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43D05" w14:textId="77777777" w:rsidR="00754C9A" w:rsidRDefault="00754C9A" w:rsidP="00441B6F">
      <w:pPr>
        <w:pStyle w:val="Title"/>
        <w:spacing w:after="0"/>
        <w:jc w:val="both"/>
        <w:rPr>
          <w:rFonts w:ascii="Arial" w:hAnsi="Arial" w:cs="Arial"/>
        </w:rPr>
      </w:pPr>
    </w:p>
    <w:p w14:paraId="2DC33866" w14:textId="00226F78" w:rsidR="002C57D2" w:rsidRPr="00F739F6" w:rsidRDefault="00F739F6" w:rsidP="00F739F6">
      <w:pPr>
        <w:pStyle w:val="Affiliation"/>
        <w:spacing w:after="0" w:line="240" w:lineRule="auto"/>
        <w:rPr>
          <w:rFonts w:ascii="Arial" w:hAnsi="Arial" w:cs="Arial"/>
          <w:b/>
          <w:bCs/>
          <w:sz w:val="36"/>
          <w:szCs w:val="36"/>
        </w:rPr>
      </w:pPr>
      <w:r>
        <w:rPr>
          <w:rFonts w:ascii="Arial" w:hAnsi="Arial" w:cs="Arial"/>
          <w:b/>
          <w:bCs/>
          <w:sz w:val="36"/>
          <w:szCs w:val="36"/>
        </w:rPr>
        <w:t>WASH in School (</w:t>
      </w:r>
      <w:proofErr w:type="spellStart"/>
      <w:r>
        <w:rPr>
          <w:rFonts w:ascii="Arial" w:hAnsi="Arial" w:cs="Arial"/>
          <w:b/>
          <w:bCs/>
          <w:sz w:val="36"/>
          <w:szCs w:val="36"/>
        </w:rPr>
        <w:t>WinS</w:t>
      </w:r>
      <w:proofErr w:type="spellEnd"/>
      <w:r>
        <w:rPr>
          <w:rFonts w:ascii="Arial" w:hAnsi="Arial" w:cs="Arial"/>
          <w:b/>
          <w:bCs/>
          <w:sz w:val="36"/>
          <w:szCs w:val="36"/>
        </w:rPr>
        <w:t>):</w:t>
      </w:r>
      <w:r w:rsidRPr="00F739F6">
        <w:rPr>
          <w:rFonts w:ascii="Arial" w:hAnsi="Arial" w:cs="Arial"/>
          <w:b/>
          <w:bCs/>
          <w:sz w:val="36"/>
          <w:szCs w:val="36"/>
        </w:rPr>
        <w:t xml:space="preserve"> A Mixed-Methods Assessment of Program Implementation in Rural Philippines</w:t>
      </w:r>
    </w:p>
    <w:p w14:paraId="35575B80" w14:textId="603FDBB6" w:rsidR="00B01FCD" w:rsidRPr="00FB3A86" w:rsidRDefault="00956D21" w:rsidP="00441B6F">
      <w:pPr>
        <w:pStyle w:val="Copyright"/>
        <w:spacing w:after="0" w:line="240" w:lineRule="auto"/>
        <w:jc w:val="both"/>
        <w:rPr>
          <w:rFonts w:ascii="Arial" w:hAnsi="Arial" w:cs="Arial"/>
        </w:rPr>
        <w:sectPr w:rsidR="00B01FCD" w:rsidRPr="00FB3A86" w:rsidSect="007E38C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8C66530" wp14:editId="4C331F2D">
                <wp:extent cx="5303520" cy="635"/>
                <wp:effectExtent l="13335" t="17145" r="17145" b="11430"/>
                <wp:docPr id="103931125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9D84D6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35E0B0C" w14:textId="7DA29BF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DACB7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3B649AF" w14:textId="77777777" w:rsidTr="001E44FE">
        <w:tc>
          <w:tcPr>
            <w:tcW w:w="9576" w:type="dxa"/>
            <w:shd w:val="clear" w:color="auto" w:fill="F2F2F2"/>
          </w:tcPr>
          <w:p w14:paraId="59371D9F" w14:textId="074E9C18" w:rsidR="0070018E" w:rsidRPr="00FE0EF4" w:rsidRDefault="00DD16EA" w:rsidP="00FE0EF4">
            <w:pPr>
              <w:pStyle w:val="Body"/>
              <w:spacing w:after="0"/>
              <w:rPr>
                <w:rFonts w:ascii="Arial" w:eastAsia="Calibri" w:hAnsi="Arial" w:cs="Arial"/>
                <w:szCs w:val="22"/>
                <w:lang w:val="en-PH"/>
              </w:rPr>
            </w:pPr>
            <w:r w:rsidRPr="00FE0EF4">
              <w:rPr>
                <w:rFonts w:ascii="Arial" w:eastAsia="Calibri" w:hAnsi="Arial" w:cs="Arial"/>
                <w:szCs w:val="22"/>
                <w:lang w:val="en-PH"/>
              </w:rPr>
              <w:t xml:space="preserve">This study </w:t>
            </w:r>
            <w:r w:rsidR="005A1448" w:rsidRPr="00FE0EF4">
              <w:rPr>
                <w:rFonts w:ascii="Arial" w:eastAsia="Calibri" w:hAnsi="Arial" w:cs="Arial"/>
                <w:szCs w:val="22"/>
                <w:lang w:val="en-PH"/>
              </w:rPr>
              <w:t>aimed to e</w:t>
            </w:r>
            <w:r w:rsidRPr="00FE0EF4">
              <w:rPr>
                <w:rFonts w:ascii="Arial" w:eastAsia="Calibri" w:hAnsi="Arial" w:cs="Arial"/>
                <w:szCs w:val="22"/>
                <w:lang w:val="en-PH"/>
              </w:rPr>
              <w:t xml:space="preserve">valuate the implementation of the </w:t>
            </w:r>
            <w:r w:rsidR="00F739F6" w:rsidRPr="00FE0EF4">
              <w:rPr>
                <w:rFonts w:ascii="Arial" w:eastAsia="Calibri" w:hAnsi="Arial" w:cs="Arial"/>
                <w:szCs w:val="22"/>
                <w:lang w:val="en-PH"/>
              </w:rPr>
              <w:t xml:space="preserve">WASH </w:t>
            </w:r>
            <w:r w:rsidRPr="00FE0EF4">
              <w:rPr>
                <w:rFonts w:ascii="Arial" w:eastAsia="Calibri" w:hAnsi="Arial" w:cs="Arial"/>
                <w:szCs w:val="22"/>
                <w:lang w:val="en-PH"/>
              </w:rPr>
              <w:t>in Schools (</w:t>
            </w:r>
            <w:proofErr w:type="spellStart"/>
            <w:r w:rsidRPr="00FE0EF4">
              <w:rPr>
                <w:rFonts w:ascii="Arial" w:eastAsia="Calibri" w:hAnsi="Arial" w:cs="Arial"/>
                <w:szCs w:val="22"/>
                <w:lang w:val="en-PH"/>
              </w:rPr>
              <w:t>WinS</w:t>
            </w:r>
            <w:proofErr w:type="spellEnd"/>
            <w:r w:rsidRPr="00FE0EF4">
              <w:rPr>
                <w:rFonts w:ascii="Arial" w:eastAsia="Calibri" w:hAnsi="Arial" w:cs="Arial"/>
                <w:szCs w:val="22"/>
                <w:lang w:val="en-PH"/>
              </w:rPr>
              <w:t xml:space="preserve">) program at </w:t>
            </w:r>
            <w:proofErr w:type="spellStart"/>
            <w:r w:rsidRPr="00FE0EF4">
              <w:rPr>
                <w:rFonts w:ascii="Arial" w:eastAsia="Calibri" w:hAnsi="Arial" w:cs="Arial"/>
                <w:szCs w:val="22"/>
                <w:lang w:val="en-PH"/>
              </w:rPr>
              <w:t>Madatag</w:t>
            </w:r>
            <w:proofErr w:type="spellEnd"/>
            <w:r w:rsidRPr="00FE0EF4">
              <w:rPr>
                <w:rFonts w:ascii="Arial" w:eastAsia="Calibri" w:hAnsi="Arial" w:cs="Arial"/>
                <w:szCs w:val="22"/>
                <w:lang w:val="en-PH"/>
              </w:rPr>
              <w:t xml:space="preserve"> Elementary School in </w:t>
            </w:r>
            <w:proofErr w:type="spellStart"/>
            <w:r w:rsidRPr="00FE0EF4">
              <w:rPr>
                <w:rFonts w:ascii="Arial" w:eastAsia="Calibri" w:hAnsi="Arial" w:cs="Arial"/>
                <w:szCs w:val="22"/>
                <w:lang w:val="en-PH"/>
              </w:rPr>
              <w:t>Kabugao</w:t>
            </w:r>
            <w:proofErr w:type="spellEnd"/>
            <w:r w:rsidRPr="00FE0EF4">
              <w:rPr>
                <w:rFonts w:ascii="Arial" w:eastAsia="Calibri" w:hAnsi="Arial" w:cs="Arial"/>
                <w:szCs w:val="22"/>
                <w:lang w:val="en-PH"/>
              </w:rPr>
              <w:t xml:space="preserve">, </w:t>
            </w:r>
            <w:proofErr w:type="spellStart"/>
            <w:r w:rsidRPr="00FE0EF4">
              <w:rPr>
                <w:rFonts w:ascii="Arial" w:eastAsia="Calibri" w:hAnsi="Arial" w:cs="Arial"/>
                <w:szCs w:val="22"/>
                <w:lang w:val="en-PH"/>
              </w:rPr>
              <w:t>Apayao</w:t>
            </w:r>
            <w:proofErr w:type="spellEnd"/>
            <w:r w:rsidRPr="00FE0EF4">
              <w:rPr>
                <w:rFonts w:ascii="Arial" w:eastAsia="Calibri" w:hAnsi="Arial" w:cs="Arial"/>
                <w:szCs w:val="22"/>
                <w:lang w:val="en-PH"/>
              </w:rPr>
              <w:t>, assessing its impact on students' health</w:t>
            </w:r>
            <w:r w:rsidR="00F739F6" w:rsidRPr="00FE0EF4">
              <w:rPr>
                <w:rFonts w:ascii="Arial" w:eastAsia="Calibri" w:hAnsi="Arial" w:cs="Arial"/>
                <w:szCs w:val="22"/>
                <w:lang w:val="en-PH"/>
              </w:rPr>
              <w:t>.</w:t>
            </w:r>
            <w:r w:rsidR="001660AA" w:rsidRPr="00FE0EF4">
              <w:rPr>
                <w:rFonts w:ascii="Arial" w:eastAsia="Calibri" w:hAnsi="Arial" w:cs="Arial"/>
                <w:szCs w:val="22"/>
                <w:lang w:val="en-PH"/>
              </w:rPr>
              <w:t xml:space="preserve"> </w:t>
            </w:r>
            <w:r w:rsidR="00FE0EF4" w:rsidRPr="00FE0EF4">
              <w:rPr>
                <w:rFonts w:ascii="Arial" w:hAnsi="Arial" w:cs="Arial"/>
              </w:rPr>
              <w:t xml:space="preserve">The WINS program aligns with DepEd Order No. 10, s. 2016, which provides guidelines for safe water, functional toilets, and hygiene education. It aimed to ensure that students and school personnel have access to clean water, functional sanitation facilities, and hygiene education, creating a safe and healthy learning environment. </w:t>
            </w:r>
            <w:r w:rsidR="005A1448" w:rsidRPr="00FE0EF4">
              <w:rPr>
                <w:rFonts w:ascii="Arial" w:hAnsi="Arial" w:cs="Arial"/>
              </w:rPr>
              <w:t xml:space="preserve">The researcher used a Mixed-Method with a survey design. The descriptive design gathered detailed information on participants' age, grade level, and academic performance, as well as program implementation. The correlational approach examined the relationship between program implementation and participant profile variables. The mixed-methods approach provided both quantitative data on the program's impact and qualitative data on challenges and strategies. </w:t>
            </w:r>
            <w:r w:rsidR="00FE0EF4" w:rsidRPr="00FE0EF4">
              <w:rPr>
                <w:rFonts w:ascii="Arial" w:hAnsi="Arial" w:cs="Arial"/>
              </w:rPr>
              <w:t xml:space="preserve"> M</w:t>
            </w:r>
            <w:proofErr w:type="spellStart"/>
            <w:r w:rsidR="00FE0EF4" w:rsidRPr="00FE0EF4">
              <w:rPr>
                <w:rFonts w:ascii="Arial" w:hAnsi="Arial" w:cs="Arial"/>
                <w:lang w:val="en-GB"/>
              </w:rPr>
              <w:t>ost</w:t>
            </w:r>
            <w:proofErr w:type="spellEnd"/>
            <w:r w:rsidR="00FE0EF4" w:rsidRPr="00FE0EF4">
              <w:rPr>
                <w:rFonts w:ascii="Arial" w:hAnsi="Arial" w:cs="Arial"/>
                <w:lang w:val="en-GB"/>
              </w:rPr>
              <w:t xml:space="preserve"> respondents were learners aged 9 to 12, representing a balanced demographic.</w:t>
            </w:r>
            <w:r w:rsidR="00FE0EF4" w:rsidRPr="00FE0EF4">
              <w:rPr>
                <w:rFonts w:ascii="Arial" w:eastAsia="Arial" w:hAnsi="Arial" w:cs="Arial"/>
                <w:color w:val="252525"/>
              </w:rPr>
              <w:t xml:space="preserve"> </w:t>
            </w:r>
            <w:r w:rsidR="00FE0EF4" w:rsidRPr="00FE0EF4">
              <w:rPr>
                <w:rFonts w:ascii="Arial" w:eastAsia="Calibri" w:hAnsi="Arial" w:cs="Arial"/>
                <w:szCs w:val="22"/>
                <w:lang w:val="en-PH"/>
              </w:rPr>
              <w:t xml:space="preserve">The findings indicate that the </w:t>
            </w:r>
            <w:proofErr w:type="spellStart"/>
            <w:r w:rsidR="00FE0EF4" w:rsidRPr="00FE0EF4">
              <w:rPr>
                <w:rFonts w:ascii="Arial" w:eastAsia="Calibri" w:hAnsi="Arial" w:cs="Arial"/>
                <w:szCs w:val="22"/>
                <w:lang w:val="en-PH"/>
              </w:rPr>
              <w:t>WinS</w:t>
            </w:r>
            <w:proofErr w:type="spellEnd"/>
            <w:r w:rsidR="00FE0EF4" w:rsidRPr="00FE0EF4">
              <w:rPr>
                <w:rFonts w:ascii="Arial" w:eastAsia="Calibri" w:hAnsi="Arial" w:cs="Arial"/>
                <w:szCs w:val="22"/>
                <w:lang w:val="en-PH"/>
              </w:rPr>
              <w:t xml:space="preserve"> program at </w:t>
            </w:r>
            <w:proofErr w:type="spellStart"/>
            <w:r w:rsidR="00FE0EF4" w:rsidRPr="00FE0EF4">
              <w:rPr>
                <w:rFonts w:ascii="Arial" w:eastAsia="Calibri" w:hAnsi="Arial" w:cs="Arial"/>
                <w:szCs w:val="22"/>
                <w:lang w:val="en-PH"/>
              </w:rPr>
              <w:t>Madatag</w:t>
            </w:r>
            <w:proofErr w:type="spellEnd"/>
            <w:r w:rsidR="00FE0EF4" w:rsidRPr="00FE0EF4">
              <w:rPr>
                <w:rFonts w:ascii="Arial" w:eastAsia="Calibri" w:hAnsi="Arial" w:cs="Arial"/>
                <w:szCs w:val="22"/>
                <w:lang w:val="en-PH"/>
              </w:rPr>
              <w:t xml:space="preserve"> Elementary School is "Partially Implemented," with an overall mean score of 2.12. Hygiene practices received the highest rating (2.67), reflecting successful initiatives in supervised handwashing and hygiene education. However, critical areas such as water supply (1.67) and health and safety (2.00) scored lower, highlighting deficiencies in water quality monitoring and emergency preparedness. Sanitation and community involvement also remained partially implemented, suggesting the need for further improvement in infrastructure maintenance and stakeholder engagement. Statistical analysis revealed a significant difference in the extent of </w:t>
            </w:r>
            <w:proofErr w:type="spellStart"/>
            <w:r w:rsidR="00FE0EF4" w:rsidRPr="00FE0EF4">
              <w:rPr>
                <w:rFonts w:ascii="Arial" w:eastAsia="Calibri" w:hAnsi="Arial" w:cs="Arial"/>
                <w:szCs w:val="22"/>
                <w:lang w:val="en-PH"/>
              </w:rPr>
              <w:t>WinS</w:t>
            </w:r>
            <w:proofErr w:type="spellEnd"/>
            <w:r w:rsidR="00FE0EF4" w:rsidRPr="00FE0EF4">
              <w:rPr>
                <w:rFonts w:ascii="Arial" w:eastAsia="Calibri" w:hAnsi="Arial" w:cs="Arial"/>
                <w:szCs w:val="22"/>
                <w:lang w:val="en-PH"/>
              </w:rPr>
              <w:t xml:space="preserve"> program implementation across age groups (p = 0.034), with younger students reporting higher levels of implementation. No significant differences were found based on sex (p = 0.668) or grade level/</w:t>
            </w:r>
            <w:proofErr w:type="spellStart"/>
            <w:r w:rsidR="00FE0EF4" w:rsidRPr="00FE0EF4">
              <w:rPr>
                <w:rFonts w:ascii="Arial" w:eastAsia="Calibri" w:hAnsi="Arial" w:cs="Arial"/>
                <w:szCs w:val="22"/>
                <w:lang w:val="en-PH"/>
              </w:rPr>
              <w:t>plantilla</w:t>
            </w:r>
            <w:proofErr w:type="spellEnd"/>
            <w:r w:rsidR="00FE0EF4" w:rsidRPr="00FE0EF4">
              <w:rPr>
                <w:rFonts w:ascii="Arial" w:eastAsia="Calibri" w:hAnsi="Arial" w:cs="Arial"/>
                <w:szCs w:val="22"/>
                <w:lang w:val="en-PH"/>
              </w:rPr>
              <w:t xml:space="preserve"> position (p = 0.089), indicating equitable access to WASH facilities and practices across these demographics. </w:t>
            </w:r>
            <w:r w:rsidR="0070018E" w:rsidRPr="00FE0EF4">
              <w:rPr>
                <w:rFonts w:ascii="Arial" w:eastAsia="Arial" w:hAnsi="Arial" w:cs="Arial"/>
                <w:color w:val="252525"/>
              </w:rPr>
              <w:t>T</w:t>
            </w:r>
            <w:r w:rsidR="005A1448" w:rsidRPr="00FE0EF4">
              <w:rPr>
                <w:rFonts w:ascii="Arial" w:eastAsia="Arial" w:hAnsi="Arial" w:cs="Arial"/>
                <w:color w:val="252525"/>
              </w:rPr>
              <w:t xml:space="preserve">he </w:t>
            </w:r>
            <w:r w:rsidR="00FE0EF4" w:rsidRPr="00FE0EF4">
              <w:rPr>
                <w:rFonts w:ascii="Arial" w:eastAsia="Arial" w:hAnsi="Arial" w:cs="Arial"/>
                <w:color w:val="252525"/>
              </w:rPr>
              <w:t xml:space="preserve">problems encountered </w:t>
            </w:r>
            <w:r w:rsidR="0070018E" w:rsidRPr="00FE0EF4">
              <w:rPr>
                <w:rFonts w:ascii="Arial" w:eastAsia="Arial" w:hAnsi="Arial" w:cs="Arial"/>
                <w:color w:val="252525"/>
              </w:rPr>
              <w:t xml:space="preserve">in </w:t>
            </w:r>
            <w:r w:rsidR="00FE0EF4" w:rsidRPr="00FE0EF4">
              <w:rPr>
                <w:rFonts w:ascii="Arial" w:eastAsia="Arial" w:hAnsi="Arial" w:cs="Arial"/>
                <w:color w:val="252525"/>
              </w:rPr>
              <w:t>the</w:t>
            </w:r>
            <w:r w:rsidR="0070018E" w:rsidRPr="00FE0EF4">
              <w:rPr>
                <w:rFonts w:ascii="Arial" w:eastAsia="Arial" w:hAnsi="Arial" w:cs="Arial"/>
                <w:color w:val="252525"/>
              </w:rPr>
              <w:t xml:space="preserve"> implementation faces challenges, including inadequate water supply, insufficient hygiene materials, and lack of infrastructure.</w:t>
            </w:r>
          </w:p>
          <w:p w14:paraId="7F2AB554" w14:textId="77777777" w:rsidR="00505F06" w:rsidRPr="00FE0EF4" w:rsidRDefault="0070018E" w:rsidP="00FE0EF4">
            <w:pPr>
              <w:jc w:val="both"/>
              <w:rPr>
                <w:rFonts w:ascii="Arial" w:eastAsia="Arial" w:hAnsi="Arial" w:cs="Arial"/>
                <w:color w:val="252525"/>
              </w:rPr>
            </w:pPr>
            <w:r w:rsidRPr="00FE0EF4">
              <w:rPr>
                <w:rFonts w:ascii="Arial" w:eastAsia="Arial" w:hAnsi="Arial" w:cs="Arial"/>
                <w:color w:val="252525"/>
              </w:rPr>
              <w:t>The WASH in school program's partial implementation and recurring challenges, such as insufficient water supply and limited infrastructure, hinder its success. Younger learners perceive better implementation, but systemic limitations and lack of resources affect overall effectiveness. Targeted investment, stakeholder collaboration, and differentiated strategies for various age groups are necessary to strengthen the program.</w:t>
            </w:r>
          </w:p>
          <w:p w14:paraId="6BB040E4" w14:textId="17C92659" w:rsidR="005A1448" w:rsidRPr="0070018E" w:rsidRDefault="005A1448" w:rsidP="0070018E"/>
        </w:tc>
      </w:tr>
      <w:tr w:rsidR="006410E1" w:rsidRPr="001E44FE" w14:paraId="5FFCACB5" w14:textId="77777777" w:rsidTr="001E44FE">
        <w:tc>
          <w:tcPr>
            <w:tcW w:w="9576" w:type="dxa"/>
            <w:shd w:val="clear" w:color="auto" w:fill="F2F2F2"/>
          </w:tcPr>
          <w:p w14:paraId="570117D8" w14:textId="77777777" w:rsidR="006410E1" w:rsidRPr="00E3114E" w:rsidRDefault="006410E1" w:rsidP="00441B6F">
            <w:pPr>
              <w:pStyle w:val="Body"/>
              <w:spacing w:after="0"/>
              <w:rPr>
                <w:rFonts w:ascii="Arial" w:eastAsia="Calibri" w:hAnsi="Arial" w:cs="Arial"/>
                <w:szCs w:val="22"/>
              </w:rPr>
            </w:pPr>
          </w:p>
        </w:tc>
      </w:tr>
    </w:tbl>
    <w:p w14:paraId="6335BD47" w14:textId="77777777" w:rsidR="00636EB2" w:rsidRDefault="00636EB2" w:rsidP="00441B6F">
      <w:pPr>
        <w:pStyle w:val="Body"/>
        <w:spacing w:after="0"/>
        <w:rPr>
          <w:rFonts w:ascii="Arial" w:hAnsi="Arial" w:cs="Arial"/>
          <w:i/>
        </w:rPr>
      </w:pPr>
    </w:p>
    <w:p w14:paraId="1FAB2C8E" w14:textId="40701C58" w:rsidR="00A24E7E" w:rsidRDefault="00A24E7E" w:rsidP="00441B6F">
      <w:pPr>
        <w:pStyle w:val="Body"/>
        <w:spacing w:after="0"/>
        <w:rPr>
          <w:rFonts w:ascii="Arial" w:hAnsi="Arial" w:cs="Arial"/>
          <w:i/>
        </w:rPr>
      </w:pPr>
      <w:r>
        <w:rPr>
          <w:rFonts w:ascii="Arial" w:hAnsi="Arial" w:cs="Arial"/>
          <w:i/>
        </w:rPr>
        <w:t>Keywords: [</w:t>
      </w:r>
      <w:r w:rsidR="002458CD">
        <w:rPr>
          <w:rFonts w:ascii="Arial" w:hAnsi="Arial" w:cs="Arial"/>
          <w:i/>
        </w:rPr>
        <w:t xml:space="preserve">wash, sanitation, hygiene, </w:t>
      </w:r>
      <w:r w:rsidR="003769E8">
        <w:rPr>
          <w:rFonts w:ascii="Arial" w:hAnsi="Arial" w:cs="Arial"/>
          <w:i/>
        </w:rPr>
        <w:t>challenges</w:t>
      </w:r>
      <w:r w:rsidR="002458CD">
        <w:rPr>
          <w:rFonts w:ascii="Arial" w:hAnsi="Arial" w:cs="Arial"/>
          <w:i/>
        </w:rPr>
        <w:t>, implementation, demographic, insufficient, partially</w:t>
      </w:r>
      <w:r w:rsidR="0066510A">
        <w:rPr>
          <w:rFonts w:ascii="Arial" w:hAnsi="Arial" w:cs="Arial"/>
          <w:i/>
        </w:rPr>
        <w:t>)</w:t>
      </w:r>
    </w:p>
    <w:p w14:paraId="04D8FC50" w14:textId="77777777" w:rsidR="00790ADA" w:rsidRDefault="00790ADA" w:rsidP="00441B6F">
      <w:pPr>
        <w:pStyle w:val="Body"/>
        <w:spacing w:after="0"/>
        <w:rPr>
          <w:rFonts w:ascii="Arial" w:hAnsi="Arial" w:cs="Arial"/>
          <w:i/>
        </w:rPr>
      </w:pPr>
    </w:p>
    <w:p w14:paraId="787EBA44" w14:textId="77777777" w:rsidR="00505F06" w:rsidRPr="00A24E7E" w:rsidRDefault="00505F06" w:rsidP="00441B6F">
      <w:pPr>
        <w:pStyle w:val="Body"/>
        <w:spacing w:after="0"/>
        <w:rPr>
          <w:rFonts w:ascii="Arial" w:hAnsi="Arial" w:cs="Arial"/>
          <w:i/>
        </w:rPr>
      </w:pPr>
    </w:p>
    <w:p w14:paraId="30BCB39F" w14:textId="5ECACB99" w:rsidR="007F7B32" w:rsidRDefault="00B01FCD" w:rsidP="001944D4">
      <w:pPr>
        <w:pStyle w:val="AbstHead"/>
        <w:numPr>
          <w:ilvl w:val="0"/>
          <w:numId w:val="34"/>
        </w:numPr>
        <w:spacing w:after="0"/>
        <w:jc w:val="both"/>
        <w:rPr>
          <w:rFonts w:ascii="Arial" w:hAnsi="Arial" w:cs="Arial"/>
          <w:sz w:val="20"/>
          <w:szCs w:val="18"/>
        </w:rPr>
      </w:pPr>
      <w:r w:rsidRPr="00302632">
        <w:rPr>
          <w:rFonts w:ascii="Arial" w:hAnsi="Arial" w:cs="Arial"/>
          <w:sz w:val="20"/>
          <w:szCs w:val="18"/>
        </w:rPr>
        <w:t>INTRODUCTION</w:t>
      </w:r>
      <w:r w:rsidR="007F7B32" w:rsidRPr="00302632">
        <w:rPr>
          <w:rFonts w:ascii="Arial" w:hAnsi="Arial" w:cs="Arial"/>
          <w:sz w:val="20"/>
          <w:szCs w:val="18"/>
        </w:rPr>
        <w:t xml:space="preserve"> </w:t>
      </w:r>
    </w:p>
    <w:p w14:paraId="2DD19BB9" w14:textId="6794D4F6" w:rsidR="001944D4" w:rsidRPr="00A84ABE" w:rsidRDefault="001944D4" w:rsidP="001944D4">
      <w:pPr>
        <w:pStyle w:val="Body"/>
        <w:spacing w:after="0"/>
        <w:ind w:firstLine="360"/>
        <w:rPr>
          <w:rFonts w:ascii="Arial" w:hAnsi="Arial" w:cs="Arial"/>
        </w:rPr>
      </w:pPr>
      <w:r w:rsidRPr="00A84ABE">
        <w:rPr>
          <w:rFonts w:ascii="Arial" w:hAnsi="Arial" w:cs="Arial"/>
        </w:rPr>
        <w:t xml:space="preserve">Access to safe water, adequate sanitation, and proper hygiene (WASH) is a cornerstone of global health and human development. Globally, inadequate WASH services contribute significantly to the spread of diseases such as diarrhea, which is among the leading causes of child mortality [World Health Organization. (2023). </w:t>
      </w:r>
      <w:proofErr w:type="spellStart"/>
      <w:r w:rsidRPr="00A84ABE">
        <w:rPr>
          <w:rFonts w:ascii="Arial" w:hAnsi="Arial" w:cs="Arial"/>
          <w:i/>
          <w:iCs/>
        </w:rPr>
        <w:t>Diarrhoeal</w:t>
      </w:r>
      <w:proofErr w:type="spellEnd"/>
      <w:r w:rsidRPr="00A84ABE">
        <w:rPr>
          <w:rFonts w:ascii="Arial" w:hAnsi="Arial" w:cs="Arial"/>
          <w:i/>
          <w:iCs/>
        </w:rPr>
        <w:t xml:space="preserve"> disease</w:t>
      </w:r>
      <w:r w:rsidRPr="00A84ABE">
        <w:rPr>
          <w:rFonts w:ascii="Arial" w:hAnsi="Arial" w:cs="Arial"/>
        </w:rPr>
        <w:t xml:space="preserve">. WHO. Retrieved January 21, 2025, from </w:t>
      </w:r>
      <w:hyperlink r:id="rId14" w:history="1">
        <w:r w:rsidRPr="00A84ABE">
          <w:rPr>
            <w:rStyle w:val="Hyperlink"/>
            <w:rFonts w:ascii="Arial" w:hAnsi="Arial" w:cs="Arial"/>
          </w:rPr>
          <w:t>https://www.who.int/news-room/fact-sheets/detail/diarrhoeal-disease</w:t>
        </w:r>
      </w:hyperlink>
      <w:r w:rsidRPr="00A84ABE">
        <w:rPr>
          <w:rFonts w:ascii="Arial" w:hAnsi="Arial" w:cs="Arial"/>
        </w:rPr>
        <w:t xml:space="preserve">]. According to the World Health Organization (WHO), approximately 2 billion people lack access to safe drinking water, while 3.6 billion lack safely managed sanitation facilities [World Health Organization. (2021). </w:t>
      </w:r>
      <w:r w:rsidRPr="00A84ABE">
        <w:rPr>
          <w:rFonts w:ascii="Arial" w:hAnsi="Arial" w:cs="Arial"/>
          <w:i/>
          <w:iCs/>
        </w:rPr>
        <w:t>Progress on drinking water, sanitation and hygiene: 2021 update and SDG baselines</w:t>
      </w:r>
      <w:r w:rsidRPr="00A84ABE">
        <w:rPr>
          <w:rFonts w:ascii="Arial" w:hAnsi="Arial" w:cs="Arial"/>
        </w:rPr>
        <w:t xml:space="preserve">. WHO/UNICEF Joint Monitoring </w:t>
      </w:r>
      <w:proofErr w:type="spellStart"/>
      <w:r w:rsidRPr="00A84ABE">
        <w:rPr>
          <w:rFonts w:ascii="Arial" w:hAnsi="Arial" w:cs="Arial"/>
        </w:rPr>
        <w:t>Programme</w:t>
      </w:r>
      <w:proofErr w:type="spellEnd"/>
      <w:r w:rsidRPr="00A84ABE">
        <w:rPr>
          <w:rFonts w:ascii="Arial" w:hAnsi="Arial" w:cs="Arial"/>
        </w:rPr>
        <w:t xml:space="preserve"> for Water Supply, Sanitation and Hygiene.]. The Sustainable Development Goal (SDG) 6 calls for universal access to water and sanitation, underscoring their critical role in </w:t>
      </w:r>
      <w:r w:rsidRPr="00A84ABE">
        <w:rPr>
          <w:rFonts w:ascii="Arial" w:hAnsi="Arial" w:cs="Arial"/>
        </w:rPr>
        <w:lastRenderedPageBreak/>
        <w:t xml:space="preserve">health, education, and economic development. Schools are a critical entry point for promoting WASH, as they shape behaviors and practices that affect both students and their communities. </w:t>
      </w:r>
    </w:p>
    <w:p w14:paraId="4AF7D080" w14:textId="01FA52E1" w:rsidR="001944D4" w:rsidRPr="00A84ABE" w:rsidRDefault="001944D4" w:rsidP="00A84ABE">
      <w:pPr>
        <w:pStyle w:val="NoSpacing"/>
        <w:ind w:firstLine="720"/>
        <w:rPr>
          <w:rFonts w:ascii="Arial" w:hAnsi="Arial" w:cs="Arial"/>
          <w:sz w:val="20"/>
          <w:szCs w:val="20"/>
        </w:rPr>
      </w:pPr>
      <w:r w:rsidRPr="00A84ABE">
        <w:rPr>
          <w:rFonts w:ascii="Arial" w:hAnsi="Arial" w:cs="Arial"/>
          <w:sz w:val="20"/>
          <w:szCs w:val="20"/>
        </w:rPr>
        <w:t>In the Philippines, the Department of Education (DepEd) has adopted the WASH in Schools (WINS) program to improve water, sanitation, and hygiene facilities in public schools. The WINS program aligns with DepEd Order No. 10, s. 2016, which provides guidelines for safe water, functional toilets, and hygiene education [</w:t>
      </w:r>
      <w:r w:rsidR="00166FE4" w:rsidRPr="00A84ABE">
        <w:rPr>
          <w:rFonts w:ascii="Arial" w:hAnsi="Arial" w:cs="Arial"/>
          <w:sz w:val="20"/>
          <w:szCs w:val="20"/>
        </w:rPr>
        <w:t xml:space="preserve">Department of Education. DepEd Order No. 10, s. 2016: Policy and guidelines for the comprehensive water, sanitation, and hygiene (WASH) in </w:t>
      </w:r>
      <w:proofErr w:type="gramStart"/>
      <w:r w:rsidR="00166FE4" w:rsidRPr="00A84ABE">
        <w:rPr>
          <w:rFonts w:ascii="Arial" w:hAnsi="Arial" w:cs="Arial"/>
          <w:sz w:val="20"/>
          <w:szCs w:val="20"/>
        </w:rPr>
        <w:t>schools</w:t>
      </w:r>
      <w:proofErr w:type="gramEnd"/>
      <w:r w:rsidR="00166FE4" w:rsidRPr="00A84ABE">
        <w:rPr>
          <w:rFonts w:ascii="Arial" w:hAnsi="Arial" w:cs="Arial"/>
          <w:sz w:val="20"/>
          <w:szCs w:val="20"/>
        </w:rPr>
        <w:t xml:space="preserve"> program [Internet]. DepEd; 2016 [cited 2025 Jan 21]. Available from: </w:t>
      </w:r>
      <w:hyperlink r:id="rId15" w:history="1">
        <w:r w:rsidR="00166FE4" w:rsidRPr="00A84ABE">
          <w:rPr>
            <w:rStyle w:val="Hyperlink"/>
            <w:rFonts w:ascii="Arial" w:hAnsi="Arial" w:cs="Arial"/>
            <w:sz w:val="20"/>
            <w:szCs w:val="20"/>
          </w:rPr>
          <w:t>https://www.deped.gov.ph</w:t>
        </w:r>
      </w:hyperlink>
      <w:r w:rsidRPr="00A84ABE">
        <w:rPr>
          <w:rFonts w:ascii="Arial" w:hAnsi="Arial" w:cs="Arial"/>
          <w:sz w:val="20"/>
          <w:szCs w:val="20"/>
        </w:rPr>
        <w:t>]. The program seeks to ensure that schools provide a conducive learning environment by addressing hygiene and sanitation challenges that affect student attendance and performance. National statistics show that while progress has been made, disparities remain, especially in rural areas, where many schools lack basic WASH facilities [</w:t>
      </w:r>
      <w:r w:rsidR="00166FE4" w:rsidRPr="00A84ABE">
        <w:rPr>
          <w:rFonts w:ascii="Arial" w:hAnsi="Arial" w:cs="Arial"/>
          <w:sz w:val="20"/>
          <w:szCs w:val="20"/>
        </w:rPr>
        <w:t xml:space="preserve">World Health Organization. (2021). </w:t>
      </w:r>
      <w:r w:rsidR="00166FE4" w:rsidRPr="00A84ABE">
        <w:rPr>
          <w:rFonts w:ascii="Arial" w:hAnsi="Arial" w:cs="Arial"/>
          <w:i/>
          <w:iCs/>
          <w:sz w:val="20"/>
          <w:szCs w:val="20"/>
        </w:rPr>
        <w:t>Progress on drinking water, sanitation and hygiene: 2021 update and SDG baselines</w:t>
      </w:r>
      <w:r w:rsidR="00166FE4" w:rsidRPr="00A84ABE">
        <w:rPr>
          <w:rFonts w:ascii="Arial" w:hAnsi="Arial" w:cs="Arial"/>
          <w:sz w:val="20"/>
          <w:szCs w:val="20"/>
        </w:rPr>
        <w:t xml:space="preserve">. WHO/UNICEF Joint Monitoring </w:t>
      </w:r>
      <w:proofErr w:type="spellStart"/>
      <w:r w:rsidR="00166FE4" w:rsidRPr="00A84ABE">
        <w:rPr>
          <w:rFonts w:ascii="Arial" w:hAnsi="Arial" w:cs="Arial"/>
          <w:sz w:val="20"/>
          <w:szCs w:val="20"/>
        </w:rPr>
        <w:t>Programme</w:t>
      </w:r>
      <w:proofErr w:type="spellEnd"/>
      <w:r w:rsidR="00166FE4" w:rsidRPr="00A84ABE">
        <w:rPr>
          <w:rFonts w:ascii="Arial" w:hAnsi="Arial" w:cs="Arial"/>
          <w:sz w:val="20"/>
          <w:szCs w:val="20"/>
        </w:rPr>
        <w:t xml:space="preserve"> for Water Supply, Sanitation and Hygiene</w:t>
      </w:r>
      <w:r w:rsidRPr="00A84ABE">
        <w:rPr>
          <w:rFonts w:ascii="Arial" w:hAnsi="Arial" w:cs="Arial"/>
          <w:sz w:val="20"/>
          <w:szCs w:val="20"/>
        </w:rPr>
        <w:t>]. In the Philippines, the WINS program aims to enhance water, sanitation, and hygiene in schools to support student health and learning. DepEd Order No. 10, s. 2016 serves as a framework for achieving these goals. However, challenges persist, particularly in rural areas, where many schools lack essential WASH facilities. These deficiencies contribute to absenteeism and poor academic performance among students. National efforts highlight the urgency of addressing these gaps for equitable education outcomes.</w:t>
      </w:r>
    </w:p>
    <w:p w14:paraId="622DA3A0" w14:textId="3AD16754" w:rsidR="001944D4" w:rsidRPr="00A84ABE" w:rsidRDefault="001944D4" w:rsidP="00A84ABE">
      <w:pPr>
        <w:pStyle w:val="NoSpacing"/>
        <w:ind w:firstLine="720"/>
        <w:rPr>
          <w:rFonts w:ascii="Arial" w:hAnsi="Arial" w:cs="Arial"/>
          <w:sz w:val="20"/>
          <w:szCs w:val="20"/>
        </w:rPr>
      </w:pPr>
      <w:r w:rsidRPr="00A84ABE">
        <w:rPr>
          <w:rFonts w:ascii="Arial" w:hAnsi="Arial" w:cs="Arial"/>
          <w:sz w:val="20"/>
          <w:szCs w:val="20"/>
        </w:rPr>
        <w:t>At the regional level, efforts have been made to implement WINS in schools across Northern Luzon, including Cagayan Valley and neighboring provinces. Studies indicate that schools with proper WASH facilities report fewer incidences of absenteeism due to hygiene-related illnesses [</w:t>
      </w:r>
      <w:r w:rsidR="00166FE4" w:rsidRPr="00A84ABE">
        <w:rPr>
          <w:rFonts w:ascii="Arial" w:hAnsi="Arial" w:cs="Arial"/>
          <w:sz w:val="20"/>
          <w:szCs w:val="20"/>
        </w:rPr>
        <w:t xml:space="preserve">Dela Cruz, M., &amp; Santos, R. (2019). Assessing the impact of WASH in schools in rural communities of the Philippines. </w:t>
      </w:r>
      <w:r w:rsidR="00166FE4" w:rsidRPr="00A84ABE">
        <w:rPr>
          <w:rFonts w:ascii="Arial" w:hAnsi="Arial" w:cs="Arial"/>
          <w:i/>
          <w:iCs/>
          <w:sz w:val="20"/>
          <w:szCs w:val="20"/>
        </w:rPr>
        <w:t>Journal of Public Health Policy, 40</w:t>
      </w:r>
      <w:r w:rsidR="00166FE4" w:rsidRPr="00A84ABE">
        <w:rPr>
          <w:rFonts w:ascii="Arial" w:hAnsi="Arial" w:cs="Arial"/>
          <w:sz w:val="20"/>
          <w:szCs w:val="20"/>
        </w:rPr>
        <w:t>(3), 334–345</w:t>
      </w:r>
      <w:r w:rsidRPr="00A84ABE">
        <w:rPr>
          <w:rFonts w:ascii="Arial" w:hAnsi="Arial" w:cs="Arial"/>
          <w:sz w:val="20"/>
          <w:szCs w:val="20"/>
        </w:rPr>
        <w:t>]. The implementation of WASH programs also fosters awareness among students about personal hygiene and environmental sanitation, promoting healthier lifestyles within communities. However, challenges such as limited funding, inadequate facilities, and insufficient teacher training continue to hinder the full realization of WINS objectives [</w:t>
      </w:r>
      <w:r w:rsidR="00166FE4" w:rsidRPr="00A84ABE">
        <w:rPr>
          <w:rFonts w:ascii="Arial" w:hAnsi="Arial" w:cs="Arial"/>
          <w:sz w:val="20"/>
          <w:szCs w:val="20"/>
        </w:rPr>
        <w:t xml:space="preserve">Mendoza, L. (2020). Challenges in implementing WINS in rural Philippine schools: A case study. </w:t>
      </w:r>
      <w:r w:rsidR="00166FE4" w:rsidRPr="00A84ABE">
        <w:rPr>
          <w:rFonts w:ascii="Arial" w:hAnsi="Arial" w:cs="Arial"/>
          <w:i/>
          <w:iCs/>
          <w:sz w:val="20"/>
          <w:szCs w:val="20"/>
        </w:rPr>
        <w:t>Asian Education Research Journal, 7</w:t>
      </w:r>
      <w:r w:rsidR="00166FE4" w:rsidRPr="00A84ABE">
        <w:rPr>
          <w:rFonts w:ascii="Arial" w:hAnsi="Arial" w:cs="Arial"/>
          <w:sz w:val="20"/>
          <w:szCs w:val="20"/>
        </w:rPr>
        <w:t>(2), 45–55.</w:t>
      </w:r>
      <w:r w:rsidRPr="00A84ABE">
        <w:rPr>
          <w:rFonts w:ascii="Arial" w:hAnsi="Arial" w:cs="Arial"/>
          <w:sz w:val="20"/>
          <w:szCs w:val="20"/>
        </w:rPr>
        <w:t>]. Regionally, the implementation of WINS programs in Northern Luzon has shown promising results, such as improved attendance and reduced hygiene-related illnesses. Despite these positive outcomes, barriers like insufficient funding and teacher training hinder full program adoption. Rural schools are particularly affected, where access to resources remains limited. Addressing these challenges requires focused interventions and stronger support from stakeholders. This situation reflects the broader need for region-specific strategies in WASH program implementation.</w:t>
      </w:r>
    </w:p>
    <w:p w14:paraId="17A4E428" w14:textId="7C9F0CE8" w:rsidR="001944D4" w:rsidRPr="00A84ABE" w:rsidRDefault="001944D4" w:rsidP="00A84ABE">
      <w:pPr>
        <w:pStyle w:val="NoSpacing"/>
        <w:ind w:firstLine="720"/>
        <w:rPr>
          <w:rFonts w:ascii="Arial" w:hAnsi="Arial" w:cs="Arial"/>
          <w:sz w:val="20"/>
          <w:szCs w:val="20"/>
        </w:rPr>
      </w:pPr>
      <w:r w:rsidRPr="00A84ABE">
        <w:rPr>
          <w:rFonts w:ascii="Arial" w:hAnsi="Arial" w:cs="Arial"/>
          <w:sz w:val="20"/>
          <w:szCs w:val="20"/>
        </w:rPr>
        <w:t xml:space="preserve">In Apayao Province, where education and health challenges are intertwined with geographic isolation and limited resources, the implementation of WINS is particularly critical. Schools in rural areas like </w:t>
      </w:r>
      <w:proofErr w:type="spellStart"/>
      <w:r w:rsidRPr="00A84ABE">
        <w:rPr>
          <w:rFonts w:ascii="Arial" w:hAnsi="Arial" w:cs="Arial"/>
          <w:sz w:val="20"/>
          <w:szCs w:val="20"/>
        </w:rPr>
        <w:t>Madatag</w:t>
      </w:r>
      <w:proofErr w:type="spellEnd"/>
      <w:r w:rsidRPr="00A84ABE">
        <w:rPr>
          <w:rFonts w:ascii="Arial" w:hAnsi="Arial" w:cs="Arial"/>
          <w:sz w:val="20"/>
          <w:szCs w:val="20"/>
        </w:rPr>
        <w:t xml:space="preserve"> Elementary School often face difficulties in meeting the minimum standards for water and sanitation facilities. This situation compromises students' health, attendance, and overall well-being, highlighting the need for targeted interventions to address these gaps [</w:t>
      </w:r>
      <w:r w:rsidR="00166FE4" w:rsidRPr="00A84ABE">
        <w:rPr>
          <w:rFonts w:ascii="Arial" w:hAnsi="Arial" w:cs="Arial"/>
          <w:sz w:val="20"/>
          <w:szCs w:val="20"/>
        </w:rPr>
        <w:t>Villanueva C. WASH challenges in rural schools: A focus on Apayao Province. J Rural Dev Stud. 2021;6(4):223-36.</w:t>
      </w:r>
      <w:r w:rsidRPr="00A84ABE">
        <w:rPr>
          <w:rFonts w:ascii="Arial" w:hAnsi="Arial" w:cs="Arial"/>
          <w:sz w:val="20"/>
          <w:szCs w:val="20"/>
        </w:rPr>
        <w:t xml:space="preserve">]. In Apayao Province, the need for WASH and WINS programs is critical due to the geographic and resource challenges faced by schools. </w:t>
      </w:r>
      <w:proofErr w:type="spellStart"/>
      <w:r w:rsidRPr="00A84ABE">
        <w:rPr>
          <w:rFonts w:ascii="Arial" w:hAnsi="Arial" w:cs="Arial"/>
          <w:sz w:val="20"/>
          <w:szCs w:val="20"/>
        </w:rPr>
        <w:t>Madatag</w:t>
      </w:r>
      <w:proofErr w:type="spellEnd"/>
      <w:r w:rsidRPr="00A84ABE">
        <w:rPr>
          <w:rFonts w:ascii="Arial" w:hAnsi="Arial" w:cs="Arial"/>
          <w:sz w:val="20"/>
          <w:szCs w:val="20"/>
        </w:rPr>
        <w:t xml:space="preserve"> Elementary School exemplifies the struggles of rural institutions in providing adequate WASH facilities. These issues impact students' health and attendance, emphasizing the importance of effective program implementation. The local context reveals the disparities between urban and rural schools in achieving national WASH standards. Addressing these local challenges is essential for equitable development.</w:t>
      </w:r>
    </w:p>
    <w:p w14:paraId="247E3951" w14:textId="2FE55F2D" w:rsidR="001944D4" w:rsidRPr="00A84ABE" w:rsidRDefault="001944D4" w:rsidP="00A84ABE">
      <w:pPr>
        <w:pStyle w:val="NoSpacing"/>
        <w:ind w:firstLine="720"/>
        <w:rPr>
          <w:rFonts w:ascii="Arial" w:hAnsi="Arial" w:cs="Arial"/>
          <w:sz w:val="20"/>
          <w:szCs w:val="20"/>
        </w:rPr>
      </w:pPr>
      <w:r w:rsidRPr="00A84ABE">
        <w:rPr>
          <w:rFonts w:ascii="Arial" w:hAnsi="Arial" w:cs="Arial"/>
          <w:sz w:val="20"/>
          <w:szCs w:val="20"/>
        </w:rPr>
        <w:t>Numerous studies have highlighted the impact of WASH programs in schools. For instance, Jasper et al. (2012) demonstrated that schools with improved water and sanitation facilities experienced higher attendance rates and reduced waterborne diseases among students [</w:t>
      </w:r>
      <w:r w:rsidR="00166FE4" w:rsidRPr="00A84ABE">
        <w:rPr>
          <w:rFonts w:ascii="Arial" w:hAnsi="Arial" w:cs="Arial"/>
          <w:sz w:val="20"/>
          <w:szCs w:val="20"/>
        </w:rPr>
        <w:t xml:space="preserve">Jasper, C., Le, T., &amp; Bartram, J. (2012). Water and sanitation in schools: A systematic review of the health and educational outcomes. </w:t>
      </w:r>
      <w:r w:rsidR="00166FE4" w:rsidRPr="00A84ABE">
        <w:rPr>
          <w:rFonts w:ascii="Arial" w:hAnsi="Arial" w:cs="Arial"/>
          <w:i/>
          <w:iCs/>
          <w:sz w:val="20"/>
          <w:szCs w:val="20"/>
        </w:rPr>
        <w:t>International Journal of Environmental Research and Public Health, 9</w:t>
      </w:r>
      <w:r w:rsidR="00166FE4" w:rsidRPr="00A84ABE">
        <w:rPr>
          <w:rFonts w:ascii="Arial" w:hAnsi="Arial" w:cs="Arial"/>
          <w:sz w:val="20"/>
          <w:szCs w:val="20"/>
        </w:rPr>
        <w:t>(8), 2772–2787.</w:t>
      </w:r>
      <w:r w:rsidRPr="00A84ABE">
        <w:rPr>
          <w:rFonts w:ascii="Arial" w:hAnsi="Arial" w:cs="Arial"/>
          <w:sz w:val="20"/>
          <w:szCs w:val="20"/>
        </w:rPr>
        <w:t>]. Similarly, research by Freeman et al. (2020) emphasized the importance of comprehensive WASH programs in fostering positive health outcomes and academic achievements [</w:t>
      </w:r>
      <w:r w:rsidR="00A84ABE" w:rsidRPr="00A84ABE">
        <w:rPr>
          <w:rFonts w:ascii="Arial" w:hAnsi="Arial" w:cs="Arial"/>
          <w:sz w:val="20"/>
          <w:szCs w:val="20"/>
        </w:rPr>
        <w:t xml:space="preserve">Freeman, M. C., Greene, L. E., Dreibelbis, R., </w:t>
      </w:r>
      <w:proofErr w:type="spellStart"/>
      <w:r w:rsidR="00A84ABE" w:rsidRPr="00A84ABE">
        <w:rPr>
          <w:rFonts w:ascii="Arial" w:hAnsi="Arial" w:cs="Arial"/>
          <w:sz w:val="20"/>
          <w:szCs w:val="20"/>
        </w:rPr>
        <w:t>Saboori</w:t>
      </w:r>
      <w:proofErr w:type="spellEnd"/>
      <w:r w:rsidR="00A84ABE" w:rsidRPr="00A84ABE">
        <w:rPr>
          <w:rFonts w:ascii="Arial" w:hAnsi="Arial" w:cs="Arial"/>
          <w:sz w:val="20"/>
          <w:szCs w:val="20"/>
        </w:rPr>
        <w:t xml:space="preserve">, S., Muga, R., Brumback, B., et al. (2020). Assessing the sustainability and impact of school WASH programs in low-resource settings. </w:t>
      </w:r>
      <w:r w:rsidR="00A84ABE" w:rsidRPr="00A84ABE">
        <w:rPr>
          <w:rFonts w:ascii="Arial" w:hAnsi="Arial" w:cs="Arial"/>
          <w:i/>
          <w:iCs/>
          <w:sz w:val="20"/>
          <w:szCs w:val="20"/>
        </w:rPr>
        <w:t>International Journal of Hygiene and Environmental Health, 228</w:t>
      </w:r>
      <w:r w:rsidR="00A84ABE" w:rsidRPr="00A84ABE">
        <w:rPr>
          <w:rFonts w:ascii="Arial" w:hAnsi="Arial" w:cs="Arial"/>
          <w:sz w:val="20"/>
          <w:szCs w:val="20"/>
        </w:rPr>
        <w:t>, 113–125</w:t>
      </w:r>
      <w:r w:rsidRPr="00A84ABE">
        <w:rPr>
          <w:rFonts w:ascii="Arial" w:hAnsi="Arial" w:cs="Arial"/>
          <w:sz w:val="20"/>
          <w:szCs w:val="20"/>
        </w:rPr>
        <w:t>]. However, few studies focus on the extent of WINS implementation in specific local contexts, leaving gaps in understanding how national policies are translated into practice at the grassroots level. Previous studies have established the benefits of WASH programs, such as higher attendance rates and reduced diseases in schools. Research by Jasper et al. (2012) and Freeman et al. (2020) demonstrates the positive health and educational outcomes of these programs. However, there is limited research on the specific implementation of WINS in rural schools. These gaps in the literature highlight the need for localized studies to assess program effectiveness. Understanding these contexts can inform strategies for improving WASH services in schools.</w:t>
      </w:r>
    </w:p>
    <w:p w14:paraId="1969A142" w14:textId="563B12EE" w:rsidR="001944D4" w:rsidRPr="00A84ABE" w:rsidRDefault="001944D4" w:rsidP="001944D4">
      <w:pPr>
        <w:pStyle w:val="ListParagraph"/>
        <w:ind w:left="0" w:firstLine="720"/>
        <w:rPr>
          <w:rFonts w:ascii="Arial" w:hAnsi="Arial" w:cs="Arial"/>
          <w:sz w:val="20"/>
          <w:szCs w:val="20"/>
        </w:rPr>
      </w:pPr>
      <w:r w:rsidRPr="00A84ABE">
        <w:rPr>
          <w:rFonts w:ascii="Arial" w:hAnsi="Arial" w:cs="Arial"/>
          <w:sz w:val="20"/>
          <w:szCs w:val="20"/>
        </w:rPr>
        <w:t xml:space="preserve">This research assesses the extent of the implementation of the WASH and WINS program in </w:t>
      </w:r>
      <w:proofErr w:type="spellStart"/>
      <w:r w:rsidRPr="00A84ABE">
        <w:rPr>
          <w:rFonts w:ascii="Arial" w:hAnsi="Arial" w:cs="Arial"/>
          <w:sz w:val="20"/>
          <w:szCs w:val="20"/>
        </w:rPr>
        <w:t>Madatag</w:t>
      </w:r>
      <w:proofErr w:type="spellEnd"/>
      <w:r w:rsidRPr="00A84ABE">
        <w:rPr>
          <w:rFonts w:ascii="Arial" w:hAnsi="Arial" w:cs="Arial"/>
          <w:sz w:val="20"/>
          <w:szCs w:val="20"/>
        </w:rPr>
        <w:t xml:space="preserve"> Elementary School, a rural school in Apayao Province. It seeks to evaluate the programs in providing students with safe water, functional sanitation, and adequate hygiene education. By focusing on this specific context, the study aims to contribute to the growing body of literature on WASH in Schools while providing actionable insights for improving program implementation in similar settings. </w:t>
      </w:r>
    </w:p>
    <w:p w14:paraId="579C7492" w14:textId="77777777" w:rsidR="00A84ABE" w:rsidRDefault="00A84ABE" w:rsidP="00441B6F">
      <w:pPr>
        <w:pStyle w:val="AbstHead"/>
        <w:spacing w:after="0"/>
        <w:jc w:val="both"/>
        <w:rPr>
          <w:rFonts w:ascii="Arial" w:hAnsi="Arial" w:cs="Arial"/>
        </w:rPr>
      </w:pPr>
    </w:p>
    <w:p w14:paraId="3C0901BB" w14:textId="77777777" w:rsidR="00A84ABE" w:rsidRDefault="00A84ABE" w:rsidP="00441B6F">
      <w:pPr>
        <w:pStyle w:val="AbstHead"/>
        <w:spacing w:after="0"/>
        <w:jc w:val="both"/>
        <w:rPr>
          <w:rFonts w:ascii="Arial" w:hAnsi="Arial" w:cs="Arial"/>
        </w:rPr>
      </w:pPr>
    </w:p>
    <w:p w14:paraId="2303B44D" w14:textId="086F9738" w:rsidR="007F7B32" w:rsidRDefault="00902823" w:rsidP="00441B6F">
      <w:pPr>
        <w:pStyle w:val="AbstHead"/>
        <w:spacing w:after="0"/>
        <w:jc w:val="both"/>
        <w:rPr>
          <w:rFonts w:ascii="Arial" w:hAnsi="Arial" w:cs="Arial"/>
        </w:rPr>
      </w:pPr>
      <w:r>
        <w:rPr>
          <w:rFonts w:ascii="Arial" w:hAnsi="Arial" w:cs="Arial"/>
        </w:rPr>
        <w:t xml:space="preserve">2. </w:t>
      </w:r>
      <w:r w:rsidR="004C65A8">
        <w:rPr>
          <w:rFonts w:ascii="Arial" w:hAnsi="Arial" w:cs="Arial"/>
        </w:rPr>
        <w:t>Statement of the problem</w:t>
      </w:r>
    </w:p>
    <w:p w14:paraId="66CA7371" w14:textId="77777777" w:rsidR="003E2115" w:rsidRDefault="003E2115" w:rsidP="00441B6F">
      <w:pPr>
        <w:pStyle w:val="AbstHead"/>
        <w:spacing w:after="0"/>
        <w:jc w:val="both"/>
        <w:rPr>
          <w:rFonts w:ascii="Arial" w:hAnsi="Arial" w:cs="Arial"/>
        </w:rPr>
      </w:pPr>
    </w:p>
    <w:p w14:paraId="47B01D94" w14:textId="57553441" w:rsidR="004C65A8" w:rsidRPr="004C65A8" w:rsidRDefault="004C65A8" w:rsidP="005F6C06">
      <w:pPr>
        <w:autoSpaceDE w:val="0"/>
        <w:autoSpaceDN w:val="0"/>
        <w:adjustRightInd w:val="0"/>
        <w:rPr>
          <w:rFonts w:ascii="Arial" w:hAnsi="Arial" w:cs="Arial"/>
        </w:rPr>
      </w:pPr>
      <w:r>
        <w:rPr>
          <w:rFonts w:ascii="Arial" w:hAnsi="Arial" w:cs="Arial"/>
        </w:rPr>
        <w:t>Generally</w:t>
      </w:r>
      <w:r w:rsidRPr="004C65A8">
        <w:rPr>
          <w:rFonts w:ascii="Arial" w:hAnsi="Arial" w:cs="Arial"/>
        </w:rPr>
        <w:t xml:space="preserve">, it </w:t>
      </w:r>
      <w:r w:rsidR="005F6C06">
        <w:rPr>
          <w:rFonts w:ascii="Arial" w:hAnsi="Arial" w:cs="Arial"/>
        </w:rPr>
        <w:t>seeks</w:t>
      </w:r>
      <w:r w:rsidRPr="004C65A8">
        <w:rPr>
          <w:rFonts w:ascii="Arial" w:hAnsi="Arial" w:cs="Arial"/>
        </w:rPr>
        <w:t xml:space="preserve"> to answer the following: </w:t>
      </w:r>
    </w:p>
    <w:p w14:paraId="4A6B9C85" w14:textId="77777777" w:rsidR="004C65A8" w:rsidRPr="004C65A8" w:rsidRDefault="004C65A8" w:rsidP="005F6C06">
      <w:pPr>
        <w:pStyle w:val="ListParagraph"/>
        <w:numPr>
          <w:ilvl w:val="0"/>
          <w:numId w:val="31"/>
        </w:numPr>
        <w:autoSpaceDE w:val="0"/>
        <w:autoSpaceDN w:val="0"/>
        <w:adjustRightInd w:val="0"/>
        <w:rPr>
          <w:rFonts w:ascii="Arial" w:hAnsi="Arial" w:cs="Arial"/>
          <w:sz w:val="20"/>
          <w:szCs w:val="20"/>
          <w:lang w:val="en-PH"/>
        </w:rPr>
      </w:pPr>
      <w:r w:rsidRPr="004C65A8">
        <w:rPr>
          <w:rFonts w:ascii="Arial" w:hAnsi="Arial" w:cs="Arial"/>
          <w:sz w:val="20"/>
          <w:szCs w:val="20"/>
        </w:rPr>
        <w:t>What is the profile of the respondents:</w:t>
      </w:r>
    </w:p>
    <w:p w14:paraId="1D60676C" w14:textId="77777777" w:rsidR="004C65A8" w:rsidRPr="004C65A8" w:rsidRDefault="004C65A8" w:rsidP="005F6C06">
      <w:pPr>
        <w:pStyle w:val="ListParagraph"/>
        <w:numPr>
          <w:ilvl w:val="1"/>
          <w:numId w:val="31"/>
        </w:numPr>
        <w:autoSpaceDE w:val="0"/>
        <w:autoSpaceDN w:val="0"/>
        <w:adjustRightInd w:val="0"/>
        <w:ind w:left="1418"/>
        <w:rPr>
          <w:rFonts w:ascii="Arial" w:hAnsi="Arial" w:cs="Arial"/>
          <w:sz w:val="20"/>
          <w:szCs w:val="20"/>
          <w:lang w:val="en-PH"/>
        </w:rPr>
      </w:pPr>
      <w:r w:rsidRPr="004C65A8">
        <w:rPr>
          <w:rFonts w:ascii="Arial" w:hAnsi="Arial" w:cs="Arial"/>
          <w:sz w:val="20"/>
          <w:szCs w:val="20"/>
          <w:lang w:val="en-PH"/>
        </w:rPr>
        <w:t>Age;</w:t>
      </w:r>
    </w:p>
    <w:p w14:paraId="166C4A31" w14:textId="77777777" w:rsidR="004C65A8" w:rsidRPr="004C65A8" w:rsidRDefault="004C65A8" w:rsidP="005F6C06">
      <w:pPr>
        <w:pStyle w:val="ListParagraph"/>
        <w:numPr>
          <w:ilvl w:val="1"/>
          <w:numId w:val="31"/>
        </w:numPr>
        <w:autoSpaceDE w:val="0"/>
        <w:autoSpaceDN w:val="0"/>
        <w:adjustRightInd w:val="0"/>
        <w:ind w:left="1418"/>
        <w:rPr>
          <w:rFonts w:ascii="Arial" w:hAnsi="Arial" w:cs="Arial"/>
          <w:sz w:val="20"/>
          <w:szCs w:val="20"/>
          <w:lang w:val="en-PH"/>
        </w:rPr>
      </w:pPr>
      <w:r w:rsidRPr="004C65A8">
        <w:rPr>
          <w:rFonts w:ascii="Arial" w:hAnsi="Arial" w:cs="Arial"/>
          <w:sz w:val="20"/>
          <w:szCs w:val="20"/>
          <w:lang w:val="en-PH"/>
        </w:rPr>
        <w:t>Sex;</w:t>
      </w:r>
    </w:p>
    <w:p w14:paraId="5366F6DE" w14:textId="1A333E7A" w:rsidR="004C65A8" w:rsidRPr="004C65A8" w:rsidRDefault="004C65A8" w:rsidP="005F6C06">
      <w:pPr>
        <w:pStyle w:val="ListParagraph"/>
        <w:numPr>
          <w:ilvl w:val="1"/>
          <w:numId w:val="31"/>
        </w:numPr>
        <w:autoSpaceDE w:val="0"/>
        <w:autoSpaceDN w:val="0"/>
        <w:adjustRightInd w:val="0"/>
        <w:ind w:left="1418"/>
        <w:rPr>
          <w:rFonts w:ascii="Arial" w:hAnsi="Arial" w:cs="Arial"/>
          <w:sz w:val="20"/>
          <w:szCs w:val="20"/>
          <w:lang w:val="en-PH"/>
        </w:rPr>
      </w:pPr>
      <w:r w:rsidRPr="004C65A8">
        <w:rPr>
          <w:rFonts w:ascii="Arial" w:hAnsi="Arial" w:cs="Arial"/>
          <w:sz w:val="20"/>
          <w:szCs w:val="20"/>
          <w:lang w:val="en-PH"/>
        </w:rPr>
        <w:t xml:space="preserve"> Grade level</w:t>
      </w:r>
      <w:r w:rsidR="00095167">
        <w:rPr>
          <w:rFonts w:ascii="Arial" w:hAnsi="Arial" w:cs="Arial"/>
          <w:sz w:val="20"/>
          <w:szCs w:val="20"/>
          <w:lang w:val="en-PH"/>
        </w:rPr>
        <w:t>/ position</w:t>
      </w:r>
      <w:r w:rsidRPr="004C65A8">
        <w:rPr>
          <w:rFonts w:ascii="Arial" w:hAnsi="Arial" w:cs="Arial"/>
          <w:sz w:val="20"/>
          <w:szCs w:val="20"/>
          <w:lang w:val="en-PH"/>
        </w:rPr>
        <w:t>?</w:t>
      </w:r>
    </w:p>
    <w:p w14:paraId="30197DEA" w14:textId="77777777" w:rsidR="004C65A8" w:rsidRPr="004C65A8" w:rsidRDefault="004C65A8" w:rsidP="005F6C06">
      <w:pPr>
        <w:pStyle w:val="ListParagraph"/>
        <w:numPr>
          <w:ilvl w:val="0"/>
          <w:numId w:val="31"/>
        </w:numPr>
        <w:autoSpaceDE w:val="0"/>
        <w:autoSpaceDN w:val="0"/>
        <w:adjustRightInd w:val="0"/>
        <w:rPr>
          <w:rFonts w:ascii="Arial" w:hAnsi="Arial" w:cs="Arial"/>
          <w:sz w:val="20"/>
          <w:szCs w:val="20"/>
          <w:lang w:val="en-PH"/>
        </w:rPr>
      </w:pPr>
      <w:r w:rsidRPr="004C65A8">
        <w:rPr>
          <w:rFonts w:ascii="Arial" w:hAnsi="Arial" w:cs="Arial"/>
          <w:sz w:val="20"/>
          <w:szCs w:val="20"/>
        </w:rPr>
        <w:t xml:space="preserve">What is the extent of the implementation of WASH program in </w:t>
      </w:r>
      <w:proofErr w:type="spellStart"/>
      <w:r w:rsidRPr="004C65A8">
        <w:rPr>
          <w:rFonts w:ascii="Arial" w:hAnsi="Arial" w:cs="Arial"/>
          <w:sz w:val="20"/>
          <w:szCs w:val="20"/>
        </w:rPr>
        <w:t>Madatag</w:t>
      </w:r>
      <w:proofErr w:type="spellEnd"/>
      <w:r w:rsidRPr="004C65A8">
        <w:rPr>
          <w:rFonts w:ascii="Arial" w:hAnsi="Arial" w:cs="Arial"/>
          <w:sz w:val="20"/>
          <w:szCs w:val="20"/>
        </w:rPr>
        <w:t xml:space="preserve"> Elementary School?</w:t>
      </w:r>
    </w:p>
    <w:p w14:paraId="5D0036A0" w14:textId="77777777" w:rsidR="004C65A8" w:rsidRPr="004C65A8" w:rsidRDefault="004C65A8" w:rsidP="005F6C06">
      <w:pPr>
        <w:pStyle w:val="ListParagraph"/>
        <w:numPr>
          <w:ilvl w:val="0"/>
          <w:numId w:val="31"/>
        </w:numPr>
        <w:autoSpaceDE w:val="0"/>
        <w:autoSpaceDN w:val="0"/>
        <w:adjustRightInd w:val="0"/>
        <w:rPr>
          <w:rFonts w:ascii="Arial" w:hAnsi="Arial" w:cs="Arial"/>
          <w:sz w:val="20"/>
          <w:szCs w:val="20"/>
          <w:lang w:val="en-PH"/>
        </w:rPr>
      </w:pPr>
      <w:r w:rsidRPr="004C65A8">
        <w:rPr>
          <w:rFonts w:ascii="Arial" w:hAnsi="Arial" w:cs="Arial"/>
          <w:sz w:val="20"/>
          <w:szCs w:val="20"/>
          <w:lang w:val="en-PH"/>
        </w:rPr>
        <w:t>Is there a significant difference in the extent of the implementation of the WASH when respondents are grouped according to profile?</w:t>
      </w:r>
    </w:p>
    <w:p w14:paraId="6C3C6FF0" w14:textId="77777777" w:rsidR="004C65A8" w:rsidRPr="004C65A8" w:rsidRDefault="004C65A8" w:rsidP="005F6C06">
      <w:pPr>
        <w:pStyle w:val="ListParagraph"/>
        <w:numPr>
          <w:ilvl w:val="0"/>
          <w:numId w:val="31"/>
        </w:numPr>
        <w:autoSpaceDE w:val="0"/>
        <w:autoSpaceDN w:val="0"/>
        <w:adjustRightInd w:val="0"/>
        <w:rPr>
          <w:rFonts w:ascii="Arial" w:hAnsi="Arial" w:cs="Arial"/>
          <w:sz w:val="20"/>
          <w:szCs w:val="20"/>
          <w:lang w:val="en-PH"/>
        </w:rPr>
      </w:pPr>
      <w:r w:rsidRPr="004C65A8">
        <w:rPr>
          <w:rFonts w:ascii="Arial" w:hAnsi="Arial" w:cs="Arial"/>
          <w:sz w:val="20"/>
          <w:szCs w:val="20"/>
        </w:rPr>
        <w:t>What are the problems encountered in the implementation of WASH program?</w:t>
      </w:r>
    </w:p>
    <w:p w14:paraId="20F2D4F0" w14:textId="77777777" w:rsidR="00790ADA" w:rsidRPr="00FB3A86" w:rsidRDefault="00790ADA" w:rsidP="005F6C06">
      <w:pPr>
        <w:pStyle w:val="Body"/>
        <w:spacing w:after="0"/>
        <w:jc w:val="left"/>
        <w:rPr>
          <w:rFonts w:ascii="Arial" w:hAnsi="Arial" w:cs="Arial"/>
        </w:rPr>
      </w:pPr>
    </w:p>
    <w:p w14:paraId="1EDFC332" w14:textId="47986C62"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5D18E1">
        <w:rPr>
          <w:rFonts w:ascii="Arial" w:hAnsi="Arial" w:cs="Arial"/>
        </w:rPr>
        <w:t>METHODOLOGY</w:t>
      </w:r>
    </w:p>
    <w:p w14:paraId="7ED43D7F" w14:textId="77777777" w:rsidR="003E2115" w:rsidRDefault="003E2115" w:rsidP="00441B6F">
      <w:pPr>
        <w:pStyle w:val="Head1"/>
        <w:spacing w:after="0"/>
        <w:jc w:val="both"/>
        <w:rPr>
          <w:rFonts w:ascii="Arial" w:hAnsi="Arial" w:cs="Arial"/>
        </w:rPr>
      </w:pPr>
    </w:p>
    <w:p w14:paraId="6F86404A" w14:textId="29DD448E" w:rsidR="005D18E1" w:rsidRPr="005D18E1" w:rsidRDefault="005D18E1" w:rsidP="005D18E1">
      <w:pPr>
        <w:pStyle w:val="Head1"/>
        <w:spacing w:after="0"/>
        <w:jc w:val="both"/>
        <w:rPr>
          <w:rFonts w:ascii="Arial" w:hAnsi="Arial" w:cs="Arial"/>
          <w:bCs/>
          <w:sz w:val="20"/>
        </w:rPr>
      </w:pPr>
      <w:r w:rsidRPr="005D18E1">
        <w:rPr>
          <w:rFonts w:ascii="Arial" w:hAnsi="Arial" w:cs="Arial"/>
          <w:bCs/>
          <w:caps w:val="0"/>
          <w:sz w:val="20"/>
        </w:rPr>
        <w:t>3.1 Research Design</w:t>
      </w:r>
    </w:p>
    <w:p w14:paraId="3EA5F295" w14:textId="0D7A07C8" w:rsidR="008B0CAE" w:rsidRPr="008B0CAE" w:rsidRDefault="008B0CAE" w:rsidP="00C56690">
      <w:pPr>
        <w:rPr>
          <w:rFonts w:ascii="Arial" w:hAnsi="Arial" w:cs="Arial"/>
          <w:bCs/>
        </w:rPr>
      </w:pPr>
      <w:r w:rsidRPr="008B0CAE">
        <w:rPr>
          <w:rFonts w:ascii="Arial" w:hAnsi="Arial" w:cs="Arial"/>
          <w:bCs/>
        </w:rPr>
        <w:t>The researcher use</w:t>
      </w:r>
      <w:r w:rsidR="00C56690">
        <w:rPr>
          <w:rFonts w:ascii="Arial" w:hAnsi="Arial" w:cs="Arial"/>
          <w:bCs/>
        </w:rPr>
        <w:t>d</w:t>
      </w:r>
      <w:r w:rsidRPr="008B0CAE">
        <w:rPr>
          <w:rFonts w:ascii="Arial" w:hAnsi="Arial" w:cs="Arial"/>
          <w:bCs/>
        </w:rPr>
        <w:t xml:space="preserve"> a Mixed-Method with a survey design. The study aims to assess the adequacy of WASH </w:t>
      </w:r>
      <w:r>
        <w:rPr>
          <w:rFonts w:ascii="Arial" w:hAnsi="Arial" w:cs="Arial"/>
          <w:bCs/>
        </w:rPr>
        <w:t>in school</w:t>
      </w:r>
      <w:r w:rsidRPr="008B0CAE">
        <w:rPr>
          <w:rFonts w:ascii="Arial" w:hAnsi="Arial" w:cs="Arial"/>
          <w:bCs/>
        </w:rPr>
        <w:t xml:space="preserve"> </w:t>
      </w:r>
      <w:r>
        <w:rPr>
          <w:rFonts w:ascii="Arial" w:hAnsi="Arial" w:cs="Arial"/>
          <w:bCs/>
        </w:rPr>
        <w:t>(</w:t>
      </w:r>
      <w:r w:rsidRPr="008B0CAE">
        <w:rPr>
          <w:rFonts w:ascii="Arial" w:hAnsi="Arial" w:cs="Arial"/>
          <w:bCs/>
        </w:rPr>
        <w:t>WINS</w:t>
      </w:r>
      <w:r>
        <w:rPr>
          <w:rFonts w:ascii="Arial" w:hAnsi="Arial" w:cs="Arial"/>
          <w:bCs/>
        </w:rPr>
        <w:t xml:space="preserve">) </w:t>
      </w:r>
      <w:r w:rsidRPr="008B0CAE">
        <w:rPr>
          <w:rFonts w:ascii="Arial" w:hAnsi="Arial" w:cs="Arial"/>
          <w:bCs/>
        </w:rPr>
        <w:t xml:space="preserve">facilities, integration of hygiene education, and challenges in implementation at </w:t>
      </w:r>
      <w:proofErr w:type="spellStart"/>
      <w:r w:rsidRPr="008B0CAE">
        <w:rPr>
          <w:rFonts w:ascii="Arial" w:hAnsi="Arial" w:cs="Arial"/>
          <w:bCs/>
        </w:rPr>
        <w:t>Madatag</w:t>
      </w:r>
      <w:proofErr w:type="spellEnd"/>
      <w:r w:rsidRPr="008B0CAE">
        <w:rPr>
          <w:rFonts w:ascii="Arial" w:hAnsi="Arial" w:cs="Arial"/>
          <w:bCs/>
        </w:rPr>
        <w:t xml:space="preserve"> Elementary School. The descriptive design gather</w:t>
      </w:r>
      <w:r w:rsidR="00C56690">
        <w:rPr>
          <w:rFonts w:ascii="Arial" w:hAnsi="Arial" w:cs="Arial"/>
          <w:bCs/>
        </w:rPr>
        <w:t>ed</w:t>
      </w:r>
      <w:r w:rsidRPr="008B0CAE">
        <w:rPr>
          <w:rFonts w:ascii="Arial" w:hAnsi="Arial" w:cs="Arial"/>
          <w:bCs/>
        </w:rPr>
        <w:t xml:space="preserve"> detailed information on participants' age, grade level, and academic performance, as well as program implementation. The correlational approach examine</w:t>
      </w:r>
      <w:r w:rsidR="00C56690">
        <w:rPr>
          <w:rFonts w:ascii="Arial" w:hAnsi="Arial" w:cs="Arial"/>
          <w:bCs/>
        </w:rPr>
        <w:t>d</w:t>
      </w:r>
      <w:r w:rsidRPr="008B0CAE">
        <w:rPr>
          <w:rFonts w:ascii="Arial" w:hAnsi="Arial" w:cs="Arial"/>
          <w:bCs/>
        </w:rPr>
        <w:t xml:space="preserve"> the relationship between program implementation and participant profile variables. The mixed-methods approach provide</w:t>
      </w:r>
      <w:r w:rsidR="00C56690">
        <w:rPr>
          <w:rFonts w:ascii="Arial" w:hAnsi="Arial" w:cs="Arial"/>
          <w:bCs/>
        </w:rPr>
        <w:t>d</w:t>
      </w:r>
      <w:r w:rsidRPr="008B0CAE">
        <w:rPr>
          <w:rFonts w:ascii="Arial" w:hAnsi="Arial" w:cs="Arial"/>
          <w:bCs/>
        </w:rPr>
        <w:t xml:space="preserve"> both quantitative data on the program's impact and qualitative data on challenges and strategies. This ensure</w:t>
      </w:r>
      <w:r w:rsidR="00C56690">
        <w:rPr>
          <w:rFonts w:ascii="Arial" w:hAnsi="Arial" w:cs="Arial"/>
          <w:bCs/>
        </w:rPr>
        <w:t>d</w:t>
      </w:r>
      <w:r w:rsidRPr="008B0CAE">
        <w:rPr>
          <w:rFonts w:ascii="Arial" w:hAnsi="Arial" w:cs="Arial"/>
          <w:bCs/>
        </w:rPr>
        <w:t xml:space="preserve"> a comprehensive understanding of program outcomes and contextual factors.</w:t>
      </w:r>
    </w:p>
    <w:p w14:paraId="6CE094B0" w14:textId="77777777" w:rsidR="003769E8" w:rsidRPr="003769E8" w:rsidRDefault="003769E8" w:rsidP="005F6C06">
      <w:pPr>
        <w:pStyle w:val="Head1"/>
        <w:spacing w:after="0"/>
        <w:jc w:val="both"/>
        <w:rPr>
          <w:rFonts w:ascii="Arial" w:hAnsi="Arial" w:cs="Arial"/>
          <w:b w:val="0"/>
          <w:bCs/>
          <w:caps w:val="0"/>
          <w:sz w:val="18"/>
          <w:szCs w:val="18"/>
        </w:rPr>
      </w:pPr>
    </w:p>
    <w:p w14:paraId="105C40A4" w14:textId="6E971CCF" w:rsidR="005D18E1" w:rsidRPr="005D18E1" w:rsidRDefault="005D18E1" w:rsidP="00441B6F">
      <w:pPr>
        <w:pStyle w:val="Head1"/>
        <w:spacing w:after="0"/>
        <w:jc w:val="both"/>
        <w:rPr>
          <w:rFonts w:ascii="Arial" w:hAnsi="Arial" w:cs="Arial"/>
          <w:sz w:val="20"/>
        </w:rPr>
      </w:pPr>
      <w:r w:rsidRPr="005D18E1">
        <w:rPr>
          <w:rFonts w:ascii="Arial" w:hAnsi="Arial" w:cs="Arial"/>
          <w:caps w:val="0"/>
          <w:sz w:val="20"/>
        </w:rPr>
        <w:t>3.2 Locale of the Study</w:t>
      </w:r>
    </w:p>
    <w:p w14:paraId="066C348E" w14:textId="2C9FAF08" w:rsidR="005D18E1" w:rsidRDefault="005D18E1" w:rsidP="005F6C06">
      <w:pPr>
        <w:pStyle w:val="Head1"/>
        <w:spacing w:after="0"/>
        <w:jc w:val="both"/>
        <w:rPr>
          <w:rFonts w:ascii="Arial" w:hAnsi="Arial" w:cs="Arial"/>
          <w:b w:val="0"/>
          <w:caps w:val="0"/>
          <w:sz w:val="20"/>
        </w:rPr>
      </w:pPr>
      <w:r w:rsidRPr="005D18E1">
        <w:rPr>
          <w:rFonts w:ascii="Arial" w:hAnsi="Arial" w:cs="Arial"/>
          <w:b w:val="0"/>
          <w:caps w:val="0"/>
          <w:sz w:val="20"/>
        </w:rPr>
        <w:t xml:space="preserve">This study was conducted at </w:t>
      </w:r>
      <w:proofErr w:type="spellStart"/>
      <w:r w:rsidRPr="005D18E1">
        <w:rPr>
          <w:rFonts w:ascii="Arial" w:hAnsi="Arial" w:cs="Arial"/>
          <w:b w:val="0"/>
          <w:caps w:val="0"/>
          <w:sz w:val="20"/>
        </w:rPr>
        <w:t>Madatag</w:t>
      </w:r>
      <w:proofErr w:type="spellEnd"/>
      <w:r w:rsidRPr="005D18E1">
        <w:rPr>
          <w:rFonts w:ascii="Arial" w:hAnsi="Arial" w:cs="Arial"/>
          <w:b w:val="0"/>
          <w:caps w:val="0"/>
          <w:sz w:val="20"/>
        </w:rPr>
        <w:t xml:space="preserve"> Elementary School, located in the municipality of </w:t>
      </w:r>
      <w:proofErr w:type="spellStart"/>
      <w:r w:rsidRPr="005D18E1">
        <w:rPr>
          <w:rFonts w:ascii="Arial" w:hAnsi="Arial" w:cs="Arial"/>
          <w:b w:val="0"/>
          <w:caps w:val="0"/>
          <w:sz w:val="20"/>
        </w:rPr>
        <w:t>Kabugao</w:t>
      </w:r>
      <w:proofErr w:type="spellEnd"/>
      <w:r w:rsidRPr="005D18E1">
        <w:rPr>
          <w:rFonts w:ascii="Arial" w:hAnsi="Arial" w:cs="Arial"/>
          <w:b w:val="0"/>
          <w:caps w:val="0"/>
          <w:sz w:val="20"/>
        </w:rPr>
        <w:t xml:space="preserve">, </w:t>
      </w:r>
      <w:proofErr w:type="spellStart"/>
      <w:r w:rsidRPr="005D18E1">
        <w:rPr>
          <w:rFonts w:ascii="Arial" w:hAnsi="Arial" w:cs="Arial"/>
          <w:b w:val="0"/>
          <w:caps w:val="0"/>
          <w:sz w:val="20"/>
        </w:rPr>
        <w:t>Apayao</w:t>
      </w:r>
      <w:proofErr w:type="spellEnd"/>
      <w:r w:rsidRPr="005D18E1">
        <w:rPr>
          <w:rFonts w:ascii="Arial" w:hAnsi="Arial" w:cs="Arial"/>
          <w:b w:val="0"/>
          <w:caps w:val="0"/>
          <w:sz w:val="20"/>
        </w:rPr>
        <w:t>.</w:t>
      </w:r>
    </w:p>
    <w:p w14:paraId="41433C53" w14:textId="0BC71746" w:rsidR="003E2115" w:rsidRPr="005D18E1" w:rsidRDefault="003E2115" w:rsidP="005F6C06">
      <w:pPr>
        <w:pStyle w:val="Head1"/>
        <w:spacing w:after="0"/>
        <w:jc w:val="both"/>
        <w:rPr>
          <w:rFonts w:ascii="Arial" w:hAnsi="Arial" w:cs="Arial"/>
          <w:b w:val="0"/>
          <w:sz w:val="20"/>
        </w:rPr>
      </w:pPr>
    </w:p>
    <w:p w14:paraId="3C930DDE" w14:textId="09B32F87" w:rsidR="005D18E1" w:rsidRPr="005D18E1" w:rsidRDefault="005D18E1" w:rsidP="005D18E1">
      <w:pPr>
        <w:rPr>
          <w:rFonts w:ascii="Arial" w:hAnsi="Arial" w:cs="Arial"/>
          <w:b/>
          <w:bCs/>
        </w:rPr>
      </w:pPr>
      <w:r w:rsidRPr="005D18E1">
        <w:rPr>
          <w:rFonts w:ascii="Arial" w:hAnsi="Arial" w:cs="Arial"/>
          <w:b/>
          <w:bCs/>
        </w:rPr>
        <w:t>3.3 Respondents of the Study</w:t>
      </w:r>
    </w:p>
    <w:p w14:paraId="79EE883E" w14:textId="46363B2E" w:rsidR="005D18E1" w:rsidRDefault="005D18E1" w:rsidP="005F6C06">
      <w:pPr>
        <w:rPr>
          <w:rFonts w:ascii="Arial" w:hAnsi="Arial" w:cs="Arial"/>
        </w:rPr>
      </w:pPr>
      <w:r w:rsidRPr="005D18E1">
        <w:rPr>
          <w:rFonts w:ascii="Arial" w:hAnsi="Arial" w:cs="Arial"/>
        </w:rPr>
        <w:t xml:space="preserve">The respondents of this study included the learners and teachers at </w:t>
      </w:r>
      <w:proofErr w:type="spellStart"/>
      <w:r w:rsidRPr="005D18E1">
        <w:rPr>
          <w:rFonts w:ascii="Arial" w:hAnsi="Arial" w:cs="Arial"/>
        </w:rPr>
        <w:t>Madatag</w:t>
      </w:r>
      <w:proofErr w:type="spellEnd"/>
      <w:r w:rsidRPr="005D18E1">
        <w:rPr>
          <w:rFonts w:ascii="Arial" w:hAnsi="Arial" w:cs="Arial"/>
        </w:rPr>
        <w:t xml:space="preserve"> Elementary School. To ensure a comprehensive data collection, total enumeration was </w:t>
      </w:r>
      <w:r w:rsidR="005D0E4F">
        <w:rPr>
          <w:rFonts w:ascii="Arial" w:hAnsi="Arial" w:cs="Arial"/>
        </w:rPr>
        <w:t>used</w:t>
      </w:r>
      <w:r w:rsidRPr="005D18E1">
        <w:rPr>
          <w:rFonts w:ascii="Arial" w:hAnsi="Arial" w:cs="Arial"/>
        </w:rPr>
        <w:t>, meaning all learners and teachers were included as respondents.</w:t>
      </w:r>
    </w:p>
    <w:p w14:paraId="1A9C065D" w14:textId="77777777" w:rsidR="003E2115" w:rsidRDefault="003E2115" w:rsidP="005F6C06">
      <w:pPr>
        <w:rPr>
          <w:rFonts w:ascii="Arial" w:hAnsi="Arial" w:cs="Arial"/>
        </w:rPr>
      </w:pPr>
    </w:p>
    <w:p w14:paraId="54082611" w14:textId="77777777" w:rsidR="005D0E4F" w:rsidRDefault="005D0E4F" w:rsidP="005D0E4F">
      <w:pPr>
        <w:pStyle w:val="NoSpacing"/>
        <w:jc w:val="both"/>
        <w:rPr>
          <w:rFonts w:ascii="Arial" w:hAnsi="Arial" w:cs="Arial"/>
          <w:b/>
          <w:bCs/>
          <w:sz w:val="20"/>
          <w:szCs w:val="20"/>
        </w:rPr>
      </w:pPr>
      <w:r w:rsidRPr="005D0E4F">
        <w:rPr>
          <w:rFonts w:ascii="Arial" w:hAnsi="Arial" w:cs="Arial"/>
          <w:b/>
          <w:bCs/>
          <w:sz w:val="20"/>
          <w:szCs w:val="20"/>
        </w:rPr>
        <w:t>3.4 Research Instrument</w:t>
      </w:r>
    </w:p>
    <w:p w14:paraId="28556C63" w14:textId="4AAACF24" w:rsidR="008B0CAE" w:rsidRPr="008B0CAE" w:rsidRDefault="008B0CAE" w:rsidP="008B0CAE">
      <w:pPr>
        <w:pStyle w:val="NoSpacing"/>
        <w:jc w:val="both"/>
        <w:rPr>
          <w:rFonts w:ascii="Arial" w:hAnsi="Arial" w:cs="Arial"/>
          <w:sz w:val="20"/>
          <w:szCs w:val="20"/>
        </w:rPr>
      </w:pPr>
      <w:r w:rsidRPr="008B0CAE">
        <w:rPr>
          <w:rFonts w:ascii="Arial" w:hAnsi="Arial" w:cs="Arial"/>
          <w:sz w:val="20"/>
          <w:szCs w:val="20"/>
        </w:rPr>
        <w:t>The researcher utilize</w:t>
      </w:r>
      <w:r w:rsidR="00C56690">
        <w:rPr>
          <w:rFonts w:ascii="Arial" w:hAnsi="Arial" w:cs="Arial"/>
          <w:sz w:val="20"/>
          <w:szCs w:val="20"/>
        </w:rPr>
        <w:t>d</w:t>
      </w:r>
      <w:r w:rsidRPr="008B0CAE">
        <w:rPr>
          <w:rFonts w:ascii="Arial" w:hAnsi="Arial" w:cs="Arial"/>
          <w:sz w:val="20"/>
          <w:szCs w:val="20"/>
        </w:rPr>
        <w:t xml:space="preserve"> a survey checklist to collect data on the current implementation and progress of the WASH (Water, Sanitation, and Hygiene) and WINS (Wash in School) program. The tool is divided into three parts: Part 1 covers the demographic profile, Part 2 consists of the survey checklist, and Part 3 includes an open-ended question.</w:t>
      </w:r>
    </w:p>
    <w:p w14:paraId="79A4FDC3" w14:textId="0AFAD69E" w:rsidR="005D0E4F" w:rsidRPr="005D0E4F" w:rsidRDefault="005D0E4F" w:rsidP="008B0CAE">
      <w:pPr>
        <w:pStyle w:val="NoSpacing"/>
        <w:ind w:firstLine="720"/>
        <w:jc w:val="both"/>
        <w:rPr>
          <w:rFonts w:ascii="Arial" w:hAnsi="Arial" w:cs="Arial"/>
          <w:sz w:val="20"/>
          <w:szCs w:val="20"/>
        </w:rPr>
      </w:pPr>
      <w:r w:rsidRPr="005F6C06">
        <w:rPr>
          <w:rFonts w:ascii="Arial" w:hAnsi="Arial" w:cs="Arial"/>
          <w:sz w:val="20"/>
          <w:szCs w:val="20"/>
        </w:rPr>
        <w:t>Part 1</w:t>
      </w:r>
      <w:r w:rsidRPr="005D0E4F">
        <w:rPr>
          <w:rFonts w:ascii="Arial" w:hAnsi="Arial" w:cs="Arial"/>
          <w:sz w:val="20"/>
          <w:szCs w:val="20"/>
        </w:rPr>
        <w:t xml:space="preserve"> of the research instrument gathered demographic information about the participants, including their age, gender, and grade level of learners while positions for teachers. It categorized learners by grade level and teachers by their rank, allowing for analysis of how these factors may influence perceptions or experiences with the </w:t>
      </w:r>
      <w:proofErr w:type="spellStart"/>
      <w:r w:rsidRPr="005D0E4F">
        <w:rPr>
          <w:rFonts w:ascii="Arial" w:hAnsi="Arial" w:cs="Arial"/>
          <w:sz w:val="20"/>
          <w:szCs w:val="20"/>
        </w:rPr>
        <w:t>WinS</w:t>
      </w:r>
      <w:proofErr w:type="spellEnd"/>
      <w:r w:rsidRPr="005D0E4F">
        <w:rPr>
          <w:rFonts w:ascii="Arial" w:hAnsi="Arial" w:cs="Arial"/>
          <w:sz w:val="20"/>
          <w:szCs w:val="20"/>
        </w:rPr>
        <w:t xml:space="preserve"> program. This section helps understand the background of respondents and how their profiles relate to the implementation of the program.</w:t>
      </w:r>
    </w:p>
    <w:p w14:paraId="49A81BAC" w14:textId="77777777" w:rsidR="005D0E4F" w:rsidRPr="005D0E4F" w:rsidRDefault="005D0E4F" w:rsidP="008B0CAE">
      <w:pPr>
        <w:pStyle w:val="NoSpacing"/>
        <w:ind w:firstLine="720"/>
        <w:jc w:val="both"/>
        <w:rPr>
          <w:rFonts w:ascii="Arial" w:hAnsi="Arial" w:cs="Arial"/>
          <w:sz w:val="20"/>
          <w:szCs w:val="20"/>
        </w:rPr>
      </w:pPr>
      <w:r w:rsidRPr="005D0E4F">
        <w:rPr>
          <w:rFonts w:ascii="Arial" w:hAnsi="Arial" w:cs="Arial"/>
          <w:sz w:val="20"/>
          <w:szCs w:val="20"/>
        </w:rPr>
        <w:t>Part 2 consisted of a checklist to assess the implementation of the Water, Sanitation, and Hygiene (</w:t>
      </w:r>
      <w:proofErr w:type="spellStart"/>
      <w:r w:rsidRPr="005D0E4F">
        <w:rPr>
          <w:rFonts w:ascii="Arial" w:hAnsi="Arial" w:cs="Arial"/>
          <w:sz w:val="20"/>
          <w:szCs w:val="20"/>
        </w:rPr>
        <w:t>WinS</w:t>
      </w:r>
      <w:proofErr w:type="spellEnd"/>
      <w:r w:rsidRPr="005D0E4F">
        <w:rPr>
          <w:rFonts w:ascii="Arial" w:hAnsi="Arial" w:cs="Arial"/>
          <w:sz w:val="20"/>
          <w:szCs w:val="20"/>
        </w:rPr>
        <w:t xml:space="preserve">) program in schools. Respondents rated various indicators related to water supply, sanitation, hygiene practices, health and safety, and community involvement using a 3-point scale. This section measured the effectiveness and implementation of the program in schools. </w:t>
      </w:r>
      <w:r w:rsidRPr="003769E8">
        <w:rPr>
          <w:rFonts w:ascii="Arial" w:hAnsi="Arial" w:cs="Arial"/>
          <w:b/>
          <w:bCs/>
          <w:sz w:val="20"/>
          <w:szCs w:val="20"/>
        </w:rPr>
        <w:t>The survey checklist was adopted from the DepEd Order No. 10, s. 2016.</w:t>
      </w:r>
    </w:p>
    <w:p w14:paraId="513A7CCF" w14:textId="77777777" w:rsidR="005D0E4F" w:rsidRDefault="005D0E4F" w:rsidP="008B0CAE">
      <w:pPr>
        <w:pStyle w:val="NoSpacing"/>
        <w:ind w:firstLine="720"/>
        <w:jc w:val="both"/>
        <w:rPr>
          <w:rFonts w:ascii="Arial" w:hAnsi="Arial" w:cs="Arial"/>
          <w:sz w:val="20"/>
          <w:szCs w:val="20"/>
        </w:rPr>
      </w:pPr>
      <w:r w:rsidRPr="005D0E4F">
        <w:rPr>
          <w:rFonts w:ascii="Arial" w:hAnsi="Arial" w:cs="Arial"/>
          <w:sz w:val="20"/>
          <w:szCs w:val="20"/>
        </w:rPr>
        <w:t xml:space="preserve">Part 3 was an open-ended question which included to gather detailed insights into any challenges or problems encountered during the program's implementation, providing qualitative data to identify areas for improvement. </w:t>
      </w:r>
    </w:p>
    <w:p w14:paraId="6747EE1F" w14:textId="77777777" w:rsidR="003E2115" w:rsidRPr="005D0E4F" w:rsidRDefault="003E2115" w:rsidP="005F6C06">
      <w:pPr>
        <w:pStyle w:val="NoSpacing"/>
        <w:jc w:val="both"/>
        <w:rPr>
          <w:rFonts w:ascii="Arial" w:hAnsi="Arial" w:cs="Arial"/>
          <w:sz w:val="20"/>
          <w:szCs w:val="20"/>
        </w:rPr>
      </w:pPr>
    </w:p>
    <w:p w14:paraId="4D36AFAD" w14:textId="77777777" w:rsidR="005F6C06" w:rsidRDefault="005D0E4F" w:rsidP="005F6C06">
      <w:pPr>
        <w:pStyle w:val="NoSpacing"/>
        <w:jc w:val="both"/>
        <w:rPr>
          <w:rFonts w:ascii="Arial" w:hAnsi="Arial" w:cs="Arial"/>
          <w:b/>
          <w:bCs/>
          <w:sz w:val="20"/>
          <w:szCs w:val="20"/>
        </w:rPr>
      </w:pPr>
      <w:r w:rsidRPr="005D0E4F">
        <w:rPr>
          <w:rFonts w:ascii="Arial" w:hAnsi="Arial" w:cs="Arial"/>
          <w:b/>
          <w:bCs/>
          <w:sz w:val="20"/>
          <w:szCs w:val="20"/>
        </w:rPr>
        <w:t xml:space="preserve">3.5 Data Gathering Procedures </w:t>
      </w:r>
    </w:p>
    <w:p w14:paraId="0E6D7F08" w14:textId="5F0490DF" w:rsidR="005D0E4F" w:rsidRDefault="005D0E4F" w:rsidP="005F6C06">
      <w:pPr>
        <w:pStyle w:val="NoSpacing"/>
        <w:jc w:val="both"/>
        <w:rPr>
          <w:rFonts w:ascii="Arial" w:hAnsi="Arial" w:cs="Arial"/>
          <w:sz w:val="20"/>
          <w:szCs w:val="20"/>
        </w:rPr>
      </w:pPr>
      <w:r w:rsidRPr="005D0E4F">
        <w:rPr>
          <w:rFonts w:ascii="Arial" w:hAnsi="Arial" w:cs="Arial"/>
          <w:sz w:val="20"/>
          <w:szCs w:val="20"/>
        </w:rPr>
        <w:t>The researcher seek permission from the Schools Division Superintendent through the Public School District Supervisor to allow the conduct the study. The researchers personally distributed and retrieved the questionnaires to all the respondents with the content of the questionnaires being explained to them clearly and answers were treated with confidentiality. Data gathered were analyzed and interpreted.</w:t>
      </w:r>
    </w:p>
    <w:p w14:paraId="71FDE210" w14:textId="77777777" w:rsidR="003E2115" w:rsidRPr="005F6C06" w:rsidRDefault="003E2115" w:rsidP="005F6C06">
      <w:pPr>
        <w:pStyle w:val="NoSpacing"/>
        <w:jc w:val="both"/>
        <w:rPr>
          <w:rFonts w:ascii="Arial" w:hAnsi="Arial" w:cs="Arial"/>
          <w:b/>
          <w:bCs/>
          <w:sz w:val="20"/>
          <w:szCs w:val="20"/>
        </w:rPr>
      </w:pPr>
    </w:p>
    <w:p w14:paraId="13B4341A" w14:textId="77777777" w:rsidR="00A84ABE" w:rsidRDefault="00A84ABE" w:rsidP="005D0E4F">
      <w:pPr>
        <w:pStyle w:val="NoSpacing"/>
        <w:jc w:val="both"/>
        <w:rPr>
          <w:rFonts w:ascii="Arial" w:hAnsi="Arial" w:cs="Arial"/>
          <w:b/>
          <w:bCs/>
          <w:sz w:val="20"/>
          <w:szCs w:val="20"/>
        </w:rPr>
      </w:pPr>
    </w:p>
    <w:p w14:paraId="34384BF6" w14:textId="77777777" w:rsidR="00A84ABE" w:rsidRDefault="00A84ABE" w:rsidP="005D0E4F">
      <w:pPr>
        <w:pStyle w:val="NoSpacing"/>
        <w:jc w:val="both"/>
        <w:rPr>
          <w:rFonts w:ascii="Arial" w:hAnsi="Arial" w:cs="Arial"/>
          <w:b/>
          <w:bCs/>
          <w:sz w:val="20"/>
          <w:szCs w:val="20"/>
        </w:rPr>
      </w:pPr>
    </w:p>
    <w:p w14:paraId="605F0942" w14:textId="77777777" w:rsidR="00A84ABE" w:rsidRDefault="00A84ABE" w:rsidP="005D0E4F">
      <w:pPr>
        <w:pStyle w:val="NoSpacing"/>
        <w:jc w:val="both"/>
        <w:rPr>
          <w:rFonts w:ascii="Arial" w:hAnsi="Arial" w:cs="Arial"/>
          <w:b/>
          <w:bCs/>
          <w:sz w:val="20"/>
          <w:szCs w:val="20"/>
        </w:rPr>
      </w:pPr>
    </w:p>
    <w:p w14:paraId="5E9A53C4" w14:textId="77777777" w:rsidR="00A84ABE" w:rsidRDefault="00A84ABE" w:rsidP="005D0E4F">
      <w:pPr>
        <w:pStyle w:val="NoSpacing"/>
        <w:jc w:val="both"/>
        <w:rPr>
          <w:rFonts w:ascii="Arial" w:hAnsi="Arial" w:cs="Arial"/>
          <w:b/>
          <w:bCs/>
          <w:sz w:val="20"/>
          <w:szCs w:val="20"/>
        </w:rPr>
      </w:pPr>
    </w:p>
    <w:p w14:paraId="660A6117" w14:textId="77777777" w:rsidR="00A84ABE" w:rsidRDefault="00A84ABE" w:rsidP="005D0E4F">
      <w:pPr>
        <w:pStyle w:val="NoSpacing"/>
        <w:jc w:val="both"/>
        <w:rPr>
          <w:rFonts w:ascii="Arial" w:hAnsi="Arial" w:cs="Arial"/>
          <w:b/>
          <w:bCs/>
          <w:sz w:val="20"/>
          <w:szCs w:val="20"/>
        </w:rPr>
      </w:pPr>
    </w:p>
    <w:p w14:paraId="05D0E963" w14:textId="77777777" w:rsidR="00A84ABE" w:rsidRDefault="00A84ABE" w:rsidP="005D0E4F">
      <w:pPr>
        <w:pStyle w:val="NoSpacing"/>
        <w:jc w:val="both"/>
        <w:rPr>
          <w:rFonts w:ascii="Arial" w:hAnsi="Arial" w:cs="Arial"/>
          <w:b/>
          <w:bCs/>
          <w:sz w:val="20"/>
          <w:szCs w:val="20"/>
        </w:rPr>
      </w:pPr>
    </w:p>
    <w:p w14:paraId="2DE53DB5" w14:textId="77777777" w:rsidR="00A84ABE" w:rsidRDefault="00A84ABE" w:rsidP="005D0E4F">
      <w:pPr>
        <w:pStyle w:val="NoSpacing"/>
        <w:jc w:val="both"/>
        <w:rPr>
          <w:rFonts w:ascii="Arial" w:hAnsi="Arial" w:cs="Arial"/>
          <w:b/>
          <w:bCs/>
          <w:sz w:val="20"/>
          <w:szCs w:val="20"/>
        </w:rPr>
      </w:pPr>
    </w:p>
    <w:p w14:paraId="306E80DC" w14:textId="77777777" w:rsidR="00A84ABE" w:rsidRDefault="00A84ABE" w:rsidP="005D0E4F">
      <w:pPr>
        <w:pStyle w:val="NoSpacing"/>
        <w:jc w:val="both"/>
        <w:rPr>
          <w:rFonts w:ascii="Arial" w:hAnsi="Arial" w:cs="Arial"/>
          <w:b/>
          <w:bCs/>
          <w:sz w:val="20"/>
          <w:szCs w:val="20"/>
        </w:rPr>
      </w:pPr>
    </w:p>
    <w:p w14:paraId="60BBD2AB" w14:textId="77777777" w:rsidR="00A84ABE" w:rsidRDefault="00A84ABE" w:rsidP="005D0E4F">
      <w:pPr>
        <w:pStyle w:val="NoSpacing"/>
        <w:jc w:val="both"/>
        <w:rPr>
          <w:rFonts w:ascii="Arial" w:hAnsi="Arial" w:cs="Arial"/>
          <w:b/>
          <w:bCs/>
          <w:sz w:val="20"/>
          <w:szCs w:val="20"/>
        </w:rPr>
      </w:pPr>
    </w:p>
    <w:p w14:paraId="7CC861D3" w14:textId="77777777" w:rsidR="00A84ABE" w:rsidRDefault="00A84ABE" w:rsidP="005D0E4F">
      <w:pPr>
        <w:pStyle w:val="NoSpacing"/>
        <w:jc w:val="both"/>
        <w:rPr>
          <w:rFonts w:ascii="Arial" w:hAnsi="Arial" w:cs="Arial"/>
          <w:b/>
          <w:bCs/>
          <w:sz w:val="20"/>
          <w:szCs w:val="20"/>
        </w:rPr>
      </w:pPr>
    </w:p>
    <w:p w14:paraId="6143F841" w14:textId="77777777" w:rsidR="00A84ABE" w:rsidRDefault="00A84ABE" w:rsidP="005D0E4F">
      <w:pPr>
        <w:pStyle w:val="NoSpacing"/>
        <w:jc w:val="both"/>
        <w:rPr>
          <w:rFonts w:ascii="Arial" w:hAnsi="Arial" w:cs="Arial"/>
          <w:b/>
          <w:bCs/>
          <w:sz w:val="20"/>
          <w:szCs w:val="20"/>
        </w:rPr>
      </w:pPr>
    </w:p>
    <w:p w14:paraId="61D69F70" w14:textId="77777777" w:rsidR="00A84ABE" w:rsidRDefault="00A84ABE" w:rsidP="005D0E4F">
      <w:pPr>
        <w:pStyle w:val="NoSpacing"/>
        <w:jc w:val="both"/>
        <w:rPr>
          <w:rFonts w:ascii="Arial" w:hAnsi="Arial" w:cs="Arial"/>
          <w:b/>
          <w:bCs/>
          <w:sz w:val="20"/>
          <w:szCs w:val="20"/>
        </w:rPr>
      </w:pPr>
    </w:p>
    <w:p w14:paraId="45D0246C" w14:textId="77777777" w:rsidR="00A84ABE" w:rsidRDefault="00A84ABE" w:rsidP="005D0E4F">
      <w:pPr>
        <w:pStyle w:val="NoSpacing"/>
        <w:jc w:val="both"/>
        <w:rPr>
          <w:rFonts w:ascii="Arial" w:hAnsi="Arial" w:cs="Arial"/>
          <w:b/>
          <w:bCs/>
          <w:sz w:val="20"/>
          <w:szCs w:val="20"/>
        </w:rPr>
      </w:pPr>
    </w:p>
    <w:p w14:paraId="2C5CFEB9" w14:textId="01AF86B9" w:rsidR="005D0E4F" w:rsidRDefault="005D0E4F" w:rsidP="005D0E4F">
      <w:pPr>
        <w:pStyle w:val="NoSpacing"/>
        <w:jc w:val="both"/>
        <w:rPr>
          <w:rFonts w:ascii="Arial" w:hAnsi="Arial" w:cs="Arial"/>
          <w:b/>
          <w:bCs/>
          <w:sz w:val="20"/>
          <w:szCs w:val="20"/>
        </w:rPr>
      </w:pPr>
      <w:r w:rsidRPr="005D0E4F">
        <w:rPr>
          <w:rFonts w:ascii="Arial" w:hAnsi="Arial" w:cs="Arial"/>
          <w:b/>
          <w:bCs/>
          <w:sz w:val="20"/>
          <w:szCs w:val="20"/>
        </w:rPr>
        <w:t>3.6 Statistical Analysis</w:t>
      </w:r>
    </w:p>
    <w:p w14:paraId="2A0C008F" w14:textId="77777777" w:rsidR="005A5114" w:rsidRPr="005A5114" w:rsidRDefault="005A5114" w:rsidP="005F6C06">
      <w:pPr>
        <w:pStyle w:val="NoSpacing"/>
        <w:jc w:val="both"/>
        <w:rPr>
          <w:rFonts w:ascii="Arial" w:hAnsi="Arial" w:cs="Arial"/>
          <w:sz w:val="20"/>
          <w:szCs w:val="20"/>
        </w:rPr>
      </w:pPr>
      <w:r w:rsidRPr="005A5114">
        <w:rPr>
          <w:rFonts w:ascii="Arial" w:hAnsi="Arial" w:cs="Arial"/>
          <w:i/>
          <w:iCs/>
          <w:sz w:val="20"/>
          <w:szCs w:val="20"/>
        </w:rPr>
        <w:t xml:space="preserve">Descriptive Statistics. </w:t>
      </w:r>
      <w:r w:rsidRPr="005A5114">
        <w:rPr>
          <w:rFonts w:ascii="Arial" w:hAnsi="Arial" w:cs="Arial"/>
          <w:sz w:val="20"/>
          <w:szCs w:val="20"/>
        </w:rPr>
        <w:t>Descriptive statistics was used to summarize and describe the demographic profile of the respondents (learners and teachers), including age, grade and level/position. These data were presented using frequency counts, percentages, mean, and standard deviation to describe the distribution and central tendency of the variables.</w:t>
      </w:r>
    </w:p>
    <w:p w14:paraId="297E26AC" w14:textId="77777777" w:rsidR="005A5114" w:rsidRDefault="005A5114" w:rsidP="005A5114">
      <w:pPr>
        <w:pStyle w:val="NoSpacing"/>
        <w:ind w:firstLine="720"/>
        <w:jc w:val="both"/>
        <w:rPr>
          <w:rFonts w:ascii="Arial" w:hAnsi="Arial" w:cs="Arial"/>
          <w:i/>
          <w:iCs/>
          <w:sz w:val="20"/>
          <w:szCs w:val="20"/>
        </w:rPr>
      </w:pPr>
      <w:r w:rsidRPr="005A5114">
        <w:rPr>
          <w:rFonts w:ascii="Arial" w:hAnsi="Arial" w:cs="Arial"/>
          <w:i/>
          <w:iCs/>
          <w:sz w:val="20"/>
          <w:szCs w:val="20"/>
        </w:rPr>
        <w:t>Table 1. Scale for Extent of Implementation</w:t>
      </w:r>
    </w:p>
    <w:p w14:paraId="231775AC" w14:textId="77777777" w:rsidR="008B0CAE" w:rsidRDefault="008B0CAE" w:rsidP="005A5114">
      <w:pPr>
        <w:pStyle w:val="NoSpacing"/>
        <w:ind w:firstLine="720"/>
        <w:jc w:val="both"/>
        <w:rPr>
          <w:rFonts w:ascii="Arial" w:hAnsi="Arial" w:cs="Arial"/>
          <w:i/>
          <w:iCs/>
          <w:sz w:val="20"/>
          <w:szCs w:val="20"/>
        </w:rPr>
      </w:pPr>
    </w:p>
    <w:tbl>
      <w:tblPr>
        <w:tblStyle w:val="TableGrid"/>
        <w:tblW w:w="0" w:type="auto"/>
        <w:jc w:val="center"/>
        <w:tblLook w:val="04A0" w:firstRow="1" w:lastRow="0" w:firstColumn="1" w:lastColumn="0" w:noHBand="0" w:noVBand="1"/>
      </w:tblPr>
      <w:tblGrid>
        <w:gridCol w:w="917"/>
        <w:gridCol w:w="2656"/>
        <w:gridCol w:w="2792"/>
        <w:gridCol w:w="4425"/>
      </w:tblGrid>
      <w:tr w:rsidR="008B0CAE" w:rsidRPr="00821CE9" w14:paraId="4E633D28" w14:textId="77777777" w:rsidTr="008B0CAE">
        <w:trPr>
          <w:jc w:val="center"/>
        </w:trPr>
        <w:tc>
          <w:tcPr>
            <w:tcW w:w="917" w:type="dxa"/>
            <w:vAlign w:val="center"/>
          </w:tcPr>
          <w:p w14:paraId="23D7E0FB" w14:textId="77777777" w:rsidR="008B0CAE" w:rsidRPr="008B0CAE" w:rsidRDefault="008B0CAE" w:rsidP="008B0CAE">
            <w:pPr>
              <w:spacing w:line="360" w:lineRule="auto"/>
              <w:jc w:val="center"/>
              <w:rPr>
                <w:rFonts w:ascii="Arial" w:hAnsi="Arial" w:cs="Arial"/>
                <w:bCs/>
                <w:sz w:val="20"/>
                <w:szCs w:val="20"/>
              </w:rPr>
            </w:pPr>
            <w:r w:rsidRPr="008B0CAE">
              <w:rPr>
                <w:rFonts w:ascii="Arial" w:hAnsi="Arial" w:cs="Arial"/>
                <w:bCs/>
                <w:sz w:val="20"/>
                <w:szCs w:val="20"/>
              </w:rPr>
              <w:t>Score</w:t>
            </w:r>
          </w:p>
        </w:tc>
        <w:tc>
          <w:tcPr>
            <w:tcW w:w="2656" w:type="dxa"/>
            <w:vAlign w:val="center"/>
          </w:tcPr>
          <w:p w14:paraId="41438B7F" w14:textId="5FA29694" w:rsidR="008B0CAE" w:rsidRPr="008B0CAE" w:rsidRDefault="008B0CAE" w:rsidP="008B0CAE">
            <w:pPr>
              <w:spacing w:line="360" w:lineRule="auto"/>
              <w:jc w:val="center"/>
              <w:rPr>
                <w:rFonts w:ascii="Arial" w:hAnsi="Arial" w:cs="Arial"/>
                <w:bCs/>
                <w:sz w:val="20"/>
                <w:szCs w:val="20"/>
              </w:rPr>
            </w:pPr>
            <w:r w:rsidRPr="008B0CAE">
              <w:rPr>
                <w:rFonts w:ascii="Arial" w:hAnsi="Arial" w:cs="Arial"/>
                <w:bCs/>
                <w:sz w:val="20"/>
                <w:szCs w:val="20"/>
              </w:rPr>
              <w:t>Mean Range</w:t>
            </w:r>
          </w:p>
        </w:tc>
        <w:tc>
          <w:tcPr>
            <w:tcW w:w="2792" w:type="dxa"/>
            <w:vAlign w:val="center"/>
          </w:tcPr>
          <w:p w14:paraId="2BDECE68" w14:textId="1E807635" w:rsidR="008B0CAE" w:rsidRPr="008B0CAE" w:rsidRDefault="008B0CAE" w:rsidP="008B0CAE">
            <w:pPr>
              <w:spacing w:line="360" w:lineRule="auto"/>
              <w:jc w:val="center"/>
              <w:rPr>
                <w:rFonts w:ascii="Arial" w:hAnsi="Arial" w:cs="Arial"/>
                <w:bCs/>
                <w:sz w:val="20"/>
                <w:szCs w:val="20"/>
              </w:rPr>
            </w:pPr>
            <w:r w:rsidRPr="008B0CAE">
              <w:rPr>
                <w:rFonts w:ascii="Arial" w:hAnsi="Arial" w:cs="Arial"/>
                <w:bCs/>
                <w:sz w:val="20"/>
                <w:szCs w:val="20"/>
              </w:rPr>
              <w:t>Descriptive Value</w:t>
            </w:r>
          </w:p>
        </w:tc>
        <w:tc>
          <w:tcPr>
            <w:tcW w:w="4425" w:type="dxa"/>
            <w:vAlign w:val="center"/>
          </w:tcPr>
          <w:p w14:paraId="1DA141BA" w14:textId="77777777" w:rsidR="008B0CAE" w:rsidRPr="008B0CAE" w:rsidRDefault="008B0CAE" w:rsidP="008B0CAE">
            <w:pPr>
              <w:spacing w:line="360" w:lineRule="auto"/>
              <w:jc w:val="center"/>
              <w:rPr>
                <w:rFonts w:ascii="Arial" w:hAnsi="Arial" w:cs="Arial"/>
                <w:bCs/>
                <w:sz w:val="20"/>
                <w:szCs w:val="20"/>
              </w:rPr>
            </w:pPr>
            <w:r w:rsidRPr="008B0CAE">
              <w:rPr>
                <w:rFonts w:ascii="Arial" w:hAnsi="Arial" w:cs="Arial"/>
                <w:bCs/>
                <w:sz w:val="20"/>
                <w:szCs w:val="20"/>
              </w:rPr>
              <w:t>Descriptive Interpretation</w:t>
            </w:r>
          </w:p>
        </w:tc>
      </w:tr>
      <w:tr w:rsidR="008B0CAE" w:rsidRPr="00821CE9" w14:paraId="7887FCBD" w14:textId="77777777" w:rsidTr="008B0CAE">
        <w:trPr>
          <w:jc w:val="center"/>
        </w:trPr>
        <w:tc>
          <w:tcPr>
            <w:tcW w:w="917" w:type="dxa"/>
            <w:vAlign w:val="center"/>
          </w:tcPr>
          <w:p w14:paraId="502E1766" w14:textId="6395C27A" w:rsidR="008B0CAE" w:rsidRPr="008B0CAE" w:rsidRDefault="008B0CAE" w:rsidP="008B0CAE">
            <w:pPr>
              <w:spacing w:line="360" w:lineRule="auto"/>
              <w:jc w:val="center"/>
              <w:rPr>
                <w:rFonts w:ascii="Arial" w:hAnsi="Arial" w:cs="Arial"/>
                <w:bCs/>
                <w:sz w:val="20"/>
                <w:szCs w:val="20"/>
              </w:rPr>
            </w:pPr>
            <w:r w:rsidRPr="008B0CAE">
              <w:rPr>
                <w:rFonts w:ascii="Arial" w:hAnsi="Arial" w:cs="Arial"/>
                <w:bCs/>
                <w:sz w:val="20"/>
                <w:szCs w:val="20"/>
              </w:rPr>
              <w:t>3</w:t>
            </w:r>
          </w:p>
        </w:tc>
        <w:tc>
          <w:tcPr>
            <w:tcW w:w="2656" w:type="dxa"/>
            <w:vAlign w:val="center"/>
          </w:tcPr>
          <w:p w14:paraId="020DA5E9" w14:textId="1858FF5E" w:rsidR="008B0CAE" w:rsidRPr="008B0CAE" w:rsidRDefault="008B0CAE" w:rsidP="008B0CAE">
            <w:pPr>
              <w:spacing w:line="360" w:lineRule="auto"/>
              <w:ind w:firstLine="316"/>
              <w:jc w:val="center"/>
              <w:rPr>
                <w:rFonts w:ascii="Arial" w:hAnsi="Arial" w:cs="Arial"/>
                <w:bCs/>
                <w:sz w:val="20"/>
                <w:szCs w:val="20"/>
              </w:rPr>
            </w:pPr>
            <w:r w:rsidRPr="008B0CAE">
              <w:rPr>
                <w:rFonts w:ascii="Arial" w:hAnsi="Arial" w:cs="Arial"/>
                <w:bCs/>
                <w:sz w:val="20"/>
                <w:szCs w:val="20"/>
              </w:rPr>
              <w:t>2.34 – 3.0</w:t>
            </w:r>
          </w:p>
        </w:tc>
        <w:tc>
          <w:tcPr>
            <w:tcW w:w="2792" w:type="dxa"/>
            <w:vAlign w:val="center"/>
          </w:tcPr>
          <w:p w14:paraId="1344852A" w14:textId="574B6279" w:rsidR="008B0CAE" w:rsidRPr="008B0CAE" w:rsidRDefault="008B0CAE" w:rsidP="008B0CAE">
            <w:pPr>
              <w:spacing w:line="360" w:lineRule="auto"/>
              <w:ind w:firstLine="316"/>
              <w:jc w:val="center"/>
              <w:rPr>
                <w:rFonts w:ascii="Arial" w:hAnsi="Arial" w:cs="Arial"/>
                <w:bCs/>
                <w:sz w:val="20"/>
                <w:szCs w:val="20"/>
              </w:rPr>
            </w:pPr>
            <w:r w:rsidRPr="008B0CAE">
              <w:rPr>
                <w:rFonts w:ascii="Arial" w:hAnsi="Arial" w:cs="Arial"/>
                <w:bCs/>
                <w:sz w:val="20"/>
                <w:szCs w:val="20"/>
              </w:rPr>
              <w:t>Fully Implemented</w:t>
            </w:r>
          </w:p>
        </w:tc>
        <w:tc>
          <w:tcPr>
            <w:tcW w:w="4425" w:type="dxa"/>
            <w:vAlign w:val="center"/>
          </w:tcPr>
          <w:p w14:paraId="46B55F52" w14:textId="77777777" w:rsidR="008B0CAE" w:rsidRPr="008B0CAE" w:rsidRDefault="008B0CAE" w:rsidP="008B0CAE">
            <w:pPr>
              <w:jc w:val="center"/>
              <w:rPr>
                <w:rFonts w:ascii="Arial" w:hAnsi="Arial" w:cs="Arial"/>
                <w:bCs/>
                <w:sz w:val="20"/>
                <w:szCs w:val="20"/>
              </w:rPr>
            </w:pPr>
            <w:r w:rsidRPr="008B0CAE">
              <w:rPr>
                <w:rFonts w:ascii="Arial" w:hAnsi="Arial" w:cs="Arial"/>
                <w:bCs/>
                <w:sz w:val="20"/>
                <w:szCs w:val="20"/>
              </w:rPr>
              <w:t>The school fully meets the standard for the specific indicator. All requirements are in place and functioning as intended, ensuring optimal health, hygiene, and sanitation practices.</w:t>
            </w:r>
          </w:p>
          <w:p w14:paraId="37169612" w14:textId="77777777" w:rsidR="008B0CAE" w:rsidRPr="008B0CAE" w:rsidRDefault="008B0CAE" w:rsidP="008B0CAE">
            <w:pPr>
              <w:jc w:val="center"/>
              <w:rPr>
                <w:rFonts w:ascii="Arial" w:hAnsi="Arial" w:cs="Arial"/>
                <w:bCs/>
                <w:sz w:val="20"/>
                <w:szCs w:val="20"/>
              </w:rPr>
            </w:pPr>
          </w:p>
        </w:tc>
      </w:tr>
      <w:tr w:rsidR="008B0CAE" w:rsidRPr="00821CE9" w14:paraId="11273BD6" w14:textId="77777777" w:rsidTr="008B0CAE">
        <w:trPr>
          <w:jc w:val="center"/>
        </w:trPr>
        <w:tc>
          <w:tcPr>
            <w:tcW w:w="917" w:type="dxa"/>
            <w:vAlign w:val="center"/>
          </w:tcPr>
          <w:p w14:paraId="13F7D473" w14:textId="77777777" w:rsidR="008B0CAE" w:rsidRPr="008B0CAE" w:rsidRDefault="008B0CAE" w:rsidP="008B0CAE">
            <w:pPr>
              <w:spacing w:line="360" w:lineRule="auto"/>
              <w:jc w:val="center"/>
              <w:rPr>
                <w:rFonts w:ascii="Arial" w:hAnsi="Arial" w:cs="Arial"/>
                <w:bCs/>
                <w:sz w:val="20"/>
                <w:szCs w:val="20"/>
              </w:rPr>
            </w:pPr>
            <w:r w:rsidRPr="008B0CAE">
              <w:rPr>
                <w:rFonts w:ascii="Arial" w:hAnsi="Arial" w:cs="Arial"/>
                <w:bCs/>
                <w:sz w:val="20"/>
                <w:szCs w:val="20"/>
              </w:rPr>
              <w:t>2</w:t>
            </w:r>
          </w:p>
        </w:tc>
        <w:tc>
          <w:tcPr>
            <w:tcW w:w="2656" w:type="dxa"/>
            <w:vAlign w:val="center"/>
          </w:tcPr>
          <w:p w14:paraId="566DB48A" w14:textId="1A84AA45" w:rsidR="008B0CAE" w:rsidRPr="008B0CAE" w:rsidRDefault="008B0CAE" w:rsidP="008B0CAE">
            <w:pPr>
              <w:spacing w:line="360" w:lineRule="auto"/>
              <w:ind w:firstLine="316"/>
              <w:jc w:val="center"/>
              <w:rPr>
                <w:rFonts w:ascii="Arial" w:hAnsi="Arial" w:cs="Arial"/>
                <w:bCs/>
                <w:sz w:val="20"/>
                <w:szCs w:val="20"/>
              </w:rPr>
            </w:pPr>
            <w:r w:rsidRPr="008B0CAE">
              <w:rPr>
                <w:rFonts w:ascii="Arial" w:hAnsi="Arial" w:cs="Arial"/>
                <w:bCs/>
                <w:sz w:val="20"/>
                <w:szCs w:val="20"/>
              </w:rPr>
              <w:t>1.67 – 2.33</w:t>
            </w:r>
          </w:p>
        </w:tc>
        <w:tc>
          <w:tcPr>
            <w:tcW w:w="2792" w:type="dxa"/>
            <w:vAlign w:val="center"/>
          </w:tcPr>
          <w:p w14:paraId="259E07EF" w14:textId="60A288F9" w:rsidR="008B0CAE" w:rsidRPr="008B0CAE" w:rsidRDefault="008B0CAE" w:rsidP="008B0CAE">
            <w:pPr>
              <w:spacing w:line="360" w:lineRule="auto"/>
              <w:ind w:firstLine="316"/>
              <w:jc w:val="center"/>
              <w:rPr>
                <w:rFonts w:ascii="Arial" w:hAnsi="Arial" w:cs="Arial"/>
                <w:bCs/>
                <w:sz w:val="20"/>
                <w:szCs w:val="20"/>
              </w:rPr>
            </w:pPr>
            <w:r w:rsidRPr="008B0CAE">
              <w:rPr>
                <w:rFonts w:ascii="Arial" w:hAnsi="Arial" w:cs="Arial"/>
                <w:bCs/>
                <w:sz w:val="20"/>
                <w:szCs w:val="20"/>
              </w:rPr>
              <w:t>Partially Implemented</w:t>
            </w:r>
          </w:p>
        </w:tc>
        <w:tc>
          <w:tcPr>
            <w:tcW w:w="4425" w:type="dxa"/>
            <w:vAlign w:val="center"/>
          </w:tcPr>
          <w:p w14:paraId="3AA33298" w14:textId="77777777" w:rsidR="008B0CAE" w:rsidRPr="008B0CAE" w:rsidRDefault="008B0CAE" w:rsidP="008B0CAE">
            <w:pPr>
              <w:jc w:val="center"/>
              <w:rPr>
                <w:rFonts w:ascii="Arial" w:hAnsi="Arial" w:cs="Arial"/>
                <w:bCs/>
                <w:sz w:val="20"/>
                <w:szCs w:val="20"/>
              </w:rPr>
            </w:pPr>
            <w:r w:rsidRPr="008B0CAE">
              <w:rPr>
                <w:rFonts w:ascii="Arial" w:hAnsi="Arial" w:cs="Arial"/>
                <w:bCs/>
                <w:sz w:val="20"/>
                <w:szCs w:val="20"/>
              </w:rPr>
              <w:t>The school meets some but not all of the requirements. There may be partial implementation of the indicator, but some areas require improvement or maintenance.</w:t>
            </w:r>
          </w:p>
          <w:p w14:paraId="21D8B1BC" w14:textId="77777777" w:rsidR="008B0CAE" w:rsidRPr="008B0CAE" w:rsidRDefault="008B0CAE" w:rsidP="008B0CAE">
            <w:pPr>
              <w:jc w:val="center"/>
              <w:rPr>
                <w:rFonts w:ascii="Arial" w:hAnsi="Arial" w:cs="Arial"/>
                <w:bCs/>
                <w:sz w:val="20"/>
                <w:szCs w:val="20"/>
              </w:rPr>
            </w:pPr>
          </w:p>
        </w:tc>
      </w:tr>
      <w:tr w:rsidR="008B0CAE" w:rsidRPr="00821CE9" w14:paraId="245C9F84" w14:textId="77777777" w:rsidTr="008B0CAE">
        <w:trPr>
          <w:jc w:val="center"/>
        </w:trPr>
        <w:tc>
          <w:tcPr>
            <w:tcW w:w="917" w:type="dxa"/>
            <w:vAlign w:val="center"/>
          </w:tcPr>
          <w:p w14:paraId="292F3F9C" w14:textId="77777777" w:rsidR="008B0CAE" w:rsidRPr="008B0CAE" w:rsidRDefault="008B0CAE" w:rsidP="008B0CAE">
            <w:pPr>
              <w:spacing w:line="360" w:lineRule="auto"/>
              <w:jc w:val="center"/>
              <w:rPr>
                <w:rFonts w:ascii="Arial" w:hAnsi="Arial" w:cs="Arial"/>
                <w:bCs/>
                <w:sz w:val="20"/>
                <w:szCs w:val="20"/>
              </w:rPr>
            </w:pPr>
            <w:r w:rsidRPr="008B0CAE">
              <w:rPr>
                <w:rFonts w:ascii="Arial" w:hAnsi="Arial" w:cs="Arial"/>
                <w:bCs/>
                <w:sz w:val="20"/>
                <w:szCs w:val="20"/>
              </w:rPr>
              <w:t>1</w:t>
            </w:r>
          </w:p>
        </w:tc>
        <w:tc>
          <w:tcPr>
            <w:tcW w:w="2656" w:type="dxa"/>
            <w:vAlign w:val="center"/>
          </w:tcPr>
          <w:p w14:paraId="18B806E1" w14:textId="6089CD83" w:rsidR="008B0CAE" w:rsidRPr="008B0CAE" w:rsidRDefault="008B0CAE" w:rsidP="008B0CAE">
            <w:pPr>
              <w:spacing w:line="360" w:lineRule="auto"/>
              <w:ind w:firstLine="316"/>
              <w:jc w:val="center"/>
              <w:rPr>
                <w:rFonts w:ascii="Arial" w:hAnsi="Arial" w:cs="Arial"/>
                <w:bCs/>
                <w:sz w:val="20"/>
                <w:szCs w:val="20"/>
              </w:rPr>
            </w:pPr>
            <w:r w:rsidRPr="008B0CAE">
              <w:rPr>
                <w:rFonts w:ascii="Arial" w:hAnsi="Arial" w:cs="Arial"/>
                <w:bCs/>
                <w:sz w:val="20"/>
                <w:szCs w:val="20"/>
              </w:rPr>
              <w:t>1.0 – 1.66</w:t>
            </w:r>
          </w:p>
        </w:tc>
        <w:tc>
          <w:tcPr>
            <w:tcW w:w="2792" w:type="dxa"/>
            <w:vAlign w:val="center"/>
          </w:tcPr>
          <w:p w14:paraId="14A8065C" w14:textId="49B3FB2F" w:rsidR="008B0CAE" w:rsidRPr="008B0CAE" w:rsidRDefault="008B0CAE" w:rsidP="008B0CAE">
            <w:pPr>
              <w:spacing w:line="360" w:lineRule="auto"/>
              <w:ind w:firstLine="316"/>
              <w:jc w:val="center"/>
              <w:rPr>
                <w:rFonts w:ascii="Arial" w:hAnsi="Arial" w:cs="Arial"/>
                <w:bCs/>
                <w:sz w:val="20"/>
                <w:szCs w:val="20"/>
              </w:rPr>
            </w:pPr>
            <w:r w:rsidRPr="008B0CAE">
              <w:rPr>
                <w:rFonts w:ascii="Arial" w:hAnsi="Arial" w:cs="Arial"/>
                <w:bCs/>
                <w:sz w:val="20"/>
                <w:szCs w:val="20"/>
              </w:rPr>
              <w:t>Not Implemented</w:t>
            </w:r>
          </w:p>
        </w:tc>
        <w:tc>
          <w:tcPr>
            <w:tcW w:w="4425" w:type="dxa"/>
            <w:vAlign w:val="center"/>
          </w:tcPr>
          <w:p w14:paraId="0D08C43A" w14:textId="77777777" w:rsidR="008B0CAE" w:rsidRPr="008B0CAE" w:rsidRDefault="008B0CAE" w:rsidP="008B0CAE">
            <w:pPr>
              <w:jc w:val="center"/>
              <w:rPr>
                <w:rFonts w:ascii="Arial" w:hAnsi="Arial" w:cs="Arial"/>
                <w:bCs/>
                <w:sz w:val="20"/>
                <w:szCs w:val="20"/>
              </w:rPr>
            </w:pPr>
            <w:r w:rsidRPr="008B0CAE">
              <w:rPr>
                <w:rFonts w:ascii="Arial" w:hAnsi="Arial" w:cs="Arial"/>
                <w:bCs/>
                <w:sz w:val="20"/>
                <w:szCs w:val="20"/>
              </w:rPr>
              <w:t>The school does not implement the indicator at all. There is no observable effort to address the issue, and no facilities or practices are in place.</w:t>
            </w:r>
          </w:p>
        </w:tc>
      </w:tr>
    </w:tbl>
    <w:p w14:paraId="4F2043DA" w14:textId="77777777" w:rsidR="008B0CAE" w:rsidRPr="005A5114" w:rsidRDefault="008B0CAE" w:rsidP="005A5114">
      <w:pPr>
        <w:pStyle w:val="NoSpacing"/>
        <w:ind w:firstLine="720"/>
        <w:jc w:val="both"/>
        <w:rPr>
          <w:rFonts w:ascii="Arial" w:hAnsi="Arial" w:cs="Arial"/>
          <w:i/>
          <w:iCs/>
          <w:sz w:val="20"/>
          <w:szCs w:val="20"/>
        </w:rPr>
      </w:pPr>
    </w:p>
    <w:p w14:paraId="7D0721D8" w14:textId="77777777" w:rsidR="005A5114" w:rsidRPr="005A5114" w:rsidRDefault="005A5114" w:rsidP="005A5114">
      <w:pPr>
        <w:pStyle w:val="NoSpacing"/>
        <w:ind w:firstLine="720"/>
        <w:jc w:val="both"/>
        <w:rPr>
          <w:rFonts w:ascii="Arial" w:hAnsi="Arial" w:cs="Arial"/>
          <w:sz w:val="20"/>
          <w:szCs w:val="20"/>
        </w:rPr>
      </w:pPr>
    </w:p>
    <w:p w14:paraId="15AA51C9" w14:textId="77777777" w:rsidR="005A5114" w:rsidRDefault="005A5114" w:rsidP="005F6C06">
      <w:pPr>
        <w:pStyle w:val="NoSpacing"/>
        <w:jc w:val="both"/>
        <w:rPr>
          <w:rFonts w:ascii="Arial" w:hAnsi="Arial" w:cs="Arial"/>
          <w:sz w:val="20"/>
          <w:szCs w:val="20"/>
        </w:rPr>
      </w:pPr>
      <w:r w:rsidRPr="005A5114">
        <w:rPr>
          <w:rFonts w:ascii="Arial" w:hAnsi="Arial" w:cs="Arial"/>
          <w:i/>
          <w:iCs/>
          <w:sz w:val="20"/>
          <w:szCs w:val="20"/>
        </w:rPr>
        <w:t>Weighted Mean</w:t>
      </w:r>
      <w:r w:rsidRPr="005A5114">
        <w:rPr>
          <w:rFonts w:ascii="Arial" w:hAnsi="Arial" w:cs="Arial"/>
          <w:sz w:val="20"/>
          <w:szCs w:val="20"/>
        </w:rPr>
        <w:t xml:space="preserve">: Determined the extent of implementation of the Water, Sanitation, and Hygiene (WASH) Program in </w:t>
      </w:r>
      <w:proofErr w:type="spellStart"/>
      <w:r w:rsidRPr="005A5114">
        <w:rPr>
          <w:rFonts w:ascii="Arial" w:hAnsi="Arial" w:cs="Arial"/>
          <w:sz w:val="20"/>
          <w:szCs w:val="20"/>
        </w:rPr>
        <w:t>Madatag</w:t>
      </w:r>
      <w:proofErr w:type="spellEnd"/>
      <w:r w:rsidRPr="005A5114">
        <w:rPr>
          <w:rFonts w:ascii="Arial" w:hAnsi="Arial" w:cs="Arial"/>
          <w:sz w:val="20"/>
          <w:szCs w:val="20"/>
        </w:rPr>
        <w:t xml:space="preserve"> Elementary School.</w:t>
      </w:r>
    </w:p>
    <w:p w14:paraId="0A751F67" w14:textId="77777777" w:rsidR="003E2115" w:rsidRPr="005A5114" w:rsidRDefault="003E2115" w:rsidP="005F6C06">
      <w:pPr>
        <w:pStyle w:val="NoSpacing"/>
        <w:jc w:val="both"/>
        <w:rPr>
          <w:rFonts w:ascii="Arial" w:hAnsi="Arial" w:cs="Arial"/>
          <w:sz w:val="20"/>
          <w:szCs w:val="20"/>
        </w:rPr>
      </w:pPr>
    </w:p>
    <w:p w14:paraId="034CC93A" w14:textId="77777777" w:rsidR="005A5114" w:rsidRDefault="005A5114" w:rsidP="005F6C06">
      <w:pPr>
        <w:pStyle w:val="NoSpacing"/>
        <w:jc w:val="both"/>
        <w:rPr>
          <w:rFonts w:ascii="Arial" w:hAnsi="Arial" w:cs="Arial"/>
          <w:sz w:val="20"/>
          <w:szCs w:val="20"/>
        </w:rPr>
      </w:pPr>
      <w:r w:rsidRPr="005A5114">
        <w:rPr>
          <w:rFonts w:ascii="Arial" w:hAnsi="Arial" w:cs="Arial"/>
          <w:i/>
          <w:iCs/>
          <w:sz w:val="20"/>
          <w:szCs w:val="20"/>
        </w:rPr>
        <w:t>T-test</w:t>
      </w:r>
      <w:r w:rsidRPr="005A5114">
        <w:rPr>
          <w:rFonts w:ascii="Arial" w:hAnsi="Arial" w:cs="Arial"/>
          <w:sz w:val="20"/>
          <w:szCs w:val="20"/>
        </w:rPr>
        <w:t>: A T-test (for comparing two groups) was used to examine whether there are significant differences in the implementation of WASH and WINS programs based on participants' demographic characteristics.</w:t>
      </w:r>
    </w:p>
    <w:p w14:paraId="3C3AAD48" w14:textId="77777777" w:rsidR="003E2115" w:rsidRPr="005A5114" w:rsidRDefault="003E2115" w:rsidP="005F6C06">
      <w:pPr>
        <w:pStyle w:val="NoSpacing"/>
        <w:jc w:val="both"/>
        <w:rPr>
          <w:rFonts w:ascii="Arial" w:hAnsi="Arial" w:cs="Arial"/>
          <w:sz w:val="20"/>
          <w:szCs w:val="20"/>
        </w:rPr>
      </w:pPr>
    </w:p>
    <w:p w14:paraId="5F289D9E" w14:textId="77777777" w:rsidR="005A5114" w:rsidRPr="005A5114" w:rsidRDefault="005A5114" w:rsidP="005A5114">
      <w:pPr>
        <w:pStyle w:val="NoSpacing"/>
        <w:jc w:val="both"/>
        <w:rPr>
          <w:rFonts w:ascii="Arial" w:hAnsi="Arial" w:cs="Arial"/>
          <w:i/>
          <w:iCs/>
          <w:sz w:val="20"/>
          <w:szCs w:val="20"/>
        </w:rPr>
      </w:pPr>
      <w:r w:rsidRPr="005A5114">
        <w:rPr>
          <w:rFonts w:ascii="Arial" w:hAnsi="Arial" w:cs="Arial"/>
          <w:i/>
          <w:iCs/>
          <w:sz w:val="20"/>
          <w:szCs w:val="20"/>
        </w:rPr>
        <w:t>Qualitative Data Analysis</w:t>
      </w:r>
    </w:p>
    <w:p w14:paraId="2D1FB393" w14:textId="3E6487EA" w:rsidR="00E053D0" w:rsidRDefault="005A5114" w:rsidP="005F6C06">
      <w:pPr>
        <w:pStyle w:val="NoSpacing"/>
        <w:jc w:val="both"/>
        <w:rPr>
          <w:rFonts w:ascii="Arial" w:hAnsi="Arial" w:cs="Arial"/>
          <w:sz w:val="20"/>
          <w:szCs w:val="20"/>
        </w:rPr>
      </w:pPr>
      <w:r w:rsidRPr="005A5114">
        <w:rPr>
          <w:rFonts w:ascii="Arial" w:hAnsi="Arial" w:cs="Arial"/>
          <w:sz w:val="20"/>
          <w:szCs w:val="20"/>
        </w:rPr>
        <w:t>For the qualitative data (problems), thematic analysis was employed. This involved identifying, analyzing, and reporting themes or patterns in the data from interviews or open-ended survey questions. This helped provide deeper insights into the challenges faced by the participants and the strategies for improving the implementation of the programs.</w:t>
      </w:r>
      <w:r w:rsidRPr="005A5114">
        <w:rPr>
          <w:rFonts w:ascii="Arial" w:hAnsi="Arial" w:cs="Arial"/>
          <w:sz w:val="20"/>
          <w:szCs w:val="20"/>
        </w:rPr>
        <w:tab/>
      </w:r>
    </w:p>
    <w:p w14:paraId="04661547" w14:textId="77777777" w:rsidR="005F6C06" w:rsidRDefault="005F6C06" w:rsidP="005F6C06">
      <w:pPr>
        <w:pStyle w:val="NoSpacing"/>
        <w:jc w:val="both"/>
        <w:rPr>
          <w:rFonts w:ascii="Arial" w:hAnsi="Arial" w:cs="Arial"/>
          <w:sz w:val="20"/>
          <w:szCs w:val="20"/>
        </w:rPr>
      </w:pPr>
    </w:p>
    <w:p w14:paraId="1D3F9011" w14:textId="77777777" w:rsidR="00A84ABE" w:rsidRDefault="00A84ABE" w:rsidP="005F6C06">
      <w:pPr>
        <w:pStyle w:val="NoSpacing"/>
        <w:jc w:val="both"/>
        <w:rPr>
          <w:rFonts w:ascii="Arial" w:hAnsi="Arial" w:cs="Arial"/>
          <w:sz w:val="20"/>
          <w:szCs w:val="20"/>
        </w:rPr>
      </w:pPr>
    </w:p>
    <w:p w14:paraId="0B74DAFA" w14:textId="77777777" w:rsidR="00A84ABE" w:rsidRDefault="00A84ABE" w:rsidP="005F6C06">
      <w:pPr>
        <w:pStyle w:val="NoSpacing"/>
        <w:jc w:val="both"/>
        <w:rPr>
          <w:rFonts w:ascii="Arial" w:hAnsi="Arial" w:cs="Arial"/>
          <w:sz w:val="20"/>
          <w:szCs w:val="20"/>
        </w:rPr>
      </w:pPr>
    </w:p>
    <w:p w14:paraId="572AADB2" w14:textId="77777777" w:rsidR="00A84ABE" w:rsidRDefault="00A84ABE" w:rsidP="005F6C06">
      <w:pPr>
        <w:pStyle w:val="NoSpacing"/>
        <w:jc w:val="both"/>
        <w:rPr>
          <w:rFonts w:ascii="Arial" w:hAnsi="Arial" w:cs="Arial"/>
          <w:sz w:val="20"/>
          <w:szCs w:val="20"/>
        </w:rPr>
      </w:pPr>
    </w:p>
    <w:p w14:paraId="5D55559E" w14:textId="77777777" w:rsidR="00A84ABE" w:rsidRDefault="00A84ABE" w:rsidP="005F6C06">
      <w:pPr>
        <w:pStyle w:val="NoSpacing"/>
        <w:jc w:val="both"/>
        <w:rPr>
          <w:rFonts w:ascii="Arial" w:hAnsi="Arial" w:cs="Arial"/>
          <w:sz w:val="20"/>
          <w:szCs w:val="20"/>
        </w:rPr>
      </w:pPr>
    </w:p>
    <w:p w14:paraId="18B52059" w14:textId="77777777" w:rsidR="00A84ABE" w:rsidRDefault="00A84ABE" w:rsidP="005F6C06">
      <w:pPr>
        <w:pStyle w:val="NoSpacing"/>
        <w:jc w:val="both"/>
        <w:rPr>
          <w:rFonts w:ascii="Arial" w:hAnsi="Arial" w:cs="Arial"/>
          <w:sz w:val="20"/>
          <w:szCs w:val="20"/>
        </w:rPr>
      </w:pPr>
    </w:p>
    <w:p w14:paraId="52A75B05" w14:textId="77777777" w:rsidR="00A84ABE" w:rsidRDefault="00A84ABE" w:rsidP="005F6C06">
      <w:pPr>
        <w:pStyle w:val="NoSpacing"/>
        <w:jc w:val="both"/>
        <w:rPr>
          <w:rFonts w:ascii="Arial" w:hAnsi="Arial" w:cs="Arial"/>
          <w:sz w:val="20"/>
          <w:szCs w:val="20"/>
        </w:rPr>
      </w:pPr>
    </w:p>
    <w:p w14:paraId="506CD825" w14:textId="77777777" w:rsidR="00A84ABE" w:rsidRDefault="00A84ABE" w:rsidP="005F6C06">
      <w:pPr>
        <w:pStyle w:val="NoSpacing"/>
        <w:jc w:val="both"/>
        <w:rPr>
          <w:rFonts w:ascii="Arial" w:hAnsi="Arial" w:cs="Arial"/>
          <w:sz w:val="20"/>
          <w:szCs w:val="20"/>
        </w:rPr>
      </w:pPr>
    </w:p>
    <w:p w14:paraId="56894F9E" w14:textId="77777777" w:rsidR="00A84ABE" w:rsidRDefault="00A84ABE" w:rsidP="005F6C06">
      <w:pPr>
        <w:pStyle w:val="NoSpacing"/>
        <w:jc w:val="both"/>
        <w:rPr>
          <w:rFonts w:ascii="Arial" w:hAnsi="Arial" w:cs="Arial"/>
          <w:sz w:val="20"/>
          <w:szCs w:val="20"/>
        </w:rPr>
      </w:pPr>
    </w:p>
    <w:p w14:paraId="27AEEF01" w14:textId="77777777" w:rsidR="00A84ABE" w:rsidRDefault="00A84ABE" w:rsidP="005F6C06">
      <w:pPr>
        <w:pStyle w:val="NoSpacing"/>
        <w:jc w:val="both"/>
        <w:rPr>
          <w:rFonts w:ascii="Arial" w:hAnsi="Arial" w:cs="Arial"/>
          <w:sz w:val="20"/>
          <w:szCs w:val="20"/>
        </w:rPr>
      </w:pPr>
    </w:p>
    <w:p w14:paraId="78F6ED76" w14:textId="77777777" w:rsidR="00A84ABE" w:rsidRDefault="00A84ABE" w:rsidP="005F6C06">
      <w:pPr>
        <w:pStyle w:val="NoSpacing"/>
        <w:jc w:val="both"/>
        <w:rPr>
          <w:rFonts w:ascii="Arial" w:hAnsi="Arial" w:cs="Arial"/>
          <w:sz w:val="20"/>
          <w:szCs w:val="20"/>
        </w:rPr>
      </w:pPr>
    </w:p>
    <w:p w14:paraId="1BDD39BD" w14:textId="77777777" w:rsidR="00A84ABE" w:rsidRDefault="00A84ABE" w:rsidP="005F6C06">
      <w:pPr>
        <w:pStyle w:val="NoSpacing"/>
        <w:jc w:val="both"/>
        <w:rPr>
          <w:rFonts w:ascii="Arial" w:hAnsi="Arial" w:cs="Arial"/>
          <w:sz w:val="20"/>
          <w:szCs w:val="20"/>
        </w:rPr>
      </w:pPr>
    </w:p>
    <w:p w14:paraId="4C9B08C1" w14:textId="77777777" w:rsidR="00A84ABE" w:rsidRDefault="00A84ABE" w:rsidP="005F6C06">
      <w:pPr>
        <w:pStyle w:val="NoSpacing"/>
        <w:jc w:val="both"/>
        <w:rPr>
          <w:rFonts w:ascii="Arial" w:hAnsi="Arial" w:cs="Arial"/>
          <w:sz w:val="20"/>
          <w:szCs w:val="20"/>
        </w:rPr>
      </w:pPr>
    </w:p>
    <w:p w14:paraId="40540EC5" w14:textId="77777777" w:rsidR="00A84ABE" w:rsidRDefault="00A84ABE" w:rsidP="005F6C06">
      <w:pPr>
        <w:pStyle w:val="NoSpacing"/>
        <w:jc w:val="both"/>
        <w:rPr>
          <w:rFonts w:ascii="Arial" w:hAnsi="Arial" w:cs="Arial"/>
          <w:sz w:val="20"/>
          <w:szCs w:val="20"/>
        </w:rPr>
      </w:pPr>
    </w:p>
    <w:p w14:paraId="437784E8" w14:textId="3BF499C4" w:rsidR="00A84ABE" w:rsidRDefault="00A84ABE" w:rsidP="005F6C06">
      <w:pPr>
        <w:pStyle w:val="NoSpacing"/>
        <w:jc w:val="both"/>
        <w:rPr>
          <w:rFonts w:ascii="Arial" w:hAnsi="Arial" w:cs="Arial"/>
          <w:sz w:val="20"/>
          <w:szCs w:val="20"/>
        </w:rPr>
      </w:pPr>
    </w:p>
    <w:p w14:paraId="0AA32747" w14:textId="77777777" w:rsidR="00A84ABE" w:rsidRDefault="00A84ABE" w:rsidP="005F6C06">
      <w:pPr>
        <w:pStyle w:val="NoSpacing"/>
        <w:jc w:val="both"/>
        <w:rPr>
          <w:rFonts w:ascii="Arial" w:hAnsi="Arial" w:cs="Arial"/>
          <w:sz w:val="20"/>
          <w:szCs w:val="20"/>
        </w:rPr>
      </w:pPr>
    </w:p>
    <w:p w14:paraId="51DBD1AB" w14:textId="77777777" w:rsidR="00A84ABE" w:rsidRDefault="00A84ABE" w:rsidP="005F6C06">
      <w:pPr>
        <w:pStyle w:val="NoSpacing"/>
        <w:jc w:val="both"/>
        <w:rPr>
          <w:rFonts w:ascii="Arial" w:hAnsi="Arial" w:cs="Arial"/>
          <w:sz w:val="20"/>
          <w:szCs w:val="20"/>
        </w:rPr>
      </w:pPr>
    </w:p>
    <w:p w14:paraId="2AEC09B7" w14:textId="77777777" w:rsidR="00A84ABE" w:rsidRDefault="00A84ABE" w:rsidP="005F6C06">
      <w:pPr>
        <w:pStyle w:val="NoSpacing"/>
        <w:jc w:val="both"/>
        <w:rPr>
          <w:rFonts w:ascii="Arial" w:hAnsi="Arial" w:cs="Arial"/>
          <w:sz w:val="20"/>
          <w:szCs w:val="20"/>
        </w:rPr>
      </w:pPr>
    </w:p>
    <w:p w14:paraId="1D4DBA89" w14:textId="77777777" w:rsidR="00A84ABE" w:rsidRDefault="00A84ABE" w:rsidP="005F6C06">
      <w:pPr>
        <w:pStyle w:val="NoSpacing"/>
        <w:jc w:val="both"/>
        <w:rPr>
          <w:rFonts w:ascii="Arial" w:hAnsi="Arial" w:cs="Arial"/>
          <w:sz w:val="20"/>
          <w:szCs w:val="20"/>
        </w:rPr>
      </w:pPr>
    </w:p>
    <w:p w14:paraId="12E151EB" w14:textId="77777777" w:rsidR="00A84ABE" w:rsidRDefault="00A84ABE" w:rsidP="005F6C06">
      <w:pPr>
        <w:pStyle w:val="NoSpacing"/>
        <w:jc w:val="both"/>
        <w:rPr>
          <w:rFonts w:ascii="Arial" w:hAnsi="Arial" w:cs="Arial"/>
          <w:sz w:val="20"/>
          <w:szCs w:val="20"/>
        </w:rPr>
      </w:pPr>
    </w:p>
    <w:p w14:paraId="3551571F" w14:textId="77777777" w:rsidR="00A84ABE" w:rsidRDefault="00A84ABE" w:rsidP="005F6C06">
      <w:pPr>
        <w:pStyle w:val="NoSpacing"/>
        <w:jc w:val="both"/>
        <w:rPr>
          <w:rFonts w:ascii="Arial" w:hAnsi="Arial" w:cs="Arial"/>
          <w:sz w:val="20"/>
          <w:szCs w:val="20"/>
        </w:rPr>
      </w:pPr>
    </w:p>
    <w:p w14:paraId="5CCB6434" w14:textId="77777777" w:rsidR="00A84ABE" w:rsidRDefault="00A84ABE" w:rsidP="005F6C06">
      <w:pPr>
        <w:pStyle w:val="NoSpacing"/>
        <w:jc w:val="both"/>
        <w:rPr>
          <w:rFonts w:ascii="Arial" w:hAnsi="Arial" w:cs="Arial"/>
          <w:sz w:val="20"/>
          <w:szCs w:val="20"/>
        </w:rPr>
      </w:pPr>
    </w:p>
    <w:p w14:paraId="21FBF5D1" w14:textId="77777777" w:rsidR="00A84ABE" w:rsidRDefault="00A84ABE" w:rsidP="005F6C06">
      <w:pPr>
        <w:pStyle w:val="NoSpacing"/>
        <w:jc w:val="both"/>
        <w:rPr>
          <w:rFonts w:ascii="Arial" w:hAnsi="Arial" w:cs="Arial"/>
          <w:sz w:val="20"/>
          <w:szCs w:val="20"/>
        </w:rPr>
      </w:pPr>
    </w:p>
    <w:p w14:paraId="7AECFF0C" w14:textId="77777777" w:rsidR="00A84ABE" w:rsidRDefault="00A84ABE" w:rsidP="005F6C06">
      <w:pPr>
        <w:pStyle w:val="NoSpacing"/>
        <w:jc w:val="both"/>
        <w:rPr>
          <w:rFonts w:ascii="Arial" w:hAnsi="Arial" w:cs="Arial"/>
          <w:sz w:val="20"/>
          <w:szCs w:val="20"/>
        </w:rPr>
      </w:pPr>
    </w:p>
    <w:p w14:paraId="7DF0F0B4" w14:textId="77777777" w:rsidR="005F6C06" w:rsidRPr="00FB3A86" w:rsidRDefault="005F6C06" w:rsidP="00441B6F">
      <w:pPr>
        <w:pStyle w:val="Body"/>
        <w:spacing w:after="0"/>
        <w:rPr>
          <w:rFonts w:ascii="Arial" w:hAnsi="Arial" w:cs="Arial"/>
        </w:rPr>
      </w:pPr>
    </w:p>
    <w:p w14:paraId="05550E28" w14:textId="44262FB1" w:rsidR="00B01FCD" w:rsidRDefault="005A5114" w:rsidP="005A5114">
      <w:pPr>
        <w:pStyle w:val="ConcHead"/>
        <w:numPr>
          <w:ilvl w:val="0"/>
          <w:numId w:val="32"/>
        </w:numPr>
        <w:spacing w:after="0"/>
        <w:jc w:val="both"/>
        <w:rPr>
          <w:rFonts w:ascii="Arial" w:hAnsi="Arial" w:cs="Arial"/>
        </w:rPr>
      </w:pPr>
      <w:r>
        <w:rPr>
          <w:rFonts w:ascii="Arial" w:hAnsi="Arial" w:cs="Arial"/>
        </w:rPr>
        <w:t>RESULTS AND DIScussion</w:t>
      </w:r>
    </w:p>
    <w:p w14:paraId="3B44C91E" w14:textId="01D77D6C" w:rsidR="005A5114" w:rsidRDefault="005A5114" w:rsidP="005A5114">
      <w:pPr>
        <w:pStyle w:val="ConcHead"/>
        <w:spacing w:after="0"/>
        <w:ind w:left="360"/>
        <w:jc w:val="both"/>
        <w:rPr>
          <w:rFonts w:ascii="Arial" w:hAnsi="Arial" w:cs="Arial"/>
        </w:rPr>
      </w:pPr>
    </w:p>
    <w:p w14:paraId="05BC6D0B" w14:textId="77777777" w:rsidR="005A5114" w:rsidRPr="005A5114" w:rsidRDefault="005A5114" w:rsidP="005A5114">
      <w:pPr>
        <w:pStyle w:val="NormalWeb"/>
        <w:spacing w:before="0" w:beforeAutospacing="0" w:after="0" w:afterAutospacing="0"/>
        <w:ind w:left="360"/>
        <w:jc w:val="both"/>
        <w:rPr>
          <w:rFonts w:ascii="Arial" w:hAnsi="Arial" w:cs="Arial"/>
          <w:b/>
          <w:bCs/>
          <w:i/>
          <w:iCs/>
          <w:color w:val="000000"/>
          <w:sz w:val="20"/>
          <w:szCs w:val="20"/>
        </w:rPr>
      </w:pPr>
      <w:r w:rsidRPr="005A5114">
        <w:rPr>
          <w:rFonts w:ascii="Arial" w:hAnsi="Arial" w:cs="Arial"/>
          <w:b/>
          <w:bCs/>
          <w:i/>
          <w:iCs/>
          <w:color w:val="000000"/>
          <w:sz w:val="20"/>
          <w:szCs w:val="20"/>
        </w:rPr>
        <w:t>Table 2: Profile of the Respondents</w:t>
      </w:r>
    </w:p>
    <w:tbl>
      <w:tblPr>
        <w:tblStyle w:val="TableGrid"/>
        <w:tblW w:w="0" w:type="auto"/>
        <w:jc w:val="center"/>
        <w:tblLook w:val="04A0" w:firstRow="1" w:lastRow="0" w:firstColumn="1" w:lastColumn="0" w:noHBand="0" w:noVBand="1"/>
      </w:tblPr>
      <w:tblGrid>
        <w:gridCol w:w="5098"/>
        <w:gridCol w:w="1766"/>
        <w:gridCol w:w="1766"/>
      </w:tblGrid>
      <w:tr w:rsidR="005A5114" w:rsidRPr="005A5114" w14:paraId="0254C0E4" w14:textId="77777777" w:rsidTr="00C56690">
        <w:trPr>
          <w:jc w:val="center"/>
        </w:trPr>
        <w:tc>
          <w:tcPr>
            <w:tcW w:w="5098" w:type="dxa"/>
            <w:vAlign w:val="center"/>
          </w:tcPr>
          <w:p w14:paraId="28AFE284" w14:textId="77777777" w:rsidR="005A5114" w:rsidRPr="005A5114" w:rsidRDefault="005A5114" w:rsidP="005A5114">
            <w:pPr>
              <w:jc w:val="center"/>
              <w:rPr>
                <w:rFonts w:ascii="Arial" w:hAnsi="Arial" w:cs="Arial"/>
                <w:b/>
                <w:bCs/>
                <w:sz w:val="20"/>
                <w:szCs w:val="20"/>
                <w:lang w:val="id-ID"/>
              </w:rPr>
            </w:pPr>
            <w:r w:rsidRPr="005A5114">
              <w:rPr>
                <w:rFonts w:ascii="Arial" w:hAnsi="Arial" w:cs="Arial"/>
                <w:b/>
                <w:bCs/>
                <w:sz w:val="20"/>
                <w:szCs w:val="20"/>
                <w:lang w:val="id-ID"/>
              </w:rPr>
              <w:t>Demographic Profile</w:t>
            </w:r>
          </w:p>
        </w:tc>
        <w:tc>
          <w:tcPr>
            <w:tcW w:w="1766" w:type="dxa"/>
            <w:vAlign w:val="center"/>
          </w:tcPr>
          <w:p w14:paraId="7E91992C" w14:textId="77777777" w:rsidR="005A5114" w:rsidRPr="005A5114" w:rsidRDefault="005A5114" w:rsidP="005A5114">
            <w:pPr>
              <w:jc w:val="center"/>
              <w:rPr>
                <w:rFonts w:ascii="Arial" w:hAnsi="Arial" w:cs="Arial"/>
                <w:b/>
                <w:bCs/>
                <w:sz w:val="20"/>
                <w:szCs w:val="20"/>
                <w:lang w:val="id-ID"/>
              </w:rPr>
            </w:pPr>
            <w:r w:rsidRPr="005A5114">
              <w:rPr>
                <w:rFonts w:ascii="Arial" w:hAnsi="Arial" w:cs="Arial"/>
                <w:b/>
                <w:bCs/>
                <w:sz w:val="20"/>
                <w:szCs w:val="20"/>
                <w:lang w:val="id-ID"/>
              </w:rPr>
              <w:t>Frequency</w:t>
            </w:r>
          </w:p>
        </w:tc>
        <w:tc>
          <w:tcPr>
            <w:tcW w:w="1766" w:type="dxa"/>
            <w:vAlign w:val="center"/>
          </w:tcPr>
          <w:p w14:paraId="32AE282B" w14:textId="77777777" w:rsidR="005A5114" w:rsidRPr="005A5114" w:rsidRDefault="005A5114" w:rsidP="005A5114">
            <w:pPr>
              <w:jc w:val="center"/>
              <w:rPr>
                <w:rFonts w:ascii="Arial" w:hAnsi="Arial" w:cs="Arial"/>
                <w:b/>
                <w:bCs/>
                <w:sz w:val="20"/>
                <w:szCs w:val="20"/>
                <w:lang w:val="id-ID"/>
              </w:rPr>
            </w:pPr>
            <w:r w:rsidRPr="005A5114">
              <w:rPr>
                <w:rFonts w:ascii="Arial" w:hAnsi="Arial" w:cs="Arial"/>
                <w:b/>
                <w:bCs/>
                <w:sz w:val="20"/>
                <w:szCs w:val="20"/>
                <w:lang w:val="id-ID"/>
              </w:rPr>
              <w:t>Percentage</w:t>
            </w:r>
          </w:p>
          <w:p w14:paraId="5E47C4C6" w14:textId="77777777" w:rsidR="005A5114" w:rsidRPr="005A5114" w:rsidRDefault="005A5114" w:rsidP="005A5114">
            <w:pPr>
              <w:jc w:val="center"/>
              <w:rPr>
                <w:rFonts w:ascii="Arial" w:hAnsi="Arial" w:cs="Arial"/>
                <w:b/>
                <w:bCs/>
                <w:sz w:val="20"/>
                <w:szCs w:val="20"/>
                <w:lang w:val="id-ID"/>
              </w:rPr>
            </w:pPr>
            <w:r w:rsidRPr="005A5114">
              <w:rPr>
                <w:rFonts w:ascii="Arial" w:hAnsi="Arial" w:cs="Arial"/>
                <w:b/>
                <w:bCs/>
                <w:sz w:val="20"/>
                <w:szCs w:val="20"/>
                <w:lang w:val="id-ID"/>
              </w:rPr>
              <w:t>(%)</w:t>
            </w:r>
          </w:p>
        </w:tc>
      </w:tr>
      <w:tr w:rsidR="005A5114" w:rsidRPr="005A5114" w14:paraId="169D252B" w14:textId="77777777" w:rsidTr="00C56690">
        <w:trPr>
          <w:jc w:val="center"/>
        </w:trPr>
        <w:tc>
          <w:tcPr>
            <w:tcW w:w="8630" w:type="dxa"/>
            <w:gridSpan w:val="3"/>
          </w:tcPr>
          <w:p w14:paraId="08789FF5" w14:textId="77777777" w:rsidR="005A5114" w:rsidRPr="005A5114" w:rsidRDefault="005A5114" w:rsidP="005A5114">
            <w:pPr>
              <w:jc w:val="both"/>
              <w:rPr>
                <w:rFonts w:ascii="Arial" w:hAnsi="Arial" w:cs="Arial"/>
                <w:sz w:val="20"/>
                <w:szCs w:val="20"/>
                <w:lang w:val="id-ID"/>
              </w:rPr>
            </w:pPr>
            <w:r w:rsidRPr="005A5114">
              <w:rPr>
                <w:rFonts w:ascii="Arial" w:hAnsi="Arial" w:cs="Arial"/>
                <w:b/>
                <w:bCs/>
                <w:sz w:val="20"/>
                <w:szCs w:val="20"/>
                <w:lang w:val="id-ID"/>
              </w:rPr>
              <w:t>Age</w:t>
            </w:r>
          </w:p>
        </w:tc>
      </w:tr>
      <w:tr w:rsidR="005A5114" w:rsidRPr="005A5114" w14:paraId="1AF8FC9F" w14:textId="77777777" w:rsidTr="00C56690">
        <w:trPr>
          <w:jc w:val="center"/>
        </w:trPr>
        <w:tc>
          <w:tcPr>
            <w:tcW w:w="5098" w:type="dxa"/>
          </w:tcPr>
          <w:p w14:paraId="25A79EB5"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5-6 years old</w:t>
            </w:r>
          </w:p>
        </w:tc>
        <w:tc>
          <w:tcPr>
            <w:tcW w:w="1766" w:type="dxa"/>
            <w:vAlign w:val="center"/>
          </w:tcPr>
          <w:p w14:paraId="2A8043E9"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9</w:t>
            </w:r>
          </w:p>
        </w:tc>
        <w:tc>
          <w:tcPr>
            <w:tcW w:w="1766" w:type="dxa"/>
            <w:vAlign w:val="center"/>
          </w:tcPr>
          <w:p w14:paraId="15B9FBAE"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14.06</w:t>
            </w:r>
          </w:p>
        </w:tc>
      </w:tr>
      <w:tr w:rsidR="005A5114" w:rsidRPr="005A5114" w14:paraId="438B1515" w14:textId="77777777" w:rsidTr="00C56690">
        <w:trPr>
          <w:jc w:val="center"/>
        </w:trPr>
        <w:tc>
          <w:tcPr>
            <w:tcW w:w="5098" w:type="dxa"/>
          </w:tcPr>
          <w:p w14:paraId="5D0016A5"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7-8 years old</w:t>
            </w:r>
          </w:p>
        </w:tc>
        <w:tc>
          <w:tcPr>
            <w:tcW w:w="1766" w:type="dxa"/>
            <w:vAlign w:val="center"/>
          </w:tcPr>
          <w:p w14:paraId="6771A6F2"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13</w:t>
            </w:r>
          </w:p>
        </w:tc>
        <w:tc>
          <w:tcPr>
            <w:tcW w:w="1766" w:type="dxa"/>
            <w:vAlign w:val="center"/>
          </w:tcPr>
          <w:p w14:paraId="0E1E82C2"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20.31</w:t>
            </w:r>
          </w:p>
        </w:tc>
      </w:tr>
      <w:tr w:rsidR="005A5114" w:rsidRPr="005A5114" w14:paraId="5777AEF5" w14:textId="77777777" w:rsidTr="00C56690">
        <w:trPr>
          <w:jc w:val="center"/>
        </w:trPr>
        <w:tc>
          <w:tcPr>
            <w:tcW w:w="5098" w:type="dxa"/>
          </w:tcPr>
          <w:p w14:paraId="49B4A0D8"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9-10 years old</w:t>
            </w:r>
          </w:p>
        </w:tc>
        <w:tc>
          <w:tcPr>
            <w:tcW w:w="1766" w:type="dxa"/>
            <w:vAlign w:val="center"/>
          </w:tcPr>
          <w:p w14:paraId="318B4C9F"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17</w:t>
            </w:r>
          </w:p>
        </w:tc>
        <w:tc>
          <w:tcPr>
            <w:tcW w:w="1766" w:type="dxa"/>
            <w:vAlign w:val="center"/>
          </w:tcPr>
          <w:p w14:paraId="4807348C"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26.56</w:t>
            </w:r>
          </w:p>
        </w:tc>
      </w:tr>
      <w:tr w:rsidR="005A5114" w:rsidRPr="005A5114" w14:paraId="0E94BFDE" w14:textId="77777777" w:rsidTr="00C56690">
        <w:trPr>
          <w:jc w:val="center"/>
        </w:trPr>
        <w:tc>
          <w:tcPr>
            <w:tcW w:w="5098" w:type="dxa"/>
          </w:tcPr>
          <w:p w14:paraId="257FCD83"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11-12 years old</w:t>
            </w:r>
          </w:p>
        </w:tc>
        <w:tc>
          <w:tcPr>
            <w:tcW w:w="1766" w:type="dxa"/>
            <w:vAlign w:val="center"/>
          </w:tcPr>
          <w:p w14:paraId="32FBF2A2"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17</w:t>
            </w:r>
          </w:p>
        </w:tc>
        <w:tc>
          <w:tcPr>
            <w:tcW w:w="1766" w:type="dxa"/>
            <w:vAlign w:val="center"/>
          </w:tcPr>
          <w:p w14:paraId="0697F4BE"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26.56</w:t>
            </w:r>
          </w:p>
        </w:tc>
      </w:tr>
      <w:tr w:rsidR="005A5114" w:rsidRPr="005A5114" w14:paraId="783E2326" w14:textId="77777777" w:rsidTr="00C56690">
        <w:trPr>
          <w:jc w:val="center"/>
        </w:trPr>
        <w:tc>
          <w:tcPr>
            <w:tcW w:w="5098" w:type="dxa"/>
          </w:tcPr>
          <w:p w14:paraId="7B916CE1"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13-14 years old</w:t>
            </w:r>
          </w:p>
        </w:tc>
        <w:tc>
          <w:tcPr>
            <w:tcW w:w="1766" w:type="dxa"/>
            <w:vAlign w:val="center"/>
          </w:tcPr>
          <w:p w14:paraId="150AEDA6"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2</w:t>
            </w:r>
          </w:p>
        </w:tc>
        <w:tc>
          <w:tcPr>
            <w:tcW w:w="1766" w:type="dxa"/>
            <w:vAlign w:val="center"/>
          </w:tcPr>
          <w:p w14:paraId="5F4BC129"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3.13</w:t>
            </w:r>
          </w:p>
        </w:tc>
      </w:tr>
      <w:tr w:rsidR="005A5114" w:rsidRPr="005A5114" w14:paraId="3C2B619B" w14:textId="77777777" w:rsidTr="00C56690">
        <w:trPr>
          <w:jc w:val="center"/>
        </w:trPr>
        <w:tc>
          <w:tcPr>
            <w:tcW w:w="5098" w:type="dxa"/>
          </w:tcPr>
          <w:p w14:paraId="02D7602B"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28 year old and above</w:t>
            </w:r>
          </w:p>
        </w:tc>
        <w:tc>
          <w:tcPr>
            <w:tcW w:w="1766" w:type="dxa"/>
            <w:vAlign w:val="center"/>
          </w:tcPr>
          <w:p w14:paraId="1B9112BD"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6</w:t>
            </w:r>
          </w:p>
        </w:tc>
        <w:tc>
          <w:tcPr>
            <w:tcW w:w="1766" w:type="dxa"/>
            <w:vAlign w:val="center"/>
          </w:tcPr>
          <w:p w14:paraId="27888A39"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9.38</w:t>
            </w:r>
          </w:p>
        </w:tc>
      </w:tr>
      <w:tr w:rsidR="005A5114" w:rsidRPr="005A5114" w14:paraId="36C0BA28" w14:textId="77777777" w:rsidTr="00C56690">
        <w:trPr>
          <w:jc w:val="center"/>
        </w:trPr>
        <w:tc>
          <w:tcPr>
            <w:tcW w:w="5098" w:type="dxa"/>
          </w:tcPr>
          <w:p w14:paraId="674C5A49" w14:textId="77777777" w:rsidR="005A5114" w:rsidRPr="005A5114" w:rsidRDefault="005A5114" w:rsidP="005A5114">
            <w:pPr>
              <w:ind w:left="319"/>
              <w:jc w:val="right"/>
              <w:rPr>
                <w:rFonts w:ascii="Arial" w:hAnsi="Arial" w:cs="Arial"/>
                <w:b/>
                <w:bCs/>
                <w:sz w:val="20"/>
                <w:szCs w:val="20"/>
                <w:lang w:val="id-ID"/>
              </w:rPr>
            </w:pPr>
            <w:r w:rsidRPr="005A5114">
              <w:rPr>
                <w:rFonts w:ascii="Arial" w:hAnsi="Arial" w:cs="Arial"/>
                <w:b/>
                <w:bCs/>
                <w:sz w:val="20"/>
                <w:szCs w:val="20"/>
                <w:lang w:val="id-ID"/>
              </w:rPr>
              <w:t>Total</w:t>
            </w:r>
          </w:p>
        </w:tc>
        <w:tc>
          <w:tcPr>
            <w:tcW w:w="1766" w:type="dxa"/>
            <w:vAlign w:val="center"/>
          </w:tcPr>
          <w:p w14:paraId="7730A0B2" w14:textId="77777777" w:rsidR="005A5114" w:rsidRPr="005A5114" w:rsidRDefault="005A5114" w:rsidP="005A5114">
            <w:pPr>
              <w:jc w:val="center"/>
              <w:rPr>
                <w:rFonts w:ascii="Arial" w:hAnsi="Arial" w:cs="Arial"/>
                <w:b/>
                <w:bCs/>
                <w:sz w:val="20"/>
                <w:szCs w:val="20"/>
                <w:lang w:val="id-ID"/>
              </w:rPr>
            </w:pPr>
            <w:r w:rsidRPr="005A5114">
              <w:rPr>
                <w:rFonts w:ascii="Arial" w:hAnsi="Arial" w:cs="Arial"/>
                <w:b/>
                <w:bCs/>
                <w:sz w:val="20"/>
                <w:szCs w:val="20"/>
                <w:lang w:val="id-ID"/>
              </w:rPr>
              <w:t>64</w:t>
            </w:r>
          </w:p>
        </w:tc>
        <w:tc>
          <w:tcPr>
            <w:tcW w:w="1766" w:type="dxa"/>
            <w:vAlign w:val="center"/>
          </w:tcPr>
          <w:p w14:paraId="1F91C85F" w14:textId="77777777" w:rsidR="005A5114" w:rsidRPr="005A5114" w:rsidRDefault="005A5114" w:rsidP="005A5114">
            <w:pPr>
              <w:jc w:val="center"/>
              <w:rPr>
                <w:rFonts w:ascii="Arial" w:hAnsi="Arial" w:cs="Arial"/>
                <w:b/>
                <w:bCs/>
                <w:sz w:val="20"/>
                <w:szCs w:val="20"/>
                <w:lang w:val="id-ID"/>
              </w:rPr>
            </w:pPr>
            <w:r w:rsidRPr="005A5114">
              <w:rPr>
                <w:rFonts w:ascii="Arial" w:hAnsi="Arial" w:cs="Arial"/>
                <w:b/>
                <w:bCs/>
                <w:sz w:val="20"/>
                <w:szCs w:val="20"/>
                <w:lang w:val="id-ID"/>
              </w:rPr>
              <w:t>100</w:t>
            </w:r>
          </w:p>
        </w:tc>
      </w:tr>
      <w:tr w:rsidR="005A5114" w:rsidRPr="005A5114" w14:paraId="477149A9" w14:textId="77777777" w:rsidTr="00C56690">
        <w:trPr>
          <w:jc w:val="center"/>
        </w:trPr>
        <w:tc>
          <w:tcPr>
            <w:tcW w:w="8630" w:type="dxa"/>
            <w:gridSpan w:val="3"/>
          </w:tcPr>
          <w:p w14:paraId="1AB25B9D" w14:textId="77777777" w:rsidR="005A5114" w:rsidRPr="005A5114" w:rsidRDefault="005A5114" w:rsidP="005A5114">
            <w:pPr>
              <w:jc w:val="both"/>
              <w:rPr>
                <w:rFonts w:ascii="Arial" w:hAnsi="Arial" w:cs="Arial"/>
                <w:sz w:val="20"/>
                <w:szCs w:val="20"/>
                <w:lang w:val="id-ID"/>
              </w:rPr>
            </w:pPr>
            <w:r w:rsidRPr="005A5114">
              <w:rPr>
                <w:rFonts w:ascii="Arial" w:hAnsi="Arial" w:cs="Arial"/>
                <w:b/>
                <w:bCs/>
                <w:sz w:val="20"/>
                <w:szCs w:val="20"/>
                <w:lang w:val="id-ID"/>
              </w:rPr>
              <w:t>Sex</w:t>
            </w:r>
          </w:p>
        </w:tc>
      </w:tr>
      <w:tr w:rsidR="005A5114" w:rsidRPr="005A5114" w14:paraId="4F86B662" w14:textId="77777777" w:rsidTr="00C56690">
        <w:trPr>
          <w:jc w:val="center"/>
        </w:trPr>
        <w:tc>
          <w:tcPr>
            <w:tcW w:w="5098" w:type="dxa"/>
          </w:tcPr>
          <w:p w14:paraId="6023B800"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Male</w:t>
            </w:r>
          </w:p>
        </w:tc>
        <w:tc>
          <w:tcPr>
            <w:tcW w:w="1766" w:type="dxa"/>
            <w:vAlign w:val="center"/>
          </w:tcPr>
          <w:p w14:paraId="5556CF82"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34</w:t>
            </w:r>
          </w:p>
        </w:tc>
        <w:tc>
          <w:tcPr>
            <w:tcW w:w="1766" w:type="dxa"/>
            <w:vAlign w:val="center"/>
          </w:tcPr>
          <w:p w14:paraId="7E63A390"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53.13</w:t>
            </w:r>
          </w:p>
        </w:tc>
      </w:tr>
      <w:tr w:rsidR="005A5114" w:rsidRPr="005A5114" w14:paraId="11E1A39D" w14:textId="77777777" w:rsidTr="00C56690">
        <w:trPr>
          <w:jc w:val="center"/>
        </w:trPr>
        <w:tc>
          <w:tcPr>
            <w:tcW w:w="5098" w:type="dxa"/>
          </w:tcPr>
          <w:p w14:paraId="7E0FBD2B"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Female</w:t>
            </w:r>
          </w:p>
        </w:tc>
        <w:tc>
          <w:tcPr>
            <w:tcW w:w="1766" w:type="dxa"/>
            <w:vAlign w:val="center"/>
          </w:tcPr>
          <w:p w14:paraId="3CD90638"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30</w:t>
            </w:r>
          </w:p>
        </w:tc>
        <w:tc>
          <w:tcPr>
            <w:tcW w:w="1766" w:type="dxa"/>
            <w:vAlign w:val="center"/>
          </w:tcPr>
          <w:p w14:paraId="6CD065E3"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46.88</w:t>
            </w:r>
          </w:p>
        </w:tc>
      </w:tr>
      <w:tr w:rsidR="005A5114" w:rsidRPr="005A5114" w14:paraId="65BF4CC7" w14:textId="77777777" w:rsidTr="00C56690">
        <w:trPr>
          <w:jc w:val="center"/>
        </w:trPr>
        <w:tc>
          <w:tcPr>
            <w:tcW w:w="5098" w:type="dxa"/>
          </w:tcPr>
          <w:p w14:paraId="184E721D" w14:textId="77777777" w:rsidR="005A5114" w:rsidRPr="005A5114" w:rsidRDefault="005A5114" w:rsidP="005A5114">
            <w:pPr>
              <w:ind w:left="319"/>
              <w:jc w:val="right"/>
              <w:rPr>
                <w:rFonts w:ascii="Arial" w:hAnsi="Arial" w:cs="Arial"/>
                <w:b/>
                <w:bCs/>
                <w:sz w:val="20"/>
                <w:szCs w:val="20"/>
                <w:lang w:val="id-ID"/>
              </w:rPr>
            </w:pPr>
            <w:r w:rsidRPr="005A5114">
              <w:rPr>
                <w:rFonts w:ascii="Arial" w:hAnsi="Arial" w:cs="Arial"/>
                <w:b/>
                <w:bCs/>
                <w:sz w:val="20"/>
                <w:szCs w:val="20"/>
                <w:lang w:val="id-ID"/>
              </w:rPr>
              <w:t>Total</w:t>
            </w:r>
          </w:p>
        </w:tc>
        <w:tc>
          <w:tcPr>
            <w:tcW w:w="1766" w:type="dxa"/>
            <w:vAlign w:val="center"/>
          </w:tcPr>
          <w:p w14:paraId="147C7F3B" w14:textId="77777777" w:rsidR="005A5114" w:rsidRPr="005A5114" w:rsidRDefault="005A5114" w:rsidP="005A5114">
            <w:pPr>
              <w:jc w:val="center"/>
              <w:rPr>
                <w:rFonts w:ascii="Arial" w:hAnsi="Arial" w:cs="Arial"/>
                <w:b/>
                <w:bCs/>
                <w:sz w:val="20"/>
                <w:szCs w:val="20"/>
                <w:lang w:val="id-ID"/>
              </w:rPr>
            </w:pPr>
            <w:r w:rsidRPr="005A5114">
              <w:rPr>
                <w:rFonts w:ascii="Arial" w:hAnsi="Arial" w:cs="Arial"/>
                <w:b/>
                <w:bCs/>
                <w:sz w:val="20"/>
                <w:szCs w:val="20"/>
                <w:lang w:val="id-ID"/>
              </w:rPr>
              <w:t>64</w:t>
            </w:r>
          </w:p>
        </w:tc>
        <w:tc>
          <w:tcPr>
            <w:tcW w:w="1766" w:type="dxa"/>
            <w:vAlign w:val="center"/>
          </w:tcPr>
          <w:p w14:paraId="0729B2DC" w14:textId="77777777" w:rsidR="005A5114" w:rsidRPr="005A5114" w:rsidRDefault="005A5114" w:rsidP="005A5114">
            <w:pPr>
              <w:jc w:val="center"/>
              <w:rPr>
                <w:rFonts w:ascii="Arial" w:hAnsi="Arial" w:cs="Arial"/>
                <w:b/>
                <w:bCs/>
                <w:sz w:val="20"/>
                <w:szCs w:val="20"/>
                <w:lang w:val="id-ID"/>
              </w:rPr>
            </w:pPr>
            <w:r w:rsidRPr="005A5114">
              <w:rPr>
                <w:rFonts w:ascii="Arial" w:hAnsi="Arial" w:cs="Arial"/>
                <w:b/>
                <w:bCs/>
                <w:sz w:val="20"/>
                <w:szCs w:val="20"/>
                <w:lang w:val="id-ID"/>
              </w:rPr>
              <w:t>100</w:t>
            </w:r>
          </w:p>
        </w:tc>
      </w:tr>
      <w:tr w:rsidR="005A5114" w:rsidRPr="005A5114" w14:paraId="26935689" w14:textId="77777777" w:rsidTr="00C56690">
        <w:trPr>
          <w:jc w:val="center"/>
        </w:trPr>
        <w:tc>
          <w:tcPr>
            <w:tcW w:w="8630" w:type="dxa"/>
            <w:gridSpan w:val="3"/>
          </w:tcPr>
          <w:p w14:paraId="76F16A99" w14:textId="77777777" w:rsidR="005A5114" w:rsidRPr="005A5114" w:rsidRDefault="005A5114" w:rsidP="005A5114">
            <w:pPr>
              <w:jc w:val="both"/>
              <w:rPr>
                <w:rFonts w:ascii="Arial" w:hAnsi="Arial" w:cs="Arial"/>
                <w:sz w:val="20"/>
                <w:szCs w:val="20"/>
                <w:lang w:val="id-ID"/>
              </w:rPr>
            </w:pPr>
            <w:r w:rsidRPr="005A5114">
              <w:rPr>
                <w:rFonts w:ascii="Arial" w:hAnsi="Arial" w:cs="Arial"/>
                <w:b/>
                <w:bCs/>
                <w:sz w:val="20"/>
                <w:szCs w:val="20"/>
                <w:lang w:val="id-ID"/>
              </w:rPr>
              <w:t>Grade Level/Plantilla Position</w:t>
            </w:r>
          </w:p>
        </w:tc>
      </w:tr>
      <w:tr w:rsidR="005A5114" w:rsidRPr="005A5114" w14:paraId="732F4D97" w14:textId="77777777" w:rsidTr="00C56690">
        <w:trPr>
          <w:jc w:val="center"/>
        </w:trPr>
        <w:tc>
          <w:tcPr>
            <w:tcW w:w="5098" w:type="dxa"/>
          </w:tcPr>
          <w:p w14:paraId="7D6B8F6C"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Kindergarten</w:t>
            </w:r>
          </w:p>
        </w:tc>
        <w:tc>
          <w:tcPr>
            <w:tcW w:w="1766" w:type="dxa"/>
            <w:vAlign w:val="center"/>
          </w:tcPr>
          <w:p w14:paraId="226A1148"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5</w:t>
            </w:r>
          </w:p>
        </w:tc>
        <w:tc>
          <w:tcPr>
            <w:tcW w:w="1766" w:type="dxa"/>
            <w:vAlign w:val="center"/>
          </w:tcPr>
          <w:p w14:paraId="5A25B220"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7.81</w:t>
            </w:r>
          </w:p>
        </w:tc>
      </w:tr>
      <w:tr w:rsidR="005A5114" w:rsidRPr="005A5114" w14:paraId="4DE15163" w14:textId="77777777" w:rsidTr="00C56690">
        <w:trPr>
          <w:jc w:val="center"/>
        </w:trPr>
        <w:tc>
          <w:tcPr>
            <w:tcW w:w="5098" w:type="dxa"/>
          </w:tcPr>
          <w:p w14:paraId="78C07D22"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Grade 1</w:t>
            </w:r>
          </w:p>
        </w:tc>
        <w:tc>
          <w:tcPr>
            <w:tcW w:w="1766" w:type="dxa"/>
            <w:vAlign w:val="center"/>
          </w:tcPr>
          <w:p w14:paraId="0B8D751F"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6</w:t>
            </w:r>
          </w:p>
        </w:tc>
        <w:tc>
          <w:tcPr>
            <w:tcW w:w="1766" w:type="dxa"/>
            <w:vAlign w:val="center"/>
          </w:tcPr>
          <w:p w14:paraId="4CD2CBCD"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9.38</w:t>
            </w:r>
          </w:p>
        </w:tc>
      </w:tr>
      <w:tr w:rsidR="005A5114" w:rsidRPr="005A5114" w14:paraId="359FB875" w14:textId="77777777" w:rsidTr="00C56690">
        <w:trPr>
          <w:jc w:val="center"/>
        </w:trPr>
        <w:tc>
          <w:tcPr>
            <w:tcW w:w="5098" w:type="dxa"/>
          </w:tcPr>
          <w:p w14:paraId="57FC1B9B"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Grade 2</w:t>
            </w:r>
          </w:p>
        </w:tc>
        <w:tc>
          <w:tcPr>
            <w:tcW w:w="1766" w:type="dxa"/>
            <w:vAlign w:val="center"/>
          </w:tcPr>
          <w:p w14:paraId="7DBBDE93"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7</w:t>
            </w:r>
          </w:p>
        </w:tc>
        <w:tc>
          <w:tcPr>
            <w:tcW w:w="1766" w:type="dxa"/>
            <w:vAlign w:val="center"/>
          </w:tcPr>
          <w:p w14:paraId="2B56A25E"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10.94</w:t>
            </w:r>
          </w:p>
        </w:tc>
      </w:tr>
      <w:tr w:rsidR="005A5114" w:rsidRPr="005A5114" w14:paraId="192824E8" w14:textId="77777777" w:rsidTr="00C56690">
        <w:trPr>
          <w:jc w:val="center"/>
        </w:trPr>
        <w:tc>
          <w:tcPr>
            <w:tcW w:w="5098" w:type="dxa"/>
          </w:tcPr>
          <w:p w14:paraId="4B741ED8"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Grade 3</w:t>
            </w:r>
          </w:p>
        </w:tc>
        <w:tc>
          <w:tcPr>
            <w:tcW w:w="1766" w:type="dxa"/>
            <w:vAlign w:val="center"/>
          </w:tcPr>
          <w:p w14:paraId="40D0231A"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7</w:t>
            </w:r>
          </w:p>
        </w:tc>
        <w:tc>
          <w:tcPr>
            <w:tcW w:w="1766" w:type="dxa"/>
            <w:vAlign w:val="center"/>
          </w:tcPr>
          <w:p w14:paraId="0BDF8619"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10.94</w:t>
            </w:r>
          </w:p>
        </w:tc>
      </w:tr>
      <w:tr w:rsidR="005A5114" w:rsidRPr="005A5114" w14:paraId="110137D9" w14:textId="77777777" w:rsidTr="00C56690">
        <w:trPr>
          <w:jc w:val="center"/>
        </w:trPr>
        <w:tc>
          <w:tcPr>
            <w:tcW w:w="5098" w:type="dxa"/>
          </w:tcPr>
          <w:p w14:paraId="341C981F"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Grade 4</w:t>
            </w:r>
          </w:p>
        </w:tc>
        <w:tc>
          <w:tcPr>
            <w:tcW w:w="1766" w:type="dxa"/>
            <w:vAlign w:val="center"/>
          </w:tcPr>
          <w:p w14:paraId="4804ADCF"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12</w:t>
            </w:r>
          </w:p>
        </w:tc>
        <w:tc>
          <w:tcPr>
            <w:tcW w:w="1766" w:type="dxa"/>
            <w:vAlign w:val="center"/>
          </w:tcPr>
          <w:p w14:paraId="768CC227"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18.75</w:t>
            </w:r>
          </w:p>
        </w:tc>
      </w:tr>
      <w:tr w:rsidR="005A5114" w:rsidRPr="005A5114" w14:paraId="46CF46E9" w14:textId="77777777" w:rsidTr="00C56690">
        <w:trPr>
          <w:jc w:val="center"/>
        </w:trPr>
        <w:tc>
          <w:tcPr>
            <w:tcW w:w="5098" w:type="dxa"/>
          </w:tcPr>
          <w:p w14:paraId="76C84609"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Grade 5</w:t>
            </w:r>
          </w:p>
        </w:tc>
        <w:tc>
          <w:tcPr>
            <w:tcW w:w="1766" w:type="dxa"/>
            <w:vAlign w:val="center"/>
          </w:tcPr>
          <w:p w14:paraId="7C33CF09"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7</w:t>
            </w:r>
          </w:p>
        </w:tc>
        <w:tc>
          <w:tcPr>
            <w:tcW w:w="1766" w:type="dxa"/>
            <w:vAlign w:val="center"/>
          </w:tcPr>
          <w:p w14:paraId="6A9A9191"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10.94</w:t>
            </w:r>
          </w:p>
        </w:tc>
      </w:tr>
      <w:tr w:rsidR="005A5114" w:rsidRPr="005A5114" w14:paraId="02A17A09" w14:textId="77777777" w:rsidTr="00C56690">
        <w:trPr>
          <w:jc w:val="center"/>
        </w:trPr>
        <w:tc>
          <w:tcPr>
            <w:tcW w:w="5098" w:type="dxa"/>
          </w:tcPr>
          <w:p w14:paraId="18E02D51"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Grade 6</w:t>
            </w:r>
          </w:p>
        </w:tc>
        <w:tc>
          <w:tcPr>
            <w:tcW w:w="1766" w:type="dxa"/>
            <w:vAlign w:val="center"/>
          </w:tcPr>
          <w:p w14:paraId="6B3739A4"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14</w:t>
            </w:r>
          </w:p>
        </w:tc>
        <w:tc>
          <w:tcPr>
            <w:tcW w:w="1766" w:type="dxa"/>
            <w:vAlign w:val="center"/>
          </w:tcPr>
          <w:p w14:paraId="40AB31C7"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21.88</w:t>
            </w:r>
          </w:p>
        </w:tc>
      </w:tr>
      <w:tr w:rsidR="005A5114" w:rsidRPr="005A5114" w14:paraId="7621162A" w14:textId="77777777" w:rsidTr="00C56690">
        <w:trPr>
          <w:jc w:val="center"/>
        </w:trPr>
        <w:tc>
          <w:tcPr>
            <w:tcW w:w="5098" w:type="dxa"/>
          </w:tcPr>
          <w:p w14:paraId="07D35D7A"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Teacher I</w:t>
            </w:r>
          </w:p>
        </w:tc>
        <w:tc>
          <w:tcPr>
            <w:tcW w:w="1766" w:type="dxa"/>
            <w:vAlign w:val="center"/>
          </w:tcPr>
          <w:p w14:paraId="52B5B942"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2</w:t>
            </w:r>
          </w:p>
        </w:tc>
        <w:tc>
          <w:tcPr>
            <w:tcW w:w="1766" w:type="dxa"/>
            <w:vAlign w:val="center"/>
          </w:tcPr>
          <w:p w14:paraId="209102B1"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3.13</w:t>
            </w:r>
          </w:p>
        </w:tc>
      </w:tr>
      <w:tr w:rsidR="005A5114" w:rsidRPr="005A5114" w14:paraId="285BD54B" w14:textId="77777777" w:rsidTr="00C56690">
        <w:trPr>
          <w:jc w:val="center"/>
        </w:trPr>
        <w:tc>
          <w:tcPr>
            <w:tcW w:w="5098" w:type="dxa"/>
          </w:tcPr>
          <w:p w14:paraId="6E5C4F9A"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Teacher III</w:t>
            </w:r>
          </w:p>
        </w:tc>
        <w:tc>
          <w:tcPr>
            <w:tcW w:w="1766" w:type="dxa"/>
            <w:vAlign w:val="center"/>
          </w:tcPr>
          <w:p w14:paraId="6666BB02"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4</w:t>
            </w:r>
          </w:p>
        </w:tc>
        <w:tc>
          <w:tcPr>
            <w:tcW w:w="1766" w:type="dxa"/>
            <w:vAlign w:val="center"/>
          </w:tcPr>
          <w:p w14:paraId="0E212381"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6.25</w:t>
            </w:r>
          </w:p>
        </w:tc>
      </w:tr>
      <w:tr w:rsidR="005A5114" w:rsidRPr="005A5114" w14:paraId="51AE04EA" w14:textId="77777777" w:rsidTr="00C56690">
        <w:trPr>
          <w:jc w:val="center"/>
        </w:trPr>
        <w:tc>
          <w:tcPr>
            <w:tcW w:w="5098" w:type="dxa"/>
          </w:tcPr>
          <w:p w14:paraId="66127862" w14:textId="77777777" w:rsidR="005A5114" w:rsidRPr="005A5114" w:rsidRDefault="005A5114" w:rsidP="005A5114">
            <w:pPr>
              <w:ind w:left="319"/>
              <w:jc w:val="right"/>
              <w:rPr>
                <w:rFonts w:ascii="Arial" w:hAnsi="Arial" w:cs="Arial"/>
                <w:b/>
                <w:bCs/>
                <w:sz w:val="20"/>
                <w:szCs w:val="20"/>
                <w:lang w:val="id-ID"/>
              </w:rPr>
            </w:pPr>
            <w:r w:rsidRPr="005A5114">
              <w:rPr>
                <w:rFonts w:ascii="Arial" w:hAnsi="Arial" w:cs="Arial"/>
                <w:b/>
                <w:bCs/>
                <w:sz w:val="20"/>
                <w:szCs w:val="20"/>
                <w:lang w:val="id-ID"/>
              </w:rPr>
              <w:t>Total</w:t>
            </w:r>
          </w:p>
        </w:tc>
        <w:tc>
          <w:tcPr>
            <w:tcW w:w="1766" w:type="dxa"/>
            <w:vAlign w:val="center"/>
          </w:tcPr>
          <w:p w14:paraId="6DA13525" w14:textId="77777777" w:rsidR="005A5114" w:rsidRPr="005A5114" w:rsidRDefault="005A5114" w:rsidP="005A5114">
            <w:pPr>
              <w:jc w:val="center"/>
              <w:rPr>
                <w:rFonts w:ascii="Arial" w:hAnsi="Arial" w:cs="Arial"/>
                <w:b/>
                <w:bCs/>
                <w:sz w:val="20"/>
                <w:szCs w:val="20"/>
                <w:lang w:val="id-ID"/>
              </w:rPr>
            </w:pPr>
            <w:r w:rsidRPr="005A5114">
              <w:rPr>
                <w:rFonts w:ascii="Arial" w:hAnsi="Arial" w:cs="Arial"/>
                <w:b/>
                <w:bCs/>
                <w:sz w:val="20"/>
                <w:szCs w:val="20"/>
                <w:lang w:val="id-ID"/>
              </w:rPr>
              <w:t>64</w:t>
            </w:r>
          </w:p>
        </w:tc>
        <w:tc>
          <w:tcPr>
            <w:tcW w:w="1766" w:type="dxa"/>
            <w:vAlign w:val="center"/>
          </w:tcPr>
          <w:p w14:paraId="5C80BBB5" w14:textId="77777777" w:rsidR="005A5114" w:rsidRPr="005A5114" w:rsidRDefault="005A5114" w:rsidP="005A5114">
            <w:pPr>
              <w:jc w:val="center"/>
              <w:rPr>
                <w:rFonts w:ascii="Arial" w:hAnsi="Arial" w:cs="Arial"/>
                <w:b/>
                <w:bCs/>
                <w:sz w:val="20"/>
                <w:szCs w:val="20"/>
                <w:lang w:val="id-ID"/>
              </w:rPr>
            </w:pPr>
            <w:r w:rsidRPr="005A5114">
              <w:rPr>
                <w:rFonts w:ascii="Arial" w:hAnsi="Arial" w:cs="Arial"/>
                <w:b/>
                <w:bCs/>
                <w:sz w:val="20"/>
                <w:szCs w:val="20"/>
                <w:lang w:val="id-ID"/>
              </w:rPr>
              <w:t>100</w:t>
            </w:r>
          </w:p>
        </w:tc>
      </w:tr>
    </w:tbl>
    <w:p w14:paraId="1BFF7002" w14:textId="77777777" w:rsidR="005A5114" w:rsidRPr="005A5114" w:rsidRDefault="005A5114" w:rsidP="005A5114">
      <w:pPr>
        <w:pStyle w:val="ListParagraph"/>
        <w:ind w:left="360"/>
        <w:jc w:val="both"/>
        <w:rPr>
          <w:rFonts w:ascii="Arial" w:hAnsi="Arial" w:cs="Arial"/>
          <w:bCs/>
          <w:sz w:val="20"/>
          <w:szCs w:val="20"/>
        </w:rPr>
      </w:pPr>
    </w:p>
    <w:p w14:paraId="3178BEE4" w14:textId="3ABED1EF" w:rsidR="005A5114" w:rsidRPr="005A5114" w:rsidRDefault="005A5114" w:rsidP="005A5114">
      <w:pPr>
        <w:pStyle w:val="ListParagraph"/>
        <w:spacing w:after="240"/>
        <w:ind w:left="360"/>
        <w:jc w:val="both"/>
        <w:rPr>
          <w:rFonts w:ascii="Arial" w:hAnsi="Arial" w:cs="Arial"/>
          <w:bCs/>
          <w:sz w:val="20"/>
          <w:szCs w:val="20"/>
        </w:rPr>
      </w:pPr>
      <w:r w:rsidRPr="005A5114">
        <w:rPr>
          <w:rFonts w:ascii="Arial" w:hAnsi="Arial" w:cs="Arial"/>
          <w:bCs/>
          <w:sz w:val="20"/>
          <w:szCs w:val="20"/>
        </w:rPr>
        <w:tab/>
        <w:t>Table 2 showed the demographic profile of the 64 respondents in the study on the extent of implementation of the WASH in Schools (</w:t>
      </w:r>
      <w:proofErr w:type="spellStart"/>
      <w:r w:rsidRPr="005A5114">
        <w:rPr>
          <w:rFonts w:ascii="Arial" w:hAnsi="Arial" w:cs="Arial"/>
          <w:bCs/>
          <w:sz w:val="20"/>
          <w:szCs w:val="20"/>
        </w:rPr>
        <w:t>WinS</w:t>
      </w:r>
      <w:proofErr w:type="spellEnd"/>
      <w:r w:rsidRPr="005A5114">
        <w:rPr>
          <w:rFonts w:ascii="Arial" w:hAnsi="Arial" w:cs="Arial"/>
          <w:bCs/>
          <w:sz w:val="20"/>
          <w:szCs w:val="20"/>
        </w:rPr>
        <w:t>) program reveals a balanced distribution across various age groups, with the highest representation coming from learners aged 9 to 12 years old (53.12%), followed by those aged 7 to 8 years old (20.31%). The sample also included younger children aged 5 to 6 years (14.06%) and a small number of adolescents aged 13 to 14 (3.13%) and 15 years and above (9.38%). In terms of sex, the group comprised slightly more males (53.13%) than females (46.88%), indicating an even gender representation. Grade level data shows a progressive spread from Kindergarten through Grade 6, with Grade 6 learners having the highest representation (21.88%). The inclusion of teachers, particularly Teacher I and Teacher III positions (9.38% combined), adds depth to the evaluation of the program’s implementation from both learner and educator perspectives. The implication of this demographic profile is that the findings of the study are grounded in a diverse and representative sample of the school population, providing a comprehensive overview of how WASH initiatives are perceived and experienced across different age groups and stakeholder roles within the school environment. This inclusive representation is critical in assessing the effectiveness and reach of the program and in formulating targeted improvements. These results align with the study of [13], which emphasized the importance of assessing WASH implementation through a diverse respondent base that includes both learners and educators. The research found that including various age groups and stakeholders allows for a more comprehensive understanding of the effectiveness, challenges, and sustainability of WASH programs in rural Philippine schools. The demographic diversity observed in the present study similarly strengthens the reliability and relevance of the findings, ensuring that insights are reflective of the broader school community’s experience.</w:t>
      </w:r>
    </w:p>
    <w:p w14:paraId="1A1311FE" w14:textId="77777777" w:rsidR="00C56690" w:rsidRDefault="00C56690" w:rsidP="005A5114">
      <w:pPr>
        <w:pStyle w:val="ListParagraph"/>
        <w:ind w:left="360"/>
        <w:jc w:val="both"/>
        <w:rPr>
          <w:rFonts w:ascii="Arial" w:hAnsi="Arial" w:cs="Arial"/>
          <w:b/>
          <w:sz w:val="20"/>
          <w:szCs w:val="20"/>
        </w:rPr>
      </w:pPr>
    </w:p>
    <w:p w14:paraId="41EF1D77" w14:textId="77777777" w:rsidR="00C56690" w:rsidRDefault="00C56690" w:rsidP="005A5114">
      <w:pPr>
        <w:pStyle w:val="ListParagraph"/>
        <w:ind w:left="360"/>
        <w:jc w:val="both"/>
        <w:rPr>
          <w:rFonts w:ascii="Arial" w:hAnsi="Arial" w:cs="Arial"/>
          <w:b/>
          <w:sz w:val="20"/>
          <w:szCs w:val="20"/>
        </w:rPr>
      </w:pPr>
    </w:p>
    <w:p w14:paraId="003FF338" w14:textId="68A5F684" w:rsidR="005A5114" w:rsidRPr="005A5114" w:rsidRDefault="005A5114" w:rsidP="005A5114">
      <w:pPr>
        <w:pStyle w:val="ListParagraph"/>
        <w:ind w:left="360"/>
        <w:jc w:val="both"/>
        <w:rPr>
          <w:rFonts w:ascii="Arial" w:hAnsi="Arial" w:cs="Arial"/>
          <w:b/>
          <w:sz w:val="20"/>
          <w:szCs w:val="20"/>
        </w:rPr>
      </w:pPr>
      <w:r w:rsidRPr="005A5114">
        <w:rPr>
          <w:rFonts w:ascii="Arial" w:hAnsi="Arial" w:cs="Arial"/>
          <w:b/>
          <w:sz w:val="20"/>
          <w:szCs w:val="20"/>
        </w:rPr>
        <w:t xml:space="preserve">Table 3: Extent of Implementation of the WASH Program in </w:t>
      </w:r>
      <w:proofErr w:type="spellStart"/>
      <w:r w:rsidRPr="005A5114">
        <w:rPr>
          <w:rFonts w:ascii="Arial" w:hAnsi="Arial" w:cs="Arial"/>
          <w:b/>
          <w:sz w:val="20"/>
          <w:szCs w:val="20"/>
        </w:rPr>
        <w:t>Madatag</w:t>
      </w:r>
      <w:proofErr w:type="spellEnd"/>
      <w:r w:rsidRPr="005A5114">
        <w:rPr>
          <w:rFonts w:ascii="Arial" w:hAnsi="Arial" w:cs="Arial"/>
          <w:b/>
          <w:sz w:val="20"/>
          <w:szCs w:val="20"/>
        </w:rPr>
        <w:t xml:space="preserve"> Elementary School</w:t>
      </w:r>
    </w:p>
    <w:tbl>
      <w:tblPr>
        <w:tblStyle w:val="TableGrid"/>
        <w:tblW w:w="8642" w:type="dxa"/>
        <w:jc w:val="center"/>
        <w:tblLook w:val="04A0" w:firstRow="1" w:lastRow="0" w:firstColumn="1" w:lastColumn="0" w:noHBand="0" w:noVBand="1"/>
      </w:tblPr>
      <w:tblGrid>
        <w:gridCol w:w="5807"/>
        <w:gridCol w:w="1134"/>
        <w:gridCol w:w="1701"/>
      </w:tblGrid>
      <w:tr w:rsidR="005A5114" w:rsidRPr="005A5114" w14:paraId="334865FA" w14:textId="77777777" w:rsidTr="00C56690">
        <w:trPr>
          <w:jc w:val="center"/>
        </w:trPr>
        <w:tc>
          <w:tcPr>
            <w:tcW w:w="5807" w:type="dxa"/>
            <w:vAlign w:val="center"/>
          </w:tcPr>
          <w:p w14:paraId="30625C46" w14:textId="77777777" w:rsidR="005A5114" w:rsidRPr="005A5114" w:rsidRDefault="005A5114" w:rsidP="005A5114">
            <w:pPr>
              <w:pStyle w:val="NoSpacing"/>
              <w:jc w:val="center"/>
              <w:rPr>
                <w:rFonts w:ascii="Arial" w:hAnsi="Arial" w:cs="Arial"/>
                <w:b/>
                <w:bCs/>
                <w:sz w:val="20"/>
                <w:szCs w:val="20"/>
              </w:rPr>
            </w:pPr>
            <w:r w:rsidRPr="005A5114">
              <w:rPr>
                <w:rFonts w:ascii="Arial" w:hAnsi="Arial" w:cs="Arial"/>
                <w:b/>
                <w:bCs/>
                <w:sz w:val="20"/>
                <w:szCs w:val="20"/>
              </w:rPr>
              <w:t>Indicators</w:t>
            </w:r>
          </w:p>
        </w:tc>
        <w:tc>
          <w:tcPr>
            <w:tcW w:w="1134" w:type="dxa"/>
            <w:vAlign w:val="center"/>
          </w:tcPr>
          <w:p w14:paraId="487AB45C" w14:textId="77777777" w:rsidR="005A5114" w:rsidRPr="005A5114" w:rsidRDefault="005A5114" w:rsidP="005A5114">
            <w:pPr>
              <w:pStyle w:val="NoSpacing"/>
              <w:jc w:val="center"/>
              <w:rPr>
                <w:rFonts w:ascii="Arial" w:hAnsi="Arial" w:cs="Arial"/>
                <w:b/>
                <w:bCs/>
                <w:sz w:val="20"/>
                <w:szCs w:val="20"/>
              </w:rPr>
            </w:pPr>
            <w:r w:rsidRPr="005A5114">
              <w:rPr>
                <w:rFonts w:ascii="Arial" w:hAnsi="Arial" w:cs="Arial"/>
                <w:b/>
                <w:bCs/>
                <w:sz w:val="20"/>
                <w:szCs w:val="20"/>
              </w:rPr>
              <w:t>Mean Range</w:t>
            </w:r>
          </w:p>
        </w:tc>
        <w:tc>
          <w:tcPr>
            <w:tcW w:w="1701" w:type="dxa"/>
            <w:vAlign w:val="center"/>
          </w:tcPr>
          <w:p w14:paraId="266607DD" w14:textId="77777777" w:rsidR="005A5114" w:rsidRPr="005A5114" w:rsidRDefault="005A5114" w:rsidP="005A5114">
            <w:pPr>
              <w:pStyle w:val="NoSpacing"/>
              <w:jc w:val="center"/>
              <w:rPr>
                <w:rFonts w:ascii="Arial" w:hAnsi="Arial" w:cs="Arial"/>
                <w:b/>
                <w:bCs/>
                <w:sz w:val="20"/>
                <w:szCs w:val="20"/>
              </w:rPr>
            </w:pPr>
            <w:r w:rsidRPr="005A5114">
              <w:rPr>
                <w:rFonts w:ascii="Arial" w:hAnsi="Arial" w:cs="Arial"/>
                <w:b/>
                <w:bCs/>
                <w:sz w:val="20"/>
                <w:szCs w:val="20"/>
              </w:rPr>
              <w:t>Descriptive Value</w:t>
            </w:r>
          </w:p>
        </w:tc>
      </w:tr>
      <w:tr w:rsidR="005A5114" w:rsidRPr="005A5114" w14:paraId="06733989" w14:textId="77777777" w:rsidTr="00C56690">
        <w:trPr>
          <w:jc w:val="center"/>
        </w:trPr>
        <w:tc>
          <w:tcPr>
            <w:tcW w:w="8642" w:type="dxa"/>
            <w:gridSpan w:val="3"/>
          </w:tcPr>
          <w:p w14:paraId="7B7D069A" w14:textId="77777777" w:rsidR="005A5114" w:rsidRPr="005A5114" w:rsidRDefault="005A5114" w:rsidP="005A5114">
            <w:pPr>
              <w:pStyle w:val="NoSpacing"/>
              <w:jc w:val="both"/>
              <w:rPr>
                <w:rFonts w:ascii="Arial" w:hAnsi="Arial" w:cs="Arial"/>
                <w:sz w:val="20"/>
                <w:szCs w:val="20"/>
              </w:rPr>
            </w:pPr>
            <w:r w:rsidRPr="005A5114">
              <w:rPr>
                <w:rFonts w:ascii="Arial" w:hAnsi="Arial" w:cs="Arial"/>
                <w:b/>
                <w:bCs/>
                <w:i/>
                <w:iCs/>
                <w:sz w:val="20"/>
                <w:szCs w:val="20"/>
              </w:rPr>
              <w:t>1. Water Supply</w:t>
            </w:r>
          </w:p>
        </w:tc>
      </w:tr>
      <w:tr w:rsidR="005A5114" w:rsidRPr="005A5114" w14:paraId="10880BF2" w14:textId="77777777" w:rsidTr="00C56690">
        <w:trPr>
          <w:jc w:val="center"/>
        </w:trPr>
        <w:tc>
          <w:tcPr>
            <w:tcW w:w="5807" w:type="dxa"/>
          </w:tcPr>
          <w:p w14:paraId="0D72EC5A"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lastRenderedPageBreak/>
              <w:t>Availability of safe drinking water:</w:t>
            </w:r>
            <w:r w:rsidRPr="005A5114">
              <w:rPr>
                <w:rFonts w:ascii="Arial" w:hAnsi="Arial" w:cs="Arial"/>
                <w:sz w:val="20"/>
                <w:szCs w:val="20"/>
              </w:rPr>
              <w:t xml:space="preserve"> Schools must provide clean, safe drinking water for students and staff.</w:t>
            </w:r>
          </w:p>
          <w:p w14:paraId="0CE1F949"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54252F06"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2</w:t>
            </w:r>
          </w:p>
        </w:tc>
        <w:tc>
          <w:tcPr>
            <w:tcW w:w="1701" w:type="dxa"/>
            <w:vAlign w:val="center"/>
          </w:tcPr>
          <w:p w14:paraId="3189DA4A"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3E3282B7" w14:textId="77777777" w:rsidTr="00C56690">
        <w:trPr>
          <w:jc w:val="center"/>
        </w:trPr>
        <w:tc>
          <w:tcPr>
            <w:tcW w:w="5807" w:type="dxa"/>
          </w:tcPr>
          <w:p w14:paraId="4E3F0C32"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Functionality of water points:</w:t>
            </w:r>
            <w:r w:rsidRPr="005A5114">
              <w:rPr>
                <w:rFonts w:ascii="Arial" w:hAnsi="Arial" w:cs="Arial"/>
                <w:sz w:val="20"/>
                <w:szCs w:val="20"/>
              </w:rPr>
              <w:t xml:space="preserve"> The presence of functional water points, such as handwashing stations, drinking fountains, and water dispensers, which are accessible to students and staff.</w:t>
            </w:r>
          </w:p>
          <w:p w14:paraId="63C3A65D"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63D23392"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2</w:t>
            </w:r>
          </w:p>
        </w:tc>
        <w:tc>
          <w:tcPr>
            <w:tcW w:w="1701" w:type="dxa"/>
            <w:vAlign w:val="center"/>
          </w:tcPr>
          <w:p w14:paraId="12115690"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2D4D71DA" w14:textId="77777777" w:rsidTr="00C56690">
        <w:trPr>
          <w:jc w:val="center"/>
        </w:trPr>
        <w:tc>
          <w:tcPr>
            <w:tcW w:w="5807" w:type="dxa"/>
          </w:tcPr>
          <w:p w14:paraId="32CD8D5C"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Water quality:</w:t>
            </w:r>
            <w:r w:rsidRPr="005A5114">
              <w:rPr>
                <w:rFonts w:ascii="Arial" w:hAnsi="Arial" w:cs="Arial"/>
                <w:sz w:val="20"/>
                <w:szCs w:val="20"/>
              </w:rPr>
              <w:t xml:space="preserve"> Regular monitoring and testing to ensure the water meets health standards.</w:t>
            </w:r>
          </w:p>
          <w:p w14:paraId="12B4C4F6"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3BF4D03C"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1</w:t>
            </w:r>
          </w:p>
        </w:tc>
        <w:tc>
          <w:tcPr>
            <w:tcW w:w="1701" w:type="dxa"/>
            <w:vAlign w:val="center"/>
          </w:tcPr>
          <w:p w14:paraId="39E5507C"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Not Implemented</w:t>
            </w:r>
          </w:p>
        </w:tc>
      </w:tr>
      <w:tr w:rsidR="005A5114" w:rsidRPr="005A5114" w14:paraId="5F33D8D1" w14:textId="77777777" w:rsidTr="00C56690">
        <w:trPr>
          <w:jc w:val="center"/>
        </w:trPr>
        <w:tc>
          <w:tcPr>
            <w:tcW w:w="5807" w:type="dxa"/>
            <w:vAlign w:val="center"/>
          </w:tcPr>
          <w:p w14:paraId="0F1572A5" w14:textId="77777777" w:rsidR="005A5114" w:rsidRPr="005A5114" w:rsidRDefault="005A5114" w:rsidP="005A5114">
            <w:pPr>
              <w:pStyle w:val="NoSpacing"/>
              <w:jc w:val="right"/>
              <w:rPr>
                <w:rFonts w:ascii="Arial" w:hAnsi="Arial" w:cs="Arial"/>
                <w:b/>
                <w:bCs/>
                <w:i/>
                <w:iCs/>
                <w:sz w:val="20"/>
                <w:szCs w:val="20"/>
              </w:rPr>
            </w:pPr>
            <w:r w:rsidRPr="005A5114">
              <w:rPr>
                <w:rFonts w:ascii="Arial" w:hAnsi="Arial" w:cs="Arial"/>
                <w:b/>
                <w:bCs/>
                <w:i/>
                <w:iCs/>
                <w:sz w:val="20"/>
                <w:szCs w:val="20"/>
              </w:rPr>
              <w:t>Category Mean</w:t>
            </w:r>
          </w:p>
        </w:tc>
        <w:tc>
          <w:tcPr>
            <w:tcW w:w="1134" w:type="dxa"/>
            <w:vAlign w:val="center"/>
          </w:tcPr>
          <w:p w14:paraId="44DBCB21" w14:textId="77777777" w:rsidR="005A5114" w:rsidRPr="005A5114" w:rsidRDefault="005A5114" w:rsidP="005A5114">
            <w:pPr>
              <w:pStyle w:val="NoSpacing"/>
              <w:jc w:val="center"/>
              <w:rPr>
                <w:rFonts w:ascii="Arial" w:hAnsi="Arial" w:cs="Arial"/>
                <w:b/>
                <w:bCs/>
                <w:sz w:val="20"/>
                <w:szCs w:val="20"/>
              </w:rPr>
            </w:pPr>
            <w:r w:rsidRPr="005A5114">
              <w:rPr>
                <w:rFonts w:ascii="Arial" w:hAnsi="Arial" w:cs="Arial"/>
                <w:b/>
                <w:bCs/>
                <w:sz w:val="20"/>
                <w:szCs w:val="20"/>
              </w:rPr>
              <w:t>1.67</w:t>
            </w:r>
          </w:p>
        </w:tc>
        <w:tc>
          <w:tcPr>
            <w:tcW w:w="1701" w:type="dxa"/>
            <w:vAlign w:val="center"/>
          </w:tcPr>
          <w:p w14:paraId="3F0C8AC1" w14:textId="77777777" w:rsidR="005A5114" w:rsidRPr="005A5114" w:rsidRDefault="005A5114" w:rsidP="005A5114">
            <w:pPr>
              <w:pStyle w:val="NoSpacing"/>
              <w:jc w:val="center"/>
              <w:rPr>
                <w:rFonts w:ascii="Arial" w:hAnsi="Arial" w:cs="Arial"/>
                <w:b/>
                <w:bCs/>
                <w:sz w:val="20"/>
                <w:szCs w:val="20"/>
              </w:rPr>
            </w:pPr>
            <w:r w:rsidRPr="005A5114">
              <w:rPr>
                <w:rFonts w:ascii="Arial" w:hAnsi="Arial" w:cs="Arial"/>
                <w:b/>
                <w:bCs/>
                <w:sz w:val="20"/>
                <w:szCs w:val="20"/>
              </w:rPr>
              <w:t>Partially Implemented</w:t>
            </w:r>
          </w:p>
        </w:tc>
      </w:tr>
      <w:tr w:rsidR="005A5114" w:rsidRPr="005A5114" w14:paraId="3751418A" w14:textId="77777777" w:rsidTr="00C56690">
        <w:trPr>
          <w:jc w:val="center"/>
        </w:trPr>
        <w:tc>
          <w:tcPr>
            <w:tcW w:w="8642" w:type="dxa"/>
            <w:gridSpan w:val="3"/>
          </w:tcPr>
          <w:p w14:paraId="6311A76F" w14:textId="77777777" w:rsidR="005A5114" w:rsidRPr="005A5114" w:rsidRDefault="005A5114" w:rsidP="005A5114">
            <w:pPr>
              <w:pStyle w:val="NoSpacing"/>
              <w:jc w:val="both"/>
              <w:rPr>
                <w:rFonts w:ascii="Arial" w:hAnsi="Arial" w:cs="Arial"/>
                <w:sz w:val="20"/>
                <w:szCs w:val="20"/>
              </w:rPr>
            </w:pPr>
            <w:r w:rsidRPr="005A5114">
              <w:rPr>
                <w:rFonts w:ascii="Arial" w:hAnsi="Arial" w:cs="Arial"/>
                <w:b/>
                <w:bCs/>
                <w:i/>
                <w:iCs/>
                <w:sz w:val="20"/>
                <w:szCs w:val="20"/>
              </w:rPr>
              <w:t>2. Sanitation</w:t>
            </w:r>
          </w:p>
        </w:tc>
      </w:tr>
      <w:tr w:rsidR="005A5114" w:rsidRPr="005A5114" w14:paraId="01680DF5" w14:textId="77777777" w:rsidTr="00C56690">
        <w:trPr>
          <w:jc w:val="center"/>
        </w:trPr>
        <w:tc>
          <w:tcPr>
            <w:tcW w:w="5807" w:type="dxa"/>
          </w:tcPr>
          <w:p w14:paraId="434C1A68"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Adequate and functional toilet facilities:</w:t>
            </w:r>
            <w:r w:rsidRPr="005A5114">
              <w:rPr>
                <w:rFonts w:ascii="Arial" w:hAnsi="Arial" w:cs="Arial"/>
                <w:sz w:val="20"/>
                <w:szCs w:val="20"/>
              </w:rPr>
              <w:t xml:space="preserve"> Schools must have enough toilets for students and staff, meeting the pupil-to-toilet ratio as recommended by health standards.</w:t>
            </w:r>
          </w:p>
          <w:p w14:paraId="599DE85D"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19E816CC"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2</w:t>
            </w:r>
          </w:p>
        </w:tc>
        <w:tc>
          <w:tcPr>
            <w:tcW w:w="1701" w:type="dxa"/>
            <w:vAlign w:val="center"/>
          </w:tcPr>
          <w:p w14:paraId="77BF4FDF"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6F2217FC" w14:textId="77777777" w:rsidTr="00C56690">
        <w:trPr>
          <w:jc w:val="center"/>
        </w:trPr>
        <w:tc>
          <w:tcPr>
            <w:tcW w:w="5807" w:type="dxa"/>
          </w:tcPr>
          <w:p w14:paraId="0FEC31DE"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Proper waste disposal systems:</w:t>
            </w:r>
            <w:r w:rsidRPr="005A5114">
              <w:rPr>
                <w:rFonts w:ascii="Arial" w:hAnsi="Arial" w:cs="Arial"/>
                <w:sz w:val="20"/>
                <w:szCs w:val="20"/>
              </w:rPr>
              <w:t xml:space="preserve"> Functional systems for disposing of waste, including trash bins and segregated waste management (e.g., biodegradable and non-biodegradable).</w:t>
            </w:r>
          </w:p>
          <w:p w14:paraId="7341DE86"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4102ADF5"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3</w:t>
            </w:r>
          </w:p>
        </w:tc>
        <w:tc>
          <w:tcPr>
            <w:tcW w:w="1701" w:type="dxa"/>
            <w:vAlign w:val="center"/>
          </w:tcPr>
          <w:p w14:paraId="1ED86832"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Fully Implemented</w:t>
            </w:r>
          </w:p>
        </w:tc>
      </w:tr>
      <w:tr w:rsidR="005A5114" w:rsidRPr="005A5114" w14:paraId="11B0AB26" w14:textId="77777777" w:rsidTr="00C56690">
        <w:trPr>
          <w:jc w:val="center"/>
        </w:trPr>
        <w:tc>
          <w:tcPr>
            <w:tcW w:w="5807" w:type="dxa"/>
          </w:tcPr>
          <w:p w14:paraId="09FF05E0"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Gender-segregated toilets:</w:t>
            </w:r>
            <w:r w:rsidRPr="005A5114">
              <w:rPr>
                <w:rFonts w:ascii="Arial" w:hAnsi="Arial" w:cs="Arial"/>
                <w:sz w:val="20"/>
                <w:szCs w:val="20"/>
              </w:rPr>
              <w:t xml:space="preserve"> Availability of separate toilets for male and female students, and provision for menstrual hygiene management for female students.</w:t>
            </w:r>
          </w:p>
          <w:p w14:paraId="17912870"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36C8FDCC"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2</w:t>
            </w:r>
          </w:p>
        </w:tc>
        <w:tc>
          <w:tcPr>
            <w:tcW w:w="1701" w:type="dxa"/>
            <w:vAlign w:val="center"/>
          </w:tcPr>
          <w:p w14:paraId="57BD3BEC"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43821063" w14:textId="77777777" w:rsidTr="00C56690">
        <w:trPr>
          <w:jc w:val="center"/>
        </w:trPr>
        <w:tc>
          <w:tcPr>
            <w:tcW w:w="5807" w:type="dxa"/>
          </w:tcPr>
          <w:p w14:paraId="41A27F2F"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Cleanliness and maintenance:</w:t>
            </w:r>
            <w:r w:rsidRPr="005A5114">
              <w:rPr>
                <w:rFonts w:ascii="Arial" w:hAnsi="Arial" w:cs="Arial"/>
                <w:sz w:val="20"/>
                <w:szCs w:val="20"/>
              </w:rPr>
              <w:t xml:space="preserve"> Toilets and sanitation facilities must be regularly cleaned and maintained.</w:t>
            </w:r>
          </w:p>
          <w:p w14:paraId="11F618A0"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291B70D7"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2</w:t>
            </w:r>
          </w:p>
        </w:tc>
        <w:tc>
          <w:tcPr>
            <w:tcW w:w="1701" w:type="dxa"/>
            <w:vAlign w:val="center"/>
          </w:tcPr>
          <w:p w14:paraId="1CC4C339"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113A8B54" w14:textId="77777777" w:rsidTr="00C56690">
        <w:trPr>
          <w:jc w:val="center"/>
        </w:trPr>
        <w:tc>
          <w:tcPr>
            <w:tcW w:w="5807" w:type="dxa"/>
            <w:vAlign w:val="center"/>
          </w:tcPr>
          <w:p w14:paraId="6FBB8605" w14:textId="77777777" w:rsidR="005A5114" w:rsidRPr="005A5114" w:rsidRDefault="005A5114" w:rsidP="005A5114">
            <w:pPr>
              <w:pStyle w:val="NoSpacing"/>
              <w:jc w:val="right"/>
              <w:rPr>
                <w:rFonts w:ascii="Arial" w:hAnsi="Arial" w:cs="Arial"/>
                <w:i/>
                <w:iCs/>
                <w:sz w:val="20"/>
                <w:szCs w:val="20"/>
              </w:rPr>
            </w:pPr>
            <w:r w:rsidRPr="005A5114">
              <w:rPr>
                <w:rFonts w:ascii="Arial" w:hAnsi="Arial" w:cs="Arial"/>
                <w:b/>
                <w:bCs/>
                <w:i/>
                <w:iCs/>
                <w:sz w:val="20"/>
                <w:szCs w:val="20"/>
              </w:rPr>
              <w:t>Category Mean</w:t>
            </w:r>
          </w:p>
        </w:tc>
        <w:tc>
          <w:tcPr>
            <w:tcW w:w="1134" w:type="dxa"/>
            <w:vAlign w:val="center"/>
          </w:tcPr>
          <w:p w14:paraId="081168C7" w14:textId="77777777" w:rsidR="005A5114" w:rsidRPr="005A5114" w:rsidRDefault="005A5114" w:rsidP="005A5114">
            <w:pPr>
              <w:pStyle w:val="NoSpacing"/>
              <w:jc w:val="center"/>
              <w:rPr>
                <w:rFonts w:ascii="Arial" w:hAnsi="Arial" w:cs="Arial"/>
                <w:sz w:val="20"/>
                <w:szCs w:val="20"/>
              </w:rPr>
            </w:pPr>
            <w:r w:rsidRPr="005A5114">
              <w:rPr>
                <w:rFonts w:ascii="Arial" w:hAnsi="Arial" w:cs="Arial"/>
                <w:b/>
                <w:bCs/>
                <w:sz w:val="20"/>
                <w:szCs w:val="20"/>
              </w:rPr>
              <w:t>2.25</w:t>
            </w:r>
          </w:p>
        </w:tc>
        <w:tc>
          <w:tcPr>
            <w:tcW w:w="1701" w:type="dxa"/>
            <w:vAlign w:val="center"/>
          </w:tcPr>
          <w:p w14:paraId="1EED509E" w14:textId="77777777" w:rsidR="005A5114" w:rsidRPr="005A5114" w:rsidRDefault="005A5114" w:rsidP="005A5114">
            <w:pPr>
              <w:pStyle w:val="NoSpacing"/>
              <w:jc w:val="center"/>
              <w:rPr>
                <w:rFonts w:ascii="Arial" w:hAnsi="Arial" w:cs="Arial"/>
                <w:sz w:val="20"/>
                <w:szCs w:val="20"/>
              </w:rPr>
            </w:pPr>
            <w:r w:rsidRPr="005A5114">
              <w:rPr>
                <w:rFonts w:ascii="Arial" w:hAnsi="Arial" w:cs="Arial"/>
                <w:b/>
                <w:bCs/>
                <w:sz w:val="20"/>
                <w:szCs w:val="20"/>
              </w:rPr>
              <w:t>Partially Implemented</w:t>
            </w:r>
          </w:p>
        </w:tc>
      </w:tr>
      <w:tr w:rsidR="005A5114" w:rsidRPr="005A5114" w14:paraId="28449028" w14:textId="77777777" w:rsidTr="00C56690">
        <w:trPr>
          <w:jc w:val="center"/>
        </w:trPr>
        <w:tc>
          <w:tcPr>
            <w:tcW w:w="8642" w:type="dxa"/>
            <w:gridSpan w:val="3"/>
          </w:tcPr>
          <w:p w14:paraId="0DFFC566" w14:textId="77777777" w:rsidR="005A5114" w:rsidRPr="005A5114" w:rsidRDefault="005A5114" w:rsidP="005A5114">
            <w:pPr>
              <w:pStyle w:val="NoSpacing"/>
              <w:jc w:val="both"/>
              <w:rPr>
                <w:rFonts w:ascii="Arial" w:hAnsi="Arial" w:cs="Arial"/>
                <w:sz w:val="20"/>
                <w:szCs w:val="20"/>
              </w:rPr>
            </w:pPr>
            <w:r w:rsidRPr="005A5114">
              <w:rPr>
                <w:rFonts w:ascii="Arial" w:hAnsi="Arial" w:cs="Arial"/>
                <w:b/>
                <w:bCs/>
                <w:i/>
                <w:iCs/>
                <w:sz w:val="20"/>
                <w:szCs w:val="20"/>
              </w:rPr>
              <w:t xml:space="preserve">3. Hygiene Practices </w:t>
            </w:r>
          </w:p>
        </w:tc>
      </w:tr>
      <w:tr w:rsidR="005A5114" w:rsidRPr="005A5114" w14:paraId="1D2E01A4" w14:textId="77777777" w:rsidTr="00C56690">
        <w:trPr>
          <w:jc w:val="center"/>
        </w:trPr>
        <w:tc>
          <w:tcPr>
            <w:tcW w:w="5807" w:type="dxa"/>
          </w:tcPr>
          <w:p w14:paraId="695B078D"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Handwashing facilities:</w:t>
            </w:r>
            <w:r w:rsidRPr="005A5114">
              <w:rPr>
                <w:rFonts w:ascii="Arial" w:hAnsi="Arial" w:cs="Arial"/>
                <w:sz w:val="20"/>
                <w:szCs w:val="20"/>
              </w:rPr>
              <w:t xml:space="preserve"> Availability of soap and water at handwashing stations in key areas (e.g., classrooms, toilets, and cafeterias).</w:t>
            </w:r>
          </w:p>
          <w:p w14:paraId="643D8ED4"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289D365B"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2</w:t>
            </w:r>
          </w:p>
        </w:tc>
        <w:tc>
          <w:tcPr>
            <w:tcW w:w="1701" w:type="dxa"/>
            <w:vAlign w:val="center"/>
          </w:tcPr>
          <w:p w14:paraId="323B04A5"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0FDE9AD6" w14:textId="77777777" w:rsidTr="00C56690">
        <w:trPr>
          <w:jc w:val="center"/>
        </w:trPr>
        <w:tc>
          <w:tcPr>
            <w:tcW w:w="5807" w:type="dxa"/>
          </w:tcPr>
          <w:p w14:paraId="09019FF0"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Supervised handwashing practices:</w:t>
            </w:r>
            <w:r w:rsidRPr="005A5114">
              <w:rPr>
                <w:rFonts w:ascii="Arial" w:hAnsi="Arial" w:cs="Arial"/>
                <w:sz w:val="20"/>
                <w:szCs w:val="20"/>
              </w:rPr>
              <w:t xml:space="preserve"> Schools must ensure that students wash their hands regularly, especially before eating, after using the toilet, and during illness outbreaks.</w:t>
            </w:r>
          </w:p>
          <w:p w14:paraId="1E6165E0"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198DF1E2"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3</w:t>
            </w:r>
          </w:p>
        </w:tc>
        <w:tc>
          <w:tcPr>
            <w:tcW w:w="1701" w:type="dxa"/>
            <w:vAlign w:val="center"/>
          </w:tcPr>
          <w:p w14:paraId="758524B8"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Fully Implemented</w:t>
            </w:r>
          </w:p>
        </w:tc>
      </w:tr>
      <w:tr w:rsidR="005A5114" w:rsidRPr="005A5114" w14:paraId="0E34D15E" w14:textId="77777777" w:rsidTr="00C56690">
        <w:trPr>
          <w:jc w:val="center"/>
        </w:trPr>
        <w:tc>
          <w:tcPr>
            <w:tcW w:w="5807" w:type="dxa"/>
          </w:tcPr>
          <w:p w14:paraId="69E6BE1C"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Hygiene education:</w:t>
            </w:r>
            <w:r w:rsidRPr="005A5114">
              <w:rPr>
                <w:rFonts w:ascii="Arial" w:hAnsi="Arial" w:cs="Arial"/>
                <w:sz w:val="20"/>
                <w:szCs w:val="20"/>
              </w:rPr>
              <w:t xml:space="preserve"> Ongoing health and hygiene education programs, teaching students proper handwashing, tooth brushing, and personal hygiene.</w:t>
            </w:r>
          </w:p>
          <w:p w14:paraId="5418251E"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3D54CDC9"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3</w:t>
            </w:r>
          </w:p>
        </w:tc>
        <w:tc>
          <w:tcPr>
            <w:tcW w:w="1701" w:type="dxa"/>
            <w:vAlign w:val="center"/>
          </w:tcPr>
          <w:p w14:paraId="79676258"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Fully Implemented</w:t>
            </w:r>
          </w:p>
        </w:tc>
      </w:tr>
      <w:tr w:rsidR="005A5114" w:rsidRPr="005A5114" w14:paraId="71E2243E" w14:textId="77777777" w:rsidTr="00C56690">
        <w:trPr>
          <w:jc w:val="center"/>
        </w:trPr>
        <w:tc>
          <w:tcPr>
            <w:tcW w:w="5807" w:type="dxa"/>
            <w:vAlign w:val="center"/>
          </w:tcPr>
          <w:p w14:paraId="1B50BF52" w14:textId="77777777" w:rsidR="005A5114" w:rsidRPr="005A5114" w:rsidRDefault="005A5114" w:rsidP="005A5114">
            <w:pPr>
              <w:pStyle w:val="NoSpacing"/>
              <w:jc w:val="right"/>
              <w:rPr>
                <w:rFonts w:ascii="Arial" w:hAnsi="Arial" w:cs="Arial"/>
                <w:i/>
                <w:iCs/>
                <w:sz w:val="20"/>
                <w:szCs w:val="20"/>
              </w:rPr>
            </w:pPr>
            <w:r w:rsidRPr="005A5114">
              <w:rPr>
                <w:rFonts w:ascii="Arial" w:hAnsi="Arial" w:cs="Arial"/>
                <w:b/>
                <w:bCs/>
                <w:i/>
                <w:iCs/>
                <w:sz w:val="20"/>
                <w:szCs w:val="20"/>
              </w:rPr>
              <w:t>Category Mean</w:t>
            </w:r>
          </w:p>
        </w:tc>
        <w:tc>
          <w:tcPr>
            <w:tcW w:w="1134" w:type="dxa"/>
            <w:vAlign w:val="center"/>
          </w:tcPr>
          <w:p w14:paraId="03C85ACD" w14:textId="77777777" w:rsidR="005A5114" w:rsidRPr="005A5114" w:rsidRDefault="005A5114" w:rsidP="005A5114">
            <w:pPr>
              <w:pStyle w:val="NoSpacing"/>
              <w:jc w:val="center"/>
              <w:rPr>
                <w:rFonts w:ascii="Arial" w:hAnsi="Arial" w:cs="Arial"/>
                <w:sz w:val="20"/>
                <w:szCs w:val="20"/>
              </w:rPr>
            </w:pPr>
            <w:r w:rsidRPr="005A5114">
              <w:rPr>
                <w:rFonts w:ascii="Arial" w:hAnsi="Arial" w:cs="Arial"/>
                <w:b/>
                <w:bCs/>
                <w:sz w:val="20"/>
                <w:szCs w:val="20"/>
              </w:rPr>
              <w:t>2.67</w:t>
            </w:r>
          </w:p>
        </w:tc>
        <w:tc>
          <w:tcPr>
            <w:tcW w:w="1701" w:type="dxa"/>
            <w:vAlign w:val="center"/>
          </w:tcPr>
          <w:p w14:paraId="38500BD1" w14:textId="77777777" w:rsidR="005A5114" w:rsidRPr="005A5114" w:rsidRDefault="005A5114" w:rsidP="005A5114">
            <w:pPr>
              <w:pStyle w:val="NoSpacing"/>
              <w:jc w:val="center"/>
              <w:rPr>
                <w:rFonts w:ascii="Arial" w:hAnsi="Arial" w:cs="Arial"/>
                <w:sz w:val="20"/>
                <w:szCs w:val="20"/>
              </w:rPr>
            </w:pPr>
            <w:r w:rsidRPr="005A5114">
              <w:rPr>
                <w:rFonts w:ascii="Arial" w:hAnsi="Arial" w:cs="Arial"/>
                <w:b/>
                <w:bCs/>
                <w:sz w:val="20"/>
                <w:szCs w:val="20"/>
              </w:rPr>
              <w:t>Partially Implemented</w:t>
            </w:r>
          </w:p>
        </w:tc>
      </w:tr>
      <w:tr w:rsidR="005A5114" w:rsidRPr="005A5114" w14:paraId="7C48D859" w14:textId="77777777" w:rsidTr="00C56690">
        <w:trPr>
          <w:jc w:val="center"/>
        </w:trPr>
        <w:tc>
          <w:tcPr>
            <w:tcW w:w="8642" w:type="dxa"/>
            <w:gridSpan w:val="3"/>
          </w:tcPr>
          <w:p w14:paraId="0B955E21" w14:textId="77777777" w:rsidR="005A5114" w:rsidRPr="005A5114" w:rsidRDefault="005A5114" w:rsidP="005A5114">
            <w:pPr>
              <w:pStyle w:val="NoSpacing"/>
              <w:jc w:val="both"/>
              <w:rPr>
                <w:rFonts w:ascii="Arial" w:hAnsi="Arial" w:cs="Arial"/>
                <w:sz w:val="20"/>
                <w:szCs w:val="20"/>
              </w:rPr>
            </w:pPr>
            <w:r w:rsidRPr="005A5114">
              <w:rPr>
                <w:rFonts w:ascii="Arial" w:hAnsi="Arial" w:cs="Arial"/>
                <w:b/>
                <w:bCs/>
                <w:i/>
                <w:iCs/>
                <w:sz w:val="20"/>
                <w:szCs w:val="20"/>
              </w:rPr>
              <w:t>4. Health and Safety</w:t>
            </w:r>
          </w:p>
        </w:tc>
      </w:tr>
      <w:tr w:rsidR="005A5114" w:rsidRPr="005A5114" w14:paraId="0F5B4A7D" w14:textId="77777777" w:rsidTr="00C56690">
        <w:trPr>
          <w:jc w:val="center"/>
        </w:trPr>
        <w:tc>
          <w:tcPr>
            <w:tcW w:w="5807" w:type="dxa"/>
          </w:tcPr>
          <w:p w14:paraId="11A0CFA9"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School health policies:</w:t>
            </w:r>
            <w:r w:rsidRPr="005A5114">
              <w:rPr>
                <w:rFonts w:ascii="Arial" w:hAnsi="Arial" w:cs="Arial"/>
                <w:sz w:val="20"/>
                <w:szCs w:val="20"/>
              </w:rPr>
              <w:t xml:space="preserve"> Implementation of health policies related to hygiene, sanitation, and safety, aligned with national health guidelines.</w:t>
            </w:r>
          </w:p>
          <w:p w14:paraId="614B4DA6"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20EECF8B"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2</w:t>
            </w:r>
          </w:p>
        </w:tc>
        <w:tc>
          <w:tcPr>
            <w:tcW w:w="1701" w:type="dxa"/>
            <w:vAlign w:val="center"/>
          </w:tcPr>
          <w:p w14:paraId="049CD31A"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56824C4C" w14:textId="77777777" w:rsidTr="00C56690">
        <w:trPr>
          <w:jc w:val="center"/>
        </w:trPr>
        <w:tc>
          <w:tcPr>
            <w:tcW w:w="5807" w:type="dxa"/>
          </w:tcPr>
          <w:p w14:paraId="3C45602C"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Training and capacity building:</w:t>
            </w:r>
            <w:r w:rsidRPr="005A5114">
              <w:rPr>
                <w:rFonts w:ascii="Arial" w:hAnsi="Arial" w:cs="Arial"/>
                <w:sz w:val="20"/>
                <w:szCs w:val="20"/>
              </w:rPr>
              <w:t xml:space="preserve"> Regular training for school staff (teachers, janitors, health personnel) on maintaining WASH facilities and promoting hygiene education.</w:t>
            </w:r>
          </w:p>
          <w:p w14:paraId="4C874BC1"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7D7207CC"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2</w:t>
            </w:r>
          </w:p>
        </w:tc>
        <w:tc>
          <w:tcPr>
            <w:tcW w:w="1701" w:type="dxa"/>
            <w:vAlign w:val="center"/>
          </w:tcPr>
          <w:p w14:paraId="1AA21167"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06258C81" w14:textId="77777777" w:rsidTr="00C56690">
        <w:trPr>
          <w:jc w:val="center"/>
        </w:trPr>
        <w:tc>
          <w:tcPr>
            <w:tcW w:w="5807" w:type="dxa"/>
          </w:tcPr>
          <w:p w14:paraId="5FB5DC12"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Emergency preparedness:</w:t>
            </w:r>
            <w:r w:rsidRPr="005A5114">
              <w:rPr>
                <w:rFonts w:ascii="Arial" w:hAnsi="Arial" w:cs="Arial"/>
                <w:sz w:val="20"/>
                <w:szCs w:val="20"/>
              </w:rPr>
              <w:t xml:space="preserve"> Availability of emergency hygiene kits, such as soap, water, and disinfectants, particularly in the case of outbreaks or disasters.</w:t>
            </w:r>
          </w:p>
          <w:p w14:paraId="5EC87DEC"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4C93A957"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2</w:t>
            </w:r>
          </w:p>
        </w:tc>
        <w:tc>
          <w:tcPr>
            <w:tcW w:w="1701" w:type="dxa"/>
            <w:vAlign w:val="center"/>
          </w:tcPr>
          <w:p w14:paraId="57D449F1"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698FF8AC" w14:textId="77777777" w:rsidTr="00C56690">
        <w:trPr>
          <w:jc w:val="center"/>
        </w:trPr>
        <w:tc>
          <w:tcPr>
            <w:tcW w:w="5807" w:type="dxa"/>
            <w:vAlign w:val="center"/>
          </w:tcPr>
          <w:p w14:paraId="698BDE31" w14:textId="77777777" w:rsidR="005A5114" w:rsidRPr="005A5114" w:rsidRDefault="005A5114" w:rsidP="005A5114">
            <w:pPr>
              <w:pStyle w:val="NoSpacing"/>
              <w:jc w:val="right"/>
              <w:rPr>
                <w:rFonts w:ascii="Arial" w:hAnsi="Arial" w:cs="Arial"/>
                <w:i/>
                <w:iCs/>
                <w:sz w:val="20"/>
                <w:szCs w:val="20"/>
              </w:rPr>
            </w:pPr>
            <w:r w:rsidRPr="005A5114">
              <w:rPr>
                <w:rFonts w:ascii="Arial" w:hAnsi="Arial" w:cs="Arial"/>
                <w:b/>
                <w:bCs/>
                <w:i/>
                <w:iCs/>
                <w:sz w:val="20"/>
                <w:szCs w:val="20"/>
              </w:rPr>
              <w:lastRenderedPageBreak/>
              <w:t>Category Mean</w:t>
            </w:r>
          </w:p>
        </w:tc>
        <w:tc>
          <w:tcPr>
            <w:tcW w:w="1134" w:type="dxa"/>
            <w:vAlign w:val="center"/>
          </w:tcPr>
          <w:p w14:paraId="35D7F9E2" w14:textId="77777777" w:rsidR="005A5114" w:rsidRPr="005A5114" w:rsidRDefault="005A5114" w:rsidP="005A5114">
            <w:pPr>
              <w:pStyle w:val="NoSpacing"/>
              <w:jc w:val="center"/>
              <w:rPr>
                <w:rFonts w:ascii="Arial" w:hAnsi="Arial" w:cs="Arial"/>
                <w:sz w:val="20"/>
                <w:szCs w:val="20"/>
              </w:rPr>
            </w:pPr>
            <w:r w:rsidRPr="005A5114">
              <w:rPr>
                <w:rFonts w:ascii="Arial" w:hAnsi="Arial" w:cs="Arial"/>
                <w:b/>
                <w:bCs/>
                <w:sz w:val="20"/>
                <w:szCs w:val="20"/>
              </w:rPr>
              <w:t>2.00</w:t>
            </w:r>
          </w:p>
        </w:tc>
        <w:tc>
          <w:tcPr>
            <w:tcW w:w="1701" w:type="dxa"/>
            <w:vAlign w:val="center"/>
          </w:tcPr>
          <w:p w14:paraId="399A2526" w14:textId="77777777" w:rsidR="005A5114" w:rsidRPr="005A5114" w:rsidRDefault="005A5114" w:rsidP="005A5114">
            <w:pPr>
              <w:pStyle w:val="NoSpacing"/>
              <w:jc w:val="center"/>
              <w:rPr>
                <w:rFonts w:ascii="Arial" w:hAnsi="Arial" w:cs="Arial"/>
                <w:sz w:val="20"/>
                <w:szCs w:val="20"/>
              </w:rPr>
            </w:pPr>
            <w:r w:rsidRPr="005A5114">
              <w:rPr>
                <w:rFonts w:ascii="Arial" w:hAnsi="Arial" w:cs="Arial"/>
                <w:b/>
                <w:bCs/>
                <w:sz w:val="20"/>
                <w:szCs w:val="20"/>
              </w:rPr>
              <w:t>Partially Implemented</w:t>
            </w:r>
          </w:p>
        </w:tc>
      </w:tr>
      <w:tr w:rsidR="005A5114" w:rsidRPr="005A5114" w14:paraId="68EECF38" w14:textId="77777777" w:rsidTr="00C56690">
        <w:trPr>
          <w:jc w:val="center"/>
        </w:trPr>
        <w:tc>
          <w:tcPr>
            <w:tcW w:w="8642" w:type="dxa"/>
            <w:gridSpan w:val="3"/>
          </w:tcPr>
          <w:p w14:paraId="5343BE77" w14:textId="77777777" w:rsidR="005A5114" w:rsidRPr="005A5114" w:rsidRDefault="005A5114" w:rsidP="005A5114">
            <w:pPr>
              <w:pStyle w:val="NoSpacing"/>
              <w:jc w:val="both"/>
              <w:rPr>
                <w:rFonts w:ascii="Arial" w:hAnsi="Arial" w:cs="Arial"/>
                <w:sz w:val="20"/>
                <w:szCs w:val="20"/>
              </w:rPr>
            </w:pPr>
            <w:r w:rsidRPr="005A5114">
              <w:rPr>
                <w:rFonts w:ascii="Arial" w:hAnsi="Arial" w:cs="Arial"/>
                <w:b/>
                <w:bCs/>
                <w:i/>
                <w:iCs/>
                <w:sz w:val="20"/>
                <w:szCs w:val="20"/>
              </w:rPr>
              <w:t xml:space="preserve">5. Community Involvement </w:t>
            </w:r>
          </w:p>
        </w:tc>
      </w:tr>
      <w:tr w:rsidR="005A5114" w:rsidRPr="005A5114" w14:paraId="3A95FC2C" w14:textId="77777777" w:rsidTr="00C56690">
        <w:trPr>
          <w:jc w:val="center"/>
        </w:trPr>
        <w:tc>
          <w:tcPr>
            <w:tcW w:w="5807" w:type="dxa"/>
          </w:tcPr>
          <w:p w14:paraId="2C907814"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Community engagement:</w:t>
            </w:r>
            <w:r w:rsidRPr="005A5114">
              <w:rPr>
                <w:rFonts w:ascii="Arial" w:hAnsi="Arial" w:cs="Arial"/>
                <w:sz w:val="20"/>
                <w:szCs w:val="20"/>
              </w:rPr>
              <w:t xml:space="preserve"> Active participation of local communities, parents, and local government units in supporting the </w:t>
            </w:r>
            <w:proofErr w:type="spellStart"/>
            <w:r w:rsidRPr="005A5114">
              <w:rPr>
                <w:rFonts w:ascii="Arial" w:hAnsi="Arial" w:cs="Arial"/>
                <w:sz w:val="20"/>
                <w:szCs w:val="20"/>
              </w:rPr>
              <w:t>WinS</w:t>
            </w:r>
            <w:proofErr w:type="spellEnd"/>
            <w:r w:rsidRPr="005A5114">
              <w:rPr>
                <w:rFonts w:ascii="Arial" w:hAnsi="Arial" w:cs="Arial"/>
                <w:sz w:val="20"/>
                <w:szCs w:val="20"/>
              </w:rPr>
              <w:t xml:space="preserve"> program.</w:t>
            </w:r>
          </w:p>
        </w:tc>
        <w:tc>
          <w:tcPr>
            <w:tcW w:w="1134" w:type="dxa"/>
            <w:vAlign w:val="center"/>
          </w:tcPr>
          <w:p w14:paraId="3D5B5DD9"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2</w:t>
            </w:r>
          </w:p>
        </w:tc>
        <w:tc>
          <w:tcPr>
            <w:tcW w:w="1701" w:type="dxa"/>
            <w:vAlign w:val="center"/>
          </w:tcPr>
          <w:p w14:paraId="752C2BB7"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2CD91C30" w14:textId="77777777" w:rsidTr="00C56690">
        <w:trPr>
          <w:jc w:val="center"/>
        </w:trPr>
        <w:tc>
          <w:tcPr>
            <w:tcW w:w="5807" w:type="dxa"/>
          </w:tcPr>
          <w:p w14:paraId="26F80505"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Monitoring and evaluation:</w:t>
            </w:r>
            <w:r w:rsidRPr="005A5114">
              <w:rPr>
                <w:rFonts w:ascii="Arial" w:hAnsi="Arial" w:cs="Arial"/>
                <w:sz w:val="20"/>
                <w:szCs w:val="20"/>
              </w:rPr>
              <w:t xml:space="preserve"> Regular monitoring and evaluation of </w:t>
            </w:r>
            <w:proofErr w:type="spellStart"/>
            <w:r w:rsidRPr="005A5114">
              <w:rPr>
                <w:rFonts w:ascii="Arial" w:hAnsi="Arial" w:cs="Arial"/>
                <w:sz w:val="20"/>
                <w:szCs w:val="20"/>
              </w:rPr>
              <w:t>WinS</w:t>
            </w:r>
            <w:proofErr w:type="spellEnd"/>
            <w:r w:rsidRPr="005A5114">
              <w:rPr>
                <w:rFonts w:ascii="Arial" w:hAnsi="Arial" w:cs="Arial"/>
                <w:sz w:val="20"/>
                <w:szCs w:val="20"/>
              </w:rPr>
              <w:t xml:space="preserve"> activities through self-assessment tools, school-based reviews, and reports to ensure sustainability.</w:t>
            </w:r>
          </w:p>
        </w:tc>
        <w:tc>
          <w:tcPr>
            <w:tcW w:w="1134" w:type="dxa"/>
            <w:vAlign w:val="center"/>
          </w:tcPr>
          <w:p w14:paraId="13E54CE9"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2</w:t>
            </w:r>
          </w:p>
        </w:tc>
        <w:tc>
          <w:tcPr>
            <w:tcW w:w="1701" w:type="dxa"/>
            <w:vAlign w:val="center"/>
          </w:tcPr>
          <w:p w14:paraId="5EC4540B"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6DFCF554" w14:textId="77777777" w:rsidTr="00C56690">
        <w:trPr>
          <w:jc w:val="center"/>
        </w:trPr>
        <w:tc>
          <w:tcPr>
            <w:tcW w:w="5807" w:type="dxa"/>
            <w:vAlign w:val="center"/>
          </w:tcPr>
          <w:p w14:paraId="201B3063" w14:textId="77777777" w:rsidR="005A5114" w:rsidRPr="005A5114" w:rsidRDefault="005A5114" w:rsidP="005A5114">
            <w:pPr>
              <w:pStyle w:val="NoSpacing"/>
              <w:jc w:val="right"/>
              <w:rPr>
                <w:rFonts w:ascii="Arial" w:hAnsi="Arial" w:cs="Arial"/>
                <w:i/>
                <w:iCs/>
                <w:sz w:val="20"/>
                <w:szCs w:val="20"/>
              </w:rPr>
            </w:pPr>
            <w:r w:rsidRPr="005A5114">
              <w:rPr>
                <w:rFonts w:ascii="Arial" w:hAnsi="Arial" w:cs="Arial"/>
                <w:b/>
                <w:bCs/>
                <w:i/>
                <w:iCs/>
                <w:sz w:val="20"/>
                <w:szCs w:val="20"/>
              </w:rPr>
              <w:t>Category Mean</w:t>
            </w:r>
          </w:p>
        </w:tc>
        <w:tc>
          <w:tcPr>
            <w:tcW w:w="1134" w:type="dxa"/>
            <w:vAlign w:val="center"/>
          </w:tcPr>
          <w:p w14:paraId="4E1BFC5D" w14:textId="77777777" w:rsidR="005A5114" w:rsidRPr="005A5114" w:rsidRDefault="005A5114" w:rsidP="005A5114">
            <w:pPr>
              <w:pStyle w:val="NoSpacing"/>
              <w:jc w:val="center"/>
              <w:rPr>
                <w:rFonts w:ascii="Arial" w:hAnsi="Arial" w:cs="Arial"/>
                <w:sz w:val="20"/>
                <w:szCs w:val="20"/>
              </w:rPr>
            </w:pPr>
            <w:r w:rsidRPr="005A5114">
              <w:rPr>
                <w:rFonts w:ascii="Arial" w:hAnsi="Arial" w:cs="Arial"/>
                <w:b/>
                <w:bCs/>
                <w:sz w:val="20"/>
                <w:szCs w:val="20"/>
              </w:rPr>
              <w:t>2.00</w:t>
            </w:r>
          </w:p>
        </w:tc>
        <w:tc>
          <w:tcPr>
            <w:tcW w:w="1701" w:type="dxa"/>
            <w:vAlign w:val="center"/>
          </w:tcPr>
          <w:p w14:paraId="22AD50AE" w14:textId="77777777" w:rsidR="005A5114" w:rsidRPr="005A5114" w:rsidRDefault="005A5114" w:rsidP="005A5114">
            <w:pPr>
              <w:pStyle w:val="NoSpacing"/>
              <w:jc w:val="center"/>
              <w:rPr>
                <w:rFonts w:ascii="Arial" w:hAnsi="Arial" w:cs="Arial"/>
                <w:sz w:val="20"/>
                <w:szCs w:val="20"/>
              </w:rPr>
            </w:pPr>
            <w:r w:rsidRPr="005A5114">
              <w:rPr>
                <w:rFonts w:ascii="Arial" w:hAnsi="Arial" w:cs="Arial"/>
                <w:b/>
                <w:bCs/>
                <w:sz w:val="20"/>
                <w:szCs w:val="20"/>
              </w:rPr>
              <w:t>Partially Implemented</w:t>
            </w:r>
          </w:p>
        </w:tc>
      </w:tr>
      <w:tr w:rsidR="005A5114" w:rsidRPr="005A5114" w14:paraId="595EE432" w14:textId="77777777" w:rsidTr="00C56690">
        <w:trPr>
          <w:jc w:val="center"/>
        </w:trPr>
        <w:tc>
          <w:tcPr>
            <w:tcW w:w="5807" w:type="dxa"/>
            <w:vAlign w:val="center"/>
          </w:tcPr>
          <w:p w14:paraId="1C5C9AB8" w14:textId="77777777" w:rsidR="005A5114" w:rsidRPr="005A5114" w:rsidRDefault="005A5114" w:rsidP="005A5114">
            <w:pPr>
              <w:pStyle w:val="NoSpacing"/>
              <w:jc w:val="right"/>
              <w:rPr>
                <w:rFonts w:ascii="Arial" w:hAnsi="Arial" w:cs="Arial"/>
                <w:b/>
                <w:bCs/>
                <w:i/>
                <w:iCs/>
                <w:sz w:val="20"/>
                <w:szCs w:val="20"/>
              </w:rPr>
            </w:pPr>
            <w:r w:rsidRPr="005A5114">
              <w:rPr>
                <w:rFonts w:ascii="Arial" w:hAnsi="Arial" w:cs="Arial"/>
                <w:b/>
                <w:bCs/>
                <w:i/>
                <w:iCs/>
                <w:sz w:val="20"/>
                <w:szCs w:val="20"/>
              </w:rPr>
              <w:t>OVERALL MEAN</w:t>
            </w:r>
          </w:p>
        </w:tc>
        <w:tc>
          <w:tcPr>
            <w:tcW w:w="1134" w:type="dxa"/>
            <w:vAlign w:val="center"/>
          </w:tcPr>
          <w:p w14:paraId="27A83A6B" w14:textId="77777777" w:rsidR="005A5114" w:rsidRPr="005A5114" w:rsidRDefault="005A5114" w:rsidP="005A5114">
            <w:pPr>
              <w:pStyle w:val="NoSpacing"/>
              <w:jc w:val="center"/>
              <w:rPr>
                <w:rFonts w:ascii="Arial" w:hAnsi="Arial" w:cs="Arial"/>
                <w:b/>
                <w:bCs/>
                <w:sz w:val="20"/>
                <w:szCs w:val="20"/>
              </w:rPr>
            </w:pPr>
            <w:r w:rsidRPr="005A5114">
              <w:rPr>
                <w:rFonts w:ascii="Arial" w:hAnsi="Arial" w:cs="Arial"/>
                <w:b/>
                <w:bCs/>
                <w:sz w:val="20"/>
                <w:szCs w:val="20"/>
              </w:rPr>
              <w:t>2.12</w:t>
            </w:r>
          </w:p>
        </w:tc>
        <w:tc>
          <w:tcPr>
            <w:tcW w:w="1701" w:type="dxa"/>
            <w:vAlign w:val="center"/>
          </w:tcPr>
          <w:p w14:paraId="7BD5EFD6" w14:textId="77777777" w:rsidR="005A5114" w:rsidRPr="005A5114" w:rsidRDefault="005A5114" w:rsidP="005A5114">
            <w:pPr>
              <w:pStyle w:val="NoSpacing"/>
              <w:jc w:val="center"/>
              <w:rPr>
                <w:rFonts w:ascii="Arial" w:hAnsi="Arial" w:cs="Arial"/>
                <w:b/>
                <w:bCs/>
                <w:sz w:val="20"/>
                <w:szCs w:val="20"/>
              </w:rPr>
            </w:pPr>
            <w:r w:rsidRPr="005A5114">
              <w:rPr>
                <w:rFonts w:ascii="Arial" w:hAnsi="Arial" w:cs="Arial"/>
                <w:b/>
                <w:bCs/>
                <w:sz w:val="20"/>
                <w:szCs w:val="20"/>
              </w:rPr>
              <w:t>Partially Implemented</w:t>
            </w:r>
          </w:p>
        </w:tc>
      </w:tr>
    </w:tbl>
    <w:p w14:paraId="28652AF5" w14:textId="77777777" w:rsidR="005A5114" w:rsidRPr="005A5114" w:rsidRDefault="005A5114" w:rsidP="005A5114">
      <w:pPr>
        <w:pStyle w:val="ListParagraph"/>
        <w:ind w:left="360"/>
        <w:jc w:val="both"/>
        <w:rPr>
          <w:rFonts w:ascii="Arial" w:hAnsi="Arial" w:cs="Arial"/>
          <w:bCs/>
          <w:sz w:val="20"/>
          <w:szCs w:val="20"/>
        </w:rPr>
      </w:pPr>
    </w:p>
    <w:p w14:paraId="4C2DB5D8" w14:textId="2121568A" w:rsidR="005A5114" w:rsidRPr="005A5114" w:rsidRDefault="005A5114" w:rsidP="005A5114">
      <w:pPr>
        <w:pStyle w:val="ListParagraph"/>
        <w:ind w:left="360"/>
        <w:jc w:val="both"/>
        <w:rPr>
          <w:rFonts w:ascii="Arial" w:hAnsi="Arial" w:cs="Arial"/>
          <w:bCs/>
          <w:sz w:val="20"/>
          <w:szCs w:val="20"/>
          <w:lang w:val="en-PH"/>
        </w:rPr>
      </w:pPr>
      <w:r w:rsidRPr="005A5114">
        <w:rPr>
          <w:rFonts w:ascii="Arial" w:hAnsi="Arial" w:cs="Arial"/>
          <w:bCs/>
          <w:sz w:val="20"/>
          <w:szCs w:val="20"/>
        </w:rPr>
        <w:t>The findings reveal</w:t>
      </w:r>
      <w:r>
        <w:rPr>
          <w:rFonts w:ascii="Arial" w:hAnsi="Arial" w:cs="Arial"/>
          <w:bCs/>
          <w:sz w:val="20"/>
          <w:szCs w:val="20"/>
        </w:rPr>
        <w:t>ed</w:t>
      </w:r>
      <w:r w:rsidRPr="005A5114">
        <w:rPr>
          <w:rFonts w:ascii="Arial" w:hAnsi="Arial" w:cs="Arial"/>
          <w:bCs/>
          <w:sz w:val="20"/>
          <w:szCs w:val="20"/>
        </w:rPr>
        <w:t xml:space="preserve"> in Table 3 that the implementation of the WASH (Water, Sanitation, and Hygiene) program at </w:t>
      </w:r>
      <w:proofErr w:type="spellStart"/>
      <w:r w:rsidRPr="005A5114">
        <w:rPr>
          <w:rFonts w:ascii="Arial" w:hAnsi="Arial" w:cs="Arial"/>
          <w:bCs/>
          <w:sz w:val="20"/>
          <w:szCs w:val="20"/>
        </w:rPr>
        <w:t>Madatag</w:t>
      </w:r>
      <w:proofErr w:type="spellEnd"/>
      <w:r w:rsidRPr="005A5114">
        <w:rPr>
          <w:rFonts w:ascii="Arial" w:hAnsi="Arial" w:cs="Arial"/>
          <w:bCs/>
          <w:sz w:val="20"/>
          <w:szCs w:val="20"/>
        </w:rPr>
        <w:t xml:space="preserve"> Elementary School is generally rated as "Partially Implemented" with an overall mean score of 2.12. Among the five major components assessed, Hygiene Practices garnered the highest mean (2.67), indicating stronger efforts in areas such as supervised handwashing and hygiene education, both of which were fully implemented. However, critical areas such as Water Supply and Health and Safety scored lower, with category means of 1.67 and 2.00 respectively, highlighting gaps in water quality monitoring and emergency preparedness. Sanitation and Community Involvement also remained only partially implemented, suggesting the need for further improvement in infrastructure maintenance and stakeholder engagement. These results imply that while there are commendable practices in place, particularly in hygiene promotion, the school still faces significant challenges in ensuring safe water access, sustainable sanitation, and a fully integrated health and safety strategy. To enhance the overall effectiveness and sustainability of the WASH program, targeted interventions are needed, including infrastructure upgrades, strengthened community partnerships, regular training for staff, and systematic monitoring and evaluation mechanisms. </w:t>
      </w:r>
      <w:r w:rsidRPr="005A5114">
        <w:rPr>
          <w:rFonts w:ascii="Arial" w:hAnsi="Arial" w:cs="Arial"/>
          <w:bCs/>
          <w:sz w:val="20"/>
          <w:szCs w:val="20"/>
          <w:lang w:val="en-PH"/>
        </w:rPr>
        <w:t xml:space="preserve">These results aligned in the study of [11], which examined the challenges in implementing the WINS (Water, Sanitation, and Hygiene in Schools) program in rural Philippine schools. In Mendoza's case study, similar issues were identified, particularly in the partial implementation of water quality monitoring, limited emergency preparedness, and the need for stronger community involvement. The findings emphasized that while hygiene education was often successfully delivered, infrastructural deficiencies and limited stakeholder engagement hindered the full realization of the program’s goals, mirroring the situation observed at </w:t>
      </w:r>
      <w:proofErr w:type="spellStart"/>
      <w:r w:rsidRPr="005A5114">
        <w:rPr>
          <w:rFonts w:ascii="Arial" w:hAnsi="Arial" w:cs="Arial"/>
          <w:bCs/>
          <w:sz w:val="20"/>
          <w:szCs w:val="20"/>
          <w:lang w:val="en-PH"/>
        </w:rPr>
        <w:t>Madatag</w:t>
      </w:r>
      <w:proofErr w:type="spellEnd"/>
      <w:r w:rsidRPr="005A5114">
        <w:rPr>
          <w:rFonts w:ascii="Arial" w:hAnsi="Arial" w:cs="Arial"/>
          <w:bCs/>
          <w:sz w:val="20"/>
          <w:szCs w:val="20"/>
          <w:lang w:val="en-PH"/>
        </w:rPr>
        <w:t xml:space="preserve"> Elementary School.</w:t>
      </w:r>
    </w:p>
    <w:p w14:paraId="10A60C31" w14:textId="77777777" w:rsidR="005A5114" w:rsidRPr="005A5114" w:rsidRDefault="005A5114" w:rsidP="005A5114">
      <w:pPr>
        <w:pStyle w:val="ListParagraph"/>
        <w:ind w:left="360"/>
        <w:jc w:val="both"/>
        <w:rPr>
          <w:rFonts w:ascii="Arial" w:hAnsi="Arial" w:cs="Arial"/>
          <w:b/>
          <w:sz w:val="20"/>
          <w:szCs w:val="20"/>
          <w:lang w:val="en-PH"/>
        </w:rPr>
      </w:pPr>
    </w:p>
    <w:p w14:paraId="4D2E7CC8" w14:textId="29979A73" w:rsidR="005A5114" w:rsidRPr="005A5114" w:rsidRDefault="005A5114" w:rsidP="005A5114">
      <w:pPr>
        <w:pStyle w:val="ListParagraph"/>
        <w:ind w:left="0"/>
        <w:jc w:val="both"/>
        <w:rPr>
          <w:rFonts w:ascii="Arial" w:hAnsi="Arial" w:cs="Arial"/>
          <w:b/>
          <w:sz w:val="20"/>
          <w:szCs w:val="20"/>
        </w:rPr>
      </w:pPr>
      <w:r>
        <w:rPr>
          <w:rFonts w:ascii="Arial" w:hAnsi="Arial" w:cs="Arial"/>
          <w:b/>
          <w:sz w:val="20"/>
          <w:szCs w:val="20"/>
          <w:lang w:val="en-PH"/>
        </w:rPr>
        <w:t>3.</w:t>
      </w:r>
      <w:r w:rsidRPr="005A5114">
        <w:rPr>
          <w:rFonts w:ascii="Arial" w:hAnsi="Arial" w:cs="Arial"/>
          <w:b/>
          <w:sz w:val="20"/>
          <w:szCs w:val="20"/>
          <w:lang w:val="en-PH"/>
        </w:rPr>
        <w:t xml:space="preserve"> </w:t>
      </w:r>
      <w:r w:rsidRPr="005A5114">
        <w:rPr>
          <w:rFonts w:ascii="Arial" w:hAnsi="Arial" w:cs="Arial"/>
          <w:b/>
          <w:sz w:val="20"/>
          <w:szCs w:val="20"/>
        </w:rPr>
        <w:t>DIFFERENCE IN THE EXTENT OF WASH PROGRAM IMPLEMENTATION ACCORDING TO RESPONDENTS’ PROFILE VARIABLES</w:t>
      </w:r>
    </w:p>
    <w:p w14:paraId="0B75DB5A" w14:textId="77777777" w:rsidR="005A5114" w:rsidRPr="005A5114" w:rsidRDefault="005A5114" w:rsidP="005A5114">
      <w:pPr>
        <w:pStyle w:val="ListParagraph"/>
        <w:ind w:left="360"/>
        <w:jc w:val="both"/>
        <w:rPr>
          <w:rFonts w:ascii="Arial" w:hAnsi="Arial" w:cs="Arial"/>
          <w:b/>
          <w:sz w:val="20"/>
          <w:szCs w:val="20"/>
        </w:rPr>
      </w:pPr>
    </w:p>
    <w:p w14:paraId="436CC53E" w14:textId="77777777" w:rsidR="005A5114" w:rsidRPr="005A5114" w:rsidRDefault="005A5114" w:rsidP="005A5114">
      <w:pPr>
        <w:pStyle w:val="ListParagraph"/>
        <w:ind w:left="360"/>
        <w:jc w:val="both"/>
        <w:rPr>
          <w:rFonts w:ascii="Arial" w:hAnsi="Arial" w:cs="Arial"/>
          <w:b/>
          <w:sz w:val="20"/>
          <w:szCs w:val="20"/>
        </w:rPr>
      </w:pPr>
      <w:r w:rsidRPr="005A5114">
        <w:rPr>
          <w:rFonts w:ascii="Arial" w:hAnsi="Arial" w:cs="Arial"/>
          <w:b/>
          <w:sz w:val="20"/>
          <w:szCs w:val="20"/>
        </w:rPr>
        <w:t>Table 4: Difference in the Extent of WASH Program Implementation According to Age</w:t>
      </w:r>
    </w:p>
    <w:tbl>
      <w:tblPr>
        <w:tblStyle w:val="TableGrid"/>
        <w:tblW w:w="5000" w:type="pct"/>
        <w:tblLook w:val="04A0" w:firstRow="1" w:lastRow="0" w:firstColumn="1" w:lastColumn="0" w:noHBand="0" w:noVBand="1"/>
      </w:tblPr>
      <w:tblGrid>
        <w:gridCol w:w="2248"/>
        <w:gridCol w:w="1003"/>
        <w:gridCol w:w="1008"/>
        <w:gridCol w:w="1163"/>
        <w:gridCol w:w="1295"/>
        <w:gridCol w:w="1921"/>
        <w:gridCol w:w="2152"/>
      </w:tblGrid>
      <w:tr w:rsidR="005A5114" w:rsidRPr="005A5114" w14:paraId="1D0DAC17" w14:textId="77777777" w:rsidTr="00C56690">
        <w:tc>
          <w:tcPr>
            <w:tcW w:w="1042" w:type="pct"/>
            <w:vAlign w:val="center"/>
          </w:tcPr>
          <w:p w14:paraId="3ED7A22E"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Age Group</w:t>
            </w:r>
          </w:p>
        </w:tc>
        <w:tc>
          <w:tcPr>
            <w:tcW w:w="465" w:type="pct"/>
            <w:vAlign w:val="center"/>
          </w:tcPr>
          <w:p w14:paraId="7175A390"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Mean</w:t>
            </w:r>
          </w:p>
        </w:tc>
        <w:tc>
          <w:tcPr>
            <w:tcW w:w="467" w:type="pct"/>
            <w:vAlign w:val="center"/>
          </w:tcPr>
          <w:p w14:paraId="4910B7E2"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SD</w:t>
            </w:r>
          </w:p>
        </w:tc>
        <w:tc>
          <w:tcPr>
            <w:tcW w:w="539" w:type="pct"/>
            <w:vAlign w:val="center"/>
          </w:tcPr>
          <w:p w14:paraId="216B3A96"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F-value</w:t>
            </w:r>
          </w:p>
        </w:tc>
        <w:tc>
          <w:tcPr>
            <w:tcW w:w="600" w:type="pct"/>
            <w:vAlign w:val="center"/>
          </w:tcPr>
          <w:p w14:paraId="29B34C08"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p-value</w:t>
            </w:r>
          </w:p>
        </w:tc>
        <w:tc>
          <w:tcPr>
            <w:tcW w:w="890" w:type="pct"/>
            <w:vAlign w:val="center"/>
          </w:tcPr>
          <w:p w14:paraId="5E78A9F1"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 xml:space="preserve">Decision at </w:t>
            </w:r>
            <m:oMath>
              <m:r>
                <m:rPr>
                  <m:sty m:val="bi"/>
                </m:rPr>
                <w:rPr>
                  <w:rFonts w:ascii="Cambria Math" w:hAnsi="Cambria Math" w:cs="Arial"/>
                  <w:sz w:val="20"/>
                  <w:szCs w:val="20"/>
                </w:rPr>
                <m:t>α=0.05</m:t>
              </m:r>
            </m:oMath>
          </w:p>
        </w:tc>
        <w:tc>
          <w:tcPr>
            <w:tcW w:w="997" w:type="pct"/>
            <w:vAlign w:val="center"/>
          </w:tcPr>
          <w:p w14:paraId="561C76FD"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Interpretation</w:t>
            </w:r>
          </w:p>
        </w:tc>
      </w:tr>
      <w:tr w:rsidR="005A5114" w:rsidRPr="005A5114" w14:paraId="51EE3E38" w14:textId="77777777" w:rsidTr="00C56690">
        <w:tc>
          <w:tcPr>
            <w:tcW w:w="1042" w:type="pct"/>
          </w:tcPr>
          <w:p w14:paraId="308FC293"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5-6 years old</w:t>
            </w:r>
          </w:p>
        </w:tc>
        <w:tc>
          <w:tcPr>
            <w:tcW w:w="465" w:type="pct"/>
            <w:vAlign w:val="center"/>
          </w:tcPr>
          <w:p w14:paraId="1628618A"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2.13</w:t>
            </w:r>
          </w:p>
        </w:tc>
        <w:tc>
          <w:tcPr>
            <w:tcW w:w="467" w:type="pct"/>
            <w:vAlign w:val="center"/>
          </w:tcPr>
          <w:p w14:paraId="2632A055"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0.00</w:t>
            </w:r>
          </w:p>
        </w:tc>
        <w:tc>
          <w:tcPr>
            <w:tcW w:w="539" w:type="pct"/>
            <w:vMerge w:val="restart"/>
            <w:vAlign w:val="center"/>
          </w:tcPr>
          <w:p w14:paraId="7F3DB55E"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3.14</w:t>
            </w:r>
          </w:p>
        </w:tc>
        <w:tc>
          <w:tcPr>
            <w:tcW w:w="600" w:type="pct"/>
            <w:vMerge w:val="restart"/>
            <w:vAlign w:val="center"/>
          </w:tcPr>
          <w:p w14:paraId="7D63C4D7"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0.034</w:t>
            </w:r>
          </w:p>
        </w:tc>
        <w:tc>
          <w:tcPr>
            <w:tcW w:w="890" w:type="pct"/>
            <w:vMerge w:val="restart"/>
            <w:vAlign w:val="center"/>
          </w:tcPr>
          <w:p w14:paraId="7783694F"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Reject Ho</w:t>
            </w:r>
          </w:p>
        </w:tc>
        <w:tc>
          <w:tcPr>
            <w:tcW w:w="997" w:type="pct"/>
            <w:vMerge w:val="restart"/>
            <w:vAlign w:val="center"/>
          </w:tcPr>
          <w:p w14:paraId="076BE99F"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Significant</w:t>
            </w:r>
          </w:p>
        </w:tc>
      </w:tr>
      <w:tr w:rsidR="005A5114" w:rsidRPr="005A5114" w14:paraId="7707385B" w14:textId="77777777" w:rsidTr="00C56690">
        <w:tc>
          <w:tcPr>
            <w:tcW w:w="1042" w:type="pct"/>
          </w:tcPr>
          <w:p w14:paraId="3BD5D2CB"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7-8 years old</w:t>
            </w:r>
          </w:p>
        </w:tc>
        <w:tc>
          <w:tcPr>
            <w:tcW w:w="465" w:type="pct"/>
            <w:vAlign w:val="center"/>
          </w:tcPr>
          <w:p w14:paraId="15049788"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2.13</w:t>
            </w:r>
          </w:p>
        </w:tc>
        <w:tc>
          <w:tcPr>
            <w:tcW w:w="467" w:type="pct"/>
            <w:vAlign w:val="center"/>
          </w:tcPr>
          <w:p w14:paraId="6C35F174"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0.00</w:t>
            </w:r>
          </w:p>
        </w:tc>
        <w:tc>
          <w:tcPr>
            <w:tcW w:w="539" w:type="pct"/>
            <w:vMerge/>
            <w:vAlign w:val="center"/>
          </w:tcPr>
          <w:p w14:paraId="6C7CE00E" w14:textId="77777777" w:rsidR="005A5114" w:rsidRPr="005A5114" w:rsidRDefault="005A5114" w:rsidP="005A5114">
            <w:pPr>
              <w:jc w:val="center"/>
              <w:rPr>
                <w:rFonts w:ascii="Arial" w:hAnsi="Arial" w:cs="Arial"/>
                <w:bCs/>
                <w:sz w:val="20"/>
                <w:szCs w:val="20"/>
              </w:rPr>
            </w:pPr>
          </w:p>
        </w:tc>
        <w:tc>
          <w:tcPr>
            <w:tcW w:w="600" w:type="pct"/>
            <w:vMerge/>
            <w:vAlign w:val="center"/>
          </w:tcPr>
          <w:p w14:paraId="0DAC6F1A" w14:textId="77777777" w:rsidR="005A5114" w:rsidRPr="005A5114" w:rsidRDefault="005A5114" w:rsidP="005A5114">
            <w:pPr>
              <w:jc w:val="center"/>
              <w:rPr>
                <w:rFonts w:ascii="Arial" w:hAnsi="Arial" w:cs="Arial"/>
                <w:bCs/>
                <w:sz w:val="20"/>
                <w:szCs w:val="20"/>
              </w:rPr>
            </w:pPr>
          </w:p>
        </w:tc>
        <w:tc>
          <w:tcPr>
            <w:tcW w:w="890" w:type="pct"/>
            <w:vMerge/>
            <w:vAlign w:val="center"/>
          </w:tcPr>
          <w:p w14:paraId="2B2EEF38" w14:textId="77777777" w:rsidR="005A5114" w:rsidRPr="005A5114" w:rsidRDefault="005A5114" w:rsidP="005A5114">
            <w:pPr>
              <w:jc w:val="center"/>
              <w:rPr>
                <w:rFonts w:ascii="Arial" w:hAnsi="Arial" w:cs="Arial"/>
                <w:bCs/>
                <w:sz w:val="20"/>
                <w:szCs w:val="20"/>
              </w:rPr>
            </w:pPr>
          </w:p>
        </w:tc>
        <w:tc>
          <w:tcPr>
            <w:tcW w:w="997" w:type="pct"/>
            <w:vMerge/>
            <w:vAlign w:val="center"/>
          </w:tcPr>
          <w:p w14:paraId="429C08B7" w14:textId="77777777" w:rsidR="005A5114" w:rsidRPr="005A5114" w:rsidRDefault="005A5114" w:rsidP="005A5114">
            <w:pPr>
              <w:jc w:val="center"/>
              <w:rPr>
                <w:rFonts w:ascii="Arial" w:hAnsi="Arial" w:cs="Arial"/>
                <w:bCs/>
                <w:sz w:val="20"/>
                <w:szCs w:val="20"/>
              </w:rPr>
            </w:pPr>
          </w:p>
        </w:tc>
      </w:tr>
      <w:tr w:rsidR="005A5114" w:rsidRPr="005A5114" w14:paraId="70D0590C" w14:textId="77777777" w:rsidTr="00C56690">
        <w:tc>
          <w:tcPr>
            <w:tcW w:w="1042" w:type="pct"/>
          </w:tcPr>
          <w:p w14:paraId="6B0A0021"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9-10 years old</w:t>
            </w:r>
          </w:p>
        </w:tc>
        <w:tc>
          <w:tcPr>
            <w:tcW w:w="465" w:type="pct"/>
            <w:vAlign w:val="center"/>
          </w:tcPr>
          <w:p w14:paraId="79B3E29A"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2.11</w:t>
            </w:r>
          </w:p>
        </w:tc>
        <w:tc>
          <w:tcPr>
            <w:tcW w:w="467" w:type="pct"/>
            <w:vAlign w:val="center"/>
          </w:tcPr>
          <w:p w14:paraId="05092E74"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0.04</w:t>
            </w:r>
          </w:p>
        </w:tc>
        <w:tc>
          <w:tcPr>
            <w:tcW w:w="539" w:type="pct"/>
            <w:vMerge/>
            <w:vAlign w:val="center"/>
          </w:tcPr>
          <w:p w14:paraId="4C47B909" w14:textId="77777777" w:rsidR="005A5114" w:rsidRPr="005A5114" w:rsidRDefault="005A5114" w:rsidP="005A5114">
            <w:pPr>
              <w:jc w:val="center"/>
              <w:rPr>
                <w:rFonts w:ascii="Arial" w:hAnsi="Arial" w:cs="Arial"/>
                <w:bCs/>
                <w:sz w:val="20"/>
                <w:szCs w:val="20"/>
              </w:rPr>
            </w:pPr>
          </w:p>
        </w:tc>
        <w:tc>
          <w:tcPr>
            <w:tcW w:w="600" w:type="pct"/>
            <w:vMerge/>
            <w:vAlign w:val="center"/>
          </w:tcPr>
          <w:p w14:paraId="76925E24" w14:textId="77777777" w:rsidR="005A5114" w:rsidRPr="005A5114" w:rsidRDefault="005A5114" w:rsidP="005A5114">
            <w:pPr>
              <w:jc w:val="center"/>
              <w:rPr>
                <w:rFonts w:ascii="Arial" w:hAnsi="Arial" w:cs="Arial"/>
                <w:bCs/>
                <w:sz w:val="20"/>
                <w:szCs w:val="20"/>
              </w:rPr>
            </w:pPr>
          </w:p>
        </w:tc>
        <w:tc>
          <w:tcPr>
            <w:tcW w:w="890" w:type="pct"/>
            <w:vMerge/>
            <w:vAlign w:val="center"/>
          </w:tcPr>
          <w:p w14:paraId="68327D0B" w14:textId="77777777" w:rsidR="005A5114" w:rsidRPr="005A5114" w:rsidRDefault="005A5114" w:rsidP="005A5114">
            <w:pPr>
              <w:jc w:val="center"/>
              <w:rPr>
                <w:rFonts w:ascii="Arial" w:hAnsi="Arial" w:cs="Arial"/>
                <w:bCs/>
                <w:sz w:val="20"/>
                <w:szCs w:val="20"/>
              </w:rPr>
            </w:pPr>
          </w:p>
        </w:tc>
        <w:tc>
          <w:tcPr>
            <w:tcW w:w="997" w:type="pct"/>
            <w:vMerge/>
            <w:vAlign w:val="center"/>
          </w:tcPr>
          <w:p w14:paraId="73F3F379" w14:textId="77777777" w:rsidR="005A5114" w:rsidRPr="005A5114" w:rsidRDefault="005A5114" w:rsidP="005A5114">
            <w:pPr>
              <w:jc w:val="center"/>
              <w:rPr>
                <w:rFonts w:ascii="Arial" w:hAnsi="Arial" w:cs="Arial"/>
                <w:bCs/>
                <w:sz w:val="20"/>
                <w:szCs w:val="20"/>
              </w:rPr>
            </w:pPr>
          </w:p>
        </w:tc>
      </w:tr>
      <w:tr w:rsidR="005A5114" w:rsidRPr="005A5114" w14:paraId="526CCF70" w14:textId="77777777" w:rsidTr="00C56690">
        <w:tc>
          <w:tcPr>
            <w:tcW w:w="1042" w:type="pct"/>
          </w:tcPr>
          <w:p w14:paraId="03F51760"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11-12 years old</w:t>
            </w:r>
          </w:p>
        </w:tc>
        <w:tc>
          <w:tcPr>
            <w:tcW w:w="465" w:type="pct"/>
            <w:vAlign w:val="center"/>
          </w:tcPr>
          <w:p w14:paraId="6C8E74A5"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2.10</w:t>
            </w:r>
          </w:p>
        </w:tc>
        <w:tc>
          <w:tcPr>
            <w:tcW w:w="467" w:type="pct"/>
            <w:vAlign w:val="center"/>
          </w:tcPr>
          <w:p w14:paraId="301DD5AE"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0.05</w:t>
            </w:r>
          </w:p>
        </w:tc>
        <w:tc>
          <w:tcPr>
            <w:tcW w:w="539" w:type="pct"/>
            <w:vMerge/>
            <w:vAlign w:val="center"/>
          </w:tcPr>
          <w:p w14:paraId="039B31E2" w14:textId="77777777" w:rsidR="005A5114" w:rsidRPr="005A5114" w:rsidRDefault="005A5114" w:rsidP="005A5114">
            <w:pPr>
              <w:jc w:val="center"/>
              <w:rPr>
                <w:rFonts w:ascii="Arial" w:hAnsi="Arial" w:cs="Arial"/>
                <w:bCs/>
                <w:sz w:val="20"/>
                <w:szCs w:val="20"/>
              </w:rPr>
            </w:pPr>
          </w:p>
        </w:tc>
        <w:tc>
          <w:tcPr>
            <w:tcW w:w="600" w:type="pct"/>
            <w:vMerge/>
            <w:vAlign w:val="center"/>
          </w:tcPr>
          <w:p w14:paraId="73D54B05" w14:textId="77777777" w:rsidR="005A5114" w:rsidRPr="005A5114" w:rsidRDefault="005A5114" w:rsidP="005A5114">
            <w:pPr>
              <w:jc w:val="center"/>
              <w:rPr>
                <w:rFonts w:ascii="Arial" w:hAnsi="Arial" w:cs="Arial"/>
                <w:bCs/>
                <w:sz w:val="20"/>
                <w:szCs w:val="20"/>
              </w:rPr>
            </w:pPr>
          </w:p>
        </w:tc>
        <w:tc>
          <w:tcPr>
            <w:tcW w:w="890" w:type="pct"/>
            <w:vMerge/>
            <w:vAlign w:val="center"/>
          </w:tcPr>
          <w:p w14:paraId="58ABE731" w14:textId="77777777" w:rsidR="005A5114" w:rsidRPr="005A5114" w:rsidRDefault="005A5114" w:rsidP="005A5114">
            <w:pPr>
              <w:jc w:val="center"/>
              <w:rPr>
                <w:rFonts w:ascii="Arial" w:hAnsi="Arial" w:cs="Arial"/>
                <w:bCs/>
                <w:sz w:val="20"/>
                <w:szCs w:val="20"/>
              </w:rPr>
            </w:pPr>
          </w:p>
        </w:tc>
        <w:tc>
          <w:tcPr>
            <w:tcW w:w="997" w:type="pct"/>
            <w:vMerge/>
            <w:vAlign w:val="center"/>
          </w:tcPr>
          <w:p w14:paraId="55D11DB0" w14:textId="77777777" w:rsidR="005A5114" w:rsidRPr="005A5114" w:rsidRDefault="005A5114" w:rsidP="005A5114">
            <w:pPr>
              <w:jc w:val="center"/>
              <w:rPr>
                <w:rFonts w:ascii="Arial" w:hAnsi="Arial" w:cs="Arial"/>
                <w:bCs/>
                <w:sz w:val="20"/>
                <w:szCs w:val="20"/>
              </w:rPr>
            </w:pPr>
          </w:p>
        </w:tc>
      </w:tr>
      <w:tr w:rsidR="005A5114" w:rsidRPr="005A5114" w14:paraId="5C92494D" w14:textId="77777777" w:rsidTr="00C56690">
        <w:tc>
          <w:tcPr>
            <w:tcW w:w="1042" w:type="pct"/>
          </w:tcPr>
          <w:p w14:paraId="335EE81C"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13-14 years old</w:t>
            </w:r>
          </w:p>
        </w:tc>
        <w:tc>
          <w:tcPr>
            <w:tcW w:w="465" w:type="pct"/>
            <w:vAlign w:val="center"/>
          </w:tcPr>
          <w:p w14:paraId="5AFB4DA4"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2.10</w:t>
            </w:r>
          </w:p>
        </w:tc>
        <w:tc>
          <w:tcPr>
            <w:tcW w:w="467" w:type="pct"/>
            <w:vAlign w:val="center"/>
          </w:tcPr>
          <w:p w14:paraId="75DE73C0"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0.04</w:t>
            </w:r>
          </w:p>
        </w:tc>
        <w:tc>
          <w:tcPr>
            <w:tcW w:w="539" w:type="pct"/>
            <w:vMerge/>
            <w:vAlign w:val="center"/>
          </w:tcPr>
          <w:p w14:paraId="720B9185" w14:textId="77777777" w:rsidR="005A5114" w:rsidRPr="005A5114" w:rsidRDefault="005A5114" w:rsidP="005A5114">
            <w:pPr>
              <w:jc w:val="center"/>
              <w:rPr>
                <w:rFonts w:ascii="Arial" w:hAnsi="Arial" w:cs="Arial"/>
                <w:bCs/>
                <w:sz w:val="20"/>
                <w:szCs w:val="20"/>
              </w:rPr>
            </w:pPr>
          </w:p>
        </w:tc>
        <w:tc>
          <w:tcPr>
            <w:tcW w:w="600" w:type="pct"/>
            <w:vMerge/>
            <w:vAlign w:val="center"/>
          </w:tcPr>
          <w:p w14:paraId="40DA966D" w14:textId="77777777" w:rsidR="005A5114" w:rsidRPr="005A5114" w:rsidRDefault="005A5114" w:rsidP="005A5114">
            <w:pPr>
              <w:jc w:val="center"/>
              <w:rPr>
                <w:rFonts w:ascii="Arial" w:hAnsi="Arial" w:cs="Arial"/>
                <w:bCs/>
                <w:sz w:val="20"/>
                <w:szCs w:val="20"/>
              </w:rPr>
            </w:pPr>
          </w:p>
        </w:tc>
        <w:tc>
          <w:tcPr>
            <w:tcW w:w="890" w:type="pct"/>
            <w:vMerge/>
            <w:vAlign w:val="center"/>
          </w:tcPr>
          <w:p w14:paraId="1CC997DC" w14:textId="77777777" w:rsidR="005A5114" w:rsidRPr="005A5114" w:rsidRDefault="005A5114" w:rsidP="005A5114">
            <w:pPr>
              <w:jc w:val="center"/>
              <w:rPr>
                <w:rFonts w:ascii="Arial" w:hAnsi="Arial" w:cs="Arial"/>
                <w:bCs/>
                <w:sz w:val="20"/>
                <w:szCs w:val="20"/>
              </w:rPr>
            </w:pPr>
          </w:p>
        </w:tc>
        <w:tc>
          <w:tcPr>
            <w:tcW w:w="997" w:type="pct"/>
            <w:vMerge/>
            <w:vAlign w:val="center"/>
          </w:tcPr>
          <w:p w14:paraId="7CD3989A" w14:textId="77777777" w:rsidR="005A5114" w:rsidRPr="005A5114" w:rsidRDefault="005A5114" w:rsidP="005A5114">
            <w:pPr>
              <w:jc w:val="center"/>
              <w:rPr>
                <w:rFonts w:ascii="Arial" w:hAnsi="Arial" w:cs="Arial"/>
                <w:bCs/>
                <w:sz w:val="20"/>
                <w:szCs w:val="20"/>
              </w:rPr>
            </w:pPr>
          </w:p>
        </w:tc>
      </w:tr>
      <w:tr w:rsidR="005A5114" w:rsidRPr="005A5114" w14:paraId="5D60E968" w14:textId="77777777" w:rsidTr="00C56690">
        <w:tc>
          <w:tcPr>
            <w:tcW w:w="1042" w:type="pct"/>
          </w:tcPr>
          <w:p w14:paraId="7312E477"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28 years old and above</w:t>
            </w:r>
          </w:p>
        </w:tc>
        <w:tc>
          <w:tcPr>
            <w:tcW w:w="465" w:type="pct"/>
            <w:vAlign w:val="center"/>
          </w:tcPr>
          <w:p w14:paraId="36D38CBC"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2.06</w:t>
            </w:r>
          </w:p>
        </w:tc>
        <w:tc>
          <w:tcPr>
            <w:tcW w:w="467" w:type="pct"/>
            <w:vAlign w:val="center"/>
          </w:tcPr>
          <w:p w14:paraId="6CCAEA87"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0.07</w:t>
            </w:r>
          </w:p>
        </w:tc>
        <w:tc>
          <w:tcPr>
            <w:tcW w:w="539" w:type="pct"/>
            <w:vMerge/>
            <w:vAlign w:val="center"/>
          </w:tcPr>
          <w:p w14:paraId="3F941BE7" w14:textId="77777777" w:rsidR="005A5114" w:rsidRPr="005A5114" w:rsidRDefault="005A5114" w:rsidP="005A5114">
            <w:pPr>
              <w:jc w:val="center"/>
              <w:rPr>
                <w:rFonts w:ascii="Arial" w:hAnsi="Arial" w:cs="Arial"/>
                <w:bCs/>
                <w:sz w:val="20"/>
                <w:szCs w:val="20"/>
              </w:rPr>
            </w:pPr>
          </w:p>
        </w:tc>
        <w:tc>
          <w:tcPr>
            <w:tcW w:w="600" w:type="pct"/>
            <w:vMerge/>
            <w:vAlign w:val="center"/>
          </w:tcPr>
          <w:p w14:paraId="2FFF4542" w14:textId="77777777" w:rsidR="005A5114" w:rsidRPr="005A5114" w:rsidRDefault="005A5114" w:rsidP="005A5114">
            <w:pPr>
              <w:jc w:val="center"/>
              <w:rPr>
                <w:rFonts w:ascii="Arial" w:hAnsi="Arial" w:cs="Arial"/>
                <w:bCs/>
                <w:sz w:val="20"/>
                <w:szCs w:val="20"/>
              </w:rPr>
            </w:pPr>
          </w:p>
        </w:tc>
        <w:tc>
          <w:tcPr>
            <w:tcW w:w="890" w:type="pct"/>
            <w:vMerge/>
            <w:vAlign w:val="center"/>
          </w:tcPr>
          <w:p w14:paraId="6F10D4BB" w14:textId="77777777" w:rsidR="005A5114" w:rsidRPr="005A5114" w:rsidRDefault="005A5114" w:rsidP="005A5114">
            <w:pPr>
              <w:jc w:val="center"/>
              <w:rPr>
                <w:rFonts w:ascii="Arial" w:hAnsi="Arial" w:cs="Arial"/>
                <w:bCs/>
                <w:sz w:val="20"/>
                <w:szCs w:val="20"/>
              </w:rPr>
            </w:pPr>
          </w:p>
        </w:tc>
        <w:tc>
          <w:tcPr>
            <w:tcW w:w="997" w:type="pct"/>
            <w:vMerge/>
            <w:vAlign w:val="center"/>
          </w:tcPr>
          <w:p w14:paraId="73BE0F61" w14:textId="77777777" w:rsidR="005A5114" w:rsidRPr="005A5114" w:rsidRDefault="005A5114" w:rsidP="005A5114">
            <w:pPr>
              <w:jc w:val="center"/>
              <w:rPr>
                <w:rFonts w:ascii="Arial" w:hAnsi="Arial" w:cs="Arial"/>
                <w:bCs/>
                <w:sz w:val="20"/>
                <w:szCs w:val="20"/>
              </w:rPr>
            </w:pPr>
          </w:p>
        </w:tc>
      </w:tr>
    </w:tbl>
    <w:p w14:paraId="69E72DA5" w14:textId="77777777" w:rsidR="005A5114" w:rsidRPr="005A5114" w:rsidRDefault="005A5114" w:rsidP="005A5114">
      <w:pPr>
        <w:pStyle w:val="ListParagraph"/>
        <w:ind w:left="360"/>
        <w:jc w:val="both"/>
        <w:rPr>
          <w:rFonts w:ascii="Arial" w:hAnsi="Arial" w:cs="Arial"/>
          <w:b/>
          <w:sz w:val="20"/>
          <w:szCs w:val="20"/>
        </w:rPr>
      </w:pPr>
    </w:p>
    <w:p w14:paraId="64CEFE3D" w14:textId="39562208" w:rsidR="005A5114" w:rsidRDefault="005A5114" w:rsidP="005A5114">
      <w:pPr>
        <w:pStyle w:val="ListParagraph"/>
        <w:spacing w:after="240"/>
        <w:ind w:left="360"/>
        <w:jc w:val="both"/>
        <w:rPr>
          <w:rFonts w:ascii="Arial" w:hAnsi="Arial" w:cs="Arial"/>
          <w:bCs/>
          <w:sz w:val="20"/>
          <w:szCs w:val="20"/>
        </w:rPr>
      </w:pPr>
      <w:r w:rsidRPr="005A5114">
        <w:rPr>
          <w:rFonts w:ascii="Arial" w:hAnsi="Arial" w:cs="Arial"/>
          <w:bCs/>
          <w:sz w:val="20"/>
          <w:szCs w:val="20"/>
        </w:rPr>
        <w:t>Table 4 reveal</w:t>
      </w:r>
      <w:r>
        <w:rPr>
          <w:rFonts w:ascii="Arial" w:hAnsi="Arial" w:cs="Arial"/>
          <w:bCs/>
          <w:sz w:val="20"/>
          <w:szCs w:val="20"/>
        </w:rPr>
        <w:t>ed</w:t>
      </w:r>
      <w:r w:rsidRPr="005A5114">
        <w:rPr>
          <w:rFonts w:ascii="Arial" w:hAnsi="Arial" w:cs="Arial"/>
          <w:bCs/>
          <w:sz w:val="20"/>
          <w:szCs w:val="20"/>
        </w:rPr>
        <w:t xml:space="preserve"> a statistically significant difference in the extent of WASH program implementation across various age groups, as indicated by an F-value of 3.14 and a p-value of 0.034, which is below the significance level of 0.05. This suggests that age plays a meaningful role in how the WASH program is experienced or perceived. The mean ratings slightly decrease from the youngest group (5–6 years old) to the oldest group (28 years old and above), ranging from 2.13 to 2.06, with minimal variation (SD ranging from 0.00 to 0.07). This trend may imply that younger children are either more exposed to or more positively influenced by WASH activities, possibly due to targeted efforts at lower grade levels or their increased receptiveness to hygiene routines. The implication is that as students age, reinforcement of WASH practices may taper off or become less engaging, suggesting a need to strengthen age-appropriate WASH interventions, especially for older students and adults involved in the school environment, to ensure consistent and sustained hygiene practices throughout the entire school community. The results aligned in the study [11], who assessed the impact of WASH in schools in rural communities of the Philippines. Their findings emphasize that younger students tend to benefit more visibly from WASH interventions, often due to more direct programming at the early grade </w:t>
      </w:r>
      <w:r w:rsidRPr="005A5114">
        <w:rPr>
          <w:rFonts w:ascii="Arial" w:hAnsi="Arial" w:cs="Arial"/>
          <w:bCs/>
          <w:sz w:val="20"/>
          <w:szCs w:val="20"/>
        </w:rPr>
        <w:lastRenderedPageBreak/>
        <w:t>levels and higher levels of supervision. The study noted a decline in sustained engagement and hygiene behavior reinforcement among older students, underscoring the need for continuous age-appropriate strategies to maintain hygiene practices as learners grow.</w:t>
      </w:r>
    </w:p>
    <w:p w14:paraId="71B50EF6" w14:textId="77777777" w:rsidR="00C56690" w:rsidRPr="005A5114" w:rsidRDefault="00C56690" w:rsidP="005A5114">
      <w:pPr>
        <w:pStyle w:val="ListParagraph"/>
        <w:spacing w:after="240"/>
        <w:ind w:left="360"/>
        <w:jc w:val="both"/>
        <w:rPr>
          <w:rFonts w:ascii="Arial" w:hAnsi="Arial" w:cs="Arial"/>
          <w:bCs/>
          <w:sz w:val="20"/>
          <w:szCs w:val="20"/>
        </w:rPr>
      </w:pPr>
    </w:p>
    <w:p w14:paraId="73FC4831" w14:textId="77777777" w:rsidR="005A5114" w:rsidRPr="005A5114" w:rsidRDefault="005A5114" w:rsidP="005A5114">
      <w:pPr>
        <w:pStyle w:val="ListParagraph"/>
        <w:ind w:left="360"/>
        <w:jc w:val="both"/>
        <w:rPr>
          <w:rFonts w:ascii="Arial" w:hAnsi="Arial" w:cs="Arial"/>
          <w:b/>
          <w:sz w:val="20"/>
          <w:szCs w:val="20"/>
        </w:rPr>
      </w:pPr>
      <w:r w:rsidRPr="005A5114">
        <w:rPr>
          <w:rFonts w:ascii="Arial" w:hAnsi="Arial" w:cs="Arial"/>
          <w:b/>
          <w:sz w:val="20"/>
          <w:szCs w:val="20"/>
        </w:rPr>
        <w:t>Table 5: Difference in the Extent of WASH Program Implementation According to Sex</w:t>
      </w:r>
    </w:p>
    <w:tbl>
      <w:tblPr>
        <w:tblStyle w:val="TableGrid"/>
        <w:tblW w:w="5000" w:type="pct"/>
        <w:tblLook w:val="04A0" w:firstRow="1" w:lastRow="0" w:firstColumn="1" w:lastColumn="0" w:noHBand="0" w:noVBand="1"/>
      </w:tblPr>
      <w:tblGrid>
        <w:gridCol w:w="2248"/>
        <w:gridCol w:w="1003"/>
        <w:gridCol w:w="1008"/>
        <w:gridCol w:w="1163"/>
        <w:gridCol w:w="1295"/>
        <w:gridCol w:w="1921"/>
        <w:gridCol w:w="2152"/>
      </w:tblGrid>
      <w:tr w:rsidR="005A5114" w:rsidRPr="005A5114" w14:paraId="26C1DCD8" w14:textId="77777777" w:rsidTr="00694F08">
        <w:trPr>
          <w:trHeight w:val="557"/>
        </w:trPr>
        <w:tc>
          <w:tcPr>
            <w:tcW w:w="1042" w:type="pct"/>
            <w:vAlign w:val="center"/>
          </w:tcPr>
          <w:p w14:paraId="306A7E6E"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Sex Group</w:t>
            </w:r>
          </w:p>
        </w:tc>
        <w:tc>
          <w:tcPr>
            <w:tcW w:w="465" w:type="pct"/>
            <w:vAlign w:val="center"/>
          </w:tcPr>
          <w:p w14:paraId="00811AE8"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Mean</w:t>
            </w:r>
          </w:p>
        </w:tc>
        <w:tc>
          <w:tcPr>
            <w:tcW w:w="467" w:type="pct"/>
            <w:vAlign w:val="center"/>
          </w:tcPr>
          <w:p w14:paraId="73F1DAB2"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SD</w:t>
            </w:r>
          </w:p>
        </w:tc>
        <w:tc>
          <w:tcPr>
            <w:tcW w:w="539" w:type="pct"/>
            <w:vAlign w:val="center"/>
          </w:tcPr>
          <w:p w14:paraId="205FC325"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t-value</w:t>
            </w:r>
          </w:p>
        </w:tc>
        <w:tc>
          <w:tcPr>
            <w:tcW w:w="600" w:type="pct"/>
            <w:vAlign w:val="center"/>
          </w:tcPr>
          <w:p w14:paraId="14CE37CA"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p-value</w:t>
            </w:r>
          </w:p>
        </w:tc>
        <w:tc>
          <w:tcPr>
            <w:tcW w:w="890" w:type="pct"/>
            <w:vAlign w:val="center"/>
          </w:tcPr>
          <w:p w14:paraId="463EEF96"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 xml:space="preserve">Decision at </w:t>
            </w:r>
            <m:oMath>
              <m:r>
                <m:rPr>
                  <m:sty m:val="bi"/>
                </m:rPr>
                <w:rPr>
                  <w:rFonts w:ascii="Cambria Math" w:hAnsi="Cambria Math" w:cs="Arial"/>
                  <w:sz w:val="20"/>
                  <w:szCs w:val="20"/>
                </w:rPr>
                <m:t>α=0.05</m:t>
              </m:r>
            </m:oMath>
          </w:p>
        </w:tc>
        <w:tc>
          <w:tcPr>
            <w:tcW w:w="997" w:type="pct"/>
            <w:vAlign w:val="center"/>
          </w:tcPr>
          <w:p w14:paraId="777A37F6"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Interpretation</w:t>
            </w:r>
          </w:p>
        </w:tc>
      </w:tr>
      <w:tr w:rsidR="005A5114" w:rsidRPr="005A5114" w14:paraId="52ECD888" w14:textId="77777777" w:rsidTr="00694F08">
        <w:trPr>
          <w:trHeight w:val="557"/>
        </w:trPr>
        <w:tc>
          <w:tcPr>
            <w:tcW w:w="1042" w:type="pct"/>
            <w:vAlign w:val="center"/>
          </w:tcPr>
          <w:p w14:paraId="76420356"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Male</w:t>
            </w:r>
          </w:p>
        </w:tc>
        <w:tc>
          <w:tcPr>
            <w:tcW w:w="465" w:type="pct"/>
            <w:vAlign w:val="center"/>
          </w:tcPr>
          <w:p w14:paraId="5D86F546"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2.11</w:t>
            </w:r>
          </w:p>
        </w:tc>
        <w:tc>
          <w:tcPr>
            <w:tcW w:w="467" w:type="pct"/>
            <w:vAlign w:val="center"/>
          </w:tcPr>
          <w:p w14:paraId="1D7C6229"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0.05</w:t>
            </w:r>
          </w:p>
        </w:tc>
        <w:tc>
          <w:tcPr>
            <w:tcW w:w="539" w:type="pct"/>
            <w:vMerge w:val="restart"/>
            <w:vAlign w:val="center"/>
          </w:tcPr>
          <w:p w14:paraId="47CE8FAB"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0.43</w:t>
            </w:r>
          </w:p>
        </w:tc>
        <w:tc>
          <w:tcPr>
            <w:tcW w:w="600" w:type="pct"/>
            <w:vMerge w:val="restart"/>
            <w:vAlign w:val="center"/>
          </w:tcPr>
          <w:p w14:paraId="5A6A659E"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0.668</w:t>
            </w:r>
          </w:p>
        </w:tc>
        <w:tc>
          <w:tcPr>
            <w:tcW w:w="890" w:type="pct"/>
            <w:vMerge w:val="restart"/>
            <w:vAlign w:val="center"/>
          </w:tcPr>
          <w:p w14:paraId="3EC937B7"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Accept Ho</w:t>
            </w:r>
          </w:p>
        </w:tc>
        <w:tc>
          <w:tcPr>
            <w:tcW w:w="997" w:type="pct"/>
            <w:vMerge w:val="restart"/>
            <w:vAlign w:val="center"/>
          </w:tcPr>
          <w:p w14:paraId="486B2EBD"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Not Significant</w:t>
            </w:r>
          </w:p>
        </w:tc>
      </w:tr>
      <w:tr w:rsidR="005A5114" w:rsidRPr="005A5114" w14:paraId="10FC340A" w14:textId="77777777" w:rsidTr="00694F08">
        <w:trPr>
          <w:trHeight w:val="557"/>
        </w:trPr>
        <w:tc>
          <w:tcPr>
            <w:tcW w:w="1042" w:type="pct"/>
            <w:vAlign w:val="center"/>
          </w:tcPr>
          <w:p w14:paraId="633BCB5F"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Female</w:t>
            </w:r>
          </w:p>
        </w:tc>
        <w:tc>
          <w:tcPr>
            <w:tcW w:w="465" w:type="pct"/>
            <w:vAlign w:val="center"/>
          </w:tcPr>
          <w:p w14:paraId="07F5DFEB"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2.12</w:t>
            </w:r>
          </w:p>
        </w:tc>
        <w:tc>
          <w:tcPr>
            <w:tcW w:w="467" w:type="pct"/>
            <w:vAlign w:val="center"/>
          </w:tcPr>
          <w:p w14:paraId="7E9BFD21"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0.04</w:t>
            </w:r>
          </w:p>
        </w:tc>
        <w:tc>
          <w:tcPr>
            <w:tcW w:w="539" w:type="pct"/>
            <w:vMerge/>
            <w:vAlign w:val="center"/>
          </w:tcPr>
          <w:p w14:paraId="414AD51F" w14:textId="77777777" w:rsidR="005A5114" w:rsidRPr="005A5114" w:rsidRDefault="005A5114" w:rsidP="005A5114">
            <w:pPr>
              <w:jc w:val="center"/>
              <w:rPr>
                <w:rFonts w:ascii="Arial" w:hAnsi="Arial" w:cs="Arial"/>
                <w:bCs/>
                <w:sz w:val="20"/>
                <w:szCs w:val="20"/>
              </w:rPr>
            </w:pPr>
          </w:p>
        </w:tc>
        <w:tc>
          <w:tcPr>
            <w:tcW w:w="600" w:type="pct"/>
            <w:vMerge/>
            <w:vAlign w:val="center"/>
          </w:tcPr>
          <w:p w14:paraId="6EDEE318" w14:textId="77777777" w:rsidR="005A5114" w:rsidRPr="005A5114" w:rsidRDefault="005A5114" w:rsidP="005A5114">
            <w:pPr>
              <w:jc w:val="center"/>
              <w:rPr>
                <w:rFonts w:ascii="Arial" w:hAnsi="Arial" w:cs="Arial"/>
                <w:bCs/>
                <w:sz w:val="20"/>
                <w:szCs w:val="20"/>
              </w:rPr>
            </w:pPr>
          </w:p>
        </w:tc>
        <w:tc>
          <w:tcPr>
            <w:tcW w:w="890" w:type="pct"/>
            <w:vMerge/>
            <w:vAlign w:val="center"/>
          </w:tcPr>
          <w:p w14:paraId="77BB11F1" w14:textId="77777777" w:rsidR="005A5114" w:rsidRPr="005A5114" w:rsidRDefault="005A5114" w:rsidP="005A5114">
            <w:pPr>
              <w:jc w:val="center"/>
              <w:rPr>
                <w:rFonts w:ascii="Arial" w:hAnsi="Arial" w:cs="Arial"/>
                <w:bCs/>
                <w:sz w:val="20"/>
                <w:szCs w:val="20"/>
              </w:rPr>
            </w:pPr>
          </w:p>
        </w:tc>
        <w:tc>
          <w:tcPr>
            <w:tcW w:w="997" w:type="pct"/>
            <w:vMerge/>
            <w:vAlign w:val="center"/>
          </w:tcPr>
          <w:p w14:paraId="5EAC3F10" w14:textId="77777777" w:rsidR="005A5114" w:rsidRPr="005A5114" w:rsidRDefault="005A5114" w:rsidP="005A5114">
            <w:pPr>
              <w:jc w:val="center"/>
              <w:rPr>
                <w:rFonts w:ascii="Arial" w:hAnsi="Arial" w:cs="Arial"/>
                <w:bCs/>
                <w:sz w:val="20"/>
                <w:szCs w:val="20"/>
              </w:rPr>
            </w:pPr>
          </w:p>
        </w:tc>
      </w:tr>
    </w:tbl>
    <w:p w14:paraId="36651456" w14:textId="77777777" w:rsidR="005A5114" w:rsidRPr="005A5114" w:rsidRDefault="005A5114" w:rsidP="005A5114">
      <w:pPr>
        <w:pStyle w:val="ListParagraph"/>
        <w:ind w:left="360"/>
        <w:jc w:val="both"/>
        <w:rPr>
          <w:rFonts w:ascii="Arial" w:hAnsi="Arial" w:cs="Arial"/>
          <w:b/>
          <w:sz w:val="20"/>
          <w:szCs w:val="20"/>
        </w:rPr>
      </w:pPr>
    </w:p>
    <w:p w14:paraId="5ECA03A1" w14:textId="65E8A56E" w:rsidR="005A5114" w:rsidRDefault="005A5114" w:rsidP="005A5114">
      <w:pPr>
        <w:pStyle w:val="ListParagraph"/>
        <w:ind w:left="360"/>
        <w:jc w:val="both"/>
        <w:rPr>
          <w:rFonts w:ascii="Arial" w:hAnsi="Arial" w:cs="Arial"/>
          <w:bCs/>
          <w:sz w:val="20"/>
          <w:szCs w:val="20"/>
        </w:rPr>
      </w:pPr>
      <w:r w:rsidRPr="005A5114">
        <w:rPr>
          <w:rFonts w:ascii="Arial" w:hAnsi="Arial" w:cs="Arial"/>
          <w:bCs/>
          <w:sz w:val="20"/>
          <w:szCs w:val="20"/>
        </w:rPr>
        <w:t>Table 5 reveal</w:t>
      </w:r>
      <w:r>
        <w:rPr>
          <w:rFonts w:ascii="Arial" w:hAnsi="Arial" w:cs="Arial"/>
          <w:bCs/>
          <w:sz w:val="20"/>
          <w:szCs w:val="20"/>
        </w:rPr>
        <w:t>ed</w:t>
      </w:r>
      <w:r w:rsidRPr="005A5114">
        <w:rPr>
          <w:rFonts w:ascii="Arial" w:hAnsi="Arial" w:cs="Arial"/>
          <w:bCs/>
          <w:sz w:val="20"/>
          <w:szCs w:val="20"/>
        </w:rPr>
        <w:t xml:space="preserve"> that there is no statistically significant difference in the extent of WASH program implementation in schools when analyzed according to sex, with male respondents recording a mean of 2.11 (SD = 0.05) and female respondents a slightly higher mean of 2.12 (SD = 0.04). The computed t-value of 0.43 and corresponding p-value of 0.668 are both insufficient to reject the null hypothesis at the 0.05 level of significance. This indicates that the implementation of the WASH program is perceived to be consistent across male and female groups. The implication of this result suggests that the program delivery and access to water, sanitation, and hygiene-related resources and services in schools are gender-inclusive and equitably distributed. Therefore, continued efforts should focus on maintaining this parity while also enhancing the overall quality and reach of WASH initiatives regardless of demographic profiles. These results aligned in the study of [13], which emphasized that the implementation of WASH programs in rural Philippine schools showed consistent access to water, sanitation, and hygiene services across different student demographics, including gender. Their findings highlighted the importance of equitable infrastructure and program delivery, which supports the conclusion that WASH implementation is generally inclusive and not significantly influenced by sex-based differences in perception or access.</w:t>
      </w:r>
    </w:p>
    <w:p w14:paraId="450AF68D" w14:textId="77777777" w:rsidR="00C56690" w:rsidRPr="005A5114" w:rsidRDefault="00C56690" w:rsidP="005A5114">
      <w:pPr>
        <w:pStyle w:val="ListParagraph"/>
        <w:ind w:left="360"/>
        <w:jc w:val="both"/>
        <w:rPr>
          <w:rFonts w:ascii="Arial" w:hAnsi="Arial" w:cs="Arial"/>
          <w:bCs/>
          <w:sz w:val="20"/>
          <w:szCs w:val="20"/>
        </w:rPr>
      </w:pPr>
    </w:p>
    <w:p w14:paraId="06FA0FE8" w14:textId="77777777" w:rsidR="005A5114" w:rsidRPr="005A5114" w:rsidRDefault="005A5114" w:rsidP="005A5114">
      <w:pPr>
        <w:pStyle w:val="ListParagraph"/>
        <w:ind w:left="360"/>
        <w:jc w:val="both"/>
        <w:rPr>
          <w:rFonts w:ascii="Arial" w:hAnsi="Arial" w:cs="Arial"/>
          <w:b/>
          <w:sz w:val="20"/>
          <w:szCs w:val="20"/>
        </w:rPr>
      </w:pPr>
      <w:bookmarkStart w:id="0" w:name="_GoBack"/>
      <w:r w:rsidRPr="005A5114">
        <w:rPr>
          <w:rFonts w:ascii="Arial" w:hAnsi="Arial" w:cs="Arial"/>
          <w:b/>
          <w:sz w:val="20"/>
          <w:szCs w:val="20"/>
        </w:rPr>
        <w:t>Table</w:t>
      </w:r>
      <w:bookmarkEnd w:id="0"/>
      <w:r w:rsidRPr="005A5114">
        <w:rPr>
          <w:rFonts w:ascii="Arial" w:hAnsi="Arial" w:cs="Arial"/>
          <w:b/>
          <w:sz w:val="20"/>
          <w:szCs w:val="20"/>
        </w:rPr>
        <w:t xml:space="preserve"> 6: Difference in the Extent of WASH Program Implementation According to </w:t>
      </w:r>
      <w:r w:rsidRPr="005A5114">
        <w:rPr>
          <w:rFonts w:ascii="Arial" w:hAnsi="Arial" w:cs="Arial"/>
          <w:b/>
          <w:bCs/>
          <w:sz w:val="20"/>
          <w:szCs w:val="20"/>
          <w:lang w:val="id-ID"/>
        </w:rPr>
        <w:t>Grade Level/Plantilla Position</w:t>
      </w:r>
      <w:r w:rsidRPr="005A5114">
        <w:rPr>
          <w:rFonts w:ascii="Arial" w:hAnsi="Arial" w:cs="Arial"/>
          <w:b/>
          <w:sz w:val="20"/>
          <w:szCs w:val="20"/>
        </w:rPr>
        <w:t xml:space="preserve"> Group</w:t>
      </w:r>
    </w:p>
    <w:tbl>
      <w:tblPr>
        <w:tblStyle w:val="TableGrid"/>
        <w:tblW w:w="5000" w:type="pct"/>
        <w:tblLook w:val="04A0" w:firstRow="1" w:lastRow="0" w:firstColumn="1" w:lastColumn="0" w:noHBand="0" w:noVBand="1"/>
      </w:tblPr>
      <w:tblGrid>
        <w:gridCol w:w="2248"/>
        <w:gridCol w:w="1003"/>
        <w:gridCol w:w="1008"/>
        <w:gridCol w:w="1163"/>
        <w:gridCol w:w="1295"/>
        <w:gridCol w:w="1921"/>
        <w:gridCol w:w="2152"/>
      </w:tblGrid>
      <w:tr w:rsidR="005A5114" w:rsidRPr="005A5114" w14:paraId="333D7C18" w14:textId="77777777" w:rsidTr="00694F08">
        <w:tc>
          <w:tcPr>
            <w:tcW w:w="1042" w:type="pct"/>
            <w:vAlign w:val="center"/>
          </w:tcPr>
          <w:p w14:paraId="4240F7A5" w14:textId="77777777" w:rsidR="005A5114" w:rsidRPr="005A5114" w:rsidRDefault="005A5114" w:rsidP="005A5114">
            <w:pPr>
              <w:jc w:val="center"/>
              <w:rPr>
                <w:rFonts w:ascii="Arial" w:hAnsi="Arial" w:cs="Arial"/>
                <w:b/>
                <w:sz w:val="20"/>
                <w:szCs w:val="20"/>
              </w:rPr>
            </w:pPr>
            <w:r w:rsidRPr="005A5114">
              <w:rPr>
                <w:rFonts w:ascii="Arial" w:hAnsi="Arial" w:cs="Arial"/>
                <w:b/>
                <w:bCs/>
                <w:sz w:val="20"/>
                <w:szCs w:val="20"/>
                <w:lang w:val="id-ID"/>
              </w:rPr>
              <w:t>Grade Level/Plantilla Position</w:t>
            </w:r>
            <w:r w:rsidRPr="005A5114">
              <w:rPr>
                <w:rFonts w:ascii="Arial" w:hAnsi="Arial" w:cs="Arial"/>
                <w:b/>
                <w:sz w:val="20"/>
                <w:szCs w:val="20"/>
              </w:rPr>
              <w:t xml:space="preserve"> Group</w:t>
            </w:r>
          </w:p>
        </w:tc>
        <w:tc>
          <w:tcPr>
            <w:tcW w:w="465" w:type="pct"/>
            <w:vAlign w:val="center"/>
          </w:tcPr>
          <w:p w14:paraId="51694FE7"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Mean</w:t>
            </w:r>
          </w:p>
        </w:tc>
        <w:tc>
          <w:tcPr>
            <w:tcW w:w="467" w:type="pct"/>
            <w:vAlign w:val="center"/>
          </w:tcPr>
          <w:p w14:paraId="502B3E63"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SD</w:t>
            </w:r>
          </w:p>
        </w:tc>
        <w:tc>
          <w:tcPr>
            <w:tcW w:w="539" w:type="pct"/>
            <w:vAlign w:val="center"/>
          </w:tcPr>
          <w:p w14:paraId="26054444"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F-value</w:t>
            </w:r>
          </w:p>
        </w:tc>
        <w:tc>
          <w:tcPr>
            <w:tcW w:w="600" w:type="pct"/>
            <w:vAlign w:val="center"/>
          </w:tcPr>
          <w:p w14:paraId="3318B88D"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p-value</w:t>
            </w:r>
          </w:p>
        </w:tc>
        <w:tc>
          <w:tcPr>
            <w:tcW w:w="890" w:type="pct"/>
            <w:vAlign w:val="center"/>
          </w:tcPr>
          <w:p w14:paraId="566CB683"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 xml:space="preserve">Decision at </w:t>
            </w:r>
            <m:oMath>
              <m:r>
                <m:rPr>
                  <m:sty m:val="bi"/>
                </m:rPr>
                <w:rPr>
                  <w:rFonts w:ascii="Cambria Math" w:hAnsi="Cambria Math" w:cs="Arial"/>
                  <w:sz w:val="20"/>
                  <w:szCs w:val="20"/>
                </w:rPr>
                <m:t>α=0.05</m:t>
              </m:r>
            </m:oMath>
          </w:p>
        </w:tc>
        <w:tc>
          <w:tcPr>
            <w:tcW w:w="997" w:type="pct"/>
            <w:vAlign w:val="center"/>
          </w:tcPr>
          <w:p w14:paraId="23A2AFC2"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Interpretation</w:t>
            </w:r>
          </w:p>
        </w:tc>
      </w:tr>
      <w:tr w:rsidR="005A5114" w:rsidRPr="005A5114" w14:paraId="05B29510" w14:textId="77777777" w:rsidTr="00694F08">
        <w:tc>
          <w:tcPr>
            <w:tcW w:w="1042" w:type="pct"/>
          </w:tcPr>
          <w:p w14:paraId="58CE7DA8"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Kindergarten</w:t>
            </w:r>
          </w:p>
        </w:tc>
        <w:tc>
          <w:tcPr>
            <w:tcW w:w="465" w:type="pct"/>
            <w:vAlign w:val="center"/>
          </w:tcPr>
          <w:p w14:paraId="04B7872D"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2.13</w:t>
            </w:r>
          </w:p>
        </w:tc>
        <w:tc>
          <w:tcPr>
            <w:tcW w:w="467" w:type="pct"/>
            <w:vAlign w:val="center"/>
          </w:tcPr>
          <w:p w14:paraId="0FC98777"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0.00</w:t>
            </w:r>
          </w:p>
        </w:tc>
        <w:tc>
          <w:tcPr>
            <w:tcW w:w="539" w:type="pct"/>
            <w:vMerge w:val="restart"/>
            <w:vAlign w:val="center"/>
          </w:tcPr>
          <w:p w14:paraId="415EA9F6"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2.09</w:t>
            </w:r>
          </w:p>
        </w:tc>
        <w:tc>
          <w:tcPr>
            <w:tcW w:w="600" w:type="pct"/>
            <w:vMerge w:val="restart"/>
            <w:vAlign w:val="center"/>
          </w:tcPr>
          <w:p w14:paraId="67AB1204"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0.089</w:t>
            </w:r>
          </w:p>
        </w:tc>
        <w:tc>
          <w:tcPr>
            <w:tcW w:w="890" w:type="pct"/>
            <w:vMerge w:val="restart"/>
            <w:vAlign w:val="center"/>
          </w:tcPr>
          <w:p w14:paraId="28DF0084"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Accept Ho</w:t>
            </w:r>
          </w:p>
        </w:tc>
        <w:tc>
          <w:tcPr>
            <w:tcW w:w="997" w:type="pct"/>
            <w:vMerge w:val="restart"/>
            <w:vAlign w:val="center"/>
          </w:tcPr>
          <w:p w14:paraId="0E23925C"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Not Significant</w:t>
            </w:r>
          </w:p>
        </w:tc>
      </w:tr>
      <w:tr w:rsidR="005A5114" w:rsidRPr="005A5114" w14:paraId="61AF52DC" w14:textId="77777777" w:rsidTr="00694F08">
        <w:tc>
          <w:tcPr>
            <w:tcW w:w="1042" w:type="pct"/>
          </w:tcPr>
          <w:p w14:paraId="2F0D3EC9"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Grade 1</w:t>
            </w:r>
          </w:p>
        </w:tc>
        <w:tc>
          <w:tcPr>
            <w:tcW w:w="465" w:type="pct"/>
            <w:vAlign w:val="center"/>
          </w:tcPr>
          <w:p w14:paraId="2A2E72CC"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2.13</w:t>
            </w:r>
          </w:p>
        </w:tc>
        <w:tc>
          <w:tcPr>
            <w:tcW w:w="467" w:type="pct"/>
            <w:vAlign w:val="center"/>
          </w:tcPr>
          <w:p w14:paraId="52F6C46A"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0.00</w:t>
            </w:r>
          </w:p>
        </w:tc>
        <w:tc>
          <w:tcPr>
            <w:tcW w:w="539" w:type="pct"/>
            <w:vMerge/>
            <w:vAlign w:val="center"/>
          </w:tcPr>
          <w:p w14:paraId="5FD9FB36" w14:textId="77777777" w:rsidR="005A5114" w:rsidRPr="005A5114" w:rsidRDefault="005A5114" w:rsidP="005A5114">
            <w:pPr>
              <w:jc w:val="center"/>
              <w:rPr>
                <w:rFonts w:ascii="Arial" w:hAnsi="Arial" w:cs="Arial"/>
                <w:bCs/>
                <w:sz w:val="20"/>
                <w:szCs w:val="20"/>
              </w:rPr>
            </w:pPr>
          </w:p>
        </w:tc>
        <w:tc>
          <w:tcPr>
            <w:tcW w:w="600" w:type="pct"/>
            <w:vMerge/>
            <w:vAlign w:val="center"/>
          </w:tcPr>
          <w:p w14:paraId="48872540" w14:textId="77777777" w:rsidR="005A5114" w:rsidRPr="005A5114" w:rsidRDefault="005A5114" w:rsidP="005A5114">
            <w:pPr>
              <w:jc w:val="center"/>
              <w:rPr>
                <w:rFonts w:ascii="Arial" w:hAnsi="Arial" w:cs="Arial"/>
                <w:bCs/>
                <w:sz w:val="20"/>
                <w:szCs w:val="20"/>
              </w:rPr>
            </w:pPr>
          </w:p>
        </w:tc>
        <w:tc>
          <w:tcPr>
            <w:tcW w:w="890" w:type="pct"/>
            <w:vMerge/>
            <w:vAlign w:val="center"/>
          </w:tcPr>
          <w:p w14:paraId="03ACF1E7" w14:textId="77777777" w:rsidR="005A5114" w:rsidRPr="005A5114" w:rsidRDefault="005A5114" w:rsidP="005A5114">
            <w:pPr>
              <w:jc w:val="center"/>
              <w:rPr>
                <w:rFonts w:ascii="Arial" w:hAnsi="Arial" w:cs="Arial"/>
                <w:bCs/>
                <w:sz w:val="20"/>
                <w:szCs w:val="20"/>
              </w:rPr>
            </w:pPr>
          </w:p>
        </w:tc>
        <w:tc>
          <w:tcPr>
            <w:tcW w:w="997" w:type="pct"/>
            <w:vMerge/>
            <w:vAlign w:val="center"/>
          </w:tcPr>
          <w:p w14:paraId="1CC8E2BE" w14:textId="77777777" w:rsidR="005A5114" w:rsidRPr="005A5114" w:rsidRDefault="005A5114" w:rsidP="005A5114">
            <w:pPr>
              <w:jc w:val="center"/>
              <w:rPr>
                <w:rFonts w:ascii="Arial" w:hAnsi="Arial" w:cs="Arial"/>
                <w:bCs/>
                <w:sz w:val="20"/>
                <w:szCs w:val="20"/>
              </w:rPr>
            </w:pPr>
          </w:p>
        </w:tc>
      </w:tr>
      <w:tr w:rsidR="005A5114" w:rsidRPr="005A5114" w14:paraId="77223790" w14:textId="77777777" w:rsidTr="00694F08">
        <w:tc>
          <w:tcPr>
            <w:tcW w:w="1042" w:type="pct"/>
          </w:tcPr>
          <w:p w14:paraId="1E0AB8D6"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Grade 2</w:t>
            </w:r>
          </w:p>
        </w:tc>
        <w:tc>
          <w:tcPr>
            <w:tcW w:w="465" w:type="pct"/>
            <w:vAlign w:val="center"/>
          </w:tcPr>
          <w:p w14:paraId="1C61A756"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2.13</w:t>
            </w:r>
          </w:p>
        </w:tc>
        <w:tc>
          <w:tcPr>
            <w:tcW w:w="467" w:type="pct"/>
            <w:vAlign w:val="center"/>
          </w:tcPr>
          <w:p w14:paraId="695D4D8E"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0.00</w:t>
            </w:r>
          </w:p>
        </w:tc>
        <w:tc>
          <w:tcPr>
            <w:tcW w:w="539" w:type="pct"/>
            <w:vMerge/>
            <w:vAlign w:val="center"/>
          </w:tcPr>
          <w:p w14:paraId="3B752D15" w14:textId="77777777" w:rsidR="005A5114" w:rsidRPr="005A5114" w:rsidRDefault="005A5114" w:rsidP="005A5114">
            <w:pPr>
              <w:jc w:val="center"/>
              <w:rPr>
                <w:rFonts w:ascii="Arial" w:hAnsi="Arial" w:cs="Arial"/>
                <w:bCs/>
                <w:sz w:val="20"/>
                <w:szCs w:val="20"/>
              </w:rPr>
            </w:pPr>
          </w:p>
        </w:tc>
        <w:tc>
          <w:tcPr>
            <w:tcW w:w="600" w:type="pct"/>
            <w:vMerge/>
            <w:vAlign w:val="center"/>
          </w:tcPr>
          <w:p w14:paraId="194F5912" w14:textId="77777777" w:rsidR="005A5114" w:rsidRPr="005A5114" w:rsidRDefault="005A5114" w:rsidP="005A5114">
            <w:pPr>
              <w:jc w:val="center"/>
              <w:rPr>
                <w:rFonts w:ascii="Arial" w:hAnsi="Arial" w:cs="Arial"/>
                <w:bCs/>
                <w:sz w:val="20"/>
                <w:szCs w:val="20"/>
              </w:rPr>
            </w:pPr>
          </w:p>
        </w:tc>
        <w:tc>
          <w:tcPr>
            <w:tcW w:w="890" w:type="pct"/>
            <w:vMerge/>
            <w:vAlign w:val="center"/>
          </w:tcPr>
          <w:p w14:paraId="1418C43C" w14:textId="77777777" w:rsidR="005A5114" w:rsidRPr="005A5114" w:rsidRDefault="005A5114" w:rsidP="005A5114">
            <w:pPr>
              <w:jc w:val="center"/>
              <w:rPr>
                <w:rFonts w:ascii="Arial" w:hAnsi="Arial" w:cs="Arial"/>
                <w:bCs/>
                <w:sz w:val="20"/>
                <w:szCs w:val="20"/>
              </w:rPr>
            </w:pPr>
          </w:p>
        </w:tc>
        <w:tc>
          <w:tcPr>
            <w:tcW w:w="997" w:type="pct"/>
            <w:vMerge/>
            <w:vAlign w:val="center"/>
          </w:tcPr>
          <w:p w14:paraId="152CEA39" w14:textId="77777777" w:rsidR="005A5114" w:rsidRPr="005A5114" w:rsidRDefault="005A5114" w:rsidP="005A5114">
            <w:pPr>
              <w:jc w:val="center"/>
              <w:rPr>
                <w:rFonts w:ascii="Arial" w:hAnsi="Arial" w:cs="Arial"/>
                <w:bCs/>
                <w:sz w:val="20"/>
                <w:szCs w:val="20"/>
              </w:rPr>
            </w:pPr>
          </w:p>
        </w:tc>
      </w:tr>
      <w:tr w:rsidR="005A5114" w:rsidRPr="005A5114" w14:paraId="1A7469AA" w14:textId="77777777" w:rsidTr="00694F08">
        <w:tc>
          <w:tcPr>
            <w:tcW w:w="1042" w:type="pct"/>
          </w:tcPr>
          <w:p w14:paraId="76BA8B9E"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Grade 3</w:t>
            </w:r>
          </w:p>
        </w:tc>
        <w:tc>
          <w:tcPr>
            <w:tcW w:w="465" w:type="pct"/>
            <w:vAlign w:val="center"/>
          </w:tcPr>
          <w:p w14:paraId="6D8B136C"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2.13</w:t>
            </w:r>
          </w:p>
        </w:tc>
        <w:tc>
          <w:tcPr>
            <w:tcW w:w="467" w:type="pct"/>
            <w:vAlign w:val="center"/>
          </w:tcPr>
          <w:p w14:paraId="0B750D26"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0.00</w:t>
            </w:r>
          </w:p>
        </w:tc>
        <w:tc>
          <w:tcPr>
            <w:tcW w:w="539" w:type="pct"/>
            <w:vMerge/>
            <w:vAlign w:val="center"/>
          </w:tcPr>
          <w:p w14:paraId="24862879" w14:textId="77777777" w:rsidR="005A5114" w:rsidRPr="005A5114" w:rsidRDefault="005A5114" w:rsidP="005A5114">
            <w:pPr>
              <w:jc w:val="center"/>
              <w:rPr>
                <w:rFonts w:ascii="Arial" w:hAnsi="Arial" w:cs="Arial"/>
                <w:bCs/>
                <w:sz w:val="20"/>
                <w:szCs w:val="20"/>
              </w:rPr>
            </w:pPr>
          </w:p>
        </w:tc>
        <w:tc>
          <w:tcPr>
            <w:tcW w:w="600" w:type="pct"/>
            <w:vMerge/>
            <w:vAlign w:val="center"/>
          </w:tcPr>
          <w:p w14:paraId="49CB703D" w14:textId="77777777" w:rsidR="005A5114" w:rsidRPr="005A5114" w:rsidRDefault="005A5114" w:rsidP="005A5114">
            <w:pPr>
              <w:jc w:val="center"/>
              <w:rPr>
                <w:rFonts w:ascii="Arial" w:hAnsi="Arial" w:cs="Arial"/>
                <w:bCs/>
                <w:sz w:val="20"/>
                <w:szCs w:val="20"/>
              </w:rPr>
            </w:pPr>
          </w:p>
        </w:tc>
        <w:tc>
          <w:tcPr>
            <w:tcW w:w="890" w:type="pct"/>
            <w:vMerge/>
            <w:vAlign w:val="center"/>
          </w:tcPr>
          <w:p w14:paraId="1C9DBC8A" w14:textId="77777777" w:rsidR="005A5114" w:rsidRPr="005A5114" w:rsidRDefault="005A5114" w:rsidP="005A5114">
            <w:pPr>
              <w:jc w:val="center"/>
              <w:rPr>
                <w:rFonts w:ascii="Arial" w:hAnsi="Arial" w:cs="Arial"/>
                <w:bCs/>
                <w:sz w:val="20"/>
                <w:szCs w:val="20"/>
              </w:rPr>
            </w:pPr>
          </w:p>
        </w:tc>
        <w:tc>
          <w:tcPr>
            <w:tcW w:w="997" w:type="pct"/>
            <w:vMerge/>
            <w:vAlign w:val="center"/>
          </w:tcPr>
          <w:p w14:paraId="6A56AE95" w14:textId="77777777" w:rsidR="005A5114" w:rsidRPr="005A5114" w:rsidRDefault="005A5114" w:rsidP="005A5114">
            <w:pPr>
              <w:jc w:val="center"/>
              <w:rPr>
                <w:rFonts w:ascii="Arial" w:hAnsi="Arial" w:cs="Arial"/>
                <w:bCs/>
                <w:sz w:val="20"/>
                <w:szCs w:val="20"/>
              </w:rPr>
            </w:pPr>
          </w:p>
        </w:tc>
      </w:tr>
      <w:tr w:rsidR="005A5114" w:rsidRPr="005A5114" w14:paraId="12C95F03" w14:textId="77777777" w:rsidTr="00694F08">
        <w:tc>
          <w:tcPr>
            <w:tcW w:w="1042" w:type="pct"/>
          </w:tcPr>
          <w:p w14:paraId="7F0668EF"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Grade 4</w:t>
            </w:r>
          </w:p>
        </w:tc>
        <w:tc>
          <w:tcPr>
            <w:tcW w:w="465" w:type="pct"/>
            <w:vAlign w:val="center"/>
          </w:tcPr>
          <w:p w14:paraId="33F49249"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2.10</w:t>
            </w:r>
          </w:p>
        </w:tc>
        <w:tc>
          <w:tcPr>
            <w:tcW w:w="467" w:type="pct"/>
            <w:vAlign w:val="center"/>
          </w:tcPr>
          <w:p w14:paraId="489CBEEE"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0.04</w:t>
            </w:r>
          </w:p>
        </w:tc>
        <w:tc>
          <w:tcPr>
            <w:tcW w:w="539" w:type="pct"/>
            <w:vMerge/>
            <w:vAlign w:val="center"/>
          </w:tcPr>
          <w:p w14:paraId="40558415" w14:textId="77777777" w:rsidR="005A5114" w:rsidRPr="005A5114" w:rsidRDefault="005A5114" w:rsidP="005A5114">
            <w:pPr>
              <w:jc w:val="center"/>
              <w:rPr>
                <w:rFonts w:ascii="Arial" w:hAnsi="Arial" w:cs="Arial"/>
                <w:bCs/>
                <w:sz w:val="20"/>
                <w:szCs w:val="20"/>
              </w:rPr>
            </w:pPr>
          </w:p>
        </w:tc>
        <w:tc>
          <w:tcPr>
            <w:tcW w:w="600" w:type="pct"/>
            <w:vMerge/>
            <w:vAlign w:val="center"/>
          </w:tcPr>
          <w:p w14:paraId="2BB8E861" w14:textId="77777777" w:rsidR="005A5114" w:rsidRPr="005A5114" w:rsidRDefault="005A5114" w:rsidP="005A5114">
            <w:pPr>
              <w:jc w:val="center"/>
              <w:rPr>
                <w:rFonts w:ascii="Arial" w:hAnsi="Arial" w:cs="Arial"/>
                <w:bCs/>
                <w:sz w:val="20"/>
                <w:szCs w:val="20"/>
              </w:rPr>
            </w:pPr>
          </w:p>
        </w:tc>
        <w:tc>
          <w:tcPr>
            <w:tcW w:w="890" w:type="pct"/>
            <w:vMerge/>
            <w:vAlign w:val="center"/>
          </w:tcPr>
          <w:p w14:paraId="6FB7A767" w14:textId="77777777" w:rsidR="005A5114" w:rsidRPr="005A5114" w:rsidRDefault="005A5114" w:rsidP="005A5114">
            <w:pPr>
              <w:jc w:val="center"/>
              <w:rPr>
                <w:rFonts w:ascii="Arial" w:hAnsi="Arial" w:cs="Arial"/>
                <w:bCs/>
                <w:sz w:val="20"/>
                <w:szCs w:val="20"/>
              </w:rPr>
            </w:pPr>
          </w:p>
        </w:tc>
        <w:tc>
          <w:tcPr>
            <w:tcW w:w="997" w:type="pct"/>
            <w:vMerge/>
            <w:vAlign w:val="center"/>
          </w:tcPr>
          <w:p w14:paraId="739E1646" w14:textId="77777777" w:rsidR="005A5114" w:rsidRPr="005A5114" w:rsidRDefault="005A5114" w:rsidP="005A5114">
            <w:pPr>
              <w:jc w:val="center"/>
              <w:rPr>
                <w:rFonts w:ascii="Arial" w:hAnsi="Arial" w:cs="Arial"/>
                <w:bCs/>
                <w:sz w:val="20"/>
                <w:szCs w:val="20"/>
              </w:rPr>
            </w:pPr>
          </w:p>
        </w:tc>
      </w:tr>
      <w:tr w:rsidR="005A5114" w:rsidRPr="005A5114" w14:paraId="48D4FB76" w14:textId="77777777" w:rsidTr="00694F08">
        <w:tc>
          <w:tcPr>
            <w:tcW w:w="1042" w:type="pct"/>
          </w:tcPr>
          <w:p w14:paraId="524EB900"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Grade 5</w:t>
            </w:r>
          </w:p>
        </w:tc>
        <w:tc>
          <w:tcPr>
            <w:tcW w:w="465" w:type="pct"/>
            <w:vAlign w:val="center"/>
          </w:tcPr>
          <w:p w14:paraId="311C16B5"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2.09</w:t>
            </w:r>
          </w:p>
        </w:tc>
        <w:tc>
          <w:tcPr>
            <w:tcW w:w="467" w:type="pct"/>
            <w:vAlign w:val="center"/>
          </w:tcPr>
          <w:p w14:paraId="1D9FF233"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0.05</w:t>
            </w:r>
          </w:p>
        </w:tc>
        <w:tc>
          <w:tcPr>
            <w:tcW w:w="539" w:type="pct"/>
            <w:vMerge/>
            <w:vAlign w:val="center"/>
          </w:tcPr>
          <w:p w14:paraId="1C1B5D34" w14:textId="77777777" w:rsidR="005A5114" w:rsidRPr="005A5114" w:rsidRDefault="005A5114" w:rsidP="005A5114">
            <w:pPr>
              <w:jc w:val="center"/>
              <w:rPr>
                <w:rFonts w:ascii="Arial" w:hAnsi="Arial" w:cs="Arial"/>
                <w:bCs/>
                <w:sz w:val="20"/>
                <w:szCs w:val="20"/>
              </w:rPr>
            </w:pPr>
          </w:p>
        </w:tc>
        <w:tc>
          <w:tcPr>
            <w:tcW w:w="600" w:type="pct"/>
            <w:vMerge/>
            <w:vAlign w:val="center"/>
          </w:tcPr>
          <w:p w14:paraId="60D36317" w14:textId="77777777" w:rsidR="005A5114" w:rsidRPr="005A5114" w:rsidRDefault="005A5114" w:rsidP="005A5114">
            <w:pPr>
              <w:jc w:val="center"/>
              <w:rPr>
                <w:rFonts w:ascii="Arial" w:hAnsi="Arial" w:cs="Arial"/>
                <w:bCs/>
                <w:sz w:val="20"/>
                <w:szCs w:val="20"/>
              </w:rPr>
            </w:pPr>
          </w:p>
        </w:tc>
        <w:tc>
          <w:tcPr>
            <w:tcW w:w="890" w:type="pct"/>
            <w:vMerge/>
            <w:vAlign w:val="center"/>
          </w:tcPr>
          <w:p w14:paraId="288D42F9" w14:textId="77777777" w:rsidR="005A5114" w:rsidRPr="005A5114" w:rsidRDefault="005A5114" w:rsidP="005A5114">
            <w:pPr>
              <w:jc w:val="center"/>
              <w:rPr>
                <w:rFonts w:ascii="Arial" w:hAnsi="Arial" w:cs="Arial"/>
                <w:bCs/>
                <w:sz w:val="20"/>
                <w:szCs w:val="20"/>
              </w:rPr>
            </w:pPr>
          </w:p>
        </w:tc>
        <w:tc>
          <w:tcPr>
            <w:tcW w:w="997" w:type="pct"/>
            <w:vMerge/>
            <w:vAlign w:val="center"/>
          </w:tcPr>
          <w:p w14:paraId="4E4F0739" w14:textId="77777777" w:rsidR="005A5114" w:rsidRPr="005A5114" w:rsidRDefault="005A5114" w:rsidP="005A5114">
            <w:pPr>
              <w:jc w:val="center"/>
              <w:rPr>
                <w:rFonts w:ascii="Arial" w:hAnsi="Arial" w:cs="Arial"/>
                <w:bCs/>
                <w:sz w:val="20"/>
                <w:szCs w:val="20"/>
              </w:rPr>
            </w:pPr>
          </w:p>
        </w:tc>
      </w:tr>
      <w:tr w:rsidR="005A5114" w:rsidRPr="005A5114" w14:paraId="43724553" w14:textId="77777777" w:rsidTr="00694F08">
        <w:tc>
          <w:tcPr>
            <w:tcW w:w="1042" w:type="pct"/>
          </w:tcPr>
          <w:p w14:paraId="2DBFAAF8"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Grade 6</w:t>
            </w:r>
          </w:p>
        </w:tc>
        <w:tc>
          <w:tcPr>
            <w:tcW w:w="465" w:type="pct"/>
            <w:vAlign w:val="center"/>
          </w:tcPr>
          <w:p w14:paraId="2D0EC26A"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2.10</w:t>
            </w:r>
          </w:p>
        </w:tc>
        <w:tc>
          <w:tcPr>
            <w:tcW w:w="467" w:type="pct"/>
            <w:vAlign w:val="center"/>
          </w:tcPr>
          <w:p w14:paraId="2A451993"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0.04</w:t>
            </w:r>
          </w:p>
        </w:tc>
        <w:tc>
          <w:tcPr>
            <w:tcW w:w="539" w:type="pct"/>
            <w:vMerge/>
            <w:vAlign w:val="center"/>
          </w:tcPr>
          <w:p w14:paraId="37F2F7AA" w14:textId="77777777" w:rsidR="005A5114" w:rsidRPr="005A5114" w:rsidRDefault="005A5114" w:rsidP="005A5114">
            <w:pPr>
              <w:jc w:val="center"/>
              <w:rPr>
                <w:rFonts w:ascii="Arial" w:hAnsi="Arial" w:cs="Arial"/>
                <w:bCs/>
                <w:sz w:val="20"/>
                <w:szCs w:val="20"/>
              </w:rPr>
            </w:pPr>
          </w:p>
        </w:tc>
        <w:tc>
          <w:tcPr>
            <w:tcW w:w="600" w:type="pct"/>
            <w:vMerge/>
            <w:vAlign w:val="center"/>
          </w:tcPr>
          <w:p w14:paraId="7F1417BC" w14:textId="77777777" w:rsidR="005A5114" w:rsidRPr="005A5114" w:rsidRDefault="005A5114" w:rsidP="005A5114">
            <w:pPr>
              <w:jc w:val="center"/>
              <w:rPr>
                <w:rFonts w:ascii="Arial" w:hAnsi="Arial" w:cs="Arial"/>
                <w:bCs/>
                <w:sz w:val="20"/>
                <w:szCs w:val="20"/>
              </w:rPr>
            </w:pPr>
          </w:p>
        </w:tc>
        <w:tc>
          <w:tcPr>
            <w:tcW w:w="890" w:type="pct"/>
            <w:vMerge/>
            <w:vAlign w:val="center"/>
          </w:tcPr>
          <w:p w14:paraId="40DF857A" w14:textId="77777777" w:rsidR="005A5114" w:rsidRPr="005A5114" w:rsidRDefault="005A5114" w:rsidP="005A5114">
            <w:pPr>
              <w:jc w:val="center"/>
              <w:rPr>
                <w:rFonts w:ascii="Arial" w:hAnsi="Arial" w:cs="Arial"/>
                <w:bCs/>
                <w:sz w:val="20"/>
                <w:szCs w:val="20"/>
              </w:rPr>
            </w:pPr>
          </w:p>
        </w:tc>
        <w:tc>
          <w:tcPr>
            <w:tcW w:w="997" w:type="pct"/>
            <w:vMerge/>
            <w:vAlign w:val="center"/>
          </w:tcPr>
          <w:p w14:paraId="5A106EAA" w14:textId="77777777" w:rsidR="005A5114" w:rsidRPr="005A5114" w:rsidRDefault="005A5114" w:rsidP="005A5114">
            <w:pPr>
              <w:jc w:val="center"/>
              <w:rPr>
                <w:rFonts w:ascii="Arial" w:hAnsi="Arial" w:cs="Arial"/>
                <w:bCs/>
                <w:sz w:val="20"/>
                <w:szCs w:val="20"/>
              </w:rPr>
            </w:pPr>
          </w:p>
        </w:tc>
      </w:tr>
      <w:tr w:rsidR="005A5114" w:rsidRPr="005A5114" w14:paraId="7785FB2B" w14:textId="77777777" w:rsidTr="00694F08">
        <w:tc>
          <w:tcPr>
            <w:tcW w:w="1042" w:type="pct"/>
          </w:tcPr>
          <w:p w14:paraId="11DA6BA1"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Teacher I</w:t>
            </w:r>
          </w:p>
        </w:tc>
        <w:tc>
          <w:tcPr>
            <w:tcW w:w="465" w:type="pct"/>
            <w:vAlign w:val="center"/>
          </w:tcPr>
          <w:p w14:paraId="035FB73D"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2.06</w:t>
            </w:r>
          </w:p>
        </w:tc>
        <w:tc>
          <w:tcPr>
            <w:tcW w:w="467" w:type="pct"/>
            <w:vAlign w:val="center"/>
          </w:tcPr>
          <w:p w14:paraId="0A055809"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0.08</w:t>
            </w:r>
          </w:p>
        </w:tc>
        <w:tc>
          <w:tcPr>
            <w:tcW w:w="539" w:type="pct"/>
            <w:vMerge/>
            <w:vAlign w:val="center"/>
          </w:tcPr>
          <w:p w14:paraId="0A0EFF94" w14:textId="77777777" w:rsidR="005A5114" w:rsidRPr="005A5114" w:rsidRDefault="005A5114" w:rsidP="005A5114">
            <w:pPr>
              <w:jc w:val="center"/>
              <w:rPr>
                <w:rFonts w:ascii="Arial" w:hAnsi="Arial" w:cs="Arial"/>
                <w:bCs/>
                <w:sz w:val="20"/>
                <w:szCs w:val="20"/>
              </w:rPr>
            </w:pPr>
          </w:p>
        </w:tc>
        <w:tc>
          <w:tcPr>
            <w:tcW w:w="600" w:type="pct"/>
            <w:vMerge/>
            <w:vAlign w:val="center"/>
          </w:tcPr>
          <w:p w14:paraId="7C6F8DFB" w14:textId="77777777" w:rsidR="005A5114" w:rsidRPr="005A5114" w:rsidRDefault="005A5114" w:rsidP="005A5114">
            <w:pPr>
              <w:jc w:val="center"/>
              <w:rPr>
                <w:rFonts w:ascii="Arial" w:hAnsi="Arial" w:cs="Arial"/>
                <w:bCs/>
                <w:sz w:val="20"/>
                <w:szCs w:val="20"/>
              </w:rPr>
            </w:pPr>
          </w:p>
        </w:tc>
        <w:tc>
          <w:tcPr>
            <w:tcW w:w="890" w:type="pct"/>
            <w:vMerge/>
            <w:vAlign w:val="center"/>
          </w:tcPr>
          <w:p w14:paraId="5EA6BF62" w14:textId="77777777" w:rsidR="005A5114" w:rsidRPr="005A5114" w:rsidRDefault="005A5114" w:rsidP="005A5114">
            <w:pPr>
              <w:jc w:val="center"/>
              <w:rPr>
                <w:rFonts w:ascii="Arial" w:hAnsi="Arial" w:cs="Arial"/>
                <w:bCs/>
                <w:sz w:val="20"/>
                <w:szCs w:val="20"/>
              </w:rPr>
            </w:pPr>
          </w:p>
        </w:tc>
        <w:tc>
          <w:tcPr>
            <w:tcW w:w="997" w:type="pct"/>
            <w:vMerge/>
            <w:vAlign w:val="center"/>
          </w:tcPr>
          <w:p w14:paraId="3E08ED57" w14:textId="77777777" w:rsidR="005A5114" w:rsidRPr="005A5114" w:rsidRDefault="005A5114" w:rsidP="005A5114">
            <w:pPr>
              <w:jc w:val="center"/>
              <w:rPr>
                <w:rFonts w:ascii="Arial" w:hAnsi="Arial" w:cs="Arial"/>
                <w:bCs/>
                <w:sz w:val="20"/>
                <w:szCs w:val="20"/>
              </w:rPr>
            </w:pPr>
          </w:p>
        </w:tc>
      </w:tr>
      <w:tr w:rsidR="005A5114" w:rsidRPr="005A5114" w14:paraId="14DA35B7" w14:textId="77777777" w:rsidTr="00694F08">
        <w:tc>
          <w:tcPr>
            <w:tcW w:w="1042" w:type="pct"/>
          </w:tcPr>
          <w:p w14:paraId="6A019548"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Teacher III</w:t>
            </w:r>
          </w:p>
        </w:tc>
        <w:tc>
          <w:tcPr>
            <w:tcW w:w="465" w:type="pct"/>
            <w:vAlign w:val="center"/>
          </w:tcPr>
          <w:p w14:paraId="59C8E450"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2.06</w:t>
            </w:r>
          </w:p>
        </w:tc>
        <w:tc>
          <w:tcPr>
            <w:tcW w:w="467" w:type="pct"/>
            <w:vAlign w:val="center"/>
          </w:tcPr>
          <w:p w14:paraId="0AEBC641"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0.09</w:t>
            </w:r>
          </w:p>
        </w:tc>
        <w:tc>
          <w:tcPr>
            <w:tcW w:w="539" w:type="pct"/>
            <w:vMerge/>
            <w:vAlign w:val="center"/>
          </w:tcPr>
          <w:p w14:paraId="12216264" w14:textId="77777777" w:rsidR="005A5114" w:rsidRPr="005A5114" w:rsidRDefault="005A5114" w:rsidP="005A5114">
            <w:pPr>
              <w:jc w:val="center"/>
              <w:rPr>
                <w:rFonts w:ascii="Arial" w:hAnsi="Arial" w:cs="Arial"/>
                <w:bCs/>
                <w:sz w:val="20"/>
                <w:szCs w:val="20"/>
              </w:rPr>
            </w:pPr>
          </w:p>
        </w:tc>
        <w:tc>
          <w:tcPr>
            <w:tcW w:w="600" w:type="pct"/>
            <w:vMerge/>
            <w:vAlign w:val="center"/>
          </w:tcPr>
          <w:p w14:paraId="25C84157" w14:textId="77777777" w:rsidR="005A5114" w:rsidRPr="005A5114" w:rsidRDefault="005A5114" w:rsidP="005A5114">
            <w:pPr>
              <w:jc w:val="center"/>
              <w:rPr>
                <w:rFonts w:ascii="Arial" w:hAnsi="Arial" w:cs="Arial"/>
                <w:bCs/>
                <w:sz w:val="20"/>
                <w:szCs w:val="20"/>
              </w:rPr>
            </w:pPr>
          </w:p>
        </w:tc>
        <w:tc>
          <w:tcPr>
            <w:tcW w:w="890" w:type="pct"/>
            <w:vMerge/>
            <w:vAlign w:val="center"/>
          </w:tcPr>
          <w:p w14:paraId="0E7F6420" w14:textId="77777777" w:rsidR="005A5114" w:rsidRPr="005A5114" w:rsidRDefault="005A5114" w:rsidP="005A5114">
            <w:pPr>
              <w:jc w:val="center"/>
              <w:rPr>
                <w:rFonts w:ascii="Arial" w:hAnsi="Arial" w:cs="Arial"/>
                <w:bCs/>
                <w:sz w:val="20"/>
                <w:szCs w:val="20"/>
              </w:rPr>
            </w:pPr>
          </w:p>
        </w:tc>
        <w:tc>
          <w:tcPr>
            <w:tcW w:w="997" w:type="pct"/>
            <w:vMerge/>
            <w:vAlign w:val="center"/>
          </w:tcPr>
          <w:p w14:paraId="4830D7F9" w14:textId="77777777" w:rsidR="005A5114" w:rsidRPr="005A5114" w:rsidRDefault="005A5114" w:rsidP="005A5114">
            <w:pPr>
              <w:jc w:val="center"/>
              <w:rPr>
                <w:rFonts w:ascii="Arial" w:hAnsi="Arial" w:cs="Arial"/>
                <w:bCs/>
                <w:sz w:val="20"/>
                <w:szCs w:val="20"/>
              </w:rPr>
            </w:pPr>
          </w:p>
        </w:tc>
      </w:tr>
    </w:tbl>
    <w:p w14:paraId="124B612F" w14:textId="77777777" w:rsidR="005A5114" w:rsidRPr="005A5114" w:rsidRDefault="005A5114" w:rsidP="005A5114">
      <w:pPr>
        <w:pStyle w:val="ListParagraph"/>
        <w:ind w:left="360"/>
        <w:jc w:val="both"/>
        <w:rPr>
          <w:rFonts w:ascii="Arial" w:hAnsi="Arial" w:cs="Arial"/>
          <w:b/>
          <w:sz w:val="20"/>
          <w:szCs w:val="20"/>
        </w:rPr>
      </w:pPr>
    </w:p>
    <w:p w14:paraId="70DC0849" w14:textId="710B91D9" w:rsidR="005A5114" w:rsidRPr="005A5114" w:rsidRDefault="005A5114" w:rsidP="005A5114">
      <w:pPr>
        <w:pStyle w:val="ListParagraph"/>
        <w:ind w:left="360"/>
        <w:jc w:val="both"/>
        <w:rPr>
          <w:rFonts w:ascii="Arial" w:hAnsi="Arial" w:cs="Arial"/>
          <w:bCs/>
          <w:sz w:val="20"/>
          <w:szCs w:val="20"/>
          <w:lang w:val="en-PH"/>
        </w:rPr>
      </w:pPr>
      <w:r w:rsidRPr="005A5114">
        <w:rPr>
          <w:rFonts w:ascii="Arial" w:hAnsi="Arial" w:cs="Arial"/>
          <w:bCs/>
          <w:sz w:val="20"/>
          <w:szCs w:val="20"/>
        </w:rPr>
        <w:t>Table 6 show</w:t>
      </w:r>
      <w:r>
        <w:rPr>
          <w:rFonts w:ascii="Arial" w:hAnsi="Arial" w:cs="Arial"/>
          <w:bCs/>
          <w:sz w:val="20"/>
          <w:szCs w:val="20"/>
        </w:rPr>
        <w:t>ed</w:t>
      </w:r>
      <w:r w:rsidRPr="005A5114">
        <w:rPr>
          <w:rFonts w:ascii="Arial" w:hAnsi="Arial" w:cs="Arial"/>
          <w:bCs/>
          <w:sz w:val="20"/>
          <w:szCs w:val="20"/>
        </w:rPr>
        <w:t xml:space="preserve"> that the extent of implementation of the WASH (Water, Sanitation, and Hygiene) Program across various grade levels and </w:t>
      </w:r>
      <w:proofErr w:type="spellStart"/>
      <w:r w:rsidRPr="005A5114">
        <w:rPr>
          <w:rFonts w:ascii="Arial" w:hAnsi="Arial" w:cs="Arial"/>
          <w:bCs/>
          <w:sz w:val="20"/>
          <w:szCs w:val="20"/>
        </w:rPr>
        <w:t>plantilla</w:t>
      </w:r>
      <w:proofErr w:type="spellEnd"/>
      <w:r w:rsidRPr="005A5114">
        <w:rPr>
          <w:rFonts w:ascii="Arial" w:hAnsi="Arial" w:cs="Arial"/>
          <w:bCs/>
          <w:sz w:val="20"/>
          <w:szCs w:val="20"/>
        </w:rPr>
        <w:t xml:space="preserve"> position groups is relatively consistent, with mean scores ranging narrowly from 2.06 to 2.13 and standard deviations mostly close to zero. The computed F-value of 2.09 and the corresponding p-value of 0.089 indicate no statistically significant difference in implementation levels among the different groups at the 0.05 level of significance, leading to the acceptance of the null hypothesis. This suggests that the implementation of the WASH Program is uniformly practiced across grade levels and teaching positions within the school. The implication is that while there may be slight variations, the program is generally implemented in a consistent manner across the institution, reflecting a standardized approach. However, the lack of significant differentiation could also suggest limited responsiveness to the specific needs or contextual challenges faced by individual grade levels or teaching roles, pointing to the potential benefit of tailoring aspects of the program to better support diverse stakeholder needs. These results align with the findings of [5], who emphasized the consistent implementation of the WASH program in rural Philippine schools despite infrastructural challenges, highlighting strong policy adherence across grade levels.</w:t>
      </w:r>
    </w:p>
    <w:p w14:paraId="4436CBE9" w14:textId="77777777" w:rsidR="005A5114" w:rsidRPr="005A5114" w:rsidRDefault="005A5114" w:rsidP="00C06BF3">
      <w:pPr>
        <w:pStyle w:val="ListParagraph"/>
        <w:ind w:left="360"/>
        <w:jc w:val="both"/>
        <w:rPr>
          <w:rFonts w:ascii="Arial" w:hAnsi="Arial" w:cs="Arial"/>
          <w:bCs/>
          <w:sz w:val="20"/>
          <w:szCs w:val="20"/>
        </w:rPr>
      </w:pPr>
    </w:p>
    <w:p w14:paraId="053978FF" w14:textId="77777777" w:rsidR="005A5114" w:rsidRPr="00C06BF3" w:rsidRDefault="005A5114" w:rsidP="00C06BF3">
      <w:pPr>
        <w:autoSpaceDE w:val="0"/>
        <w:autoSpaceDN w:val="0"/>
        <w:adjustRightInd w:val="0"/>
        <w:jc w:val="both"/>
        <w:rPr>
          <w:rFonts w:ascii="Arial" w:hAnsi="Arial" w:cs="Arial"/>
          <w:b/>
          <w:bCs/>
        </w:rPr>
      </w:pPr>
      <w:r w:rsidRPr="00C06BF3">
        <w:rPr>
          <w:rFonts w:ascii="Arial" w:hAnsi="Arial" w:cs="Arial"/>
          <w:b/>
          <w:bCs/>
        </w:rPr>
        <w:t>4. COMMON PROBLEMS ENCOUNTERED IN THE IMPLEMENTATION OF THE WASH PROGRAM IN MADATAG ELEMENTARY SCHOOL</w:t>
      </w:r>
    </w:p>
    <w:p w14:paraId="08E38FD4" w14:textId="77777777" w:rsidR="005A5114" w:rsidRPr="005A5114" w:rsidRDefault="005A5114" w:rsidP="00C06BF3">
      <w:pPr>
        <w:pStyle w:val="ListParagraph"/>
        <w:autoSpaceDE w:val="0"/>
        <w:autoSpaceDN w:val="0"/>
        <w:adjustRightInd w:val="0"/>
        <w:ind w:left="360"/>
        <w:jc w:val="both"/>
        <w:rPr>
          <w:rFonts w:ascii="Arial" w:hAnsi="Arial" w:cs="Arial"/>
          <w:b/>
          <w:bCs/>
          <w:sz w:val="20"/>
          <w:szCs w:val="20"/>
        </w:rPr>
      </w:pPr>
    </w:p>
    <w:p w14:paraId="407DD0A3" w14:textId="77777777" w:rsidR="005A5114" w:rsidRPr="005A5114" w:rsidRDefault="005A5114" w:rsidP="00C06BF3">
      <w:pPr>
        <w:pStyle w:val="ListParagraph"/>
        <w:autoSpaceDE w:val="0"/>
        <w:autoSpaceDN w:val="0"/>
        <w:adjustRightInd w:val="0"/>
        <w:ind w:left="360"/>
        <w:jc w:val="both"/>
        <w:rPr>
          <w:rFonts w:ascii="Arial" w:hAnsi="Arial" w:cs="Arial"/>
          <w:sz w:val="20"/>
          <w:szCs w:val="20"/>
        </w:rPr>
      </w:pPr>
      <w:r w:rsidRPr="005A5114">
        <w:rPr>
          <w:rFonts w:ascii="Arial" w:hAnsi="Arial" w:cs="Arial"/>
          <w:sz w:val="20"/>
          <w:szCs w:val="20"/>
        </w:rPr>
        <w:t>Theme 1: Inadequate Water Supply</w:t>
      </w:r>
    </w:p>
    <w:p w14:paraId="35B9C346" w14:textId="77777777" w:rsidR="005A5114" w:rsidRPr="005A5114" w:rsidRDefault="005A5114" w:rsidP="00C56690">
      <w:pPr>
        <w:pStyle w:val="ListParagraph"/>
        <w:autoSpaceDE w:val="0"/>
        <w:autoSpaceDN w:val="0"/>
        <w:adjustRightInd w:val="0"/>
        <w:spacing w:after="240"/>
        <w:ind w:left="360" w:firstLine="360"/>
        <w:jc w:val="both"/>
        <w:rPr>
          <w:rFonts w:ascii="Arial" w:hAnsi="Arial" w:cs="Arial"/>
          <w:sz w:val="20"/>
          <w:szCs w:val="20"/>
          <w:lang w:val="en-PH"/>
        </w:rPr>
      </w:pPr>
      <w:r w:rsidRPr="005A5114">
        <w:rPr>
          <w:rFonts w:ascii="Arial" w:hAnsi="Arial" w:cs="Arial"/>
          <w:sz w:val="20"/>
          <w:szCs w:val="20"/>
        </w:rPr>
        <w:lastRenderedPageBreak/>
        <w:t xml:space="preserve">One of the most prominent challenges in the implementation of the WASH program at </w:t>
      </w:r>
      <w:proofErr w:type="spellStart"/>
      <w:r w:rsidRPr="005A5114">
        <w:rPr>
          <w:rFonts w:ascii="Arial" w:hAnsi="Arial" w:cs="Arial"/>
          <w:sz w:val="20"/>
          <w:szCs w:val="20"/>
        </w:rPr>
        <w:t>Madatag</w:t>
      </w:r>
      <w:proofErr w:type="spellEnd"/>
      <w:r w:rsidRPr="005A5114">
        <w:rPr>
          <w:rFonts w:ascii="Arial" w:hAnsi="Arial" w:cs="Arial"/>
          <w:sz w:val="20"/>
          <w:szCs w:val="20"/>
        </w:rPr>
        <w:t xml:space="preserve"> Elementary School is the persistent inadequacy of water supply.</w:t>
      </w:r>
      <w:r w:rsidRPr="005A5114">
        <w:rPr>
          <w:rFonts w:ascii="Arial" w:hAnsi="Arial" w:cs="Arial"/>
          <w:sz w:val="20"/>
          <w:szCs w:val="20"/>
          <w:lang w:val="en-PH"/>
        </w:rPr>
        <w:t xml:space="preserve"> Repeated references to the </w:t>
      </w:r>
      <w:r w:rsidRPr="005A5114">
        <w:rPr>
          <w:rFonts w:ascii="Arial" w:hAnsi="Arial" w:cs="Arial"/>
          <w:i/>
          <w:iCs/>
          <w:sz w:val="20"/>
          <w:szCs w:val="20"/>
          <w:lang w:val="en-PH"/>
        </w:rPr>
        <w:t>“lack of water,”</w:t>
      </w:r>
      <w:r w:rsidRPr="005A5114">
        <w:rPr>
          <w:rFonts w:ascii="Arial" w:hAnsi="Arial" w:cs="Arial"/>
          <w:sz w:val="20"/>
          <w:szCs w:val="20"/>
          <w:lang w:val="en-PH"/>
        </w:rPr>
        <w:t xml:space="preserve"> especially during the dry summer months, highlight a chronic issue that severely undermines the school's ability to maintain proper hygiene and sanitation standards. The scarcity of water compromises basic activities such as handwashing, toilet flushing, and cleaning, which are all critical components of effective hygiene practices. This systemic issue not only hinders the functionality of sanitation facilities but also increases students’ vulnerability to disease and discomfort. The problem reflects a broader infrastructural gap that must be addressed to ensure the WASH program’s objectives are realized.</w:t>
      </w:r>
    </w:p>
    <w:p w14:paraId="328527E7" w14:textId="77777777" w:rsidR="005A5114" w:rsidRPr="005A5114" w:rsidRDefault="005A5114" w:rsidP="00C06BF3">
      <w:pPr>
        <w:pStyle w:val="ListParagraph"/>
        <w:autoSpaceDE w:val="0"/>
        <w:autoSpaceDN w:val="0"/>
        <w:adjustRightInd w:val="0"/>
        <w:ind w:left="360"/>
        <w:jc w:val="both"/>
        <w:rPr>
          <w:rFonts w:ascii="Arial" w:hAnsi="Arial" w:cs="Arial"/>
          <w:sz w:val="20"/>
          <w:szCs w:val="20"/>
        </w:rPr>
      </w:pPr>
      <w:r w:rsidRPr="005A5114">
        <w:rPr>
          <w:rFonts w:ascii="Arial" w:hAnsi="Arial" w:cs="Arial"/>
          <w:sz w:val="20"/>
          <w:szCs w:val="20"/>
        </w:rPr>
        <w:t>Theme 2: Insufficient Hygiene Materials</w:t>
      </w:r>
    </w:p>
    <w:p w14:paraId="395889BB" w14:textId="77777777" w:rsidR="005A5114" w:rsidRPr="005A5114" w:rsidRDefault="005A5114" w:rsidP="00C56690">
      <w:pPr>
        <w:pStyle w:val="ListParagraph"/>
        <w:autoSpaceDE w:val="0"/>
        <w:autoSpaceDN w:val="0"/>
        <w:adjustRightInd w:val="0"/>
        <w:spacing w:after="240"/>
        <w:ind w:left="360" w:firstLine="360"/>
        <w:jc w:val="both"/>
        <w:rPr>
          <w:rFonts w:ascii="Arial" w:hAnsi="Arial" w:cs="Arial"/>
          <w:sz w:val="20"/>
          <w:szCs w:val="20"/>
          <w:lang w:val="en-PH"/>
        </w:rPr>
      </w:pPr>
      <w:r w:rsidRPr="005A5114">
        <w:rPr>
          <w:rFonts w:ascii="Arial" w:hAnsi="Arial" w:cs="Arial"/>
          <w:sz w:val="20"/>
          <w:szCs w:val="20"/>
        </w:rPr>
        <w:t>The shortage of essential hygiene materials, particularly soap, presents another critical barrier to effective WASH program implementation.</w:t>
      </w:r>
      <w:r w:rsidRPr="005A5114">
        <w:rPr>
          <w:rFonts w:ascii="Arial" w:hAnsi="Arial" w:cs="Arial"/>
          <w:sz w:val="20"/>
          <w:szCs w:val="20"/>
          <w:lang w:val="en-PH"/>
        </w:rPr>
        <w:t xml:space="preserve"> Statements such as </w:t>
      </w:r>
      <w:r w:rsidRPr="005A5114">
        <w:rPr>
          <w:rFonts w:ascii="Arial" w:hAnsi="Arial" w:cs="Arial"/>
          <w:i/>
          <w:iCs/>
          <w:sz w:val="20"/>
          <w:szCs w:val="20"/>
          <w:lang w:val="en-PH"/>
        </w:rPr>
        <w:t xml:space="preserve">“do not have enough soap to supply all learners” </w:t>
      </w:r>
      <w:r w:rsidRPr="005A5114">
        <w:rPr>
          <w:rFonts w:ascii="Arial" w:hAnsi="Arial" w:cs="Arial"/>
          <w:sz w:val="20"/>
          <w:szCs w:val="20"/>
          <w:lang w:val="en-PH"/>
        </w:rPr>
        <w:t>illustrate how the lack of basic supplies renders hygiene education less impactful. While students may receive instruction on the importance of handwashing and cleanliness, the absence of necessary materials prevents them from practicing these behaviors consistently. This disconnects between knowledge and practice weakens the school’s efforts to instill lifelong hygiene habits. The challenge underscores the need for a reliable and sustained supply of hygiene resources to support health-promoting behaviors.</w:t>
      </w:r>
    </w:p>
    <w:p w14:paraId="14A8A959" w14:textId="77777777" w:rsidR="005A5114" w:rsidRPr="005A5114" w:rsidRDefault="005A5114" w:rsidP="00C06BF3">
      <w:pPr>
        <w:pStyle w:val="ListParagraph"/>
        <w:autoSpaceDE w:val="0"/>
        <w:autoSpaceDN w:val="0"/>
        <w:adjustRightInd w:val="0"/>
        <w:ind w:left="360"/>
        <w:jc w:val="both"/>
        <w:rPr>
          <w:rFonts w:ascii="Arial" w:hAnsi="Arial" w:cs="Arial"/>
          <w:sz w:val="20"/>
          <w:szCs w:val="20"/>
        </w:rPr>
      </w:pPr>
      <w:r w:rsidRPr="005A5114">
        <w:rPr>
          <w:rFonts w:ascii="Arial" w:hAnsi="Arial" w:cs="Arial"/>
          <w:sz w:val="20"/>
          <w:szCs w:val="20"/>
        </w:rPr>
        <w:t>Theme 3: Unsafe or Untreated Water</w:t>
      </w:r>
    </w:p>
    <w:p w14:paraId="257569B7" w14:textId="77777777" w:rsidR="005A5114" w:rsidRPr="005A5114" w:rsidRDefault="005A5114" w:rsidP="00C56690">
      <w:pPr>
        <w:pStyle w:val="ListParagraph"/>
        <w:autoSpaceDE w:val="0"/>
        <w:autoSpaceDN w:val="0"/>
        <w:adjustRightInd w:val="0"/>
        <w:ind w:left="360" w:firstLine="360"/>
        <w:jc w:val="both"/>
        <w:rPr>
          <w:rFonts w:ascii="Arial" w:hAnsi="Arial" w:cs="Arial"/>
          <w:sz w:val="20"/>
          <w:szCs w:val="20"/>
          <w:lang w:val="en-PH"/>
        </w:rPr>
      </w:pPr>
      <w:r w:rsidRPr="005A5114">
        <w:rPr>
          <w:rFonts w:ascii="Arial" w:hAnsi="Arial" w:cs="Arial"/>
          <w:sz w:val="20"/>
          <w:szCs w:val="20"/>
        </w:rPr>
        <w:t xml:space="preserve">Concerns over water safety further complicate the situation at </w:t>
      </w:r>
      <w:proofErr w:type="spellStart"/>
      <w:r w:rsidRPr="005A5114">
        <w:rPr>
          <w:rFonts w:ascii="Arial" w:hAnsi="Arial" w:cs="Arial"/>
          <w:sz w:val="20"/>
          <w:szCs w:val="20"/>
        </w:rPr>
        <w:t>Madatag</w:t>
      </w:r>
      <w:proofErr w:type="spellEnd"/>
      <w:r w:rsidRPr="005A5114">
        <w:rPr>
          <w:rFonts w:ascii="Arial" w:hAnsi="Arial" w:cs="Arial"/>
          <w:sz w:val="20"/>
          <w:szCs w:val="20"/>
        </w:rPr>
        <w:t xml:space="preserve"> Elementary School.</w:t>
      </w:r>
      <w:r w:rsidRPr="005A5114">
        <w:rPr>
          <w:rFonts w:ascii="Arial" w:hAnsi="Arial" w:cs="Arial"/>
          <w:sz w:val="20"/>
          <w:szCs w:val="20"/>
          <w:lang w:val="en-PH"/>
        </w:rPr>
        <w:t xml:space="preserve"> Participants noted that </w:t>
      </w:r>
      <w:r w:rsidRPr="005A5114">
        <w:rPr>
          <w:rFonts w:ascii="Arial" w:hAnsi="Arial" w:cs="Arial"/>
          <w:i/>
          <w:iCs/>
          <w:sz w:val="20"/>
          <w:szCs w:val="20"/>
          <w:lang w:val="en-PH"/>
        </w:rPr>
        <w:t>“the water is unsafe to drink”</w:t>
      </w:r>
      <w:r w:rsidRPr="005A5114">
        <w:rPr>
          <w:rFonts w:ascii="Arial" w:hAnsi="Arial" w:cs="Arial"/>
          <w:sz w:val="20"/>
          <w:szCs w:val="20"/>
          <w:lang w:val="en-PH"/>
        </w:rPr>
        <w:t xml:space="preserve"> and pointed out the lack of regular water testing and monitoring. These insights reveal a serious health hazard, as students may be exposed to waterborne pathogens, undermining the very purpose of the WASH program, which is to foster a safe and healthy learning environment. The absence of water quality assurance not only endangers students' well-being but also creates anxiety and reluctance to utilize available water sources. Ensuring potable water through regular testing and treatment is therefore essential to align WASH implementation with its health-based objectives.</w:t>
      </w:r>
    </w:p>
    <w:p w14:paraId="246555AB" w14:textId="77777777" w:rsidR="005A5114" w:rsidRPr="005A5114" w:rsidRDefault="005A5114" w:rsidP="00C06BF3">
      <w:pPr>
        <w:pStyle w:val="ListParagraph"/>
        <w:autoSpaceDE w:val="0"/>
        <w:autoSpaceDN w:val="0"/>
        <w:adjustRightInd w:val="0"/>
        <w:ind w:left="360"/>
        <w:jc w:val="both"/>
        <w:rPr>
          <w:rFonts w:ascii="Arial" w:hAnsi="Arial" w:cs="Arial"/>
          <w:sz w:val="20"/>
          <w:szCs w:val="20"/>
        </w:rPr>
      </w:pPr>
      <w:r w:rsidRPr="005A5114">
        <w:rPr>
          <w:rFonts w:ascii="Arial" w:hAnsi="Arial" w:cs="Arial"/>
          <w:sz w:val="20"/>
          <w:szCs w:val="20"/>
        </w:rPr>
        <w:t>Theme 4: Lack of Infrastructure</w:t>
      </w:r>
    </w:p>
    <w:p w14:paraId="5E943FD6" w14:textId="77777777" w:rsidR="005A5114" w:rsidRPr="005A5114" w:rsidRDefault="005A5114" w:rsidP="00C56690">
      <w:pPr>
        <w:pStyle w:val="ListParagraph"/>
        <w:autoSpaceDE w:val="0"/>
        <w:autoSpaceDN w:val="0"/>
        <w:adjustRightInd w:val="0"/>
        <w:ind w:left="360" w:firstLine="360"/>
        <w:jc w:val="both"/>
        <w:rPr>
          <w:rFonts w:ascii="Arial" w:hAnsi="Arial" w:cs="Arial"/>
          <w:sz w:val="20"/>
          <w:szCs w:val="20"/>
          <w:lang w:val="en-PH"/>
        </w:rPr>
      </w:pPr>
      <w:r w:rsidRPr="005A5114">
        <w:rPr>
          <w:rFonts w:ascii="Arial" w:hAnsi="Arial" w:cs="Arial"/>
          <w:sz w:val="20"/>
          <w:szCs w:val="20"/>
        </w:rPr>
        <w:t>The limited availability of handwashing stations is a substantial infrastructural barrier to effective hygiene practices.</w:t>
      </w:r>
      <w:r w:rsidRPr="005A5114">
        <w:rPr>
          <w:rFonts w:ascii="Arial" w:hAnsi="Arial" w:cs="Arial"/>
          <w:sz w:val="20"/>
          <w:szCs w:val="20"/>
          <w:lang w:val="en-PH"/>
        </w:rPr>
        <w:t xml:space="preserve"> Comments like </w:t>
      </w:r>
      <w:r w:rsidRPr="005A5114">
        <w:rPr>
          <w:rFonts w:ascii="Arial" w:hAnsi="Arial" w:cs="Arial"/>
          <w:i/>
          <w:iCs/>
          <w:sz w:val="20"/>
          <w:szCs w:val="20"/>
          <w:lang w:val="en-PH"/>
        </w:rPr>
        <w:t>“not enough handwashing stations”</w:t>
      </w:r>
      <w:r w:rsidRPr="005A5114">
        <w:rPr>
          <w:rFonts w:ascii="Arial" w:hAnsi="Arial" w:cs="Arial"/>
          <w:sz w:val="20"/>
          <w:szCs w:val="20"/>
          <w:lang w:val="en-PH"/>
        </w:rPr>
        <w:t xml:space="preserve"> point to the physical inadequacy of the school’s sanitation facilities. Even with adequate water and hygiene materials, the absence of proper infrastructure restricts students' ability to maintain personal cleanliness. Hand hygiene is a key defense against illness transmission in schools, and without sufficient facilities, large numbers of students may be unable to wash their hands at critical times such as before meals or after using the toilet. This shortfall calls for targeted investment in sanitation infrastructure to ensure accessibility and promote consistent hygiene habits among all learners.</w:t>
      </w:r>
    </w:p>
    <w:p w14:paraId="7861CFDA" w14:textId="77777777" w:rsidR="005A5114" w:rsidRDefault="005A5114" w:rsidP="00C56690">
      <w:pPr>
        <w:pStyle w:val="ListParagraph"/>
        <w:autoSpaceDE w:val="0"/>
        <w:autoSpaceDN w:val="0"/>
        <w:adjustRightInd w:val="0"/>
        <w:ind w:left="360" w:firstLine="360"/>
        <w:jc w:val="both"/>
        <w:rPr>
          <w:rFonts w:ascii="Arial" w:hAnsi="Arial" w:cs="Arial"/>
          <w:sz w:val="20"/>
          <w:szCs w:val="20"/>
        </w:rPr>
      </w:pPr>
      <w:r w:rsidRPr="005A5114">
        <w:rPr>
          <w:rFonts w:ascii="Arial" w:hAnsi="Arial" w:cs="Arial"/>
          <w:sz w:val="20"/>
          <w:szCs w:val="20"/>
        </w:rPr>
        <w:t xml:space="preserve">These results aligned in the study of [6], who extensively documented the critical infrastructural and resource-based challenges faced by rural Philippine schools in implementing the WINS (WASH in Schools) program. Her case study echoes the findings at </w:t>
      </w:r>
      <w:proofErr w:type="spellStart"/>
      <w:r w:rsidRPr="005A5114">
        <w:rPr>
          <w:rFonts w:ascii="Arial" w:hAnsi="Arial" w:cs="Arial"/>
          <w:sz w:val="20"/>
          <w:szCs w:val="20"/>
        </w:rPr>
        <w:t>Madatag</w:t>
      </w:r>
      <w:proofErr w:type="spellEnd"/>
      <w:r w:rsidRPr="005A5114">
        <w:rPr>
          <w:rFonts w:ascii="Arial" w:hAnsi="Arial" w:cs="Arial"/>
          <w:sz w:val="20"/>
          <w:szCs w:val="20"/>
        </w:rPr>
        <w:t xml:space="preserve"> Elementary School, particularly regarding insufficient hygiene materials and a lack of reliable water supply, both of which greatly hinder the sustainability and effectiveness of hygiene interventions. Similarly, [7] emphasized how water scarcity and inadequate sanitation infrastructure in Apayao Province created substantial barriers to effective hygiene promotion, mirroring the experiences in </w:t>
      </w:r>
      <w:proofErr w:type="spellStart"/>
      <w:r w:rsidRPr="005A5114">
        <w:rPr>
          <w:rFonts w:ascii="Arial" w:hAnsi="Arial" w:cs="Arial"/>
          <w:sz w:val="20"/>
          <w:szCs w:val="20"/>
        </w:rPr>
        <w:t>Madatag</w:t>
      </w:r>
      <w:proofErr w:type="spellEnd"/>
      <w:r w:rsidRPr="005A5114">
        <w:rPr>
          <w:rFonts w:ascii="Arial" w:hAnsi="Arial" w:cs="Arial"/>
          <w:sz w:val="20"/>
          <w:szCs w:val="20"/>
        </w:rPr>
        <w:t xml:space="preserve"> where handwashing stations are limited and often non-functional. Additionally, [13] highlighted the disconnect between WASH education and practice in rural communities, noting that while awareness is high, implementation is severely hampered by the unavailability of soap, safe water, and basic sanitation resources—again paralleling the scenario at </w:t>
      </w:r>
      <w:proofErr w:type="spellStart"/>
      <w:r w:rsidRPr="005A5114">
        <w:rPr>
          <w:rFonts w:ascii="Arial" w:hAnsi="Arial" w:cs="Arial"/>
          <w:sz w:val="20"/>
          <w:szCs w:val="20"/>
        </w:rPr>
        <w:t>Madatag</w:t>
      </w:r>
      <w:proofErr w:type="spellEnd"/>
      <w:r w:rsidRPr="005A5114">
        <w:rPr>
          <w:rFonts w:ascii="Arial" w:hAnsi="Arial" w:cs="Arial"/>
          <w:sz w:val="20"/>
          <w:szCs w:val="20"/>
        </w:rPr>
        <w:t xml:space="preserve"> Elementary. Furthermore, [2] reinforced these localized findings on a global scale, indicating that millions of schools, especially in low-resource settings, lack access to basic water and sanitation services, which are essential to protect children’s health and ensure educational continuity. These aligned studies underline that the problems at </w:t>
      </w:r>
      <w:proofErr w:type="spellStart"/>
      <w:r w:rsidRPr="005A5114">
        <w:rPr>
          <w:rFonts w:ascii="Arial" w:hAnsi="Arial" w:cs="Arial"/>
          <w:sz w:val="20"/>
          <w:szCs w:val="20"/>
        </w:rPr>
        <w:t>Madatag</w:t>
      </w:r>
      <w:proofErr w:type="spellEnd"/>
      <w:r w:rsidRPr="005A5114">
        <w:rPr>
          <w:rFonts w:ascii="Arial" w:hAnsi="Arial" w:cs="Arial"/>
          <w:sz w:val="20"/>
          <w:szCs w:val="20"/>
        </w:rPr>
        <w:t xml:space="preserve"> Elementary are not isolated but are part of a broader systemic issue that requires comprehensive policy support, infrastructure investment, and sustained community engagement to achieve the WASH program’s intended impact.</w:t>
      </w:r>
    </w:p>
    <w:p w14:paraId="58206811" w14:textId="77777777" w:rsidR="00C06BF3" w:rsidRDefault="00C06BF3" w:rsidP="00C06BF3">
      <w:pPr>
        <w:pStyle w:val="ListParagraph"/>
        <w:autoSpaceDE w:val="0"/>
        <w:autoSpaceDN w:val="0"/>
        <w:adjustRightInd w:val="0"/>
        <w:ind w:left="360"/>
        <w:jc w:val="both"/>
        <w:rPr>
          <w:rFonts w:ascii="Arial" w:hAnsi="Arial" w:cs="Arial"/>
          <w:sz w:val="20"/>
          <w:szCs w:val="20"/>
        </w:rPr>
      </w:pPr>
    </w:p>
    <w:p w14:paraId="770B548A" w14:textId="52355985" w:rsidR="00C06BF3" w:rsidRPr="0033637D" w:rsidRDefault="002E25C9" w:rsidP="00C06BF3">
      <w:pPr>
        <w:pStyle w:val="ListParagraph"/>
        <w:numPr>
          <w:ilvl w:val="0"/>
          <w:numId w:val="32"/>
        </w:numPr>
        <w:autoSpaceDE w:val="0"/>
        <w:autoSpaceDN w:val="0"/>
        <w:adjustRightInd w:val="0"/>
        <w:jc w:val="both"/>
        <w:rPr>
          <w:rFonts w:ascii="Arial" w:hAnsi="Arial" w:cs="Arial"/>
          <w:b/>
          <w:bCs/>
          <w:sz w:val="20"/>
          <w:szCs w:val="20"/>
          <w:lang w:val="en-PH"/>
        </w:rPr>
      </w:pPr>
      <w:r w:rsidRPr="002E25C9">
        <w:rPr>
          <w:rFonts w:ascii="Arial" w:hAnsi="Arial" w:cs="Arial"/>
          <w:b/>
          <w:bCs/>
          <w:sz w:val="20"/>
          <w:szCs w:val="20"/>
        </w:rPr>
        <w:t>CONCLUSION</w:t>
      </w:r>
    </w:p>
    <w:p w14:paraId="7A14F554" w14:textId="77777777" w:rsidR="002E25C9" w:rsidRPr="0033637D" w:rsidRDefault="002E25C9" w:rsidP="0033637D">
      <w:pPr>
        <w:autoSpaceDE w:val="0"/>
        <w:autoSpaceDN w:val="0"/>
        <w:adjustRightInd w:val="0"/>
        <w:jc w:val="both"/>
        <w:rPr>
          <w:rFonts w:ascii="Arial" w:hAnsi="Arial" w:cs="Arial"/>
          <w:b/>
          <w:bCs/>
        </w:rPr>
      </w:pPr>
    </w:p>
    <w:p w14:paraId="578A57AA" w14:textId="787B4BA2" w:rsidR="00302632" w:rsidRPr="00302632" w:rsidRDefault="002E25C9" w:rsidP="00302632">
      <w:pPr>
        <w:ind w:left="360"/>
        <w:jc w:val="both"/>
        <w:rPr>
          <w:rFonts w:ascii="Arial" w:hAnsi="Arial" w:cs="Arial"/>
        </w:rPr>
      </w:pPr>
      <w:r w:rsidRPr="00302632">
        <w:rPr>
          <w:rFonts w:ascii="Arial" w:hAnsi="Arial" w:cs="Arial"/>
        </w:rPr>
        <w:t xml:space="preserve">The Implementation of </w:t>
      </w:r>
      <w:r w:rsidR="0033637D">
        <w:rPr>
          <w:rFonts w:ascii="Arial" w:hAnsi="Arial" w:cs="Arial"/>
        </w:rPr>
        <w:t xml:space="preserve">WASH (water, sanitation and </w:t>
      </w:r>
      <w:proofErr w:type="gramStart"/>
      <w:r w:rsidR="0033637D">
        <w:rPr>
          <w:rFonts w:ascii="Arial" w:hAnsi="Arial" w:cs="Arial"/>
        </w:rPr>
        <w:t>hygiene)  in</w:t>
      </w:r>
      <w:proofErr w:type="gramEnd"/>
      <w:r w:rsidR="0033637D">
        <w:rPr>
          <w:rFonts w:ascii="Arial" w:hAnsi="Arial" w:cs="Arial"/>
        </w:rPr>
        <w:t xml:space="preserve"> School (</w:t>
      </w:r>
      <w:proofErr w:type="spellStart"/>
      <w:r w:rsidR="0033637D">
        <w:rPr>
          <w:rFonts w:ascii="Arial" w:hAnsi="Arial" w:cs="Arial"/>
        </w:rPr>
        <w:t>WinS</w:t>
      </w:r>
      <w:proofErr w:type="spellEnd"/>
      <w:r w:rsidR="0033637D">
        <w:rPr>
          <w:rFonts w:ascii="Arial" w:hAnsi="Arial" w:cs="Arial"/>
        </w:rPr>
        <w:t xml:space="preserve">) </w:t>
      </w:r>
      <w:r w:rsidRPr="00302632">
        <w:rPr>
          <w:rFonts w:ascii="Arial" w:hAnsi="Arial" w:cs="Arial"/>
        </w:rPr>
        <w:t xml:space="preserve">Program in </w:t>
      </w:r>
      <w:proofErr w:type="spellStart"/>
      <w:r w:rsidRPr="00302632">
        <w:rPr>
          <w:rFonts w:ascii="Arial" w:hAnsi="Arial" w:cs="Arial"/>
        </w:rPr>
        <w:t>Madatag</w:t>
      </w:r>
      <w:proofErr w:type="spellEnd"/>
      <w:r w:rsidRPr="00302632">
        <w:rPr>
          <w:rFonts w:ascii="Arial" w:hAnsi="Arial" w:cs="Arial"/>
        </w:rPr>
        <w:t xml:space="preserve"> Elementary School is Partially Implemented.</w:t>
      </w:r>
      <w:r w:rsidR="00302632" w:rsidRPr="00302632">
        <w:rPr>
          <w:rFonts w:ascii="Arial" w:hAnsi="Arial" w:cs="Arial"/>
        </w:rPr>
        <w:t xml:space="preserve"> </w:t>
      </w:r>
      <w:r w:rsidR="00302632" w:rsidRPr="00302632">
        <w:rPr>
          <w:rFonts w:ascii="Arial" w:eastAsia="Arial" w:hAnsi="Arial" w:cs="Arial"/>
          <w:color w:val="252525"/>
        </w:rPr>
        <w:t>However, challenges like insufficient water supply, lack of hygiene materials, and limited infrastructure hinder success. The program requires integrated planning, targeted investment, and stakeholder collaboration to address these issues and achieve its intended impact.</w:t>
      </w:r>
      <w:r w:rsidR="00302632" w:rsidRPr="00302632">
        <w:rPr>
          <w:rFonts w:ascii="Arial" w:hAnsi="Arial" w:cs="Arial"/>
        </w:rPr>
        <w:t xml:space="preserve"> </w:t>
      </w:r>
      <w:r w:rsidR="00302632" w:rsidRPr="00302632">
        <w:rPr>
          <w:rFonts w:ascii="Arial" w:hAnsi="Arial" w:cs="Arial"/>
          <w:bCs/>
          <w:iCs/>
        </w:rPr>
        <w:t xml:space="preserve">Addressing these issues through targeted investment, stakeholder collaboration, and proactive planning is essential for the program to achieve its intended impact. </w:t>
      </w:r>
    </w:p>
    <w:p w14:paraId="59DAD27E" w14:textId="77777777" w:rsidR="009B275E" w:rsidRPr="00FB3A86" w:rsidRDefault="009B275E" w:rsidP="009B275E">
      <w:pPr>
        <w:pStyle w:val="Body"/>
        <w:spacing w:after="0"/>
        <w:rPr>
          <w:rFonts w:ascii="Arial" w:hAnsi="Arial" w:cs="Arial"/>
        </w:rPr>
      </w:pPr>
    </w:p>
    <w:p w14:paraId="356604FC" w14:textId="77777777" w:rsidR="00315186" w:rsidRPr="00315186" w:rsidRDefault="00315186" w:rsidP="00441B6F"/>
    <w:p w14:paraId="25DA0A58" w14:textId="77777777" w:rsidR="00315186" w:rsidRPr="00315186" w:rsidRDefault="00315186" w:rsidP="00441B6F"/>
    <w:p w14:paraId="4864C7D6" w14:textId="77777777" w:rsidR="003E2115" w:rsidRPr="00371FB6" w:rsidRDefault="003E2115" w:rsidP="00441B6F">
      <w:pPr>
        <w:pStyle w:val="ReferHead"/>
        <w:spacing w:after="0"/>
        <w:jc w:val="both"/>
        <w:rPr>
          <w:rFonts w:ascii="Arial" w:hAnsi="Arial" w:cs="Arial"/>
          <w:bCs/>
        </w:rPr>
      </w:pPr>
    </w:p>
    <w:p w14:paraId="1B3A361E" w14:textId="77777777" w:rsidR="002B685A" w:rsidRDefault="002B685A" w:rsidP="00441B6F">
      <w:pPr>
        <w:pStyle w:val="ReferHead"/>
        <w:spacing w:after="0"/>
        <w:jc w:val="both"/>
        <w:rPr>
          <w:rFonts w:ascii="Arial" w:hAnsi="Arial" w:cs="Arial"/>
          <w:b w:val="0"/>
          <w:caps w:val="0"/>
          <w:sz w:val="20"/>
        </w:rPr>
      </w:pPr>
    </w:p>
    <w:p w14:paraId="233ADADE" w14:textId="7AAC18ED" w:rsidR="002B685A" w:rsidRDefault="002B685A" w:rsidP="00441B6F">
      <w:pPr>
        <w:pStyle w:val="ReferHead"/>
        <w:spacing w:after="0"/>
        <w:jc w:val="both"/>
        <w:rPr>
          <w:rFonts w:ascii="Arial" w:hAnsi="Arial" w:cs="Arial"/>
          <w:bCs/>
        </w:rPr>
      </w:pPr>
      <w:r w:rsidRPr="002B685A">
        <w:rPr>
          <w:rFonts w:ascii="Arial" w:hAnsi="Arial" w:cs="Arial"/>
          <w:bCs/>
        </w:rPr>
        <w:t>Consent</w:t>
      </w:r>
      <w:r w:rsidR="00D47154">
        <w:rPr>
          <w:rFonts w:ascii="Arial" w:hAnsi="Arial" w:cs="Arial"/>
          <w:bCs/>
        </w:rPr>
        <w:t>:</w:t>
      </w:r>
    </w:p>
    <w:p w14:paraId="3510C5CB" w14:textId="77777777" w:rsidR="005C784C" w:rsidRDefault="005C784C" w:rsidP="00441B6F">
      <w:pPr>
        <w:pStyle w:val="ReferHead"/>
        <w:spacing w:after="0"/>
        <w:jc w:val="both"/>
        <w:rPr>
          <w:rFonts w:ascii="Arial" w:hAnsi="Arial" w:cs="Arial"/>
          <w:b w:val="0"/>
          <w:caps w:val="0"/>
          <w:sz w:val="20"/>
        </w:rPr>
      </w:pPr>
    </w:p>
    <w:p w14:paraId="5CBA8B3B" w14:textId="5174B1D6" w:rsidR="003E2115" w:rsidRDefault="003E2115" w:rsidP="003E2115">
      <w:pPr>
        <w:pStyle w:val="ReferHead"/>
        <w:spacing w:after="0"/>
        <w:jc w:val="both"/>
        <w:rPr>
          <w:rFonts w:ascii="Arial" w:hAnsi="Arial" w:cs="Arial"/>
          <w:b w:val="0"/>
          <w:caps w:val="0"/>
          <w:sz w:val="20"/>
        </w:rPr>
      </w:pPr>
      <w:r>
        <w:rPr>
          <w:rFonts w:ascii="Arial" w:hAnsi="Arial" w:cs="Arial"/>
          <w:b w:val="0"/>
          <w:caps w:val="0"/>
          <w:sz w:val="20"/>
        </w:rPr>
        <w:t xml:space="preserve">I affirm that the </w:t>
      </w:r>
      <w:r w:rsidR="0033637D">
        <w:rPr>
          <w:rFonts w:ascii="Arial" w:hAnsi="Arial" w:cs="Arial"/>
          <w:b w:val="0"/>
          <w:caps w:val="0"/>
          <w:sz w:val="20"/>
        </w:rPr>
        <w:t>respondent’s</w:t>
      </w:r>
      <w:r>
        <w:rPr>
          <w:rFonts w:ascii="Arial" w:hAnsi="Arial" w:cs="Arial"/>
          <w:b w:val="0"/>
          <w:caps w:val="0"/>
          <w:sz w:val="20"/>
        </w:rPr>
        <w:t xml:space="preserve"> voluntary agreed to participate after being fully informed about the purpose, nature and potential implications of the study. Their responses have been collected with utmost respect for their privacy and </w:t>
      </w:r>
      <w:r w:rsidR="0033637D">
        <w:rPr>
          <w:rFonts w:ascii="Arial" w:hAnsi="Arial" w:cs="Arial"/>
          <w:b w:val="0"/>
          <w:caps w:val="0"/>
          <w:sz w:val="20"/>
        </w:rPr>
        <w:t>confidentiality,</w:t>
      </w:r>
      <w:r>
        <w:rPr>
          <w:rFonts w:ascii="Arial" w:hAnsi="Arial" w:cs="Arial"/>
          <w:b w:val="0"/>
          <w:caps w:val="0"/>
          <w:sz w:val="20"/>
        </w:rPr>
        <w:t xml:space="preserve"> in accordance with ethical research guidelines.</w:t>
      </w:r>
    </w:p>
    <w:p w14:paraId="58C63005" w14:textId="77777777" w:rsidR="003E2115" w:rsidRDefault="003E2115" w:rsidP="00441B6F">
      <w:pPr>
        <w:pStyle w:val="ReferHead"/>
        <w:spacing w:after="0"/>
        <w:jc w:val="both"/>
        <w:rPr>
          <w:rFonts w:ascii="Arial" w:hAnsi="Arial" w:cs="Arial"/>
          <w:b w:val="0"/>
          <w:caps w:val="0"/>
          <w:sz w:val="20"/>
        </w:rPr>
      </w:pPr>
    </w:p>
    <w:p w14:paraId="5F80CA72" w14:textId="29B9893D" w:rsidR="005C784C" w:rsidRDefault="005C784C" w:rsidP="00441B6F">
      <w:pPr>
        <w:pStyle w:val="ReferHead"/>
        <w:spacing w:after="0"/>
        <w:jc w:val="both"/>
        <w:rPr>
          <w:rFonts w:ascii="Arial" w:hAnsi="Arial" w:cs="Arial"/>
          <w:bCs/>
        </w:rPr>
      </w:pPr>
      <w:r>
        <w:rPr>
          <w:rFonts w:ascii="Arial" w:hAnsi="Arial" w:cs="Arial"/>
          <w:bCs/>
        </w:rPr>
        <w:t>Ethical approval</w:t>
      </w:r>
      <w:r w:rsidR="00D47154">
        <w:rPr>
          <w:rFonts w:ascii="Arial" w:hAnsi="Arial" w:cs="Arial"/>
          <w:bCs/>
        </w:rPr>
        <w:t>:</w:t>
      </w:r>
    </w:p>
    <w:p w14:paraId="22BA1748" w14:textId="77777777" w:rsidR="003E2115" w:rsidRDefault="003E2115" w:rsidP="00441B6F">
      <w:pPr>
        <w:pStyle w:val="ReferHead"/>
        <w:spacing w:after="0"/>
        <w:jc w:val="both"/>
        <w:rPr>
          <w:rFonts w:ascii="Arial" w:hAnsi="Arial" w:cs="Arial"/>
          <w:bCs/>
        </w:rPr>
      </w:pPr>
    </w:p>
    <w:p w14:paraId="6AE35F1D" w14:textId="4B4C6C79" w:rsidR="005C784C" w:rsidRDefault="003E2115" w:rsidP="00441B6F">
      <w:pPr>
        <w:pStyle w:val="ReferHead"/>
        <w:spacing w:after="0"/>
        <w:jc w:val="both"/>
        <w:rPr>
          <w:rFonts w:ascii="Arial" w:hAnsi="Arial" w:cs="Arial"/>
          <w:b w:val="0"/>
          <w:caps w:val="0"/>
          <w:sz w:val="20"/>
        </w:rPr>
      </w:pPr>
      <w:r>
        <w:rPr>
          <w:rFonts w:ascii="Arial" w:hAnsi="Arial" w:cs="Arial"/>
          <w:b w:val="0"/>
          <w:caps w:val="0"/>
          <w:sz w:val="20"/>
        </w:rPr>
        <w:t xml:space="preserve">The study was conducted with the approval and accordance with the standards of the Elementary. </w:t>
      </w:r>
      <w:r w:rsidR="00D47154">
        <w:rPr>
          <w:rFonts w:ascii="Arial" w:hAnsi="Arial" w:cs="Arial"/>
          <w:b w:val="0"/>
          <w:caps w:val="0"/>
          <w:sz w:val="20"/>
        </w:rPr>
        <w:t>T</w:t>
      </w:r>
      <w:r>
        <w:rPr>
          <w:rFonts w:ascii="Arial" w:hAnsi="Arial" w:cs="Arial"/>
          <w:b w:val="0"/>
          <w:caps w:val="0"/>
          <w:sz w:val="20"/>
        </w:rPr>
        <w:t xml:space="preserve">he research followed all applicable ethical guidelines, ensuring </w:t>
      </w:r>
      <w:r w:rsidR="0033637D">
        <w:rPr>
          <w:rFonts w:ascii="Arial" w:hAnsi="Arial" w:cs="Arial"/>
          <w:b w:val="0"/>
          <w:caps w:val="0"/>
          <w:sz w:val="20"/>
        </w:rPr>
        <w:t>respect for</w:t>
      </w:r>
      <w:r>
        <w:rPr>
          <w:rFonts w:ascii="Arial" w:hAnsi="Arial" w:cs="Arial"/>
          <w:b w:val="0"/>
          <w:caps w:val="0"/>
          <w:sz w:val="20"/>
        </w:rPr>
        <w:t xml:space="preserve"> the respondents’ privacy and confidentially.</w:t>
      </w:r>
    </w:p>
    <w:p w14:paraId="2E20392A" w14:textId="253DD800" w:rsidR="00546A6B" w:rsidRDefault="00546A6B" w:rsidP="00441B6F">
      <w:pPr>
        <w:pStyle w:val="ReferHead"/>
        <w:spacing w:after="0"/>
        <w:jc w:val="both"/>
        <w:rPr>
          <w:rFonts w:ascii="Arial" w:hAnsi="Arial" w:cs="Arial"/>
          <w:b w:val="0"/>
          <w:caps w:val="0"/>
          <w:sz w:val="20"/>
        </w:rPr>
      </w:pPr>
    </w:p>
    <w:p w14:paraId="508F4B9D" w14:textId="77777777" w:rsidR="00B820A3" w:rsidRPr="00D47154" w:rsidRDefault="00B820A3" w:rsidP="00B820A3">
      <w:pPr>
        <w:spacing w:after="200" w:line="276" w:lineRule="auto"/>
        <w:rPr>
          <w:rFonts w:ascii="Calibri" w:eastAsia="Calibri" w:hAnsi="Calibri"/>
          <w:b/>
          <w:kern w:val="2"/>
          <w:sz w:val="22"/>
          <w:szCs w:val="22"/>
          <w:highlight w:val="yellow"/>
        </w:rPr>
      </w:pPr>
      <w:bookmarkStart w:id="1" w:name="_Hlk197682619"/>
      <w:bookmarkStart w:id="2" w:name="_Hlk180402183"/>
      <w:bookmarkStart w:id="3" w:name="_Hlk183680988"/>
      <w:r w:rsidRPr="00D47154">
        <w:rPr>
          <w:rFonts w:ascii="Calibri" w:eastAsia="Calibri" w:hAnsi="Calibri"/>
          <w:b/>
          <w:kern w:val="2"/>
          <w:sz w:val="22"/>
          <w:szCs w:val="22"/>
          <w:highlight w:val="yellow"/>
        </w:rPr>
        <w:t>Disclaimer (Artificial intelligence)</w:t>
      </w:r>
    </w:p>
    <w:p w14:paraId="24549623" w14:textId="77777777" w:rsidR="00B820A3" w:rsidRPr="00B820A3" w:rsidRDefault="00B820A3" w:rsidP="00B820A3">
      <w:pPr>
        <w:spacing w:after="200" w:line="276" w:lineRule="auto"/>
        <w:rPr>
          <w:rFonts w:ascii="Calibri" w:eastAsia="Calibri" w:hAnsi="Calibri"/>
          <w:kern w:val="2"/>
          <w:sz w:val="22"/>
          <w:szCs w:val="22"/>
          <w:highlight w:val="yellow"/>
        </w:rPr>
      </w:pPr>
      <w:r w:rsidRPr="00B820A3">
        <w:rPr>
          <w:rFonts w:ascii="Calibri" w:eastAsia="Calibri" w:hAnsi="Calibri"/>
          <w:kern w:val="2"/>
          <w:sz w:val="22"/>
          <w:szCs w:val="22"/>
          <w:highlight w:val="yellow"/>
        </w:rPr>
        <w:t xml:space="preserve">Option 1: </w:t>
      </w:r>
    </w:p>
    <w:p w14:paraId="50944660" w14:textId="710174D7" w:rsidR="00546A6B" w:rsidRPr="00A84ABE" w:rsidRDefault="00B820A3" w:rsidP="00A84ABE">
      <w:pPr>
        <w:spacing w:after="200" w:line="276" w:lineRule="auto"/>
        <w:rPr>
          <w:rFonts w:ascii="Calibri" w:eastAsia="Calibri" w:hAnsi="Calibri"/>
          <w:kern w:val="2"/>
          <w:sz w:val="22"/>
          <w:szCs w:val="22"/>
          <w:highlight w:val="yellow"/>
        </w:rPr>
      </w:pPr>
      <w:r w:rsidRPr="00B820A3">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bookmarkEnd w:id="1"/>
      <w:bookmarkEnd w:id="2"/>
      <w:bookmarkEnd w:id="3"/>
    </w:p>
    <w:p w14:paraId="6B17A3B4" w14:textId="77777777" w:rsidR="00860000" w:rsidRDefault="00860000" w:rsidP="00441B6F">
      <w:pPr>
        <w:pStyle w:val="ReferHead"/>
        <w:spacing w:after="0"/>
        <w:jc w:val="both"/>
        <w:rPr>
          <w:rFonts w:ascii="Arial" w:hAnsi="Arial" w:cs="Arial"/>
        </w:rPr>
      </w:pPr>
    </w:p>
    <w:p w14:paraId="04F0280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C3D57B6" w14:textId="77777777" w:rsidR="00790ADA" w:rsidRPr="00FB3A86" w:rsidRDefault="00790ADA" w:rsidP="00441B6F">
      <w:pPr>
        <w:pStyle w:val="ReferHead"/>
        <w:spacing w:after="0"/>
        <w:jc w:val="both"/>
        <w:rPr>
          <w:rFonts w:ascii="Arial" w:hAnsi="Arial" w:cs="Arial"/>
        </w:rPr>
      </w:pPr>
    </w:p>
    <w:p w14:paraId="5EE955E1" w14:textId="4CD02638" w:rsidR="008B459E" w:rsidRPr="00A84ABE" w:rsidRDefault="004D4431" w:rsidP="00D47154">
      <w:pPr>
        <w:pStyle w:val="Body"/>
        <w:numPr>
          <w:ilvl w:val="0"/>
          <w:numId w:val="36"/>
        </w:numPr>
        <w:spacing w:after="0"/>
        <w:jc w:val="left"/>
        <w:rPr>
          <w:rFonts w:ascii="Arial" w:hAnsi="Arial" w:cs="Arial"/>
        </w:rPr>
      </w:pPr>
      <w:bookmarkStart w:id="4" w:name="_Hlk198777177"/>
      <w:bookmarkStart w:id="5" w:name="_Hlk199197069"/>
      <w:r w:rsidRPr="00A84ABE">
        <w:rPr>
          <w:rFonts w:ascii="Arial" w:hAnsi="Arial" w:cs="Arial"/>
        </w:rPr>
        <w:t xml:space="preserve">World Health Organization. (2023). </w:t>
      </w:r>
      <w:proofErr w:type="spellStart"/>
      <w:r w:rsidRPr="00A84ABE">
        <w:rPr>
          <w:rFonts w:ascii="Arial" w:hAnsi="Arial" w:cs="Arial"/>
          <w:i/>
          <w:iCs/>
        </w:rPr>
        <w:t>Diarrhoeal</w:t>
      </w:r>
      <w:proofErr w:type="spellEnd"/>
      <w:r w:rsidRPr="00A84ABE">
        <w:rPr>
          <w:rFonts w:ascii="Arial" w:hAnsi="Arial" w:cs="Arial"/>
          <w:i/>
          <w:iCs/>
        </w:rPr>
        <w:t xml:space="preserve"> disease</w:t>
      </w:r>
      <w:r w:rsidRPr="00A84ABE">
        <w:rPr>
          <w:rFonts w:ascii="Arial" w:hAnsi="Arial" w:cs="Arial"/>
        </w:rPr>
        <w:t xml:space="preserve">. WHO. Retrieved January 21, 2025, from </w:t>
      </w:r>
      <w:hyperlink r:id="rId16" w:history="1">
        <w:r w:rsidRPr="00A84ABE">
          <w:rPr>
            <w:rStyle w:val="Hyperlink"/>
            <w:rFonts w:ascii="Arial" w:hAnsi="Arial" w:cs="Arial"/>
          </w:rPr>
          <w:t>https://www.who.int/news-room/fact-sheets/detail/diarrhoeal-disease</w:t>
        </w:r>
      </w:hyperlink>
    </w:p>
    <w:p w14:paraId="67151754" w14:textId="77777777" w:rsidR="004D4431" w:rsidRPr="00A84ABE" w:rsidRDefault="004D4431" w:rsidP="00441B6F">
      <w:pPr>
        <w:pStyle w:val="Body"/>
        <w:spacing w:after="0"/>
        <w:rPr>
          <w:rFonts w:ascii="Arial" w:hAnsi="Arial" w:cs="Arial"/>
        </w:rPr>
      </w:pPr>
    </w:p>
    <w:p w14:paraId="14192F56" w14:textId="45C13EE5" w:rsidR="004D4431" w:rsidRPr="00A84ABE" w:rsidRDefault="004D4431" w:rsidP="00D47154">
      <w:pPr>
        <w:pStyle w:val="Body"/>
        <w:numPr>
          <w:ilvl w:val="0"/>
          <w:numId w:val="36"/>
        </w:numPr>
        <w:spacing w:after="0"/>
        <w:rPr>
          <w:rFonts w:ascii="Arial" w:hAnsi="Arial" w:cs="Arial"/>
        </w:rPr>
      </w:pPr>
      <w:r w:rsidRPr="00A84ABE">
        <w:rPr>
          <w:rFonts w:ascii="Arial" w:hAnsi="Arial" w:cs="Arial"/>
        </w:rPr>
        <w:t xml:space="preserve">World Health Organization. (2021). </w:t>
      </w:r>
      <w:r w:rsidRPr="00A84ABE">
        <w:rPr>
          <w:rFonts w:ascii="Arial" w:hAnsi="Arial" w:cs="Arial"/>
          <w:i/>
          <w:iCs/>
        </w:rPr>
        <w:t>Progress on drinking water, sanitation and hygiene: 2021 update and SDG baselines</w:t>
      </w:r>
      <w:r w:rsidRPr="00A84ABE">
        <w:rPr>
          <w:rFonts w:ascii="Arial" w:hAnsi="Arial" w:cs="Arial"/>
        </w:rPr>
        <w:t xml:space="preserve">. WHO/UNICEF Joint Monitoring </w:t>
      </w:r>
      <w:proofErr w:type="spellStart"/>
      <w:r w:rsidRPr="00A84ABE">
        <w:rPr>
          <w:rFonts w:ascii="Arial" w:hAnsi="Arial" w:cs="Arial"/>
        </w:rPr>
        <w:t>Programme</w:t>
      </w:r>
      <w:proofErr w:type="spellEnd"/>
      <w:r w:rsidRPr="00A84ABE">
        <w:rPr>
          <w:rFonts w:ascii="Arial" w:hAnsi="Arial" w:cs="Arial"/>
        </w:rPr>
        <w:t xml:space="preserve"> for Water Supply, Sanitation and Hygiene.</w:t>
      </w:r>
    </w:p>
    <w:p w14:paraId="05B3396B" w14:textId="77777777" w:rsidR="004D4431" w:rsidRPr="00A84ABE" w:rsidRDefault="004D4431" w:rsidP="00441B6F">
      <w:pPr>
        <w:pStyle w:val="Body"/>
        <w:spacing w:after="0"/>
        <w:rPr>
          <w:rFonts w:ascii="Arial" w:hAnsi="Arial" w:cs="Arial"/>
        </w:rPr>
      </w:pPr>
    </w:p>
    <w:p w14:paraId="317D06BA" w14:textId="77777777" w:rsidR="004D4431" w:rsidRPr="00A84ABE" w:rsidRDefault="004D4431" w:rsidP="00D47154">
      <w:pPr>
        <w:pStyle w:val="NoSpacing"/>
        <w:numPr>
          <w:ilvl w:val="0"/>
          <w:numId w:val="36"/>
        </w:numPr>
        <w:rPr>
          <w:rFonts w:ascii="Arial" w:hAnsi="Arial" w:cs="Arial"/>
          <w:sz w:val="20"/>
          <w:szCs w:val="20"/>
        </w:rPr>
      </w:pPr>
      <w:r w:rsidRPr="00A84ABE">
        <w:rPr>
          <w:rFonts w:ascii="Arial" w:hAnsi="Arial" w:cs="Arial"/>
          <w:sz w:val="20"/>
          <w:szCs w:val="20"/>
        </w:rPr>
        <w:t xml:space="preserve">Department of Education. DepEd Order No. 10, s. 2016: Policy and guidelines for the comprehensive water, sanitation, and hygiene (WASH) in </w:t>
      </w:r>
      <w:proofErr w:type="gramStart"/>
      <w:r w:rsidRPr="00A84ABE">
        <w:rPr>
          <w:rFonts w:ascii="Arial" w:hAnsi="Arial" w:cs="Arial"/>
          <w:sz w:val="20"/>
          <w:szCs w:val="20"/>
        </w:rPr>
        <w:t>schools</w:t>
      </w:r>
      <w:proofErr w:type="gramEnd"/>
      <w:r w:rsidRPr="00A84ABE">
        <w:rPr>
          <w:rFonts w:ascii="Arial" w:hAnsi="Arial" w:cs="Arial"/>
          <w:sz w:val="20"/>
          <w:szCs w:val="20"/>
        </w:rPr>
        <w:t xml:space="preserve"> program [Internet]. DepEd; 2016 [cited 2025 Jan 21]. Available from: </w:t>
      </w:r>
      <w:hyperlink r:id="rId17" w:history="1">
        <w:r w:rsidRPr="00A84ABE">
          <w:rPr>
            <w:rStyle w:val="Hyperlink"/>
            <w:rFonts w:ascii="Arial" w:hAnsi="Arial" w:cs="Arial"/>
            <w:sz w:val="20"/>
            <w:szCs w:val="20"/>
          </w:rPr>
          <w:t>https://www.deped.gov.ph</w:t>
        </w:r>
      </w:hyperlink>
      <w:r w:rsidRPr="00A84ABE">
        <w:rPr>
          <w:rFonts w:ascii="Arial" w:hAnsi="Arial" w:cs="Arial"/>
          <w:sz w:val="20"/>
          <w:szCs w:val="20"/>
        </w:rPr>
        <w:t xml:space="preserve"> </w:t>
      </w:r>
    </w:p>
    <w:p w14:paraId="34D01175" w14:textId="77777777" w:rsidR="004D4431" w:rsidRPr="00A84ABE" w:rsidRDefault="004D4431" w:rsidP="004D4431">
      <w:pPr>
        <w:pStyle w:val="NoSpacing"/>
        <w:rPr>
          <w:rFonts w:ascii="Arial" w:hAnsi="Arial" w:cs="Arial"/>
          <w:sz w:val="20"/>
          <w:szCs w:val="20"/>
        </w:rPr>
      </w:pPr>
    </w:p>
    <w:p w14:paraId="250EB370" w14:textId="2EA0D4A1" w:rsidR="004D4431" w:rsidRPr="00A84ABE" w:rsidRDefault="004D4431" w:rsidP="00D47154">
      <w:pPr>
        <w:pStyle w:val="NoSpacing"/>
        <w:numPr>
          <w:ilvl w:val="0"/>
          <w:numId w:val="36"/>
        </w:numPr>
        <w:rPr>
          <w:rFonts w:ascii="Arial" w:hAnsi="Arial" w:cs="Arial"/>
          <w:sz w:val="20"/>
          <w:szCs w:val="20"/>
        </w:rPr>
      </w:pPr>
      <w:r w:rsidRPr="00A84ABE">
        <w:rPr>
          <w:rFonts w:ascii="Arial" w:hAnsi="Arial" w:cs="Arial"/>
          <w:sz w:val="20"/>
          <w:szCs w:val="20"/>
        </w:rPr>
        <w:t xml:space="preserve">World Health Organization. (2021). </w:t>
      </w:r>
      <w:r w:rsidRPr="00A84ABE">
        <w:rPr>
          <w:rFonts w:ascii="Arial" w:hAnsi="Arial" w:cs="Arial"/>
          <w:i/>
          <w:iCs/>
          <w:sz w:val="20"/>
          <w:szCs w:val="20"/>
        </w:rPr>
        <w:t>Progress on drinking water, sanitation and hygiene: 2021 update and SDG baselines</w:t>
      </w:r>
      <w:r w:rsidRPr="00A84ABE">
        <w:rPr>
          <w:rFonts w:ascii="Arial" w:hAnsi="Arial" w:cs="Arial"/>
          <w:sz w:val="20"/>
          <w:szCs w:val="20"/>
        </w:rPr>
        <w:t xml:space="preserve">. WHO/UNICEF Joint Monitoring </w:t>
      </w:r>
      <w:proofErr w:type="spellStart"/>
      <w:r w:rsidRPr="00A84ABE">
        <w:rPr>
          <w:rFonts w:ascii="Arial" w:hAnsi="Arial" w:cs="Arial"/>
          <w:sz w:val="20"/>
          <w:szCs w:val="20"/>
        </w:rPr>
        <w:t>Programme</w:t>
      </w:r>
      <w:proofErr w:type="spellEnd"/>
      <w:r w:rsidRPr="00A84ABE">
        <w:rPr>
          <w:rFonts w:ascii="Arial" w:hAnsi="Arial" w:cs="Arial"/>
          <w:sz w:val="20"/>
          <w:szCs w:val="20"/>
        </w:rPr>
        <w:t xml:space="preserve"> for Water Supply, Sanitation and Hygiene.</w:t>
      </w:r>
    </w:p>
    <w:p w14:paraId="5F21920F" w14:textId="77777777" w:rsidR="004D4431" w:rsidRPr="00A84ABE" w:rsidRDefault="004D4431" w:rsidP="004D4431">
      <w:pPr>
        <w:pStyle w:val="NoSpacing"/>
        <w:rPr>
          <w:rFonts w:ascii="Arial" w:hAnsi="Arial" w:cs="Arial"/>
          <w:sz w:val="20"/>
          <w:szCs w:val="20"/>
        </w:rPr>
      </w:pPr>
    </w:p>
    <w:p w14:paraId="648F5055" w14:textId="3A482564" w:rsidR="004D4431" w:rsidRPr="00A84ABE" w:rsidRDefault="004D4431" w:rsidP="00D47154">
      <w:pPr>
        <w:pStyle w:val="NoSpacing"/>
        <w:numPr>
          <w:ilvl w:val="0"/>
          <w:numId w:val="36"/>
        </w:numPr>
        <w:rPr>
          <w:rFonts w:ascii="Arial" w:hAnsi="Arial" w:cs="Arial"/>
          <w:sz w:val="20"/>
          <w:szCs w:val="20"/>
        </w:rPr>
      </w:pPr>
      <w:r w:rsidRPr="00A84ABE">
        <w:rPr>
          <w:rFonts w:ascii="Arial" w:hAnsi="Arial" w:cs="Arial"/>
          <w:sz w:val="20"/>
          <w:szCs w:val="20"/>
        </w:rPr>
        <w:t xml:space="preserve">Dela Cruz, M., &amp; Santos, R. (2019). Assessing the impact of WASH in schools in rural communities of the Philippines. </w:t>
      </w:r>
      <w:r w:rsidRPr="00A84ABE">
        <w:rPr>
          <w:rFonts w:ascii="Arial" w:hAnsi="Arial" w:cs="Arial"/>
          <w:i/>
          <w:iCs/>
          <w:sz w:val="20"/>
          <w:szCs w:val="20"/>
        </w:rPr>
        <w:t>Journal of Public Health Policy, 40</w:t>
      </w:r>
      <w:r w:rsidRPr="00A84ABE">
        <w:rPr>
          <w:rFonts w:ascii="Arial" w:hAnsi="Arial" w:cs="Arial"/>
          <w:sz w:val="20"/>
          <w:szCs w:val="20"/>
        </w:rPr>
        <w:t>(3), 334–345.</w:t>
      </w:r>
    </w:p>
    <w:p w14:paraId="56259774" w14:textId="77777777" w:rsidR="004D4431" w:rsidRPr="00A84ABE" w:rsidRDefault="004D4431" w:rsidP="004D4431">
      <w:pPr>
        <w:pStyle w:val="NoSpacing"/>
        <w:rPr>
          <w:rFonts w:ascii="Arial" w:hAnsi="Arial" w:cs="Arial"/>
          <w:sz w:val="20"/>
          <w:szCs w:val="20"/>
        </w:rPr>
      </w:pPr>
    </w:p>
    <w:p w14:paraId="72492C6E" w14:textId="5434D6C1" w:rsidR="004D4431" w:rsidRPr="00A84ABE" w:rsidRDefault="004D4431" w:rsidP="00D47154">
      <w:pPr>
        <w:pStyle w:val="NoSpacing"/>
        <w:numPr>
          <w:ilvl w:val="0"/>
          <w:numId w:val="36"/>
        </w:numPr>
        <w:rPr>
          <w:rFonts w:ascii="Arial" w:hAnsi="Arial" w:cs="Arial"/>
          <w:sz w:val="20"/>
          <w:szCs w:val="20"/>
        </w:rPr>
      </w:pPr>
      <w:r w:rsidRPr="00A84ABE">
        <w:rPr>
          <w:rFonts w:ascii="Arial" w:hAnsi="Arial" w:cs="Arial"/>
          <w:sz w:val="20"/>
          <w:szCs w:val="20"/>
        </w:rPr>
        <w:t xml:space="preserve">Mendoza, L. (2020). Challenges in implementing WINS in rural Philippine schools: A case study. </w:t>
      </w:r>
      <w:r w:rsidRPr="00A84ABE">
        <w:rPr>
          <w:rFonts w:ascii="Arial" w:hAnsi="Arial" w:cs="Arial"/>
          <w:i/>
          <w:iCs/>
          <w:sz w:val="20"/>
          <w:szCs w:val="20"/>
        </w:rPr>
        <w:t>Asian Education Research Journal, 7</w:t>
      </w:r>
      <w:r w:rsidRPr="00A84ABE">
        <w:rPr>
          <w:rFonts w:ascii="Arial" w:hAnsi="Arial" w:cs="Arial"/>
          <w:sz w:val="20"/>
          <w:szCs w:val="20"/>
        </w:rPr>
        <w:t>(2), 45–55.</w:t>
      </w:r>
    </w:p>
    <w:p w14:paraId="39C44C33" w14:textId="77777777" w:rsidR="002458CD" w:rsidRPr="00A84ABE" w:rsidRDefault="002458CD" w:rsidP="004D4431">
      <w:pPr>
        <w:pStyle w:val="NoSpacing"/>
        <w:rPr>
          <w:rFonts w:ascii="Arial" w:hAnsi="Arial" w:cs="Arial"/>
          <w:sz w:val="20"/>
          <w:szCs w:val="20"/>
        </w:rPr>
      </w:pPr>
    </w:p>
    <w:p w14:paraId="66E1A5A1" w14:textId="77777777" w:rsidR="004D4431" w:rsidRPr="00A84ABE" w:rsidRDefault="004D4431" w:rsidP="00D47154">
      <w:pPr>
        <w:pStyle w:val="NoSpacing"/>
        <w:numPr>
          <w:ilvl w:val="0"/>
          <w:numId w:val="36"/>
        </w:numPr>
        <w:rPr>
          <w:rFonts w:ascii="Arial" w:hAnsi="Arial" w:cs="Arial"/>
          <w:sz w:val="20"/>
          <w:szCs w:val="20"/>
        </w:rPr>
      </w:pPr>
      <w:r w:rsidRPr="00A84ABE">
        <w:rPr>
          <w:rFonts w:ascii="Arial" w:hAnsi="Arial" w:cs="Arial"/>
          <w:sz w:val="20"/>
          <w:szCs w:val="20"/>
        </w:rPr>
        <w:t>Villanueva C. WASH challenges in rural schools: A focus on Apayao Province. J Rural Dev Stud. 2021;6(4):223-36.</w:t>
      </w:r>
    </w:p>
    <w:p w14:paraId="0B6875E5" w14:textId="77777777" w:rsidR="004D4431" w:rsidRPr="00A84ABE" w:rsidRDefault="004D4431" w:rsidP="004D4431">
      <w:pPr>
        <w:pStyle w:val="NoSpacing"/>
        <w:rPr>
          <w:rFonts w:ascii="Arial" w:hAnsi="Arial" w:cs="Arial"/>
          <w:sz w:val="20"/>
          <w:szCs w:val="20"/>
        </w:rPr>
      </w:pPr>
    </w:p>
    <w:p w14:paraId="08639EF7" w14:textId="69C0257D" w:rsidR="004D4431" w:rsidRPr="00A84ABE" w:rsidRDefault="004D4431" w:rsidP="00D47154">
      <w:pPr>
        <w:pStyle w:val="NoSpacing"/>
        <w:numPr>
          <w:ilvl w:val="0"/>
          <w:numId w:val="36"/>
        </w:numPr>
        <w:rPr>
          <w:rFonts w:ascii="Arial" w:hAnsi="Arial" w:cs="Arial"/>
          <w:sz w:val="20"/>
          <w:szCs w:val="20"/>
        </w:rPr>
      </w:pPr>
      <w:r w:rsidRPr="00A84ABE">
        <w:rPr>
          <w:rFonts w:ascii="Arial" w:hAnsi="Arial" w:cs="Arial"/>
          <w:sz w:val="20"/>
          <w:szCs w:val="20"/>
        </w:rPr>
        <w:t xml:space="preserve">Jasper, C., Le, T., &amp; Bartram, J. (2012). Water and sanitation in schools: A systematic review of the health and educational outcomes. </w:t>
      </w:r>
      <w:r w:rsidRPr="00A84ABE">
        <w:rPr>
          <w:rFonts w:ascii="Arial" w:hAnsi="Arial" w:cs="Arial"/>
          <w:i/>
          <w:iCs/>
          <w:sz w:val="20"/>
          <w:szCs w:val="20"/>
        </w:rPr>
        <w:t>International Journal of Environmental Research and Public Health, 9</w:t>
      </w:r>
      <w:r w:rsidRPr="00A84ABE">
        <w:rPr>
          <w:rFonts w:ascii="Arial" w:hAnsi="Arial" w:cs="Arial"/>
          <w:sz w:val="20"/>
          <w:szCs w:val="20"/>
        </w:rPr>
        <w:t>(8), 2772–2787.</w:t>
      </w:r>
    </w:p>
    <w:p w14:paraId="5473FF33" w14:textId="77777777" w:rsidR="004D4431" w:rsidRPr="00A84ABE" w:rsidRDefault="004D4431" w:rsidP="004D4431">
      <w:pPr>
        <w:pStyle w:val="NoSpacing"/>
        <w:rPr>
          <w:rFonts w:ascii="Arial" w:hAnsi="Arial" w:cs="Arial"/>
          <w:sz w:val="20"/>
          <w:szCs w:val="20"/>
        </w:rPr>
      </w:pPr>
    </w:p>
    <w:p w14:paraId="07DABFA5" w14:textId="21280485" w:rsidR="00095167" w:rsidRPr="00A84ABE" w:rsidRDefault="004D4431" w:rsidP="00D47154">
      <w:pPr>
        <w:pStyle w:val="NoSpacing"/>
        <w:numPr>
          <w:ilvl w:val="0"/>
          <w:numId w:val="36"/>
        </w:numPr>
        <w:rPr>
          <w:rFonts w:ascii="Arial" w:hAnsi="Arial" w:cs="Arial"/>
          <w:sz w:val="20"/>
          <w:szCs w:val="20"/>
        </w:rPr>
      </w:pPr>
      <w:r w:rsidRPr="00A84ABE">
        <w:rPr>
          <w:rFonts w:ascii="Arial" w:hAnsi="Arial" w:cs="Arial"/>
          <w:sz w:val="20"/>
          <w:szCs w:val="20"/>
        </w:rPr>
        <w:t xml:space="preserve">Freeman, M. C., Greene, L. E., Dreibelbis, R., </w:t>
      </w:r>
      <w:proofErr w:type="spellStart"/>
      <w:r w:rsidRPr="00A84ABE">
        <w:rPr>
          <w:rFonts w:ascii="Arial" w:hAnsi="Arial" w:cs="Arial"/>
          <w:sz w:val="20"/>
          <w:szCs w:val="20"/>
        </w:rPr>
        <w:t>Saboori</w:t>
      </w:r>
      <w:proofErr w:type="spellEnd"/>
      <w:r w:rsidRPr="00A84ABE">
        <w:rPr>
          <w:rFonts w:ascii="Arial" w:hAnsi="Arial" w:cs="Arial"/>
          <w:sz w:val="20"/>
          <w:szCs w:val="20"/>
        </w:rPr>
        <w:t xml:space="preserve">, S., Muga, R., Brumback, B., et al. (2020). Assessing the sustainability and impact of school WASH programs in low-resource settings. </w:t>
      </w:r>
      <w:r w:rsidRPr="00A84ABE">
        <w:rPr>
          <w:rFonts w:ascii="Arial" w:hAnsi="Arial" w:cs="Arial"/>
          <w:i/>
          <w:iCs/>
          <w:sz w:val="20"/>
          <w:szCs w:val="20"/>
        </w:rPr>
        <w:t>International Journal of Hygiene and Environmental Health, 228</w:t>
      </w:r>
      <w:r w:rsidRPr="00A84ABE">
        <w:rPr>
          <w:rFonts w:ascii="Arial" w:hAnsi="Arial" w:cs="Arial"/>
          <w:sz w:val="20"/>
          <w:szCs w:val="20"/>
        </w:rPr>
        <w:t>, 113–125</w:t>
      </w:r>
    </w:p>
    <w:p w14:paraId="02E95A8A" w14:textId="77777777" w:rsidR="00095167" w:rsidRPr="003526AA" w:rsidRDefault="00095167" w:rsidP="004D4431">
      <w:pPr>
        <w:pStyle w:val="NoSpacing"/>
        <w:rPr>
          <w:rFonts w:ascii="Times New Roman" w:hAnsi="Times New Roman"/>
        </w:rPr>
      </w:pPr>
    </w:p>
    <w:bookmarkEnd w:id="4"/>
    <w:p w14:paraId="799BFA9C" w14:textId="77777777" w:rsidR="004D4431" w:rsidRPr="003526AA" w:rsidRDefault="004D4431" w:rsidP="004D4431">
      <w:pPr>
        <w:pStyle w:val="NoSpacing"/>
        <w:rPr>
          <w:rFonts w:ascii="Times New Roman" w:hAnsi="Times New Roman"/>
        </w:rPr>
      </w:pPr>
    </w:p>
    <w:p w14:paraId="6EF5A466" w14:textId="77777777" w:rsidR="004D4431" w:rsidRPr="003526AA" w:rsidRDefault="004D4431" w:rsidP="004D4431">
      <w:pPr>
        <w:pStyle w:val="NoSpacing"/>
        <w:rPr>
          <w:rFonts w:ascii="Times New Roman" w:hAnsi="Times New Roman"/>
        </w:rPr>
      </w:pPr>
    </w:p>
    <w:p w14:paraId="09334F09" w14:textId="77777777" w:rsidR="00441B6F" w:rsidRDefault="00441B6F" w:rsidP="00441B6F">
      <w:pPr>
        <w:pStyle w:val="Body"/>
        <w:spacing w:after="0"/>
        <w:jc w:val="left"/>
      </w:pPr>
    </w:p>
    <w:p w14:paraId="106BCC30" w14:textId="77777777" w:rsidR="00441B6F" w:rsidRDefault="00441B6F" w:rsidP="00441B6F">
      <w:pPr>
        <w:pStyle w:val="Body"/>
        <w:spacing w:after="0"/>
        <w:jc w:val="left"/>
        <w:rPr>
          <w:rFonts w:ascii="Arial" w:hAnsi="Arial" w:cs="Arial"/>
        </w:rPr>
      </w:pPr>
    </w:p>
    <w:p w14:paraId="1284FE98" w14:textId="77777777" w:rsidR="00B01FCD" w:rsidRPr="00FB3A86" w:rsidRDefault="00B01FCD" w:rsidP="00441B6F">
      <w:pPr>
        <w:pStyle w:val="Reference"/>
        <w:numPr>
          <w:ilvl w:val="0"/>
          <w:numId w:val="0"/>
        </w:numPr>
        <w:spacing w:line="240" w:lineRule="auto"/>
        <w:rPr>
          <w:rFonts w:ascii="Arial" w:hAnsi="Arial" w:cs="Arial"/>
        </w:rPr>
      </w:pPr>
    </w:p>
    <w:bookmarkEnd w:id="5"/>
    <w:p w14:paraId="03E64426" w14:textId="77777777" w:rsidR="00B01FCD" w:rsidRPr="00FB3A86" w:rsidRDefault="00B01FCD" w:rsidP="00441B6F">
      <w:pPr>
        <w:pStyle w:val="Appendix"/>
        <w:spacing w:after="0"/>
        <w:jc w:val="both"/>
        <w:rPr>
          <w:rFonts w:ascii="Arial" w:hAnsi="Arial" w:cs="Arial"/>
          <w:b w:val="0"/>
        </w:rPr>
      </w:pPr>
    </w:p>
    <w:sectPr w:rsidR="00B01FCD" w:rsidRPr="00FB3A86" w:rsidSect="007E38CD">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B796A" w14:textId="77777777" w:rsidR="00611428" w:rsidRDefault="00611428" w:rsidP="00C37E61">
      <w:r>
        <w:separator/>
      </w:r>
    </w:p>
  </w:endnote>
  <w:endnote w:type="continuationSeparator" w:id="0">
    <w:p w14:paraId="72E2E803" w14:textId="77777777" w:rsidR="00611428" w:rsidRDefault="0061142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DA5BC" w14:textId="77777777" w:rsidR="007E38CD" w:rsidRDefault="007E3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4BAD4" w14:textId="77777777" w:rsidR="007E38CD" w:rsidRDefault="007E38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470A" w14:textId="0486C939" w:rsidR="00754C9A" w:rsidRPr="007E38CD" w:rsidRDefault="00754C9A" w:rsidP="007E38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5840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1621E" w14:textId="77777777" w:rsidR="00611428" w:rsidRDefault="00611428" w:rsidP="00C37E61">
      <w:r>
        <w:separator/>
      </w:r>
    </w:p>
  </w:footnote>
  <w:footnote w:type="continuationSeparator" w:id="0">
    <w:p w14:paraId="0CE570ED" w14:textId="77777777" w:rsidR="00611428" w:rsidRDefault="0061142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D08DB" w14:textId="51AE4726" w:rsidR="007E38CD" w:rsidRDefault="00611428">
    <w:pPr>
      <w:pStyle w:val="Header"/>
    </w:pPr>
    <w:r>
      <w:rPr>
        <w:noProof/>
      </w:rPr>
      <w:pict w14:anchorId="25D0A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8746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F1B1" w14:textId="1347B5F0" w:rsidR="007E38CD" w:rsidRDefault="00611428">
    <w:pPr>
      <w:pStyle w:val="Header"/>
    </w:pPr>
    <w:r>
      <w:rPr>
        <w:noProof/>
      </w:rPr>
      <w:pict w14:anchorId="60BED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8747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43644" w14:textId="0AC60EE8" w:rsidR="00296529" w:rsidRPr="00296529" w:rsidRDefault="00611428" w:rsidP="00296529">
    <w:pPr>
      <w:ind w:left="2160"/>
      <w:jc w:val="center"/>
      <w:rPr>
        <w:rFonts w:ascii="Times New Roman" w:eastAsia="Calibri" w:hAnsi="Times New Roman"/>
        <w:i/>
        <w:sz w:val="18"/>
        <w:szCs w:val="22"/>
      </w:rPr>
    </w:pPr>
    <w:r>
      <w:rPr>
        <w:noProof/>
      </w:rPr>
      <w:pict w14:anchorId="0D0EC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8746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612A37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41536F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CEA607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682D08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386A01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EB84C0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C01D3" w14:textId="63BDEA4F" w:rsidR="007E38CD" w:rsidRDefault="00611428">
    <w:pPr>
      <w:pStyle w:val="Header"/>
    </w:pPr>
    <w:r>
      <w:rPr>
        <w:noProof/>
      </w:rPr>
      <w:pict w14:anchorId="782CA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8747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92290" w14:textId="15193EB1" w:rsidR="007E38CD" w:rsidRDefault="00611428">
    <w:pPr>
      <w:pStyle w:val="Header"/>
    </w:pPr>
    <w:r>
      <w:rPr>
        <w:noProof/>
      </w:rPr>
      <w:pict w14:anchorId="46250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8747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38299" w14:textId="34CBE775" w:rsidR="007E38CD" w:rsidRDefault="00611428">
    <w:pPr>
      <w:pStyle w:val="Header"/>
    </w:pPr>
    <w:r>
      <w:rPr>
        <w:noProof/>
      </w:rPr>
      <w:pict w14:anchorId="1EAED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8747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5076C2A"/>
    <w:multiLevelType w:val="multilevel"/>
    <w:tmpl w:val="B00060F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345BE5"/>
    <w:multiLevelType w:val="hybridMultilevel"/>
    <w:tmpl w:val="4BA2F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3B6769"/>
    <w:multiLevelType w:val="hybridMultilevel"/>
    <w:tmpl w:val="C4707FB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8" w15:restartNumberingAfterBreak="0">
    <w:nsid w:val="35A41C8F"/>
    <w:multiLevelType w:val="hybridMultilevel"/>
    <w:tmpl w:val="B934A4FC"/>
    <w:lvl w:ilvl="0" w:tplc="3409000F">
      <w:start w:val="4"/>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07A6ADF"/>
    <w:multiLevelType w:val="hybridMultilevel"/>
    <w:tmpl w:val="373C740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EA27EC3"/>
    <w:multiLevelType w:val="hybridMultilevel"/>
    <w:tmpl w:val="B448B294"/>
    <w:lvl w:ilvl="0" w:tplc="C63454F2">
      <w:start w:val="1"/>
      <w:numFmt w:val="decimal"/>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31"/>
  </w:num>
  <w:num w:numId="10">
    <w:abstractNumId w:val="2"/>
  </w:num>
  <w:num w:numId="11">
    <w:abstractNumId w:val="23"/>
  </w:num>
  <w:num w:numId="12">
    <w:abstractNumId w:val="3"/>
  </w:num>
  <w:num w:numId="13">
    <w:abstractNumId w:val="21"/>
  </w:num>
  <w:num w:numId="14">
    <w:abstractNumId w:val="9"/>
  </w:num>
  <w:num w:numId="15">
    <w:abstractNumId w:val="27"/>
  </w:num>
  <w:num w:numId="16">
    <w:abstractNumId w:val="5"/>
  </w:num>
  <w:num w:numId="17">
    <w:abstractNumId w:val="28"/>
  </w:num>
  <w:num w:numId="18">
    <w:abstractNumId w:val="16"/>
  </w:num>
  <w:num w:numId="19">
    <w:abstractNumId w:val="34"/>
  </w:num>
  <w:num w:numId="20">
    <w:abstractNumId w:val="12"/>
  </w:num>
  <w:num w:numId="21">
    <w:abstractNumId w:val="10"/>
  </w:num>
  <w:num w:numId="22">
    <w:abstractNumId w:val="15"/>
  </w:num>
  <w:num w:numId="23">
    <w:abstractNumId w:val="25"/>
  </w:num>
  <w:num w:numId="24">
    <w:abstractNumId w:val="32"/>
  </w:num>
  <w:num w:numId="25">
    <w:abstractNumId w:val="4"/>
  </w:num>
  <w:num w:numId="26">
    <w:abstractNumId w:val="20"/>
  </w:num>
  <w:num w:numId="27">
    <w:abstractNumId w:val="26"/>
  </w:num>
  <w:num w:numId="28">
    <w:abstractNumId w:val="33"/>
  </w:num>
  <w:num w:numId="29">
    <w:abstractNumId w:val="30"/>
  </w:num>
  <w:num w:numId="30">
    <w:abstractNumId w:val="11"/>
  </w:num>
  <w:num w:numId="31">
    <w:abstractNumId w:val="7"/>
  </w:num>
  <w:num w:numId="32">
    <w:abstractNumId w:val="18"/>
  </w:num>
  <w:num w:numId="33">
    <w:abstractNumId w:val="24"/>
  </w:num>
  <w:num w:numId="34">
    <w:abstractNumId w:val="17"/>
  </w:num>
  <w:num w:numId="35">
    <w:abstractNumId w:val="2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95167"/>
    <w:rsid w:val="000A47FA"/>
    <w:rsid w:val="000A65D3"/>
    <w:rsid w:val="000B1E33"/>
    <w:rsid w:val="000D689F"/>
    <w:rsid w:val="000E7B7B"/>
    <w:rsid w:val="000E7D62"/>
    <w:rsid w:val="00103357"/>
    <w:rsid w:val="00123C9F"/>
    <w:rsid w:val="00126190"/>
    <w:rsid w:val="00130F17"/>
    <w:rsid w:val="001320BF"/>
    <w:rsid w:val="00136B89"/>
    <w:rsid w:val="00163BC4"/>
    <w:rsid w:val="001660AA"/>
    <w:rsid w:val="00166FE4"/>
    <w:rsid w:val="00191062"/>
    <w:rsid w:val="00192B72"/>
    <w:rsid w:val="001944D4"/>
    <w:rsid w:val="001A29D8"/>
    <w:rsid w:val="001A5CAA"/>
    <w:rsid w:val="001B0427"/>
    <w:rsid w:val="001D3A51"/>
    <w:rsid w:val="001E10D2"/>
    <w:rsid w:val="001E25B4"/>
    <w:rsid w:val="001E44FE"/>
    <w:rsid w:val="00200595"/>
    <w:rsid w:val="00204835"/>
    <w:rsid w:val="00231920"/>
    <w:rsid w:val="0023195C"/>
    <w:rsid w:val="0024282C"/>
    <w:rsid w:val="002458CD"/>
    <w:rsid w:val="002460DC"/>
    <w:rsid w:val="00250985"/>
    <w:rsid w:val="002556F6"/>
    <w:rsid w:val="00283105"/>
    <w:rsid w:val="00284C4C"/>
    <w:rsid w:val="00287E68"/>
    <w:rsid w:val="00296529"/>
    <w:rsid w:val="002B27FB"/>
    <w:rsid w:val="002B57B3"/>
    <w:rsid w:val="002B685A"/>
    <w:rsid w:val="002C57D2"/>
    <w:rsid w:val="002D64E8"/>
    <w:rsid w:val="002E0D56"/>
    <w:rsid w:val="002E25C9"/>
    <w:rsid w:val="00302632"/>
    <w:rsid w:val="00315186"/>
    <w:rsid w:val="0033343E"/>
    <w:rsid w:val="0033637D"/>
    <w:rsid w:val="003512C2"/>
    <w:rsid w:val="00371FB6"/>
    <w:rsid w:val="003763C1"/>
    <w:rsid w:val="003769E8"/>
    <w:rsid w:val="00376BBE"/>
    <w:rsid w:val="0039224F"/>
    <w:rsid w:val="003A43A4"/>
    <w:rsid w:val="003A7E18"/>
    <w:rsid w:val="003C4C86"/>
    <w:rsid w:val="003C6258"/>
    <w:rsid w:val="003E2115"/>
    <w:rsid w:val="003E2904"/>
    <w:rsid w:val="00401927"/>
    <w:rsid w:val="0041027F"/>
    <w:rsid w:val="00412475"/>
    <w:rsid w:val="00421BB9"/>
    <w:rsid w:val="00423789"/>
    <w:rsid w:val="00440F43"/>
    <w:rsid w:val="00441B6F"/>
    <w:rsid w:val="00446221"/>
    <w:rsid w:val="00450E62"/>
    <w:rsid w:val="004539DB"/>
    <w:rsid w:val="00471A80"/>
    <w:rsid w:val="004C65A8"/>
    <w:rsid w:val="004D305E"/>
    <w:rsid w:val="004D4277"/>
    <w:rsid w:val="004D4431"/>
    <w:rsid w:val="00502516"/>
    <w:rsid w:val="00505F06"/>
    <w:rsid w:val="00506828"/>
    <w:rsid w:val="0053056E"/>
    <w:rsid w:val="00546A6B"/>
    <w:rsid w:val="00554FDA"/>
    <w:rsid w:val="0058278A"/>
    <w:rsid w:val="00587A6B"/>
    <w:rsid w:val="00587F02"/>
    <w:rsid w:val="005A1448"/>
    <w:rsid w:val="005A5114"/>
    <w:rsid w:val="005C784C"/>
    <w:rsid w:val="005D0E4F"/>
    <w:rsid w:val="005D17F6"/>
    <w:rsid w:val="005D18E1"/>
    <w:rsid w:val="005E4D33"/>
    <w:rsid w:val="005E5539"/>
    <w:rsid w:val="005F6C06"/>
    <w:rsid w:val="00602BF5"/>
    <w:rsid w:val="00611428"/>
    <w:rsid w:val="00617FDD"/>
    <w:rsid w:val="00633614"/>
    <w:rsid w:val="00633F68"/>
    <w:rsid w:val="00636EB2"/>
    <w:rsid w:val="006375B8"/>
    <w:rsid w:val="006410E1"/>
    <w:rsid w:val="00644A1B"/>
    <w:rsid w:val="006530B4"/>
    <w:rsid w:val="0066510A"/>
    <w:rsid w:val="00671646"/>
    <w:rsid w:val="00673F9F"/>
    <w:rsid w:val="00674D39"/>
    <w:rsid w:val="00686953"/>
    <w:rsid w:val="00687DEA"/>
    <w:rsid w:val="00687E67"/>
    <w:rsid w:val="006967F7"/>
    <w:rsid w:val="006A250C"/>
    <w:rsid w:val="006B21D3"/>
    <w:rsid w:val="006B57D0"/>
    <w:rsid w:val="006D30FF"/>
    <w:rsid w:val="006D3381"/>
    <w:rsid w:val="006D6940"/>
    <w:rsid w:val="006F11EC"/>
    <w:rsid w:val="006F1E40"/>
    <w:rsid w:val="006F5E87"/>
    <w:rsid w:val="0070018E"/>
    <w:rsid w:val="0070082C"/>
    <w:rsid w:val="007144BD"/>
    <w:rsid w:val="007369E6"/>
    <w:rsid w:val="00746E59"/>
    <w:rsid w:val="00754C9A"/>
    <w:rsid w:val="0075599A"/>
    <w:rsid w:val="00761D52"/>
    <w:rsid w:val="0077749E"/>
    <w:rsid w:val="00790ADA"/>
    <w:rsid w:val="007D2288"/>
    <w:rsid w:val="007E088F"/>
    <w:rsid w:val="007E38CD"/>
    <w:rsid w:val="007F7B32"/>
    <w:rsid w:val="00804BC2"/>
    <w:rsid w:val="0081431A"/>
    <w:rsid w:val="0083216F"/>
    <w:rsid w:val="008510FD"/>
    <w:rsid w:val="00860000"/>
    <w:rsid w:val="00863BD3"/>
    <w:rsid w:val="008641ED"/>
    <w:rsid w:val="00866D66"/>
    <w:rsid w:val="008671C6"/>
    <w:rsid w:val="00871F54"/>
    <w:rsid w:val="00875803"/>
    <w:rsid w:val="008B0CAE"/>
    <w:rsid w:val="008B459E"/>
    <w:rsid w:val="008E13AE"/>
    <w:rsid w:val="008E1506"/>
    <w:rsid w:val="008E710C"/>
    <w:rsid w:val="008F69D6"/>
    <w:rsid w:val="00902823"/>
    <w:rsid w:val="00915CA6"/>
    <w:rsid w:val="00927834"/>
    <w:rsid w:val="009334B4"/>
    <w:rsid w:val="009451BD"/>
    <w:rsid w:val="009500A6"/>
    <w:rsid w:val="00956D21"/>
    <w:rsid w:val="00957C18"/>
    <w:rsid w:val="009659BA"/>
    <w:rsid w:val="00973D1B"/>
    <w:rsid w:val="00983040"/>
    <w:rsid w:val="009B275E"/>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4ABE"/>
    <w:rsid w:val="00A86ECB"/>
    <w:rsid w:val="00A94063"/>
    <w:rsid w:val="00AA6219"/>
    <w:rsid w:val="00AA74E0"/>
    <w:rsid w:val="00AB703F"/>
    <w:rsid w:val="00AC6BB8"/>
    <w:rsid w:val="00AE008F"/>
    <w:rsid w:val="00AF7478"/>
    <w:rsid w:val="00B01FCD"/>
    <w:rsid w:val="00B11E3C"/>
    <w:rsid w:val="00B1776C"/>
    <w:rsid w:val="00B52583"/>
    <w:rsid w:val="00B52896"/>
    <w:rsid w:val="00B820A3"/>
    <w:rsid w:val="00B95236"/>
    <w:rsid w:val="00B96BD9"/>
    <w:rsid w:val="00BA1B01"/>
    <w:rsid w:val="00BA2641"/>
    <w:rsid w:val="00BB37AA"/>
    <w:rsid w:val="00BC53A0"/>
    <w:rsid w:val="00BC6648"/>
    <w:rsid w:val="00BE62AD"/>
    <w:rsid w:val="00BF121F"/>
    <w:rsid w:val="00BF1F80"/>
    <w:rsid w:val="00C06BF3"/>
    <w:rsid w:val="00C166EF"/>
    <w:rsid w:val="00C17EB0"/>
    <w:rsid w:val="00C27F5F"/>
    <w:rsid w:val="00C30A0F"/>
    <w:rsid w:val="00C36C3D"/>
    <w:rsid w:val="00C37E61"/>
    <w:rsid w:val="00C56690"/>
    <w:rsid w:val="00C602CD"/>
    <w:rsid w:val="00C70F1B"/>
    <w:rsid w:val="00C71A47"/>
    <w:rsid w:val="00C7464C"/>
    <w:rsid w:val="00C85588"/>
    <w:rsid w:val="00CD6755"/>
    <w:rsid w:val="00CD6856"/>
    <w:rsid w:val="00CE0089"/>
    <w:rsid w:val="00CE328B"/>
    <w:rsid w:val="00CE793C"/>
    <w:rsid w:val="00CF193C"/>
    <w:rsid w:val="00D173F1"/>
    <w:rsid w:val="00D47154"/>
    <w:rsid w:val="00D74CB0"/>
    <w:rsid w:val="00D8295D"/>
    <w:rsid w:val="00DC2A65"/>
    <w:rsid w:val="00DD16EA"/>
    <w:rsid w:val="00DE15F0"/>
    <w:rsid w:val="00DE5663"/>
    <w:rsid w:val="00DE78AA"/>
    <w:rsid w:val="00E053D0"/>
    <w:rsid w:val="00E15994"/>
    <w:rsid w:val="00E2482F"/>
    <w:rsid w:val="00E3114E"/>
    <w:rsid w:val="00E31A70"/>
    <w:rsid w:val="00E35B02"/>
    <w:rsid w:val="00E5219A"/>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39F6"/>
    <w:rsid w:val="00F755E4"/>
    <w:rsid w:val="00F77D02"/>
    <w:rsid w:val="00FB3A86"/>
    <w:rsid w:val="00FD36C8"/>
    <w:rsid w:val="00FE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A54E66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6410E1"/>
    <w:pPr>
      <w:spacing w:before="100" w:beforeAutospacing="1" w:after="100" w:afterAutospacing="1"/>
    </w:pPr>
    <w:rPr>
      <w:rFonts w:ascii="Times New Roman" w:hAnsi="Times New Roman"/>
      <w:sz w:val="24"/>
      <w:szCs w:val="24"/>
      <w:lang w:val="en-PH" w:eastAsia="en-PH"/>
    </w:rPr>
  </w:style>
  <w:style w:type="paragraph" w:styleId="NoSpacing">
    <w:name w:val="No Spacing"/>
    <w:link w:val="NoSpacingChar"/>
    <w:uiPriority w:val="1"/>
    <w:qFormat/>
    <w:rsid w:val="00C602CD"/>
    <w:rPr>
      <w:rFonts w:ascii="Calibri" w:eastAsia="Calibri" w:hAnsi="Calibri"/>
      <w:sz w:val="22"/>
      <w:szCs w:val="22"/>
    </w:rPr>
  </w:style>
  <w:style w:type="character" w:customStyle="1" w:styleId="NoSpacingChar">
    <w:name w:val="No Spacing Char"/>
    <w:link w:val="NoSpacing"/>
    <w:uiPriority w:val="1"/>
    <w:qFormat/>
    <w:locked/>
    <w:rsid w:val="00C602CD"/>
    <w:rPr>
      <w:rFonts w:ascii="Calibri" w:eastAsia="Calibri" w:hAnsi="Calibri"/>
      <w:sz w:val="22"/>
      <w:szCs w:val="22"/>
    </w:rPr>
  </w:style>
  <w:style w:type="paragraph" w:styleId="ListParagraph">
    <w:name w:val="List Paragraph"/>
    <w:basedOn w:val="Normal"/>
    <w:link w:val="ListParagraphChar"/>
    <w:uiPriority w:val="34"/>
    <w:qFormat/>
    <w:rsid w:val="004C65A8"/>
    <w:pPr>
      <w:ind w:left="720"/>
      <w:contextualSpacing/>
    </w:pPr>
    <w:rPr>
      <w:rFonts w:ascii="Times New Roman" w:hAnsi="Times New Roman"/>
      <w:sz w:val="24"/>
      <w:szCs w:val="24"/>
    </w:rPr>
  </w:style>
  <w:style w:type="character" w:customStyle="1" w:styleId="ListParagraphChar">
    <w:name w:val="List Paragraph Char"/>
    <w:link w:val="ListParagraph"/>
    <w:uiPriority w:val="34"/>
    <w:locked/>
    <w:rsid w:val="004C65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353656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409101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974252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1934938">
      <w:bodyDiv w:val="1"/>
      <w:marLeft w:val="0"/>
      <w:marRight w:val="0"/>
      <w:marTop w:val="0"/>
      <w:marBottom w:val="0"/>
      <w:divBdr>
        <w:top w:val="none" w:sz="0" w:space="0" w:color="auto"/>
        <w:left w:val="none" w:sz="0" w:space="0" w:color="auto"/>
        <w:bottom w:val="none" w:sz="0" w:space="0" w:color="auto"/>
        <w:right w:val="none" w:sz="0" w:space="0" w:color="auto"/>
      </w:divBdr>
    </w:div>
    <w:div w:id="1304504319">
      <w:bodyDiv w:val="1"/>
      <w:marLeft w:val="0"/>
      <w:marRight w:val="0"/>
      <w:marTop w:val="0"/>
      <w:marBottom w:val="0"/>
      <w:divBdr>
        <w:top w:val="none" w:sz="0" w:space="0" w:color="auto"/>
        <w:left w:val="none" w:sz="0" w:space="0" w:color="auto"/>
        <w:bottom w:val="none" w:sz="0" w:space="0" w:color="auto"/>
        <w:right w:val="none" w:sz="0" w:space="0" w:color="auto"/>
      </w:divBdr>
    </w:div>
    <w:div w:id="1319074177">
      <w:bodyDiv w:val="1"/>
      <w:marLeft w:val="0"/>
      <w:marRight w:val="0"/>
      <w:marTop w:val="0"/>
      <w:marBottom w:val="0"/>
      <w:divBdr>
        <w:top w:val="none" w:sz="0" w:space="0" w:color="auto"/>
        <w:left w:val="none" w:sz="0" w:space="0" w:color="auto"/>
        <w:bottom w:val="none" w:sz="0" w:space="0" w:color="auto"/>
        <w:right w:val="none" w:sz="0" w:space="0" w:color="auto"/>
      </w:divBdr>
    </w:div>
    <w:div w:id="145883406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deped.gov.ph" TargetMode="External"/><Relationship Id="rId2" Type="http://schemas.openxmlformats.org/officeDocument/2006/relationships/numbering" Target="numbering.xml"/><Relationship Id="rId16" Type="http://schemas.openxmlformats.org/officeDocument/2006/relationships/hyperlink" Target="https://www.who.int/news-room/fact-sheets/detail/diarrhoeal-diseas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eped.gov.ph"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ho.int/news-room/fact-sheets/detail/diarrhoeal-diseas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A2828-922C-4C4D-94DB-97E8FBB8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93</TotalTime>
  <Pages>10</Pages>
  <Words>4158</Words>
  <Characters>33265</Characters>
  <Application>Microsoft Office Word</Application>
  <DocSecurity>0</DocSecurity>
  <Lines>3326</Lines>
  <Paragraphs>2201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35222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10</cp:revision>
  <cp:lastPrinted>1999-07-06T11:00:00Z</cp:lastPrinted>
  <dcterms:created xsi:type="dcterms:W3CDTF">2025-05-22T20:11:00Z</dcterms:created>
  <dcterms:modified xsi:type="dcterms:W3CDTF">2025-06-03T11:25:00Z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25145b764afdf93e9213a65c6aa52f5ec6f66405d41cacc9a2f11df8e3540c8c</vt:lpwstr>
  </property>
</Properties>
</file>