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8557A" w14:textId="0D9B423E" w:rsidR="00AC2DBD" w:rsidRDefault="00FB5E09">
      <w:pPr>
        <w:pBdr>
          <w:top w:val="nil"/>
          <w:left w:val="nil"/>
          <w:bottom w:val="nil"/>
          <w:right w:val="nil"/>
          <w:between w:val="nil"/>
        </w:pBdr>
        <w:jc w:val="both"/>
        <w:rPr>
          <w:rFonts w:ascii="Arial" w:eastAsia="Arial" w:hAnsi="Arial" w:cs="Arial"/>
          <w:b/>
          <w:color w:val="000000"/>
          <w:sz w:val="36"/>
          <w:szCs w:val="36"/>
        </w:rPr>
      </w:pPr>
      <w:r w:rsidRPr="00004B13">
        <w:rPr>
          <w:rFonts w:ascii="Arial" w:eastAsia="Arial" w:hAnsi="Arial" w:cs="Arial"/>
          <w:b/>
          <w:color w:val="000000"/>
          <w:sz w:val="36"/>
          <w:szCs w:val="36"/>
          <w:highlight w:val="yellow"/>
        </w:rPr>
        <w:t>Correlation Between</w:t>
      </w:r>
      <w:r w:rsidRPr="00FB5E09">
        <w:rPr>
          <w:rFonts w:ascii="Arial" w:eastAsia="Arial" w:hAnsi="Arial" w:cs="Arial"/>
          <w:b/>
          <w:color w:val="000000"/>
          <w:sz w:val="36"/>
          <w:szCs w:val="36"/>
        </w:rPr>
        <w:t xml:space="preserve"> </w:t>
      </w:r>
      <w:r w:rsidR="00536CB7">
        <w:rPr>
          <w:rFonts w:ascii="Arial" w:eastAsia="Arial" w:hAnsi="Arial" w:cs="Arial"/>
          <w:b/>
          <w:color w:val="000000"/>
          <w:sz w:val="36"/>
          <w:szCs w:val="36"/>
        </w:rPr>
        <w:t xml:space="preserve">ICT </w:t>
      </w:r>
      <w:r w:rsidR="00536CB7" w:rsidRPr="00004B13">
        <w:rPr>
          <w:rFonts w:ascii="Arial" w:eastAsia="Arial" w:hAnsi="Arial" w:cs="Arial"/>
          <w:b/>
          <w:color w:val="000000"/>
          <w:sz w:val="36"/>
          <w:szCs w:val="36"/>
          <w:highlight w:val="yellow"/>
        </w:rPr>
        <w:t>Integration</w:t>
      </w:r>
      <w:r w:rsidR="00536CB7">
        <w:rPr>
          <w:rFonts w:ascii="Arial" w:eastAsia="Arial" w:hAnsi="Arial" w:cs="Arial"/>
          <w:b/>
          <w:color w:val="000000"/>
          <w:sz w:val="36"/>
          <w:szCs w:val="36"/>
        </w:rPr>
        <w:t xml:space="preserve"> in Teaching, Learning and Perceived Student Performance Among College Students </w:t>
      </w:r>
      <w:r w:rsidR="00536CB7" w:rsidRPr="00004B13">
        <w:rPr>
          <w:rFonts w:ascii="Arial" w:eastAsia="Arial" w:hAnsi="Arial" w:cs="Arial"/>
          <w:b/>
          <w:color w:val="000000"/>
          <w:sz w:val="36"/>
          <w:szCs w:val="36"/>
          <w:highlight w:val="yellow"/>
        </w:rPr>
        <w:t xml:space="preserve">in </w:t>
      </w:r>
      <w:proofErr w:type="spellStart"/>
      <w:r w:rsidR="00536CB7" w:rsidRPr="00004B13">
        <w:rPr>
          <w:rFonts w:ascii="Arial" w:eastAsia="Arial" w:hAnsi="Arial" w:cs="Arial"/>
          <w:b/>
          <w:color w:val="000000"/>
          <w:sz w:val="36"/>
          <w:szCs w:val="36"/>
          <w:highlight w:val="yellow"/>
        </w:rPr>
        <w:t>Bansalan</w:t>
      </w:r>
      <w:proofErr w:type="spellEnd"/>
      <w:r w:rsidR="00F9016B">
        <w:rPr>
          <w:rFonts w:ascii="Arial" w:eastAsia="Arial" w:hAnsi="Arial" w:cs="Arial"/>
          <w:b/>
          <w:color w:val="000000"/>
          <w:sz w:val="36"/>
          <w:szCs w:val="36"/>
          <w:highlight w:val="yellow"/>
        </w:rPr>
        <w:t xml:space="preserve">, </w:t>
      </w:r>
      <w:r w:rsidR="00F9016B" w:rsidRPr="00F9016B">
        <w:rPr>
          <w:rFonts w:ascii="Arial" w:eastAsia="Arial" w:hAnsi="Arial" w:cs="Arial"/>
          <w:b/>
          <w:color w:val="000000"/>
          <w:sz w:val="36"/>
          <w:szCs w:val="36"/>
        </w:rPr>
        <w:t>Philippines</w:t>
      </w:r>
    </w:p>
    <w:p w14:paraId="17E41050" w14:textId="77777777" w:rsidR="00FB5E09" w:rsidRDefault="00FB5E09">
      <w:pPr>
        <w:pBdr>
          <w:top w:val="nil"/>
          <w:left w:val="nil"/>
          <w:bottom w:val="nil"/>
          <w:right w:val="nil"/>
          <w:between w:val="nil"/>
        </w:pBdr>
        <w:jc w:val="both"/>
        <w:rPr>
          <w:rFonts w:ascii="Arial" w:eastAsia="Arial" w:hAnsi="Arial" w:cs="Arial"/>
          <w:b/>
          <w:color w:val="000000"/>
          <w:sz w:val="36"/>
          <w:szCs w:val="36"/>
        </w:rPr>
      </w:pPr>
    </w:p>
    <w:p w14:paraId="394417FD" w14:textId="77777777" w:rsidR="00AC2DBD" w:rsidRDefault="00AC2DBD">
      <w:pPr>
        <w:pBdr>
          <w:top w:val="nil"/>
          <w:left w:val="nil"/>
          <w:bottom w:val="nil"/>
          <w:right w:val="nil"/>
          <w:between w:val="nil"/>
        </w:pBdr>
        <w:jc w:val="both"/>
        <w:rPr>
          <w:rFonts w:ascii="Arial" w:eastAsia="Arial" w:hAnsi="Arial" w:cs="Arial"/>
          <w:b/>
          <w:color w:val="000000"/>
          <w:sz w:val="36"/>
          <w:szCs w:val="36"/>
        </w:rPr>
      </w:pPr>
    </w:p>
    <w:p w14:paraId="2B4E694D"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p w14:paraId="7A2A6C8F" w14:textId="77777777"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893B5FD"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AC2DBD" w14:paraId="1BF52B18" w14:textId="77777777">
        <w:tc>
          <w:tcPr>
            <w:tcW w:w="8198" w:type="dxa"/>
            <w:shd w:val="clear" w:color="auto" w:fill="F2F2F2"/>
          </w:tcPr>
          <w:p w14:paraId="65B9977B" w14:textId="442B4ECA" w:rsidR="00AC2DBD" w:rsidRPr="00A53F20" w:rsidRDefault="00536CB7" w:rsidP="00A53F2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implementation of technology is one of the critical drivers for transforming knowledge and technological advancement, determining how it is delivered and integrated into education. It offers different avenues for learning and engagement through technology. In today’s era, the integration of ICT tools in teaching and learning has become vital for educational progress, highlighting the essential role that technology plays for various purposes. In the municipality of </w:t>
            </w:r>
            <w:proofErr w:type="spellStart"/>
            <w:r w:rsidR="00850E38" w:rsidRPr="00004B13">
              <w:rPr>
                <w:rFonts w:ascii="Arial" w:eastAsia="Arial" w:hAnsi="Arial" w:cs="Arial"/>
                <w:color w:val="000000"/>
                <w:highlight w:val="yellow"/>
              </w:rPr>
              <w:t>B</w:t>
            </w:r>
            <w:r w:rsidRPr="00004B13">
              <w:rPr>
                <w:rFonts w:ascii="Arial" w:eastAsia="Arial" w:hAnsi="Arial" w:cs="Arial"/>
                <w:color w:val="000000"/>
                <w:highlight w:val="yellow"/>
              </w:rPr>
              <w:t>ansalan</w:t>
            </w:r>
            <w:proofErr w:type="spellEnd"/>
            <w:r>
              <w:rPr>
                <w:rFonts w:ascii="Arial" w:eastAsia="Arial" w:hAnsi="Arial" w:cs="Arial"/>
                <w:color w:val="000000"/>
              </w:rPr>
              <w:t xml:space="preserve">, the integration of this instrument is hindered by a lack of access to technological resources, posing difficulty to the students and teaching influences. </w:t>
            </w:r>
            <w:r w:rsidR="00496484" w:rsidRPr="00004B13">
              <w:rPr>
                <w:rFonts w:ascii="Arial" w:eastAsia="Arial" w:hAnsi="Arial" w:cs="Arial"/>
                <w:color w:val="000000"/>
                <w:highlight w:val="yellow"/>
              </w:rPr>
              <w:t xml:space="preserve">This study aimed to determine the extent of the relationship between the ICT Tool Integration and the Student Performance experiences of the Bachelor of Information Technology students at St. Mary’s College of </w:t>
            </w:r>
            <w:proofErr w:type="spellStart"/>
            <w:r w:rsidR="00496484" w:rsidRPr="00004B13">
              <w:rPr>
                <w:rFonts w:ascii="Arial" w:eastAsia="Arial" w:hAnsi="Arial" w:cs="Arial"/>
                <w:color w:val="000000"/>
                <w:highlight w:val="yellow"/>
              </w:rPr>
              <w:t>Bansalan</w:t>
            </w:r>
            <w:proofErr w:type="spellEnd"/>
            <w:r w:rsidR="00496484" w:rsidRPr="00004B13">
              <w:rPr>
                <w:rFonts w:ascii="Arial" w:eastAsia="Arial" w:hAnsi="Arial" w:cs="Arial"/>
                <w:color w:val="000000"/>
                <w:highlight w:val="yellow"/>
              </w:rPr>
              <w:t>, Inc.</w:t>
            </w:r>
            <w:r w:rsidR="00496484">
              <w:rPr>
                <w:rFonts w:ascii="Arial" w:eastAsia="Arial" w:hAnsi="Arial" w:cs="Arial"/>
                <w:color w:val="000000"/>
                <w:sz w:val="22"/>
                <w:szCs w:val="22"/>
              </w:rPr>
              <w:t xml:space="preserve"> </w:t>
            </w:r>
            <w:r>
              <w:rPr>
                <w:rFonts w:ascii="Arial" w:eastAsia="Arial" w:hAnsi="Arial" w:cs="Arial"/>
                <w:color w:val="000000"/>
              </w:rPr>
              <w:t xml:space="preserve">This study follows a structured framework of correlation analysis to explore how, why, and when </w:t>
            </w:r>
            <w:r w:rsidR="00850E38" w:rsidRPr="00004B13">
              <w:rPr>
                <w:rFonts w:ascii="Arial" w:eastAsia="Arial" w:hAnsi="Arial" w:cs="Arial"/>
                <w:color w:val="000000"/>
                <w:highlight w:val="yellow"/>
              </w:rPr>
              <w:t>ICT</w:t>
            </w:r>
            <w:r w:rsidR="00850E38">
              <w:rPr>
                <w:rFonts w:ascii="Arial" w:eastAsia="Arial" w:hAnsi="Arial" w:cs="Arial"/>
                <w:color w:val="000000"/>
              </w:rPr>
              <w:t xml:space="preserve"> </w:t>
            </w:r>
            <w:r>
              <w:rPr>
                <w:rFonts w:ascii="Arial" w:eastAsia="Arial" w:hAnsi="Arial" w:cs="Arial"/>
                <w:color w:val="000000"/>
              </w:rPr>
              <w:t xml:space="preserve">integration affects students’ learning and teachers’ instructional practices, including its impact on motivation, engagement, and overall performance. Additionally, this research provides insights into the technological challenges that impact educational achievement, emphasizing the importance of </w:t>
            </w:r>
            <w:r w:rsidR="00850E38" w:rsidRPr="00004B13">
              <w:rPr>
                <w:rFonts w:ascii="Arial" w:eastAsia="Arial" w:hAnsi="Arial" w:cs="Arial"/>
                <w:color w:val="000000"/>
                <w:highlight w:val="yellow"/>
              </w:rPr>
              <w:t>ICT</w:t>
            </w:r>
            <w:r w:rsidR="00850E38">
              <w:rPr>
                <w:rFonts w:ascii="Arial" w:eastAsia="Arial" w:hAnsi="Arial" w:cs="Arial"/>
                <w:color w:val="000000"/>
              </w:rPr>
              <w:t xml:space="preserve"> </w:t>
            </w:r>
            <w:r>
              <w:rPr>
                <w:rFonts w:ascii="Arial" w:eastAsia="Arial" w:hAnsi="Arial" w:cs="Arial"/>
                <w:color w:val="000000"/>
              </w:rPr>
              <w:t>tools and their significant implications for enhancing academic outcomes</w:t>
            </w:r>
            <w:r w:rsidR="00850E38">
              <w:rPr>
                <w:rFonts w:ascii="Arial" w:eastAsia="Arial" w:hAnsi="Arial" w:cs="Arial"/>
                <w:color w:val="000000"/>
              </w:rPr>
              <w:t xml:space="preserve">. </w:t>
            </w:r>
            <w:r w:rsidR="00850E38" w:rsidRPr="00004B13">
              <w:rPr>
                <w:rFonts w:ascii="Arial" w:eastAsia="Arial" w:hAnsi="Arial" w:cs="Arial"/>
                <w:color w:val="000000"/>
                <w:highlight w:val="yellow"/>
              </w:rPr>
              <w:t>T</w:t>
            </w:r>
            <w:r w:rsidRPr="00004B13">
              <w:rPr>
                <w:rFonts w:ascii="Arial" w:eastAsia="Arial" w:hAnsi="Arial" w:cs="Arial"/>
                <w:color w:val="000000"/>
                <w:highlight w:val="yellow"/>
              </w:rPr>
              <w:t>he</w:t>
            </w:r>
            <w:r>
              <w:rPr>
                <w:rFonts w:ascii="Arial" w:eastAsia="Arial" w:hAnsi="Arial" w:cs="Arial"/>
                <w:color w:val="000000"/>
              </w:rPr>
              <w:t xml:space="preserve"> study </w:t>
            </w:r>
            <w:r w:rsidR="00850E38" w:rsidRPr="00004B13">
              <w:rPr>
                <w:rFonts w:ascii="Arial" w:eastAsia="Arial" w:hAnsi="Arial" w:cs="Arial"/>
                <w:color w:val="000000"/>
                <w:highlight w:val="yellow"/>
              </w:rPr>
              <w:t>wa</w:t>
            </w:r>
            <w:r w:rsidRPr="00004B13">
              <w:rPr>
                <w:rFonts w:ascii="Arial" w:eastAsia="Arial" w:hAnsi="Arial" w:cs="Arial"/>
                <w:color w:val="000000"/>
                <w:highlight w:val="yellow"/>
              </w:rPr>
              <w:t>s</w:t>
            </w:r>
            <w:r>
              <w:rPr>
                <w:rFonts w:ascii="Arial" w:eastAsia="Arial" w:hAnsi="Arial" w:cs="Arial"/>
                <w:color w:val="000000"/>
              </w:rPr>
              <w:t xml:space="preserve"> conducted at </w:t>
            </w:r>
            <w:r w:rsidR="00850E38" w:rsidRPr="00004B13">
              <w:rPr>
                <w:rFonts w:ascii="Arial" w:eastAsia="Arial" w:hAnsi="Arial" w:cs="Arial"/>
                <w:color w:val="000000"/>
                <w:highlight w:val="yellow"/>
              </w:rPr>
              <w:t>St</w:t>
            </w:r>
            <w:r w:rsidRPr="00004B13">
              <w:rPr>
                <w:rFonts w:ascii="Arial" w:eastAsia="Arial" w:hAnsi="Arial" w:cs="Arial"/>
                <w:color w:val="000000"/>
                <w:highlight w:val="yellow"/>
              </w:rPr>
              <w:t>.</w:t>
            </w:r>
            <w:r>
              <w:rPr>
                <w:rFonts w:ascii="Arial" w:eastAsia="Arial" w:hAnsi="Arial" w:cs="Arial"/>
                <w:color w:val="000000"/>
              </w:rPr>
              <w:t xml:space="preserve"> Mary’s College of </w:t>
            </w:r>
            <w:proofErr w:type="spellStart"/>
            <w:r>
              <w:rPr>
                <w:rFonts w:ascii="Arial" w:eastAsia="Arial" w:hAnsi="Arial" w:cs="Arial"/>
                <w:color w:val="000000"/>
              </w:rPr>
              <w:t>Bansalan</w:t>
            </w:r>
            <w:proofErr w:type="spellEnd"/>
            <w:r>
              <w:rPr>
                <w:rFonts w:ascii="Arial" w:eastAsia="Arial" w:hAnsi="Arial" w:cs="Arial"/>
                <w:color w:val="000000"/>
              </w:rPr>
              <w:t>, Inc</w:t>
            </w:r>
            <w:r w:rsidR="00850E38">
              <w:rPr>
                <w:rFonts w:ascii="Arial" w:eastAsia="Arial" w:hAnsi="Arial" w:cs="Arial"/>
                <w:color w:val="000000"/>
              </w:rPr>
              <w:t>.</w:t>
            </w:r>
            <w:r>
              <w:rPr>
                <w:rFonts w:ascii="Arial" w:eastAsia="Arial" w:hAnsi="Arial" w:cs="Arial"/>
                <w:color w:val="000000"/>
              </w:rPr>
              <w:t xml:space="preserve"> </w:t>
            </w:r>
            <w:r w:rsidR="00850E38" w:rsidRPr="00004B13">
              <w:rPr>
                <w:rFonts w:ascii="Arial" w:eastAsia="Arial" w:hAnsi="Arial" w:cs="Arial"/>
                <w:color w:val="000000"/>
                <w:highlight w:val="yellow"/>
              </w:rPr>
              <w:t>from</w:t>
            </w:r>
            <w:r>
              <w:rPr>
                <w:rFonts w:ascii="Arial" w:eastAsia="Arial" w:hAnsi="Arial" w:cs="Arial"/>
                <w:color w:val="000000"/>
              </w:rPr>
              <w:t xml:space="preserve"> September 6, 2024</w:t>
            </w:r>
            <w:r w:rsidR="00850E38" w:rsidRPr="00004B13">
              <w:rPr>
                <w:rFonts w:ascii="Arial" w:eastAsia="Arial" w:hAnsi="Arial" w:cs="Arial"/>
                <w:color w:val="000000"/>
                <w:highlight w:val="yellow"/>
              </w:rPr>
              <w:t>,</w:t>
            </w:r>
            <w:r>
              <w:rPr>
                <w:rFonts w:ascii="Arial" w:eastAsia="Arial" w:hAnsi="Arial" w:cs="Arial"/>
                <w:color w:val="000000"/>
              </w:rPr>
              <w:t xml:space="preserve"> until December 202</w:t>
            </w:r>
            <w:r w:rsidR="001B203F">
              <w:rPr>
                <w:rFonts w:ascii="Arial" w:eastAsia="Arial" w:hAnsi="Arial" w:cs="Arial"/>
                <w:color w:val="000000"/>
              </w:rPr>
              <w:t>4</w:t>
            </w:r>
            <w:r>
              <w:rPr>
                <w:rFonts w:ascii="Arial" w:eastAsia="Arial" w:hAnsi="Arial" w:cs="Arial"/>
                <w:color w:val="000000"/>
              </w:rPr>
              <w:t xml:space="preserve">. This examines and investigates the connections between the </w:t>
            </w:r>
            <w:r w:rsidR="00850E38" w:rsidRPr="00004B13">
              <w:rPr>
                <w:rFonts w:ascii="Arial" w:eastAsia="Arial" w:hAnsi="Arial" w:cs="Arial"/>
                <w:color w:val="000000"/>
                <w:highlight w:val="yellow"/>
              </w:rPr>
              <w:t>ICT</w:t>
            </w:r>
            <w:r w:rsidR="00850E38">
              <w:rPr>
                <w:rFonts w:ascii="Arial" w:eastAsia="Arial" w:hAnsi="Arial" w:cs="Arial"/>
                <w:color w:val="000000"/>
              </w:rPr>
              <w:t xml:space="preserve"> </w:t>
            </w:r>
            <w:r>
              <w:rPr>
                <w:rFonts w:ascii="Arial" w:eastAsia="Arial" w:hAnsi="Arial" w:cs="Arial"/>
                <w:color w:val="000000"/>
              </w:rPr>
              <w:t xml:space="preserve">tools integration to the </w:t>
            </w:r>
            <w:r w:rsidR="00850E38" w:rsidRPr="00004B13">
              <w:rPr>
                <w:rFonts w:ascii="Arial" w:eastAsia="Arial" w:hAnsi="Arial" w:cs="Arial"/>
                <w:color w:val="000000"/>
                <w:highlight w:val="yellow"/>
              </w:rPr>
              <w:t>students'</w:t>
            </w:r>
            <w:r w:rsidR="00850E38">
              <w:rPr>
                <w:rFonts w:ascii="Arial" w:eastAsia="Arial" w:hAnsi="Arial" w:cs="Arial"/>
                <w:color w:val="000000"/>
              </w:rPr>
              <w:t xml:space="preserve"> </w:t>
            </w:r>
            <w:r>
              <w:rPr>
                <w:rFonts w:ascii="Arial" w:eastAsia="Arial" w:hAnsi="Arial" w:cs="Arial"/>
                <w:color w:val="000000"/>
              </w:rPr>
              <w:t xml:space="preserve">performance of bachelor of science in information technology students in the municipality of </w:t>
            </w:r>
            <w:proofErr w:type="spellStart"/>
            <w:r w:rsidR="00850E38" w:rsidRPr="00004B13">
              <w:rPr>
                <w:rFonts w:ascii="Arial" w:eastAsia="Arial" w:hAnsi="Arial" w:cs="Arial"/>
                <w:color w:val="000000"/>
                <w:highlight w:val="yellow"/>
              </w:rPr>
              <w:t>Bansalan</w:t>
            </w:r>
            <w:proofErr w:type="spellEnd"/>
            <w:r w:rsidRPr="00004B13">
              <w:rPr>
                <w:rFonts w:ascii="Arial" w:eastAsia="Arial" w:hAnsi="Arial" w:cs="Arial"/>
                <w:color w:val="000000"/>
                <w:highlight w:val="yellow"/>
              </w:rPr>
              <w:t xml:space="preserve">. </w:t>
            </w:r>
            <w:r w:rsidR="00496484" w:rsidRPr="00004B13">
              <w:rPr>
                <w:rFonts w:ascii="Arial" w:eastAsia="Arial" w:hAnsi="Arial" w:cs="Arial"/>
                <w:color w:val="000000"/>
                <w:highlight w:val="yellow"/>
              </w:rPr>
              <w:t xml:space="preserve">The Quota sampling </w:t>
            </w:r>
            <w:r w:rsidR="00E10AED" w:rsidRPr="00004B13">
              <w:rPr>
                <w:rFonts w:ascii="Arial" w:eastAsia="Arial" w:hAnsi="Arial" w:cs="Arial"/>
                <w:color w:val="000000"/>
                <w:highlight w:val="yellow"/>
              </w:rPr>
              <w:t>technique was adopted</w:t>
            </w:r>
            <w:r w:rsidR="00E847FF">
              <w:rPr>
                <w:rFonts w:ascii="Arial" w:eastAsia="Arial" w:hAnsi="Arial" w:cs="Arial"/>
                <w:color w:val="000000"/>
                <w:highlight w:val="yellow"/>
              </w:rPr>
              <w:t>,</w:t>
            </w:r>
            <w:r w:rsidR="00E10AED" w:rsidRPr="00004B13">
              <w:rPr>
                <w:rFonts w:ascii="Arial" w:eastAsia="Arial" w:hAnsi="Arial" w:cs="Arial"/>
                <w:color w:val="000000"/>
                <w:highlight w:val="yellow"/>
              </w:rPr>
              <w:t xml:space="preserve"> and the undergraduates who participated were Bachelor of Science in Information Technology students, with a set minimum sample size of 200.</w:t>
            </w:r>
            <w:r w:rsidR="006C0BC1" w:rsidRPr="00004B13">
              <w:rPr>
                <w:rFonts w:ascii="Arial" w:eastAsia="Arial" w:hAnsi="Arial" w:cs="Arial"/>
                <w:color w:val="000000"/>
                <w:highlight w:val="yellow"/>
              </w:rPr>
              <w:t xml:space="preserve"> Primary data was collected using </w:t>
            </w:r>
            <w:r w:rsidR="00AD2796" w:rsidRPr="00004B13">
              <w:rPr>
                <w:rFonts w:ascii="Arial" w:eastAsia="Arial" w:hAnsi="Arial" w:cs="Arial"/>
                <w:color w:val="000000"/>
                <w:highlight w:val="yellow"/>
              </w:rPr>
              <w:t xml:space="preserve">a </w:t>
            </w:r>
            <w:r w:rsidR="006C0BC1" w:rsidRPr="00004B13">
              <w:rPr>
                <w:rFonts w:ascii="Arial" w:eastAsia="Arial" w:hAnsi="Arial" w:cs="Arial"/>
                <w:color w:val="000000"/>
                <w:highlight w:val="yellow"/>
              </w:rPr>
              <w:t>School Survey Questionnaire</w:t>
            </w:r>
            <w:r w:rsidR="006C0BC1" w:rsidRPr="00004B13">
              <w:rPr>
                <w:rFonts w:ascii="Arial" w:eastAsia="Arial" w:hAnsi="Arial" w:cs="Arial"/>
                <w:color w:val="000000"/>
                <w:sz w:val="22"/>
                <w:szCs w:val="22"/>
                <w:highlight w:val="yellow"/>
              </w:rPr>
              <w:t xml:space="preserve">. </w:t>
            </w:r>
            <w:r w:rsidR="00AD2796" w:rsidRPr="00004B13">
              <w:rPr>
                <w:rFonts w:ascii="Arial" w:eastAsia="Arial" w:hAnsi="Arial" w:cs="Arial"/>
                <w:highlight w:val="yellow"/>
              </w:rPr>
              <w:t>The statistical software used was JSAP, along with manual calculations for classification outlines and to review the computations.</w:t>
            </w:r>
            <w:r w:rsidR="00AD2796">
              <w:rPr>
                <w:rFonts w:ascii="Arial" w:eastAsia="Arial" w:hAnsi="Arial" w:cs="Arial"/>
              </w:rPr>
              <w:t xml:space="preserve"> </w:t>
            </w:r>
            <w:r>
              <w:rPr>
                <w:rFonts w:ascii="Arial" w:eastAsia="Arial" w:hAnsi="Arial" w:cs="Arial"/>
                <w:color w:val="000000"/>
              </w:rPr>
              <w:t xml:space="preserve">The persistent lack of access to essential </w:t>
            </w:r>
            <w:r w:rsidR="00850E38" w:rsidRPr="00004B13">
              <w:rPr>
                <w:rFonts w:ascii="Arial" w:eastAsia="Arial" w:hAnsi="Arial" w:cs="Arial"/>
                <w:color w:val="000000"/>
                <w:highlight w:val="yellow"/>
              </w:rPr>
              <w:t>ICT</w:t>
            </w:r>
            <w:r w:rsidR="00850E38">
              <w:rPr>
                <w:rFonts w:ascii="Arial" w:eastAsia="Arial" w:hAnsi="Arial" w:cs="Arial"/>
                <w:color w:val="000000"/>
              </w:rPr>
              <w:t xml:space="preserve"> </w:t>
            </w:r>
            <w:r>
              <w:rPr>
                <w:rFonts w:ascii="Arial" w:eastAsia="Arial" w:hAnsi="Arial" w:cs="Arial"/>
                <w:color w:val="000000"/>
              </w:rPr>
              <w:t xml:space="preserve">tools poses various challenges, potentially hindering students’ academic innovation and progress. The results demonstrate the demographic profile of the respondents in terms of year level. A total of 205 students from the bachelor of science in information technology course who integrated towards </w:t>
            </w:r>
            <w:r w:rsidR="00850E38" w:rsidRPr="00004B13">
              <w:rPr>
                <w:rFonts w:ascii="Arial" w:eastAsia="Arial" w:hAnsi="Arial" w:cs="Arial"/>
                <w:color w:val="000000"/>
                <w:highlight w:val="yellow"/>
              </w:rPr>
              <w:t>ICT</w:t>
            </w:r>
            <w:r w:rsidR="00850E38">
              <w:rPr>
                <w:rFonts w:ascii="Arial" w:eastAsia="Arial" w:hAnsi="Arial" w:cs="Arial"/>
                <w:color w:val="000000"/>
              </w:rPr>
              <w:t xml:space="preserve"> </w:t>
            </w:r>
            <w:r>
              <w:rPr>
                <w:rFonts w:ascii="Arial" w:eastAsia="Arial" w:hAnsi="Arial" w:cs="Arial"/>
                <w:color w:val="000000"/>
              </w:rPr>
              <w:t xml:space="preserve">integrations in the school participated in the study, which the results were able to show a comprehensive matter to the research as the responding rate of 65%. Out of 205 students, indicate a monotonic correlation between the adoption of ICT tools integration and the level of student performance (r=0.390, n=205, p=0.001). Statistically, this suggests that as the level of ICT tools integration increases, the level of student performance will not decrease but may even increase as documented. The results show that implementing ICT tools significantly influences student performance among BSIT students in the municipality of </w:t>
            </w:r>
            <w:proofErr w:type="spellStart"/>
            <w:r w:rsidR="00850E38" w:rsidRPr="00004B13">
              <w:rPr>
                <w:rFonts w:ascii="Arial" w:eastAsia="Arial" w:hAnsi="Arial" w:cs="Arial"/>
                <w:color w:val="000000"/>
                <w:highlight w:val="yellow"/>
              </w:rPr>
              <w:t>Bansalan</w:t>
            </w:r>
            <w:proofErr w:type="spellEnd"/>
            <w:r>
              <w:rPr>
                <w:rFonts w:ascii="Arial" w:eastAsia="Arial" w:hAnsi="Arial" w:cs="Arial"/>
                <w:color w:val="000000"/>
              </w:rPr>
              <w:t xml:space="preserve">. Additionally, the results highlight the need to deal with the ongoing crisis of </w:t>
            </w:r>
            <w:r w:rsidR="00850E38" w:rsidRPr="00004B13">
              <w:rPr>
                <w:rFonts w:ascii="Arial" w:eastAsia="Arial" w:hAnsi="Arial" w:cs="Arial"/>
                <w:color w:val="000000"/>
                <w:highlight w:val="yellow"/>
              </w:rPr>
              <w:t>ICT</w:t>
            </w:r>
            <w:r w:rsidR="00850E38">
              <w:rPr>
                <w:rFonts w:ascii="Arial" w:eastAsia="Arial" w:hAnsi="Arial" w:cs="Arial"/>
                <w:color w:val="000000"/>
              </w:rPr>
              <w:t xml:space="preserve"> </w:t>
            </w:r>
            <w:r>
              <w:rPr>
                <w:rFonts w:ascii="Arial" w:eastAsia="Arial" w:hAnsi="Arial" w:cs="Arial"/>
                <w:color w:val="000000"/>
              </w:rPr>
              <w:t xml:space="preserve">tools that would help increase not only student performance but also academic creativity and innovativeness. Although the relationship is modest, it further confirms the view that </w:t>
            </w:r>
            <w:r w:rsidR="00850E38" w:rsidRPr="00004B13">
              <w:rPr>
                <w:rFonts w:ascii="Arial" w:eastAsia="Arial" w:hAnsi="Arial" w:cs="Arial"/>
                <w:color w:val="000000"/>
                <w:highlight w:val="yellow"/>
              </w:rPr>
              <w:t>ICT</w:t>
            </w:r>
            <w:r w:rsidR="00850E38">
              <w:rPr>
                <w:rFonts w:ascii="Arial" w:eastAsia="Arial" w:hAnsi="Arial" w:cs="Arial"/>
                <w:color w:val="000000"/>
              </w:rPr>
              <w:t xml:space="preserve"> </w:t>
            </w:r>
            <w:r>
              <w:rPr>
                <w:rFonts w:ascii="Arial" w:eastAsia="Arial" w:hAnsi="Arial" w:cs="Arial"/>
                <w:color w:val="000000"/>
              </w:rPr>
              <w:t xml:space="preserve">tools are potentially powerful change agents in education and provides </w:t>
            </w:r>
            <w:r w:rsidR="00AD2796" w:rsidRPr="00004B13">
              <w:rPr>
                <w:rFonts w:ascii="Arial" w:eastAsia="Arial" w:hAnsi="Arial" w:cs="Arial"/>
                <w:color w:val="000000"/>
                <w:highlight w:val="yellow"/>
              </w:rPr>
              <w:t>an</w:t>
            </w:r>
            <w:r w:rsidR="00AD2796">
              <w:rPr>
                <w:rFonts w:ascii="Arial" w:eastAsia="Arial" w:hAnsi="Arial" w:cs="Arial"/>
                <w:color w:val="000000"/>
              </w:rPr>
              <w:t xml:space="preserve"> </w:t>
            </w:r>
            <w:r>
              <w:rPr>
                <w:rFonts w:ascii="Arial" w:eastAsia="Arial" w:hAnsi="Arial" w:cs="Arial"/>
                <w:color w:val="000000"/>
              </w:rPr>
              <w:t xml:space="preserve">indication </w:t>
            </w:r>
            <w:r w:rsidR="00AD2796" w:rsidRPr="00004B13">
              <w:rPr>
                <w:rFonts w:ascii="Arial" w:eastAsia="Arial" w:hAnsi="Arial" w:cs="Arial"/>
                <w:color w:val="000000"/>
                <w:highlight w:val="yellow"/>
              </w:rPr>
              <w:t>of</w:t>
            </w:r>
            <w:r w:rsidR="00AD2796">
              <w:rPr>
                <w:rFonts w:ascii="Arial" w:eastAsia="Arial" w:hAnsi="Arial" w:cs="Arial"/>
                <w:color w:val="000000"/>
              </w:rPr>
              <w:t xml:space="preserve"> </w:t>
            </w:r>
            <w:r>
              <w:rPr>
                <w:rFonts w:ascii="Arial" w:eastAsia="Arial" w:hAnsi="Arial" w:cs="Arial"/>
                <w:color w:val="000000"/>
              </w:rPr>
              <w:t xml:space="preserve">how they can be improved to mitigate </w:t>
            </w:r>
            <w:r w:rsidR="00AD2796" w:rsidRPr="00004B13">
              <w:rPr>
                <w:rFonts w:ascii="Arial" w:eastAsia="Arial" w:hAnsi="Arial" w:cs="Arial"/>
                <w:color w:val="000000"/>
                <w:highlight w:val="yellow"/>
              </w:rPr>
              <w:t>pain points</w:t>
            </w:r>
            <w:r>
              <w:rPr>
                <w:rFonts w:ascii="Arial" w:eastAsia="Arial" w:hAnsi="Arial" w:cs="Arial"/>
                <w:color w:val="000000"/>
              </w:rPr>
              <w:t xml:space="preserve"> and enhance the learning </w:t>
            </w:r>
            <w:r>
              <w:rPr>
                <w:rFonts w:ascii="Arial" w:eastAsia="Arial" w:hAnsi="Arial" w:cs="Arial"/>
                <w:color w:val="000000"/>
              </w:rPr>
              <w:lastRenderedPageBreak/>
              <w:t xml:space="preserve">process and experience as a whole. In the end, the results offer prospects to policymakers, educators, and institutions such as </w:t>
            </w:r>
            <w:r w:rsidR="00850E38" w:rsidRPr="00004B13">
              <w:rPr>
                <w:rFonts w:ascii="Arial" w:eastAsia="Arial" w:hAnsi="Arial" w:cs="Arial"/>
                <w:color w:val="000000"/>
                <w:highlight w:val="yellow"/>
              </w:rPr>
              <w:t>St</w:t>
            </w:r>
            <w:r w:rsidRPr="00004B13">
              <w:rPr>
                <w:rFonts w:ascii="Arial" w:eastAsia="Arial" w:hAnsi="Arial" w:cs="Arial"/>
                <w:color w:val="000000"/>
                <w:highlight w:val="yellow"/>
              </w:rPr>
              <w:t>.</w:t>
            </w:r>
            <w:r>
              <w:rPr>
                <w:rFonts w:ascii="Arial" w:eastAsia="Arial" w:hAnsi="Arial" w:cs="Arial"/>
                <w:color w:val="000000"/>
              </w:rPr>
              <w:t xml:space="preserve"> Mary’s </w:t>
            </w:r>
            <w:r w:rsidR="00850E38">
              <w:rPr>
                <w:rFonts w:ascii="Arial" w:eastAsia="Arial" w:hAnsi="Arial" w:cs="Arial"/>
                <w:color w:val="000000"/>
              </w:rPr>
              <w:t xml:space="preserve">College </w:t>
            </w:r>
            <w:r>
              <w:rPr>
                <w:rFonts w:ascii="Arial" w:eastAsia="Arial" w:hAnsi="Arial" w:cs="Arial"/>
                <w:color w:val="000000"/>
              </w:rPr>
              <w:t xml:space="preserve">of </w:t>
            </w:r>
            <w:proofErr w:type="spellStart"/>
            <w:r w:rsidR="00850E38">
              <w:rPr>
                <w:rFonts w:ascii="Arial" w:eastAsia="Arial" w:hAnsi="Arial" w:cs="Arial"/>
                <w:color w:val="000000"/>
              </w:rPr>
              <w:t>B</w:t>
            </w:r>
            <w:r>
              <w:rPr>
                <w:rFonts w:ascii="Arial" w:eastAsia="Arial" w:hAnsi="Arial" w:cs="Arial"/>
                <w:color w:val="000000"/>
              </w:rPr>
              <w:t>ansalan</w:t>
            </w:r>
            <w:proofErr w:type="spellEnd"/>
            <w:r>
              <w:rPr>
                <w:rFonts w:ascii="Arial" w:eastAsia="Arial" w:hAnsi="Arial" w:cs="Arial"/>
                <w:color w:val="000000"/>
              </w:rPr>
              <w:t xml:space="preserve">, </w:t>
            </w:r>
            <w:r w:rsidR="00AD2796" w:rsidRPr="00004B13">
              <w:rPr>
                <w:rFonts w:ascii="Arial" w:eastAsia="Arial" w:hAnsi="Arial" w:cs="Arial"/>
                <w:color w:val="000000"/>
                <w:highlight w:val="yellow"/>
              </w:rPr>
              <w:t>Inc.</w:t>
            </w:r>
            <w:r w:rsidRPr="00004B13">
              <w:rPr>
                <w:rFonts w:ascii="Arial" w:eastAsia="Arial" w:hAnsi="Arial" w:cs="Arial"/>
                <w:color w:val="000000"/>
                <w:highlight w:val="yellow"/>
              </w:rPr>
              <w:t>,</w:t>
            </w:r>
            <w:r>
              <w:rPr>
                <w:rFonts w:ascii="Arial" w:eastAsia="Arial" w:hAnsi="Arial" w:cs="Arial"/>
                <w:color w:val="000000"/>
              </w:rPr>
              <w:t xml:space="preserve"> in formulating initiatives that seek to address the iniquitous distribution of technological resources in order to enhance and promote a better and inclusive education.</w:t>
            </w:r>
          </w:p>
        </w:tc>
      </w:tr>
    </w:tbl>
    <w:p w14:paraId="2782F04B" w14:textId="77777777" w:rsidR="00AC2DBD" w:rsidRDefault="00AC2DBD">
      <w:pPr>
        <w:pBdr>
          <w:top w:val="nil"/>
          <w:left w:val="nil"/>
          <w:bottom w:val="nil"/>
          <w:right w:val="nil"/>
          <w:between w:val="nil"/>
        </w:pBdr>
        <w:jc w:val="both"/>
        <w:rPr>
          <w:rFonts w:ascii="Arial" w:eastAsia="Arial" w:hAnsi="Arial" w:cs="Arial"/>
          <w:i/>
          <w:color w:val="000000"/>
        </w:rPr>
      </w:pPr>
    </w:p>
    <w:p w14:paraId="6549260A" w14:textId="3968EEF5" w:rsidR="00AC2DBD" w:rsidRDefault="00536CB7">
      <w:pPr>
        <w:pBdr>
          <w:top w:val="nil"/>
          <w:left w:val="nil"/>
          <w:bottom w:val="nil"/>
          <w:right w:val="nil"/>
          <w:between w:val="nil"/>
        </w:pBdr>
        <w:jc w:val="both"/>
        <w:rPr>
          <w:rFonts w:ascii="Arial" w:eastAsia="Arial" w:hAnsi="Arial" w:cs="Arial"/>
          <w:i/>
          <w:color w:val="000000"/>
        </w:rPr>
      </w:pPr>
      <w:r w:rsidRPr="00F9016B">
        <w:rPr>
          <w:rFonts w:ascii="Arial" w:eastAsia="Arial" w:hAnsi="Arial" w:cs="Arial"/>
          <w:b/>
          <w:i/>
          <w:color w:val="000000"/>
        </w:rPr>
        <w:t>Keywords</w:t>
      </w:r>
      <w:r>
        <w:rPr>
          <w:rFonts w:ascii="Arial" w:eastAsia="Arial" w:hAnsi="Arial" w:cs="Arial"/>
          <w:i/>
          <w:color w:val="000000"/>
        </w:rPr>
        <w:t>: IT Skills, College Students, ICT, Teaching, Performance, Technology,</w:t>
      </w:r>
      <w:r w:rsidR="00AD2796">
        <w:rPr>
          <w:rFonts w:ascii="Arial" w:eastAsia="Arial" w:hAnsi="Arial" w:cs="Arial"/>
          <w:i/>
          <w:color w:val="000000"/>
        </w:rPr>
        <w:t xml:space="preserve"> </w:t>
      </w:r>
      <w:proofErr w:type="spellStart"/>
      <w:r>
        <w:rPr>
          <w:rFonts w:ascii="Arial" w:eastAsia="Arial" w:hAnsi="Arial" w:cs="Arial"/>
          <w:i/>
          <w:color w:val="000000"/>
        </w:rPr>
        <w:t>Bansalan</w:t>
      </w:r>
      <w:proofErr w:type="spellEnd"/>
      <w:r>
        <w:rPr>
          <w:rFonts w:ascii="Arial" w:eastAsia="Arial" w:hAnsi="Arial" w:cs="Arial"/>
          <w:i/>
          <w:color w:val="000000"/>
        </w:rPr>
        <w:t xml:space="preserve"> Davao del Sur</w:t>
      </w:r>
    </w:p>
    <w:p w14:paraId="424541B2" w14:textId="77777777" w:rsidR="00AC2DBD" w:rsidRDefault="00AC2DBD">
      <w:pPr>
        <w:pBdr>
          <w:top w:val="nil"/>
          <w:left w:val="nil"/>
          <w:bottom w:val="nil"/>
          <w:right w:val="nil"/>
          <w:between w:val="nil"/>
        </w:pBdr>
        <w:jc w:val="both"/>
        <w:rPr>
          <w:rFonts w:ascii="Arial" w:eastAsia="Arial" w:hAnsi="Arial" w:cs="Arial"/>
          <w:i/>
          <w:color w:val="000000"/>
        </w:rPr>
      </w:pPr>
    </w:p>
    <w:p w14:paraId="21348A81" w14:textId="77777777" w:rsidR="00AC2DBD" w:rsidRDefault="00AC2DBD">
      <w:pPr>
        <w:pBdr>
          <w:top w:val="nil"/>
          <w:left w:val="nil"/>
          <w:bottom w:val="nil"/>
          <w:right w:val="nil"/>
          <w:between w:val="nil"/>
        </w:pBdr>
        <w:jc w:val="both"/>
        <w:rPr>
          <w:rFonts w:ascii="Arial" w:eastAsia="Arial" w:hAnsi="Arial" w:cs="Arial"/>
          <w:i/>
          <w:color w:val="000000"/>
          <w:sz w:val="18"/>
          <w:szCs w:val="18"/>
        </w:rPr>
      </w:pPr>
    </w:p>
    <w:p w14:paraId="77B24AA1" w14:textId="77777777" w:rsidR="00AC2DBD" w:rsidRDefault="00AC2DBD">
      <w:pPr>
        <w:pBdr>
          <w:top w:val="nil"/>
          <w:left w:val="nil"/>
          <w:bottom w:val="nil"/>
          <w:right w:val="nil"/>
          <w:between w:val="nil"/>
        </w:pBdr>
        <w:jc w:val="both"/>
        <w:rPr>
          <w:rFonts w:ascii="Arial" w:eastAsia="Arial" w:hAnsi="Arial" w:cs="Arial"/>
          <w:i/>
          <w:color w:val="000000"/>
        </w:rPr>
      </w:pPr>
    </w:p>
    <w:p w14:paraId="0DE6058B" w14:textId="77777777" w:rsidR="00AC2DBD" w:rsidRDefault="00536CB7">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C6F4D22" w14:textId="77777777" w:rsidR="00AC2DBD" w:rsidRDefault="00536CB7">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64EEEE8F" w14:textId="77777777"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3D42E2A7" w14:textId="091C0111" w:rsidR="00AC2DBD" w:rsidRPr="00004B13" w:rsidRDefault="00536CB7">
      <w:pPr>
        <w:pBdr>
          <w:top w:val="nil"/>
          <w:left w:val="nil"/>
          <w:bottom w:val="nil"/>
          <w:right w:val="nil"/>
          <w:between w:val="nil"/>
        </w:pBdr>
        <w:spacing w:after="240"/>
        <w:jc w:val="both"/>
        <w:rPr>
          <w:rFonts w:ascii="Arial" w:eastAsia="Arial" w:hAnsi="Arial" w:cs="Arial"/>
          <w:color w:val="000000"/>
          <w:lang w:val="en-US"/>
        </w:rPr>
      </w:pPr>
      <w:r>
        <w:rPr>
          <w:rFonts w:ascii="Arial" w:eastAsia="Arial" w:hAnsi="Arial" w:cs="Arial"/>
          <w:color w:val="000000"/>
        </w:rPr>
        <w:t xml:space="preserve">    The accessibility to information that interacts with the learning environment is a key aspect of ICT tool integration, which enhances students’ perception of academic innovation and helps them grasp various technological concepts. However, students need to explore and use different technological tools, which are essential for building knowledge in technology. Integrating ICT into teaching and learning is a complex process and one that may encounter a number of difficulties. These difficulties are known as “challenges” (Schoepp,</w:t>
      </w:r>
      <w:r w:rsidR="00E53C9D">
        <w:rPr>
          <w:rFonts w:ascii="Arial" w:eastAsia="Arial" w:hAnsi="Arial" w:cs="Arial"/>
          <w:color w:val="000000"/>
        </w:rPr>
        <w:t xml:space="preserve"> </w:t>
      </w:r>
      <w:r>
        <w:rPr>
          <w:rFonts w:ascii="Arial" w:eastAsia="Arial" w:hAnsi="Arial" w:cs="Arial"/>
          <w:color w:val="000000"/>
        </w:rPr>
        <w:t xml:space="preserve">2005) </w:t>
      </w:r>
      <w:r w:rsidR="003956AD" w:rsidRPr="00004B13">
        <w:rPr>
          <w:rFonts w:ascii="Arial" w:eastAsia="Arial" w:hAnsi="Arial" w:cs="Arial"/>
          <w:color w:val="000000"/>
          <w:highlight w:val="yellow"/>
        </w:rPr>
        <w:t>A few</w:t>
      </w:r>
      <w:r w:rsidR="004B46B6" w:rsidRPr="00004B13">
        <w:rPr>
          <w:rFonts w:ascii="Arial" w:eastAsia="Arial" w:hAnsi="Arial" w:cs="Arial"/>
          <w:color w:val="000000"/>
          <w:highlight w:val="yellow"/>
        </w:rPr>
        <w:t xml:space="preserve"> common challenges include time constraints, </w:t>
      </w:r>
      <w:r w:rsidR="004B46B6" w:rsidRPr="00004B13">
        <w:rPr>
          <w:rFonts w:ascii="Arial" w:eastAsia="Arial" w:hAnsi="Arial" w:cs="Arial"/>
          <w:color w:val="000000"/>
          <w:highlight w:val="yellow"/>
          <w:lang w:val="en-US"/>
        </w:rPr>
        <w:t xml:space="preserve">inadequate ICT competence, attitudinal barriers, </w:t>
      </w:r>
      <w:r w:rsidR="003956AD" w:rsidRPr="00004B13">
        <w:rPr>
          <w:rFonts w:ascii="Arial" w:eastAsia="Arial" w:hAnsi="Arial" w:cs="Arial"/>
          <w:color w:val="000000"/>
          <w:highlight w:val="yellow"/>
          <w:lang w:val="en-US"/>
        </w:rPr>
        <w:t>infrastructure accessibility and limited ICT training</w:t>
      </w:r>
      <w:r w:rsidR="003A25C6">
        <w:rPr>
          <w:rFonts w:ascii="Arial" w:eastAsia="Arial" w:hAnsi="Arial" w:cs="Arial"/>
          <w:color w:val="000000"/>
          <w:highlight w:val="yellow"/>
          <w:lang w:val="en-US"/>
        </w:rPr>
        <w:t>. I</w:t>
      </w:r>
      <w:r w:rsidR="003A25C6" w:rsidRPr="003A25C6">
        <w:rPr>
          <w:rFonts w:ascii="Arial" w:eastAsia="Arial" w:hAnsi="Arial" w:cs="Arial"/>
          <w:color w:val="000000"/>
          <w:highlight w:val="yellow"/>
          <w:lang w:val="en-US"/>
        </w:rPr>
        <w:t xml:space="preserve">f lecturers are to integrate ICT in their teaching practices with confidence, then technical personnel must be recruited in sufficient </w:t>
      </w:r>
      <w:r w:rsidR="003A25C6">
        <w:rPr>
          <w:rFonts w:ascii="Arial" w:eastAsia="Arial" w:hAnsi="Arial" w:cs="Arial"/>
          <w:color w:val="000000"/>
          <w:highlight w:val="yellow"/>
          <w:lang w:val="en-US"/>
        </w:rPr>
        <w:t>numbers</w:t>
      </w:r>
      <w:r w:rsidR="003A25C6" w:rsidRPr="003A25C6">
        <w:rPr>
          <w:rFonts w:ascii="Arial" w:eastAsia="Arial" w:hAnsi="Arial" w:cs="Arial"/>
          <w:color w:val="000000"/>
          <w:highlight w:val="yellow"/>
          <w:lang w:val="en-US"/>
        </w:rPr>
        <w:t xml:space="preserve"> to provide due technical assistance when </w:t>
      </w:r>
      <w:r w:rsidR="003A25C6" w:rsidRPr="006055FE">
        <w:rPr>
          <w:rFonts w:ascii="Arial" w:eastAsia="Arial" w:hAnsi="Arial" w:cs="Arial"/>
          <w:color w:val="000000"/>
          <w:highlight w:val="yellow"/>
          <w:lang w:val="en-US"/>
        </w:rPr>
        <w:t>required</w:t>
      </w:r>
      <w:r w:rsidR="006055FE" w:rsidRPr="006055FE">
        <w:rPr>
          <w:rFonts w:ascii="Arial" w:eastAsia="Arial" w:hAnsi="Arial" w:cs="Arial"/>
          <w:color w:val="000000"/>
          <w:highlight w:val="yellow"/>
          <w:lang w:val="en-US"/>
        </w:rPr>
        <w:t xml:space="preserve"> </w:t>
      </w:r>
      <w:r w:rsidR="003956AD" w:rsidRPr="006055FE">
        <w:rPr>
          <w:rFonts w:ascii="Arial" w:eastAsia="Arial" w:hAnsi="Arial" w:cs="Arial"/>
          <w:color w:val="000000"/>
          <w:highlight w:val="yellow"/>
          <w:lang w:val="en-US"/>
        </w:rPr>
        <w:t>(</w:t>
      </w:r>
      <w:proofErr w:type="spellStart"/>
      <w:r w:rsidR="006055FE" w:rsidRPr="00004B13">
        <w:rPr>
          <w:highlight w:val="yellow"/>
          <w:lang w:val="en-US"/>
        </w:rPr>
        <w:t>Nyakito</w:t>
      </w:r>
      <w:proofErr w:type="spellEnd"/>
      <w:r w:rsidR="006055FE" w:rsidRPr="00004B13">
        <w:rPr>
          <w:highlight w:val="yellow"/>
          <w:lang w:val="en-US"/>
        </w:rPr>
        <w:t xml:space="preserve"> et al., 2021</w:t>
      </w:r>
      <w:r w:rsidR="00B310C1">
        <w:rPr>
          <w:highlight w:val="yellow"/>
          <w:lang w:val="en-US"/>
        </w:rPr>
        <w:t xml:space="preserve">; </w:t>
      </w:r>
      <w:r w:rsidR="000B4E42" w:rsidRPr="00AE6D01">
        <w:rPr>
          <w:highlight w:val="yellow"/>
        </w:rPr>
        <w:t>Murithi &amp; Yoo</w:t>
      </w:r>
      <w:r w:rsidR="000B4E42">
        <w:rPr>
          <w:highlight w:val="yellow"/>
        </w:rPr>
        <w:t xml:space="preserve">, </w:t>
      </w:r>
      <w:r w:rsidR="00185618">
        <w:rPr>
          <w:highlight w:val="yellow"/>
        </w:rPr>
        <w:t>2021</w:t>
      </w:r>
      <w:r w:rsidR="003956AD" w:rsidRPr="006055FE">
        <w:rPr>
          <w:rFonts w:ascii="Arial" w:eastAsia="Arial" w:hAnsi="Arial" w:cs="Arial"/>
          <w:color w:val="000000"/>
          <w:highlight w:val="yellow"/>
          <w:lang w:val="en-US"/>
        </w:rPr>
        <w:t>)</w:t>
      </w:r>
      <w:r w:rsidR="003956AD" w:rsidRPr="00004B13">
        <w:rPr>
          <w:rFonts w:ascii="Arial" w:eastAsia="Arial" w:hAnsi="Arial" w:cs="Arial"/>
          <w:color w:val="000000"/>
          <w:highlight w:val="yellow"/>
          <w:lang w:val="en-US"/>
        </w:rPr>
        <w:t>.</w:t>
      </w:r>
      <w:r w:rsidR="003956AD">
        <w:rPr>
          <w:rFonts w:ascii="Arial" w:eastAsia="Arial" w:hAnsi="Arial" w:cs="Arial"/>
          <w:color w:val="000000"/>
          <w:lang w:val="en-US"/>
        </w:rPr>
        <w:t xml:space="preserve"> </w:t>
      </w:r>
      <w:r>
        <w:rPr>
          <w:rFonts w:ascii="Arial" w:eastAsia="Arial" w:hAnsi="Arial" w:cs="Arial"/>
          <w:color w:val="000000"/>
        </w:rPr>
        <w:t xml:space="preserve">Unfortunately, educational progress in this area remains lacking. </w:t>
      </w:r>
      <w:r w:rsidR="001E1025" w:rsidRPr="00004B13">
        <w:rPr>
          <w:rFonts w:ascii="Arial" w:eastAsia="Arial" w:hAnsi="Arial" w:cs="Arial"/>
          <w:color w:val="000000"/>
          <w:highlight w:val="yellow"/>
        </w:rPr>
        <w:t>In a study, attention was paid to the variable affecting academic performance. The first variable is teachers' knowledge of ICT integration in teaching and learning</w:t>
      </w:r>
      <w:r w:rsidR="001E1025" w:rsidRPr="00B310C1">
        <w:rPr>
          <w:rFonts w:ascii="Arial" w:eastAsia="Arial" w:hAnsi="Arial" w:cs="Arial"/>
          <w:color w:val="000000"/>
          <w:highlight w:val="yellow"/>
        </w:rPr>
        <w:t xml:space="preserve"> (</w:t>
      </w:r>
      <w:proofErr w:type="spellStart"/>
      <w:r w:rsidR="00B310C1" w:rsidRPr="00004B13">
        <w:rPr>
          <w:highlight w:val="yellow"/>
          <w:lang w:val="en-US"/>
        </w:rPr>
        <w:t>Taripe</w:t>
      </w:r>
      <w:proofErr w:type="spellEnd"/>
      <w:r w:rsidR="00B310C1" w:rsidRPr="00004B13">
        <w:rPr>
          <w:highlight w:val="yellow"/>
          <w:lang w:val="en-US"/>
        </w:rPr>
        <w:t xml:space="preserve"> &amp; </w:t>
      </w:r>
      <w:proofErr w:type="spellStart"/>
      <w:r w:rsidR="00B310C1" w:rsidRPr="00004B13">
        <w:rPr>
          <w:highlight w:val="yellow"/>
          <w:lang w:val="en-US"/>
        </w:rPr>
        <w:t>Limpot</w:t>
      </w:r>
      <w:proofErr w:type="spellEnd"/>
      <w:r w:rsidR="00B310C1" w:rsidRPr="00004B13">
        <w:rPr>
          <w:highlight w:val="yellow"/>
          <w:lang w:val="en-US"/>
        </w:rPr>
        <w:t>, 2022</w:t>
      </w:r>
      <w:r w:rsidR="001E1025" w:rsidRPr="00B310C1">
        <w:rPr>
          <w:rFonts w:ascii="Arial" w:eastAsia="Arial" w:hAnsi="Arial" w:cs="Arial"/>
          <w:color w:val="000000"/>
          <w:highlight w:val="yellow"/>
        </w:rPr>
        <w:t>)</w:t>
      </w:r>
      <w:r w:rsidR="001E1025" w:rsidRPr="00004B13">
        <w:rPr>
          <w:rFonts w:ascii="Arial" w:eastAsia="Arial" w:hAnsi="Arial" w:cs="Arial"/>
          <w:color w:val="000000"/>
          <w:highlight w:val="yellow"/>
        </w:rPr>
        <w:t>.</w:t>
      </w:r>
      <w:r w:rsidR="001E1025">
        <w:rPr>
          <w:rFonts w:ascii="Arial" w:eastAsia="Arial" w:hAnsi="Arial" w:cs="Arial"/>
          <w:color w:val="000000"/>
        </w:rPr>
        <w:t xml:space="preserve"> </w:t>
      </w:r>
      <w:r>
        <w:rPr>
          <w:rFonts w:ascii="Arial" w:eastAsia="Arial" w:hAnsi="Arial" w:cs="Arial"/>
          <w:color w:val="000000"/>
        </w:rPr>
        <w:t xml:space="preserve">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Bachelor of Science in Information Technology (BSIT) students face inadequate access to technological tools, such as laptops, personal computers, internet connectivity, and sufficient learning devices (like how PowerPoints and modules are provided) and the concepts issues of the school technology tools (Like Internet problems and Computer assets integration). The limited access to educational software, such as programming compilers, databases, and web development tools, </w:t>
      </w:r>
      <w:r w:rsidR="00F5472C" w:rsidRPr="00004B13">
        <w:rPr>
          <w:rFonts w:ascii="Arial" w:eastAsia="Arial" w:hAnsi="Arial" w:cs="Arial"/>
          <w:color w:val="000000"/>
          <w:highlight w:val="yellow"/>
        </w:rPr>
        <w:t>i</w:t>
      </w:r>
      <w:r w:rsidRPr="00004B13">
        <w:rPr>
          <w:rFonts w:ascii="Arial" w:eastAsia="Arial" w:hAnsi="Arial" w:cs="Arial"/>
          <w:color w:val="000000"/>
          <w:highlight w:val="yellow"/>
        </w:rPr>
        <w:t>nsufficient devices</w:t>
      </w:r>
      <w:r>
        <w:rPr>
          <w:rFonts w:ascii="Arial" w:eastAsia="Arial" w:hAnsi="Arial" w:cs="Arial"/>
          <w:color w:val="000000"/>
        </w:rPr>
        <w:t xml:space="preserve"> like </w:t>
      </w:r>
      <w:proofErr w:type="spellStart"/>
      <w:r>
        <w:rPr>
          <w:rFonts w:ascii="Arial" w:eastAsia="Arial" w:hAnsi="Arial" w:cs="Arial"/>
          <w:color w:val="000000"/>
        </w:rPr>
        <w:t>Wifi</w:t>
      </w:r>
      <w:proofErr w:type="spellEnd"/>
      <w:r>
        <w:rPr>
          <w:rFonts w:ascii="Arial" w:eastAsia="Arial" w:hAnsi="Arial" w:cs="Arial"/>
          <w:color w:val="000000"/>
        </w:rPr>
        <w:t xml:space="preserve">, </w:t>
      </w:r>
      <w:r w:rsidR="00F5472C" w:rsidRPr="00004B13">
        <w:rPr>
          <w:rFonts w:ascii="Arial" w:eastAsia="Arial" w:hAnsi="Arial" w:cs="Arial"/>
          <w:color w:val="000000"/>
          <w:highlight w:val="yellow"/>
        </w:rPr>
        <w:t>laptops, and phones</w:t>
      </w:r>
      <w:r>
        <w:rPr>
          <w:rFonts w:ascii="Arial" w:eastAsia="Arial" w:hAnsi="Arial" w:cs="Arial"/>
          <w:color w:val="000000"/>
        </w:rPr>
        <w:t xml:space="preserve"> which can impact the </w:t>
      </w:r>
      <w:r w:rsidR="00F5472C" w:rsidRPr="00004B13">
        <w:rPr>
          <w:rFonts w:ascii="Arial" w:eastAsia="Arial" w:hAnsi="Arial" w:cs="Arial"/>
          <w:color w:val="000000"/>
          <w:highlight w:val="yellow"/>
        </w:rPr>
        <w:t>student performance</w:t>
      </w:r>
      <w:r w:rsidR="00F5472C">
        <w:rPr>
          <w:rFonts w:ascii="Arial" w:eastAsia="Arial" w:hAnsi="Arial" w:cs="Arial"/>
          <w:color w:val="000000"/>
        </w:rPr>
        <w:t xml:space="preserve"> </w:t>
      </w:r>
      <w:r>
        <w:rPr>
          <w:rFonts w:ascii="Arial" w:eastAsia="Arial" w:hAnsi="Arial" w:cs="Arial"/>
          <w:color w:val="000000"/>
        </w:rPr>
        <w:t xml:space="preserve">towards their academic progress </w:t>
      </w:r>
      <w:r w:rsidR="00F5472C" w:rsidRPr="00004B13">
        <w:rPr>
          <w:rFonts w:ascii="Arial" w:eastAsia="Arial" w:hAnsi="Arial" w:cs="Arial"/>
          <w:color w:val="000000"/>
          <w:highlight w:val="yellow"/>
        </w:rPr>
        <w:t>of</w:t>
      </w:r>
      <w:r w:rsidR="00F5472C">
        <w:rPr>
          <w:rFonts w:ascii="Arial" w:eastAsia="Arial" w:hAnsi="Arial" w:cs="Arial"/>
          <w:color w:val="000000"/>
        </w:rPr>
        <w:t xml:space="preserve"> </w:t>
      </w:r>
      <w:r>
        <w:rPr>
          <w:rFonts w:ascii="Arial" w:eastAsia="Arial" w:hAnsi="Arial" w:cs="Arial"/>
          <w:color w:val="000000"/>
        </w:rPr>
        <w:t xml:space="preserve">these college students. According to </w:t>
      </w:r>
      <w:proofErr w:type="spellStart"/>
      <w:r>
        <w:rPr>
          <w:rFonts w:ascii="Arial" w:eastAsia="Arial" w:hAnsi="Arial" w:cs="Arial"/>
          <w:color w:val="000000"/>
        </w:rPr>
        <w:t>Becta</w:t>
      </w:r>
      <w:proofErr w:type="spellEnd"/>
      <w:r>
        <w:rPr>
          <w:rFonts w:ascii="Arial" w:eastAsia="Arial" w:hAnsi="Arial" w:cs="Arial"/>
          <w:color w:val="000000"/>
        </w:rPr>
        <w:t xml:space="preserve"> (2004), the inaccessibility of ICT resources is not always </w:t>
      </w:r>
      <w:r w:rsidRPr="00004B13">
        <w:rPr>
          <w:rFonts w:ascii="Arial" w:eastAsia="Arial" w:hAnsi="Arial" w:cs="Arial"/>
          <w:color w:val="000000"/>
          <w:highlight w:val="yellow"/>
        </w:rPr>
        <w:t>due</w:t>
      </w:r>
      <w:r>
        <w:rPr>
          <w:rFonts w:ascii="Arial" w:eastAsia="Arial" w:hAnsi="Arial" w:cs="Arial"/>
          <w:color w:val="000000"/>
        </w:rPr>
        <w:t xml:space="preserve"> </w:t>
      </w:r>
      <w:r w:rsidR="00F5472C">
        <w:rPr>
          <w:rFonts w:ascii="Arial" w:eastAsia="Arial" w:hAnsi="Arial" w:cs="Arial"/>
          <w:color w:val="000000"/>
        </w:rPr>
        <w:t>t</w:t>
      </w:r>
      <w:r>
        <w:rPr>
          <w:rFonts w:ascii="Arial" w:eastAsia="Arial" w:hAnsi="Arial" w:cs="Arial"/>
          <w:color w:val="000000"/>
        </w:rPr>
        <w:t>o the non</w:t>
      </w:r>
      <w:r>
        <w:rPr>
          <w:rFonts w:ascii="Cambria Math" w:eastAsia="Cambria Math" w:hAnsi="Cambria Math" w:cs="Cambria Math"/>
          <w:color w:val="000000"/>
        </w:rPr>
        <w:t>‐</w:t>
      </w:r>
      <w:r>
        <w:rPr>
          <w:rFonts w:ascii="Arial" w:eastAsia="Arial" w:hAnsi="Arial" w:cs="Arial"/>
          <w:color w:val="000000"/>
        </w:rPr>
        <w:t>availability of the hardware and software or other ICT materials within the school, but this situation affects students’ academic performance, as it is not solely determined by their intellectual capabilities but also by the availability and integration of ICT resources (</w:t>
      </w:r>
      <w:proofErr w:type="spellStart"/>
      <w:r>
        <w:rPr>
          <w:rFonts w:ascii="Arial" w:eastAsia="Arial" w:hAnsi="Arial" w:cs="Arial"/>
          <w:color w:val="000000"/>
        </w:rPr>
        <w:t>Cerrantani</w:t>
      </w:r>
      <w:proofErr w:type="spellEnd"/>
      <w:r>
        <w:rPr>
          <w:rFonts w:ascii="Arial" w:eastAsia="Arial" w:hAnsi="Arial" w:cs="Arial"/>
          <w:color w:val="000000"/>
        </w:rPr>
        <w:t xml:space="preserve"> et al., 2016; Cotton &amp; </w:t>
      </w:r>
      <w:proofErr w:type="spellStart"/>
      <w:r>
        <w:rPr>
          <w:rFonts w:ascii="Arial" w:eastAsia="Arial" w:hAnsi="Arial" w:cs="Arial"/>
          <w:color w:val="000000"/>
        </w:rPr>
        <w:t>Jelenewicz</w:t>
      </w:r>
      <w:proofErr w:type="spellEnd"/>
      <w:r>
        <w:rPr>
          <w:rFonts w:ascii="Arial" w:eastAsia="Arial" w:hAnsi="Arial" w:cs="Arial"/>
          <w:color w:val="000000"/>
        </w:rPr>
        <w:t>, 2006)</w:t>
      </w:r>
      <w:r w:rsidR="00115610" w:rsidRPr="00115610">
        <w:rPr>
          <w:rFonts w:ascii="Arial" w:eastAsia="Arial" w:hAnsi="Arial" w:cs="Arial"/>
          <w:color w:val="000000"/>
          <w:highlight w:val="yellow"/>
        </w:rPr>
        <w:t>.</w:t>
      </w:r>
      <w:r>
        <w:rPr>
          <w:rFonts w:ascii="Arial" w:eastAsia="Arial" w:hAnsi="Arial" w:cs="Arial"/>
          <w:color w:val="000000"/>
        </w:rPr>
        <w:t xml:space="preserve"> Those high rates of use likely reflect the fact that college students regularly use ICTs for school-related purposes. But in Saint Mary’s College of </w:t>
      </w:r>
      <w:proofErr w:type="spellStart"/>
      <w:r>
        <w:rPr>
          <w:rFonts w:ascii="Arial" w:eastAsia="Arial" w:hAnsi="Arial" w:cs="Arial"/>
          <w:color w:val="000000"/>
        </w:rPr>
        <w:t>Bansalan</w:t>
      </w:r>
      <w:proofErr w:type="spellEnd"/>
      <w:r>
        <w:rPr>
          <w:rFonts w:ascii="Arial" w:eastAsia="Arial" w:hAnsi="Arial" w:cs="Arial"/>
          <w:color w:val="000000"/>
        </w:rPr>
        <w:t>, the Department of Bachelor of Science and Information Technology, Lack of Information Technology Tools can lead to frustration towards their school works, reduced self-efficacy to the student perseverance, and a diminished perception of the usefulness of the learning process</w:t>
      </w:r>
      <w:r w:rsidR="00115610">
        <w:rPr>
          <w:rFonts w:ascii="Arial" w:eastAsia="Arial" w:hAnsi="Arial" w:cs="Arial"/>
          <w:color w:val="000000"/>
        </w:rPr>
        <w:t xml:space="preserve"> </w:t>
      </w:r>
      <w:r>
        <w:rPr>
          <w:rFonts w:ascii="Arial" w:eastAsia="Arial" w:hAnsi="Arial" w:cs="Arial"/>
          <w:color w:val="000000"/>
        </w:rPr>
        <w:t>(Amy L. Gonzales, 2018)</w:t>
      </w:r>
      <w:r w:rsidR="00115610" w:rsidRPr="00115610">
        <w:rPr>
          <w:rFonts w:ascii="Arial" w:eastAsia="Arial" w:hAnsi="Arial" w:cs="Arial"/>
          <w:color w:val="000000"/>
          <w:highlight w:val="yellow"/>
        </w:rPr>
        <w:t>.</w:t>
      </w:r>
      <w:r>
        <w:rPr>
          <w:rFonts w:ascii="Arial" w:eastAsia="Arial" w:hAnsi="Arial" w:cs="Arial"/>
          <w:color w:val="000000"/>
        </w:rPr>
        <w:t xml:space="preserve"> This results in a significant negative impact on their performance, causing them to struggle in balancing technological knowledge and academic achievement in their studies. Technology is essential to improving educational results.</w:t>
      </w:r>
      <w:r w:rsidR="00F5472C">
        <w:rPr>
          <w:rFonts w:ascii="Arial" w:eastAsia="Arial" w:hAnsi="Arial" w:cs="Arial"/>
          <w:color w:val="000000"/>
        </w:rPr>
        <w:t xml:space="preserve"> </w:t>
      </w:r>
      <w:r>
        <w:rPr>
          <w:rFonts w:ascii="Arial" w:eastAsia="Arial" w:hAnsi="Arial" w:cs="Arial"/>
          <w:color w:val="000000"/>
        </w:rPr>
        <w:t xml:space="preserve">Basic tools like software and the incorporation of educational resources like Microsoft PowerPoint and Canvas to sophisticated student assistive technology are just a few examples. </w:t>
      </w:r>
      <w:proofErr w:type="spellStart"/>
      <w:r>
        <w:rPr>
          <w:rFonts w:ascii="Arial" w:eastAsia="Arial" w:hAnsi="Arial" w:cs="Arial"/>
          <w:color w:val="000000"/>
        </w:rPr>
        <w:t>Isernhagen</w:t>
      </w:r>
      <w:proofErr w:type="spellEnd"/>
      <w:r>
        <w:rPr>
          <w:rFonts w:ascii="Arial" w:eastAsia="Arial" w:hAnsi="Arial" w:cs="Arial"/>
          <w:color w:val="000000"/>
        </w:rPr>
        <w:t xml:space="preserve"> (1999) notes, “Technology is a major catalyst for increasing learning” (p. 30). This perspective is supported by research indicating that various emerging technologies are designed not to replace traditional teaching methods but to complement and enhance them (Riley, Beard, &amp; Strain, 2007).  </w:t>
      </w:r>
      <w:r w:rsidR="00F41BD8" w:rsidRPr="00004B13">
        <w:rPr>
          <w:rFonts w:ascii="Arial" w:eastAsia="Arial" w:hAnsi="Arial" w:cs="Arial"/>
          <w:color w:val="000000"/>
          <w:highlight w:val="yellow"/>
        </w:rPr>
        <w:t xml:space="preserve">During 2020, the world was facing the global </w:t>
      </w:r>
      <w:r w:rsidR="00F41BD8" w:rsidRPr="00004B13">
        <w:rPr>
          <w:rFonts w:ascii="Arial" w:eastAsia="Arial" w:hAnsi="Arial" w:cs="Arial"/>
          <w:color w:val="000000"/>
          <w:highlight w:val="yellow"/>
        </w:rPr>
        <w:lastRenderedPageBreak/>
        <w:t>COVID-19 pandemic</w:t>
      </w:r>
      <w:r w:rsidR="003C2C44">
        <w:rPr>
          <w:rFonts w:ascii="Arial" w:eastAsia="Arial" w:hAnsi="Arial" w:cs="Arial"/>
          <w:color w:val="000000"/>
          <w:highlight w:val="yellow"/>
        </w:rPr>
        <w:t>,</w:t>
      </w:r>
      <w:r w:rsidR="00F41BD8" w:rsidRPr="00004B13">
        <w:rPr>
          <w:rFonts w:ascii="Arial" w:eastAsia="Arial" w:hAnsi="Arial" w:cs="Arial"/>
          <w:color w:val="000000"/>
          <w:highlight w:val="yellow"/>
        </w:rPr>
        <w:t xml:space="preserve"> which caused many problems to the educational system and changed the traditional learning face-to-face to complete online learning. With this transformation, educational institutions relied on ICT to overcome this problem and adopt virtual learning depending on the </w:t>
      </w:r>
      <w:r w:rsidR="003C2C44">
        <w:rPr>
          <w:rFonts w:ascii="Arial" w:eastAsia="Arial" w:hAnsi="Arial" w:cs="Arial"/>
          <w:color w:val="000000"/>
          <w:highlight w:val="yellow"/>
        </w:rPr>
        <w:t>previous</w:t>
      </w:r>
      <w:r w:rsidR="00F41BD8" w:rsidRPr="00004B13">
        <w:rPr>
          <w:rFonts w:ascii="Arial" w:eastAsia="Arial" w:hAnsi="Arial" w:cs="Arial"/>
          <w:color w:val="000000"/>
          <w:highlight w:val="yellow"/>
        </w:rPr>
        <w:t xml:space="preserve"> usage of ICT infrastructure and learning management systems (LMSs) and applications (</w:t>
      </w:r>
      <w:r w:rsidR="003A5CEC" w:rsidRPr="00004B13">
        <w:rPr>
          <w:highlight w:val="yellow"/>
          <w:lang w:val="en-US"/>
        </w:rPr>
        <w:t>Al-</w:t>
      </w:r>
      <w:proofErr w:type="spellStart"/>
      <w:r w:rsidR="003A5CEC" w:rsidRPr="00004B13">
        <w:rPr>
          <w:highlight w:val="yellow"/>
          <w:lang w:val="en-US"/>
        </w:rPr>
        <w:t>Ansi</w:t>
      </w:r>
      <w:proofErr w:type="spellEnd"/>
      <w:r w:rsidR="003A5CEC" w:rsidRPr="00004B13">
        <w:rPr>
          <w:highlight w:val="yellow"/>
          <w:lang w:val="en-US"/>
        </w:rPr>
        <w:t xml:space="preserve"> &amp; </w:t>
      </w:r>
      <w:proofErr w:type="spellStart"/>
      <w:r w:rsidR="003A5CEC" w:rsidRPr="00004B13">
        <w:rPr>
          <w:highlight w:val="yellow"/>
          <w:lang w:val="en-US"/>
        </w:rPr>
        <w:t>Fatmawati</w:t>
      </w:r>
      <w:proofErr w:type="spellEnd"/>
      <w:r w:rsidR="003A5CEC" w:rsidRPr="00004B13">
        <w:rPr>
          <w:highlight w:val="yellow"/>
          <w:lang w:val="en-US"/>
        </w:rPr>
        <w:t>, 2023</w:t>
      </w:r>
      <w:r w:rsidR="00823B13">
        <w:rPr>
          <w:highlight w:val="yellow"/>
          <w:lang w:val="en-US"/>
        </w:rPr>
        <w:t xml:space="preserve">; </w:t>
      </w:r>
      <w:r w:rsidR="00823B13" w:rsidRPr="00AE6D01">
        <w:rPr>
          <w:highlight w:val="yellow"/>
        </w:rPr>
        <w:t>Aidoo</w:t>
      </w:r>
      <w:r w:rsidR="00823B13">
        <w:rPr>
          <w:highlight w:val="yellow"/>
        </w:rPr>
        <w:t xml:space="preserve"> et al., 2022</w:t>
      </w:r>
      <w:r w:rsidR="00F41BD8" w:rsidRPr="00004B13">
        <w:rPr>
          <w:rFonts w:ascii="Arial" w:eastAsia="Arial" w:hAnsi="Arial" w:cs="Arial"/>
          <w:color w:val="000000"/>
          <w:highlight w:val="yellow"/>
        </w:rPr>
        <w:t xml:space="preserve">). </w:t>
      </w:r>
      <w:r w:rsidR="00720A27" w:rsidRPr="00004B13">
        <w:rPr>
          <w:rFonts w:ascii="Arial" w:eastAsia="Arial" w:hAnsi="Arial" w:cs="Arial"/>
          <w:color w:val="000000"/>
          <w:highlight w:val="yellow"/>
        </w:rPr>
        <w:t xml:space="preserve">During the pandemic, the application of ICT helped the higher education sector to stabilize, reduce the consequences and </w:t>
      </w:r>
      <w:r w:rsidR="00F5472C">
        <w:rPr>
          <w:rFonts w:ascii="Arial" w:eastAsia="Arial" w:hAnsi="Arial" w:cs="Arial"/>
          <w:color w:val="000000"/>
          <w:highlight w:val="yellow"/>
        </w:rPr>
        <w:t>gain</w:t>
      </w:r>
      <w:r w:rsidR="00720A27" w:rsidRPr="00004B13">
        <w:rPr>
          <w:rFonts w:ascii="Arial" w:eastAsia="Arial" w:hAnsi="Arial" w:cs="Arial"/>
          <w:color w:val="000000"/>
          <w:highlight w:val="yellow"/>
        </w:rPr>
        <w:t xml:space="preserve"> a partial advantage for competing with other industries</w:t>
      </w:r>
      <w:r w:rsidR="00720A27">
        <w:rPr>
          <w:rFonts w:ascii="Arial" w:eastAsia="Arial" w:hAnsi="Arial" w:cs="Arial"/>
          <w:color w:val="000000"/>
          <w:highlight w:val="yellow"/>
        </w:rPr>
        <w:t xml:space="preserve"> (</w:t>
      </w:r>
      <w:r w:rsidR="0082143F">
        <w:rPr>
          <w:rFonts w:ascii="Arial" w:eastAsia="Arial" w:hAnsi="Arial" w:cs="Arial"/>
          <w:color w:val="000000"/>
          <w:highlight w:val="yellow"/>
        </w:rPr>
        <w:t>Hoa et al., 2022</w:t>
      </w:r>
      <w:r w:rsidR="00720A27">
        <w:rPr>
          <w:rFonts w:ascii="Arial" w:eastAsia="Arial" w:hAnsi="Arial" w:cs="Arial"/>
          <w:color w:val="000000"/>
          <w:highlight w:val="yellow"/>
        </w:rPr>
        <w:t>)</w:t>
      </w:r>
      <w:r w:rsidR="00720A27" w:rsidRPr="00004B13">
        <w:rPr>
          <w:rFonts w:ascii="Arial" w:eastAsia="Arial" w:hAnsi="Arial" w:cs="Arial"/>
          <w:color w:val="000000"/>
          <w:highlight w:val="yellow"/>
        </w:rPr>
        <w:t>.</w:t>
      </w:r>
      <w:r w:rsidR="00720A27">
        <w:rPr>
          <w:rFonts w:ascii="Arial" w:eastAsia="Arial" w:hAnsi="Arial" w:cs="Arial"/>
          <w:color w:val="000000"/>
        </w:rPr>
        <w:t xml:space="preserve"> </w:t>
      </w:r>
      <w:r>
        <w:rPr>
          <w:rFonts w:ascii="Arial" w:eastAsia="Arial" w:hAnsi="Arial" w:cs="Arial"/>
          <w:color w:val="000000"/>
        </w:rPr>
        <w:t xml:space="preserve">The main objective of this correlational research study is to investigate the relationship between the ICT Tool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This research aims to explore how the ICT Tool Integration for teaching and learning impacts (Variable 1) and affects </w:t>
      </w:r>
      <w:proofErr w:type="gramStart"/>
      <w:r>
        <w:rPr>
          <w:rFonts w:ascii="Arial" w:eastAsia="Arial" w:hAnsi="Arial" w:cs="Arial"/>
          <w:color w:val="000000"/>
        </w:rPr>
        <w:t>students’</w:t>
      </w:r>
      <w:proofErr w:type="gramEnd"/>
      <w:r>
        <w:rPr>
          <w:rFonts w:ascii="Arial" w:eastAsia="Arial" w:hAnsi="Arial" w:cs="Arial"/>
          <w:color w:val="000000"/>
        </w:rPr>
        <w:t xml:space="preserve"> perceived academic performance (Variable 2) and overall achievement. By examining these factors, the study seeks to understand how these challenges affect students’ ability to perform in their academic endeavors and how the concept of technological teaching helps them. This Matter will imply the aspect of the Limitations and diverse </w:t>
      </w:r>
      <w:r w:rsidR="00F5472C" w:rsidRPr="00004B13">
        <w:rPr>
          <w:rFonts w:ascii="Arial" w:eastAsia="Arial" w:hAnsi="Arial" w:cs="Arial"/>
          <w:color w:val="000000"/>
          <w:highlight w:val="yellow"/>
        </w:rPr>
        <w:t>influences</w:t>
      </w:r>
      <w:r w:rsidR="00F5472C">
        <w:rPr>
          <w:rFonts w:ascii="Arial" w:eastAsia="Arial" w:hAnsi="Arial" w:cs="Arial"/>
          <w:color w:val="000000"/>
        </w:rPr>
        <w:t xml:space="preserve"> </w:t>
      </w:r>
      <w:r>
        <w:rPr>
          <w:rFonts w:ascii="Arial" w:eastAsia="Arial" w:hAnsi="Arial" w:cs="Arial"/>
          <w:color w:val="000000"/>
        </w:rPr>
        <w:t xml:space="preserve">of how the technological tools and support specifically affect BSIT students. </w:t>
      </w:r>
      <w:r w:rsidR="00F5472C" w:rsidRPr="00004B13">
        <w:rPr>
          <w:rFonts w:ascii="Arial" w:eastAsia="Arial" w:hAnsi="Arial" w:cs="Arial"/>
          <w:color w:val="000000"/>
          <w:highlight w:val="yellow"/>
        </w:rPr>
        <w:t>Addressing</w:t>
      </w:r>
      <w:r w:rsidRPr="00004B13">
        <w:rPr>
          <w:rFonts w:ascii="Arial" w:eastAsia="Arial" w:hAnsi="Arial" w:cs="Arial"/>
          <w:color w:val="000000"/>
          <w:highlight w:val="yellow"/>
        </w:rPr>
        <w:t xml:space="preserve"> its framework will</w:t>
      </w:r>
      <w:r>
        <w:rPr>
          <w:rFonts w:ascii="Arial" w:eastAsia="Arial" w:hAnsi="Arial" w:cs="Arial"/>
          <w:color w:val="000000"/>
        </w:rPr>
        <w:t xml:space="preserve"> imply a comprehensive understanding of the impact on students and offer targeted recommendations.</w:t>
      </w:r>
    </w:p>
    <w:p w14:paraId="49FE006D"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1.2 Theoretical framework</w:t>
      </w:r>
    </w:p>
    <w:p w14:paraId="306334AF" w14:textId="04F32EC8" w:rsidR="00AC2DBD" w:rsidRDefault="00F5472C">
      <w:pPr>
        <w:pBdr>
          <w:top w:val="nil"/>
          <w:left w:val="nil"/>
          <w:bottom w:val="nil"/>
          <w:right w:val="nil"/>
          <w:between w:val="nil"/>
        </w:pBdr>
        <w:spacing w:after="240"/>
        <w:jc w:val="both"/>
        <w:rPr>
          <w:rFonts w:ascii="Arial" w:eastAsia="Arial" w:hAnsi="Arial" w:cs="Arial"/>
          <w:color w:val="000000"/>
        </w:rPr>
      </w:pPr>
      <w:r w:rsidRPr="00004B13">
        <w:rPr>
          <w:rFonts w:ascii="Arial" w:eastAsia="Arial" w:hAnsi="Arial" w:cs="Arial"/>
          <w:bCs/>
          <w:color w:val="000000"/>
          <w:highlight w:val="yellow"/>
        </w:rPr>
        <w:t>The</w:t>
      </w:r>
      <w:r w:rsidR="00536CB7">
        <w:rPr>
          <w:rFonts w:ascii="Arial" w:eastAsia="Arial" w:hAnsi="Arial" w:cs="Arial"/>
          <w:color w:val="000000"/>
        </w:rPr>
        <w:t xml:space="preserve"> theory used in </w:t>
      </w:r>
      <w:r w:rsidR="00536CB7" w:rsidRPr="00004B13">
        <w:rPr>
          <w:rFonts w:ascii="Arial" w:eastAsia="Arial" w:hAnsi="Arial" w:cs="Arial"/>
          <w:color w:val="000000"/>
          <w:highlight w:val="yellow"/>
        </w:rPr>
        <w:t>th</w:t>
      </w:r>
      <w:r w:rsidRPr="00004B13">
        <w:rPr>
          <w:rFonts w:ascii="Arial" w:eastAsia="Arial" w:hAnsi="Arial" w:cs="Arial"/>
          <w:color w:val="000000"/>
          <w:highlight w:val="yellow"/>
        </w:rPr>
        <w:t>is</w:t>
      </w:r>
      <w:r w:rsidR="00536CB7">
        <w:rPr>
          <w:rFonts w:ascii="Arial" w:eastAsia="Arial" w:hAnsi="Arial" w:cs="Arial"/>
          <w:color w:val="000000"/>
        </w:rPr>
        <w:t xml:space="preserve"> research is the digital divide theory. It was developed by Mark Warschauer</w:t>
      </w:r>
      <w:r>
        <w:rPr>
          <w:rFonts w:ascii="Arial" w:eastAsia="Arial" w:hAnsi="Arial" w:cs="Arial"/>
          <w:color w:val="000000"/>
        </w:rPr>
        <w:t xml:space="preserve">. </w:t>
      </w:r>
      <w:r w:rsidRPr="00004B13">
        <w:rPr>
          <w:rFonts w:ascii="Arial" w:eastAsia="Arial" w:hAnsi="Arial" w:cs="Arial"/>
          <w:color w:val="000000"/>
          <w:highlight w:val="yellow"/>
        </w:rPr>
        <w:t>Their</w:t>
      </w:r>
      <w:r w:rsidR="00536CB7">
        <w:rPr>
          <w:rFonts w:ascii="Arial" w:eastAsia="Arial" w:hAnsi="Arial" w:cs="Arial"/>
          <w:color w:val="000000"/>
        </w:rPr>
        <w:t xml:space="preserve"> study proposed an outline framework on the gap between those who have access to </w:t>
      </w:r>
      <w:r w:rsidR="00536CB7" w:rsidRPr="00004B13">
        <w:rPr>
          <w:rFonts w:ascii="Arial" w:eastAsia="Arial" w:hAnsi="Arial" w:cs="Arial"/>
          <w:color w:val="000000"/>
          <w:highlight w:val="yellow"/>
        </w:rPr>
        <w:t>technology</w:t>
      </w:r>
      <w:r w:rsidR="00536CB7">
        <w:rPr>
          <w:rFonts w:ascii="Arial" w:eastAsia="Arial" w:hAnsi="Arial" w:cs="Arial"/>
          <w:color w:val="000000"/>
        </w:rPr>
        <w:t xml:space="preserve"> and how this gap affects educational outcomes. To empathize with the framework, the transmission perspective of education, which is linked to </w:t>
      </w:r>
      <w:r w:rsidRPr="00004B13">
        <w:rPr>
          <w:rFonts w:ascii="Arial" w:eastAsia="Arial" w:hAnsi="Arial" w:cs="Arial"/>
          <w:color w:val="000000"/>
          <w:highlight w:val="yellow"/>
        </w:rPr>
        <w:t>E.D.</w:t>
      </w:r>
      <w:r w:rsidR="00536CB7">
        <w:rPr>
          <w:rFonts w:ascii="Arial" w:eastAsia="Arial" w:hAnsi="Arial" w:cs="Arial"/>
          <w:color w:val="000000"/>
        </w:rPr>
        <w:t xml:space="preserve"> Hirsch’s concept of cultural literacy (1987), sees education as the process of acquiring key facts, skills, and knowledge through methods like lectures and direct teaching. To understand, the aspect of the theory implies that accessing technology either in or not, will acquire cultural literacy of knowledge implementation which will apply towards learning innovation. The importance of theory clarifies how limited access to technology can hinder academic performance, while the transmission perspective helps us understand how technology integration and innovations </w:t>
      </w:r>
      <w:r w:rsidRPr="00004B13">
        <w:rPr>
          <w:rFonts w:ascii="Arial" w:eastAsia="Arial" w:hAnsi="Arial" w:cs="Arial"/>
          <w:color w:val="000000"/>
          <w:highlight w:val="yellow"/>
        </w:rPr>
        <w:t>imply</w:t>
      </w:r>
      <w:r w:rsidR="00536CB7">
        <w:rPr>
          <w:rFonts w:ascii="Arial" w:eastAsia="Arial" w:hAnsi="Arial" w:cs="Arial"/>
          <w:color w:val="000000"/>
        </w:rPr>
        <w:t xml:space="preserve"> the students’ achievements.</w:t>
      </w:r>
    </w:p>
    <w:p w14:paraId="68E8E44E" w14:textId="77777777" w:rsidR="00AC2DBD" w:rsidRDefault="00536CB7">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Conceptual Framework</w:t>
      </w:r>
    </w:p>
    <w:p w14:paraId="498B7028" w14:textId="07FFBCCA" w:rsidR="00AC2DBD" w:rsidRDefault="008918DB">
      <w:pPr>
        <w:pBdr>
          <w:top w:val="nil"/>
          <w:left w:val="nil"/>
          <w:bottom w:val="nil"/>
          <w:right w:val="nil"/>
          <w:between w:val="nil"/>
        </w:pBdr>
        <w:spacing w:after="240"/>
        <w:ind w:left="360"/>
        <w:jc w:val="both"/>
        <w:rPr>
          <w:rFonts w:ascii="Arial" w:eastAsia="Arial" w:hAnsi="Arial" w:cs="Arial"/>
          <w:b/>
          <w:i/>
          <w:color w:val="000000"/>
        </w:rPr>
      </w:pPr>
      <w:r>
        <w:rPr>
          <w:noProof/>
        </w:rPr>
        <mc:AlternateContent>
          <mc:Choice Requires="wps">
            <w:drawing>
              <wp:anchor distT="45720" distB="45720" distL="114300" distR="114300" simplePos="0" relativeHeight="251658240" behindDoc="0" locked="0" layoutInCell="1" hidden="0" allowOverlap="1" wp14:anchorId="7FD2E622" wp14:editId="25C84795">
                <wp:simplePos x="0" y="0"/>
                <wp:positionH relativeFrom="column">
                  <wp:posOffset>2929890</wp:posOffset>
                </wp:positionH>
                <wp:positionV relativeFrom="paragraph">
                  <wp:posOffset>192405</wp:posOffset>
                </wp:positionV>
                <wp:extent cx="1914525" cy="1551940"/>
                <wp:effectExtent l="0" t="0" r="28575" b="10160"/>
                <wp:wrapTopAndBottom distT="45720" distB="45720"/>
                <wp:docPr id="2060358573" name="Rectangle 2060358573"/>
                <wp:cNvGraphicFramePr/>
                <a:graphic xmlns:a="http://schemas.openxmlformats.org/drawingml/2006/main">
                  <a:graphicData uri="http://schemas.microsoft.com/office/word/2010/wordprocessingShape">
                    <wps:wsp>
                      <wps:cNvSpPr/>
                      <wps:spPr>
                        <a:xfrm>
                          <a:off x="0" y="0"/>
                          <a:ext cx="1914525" cy="1551940"/>
                        </a:xfrm>
                        <a:prstGeom prst="rect">
                          <a:avLst/>
                        </a:prstGeom>
                        <a:solidFill>
                          <a:schemeClr val="lt1"/>
                        </a:solidFill>
                        <a:ln w="25400" cap="flat" cmpd="sng">
                          <a:solidFill>
                            <a:srgbClr val="BFBFBF"/>
                          </a:solidFill>
                          <a:prstDash val="solid"/>
                          <a:round/>
                          <a:headEnd type="none" w="sm" len="sm"/>
                          <a:tailEnd type="none" w="sm" len="sm"/>
                        </a:ln>
                      </wps:spPr>
                      <wps:txbx>
                        <w:txbxContent>
                          <w:p w14:paraId="311687A8" w14:textId="77777777" w:rsidR="00AC2DBD" w:rsidRDefault="00536CB7">
                            <w:pPr>
                              <w:textDirection w:val="btLr"/>
                            </w:pPr>
                            <w:r>
                              <w:rPr>
                                <w:rFonts w:ascii="Helvetica Neue" w:hAnsi="Helvetica Neue"/>
                                <w:b/>
                                <w:color w:val="000000"/>
                                <w:sz w:val="18"/>
                              </w:rPr>
                              <w:t>Frustration </w:t>
                            </w:r>
                          </w:p>
                          <w:p w14:paraId="485EF9F8" w14:textId="77777777" w:rsidR="00AC2DBD" w:rsidRDefault="00AC2DBD">
                            <w:pPr>
                              <w:textDirection w:val="btLr"/>
                            </w:pPr>
                          </w:p>
                          <w:p w14:paraId="7EA872EF" w14:textId="77777777" w:rsidR="00AC2DBD" w:rsidRDefault="00536CB7">
                            <w:pPr>
                              <w:textDirection w:val="btLr"/>
                            </w:pPr>
                            <w:r>
                              <w:rPr>
                                <w:rFonts w:ascii="Helvetica Neue" w:hAnsi="Helvetica Neue"/>
                                <w:b/>
                                <w:color w:val="000000"/>
                                <w:sz w:val="18"/>
                              </w:rPr>
                              <w:t>Usefulness </w:t>
                            </w:r>
                          </w:p>
                          <w:p w14:paraId="1F4E44D8" w14:textId="77777777" w:rsidR="00AC2DBD" w:rsidRDefault="00AC2DBD">
                            <w:pPr>
                              <w:textDirection w:val="btLr"/>
                            </w:pPr>
                          </w:p>
                          <w:p w14:paraId="18B3DC6D" w14:textId="77777777" w:rsidR="00AC2DBD" w:rsidRDefault="00536CB7">
                            <w:pPr>
                              <w:textDirection w:val="btLr"/>
                            </w:pPr>
                            <w:r>
                              <w:rPr>
                                <w:rFonts w:ascii="Helvetica Neue" w:hAnsi="Helvetica Neue"/>
                                <w:b/>
                                <w:color w:val="000000"/>
                                <w:sz w:val="18"/>
                              </w:rPr>
                              <w:t>Self Efficiency </w:t>
                            </w:r>
                          </w:p>
                          <w:p w14:paraId="471BFFCA" w14:textId="77777777" w:rsidR="00AC2DBD" w:rsidRDefault="00AC2DBD">
                            <w:pPr>
                              <w:textDirection w:val="btLr"/>
                            </w:pPr>
                          </w:p>
                          <w:p w14:paraId="1830B915" w14:textId="77777777" w:rsidR="00AC2DBD" w:rsidRDefault="00536CB7">
                            <w:pPr>
                              <w:textDirection w:val="btLr"/>
                            </w:pPr>
                            <w:r>
                              <w:rPr>
                                <w:rFonts w:ascii="Helvetica Neue" w:hAnsi="Helvetica Neue"/>
                                <w:b/>
                                <w:color w:val="000000"/>
                                <w:sz w:val="18"/>
                              </w:rPr>
                              <w:t>ls</w:t>
                            </w:r>
                          </w:p>
                          <w:p w14:paraId="20392629" w14:textId="77777777" w:rsidR="00AC2DBD" w:rsidRDefault="00AC2DBD">
                            <w:pPr>
                              <w:jc w:val="center"/>
                              <w:textDirection w:val="btLr"/>
                            </w:pPr>
                          </w:p>
                          <w:p w14:paraId="4B79A9F7" w14:textId="77777777" w:rsidR="00AC2DBD" w:rsidRDefault="00536CB7">
                            <w:pPr>
                              <w:textDirection w:val="btLr"/>
                            </w:pPr>
                            <w:r>
                              <w:rPr>
                                <w:rFonts w:ascii="Helvetica Neue" w:hAnsi="Helvetica Neue"/>
                                <w:b/>
                                <w:color w:val="000000"/>
                                <w:sz w:val="18"/>
                              </w:rPr>
                              <w:t xml:space="preserve">The  Use of ICT Tools </w:t>
                            </w:r>
                          </w:p>
                          <w:p w14:paraId="157A55FB" w14:textId="77777777" w:rsidR="00AC2DBD" w:rsidRDefault="00AC2DBD">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D2E622" id="Rectangle 2060358573" o:spid="_x0000_s1026" style="position:absolute;left:0;text-align:left;margin-left:230.7pt;margin-top:15.15pt;width:150.75pt;height:12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" fillcolor="white [3201]" strokecolor="#bfbfbf" strokeweight="2pt">
                <v:stroke startarrowwidth="narrow" startarrowlength="short" endarrowwidth="narrow" endarrowlength="short" joinstyle="round"/>
                <v:textbox inset="2.53958mm,1.2694mm,2.53958mm,1.2694mm">
                  <w:txbxContent>
                    <w:p w14:paraId="311687A8" w14:textId="77777777" w:rsidR="00AC2DBD" w:rsidRDefault="00536CB7">
                      <w:pPr>
                        <w:textDirection w:val="btLr"/>
                      </w:pPr>
                      <w:r>
                        <w:rPr>
                          <w:rFonts w:ascii="Helvetica Neue" w:hAnsi="Helvetica Neue"/>
                          <w:b/>
                          <w:color w:val="000000"/>
                          <w:sz w:val="18"/>
                        </w:rPr>
                        <w:t>Frustration </w:t>
                      </w:r>
                    </w:p>
                    <w:p w14:paraId="485EF9F8" w14:textId="77777777" w:rsidR="00AC2DBD" w:rsidRDefault="00AC2DBD">
                      <w:pPr>
                        <w:textDirection w:val="btLr"/>
                      </w:pPr>
                    </w:p>
                    <w:p w14:paraId="7EA872EF" w14:textId="77777777" w:rsidR="00AC2DBD" w:rsidRDefault="00536CB7">
                      <w:pPr>
                        <w:textDirection w:val="btLr"/>
                      </w:pPr>
                      <w:r>
                        <w:rPr>
                          <w:rFonts w:ascii="Helvetica Neue" w:hAnsi="Helvetica Neue"/>
                          <w:b/>
                          <w:color w:val="000000"/>
                          <w:sz w:val="18"/>
                        </w:rPr>
                        <w:t>Usefulness </w:t>
                      </w:r>
                    </w:p>
                    <w:p w14:paraId="1F4E44D8" w14:textId="77777777" w:rsidR="00AC2DBD" w:rsidRDefault="00AC2DBD">
                      <w:pPr>
                        <w:textDirection w:val="btLr"/>
                      </w:pPr>
                    </w:p>
                    <w:p w14:paraId="18B3DC6D" w14:textId="77777777" w:rsidR="00AC2DBD" w:rsidRDefault="00536CB7">
                      <w:pPr>
                        <w:textDirection w:val="btLr"/>
                      </w:pPr>
                      <w:r>
                        <w:rPr>
                          <w:rFonts w:ascii="Helvetica Neue" w:hAnsi="Helvetica Neue"/>
                          <w:b/>
                          <w:color w:val="000000"/>
                          <w:sz w:val="18"/>
                        </w:rPr>
                        <w:t>Self Efficiency </w:t>
                      </w:r>
                    </w:p>
                    <w:p w14:paraId="471BFFCA" w14:textId="77777777" w:rsidR="00AC2DBD" w:rsidRDefault="00AC2DBD">
                      <w:pPr>
                        <w:textDirection w:val="btLr"/>
                      </w:pPr>
                    </w:p>
                    <w:p w14:paraId="1830B915" w14:textId="77777777" w:rsidR="00AC2DBD" w:rsidRDefault="00536CB7">
                      <w:pPr>
                        <w:textDirection w:val="btLr"/>
                      </w:pPr>
                      <w:r>
                        <w:rPr>
                          <w:rFonts w:ascii="Helvetica Neue" w:hAnsi="Helvetica Neue"/>
                          <w:b/>
                          <w:color w:val="000000"/>
                          <w:sz w:val="18"/>
                        </w:rPr>
                        <w:t>ls</w:t>
                      </w:r>
                    </w:p>
                    <w:p w14:paraId="20392629" w14:textId="77777777" w:rsidR="00AC2DBD" w:rsidRDefault="00AC2DBD">
                      <w:pPr>
                        <w:jc w:val="center"/>
                        <w:textDirection w:val="btLr"/>
                      </w:pPr>
                    </w:p>
                    <w:p w14:paraId="4B79A9F7" w14:textId="77777777" w:rsidR="00AC2DBD" w:rsidRDefault="00536CB7">
                      <w:pPr>
                        <w:textDirection w:val="btLr"/>
                      </w:pPr>
                      <w:r>
                        <w:rPr>
                          <w:rFonts w:ascii="Helvetica Neue" w:hAnsi="Helvetica Neue"/>
                          <w:b/>
                          <w:color w:val="000000"/>
                          <w:sz w:val="18"/>
                        </w:rPr>
                        <w:t xml:space="preserve">The  Use of ICT Tools </w:t>
                      </w:r>
                    </w:p>
                    <w:p w14:paraId="157A55FB" w14:textId="77777777" w:rsidR="00AC2DBD" w:rsidRDefault="00AC2DBD">
                      <w:pPr>
                        <w:jc w:val="center"/>
                        <w:textDirection w:val="btLr"/>
                      </w:pP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4BDCF992" wp14:editId="1A79B93D">
                <wp:simplePos x="0" y="0"/>
                <wp:positionH relativeFrom="column">
                  <wp:posOffset>378460</wp:posOffset>
                </wp:positionH>
                <wp:positionV relativeFrom="paragraph">
                  <wp:posOffset>203200</wp:posOffset>
                </wp:positionV>
                <wp:extent cx="1838960" cy="1445895"/>
                <wp:effectExtent l="0" t="0" r="27940" b="20955"/>
                <wp:wrapSquare wrapText="bothSides" distT="0" distB="0" distL="114300" distR="114300"/>
                <wp:docPr id="2060358572" name="Rectangle 2060358572"/>
                <wp:cNvGraphicFramePr/>
                <a:graphic xmlns:a="http://schemas.openxmlformats.org/drawingml/2006/main">
                  <a:graphicData uri="http://schemas.microsoft.com/office/word/2010/wordprocessingShape">
                    <wps:wsp>
                      <wps:cNvSpPr/>
                      <wps:spPr>
                        <a:xfrm>
                          <a:off x="0" y="0"/>
                          <a:ext cx="1838960" cy="1445895"/>
                        </a:xfrm>
                        <a:prstGeom prst="rect">
                          <a:avLst/>
                        </a:prstGeom>
                        <a:solidFill>
                          <a:schemeClr val="lt1"/>
                        </a:solidFill>
                        <a:ln w="25400" cap="flat" cmpd="sng">
                          <a:solidFill>
                            <a:srgbClr val="BFBFBF"/>
                          </a:solidFill>
                          <a:prstDash val="solid"/>
                          <a:round/>
                          <a:headEnd type="none" w="sm" len="sm"/>
                          <a:tailEnd type="none" w="sm" len="sm"/>
                        </a:ln>
                      </wps:spPr>
                      <wps:txbx>
                        <w:txbxContent>
                          <w:p w14:paraId="0C23BD31" w14:textId="77777777" w:rsidR="00AC2DBD" w:rsidRDefault="00536CB7">
                            <w:pPr>
                              <w:textDirection w:val="btLr"/>
                            </w:pPr>
                            <w:r>
                              <w:rPr>
                                <w:rFonts w:ascii="Helvetica Neue" w:hAnsi="Helvetica Neue"/>
                                <w:b/>
                                <w:color w:val="000000"/>
                                <w:sz w:val="18"/>
                              </w:rPr>
                              <w:t>Implementing ICT Tools</w:t>
                            </w:r>
                          </w:p>
                          <w:p w14:paraId="521DBCF8" w14:textId="77777777" w:rsidR="00AC2DBD" w:rsidRDefault="00AC2DBD">
                            <w:pPr>
                              <w:textDirection w:val="btLr"/>
                            </w:pPr>
                          </w:p>
                          <w:p w14:paraId="59E74A76" w14:textId="77777777" w:rsidR="00AC2DBD" w:rsidRDefault="00536CB7">
                            <w:pPr>
                              <w:textDirection w:val="btLr"/>
                            </w:pPr>
                            <w:r>
                              <w:rPr>
                                <w:rFonts w:ascii="Helvetica Neue" w:hAnsi="Helvetica Neue"/>
                                <w:b/>
                                <w:color w:val="000000"/>
                                <w:sz w:val="18"/>
                              </w:rPr>
                              <w:t>Challenges of Using ICT Too</w:t>
                            </w:r>
                          </w:p>
                          <w:p w14:paraId="19207EF1" w14:textId="77777777" w:rsidR="00AC2DBD" w:rsidRDefault="00AC2DBD">
                            <w:pPr>
                              <w:textDirection w:val="btLr"/>
                            </w:pPr>
                          </w:p>
                          <w:p w14:paraId="0EB29083" w14:textId="77777777" w:rsidR="00AC2DBD" w:rsidRDefault="00536CB7">
                            <w:pPr>
                              <w:textDirection w:val="btLr"/>
                            </w:pPr>
                            <w:r>
                              <w:rPr>
                                <w:rFonts w:ascii="Helvetica Neue" w:hAnsi="Helvetica Neue"/>
                                <w:b/>
                                <w:color w:val="000000"/>
                                <w:sz w:val="18"/>
                              </w:rPr>
                              <w:t>The Use of ICT Tools</w:t>
                            </w:r>
                          </w:p>
                          <w:p w14:paraId="735EA477" w14:textId="77777777" w:rsidR="00AC2DBD" w:rsidRDefault="00AC2DBD">
                            <w:pPr>
                              <w:textDirection w:val="btLr"/>
                            </w:pPr>
                          </w:p>
                          <w:p w14:paraId="10D84FE3" w14:textId="77777777" w:rsidR="00AC2DBD" w:rsidRDefault="00536CB7">
                            <w:pPr>
                              <w:textDirection w:val="btLr"/>
                            </w:pPr>
                            <w:r>
                              <w:rPr>
                                <w:rFonts w:ascii="Helvetica Neue" w:hAnsi="Helvetica Neue"/>
                                <w:b/>
                                <w:color w:val="000000"/>
                                <w:sz w:val="18"/>
                              </w:rPr>
                              <w:t>ls</w:t>
                            </w:r>
                          </w:p>
                          <w:p w14:paraId="557D653F" w14:textId="77777777" w:rsidR="00AC2DBD" w:rsidRDefault="00AC2DBD">
                            <w:pPr>
                              <w:textDirection w:val="btLr"/>
                            </w:pPr>
                          </w:p>
                          <w:p w14:paraId="46A1FB0D" w14:textId="77777777" w:rsidR="00AC2DBD" w:rsidRDefault="00536CB7">
                            <w:pPr>
                              <w:textDirection w:val="btLr"/>
                            </w:pPr>
                            <w:r>
                              <w:rPr>
                                <w:rFonts w:ascii="Helvetica Neue" w:hAnsi="Helvetica Neue"/>
                                <w:b/>
                                <w:color w:val="000000"/>
                                <w:sz w:val="18"/>
                              </w:rPr>
                              <w:t xml:space="preserve">The  Use of ICT Tools </w:t>
                            </w:r>
                          </w:p>
                          <w:p w14:paraId="4F290168" w14:textId="77777777" w:rsidR="00AC2DBD" w:rsidRDefault="00AC2DBD">
                            <w:pPr>
                              <w:spacing w:line="18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DCF992" id="Rectangle 2060358572" o:spid="_x0000_s1027" style="position:absolute;left:0;text-align:left;margin-left:29.8pt;margin-top:16pt;width:144.8pt;height:1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" fillcolor="white [3201]" strokecolor="#bfbfbf" strokeweight="2pt">
                <v:stroke startarrowwidth="narrow" startarrowlength="short" endarrowwidth="narrow" endarrowlength="short" joinstyle="round"/>
                <v:textbox inset="2.53958mm,1.2694mm,2.53958mm,1.2694mm">
                  <w:txbxContent>
                    <w:p w14:paraId="0C23BD31" w14:textId="77777777" w:rsidR="00AC2DBD" w:rsidRDefault="00536CB7">
                      <w:pPr>
                        <w:textDirection w:val="btLr"/>
                      </w:pPr>
                      <w:r>
                        <w:rPr>
                          <w:rFonts w:ascii="Helvetica Neue" w:hAnsi="Helvetica Neue"/>
                          <w:b/>
                          <w:color w:val="000000"/>
                          <w:sz w:val="18"/>
                        </w:rPr>
                        <w:t>Implementing ICT Tools</w:t>
                      </w:r>
                    </w:p>
                    <w:p w14:paraId="521DBCF8" w14:textId="77777777" w:rsidR="00AC2DBD" w:rsidRDefault="00AC2DBD">
                      <w:pPr>
                        <w:textDirection w:val="btLr"/>
                      </w:pPr>
                    </w:p>
                    <w:p w14:paraId="59E74A76" w14:textId="77777777" w:rsidR="00AC2DBD" w:rsidRDefault="00536CB7">
                      <w:pPr>
                        <w:textDirection w:val="btLr"/>
                      </w:pPr>
                      <w:r>
                        <w:rPr>
                          <w:rFonts w:ascii="Helvetica Neue" w:hAnsi="Helvetica Neue"/>
                          <w:b/>
                          <w:color w:val="000000"/>
                          <w:sz w:val="18"/>
                        </w:rPr>
                        <w:t>Challenges of Using ICT Too</w:t>
                      </w:r>
                    </w:p>
                    <w:p w14:paraId="19207EF1" w14:textId="77777777" w:rsidR="00AC2DBD" w:rsidRDefault="00AC2DBD">
                      <w:pPr>
                        <w:textDirection w:val="btLr"/>
                      </w:pPr>
                    </w:p>
                    <w:p w14:paraId="0EB29083" w14:textId="77777777" w:rsidR="00AC2DBD" w:rsidRDefault="00536CB7">
                      <w:pPr>
                        <w:textDirection w:val="btLr"/>
                      </w:pPr>
                      <w:r>
                        <w:rPr>
                          <w:rFonts w:ascii="Helvetica Neue" w:hAnsi="Helvetica Neue"/>
                          <w:b/>
                          <w:color w:val="000000"/>
                          <w:sz w:val="18"/>
                        </w:rPr>
                        <w:t>The Use of ICT Tools</w:t>
                      </w:r>
                    </w:p>
                    <w:p w14:paraId="735EA477" w14:textId="77777777" w:rsidR="00AC2DBD" w:rsidRDefault="00AC2DBD">
                      <w:pPr>
                        <w:textDirection w:val="btLr"/>
                      </w:pPr>
                    </w:p>
                    <w:p w14:paraId="10D84FE3" w14:textId="77777777" w:rsidR="00AC2DBD" w:rsidRDefault="00536CB7">
                      <w:pPr>
                        <w:textDirection w:val="btLr"/>
                      </w:pPr>
                      <w:r>
                        <w:rPr>
                          <w:rFonts w:ascii="Helvetica Neue" w:hAnsi="Helvetica Neue"/>
                          <w:b/>
                          <w:color w:val="000000"/>
                          <w:sz w:val="18"/>
                        </w:rPr>
                        <w:t>ls</w:t>
                      </w:r>
                    </w:p>
                    <w:p w14:paraId="557D653F" w14:textId="77777777" w:rsidR="00AC2DBD" w:rsidRDefault="00AC2DBD">
                      <w:pPr>
                        <w:textDirection w:val="btLr"/>
                      </w:pPr>
                    </w:p>
                    <w:p w14:paraId="46A1FB0D" w14:textId="77777777" w:rsidR="00AC2DBD" w:rsidRDefault="00536CB7">
                      <w:pPr>
                        <w:textDirection w:val="btLr"/>
                      </w:pPr>
                      <w:r>
                        <w:rPr>
                          <w:rFonts w:ascii="Helvetica Neue" w:hAnsi="Helvetica Neue"/>
                          <w:b/>
                          <w:color w:val="000000"/>
                          <w:sz w:val="18"/>
                        </w:rPr>
                        <w:t xml:space="preserve">The  Use of ICT Tools </w:t>
                      </w:r>
                    </w:p>
                    <w:p w14:paraId="4F290168" w14:textId="77777777" w:rsidR="00AC2DBD" w:rsidRDefault="00AC2DBD">
                      <w:pPr>
                        <w:spacing w:line="180" w:lineRule="auto"/>
                        <w:textDirection w:val="btLr"/>
                      </w:pPr>
                    </w:p>
                  </w:txbxContent>
                </v:textbox>
                <w10:wrap type="square"/>
              </v:rect>
            </w:pict>
          </mc:Fallback>
        </mc:AlternateContent>
      </w:r>
      <w:r>
        <w:rPr>
          <w:rFonts w:ascii="Arial" w:eastAsia="Arial" w:hAnsi="Arial" w:cs="Arial"/>
          <w:b/>
          <w:color w:val="000000"/>
        </w:rPr>
        <w:t xml:space="preserve">              </w:t>
      </w:r>
      <w:r>
        <w:rPr>
          <w:rFonts w:ascii="Arial" w:eastAsia="Arial" w:hAnsi="Arial" w:cs="Arial"/>
          <w:b/>
          <w:i/>
          <w:color w:val="000000"/>
        </w:rPr>
        <w:t>ICT Tools Integration</w:t>
      </w:r>
      <w:r>
        <w:rPr>
          <w:rFonts w:ascii="Arial" w:eastAsia="Arial" w:hAnsi="Arial" w:cs="Arial"/>
          <w:b/>
          <w:i/>
          <w:color w:val="000000"/>
        </w:rPr>
        <w:tab/>
      </w:r>
      <w:r>
        <w:rPr>
          <w:rFonts w:ascii="Arial" w:eastAsia="Arial" w:hAnsi="Arial" w:cs="Arial"/>
          <w:b/>
          <w:i/>
          <w:color w:val="000000"/>
        </w:rPr>
        <w:tab/>
        <w:t xml:space="preserve">         Students Performance</w:t>
      </w:r>
      <w:r>
        <w:rPr>
          <w:noProof/>
        </w:rPr>
        <mc:AlternateContent>
          <mc:Choice Requires="wps">
            <w:drawing>
              <wp:anchor distT="0" distB="0" distL="114300" distR="114300" simplePos="0" relativeHeight="251660288" behindDoc="0" locked="0" layoutInCell="1" hidden="0" allowOverlap="1" wp14:anchorId="18EAC5DB" wp14:editId="01B50F98">
                <wp:simplePos x="0" y="0"/>
                <wp:positionH relativeFrom="column">
                  <wp:posOffset>2120900</wp:posOffset>
                </wp:positionH>
                <wp:positionV relativeFrom="paragraph">
                  <wp:posOffset>685800</wp:posOffset>
                </wp:positionV>
                <wp:extent cx="907527" cy="294342"/>
                <wp:effectExtent l="0" t="0" r="0" b="0"/>
                <wp:wrapNone/>
                <wp:docPr id="2060358570" name="Arrow: Right 2060358570"/>
                <wp:cNvGraphicFramePr/>
                <a:graphic xmlns:a="http://schemas.openxmlformats.org/drawingml/2006/main">
                  <a:graphicData uri="http://schemas.microsoft.com/office/word/2010/wordprocessingShape">
                    <wps:wsp>
                      <wps:cNvSpPr/>
                      <wps:spPr>
                        <a:xfrm>
                          <a:off x="4904937" y="3645529"/>
                          <a:ext cx="882127" cy="268942"/>
                        </a:xfrm>
                        <a:prstGeom prst="rightArrow">
                          <a:avLst>
                            <a:gd name="adj1" fmla="val 50000"/>
                            <a:gd name="adj2" fmla="val 50000"/>
                          </a:avLst>
                        </a:prstGeom>
                        <a:solidFill>
                          <a:schemeClr val="lt1"/>
                        </a:solidFill>
                        <a:ln w="25400" cap="flat" cmpd="sng">
                          <a:solidFill>
                            <a:srgbClr val="BFBFBF"/>
                          </a:solidFill>
                          <a:prstDash val="solid"/>
                          <a:round/>
                          <a:headEnd type="none" w="sm" len="sm"/>
                          <a:tailEnd type="none" w="sm" len="sm"/>
                        </a:ln>
                      </wps:spPr>
                      <wps:txbx>
                        <w:txbxContent>
                          <w:p w14:paraId="589FA468" w14:textId="77777777" w:rsidR="00AC2DBD" w:rsidRDefault="00AC2DBD">
                            <w:pPr>
                              <w:textDirection w:val="btLr"/>
                            </w:pPr>
                          </w:p>
                        </w:txbxContent>
                      </wps:txbx>
                      <wps:bodyPr spcFirstLastPara="1" wrap="square" lIns="91425" tIns="91425" rIns="91425" bIns="91425" anchor="ctr" anchorCtr="0">
                        <a:noAutofit/>
                      </wps:bodyPr>
                    </wps:wsp>
                  </a:graphicData>
                </a:graphic>
              </wp:anchor>
            </w:drawing>
          </mc:Choice>
          <mc:Fallback>
            <w:pict>
              <v:shapetype w14:anchorId="18EAC5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60358570" o:spid="_x0000_s1028" type="#_x0000_t13" style="position:absolute;left:0;text-align:left;margin-left:167pt;margin-top:54pt;width:71.45pt;height:2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" adj="18307" fillcolor="white [3201]" strokecolor="#bfbfbf" strokeweight="2pt">
                <v:stroke startarrowwidth="narrow" startarrowlength="short" endarrowwidth="narrow" endarrowlength="short" joinstyle="round"/>
                <v:textbox inset="2.53958mm,2.53958mm,2.53958mm,2.53958mm">
                  <w:txbxContent>
                    <w:p w14:paraId="589FA468" w14:textId="77777777" w:rsidR="00AC2DBD" w:rsidRDefault="00AC2DBD">
                      <w:pPr>
                        <w:textDirection w:val="btLr"/>
                      </w:pPr>
                    </w:p>
                  </w:txbxContent>
                </v:textbox>
              </v:shape>
            </w:pict>
          </mc:Fallback>
        </mc:AlternateContent>
      </w:r>
    </w:p>
    <w:p w14:paraId="055A96FC" w14:textId="77777777" w:rsidR="00AC2DBD" w:rsidRPr="00F5472C" w:rsidRDefault="00536CB7">
      <w:pPr>
        <w:pBdr>
          <w:top w:val="nil"/>
          <w:left w:val="nil"/>
          <w:bottom w:val="nil"/>
          <w:right w:val="nil"/>
          <w:between w:val="nil"/>
        </w:pBdr>
        <w:spacing w:after="240"/>
        <w:ind w:left="360"/>
        <w:jc w:val="both"/>
        <w:rPr>
          <w:rFonts w:ascii="Arial" w:eastAsia="Arial" w:hAnsi="Arial" w:cs="Arial"/>
          <w:b/>
          <w:iCs/>
          <w:color w:val="000000"/>
        </w:rPr>
      </w:pPr>
      <w:r>
        <w:rPr>
          <w:rFonts w:ascii="Arial" w:eastAsia="Arial" w:hAnsi="Arial" w:cs="Arial"/>
          <w:b/>
          <w:i/>
          <w:color w:val="000000"/>
        </w:rPr>
        <w:t xml:space="preserve">                       </w:t>
      </w:r>
      <w:r w:rsidRPr="00004B13">
        <w:rPr>
          <w:rFonts w:ascii="Arial" w:eastAsia="Arial" w:hAnsi="Arial" w:cs="Arial"/>
          <w:b/>
          <w:iCs/>
          <w:color w:val="000000"/>
        </w:rPr>
        <w:t>Figure 1. Conceptual Framework of the Study</w:t>
      </w:r>
    </w:p>
    <w:p w14:paraId="7F5EFCF6" w14:textId="521047A5" w:rsidR="00AC2DBD" w:rsidRDefault="00536CB7">
      <w:pPr>
        <w:pBdr>
          <w:top w:val="nil"/>
          <w:left w:val="nil"/>
          <w:bottom w:val="nil"/>
          <w:right w:val="nil"/>
          <w:between w:val="nil"/>
        </w:pBdr>
        <w:spacing w:after="240"/>
        <w:ind w:firstLine="207"/>
        <w:rPr>
          <w:rFonts w:ascii="Arial" w:eastAsia="Arial" w:hAnsi="Arial" w:cs="Arial"/>
          <w:color w:val="000000"/>
        </w:rPr>
      </w:pPr>
      <w:r>
        <w:rPr>
          <w:rFonts w:ascii="Arial" w:eastAsia="Arial" w:hAnsi="Arial" w:cs="Arial"/>
          <w:color w:val="000000"/>
        </w:rPr>
        <w:t xml:space="preserve">The conceptual framework used is the IV-DV (Independent Variable – Dependent Variable) model, which illustrates by the discussion and topic of Mr. Mark </w:t>
      </w:r>
      <w:proofErr w:type="spellStart"/>
      <w:r>
        <w:rPr>
          <w:rFonts w:ascii="Arial" w:eastAsia="Arial" w:hAnsi="Arial" w:cs="Arial"/>
          <w:color w:val="000000"/>
        </w:rPr>
        <w:t>Buladaco</w:t>
      </w:r>
      <w:proofErr w:type="spellEnd"/>
      <w:r>
        <w:rPr>
          <w:rFonts w:ascii="Arial" w:eastAsia="Arial" w:hAnsi="Arial" w:cs="Arial"/>
          <w:color w:val="000000"/>
        </w:rPr>
        <w:t xml:space="preserve"> and </w:t>
      </w:r>
      <w:r w:rsidR="00F5472C" w:rsidRPr="00004B13">
        <w:rPr>
          <w:rFonts w:ascii="Arial" w:eastAsia="Arial" w:hAnsi="Arial" w:cs="Arial"/>
          <w:color w:val="000000"/>
          <w:highlight w:val="yellow"/>
        </w:rPr>
        <w:t>required</w:t>
      </w:r>
      <w:r w:rsidR="00F5472C">
        <w:rPr>
          <w:rFonts w:ascii="Arial" w:eastAsia="Arial" w:hAnsi="Arial" w:cs="Arial"/>
          <w:color w:val="000000"/>
        </w:rPr>
        <w:t xml:space="preserve"> </w:t>
      </w:r>
      <w:r>
        <w:rPr>
          <w:rFonts w:ascii="Arial" w:eastAsia="Arial" w:hAnsi="Arial" w:cs="Arial"/>
          <w:color w:val="000000"/>
        </w:rPr>
        <w:t xml:space="preserve">for the research integration, this framework </w:t>
      </w:r>
      <w:r w:rsidR="00F5472C" w:rsidRPr="00004B13">
        <w:rPr>
          <w:rFonts w:ascii="Arial" w:eastAsia="Arial" w:hAnsi="Arial" w:cs="Arial"/>
          <w:color w:val="000000"/>
          <w:highlight w:val="yellow"/>
        </w:rPr>
        <w:t>embellishes</w:t>
      </w:r>
      <w:r w:rsidR="00F5472C">
        <w:rPr>
          <w:rFonts w:ascii="Arial" w:eastAsia="Arial" w:hAnsi="Arial" w:cs="Arial"/>
          <w:color w:val="000000"/>
        </w:rPr>
        <w:t xml:space="preserve"> </w:t>
      </w:r>
      <w:r>
        <w:rPr>
          <w:rFonts w:ascii="Arial" w:eastAsia="Arial" w:hAnsi="Arial" w:cs="Arial"/>
          <w:color w:val="000000"/>
        </w:rPr>
        <w:t>the relationship between the integration of ICT tools (independent variable) and perceived student performance (dependent variable).  This model demonstrates how the (Variable 1)</w:t>
      </w:r>
      <w:r w:rsidR="00F5472C">
        <w:rPr>
          <w:rFonts w:ascii="Arial" w:eastAsia="Arial" w:hAnsi="Arial" w:cs="Arial"/>
          <w:color w:val="000000"/>
        </w:rPr>
        <w:t xml:space="preserve"> </w:t>
      </w:r>
      <w:r>
        <w:rPr>
          <w:rFonts w:ascii="Arial" w:eastAsia="Arial" w:hAnsi="Arial" w:cs="Arial"/>
          <w:color w:val="000000"/>
        </w:rPr>
        <w:t xml:space="preserve">integration of ICT tools </w:t>
      </w:r>
      <w:r>
        <w:rPr>
          <w:rFonts w:ascii="Arial" w:eastAsia="Arial" w:hAnsi="Arial" w:cs="Arial"/>
          <w:color w:val="000000"/>
        </w:rPr>
        <w:lastRenderedPageBreak/>
        <w:t xml:space="preserve">in the study affects Bachelor of Science and Information Technology students’ performance (Variable 2), including challenges in implementing and using these tools, as well as students’ use of technology for learning and teaching.  These considerations have various impacts on how ICT Tools </w:t>
      </w:r>
      <w:r w:rsidR="00F5472C" w:rsidRPr="00004B13">
        <w:rPr>
          <w:rFonts w:ascii="Arial" w:eastAsia="Arial" w:hAnsi="Arial" w:cs="Arial"/>
          <w:color w:val="000000"/>
          <w:highlight w:val="yellow"/>
        </w:rPr>
        <w:t>imply</w:t>
      </w:r>
      <w:r>
        <w:rPr>
          <w:rFonts w:ascii="Arial" w:eastAsia="Arial" w:hAnsi="Arial" w:cs="Arial"/>
          <w:color w:val="000000"/>
        </w:rPr>
        <w:t xml:space="preserve"> their daily academic innovation</w:t>
      </w:r>
      <w:r w:rsidR="00F5472C" w:rsidRPr="00004B13">
        <w:rPr>
          <w:rFonts w:ascii="Arial" w:eastAsia="Arial" w:hAnsi="Arial" w:cs="Arial"/>
          <w:color w:val="000000"/>
          <w:highlight w:val="yellow"/>
        </w:rPr>
        <w:t>,</w:t>
      </w:r>
      <w:r>
        <w:rPr>
          <w:rFonts w:ascii="Arial" w:eastAsia="Arial" w:hAnsi="Arial" w:cs="Arial"/>
          <w:color w:val="000000"/>
        </w:rPr>
        <w:t xml:space="preserve"> which integrates </w:t>
      </w:r>
      <w:r w:rsidRPr="00004B13">
        <w:rPr>
          <w:rFonts w:ascii="Arial" w:eastAsia="Arial" w:hAnsi="Arial" w:cs="Arial"/>
          <w:color w:val="000000"/>
          <w:highlight w:val="yellow"/>
        </w:rPr>
        <w:t>various</w:t>
      </w:r>
      <w:r>
        <w:rPr>
          <w:rFonts w:ascii="Arial" w:eastAsia="Arial" w:hAnsi="Arial" w:cs="Arial"/>
          <w:color w:val="000000"/>
        </w:rPr>
        <w:t xml:space="preserve"> students’ academic experiences, especially in terms of changes in frustration, perceived usefulness, and self-efficacy with ICT tools, which ultimately influence academic performance. The interaction between these variables can result in significant challenges, ultimately impacting students’ academic pursuits overall. The interaction between these variables can result in significant challenges, ultimately impacting students’ academic pursuits overall. Once we have identified the independent and dependent variables, our next step in choosing a statistical Test is to identify the scale of measurement of the variables (Windish 2006). The scale of measurement of the independent Variable helps us to determine which statistical procedure within the broad category is appropriate.</w:t>
      </w:r>
    </w:p>
    <w:p w14:paraId="7A1B6B24" w14:textId="77777777" w:rsidR="00AC2DBD" w:rsidRDefault="00536CB7">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Research Questions</w:t>
      </w:r>
    </w:p>
    <w:p w14:paraId="08EA3500" w14:textId="77777777" w:rsidR="00AC2DBD" w:rsidRDefault="00536CB7">
      <w:pPr>
        <w:jc w:val="both"/>
        <w:rPr>
          <w:rFonts w:ascii="Arial" w:eastAsia="Arial" w:hAnsi="Arial" w:cs="Arial"/>
          <w:sz w:val="24"/>
          <w:szCs w:val="24"/>
        </w:rPr>
      </w:pPr>
      <w:r>
        <w:rPr>
          <w:rFonts w:ascii="Arial" w:eastAsia="Arial" w:hAnsi="Arial" w:cs="Arial"/>
          <w:color w:val="000000"/>
          <w:sz w:val="22"/>
          <w:szCs w:val="22"/>
        </w:rPr>
        <w:t xml:space="preserve">This study aims to determine the extent of the relationship between the ICT Tool Integration and the Student Performance experiences of the Bachelor of Information Technology students at St. Mary’s College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Inc. Specifically, this study seeks to answer the following questions:</w:t>
      </w:r>
    </w:p>
    <w:p w14:paraId="1BFFEA4A" w14:textId="77777777" w:rsidR="00AC2DBD" w:rsidRDefault="00AC2DBD">
      <w:pPr>
        <w:rPr>
          <w:rFonts w:ascii="Arial" w:eastAsia="Arial" w:hAnsi="Arial" w:cs="Arial"/>
          <w:sz w:val="22"/>
          <w:szCs w:val="22"/>
        </w:rPr>
      </w:pPr>
    </w:p>
    <w:p w14:paraId="43CBCF95" w14:textId="77777777" w:rsidR="00AC2DBD" w:rsidRDefault="00536CB7">
      <w:pPr>
        <w:ind w:left="360"/>
        <w:jc w:val="both"/>
        <w:rPr>
          <w:rFonts w:ascii="Arial" w:eastAsia="Arial" w:hAnsi="Arial" w:cs="Arial"/>
          <w:sz w:val="22"/>
          <w:szCs w:val="22"/>
        </w:rPr>
      </w:pPr>
      <w:proofErr w:type="spellStart"/>
      <w:r>
        <w:rPr>
          <w:rFonts w:ascii="Arial" w:eastAsia="Arial" w:hAnsi="Arial" w:cs="Arial"/>
          <w:color w:val="000000"/>
        </w:rPr>
        <w:t>i</w:t>
      </w:r>
      <w:proofErr w:type="spellEnd"/>
      <w:r>
        <w:rPr>
          <w:rFonts w:ascii="Arial" w:eastAsia="Arial" w:hAnsi="Arial" w:cs="Arial"/>
          <w:color w:val="000000"/>
        </w:rPr>
        <w:t>. What is the level of ICT Tools Integration among BSIT students in terms of?</w:t>
      </w:r>
    </w:p>
    <w:p w14:paraId="7CE75188" w14:textId="77777777" w:rsidR="00AC2DBD" w:rsidRDefault="00536CB7">
      <w:pPr>
        <w:numPr>
          <w:ilvl w:val="0"/>
          <w:numId w:val="3"/>
        </w:numPr>
        <w:ind w:left="1134"/>
        <w:jc w:val="both"/>
        <w:rPr>
          <w:rFonts w:ascii="Arial" w:eastAsia="Arial" w:hAnsi="Arial" w:cs="Arial"/>
          <w:color w:val="000000"/>
        </w:rPr>
      </w:pPr>
      <w:r>
        <w:rPr>
          <w:rFonts w:ascii="Arial" w:eastAsia="Arial" w:hAnsi="Arial" w:cs="Arial"/>
          <w:color w:val="000000"/>
        </w:rPr>
        <w:t>Implementing ICT Tools</w:t>
      </w:r>
    </w:p>
    <w:p w14:paraId="512FB668" w14:textId="77777777" w:rsidR="00AC2DBD" w:rsidRDefault="00536CB7">
      <w:pPr>
        <w:numPr>
          <w:ilvl w:val="0"/>
          <w:numId w:val="4"/>
        </w:numPr>
        <w:ind w:left="1134"/>
        <w:jc w:val="both"/>
        <w:rPr>
          <w:rFonts w:ascii="Arial" w:eastAsia="Arial" w:hAnsi="Arial" w:cs="Arial"/>
          <w:color w:val="000000"/>
        </w:rPr>
      </w:pPr>
      <w:r>
        <w:rPr>
          <w:rFonts w:ascii="Arial" w:eastAsia="Arial" w:hAnsi="Arial" w:cs="Arial"/>
          <w:color w:val="000000"/>
        </w:rPr>
        <w:t>Challenges in Using ICT Tools </w:t>
      </w:r>
    </w:p>
    <w:p w14:paraId="2E75921E" w14:textId="77777777" w:rsidR="00AC2DBD" w:rsidRDefault="00536CB7">
      <w:pPr>
        <w:numPr>
          <w:ilvl w:val="0"/>
          <w:numId w:val="5"/>
        </w:numPr>
        <w:ind w:left="1134"/>
        <w:jc w:val="both"/>
        <w:rPr>
          <w:rFonts w:ascii="Arial" w:eastAsia="Arial" w:hAnsi="Arial" w:cs="Arial"/>
          <w:color w:val="000000"/>
        </w:rPr>
      </w:pPr>
      <w:r>
        <w:rPr>
          <w:rFonts w:ascii="Arial" w:eastAsia="Arial" w:hAnsi="Arial" w:cs="Arial"/>
          <w:color w:val="000000"/>
        </w:rPr>
        <w:t>Use of ICT Tools</w:t>
      </w:r>
    </w:p>
    <w:p w14:paraId="6F7356AC" w14:textId="77777777" w:rsidR="00AC2DBD" w:rsidRDefault="00AC2DBD">
      <w:pPr>
        <w:rPr>
          <w:rFonts w:ascii="Arial" w:eastAsia="Arial" w:hAnsi="Arial" w:cs="Arial"/>
          <w:sz w:val="22"/>
          <w:szCs w:val="22"/>
        </w:rPr>
      </w:pPr>
    </w:p>
    <w:p w14:paraId="36D0F328" w14:textId="77777777" w:rsidR="00AC2DBD" w:rsidRDefault="00536CB7">
      <w:pPr>
        <w:ind w:left="360"/>
        <w:jc w:val="both"/>
        <w:rPr>
          <w:rFonts w:ascii="Arial" w:eastAsia="Arial" w:hAnsi="Arial" w:cs="Arial"/>
          <w:sz w:val="22"/>
          <w:szCs w:val="22"/>
        </w:rPr>
      </w:pPr>
      <w:r>
        <w:rPr>
          <w:rFonts w:ascii="Arial" w:eastAsia="Arial" w:hAnsi="Arial" w:cs="Arial"/>
          <w:color w:val="000000"/>
        </w:rPr>
        <w:t>ii. What is the level of Student Performance among BSIT students in terms of?</w:t>
      </w:r>
    </w:p>
    <w:p w14:paraId="090D03F3" w14:textId="77777777" w:rsidR="00AC2DBD" w:rsidRDefault="00536CB7">
      <w:pPr>
        <w:numPr>
          <w:ilvl w:val="0"/>
          <w:numId w:val="6"/>
        </w:numPr>
        <w:ind w:left="1134"/>
        <w:jc w:val="both"/>
        <w:rPr>
          <w:rFonts w:ascii="Arial" w:eastAsia="Arial" w:hAnsi="Arial" w:cs="Arial"/>
          <w:color w:val="000000"/>
        </w:rPr>
      </w:pPr>
      <w:r>
        <w:rPr>
          <w:rFonts w:ascii="Arial" w:eastAsia="Arial" w:hAnsi="Arial" w:cs="Arial"/>
          <w:color w:val="000000"/>
        </w:rPr>
        <w:t>Frustration </w:t>
      </w:r>
    </w:p>
    <w:p w14:paraId="535D4084" w14:textId="77777777" w:rsidR="00AC2DBD" w:rsidRDefault="00536CB7">
      <w:pPr>
        <w:numPr>
          <w:ilvl w:val="0"/>
          <w:numId w:val="7"/>
        </w:numPr>
        <w:ind w:left="1134"/>
        <w:jc w:val="both"/>
        <w:rPr>
          <w:rFonts w:ascii="Arial" w:eastAsia="Arial" w:hAnsi="Arial" w:cs="Arial"/>
          <w:color w:val="000000"/>
        </w:rPr>
      </w:pPr>
      <w:r>
        <w:rPr>
          <w:rFonts w:ascii="Arial" w:eastAsia="Arial" w:hAnsi="Arial" w:cs="Arial"/>
          <w:color w:val="000000"/>
        </w:rPr>
        <w:t>Usefulness </w:t>
      </w:r>
    </w:p>
    <w:p w14:paraId="3B80ED7B" w14:textId="77777777" w:rsidR="00AC2DBD" w:rsidRDefault="00536CB7">
      <w:pPr>
        <w:numPr>
          <w:ilvl w:val="0"/>
          <w:numId w:val="8"/>
        </w:numPr>
        <w:ind w:left="1134"/>
        <w:jc w:val="both"/>
        <w:rPr>
          <w:rFonts w:ascii="Arial" w:eastAsia="Arial" w:hAnsi="Arial" w:cs="Arial"/>
          <w:color w:val="000000"/>
        </w:rPr>
      </w:pPr>
      <w:r>
        <w:rPr>
          <w:rFonts w:ascii="Arial" w:eastAsia="Arial" w:hAnsi="Arial" w:cs="Arial"/>
          <w:color w:val="000000"/>
        </w:rPr>
        <w:t>Self-Efficiency</w:t>
      </w:r>
    </w:p>
    <w:p w14:paraId="5C23663E" w14:textId="77777777" w:rsidR="00AC2DBD" w:rsidRDefault="00AC2DBD">
      <w:pPr>
        <w:pBdr>
          <w:top w:val="nil"/>
          <w:left w:val="nil"/>
          <w:bottom w:val="nil"/>
          <w:right w:val="nil"/>
          <w:between w:val="nil"/>
        </w:pBdr>
        <w:spacing w:after="240"/>
        <w:ind w:left="360"/>
        <w:jc w:val="both"/>
        <w:rPr>
          <w:rFonts w:ascii="Arial" w:eastAsia="Arial" w:hAnsi="Arial" w:cs="Arial"/>
          <w:b/>
          <w:color w:val="000000"/>
        </w:rPr>
      </w:pPr>
    </w:p>
    <w:p w14:paraId="55163B34" w14:textId="77777777" w:rsidR="00AC2DBD" w:rsidRDefault="00536CB7">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Null Hypothesis</w:t>
      </w:r>
    </w:p>
    <w:p w14:paraId="50EA1C32" w14:textId="77777777" w:rsidR="00AC2DBD" w:rsidRDefault="00536CB7">
      <w:pPr>
        <w:numPr>
          <w:ilvl w:val="0"/>
          <w:numId w:val="9"/>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Is there a significant relationship between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40488FFE" w14:textId="77777777" w:rsidR="00AC2DBD" w:rsidRDefault="00536CB7">
      <w:pPr>
        <w:numPr>
          <w:ilvl w:val="1"/>
          <w:numId w:val="10"/>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There is a significant relationship between the ICT Tools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3AC8D758" w14:textId="77777777" w:rsidR="00AC2DBD" w:rsidRDefault="00536CB7">
      <w:pPr>
        <w:numPr>
          <w:ilvl w:val="1"/>
          <w:numId w:val="10"/>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There is no significant relationship between the ICT Tools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45FA1D2A" w14:textId="77777777" w:rsidR="00AC2DBD" w:rsidRDefault="00536CB7">
      <w:pPr>
        <w:numPr>
          <w:ilvl w:val="0"/>
          <w:numId w:val="9"/>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Is there a significant relationship between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273DB810" w14:textId="77777777" w:rsidR="00AC2DBD" w:rsidRDefault="00536CB7">
      <w:pPr>
        <w:numPr>
          <w:ilvl w:val="0"/>
          <w:numId w:val="1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There is a significant influence between the ICT Tools Integration and the Student Performance of BSIT students in the Municipality of </w:t>
      </w:r>
      <w:proofErr w:type="spellStart"/>
      <w:r>
        <w:rPr>
          <w:rFonts w:ascii="Arial" w:eastAsia="Arial" w:hAnsi="Arial" w:cs="Arial"/>
          <w:color w:val="000000"/>
        </w:rPr>
        <w:t>Bansalan</w:t>
      </w:r>
      <w:proofErr w:type="spellEnd"/>
    </w:p>
    <w:p w14:paraId="05CB158F" w14:textId="55995676" w:rsidR="00AC2DBD" w:rsidRDefault="00536CB7">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There is no significant influence between the ICT Tools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5B06B6F6" w14:textId="77777777" w:rsidR="00AC2DBD" w:rsidRDefault="00AC2DBD">
      <w:pPr>
        <w:pBdr>
          <w:top w:val="nil"/>
          <w:left w:val="nil"/>
          <w:bottom w:val="nil"/>
          <w:right w:val="nil"/>
          <w:between w:val="nil"/>
        </w:pBdr>
        <w:spacing w:after="240"/>
        <w:ind w:left="1440"/>
        <w:jc w:val="both"/>
        <w:rPr>
          <w:rFonts w:ascii="Arial" w:eastAsia="Arial" w:hAnsi="Arial" w:cs="Arial"/>
          <w:color w:val="000000"/>
        </w:rPr>
      </w:pPr>
    </w:p>
    <w:p w14:paraId="2BA5D50F" w14:textId="77777777"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lastRenderedPageBreak/>
        <w:t>2.</w:t>
      </w:r>
      <w:r>
        <w:rPr>
          <w:rFonts w:ascii="Arial" w:eastAsia="Arial" w:hAnsi="Arial" w:cs="Arial"/>
          <w:b/>
          <w:smallCaps/>
          <w:color w:val="000000"/>
          <w:sz w:val="22"/>
          <w:szCs w:val="22"/>
        </w:rPr>
        <w:t xml:space="preserve"> methodology </w:t>
      </w:r>
    </w:p>
    <w:p w14:paraId="13EB6430"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p w14:paraId="486F40B5"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6F122D3A" w14:textId="64F98F26"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researchers of this study used a correlational research </w:t>
      </w:r>
      <w:r w:rsidRPr="00004B13">
        <w:rPr>
          <w:rFonts w:ascii="Arial" w:eastAsia="Arial" w:hAnsi="Arial" w:cs="Arial"/>
          <w:color w:val="000000"/>
          <w:highlight w:val="yellow"/>
        </w:rPr>
        <w:t>design</w:t>
      </w:r>
      <w:r w:rsidR="00E8517E" w:rsidRPr="00004B13">
        <w:rPr>
          <w:rFonts w:ascii="Arial" w:eastAsia="Arial" w:hAnsi="Arial" w:cs="Arial"/>
          <w:color w:val="000000"/>
          <w:highlight w:val="yellow"/>
        </w:rPr>
        <w:t>,</w:t>
      </w:r>
      <w:r>
        <w:rPr>
          <w:rFonts w:ascii="Arial" w:eastAsia="Arial" w:hAnsi="Arial" w:cs="Arial"/>
          <w:color w:val="000000"/>
        </w:rPr>
        <w:t xml:space="preserve"> which is a type of quantitative research method within the positivism paradigm (Anderson and Arsenault, 1998). The design examines the relationship between </w:t>
      </w:r>
      <w:r w:rsidR="00E8517E" w:rsidRPr="00004B13">
        <w:rPr>
          <w:rFonts w:ascii="Arial" w:eastAsia="Arial" w:hAnsi="Arial" w:cs="Arial"/>
          <w:color w:val="000000"/>
          <w:highlight w:val="yellow"/>
        </w:rPr>
        <w:t>ICT</w:t>
      </w:r>
      <w:r w:rsidR="00E8517E">
        <w:rPr>
          <w:rFonts w:ascii="Arial" w:eastAsia="Arial" w:hAnsi="Arial" w:cs="Arial"/>
          <w:color w:val="000000"/>
        </w:rPr>
        <w:t xml:space="preserve"> </w:t>
      </w:r>
      <w:r>
        <w:rPr>
          <w:rFonts w:ascii="Arial" w:eastAsia="Arial" w:hAnsi="Arial" w:cs="Arial"/>
          <w:color w:val="000000"/>
        </w:rPr>
        <w:t xml:space="preserve">tool integration in teaching and learning and the perceived academic performance of BSIT students in the municipality of </w:t>
      </w:r>
      <w:proofErr w:type="spellStart"/>
      <w:r w:rsidR="00E8517E" w:rsidRPr="00004B13">
        <w:rPr>
          <w:rFonts w:ascii="Arial" w:eastAsia="Arial" w:hAnsi="Arial" w:cs="Arial"/>
          <w:color w:val="000000"/>
          <w:highlight w:val="yellow"/>
        </w:rPr>
        <w:t>Bansalan</w:t>
      </w:r>
      <w:proofErr w:type="spellEnd"/>
      <w:r>
        <w:rPr>
          <w:rFonts w:ascii="Arial" w:eastAsia="Arial" w:hAnsi="Arial" w:cs="Arial"/>
          <w:color w:val="000000"/>
        </w:rPr>
        <w:t xml:space="preserve">. It includes explaining phenomena by collecting numerical (quantitative) data that are analyzed using mathematically based methods (in particular statistics) (Aliaga and Gunderson, 2000). The main purpose of using a correlational study is to investigate and determine the relationship between the two variables without bias or prior assumptions. Through the use and application of a correlational research design, this study seeks to assess how various aspects of ICT integration relate to students’ academic performance and outcomes. This research approach was chosen to provide a directional understanding of the issues and insights specific to its students, particularly in relation to the integration of </w:t>
      </w:r>
      <w:r w:rsidR="00E8517E" w:rsidRPr="00004B13">
        <w:rPr>
          <w:rFonts w:ascii="Arial" w:eastAsia="Arial" w:hAnsi="Arial" w:cs="Arial"/>
          <w:color w:val="000000"/>
          <w:highlight w:val="yellow"/>
        </w:rPr>
        <w:t>ICT</w:t>
      </w:r>
      <w:r w:rsidR="00E8517E">
        <w:rPr>
          <w:rFonts w:ascii="Arial" w:eastAsia="Arial" w:hAnsi="Arial" w:cs="Arial"/>
          <w:color w:val="000000"/>
        </w:rPr>
        <w:t xml:space="preserve"> </w:t>
      </w:r>
      <w:r>
        <w:rPr>
          <w:rFonts w:ascii="Arial" w:eastAsia="Arial" w:hAnsi="Arial" w:cs="Arial"/>
          <w:color w:val="000000"/>
        </w:rPr>
        <w:t>tools and its impact on student performance.</w:t>
      </w:r>
    </w:p>
    <w:p w14:paraId="275E033B"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r>
        <w:rPr>
          <w:noProof/>
        </w:rPr>
        <w:drawing>
          <wp:anchor distT="0" distB="0" distL="114300" distR="114300" simplePos="0" relativeHeight="251661312" behindDoc="0" locked="0" layoutInCell="1" hidden="0" allowOverlap="1" wp14:anchorId="1A23F411" wp14:editId="7056EC58">
            <wp:simplePos x="0" y="0"/>
            <wp:positionH relativeFrom="column">
              <wp:posOffset>784860</wp:posOffset>
            </wp:positionH>
            <wp:positionV relativeFrom="paragraph">
              <wp:posOffset>319741</wp:posOffset>
            </wp:positionV>
            <wp:extent cx="3754120" cy="2700020"/>
            <wp:effectExtent l="0" t="0" r="0" b="0"/>
            <wp:wrapTopAndBottom distT="0" distB="0"/>
            <wp:docPr id="20603585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754120" cy="2700020"/>
                    </a:xfrm>
                    <a:prstGeom prst="rect">
                      <a:avLst/>
                    </a:prstGeom>
                    <a:ln/>
                  </pic:spPr>
                </pic:pic>
              </a:graphicData>
            </a:graphic>
          </wp:anchor>
        </w:drawing>
      </w:r>
    </w:p>
    <w:p w14:paraId="5CAEBD55" w14:textId="77777777" w:rsidR="00AC2DBD" w:rsidRDefault="00AC2DBD">
      <w:pPr>
        <w:pBdr>
          <w:top w:val="nil"/>
          <w:left w:val="nil"/>
          <w:bottom w:val="nil"/>
          <w:right w:val="nil"/>
          <w:between w:val="nil"/>
        </w:pBdr>
        <w:spacing w:after="240"/>
        <w:jc w:val="center"/>
        <w:rPr>
          <w:rFonts w:ascii="Arial" w:eastAsia="Arial" w:hAnsi="Arial" w:cs="Arial"/>
          <w:b/>
          <w:color w:val="000000"/>
        </w:rPr>
      </w:pPr>
    </w:p>
    <w:p w14:paraId="36A249FC" w14:textId="77777777" w:rsidR="00AC2DBD" w:rsidRDefault="00536CB7">
      <w:pPr>
        <w:pBdr>
          <w:top w:val="nil"/>
          <w:left w:val="nil"/>
          <w:bottom w:val="nil"/>
          <w:right w:val="nil"/>
          <w:between w:val="nil"/>
        </w:pBdr>
        <w:spacing w:after="240"/>
        <w:jc w:val="center"/>
        <w:rPr>
          <w:rFonts w:ascii="Arial" w:eastAsia="Arial" w:hAnsi="Arial" w:cs="Arial"/>
          <w:b/>
          <w:color w:val="000000"/>
        </w:rPr>
      </w:pPr>
      <w:r>
        <w:rPr>
          <w:rFonts w:ascii="Arial" w:eastAsia="Arial" w:hAnsi="Arial" w:cs="Arial"/>
          <w:b/>
          <w:color w:val="000000"/>
        </w:rPr>
        <w:t>Figure 2. Research Locale</w:t>
      </w:r>
    </w:p>
    <w:p w14:paraId="0AFD15CD" w14:textId="6B511909"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was conducted at </w:t>
      </w:r>
      <w:r w:rsidR="00E8517E" w:rsidRPr="00004B13">
        <w:rPr>
          <w:rFonts w:ascii="Arial" w:eastAsia="Arial" w:hAnsi="Arial" w:cs="Arial"/>
          <w:color w:val="000000"/>
          <w:highlight w:val="yellow"/>
        </w:rPr>
        <w:t>St</w:t>
      </w:r>
      <w:r>
        <w:rPr>
          <w:rFonts w:ascii="Arial" w:eastAsia="Arial" w:hAnsi="Arial" w:cs="Arial"/>
          <w:color w:val="000000"/>
        </w:rPr>
        <w:t xml:space="preserve">. Mary’s </w:t>
      </w:r>
      <w:r w:rsidR="00E8517E" w:rsidRPr="00004B13">
        <w:rPr>
          <w:rFonts w:ascii="Arial" w:eastAsia="Arial" w:hAnsi="Arial" w:cs="Arial"/>
          <w:color w:val="000000"/>
          <w:highlight w:val="yellow"/>
        </w:rPr>
        <w:t>College</w:t>
      </w:r>
      <w:r w:rsidR="00E8517E">
        <w:rPr>
          <w:rFonts w:ascii="Arial" w:eastAsia="Arial" w:hAnsi="Arial" w:cs="Arial"/>
          <w:color w:val="000000"/>
        </w:rPr>
        <w:t xml:space="preserve"> </w:t>
      </w:r>
      <w:r>
        <w:rPr>
          <w:rFonts w:ascii="Arial" w:eastAsia="Arial" w:hAnsi="Arial" w:cs="Arial"/>
          <w:color w:val="000000"/>
        </w:rPr>
        <w:t xml:space="preserve">of </w:t>
      </w:r>
      <w:proofErr w:type="spellStart"/>
      <w:r>
        <w:rPr>
          <w:rFonts w:ascii="Arial" w:eastAsia="Arial" w:hAnsi="Arial" w:cs="Arial"/>
          <w:color w:val="000000"/>
        </w:rPr>
        <w:t>Bansalan</w:t>
      </w:r>
      <w:proofErr w:type="spellEnd"/>
      <w:r>
        <w:rPr>
          <w:rFonts w:ascii="Arial" w:eastAsia="Arial" w:hAnsi="Arial" w:cs="Arial"/>
          <w:color w:val="000000"/>
        </w:rPr>
        <w:t xml:space="preserve">, Inc, found in Dahlia St.,       </w:t>
      </w:r>
      <w:proofErr w:type="spellStart"/>
      <w:r>
        <w:rPr>
          <w:rFonts w:ascii="Arial" w:eastAsia="Arial" w:hAnsi="Arial" w:cs="Arial"/>
          <w:color w:val="000000"/>
        </w:rPr>
        <w:t>Poblacion</w:t>
      </w:r>
      <w:proofErr w:type="spellEnd"/>
      <w:r>
        <w:rPr>
          <w:rFonts w:ascii="Arial" w:eastAsia="Arial" w:hAnsi="Arial" w:cs="Arial"/>
          <w:color w:val="000000"/>
        </w:rPr>
        <w:t xml:space="preserve"> Uno, </w:t>
      </w:r>
      <w:proofErr w:type="spellStart"/>
      <w:r>
        <w:rPr>
          <w:rFonts w:ascii="Arial" w:eastAsia="Arial" w:hAnsi="Arial" w:cs="Arial"/>
          <w:color w:val="000000"/>
        </w:rPr>
        <w:t>Bansalan</w:t>
      </w:r>
      <w:proofErr w:type="spellEnd"/>
      <w:r>
        <w:rPr>
          <w:rFonts w:ascii="Arial" w:eastAsia="Arial" w:hAnsi="Arial" w:cs="Arial"/>
          <w:color w:val="000000"/>
        </w:rPr>
        <w:t xml:space="preserve">, Davao del Sur, 8005, which is just off the Davao – Cotabato road in Mindanao. The college is located half a </w:t>
      </w:r>
      <w:proofErr w:type="spellStart"/>
      <w:r>
        <w:rPr>
          <w:rFonts w:ascii="Arial" w:eastAsia="Arial" w:hAnsi="Arial" w:cs="Arial"/>
          <w:color w:val="000000"/>
        </w:rPr>
        <w:t>kilometre</w:t>
      </w:r>
      <w:proofErr w:type="spellEnd"/>
      <w:r>
        <w:rPr>
          <w:rFonts w:ascii="Arial" w:eastAsia="Arial" w:hAnsi="Arial" w:cs="Arial"/>
          <w:color w:val="000000"/>
        </w:rPr>
        <w:t xml:space="preserve"> from the main landmarks of the province, the main church, the town hall of </w:t>
      </w:r>
      <w:proofErr w:type="spellStart"/>
      <w:r>
        <w:rPr>
          <w:rFonts w:ascii="Arial" w:eastAsia="Arial" w:hAnsi="Arial" w:cs="Arial"/>
          <w:color w:val="000000"/>
        </w:rPr>
        <w:t>Poblacion</w:t>
      </w:r>
      <w:proofErr w:type="spellEnd"/>
      <w:r>
        <w:rPr>
          <w:rFonts w:ascii="Arial" w:eastAsia="Arial" w:hAnsi="Arial" w:cs="Arial"/>
          <w:color w:val="000000"/>
        </w:rPr>
        <w:t xml:space="preserve"> Uno (Cluster Area of </w:t>
      </w:r>
      <w:proofErr w:type="spellStart"/>
      <w:r>
        <w:rPr>
          <w:rFonts w:ascii="Arial" w:eastAsia="Arial" w:hAnsi="Arial" w:cs="Arial"/>
          <w:color w:val="000000"/>
        </w:rPr>
        <w:t>Bansalan</w:t>
      </w:r>
      <w:proofErr w:type="spellEnd"/>
      <w:r>
        <w:rPr>
          <w:rFonts w:ascii="Arial" w:eastAsia="Arial" w:hAnsi="Arial" w:cs="Arial"/>
          <w:color w:val="000000"/>
        </w:rPr>
        <w:t xml:space="preserve">), and Provincial Rizal Park. The school is the main Educational Centre in the </w:t>
      </w:r>
      <w:r w:rsidRPr="00004B13">
        <w:rPr>
          <w:rFonts w:ascii="Arial" w:eastAsia="Arial" w:hAnsi="Arial" w:cs="Arial"/>
          <w:color w:val="000000"/>
          <w:highlight w:val="yellow"/>
        </w:rPr>
        <w:t>area</w:t>
      </w:r>
      <w:r w:rsidR="00E8517E">
        <w:rPr>
          <w:rFonts w:ascii="Arial" w:eastAsia="Arial" w:hAnsi="Arial" w:cs="Arial"/>
          <w:color w:val="000000"/>
        </w:rPr>
        <w:t>,</w:t>
      </w:r>
      <w:r>
        <w:rPr>
          <w:rFonts w:ascii="Arial" w:eastAsia="Arial" w:hAnsi="Arial" w:cs="Arial"/>
          <w:color w:val="000000"/>
        </w:rPr>
        <w:t xml:space="preserve"> with the total students estimated to be around 800 to 900 in various </w:t>
      </w:r>
      <w:r w:rsidR="00E8517E" w:rsidRPr="00004B13">
        <w:rPr>
          <w:rFonts w:ascii="Arial" w:eastAsia="Arial" w:hAnsi="Arial" w:cs="Arial"/>
          <w:color w:val="000000"/>
          <w:highlight w:val="yellow"/>
        </w:rPr>
        <w:t>d</w:t>
      </w:r>
      <w:r w:rsidRPr="00004B13">
        <w:rPr>
          <w:rFonts w:ascii="Arial" w:eastAsia="Arial" w:hAnsi="Arial" w:cs="Arial"/>
          <w:color w:val="000000"/>
          <w:highlight w:val="yellow"/>
        </w:rPr>
        <w:t>epartment</w:t>
      </w:r>
      <w:r>
        <w:rPr>
          <w:rFonts w:ascii="Arial" w:eastAsia="Arial" w:hAnsi="Arial" w:cs="Arial"/>
          <w:color w:val="000000"/>
        </w:rPr>
        <w:t xml:space="preserve"> sections.</w:t>
      </w:r>
    </w:p>
    <w:p w14:paraId="2A3A175D"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119F25FA" w14:textId="626EE060"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     The age requirement of participants in this study is 18 years and over, with specific relevance to </w:t>
      </w:r>
      <w:r w:rsidRPr="00004B13">
        <w:rPr>
          <w:rFonts w:ascii="Arial" w:eastAsia="Arial" w:hAnsi="Arial" w:cs="Arial"/>
          <w:color w:val="000000"/>
          <w:highlight w:val="yellow"/>
        </w:rPr>
        <w:t xml:space="preserve">Bachelor </w:t>
      </w:r>
      <w:r w:rsidR="00AC60BC" w:rsidRPr="00004B13">
        <w:rPr>
          <w:rFonts w:ascii="Arial" w:eastAsia="Arial" w:hAnsi="Arial" w:cs="Arial"/>
          <w:color w:val="000000"/>
          <w:highlight w:val="yellow"/>
        </w:rPr>
        <w:t xml:space="preserve">of </w:t>
      </w:r>
      <w:r w:rsidRPr="00004B13">
        <w:rPr>
          <w:rFonts w:ascii="Arial" w:eastAsia="Arial" w:hAnsi="Arial" w:cs="Arial"/>
          <w:color w:val="000000"/>
          <w:highlight w:val="yellow"/>
        </w:rPr>
        <w:t>Science</w:t>
      </w:r>
      <w:r>
        <w:rPr>
          <w:rFonts w:ascii="Arial" w:eastAsia="Arial" w:hAnsi="Arial" w:cs="Arial"/>
          <w:color w:val="000000"/>
        </w:rPr>
        <w:t xml:space="preserve"> in Information Technology (BSIT) students from Saint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This group must be composed of males, females and different gender </w:t>
      </w:r>
      <w:r w:rsidRPr="00004B13">
        <w:rPr>
          <w:rFonts w:ascii="Arial" w:eastAsia="Arial" w:hAnsi="Arial" w:cs="Arial"/>
          <w:color w:val="000000"/>
          <w:highlight w:val="yellow"/>
        </w:rPr>
        <w:t>identities</w:t>
      </w:r>
      <w:r w:rsidR="00AC60BC" w:rsidRPr="00004B13">
        <w:rPr>
          <w:rFonts w:ascii="Arial" w:eastAsia="Arial" w:hAnsi="Arial" w:cs="Arial"/>
          <w:color w:val="000000"/>
          <w:highlight w:val="yellow"/>
        </w:rPr>
        <w:t>,</w:t>
      </w:r>
      <w:r>
        <w:rPr>
          <w:rFonts w:ascii="Arial" w:eastAsia="Arial" w:hAnsi="Arial" w:cs="Arial"/>
          <w:color w:val="000000"/>
        </w:rPr>
        <w:t xml:space="preserve"> such as </w:t>
      </w:r>
      <w:r w:rsidR="00AC60BC" w:rsidRPr="00004B13">
        <w:rPr>
          <w:rFonts w:ascii="Arial" w:eastAsia="Arial" w:hAnsi="Arial" w:cs="Arial"/>
          <w:color w:val="000000"/>
          <w:highlight w:val="yellow"/>
        </w:rPr>
        <w:t>the</w:t>
      </w:r>
      <w:r w:rsidR="00AC60BC">
        <w:rPr>
          <w:rFonts w:ascii="Arial" w:eastAsia="Arial" w:hAnsi="Arial" w:cs="Arial"/>
          <w:color w:val="000000"/>
        </w:rPr>
        <w:t xml:space="preserve"> </w:t>
      </w:r>
      <w:r>
        <w:rPr>
          <w:rFonts w:ascii="Arial" w:eastAsia="Arial" w:hAnsi="Arial" w:cs="Arial"/>
          <w:color w:val="000000"/>
        </w:rPr>
        <w:t>LGBTQ + community. The subjects were also integrated into ICT Tools within the School and in their daily activities, hence a thorough investigation of the Integration of ICT tools in teaching and learning as well as their effectiveness towards academic performance.</w:t>
      </w:r>
    </w:p>
    <w:p w14:paraId="21809D79"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5E25E087" w14:textId="213A6016"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We employed quota sampling in accordance with the guidelines provided in Doctor Mark </w:t>
      </w:r>
      <w:proofErr w:type="spellStart"/>
      <w:r>
        <w:rPr>
          <w:rFonts w:ascii="Arial" w:eastAsia="Arial" w:hAnsi="Arial" w:cs="Arial"/>
          <w:color w:val="000000"/>
        </w:rPr>
        <w:t>Buladaco’s</w:t>
      </w:r>
      <w:proofErr w:type="spellEnd"/>
      <w:r>
        <w:rPr>
          <w:rFonts w:ascii="Arial" w:eastAsia="Arial" w:hAnsi="Arial" w:cs="Arial"/>
          <w:color w:val="000000"/>
        </w:rPr>
        <w:t xml:space="preserve"> study. The undergraduates </w:t>
      </w:r>
      <w:r w:rsidR="00AC60BC" w:rsidRPr="00004B13">
        <w:rPr>
          <w:rFonts w:ascii="Arial" w:eastAsia="Arial" w:hAnsi="Arial" w:cs="Arial"/>
          <w:color w:val="000000"/>
          <w:highlight w:val="yellow"/>
        </w:rPr>
        <w:t>who</w:t>
      </w:r>
      <w:r w:rsidR="00AC60BC">
        <w:rPr>
          <w:rFonts w:ascii="Arial" w:eastAsia="Arial" w:hAnsi="Arial" w:cs="Arial"/>
          <w:color w:val="000000"/>
        </w:rPr>
        <w:t xml:space="preserve"> </w:t>
      </w:r>
      <w:r>
        <w:rPr>
          <w:rFonts w:ascii="Arial" w:eastAsia="Arial" w:hAnsi="Arial" w:cs="Arial"/>
          <w:color w:val="000000"/>
        </w:rPr>
        <w:t xml:space="preserve">participated were Bachelor of Science in Information Technology students, with a set minimum sample size of 200. They were chosen through Quota sampling, and the researchers are expected to carry out surveys on the participants using the same questionnaires that a Professor </w:t>
      </w:r>
      <w:r w:rsidRPr="00004B13">
        <w:rPr>
          <w:rFonts w:ascii="Arial" w:eastAsia="Arial" w:hAnsi="Arial" w:cs="Arial"/>
          <w:color w:val="000000"/>
          <w:highlight w:val="yellow"/>
        </w:rPr>
        <w:t>formulated</w:t>
      </w:r>
      <w:r w:rsidR="00AC60BC" w:rsidRPr="00004B13">
        <w:rPr>
          <w:rFonts w:ascii="Arial" w:eastAsia="Arial" w:hAnsi="Arial" w:cs="Arial"/>
          <w:color w:val="000000"/>
          <w:highlight w:val="yellow"/>
        </w:rPr>
        <w:t>,</w:t>
      </w:r>
      <w:r>
        <w:rPr>
          <w:rFonts w:ascii="Arial" w:eastAsia="Arial" w:hAnsi="Arial" w:cs="Arial"/>
          <w:color w:val="000000"/>
        </w:rPr>
        <w:t xml:space="preserve"> bearing in mind the research study on </w:t>
      </w:r>
      <w:r w:rsidR="00AC60BC" w:rsidRPr="00004B13">
        <w:rPr>
          <w:rFonts w:ascii="Arial" w:eastAsia="Arial" w:hAnsi="Arial" w:cs="Arial"/>
          <w:color w:val="000000"/>
          <w:highlight w:val="yellow"/>
        </w:rPr>
        <w:t>the</w:t>
      </w:r>
      <w:r w:rsidR="00AC60BC">
        <w:rPr>
          <w:rFonts w:ascii="Arial" w:eastAsia="Arial" w:hAnsi="Arial" w:cs="Arial"/>
          <w:color w:val="000000"/>
        </w:rPr>
        <w:t xml:space="preserve"> </w:t>
      </w:r>
      <w:r>
        <w:rPr>
          <w:rFonts w:ascii="Arial" w:eastAsia="Arial" w:hAnsi="Arial" w:cs="Arial"/>
          <w:color w:val="000000"/>
        </w:rPr>
        <w:t xml:space="preserve">integration of ICT tools in the teaching learning process and students’ performance in </w:t>
      </w:r>
      <w:proofErr w:type="spellStart"/>
      <w:r>
        <w:rPr>
          <w:rFonts w:ascii="Arial" w:eastAsia="Arial" w:hAnsi="Arial" w:cs="Arial"/>
          <w:color w:val="000000"/>
        </w:rPr>
        <w:t>Bansalan</w:t>
      </w:r>
      <w:proofErr w:type="spellEnd"/>
      <w:r>
        <w:rPr>
          <w:rFonts w:ascii="Arial" w:eastAsia="Arial" w:hAnsi="Arial" w:cs="Arial"/>
          <w:color w:val="000000"/>
        </w:rPr>
        <w:t xml:space="preserve"> Municipality.</w:t>
      </w:r>
    </w:p>
    <w:p w14:paraId="6E23965F"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664CB9F6" w14:textId="57850289" w:rsidR="00AC2DBD" w:rsidRDefault="00536CB7">
      <w:pPr>
        <w:jc w:val="both"/>
        <w:rPr>
          <w:rFonts w:ascii="Arial" w:eastAsia="Arial" w:hAnsi="Arial" w:cs="Arial"/>
        </w:rPr>
      </w:pPr>
      <w:r>
        <w:rPr>
          <w:rFonts w:ascii="Arial" w:eastAsia="Arial" w:hAnsi="Arial" w:cs="Arial"/>
        </w:rPr>
        <w:t xml:space="preserve">This study aims to interrogate ICT tools integration and student performance among BSIT students, emphasizing the relationship between the two. The statistical software to be used is JSAP, along with manual calculations for classification outlines </w:t>
      </w:r>
      <w:r w:rsidRPr="00004B13">
        <w:rPr>
          <w:rFonts w:ascii="Arial" w:eastAsia="Arial" w:hAnsi="Arial" w:cs="Arial"/>
          <w:highlight w:val="yellow"/>
        </w:rPr>
        <w:t xml:space="preserve">and review </w:t>
      </w:r>
      <w:r w:rsidR="00AC60BC" w:rsidRPr="00004B13">
        <w:rPr>
          <w:rFonts w:ascii="Arial" w:eastAsia="Arial" w:hAnsi="Arial" w:cs="Arial"/>
          <w:highlight w:val="yellow"/>
        </w:rPr>
        <w:t xml:space="preserve">of </w:t>
      </w:r>
      <w:r w:rsidRPr="00004B13">
        <w:rPr>
          <w:rFonts w:ascii="Arial" w:eastAsia="Arial" w:hAnsi="Arial" w:cs="Arial"/>
          <w:highlight w:val="yellow"/>
        </w:rPr>
        <w:t>the</w:t>
      </w:r>
      <w:r>
        <w:rPr>
          <w:rFonts w:ascii="Arial" w:eastAsia="Arial" w:hAnsi="Arial" w:cs="Arial"/>
        </w:rPr>
        <w:t xml:space="preserve"> computations.</w:t>
      </w:r>
    </w:p>
    <w:p w14:paraId="28871186" w14:textId="77777777" w:rsidR="00AC2DBD" w:rsidRDefault="00536CB7">
      <w:pPr>
        <w:jc w:val="both"/>
        <w:rPr>
          <w:rFonts w:ascii="Arial" w:eastAsia="Arial" w:hAnsi="Arial" w:cs="Arial"/>
        </w:rPr>
      </w:pPr>
      <w:r>
        <w:rPr>
          <w:rFonts w:ascii="Arial" w:eastAsia="Arial" w:hAnsi="Arial" w:cs="Arial"/>
        </w:rPr>
        <w:br/>
      </w:r>
    </w:p>
    <w:p w14:paraId="60B7FE85" w14:textId="77777777" w:rsidR="00AC2DBD" w:rsidRDefault="00536CB7">
      <w:pPr>
        <w:numPr>
          <w:ilvl w:val="0"/>
          <w:numId w:val="12"/>
        </w:numPr>
        <w:jc w:val="both"/>
        <w:rPr>
          <w:rFonts w:ascii="Arial" w:eastAsia="Arial" w:hAnsi="Arial" w:cs="Arial"/>
        </w:rPr>
      </w:pPr>
      <w:r>
        <w:rPr>
          <w:rFonts w:ascii="Arial" w:eastAsia="Arial" w:hAnsi="Arial" w:cs="Arial"/>
        </w:rPr>
        <w:t>Analysis of Variance – This tool used to describe the significant differences of the levels of the ICT tools Integration and Student Performance when analyzed by Bachelor of Science in Information Technology Students.</w:t>
      </w:r>
    </w:p>
    <w:p w14:paraId="0DAC210A" w14:textId="77777777" w:rsidR="00AC2DBD" w:rsidRDefault="00AC2DBD">
      <w:pPr>
        <w:ind w:left="720"/>
        <w:jc w:val="both"/>
        <w:rPr>
          <w:rFonts w:ascii="Arial" w:eastAsia="Arial" w:hAnsi="Arial" w:cs="Arial"/>
        </w:rPr>
      </w:pPr>
    </w:p>
    <w:p w14:paraId="1F7C459E" w14:textId="77777777"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Pearson r – This tool used to describe the significant Relationship between the ICT Integration and Student Innovation Interest among college students is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7D876EB9" w14:textId="77777777" w:rsidR="00AC2DBD" w:rsidRDefault="00AC2DBD">
      <w:pPr>
        <w:pBdr>
          <w:top w:val="nil"/>
          <w:left w:val="nil"/>
          <w:bottom w:val="nil"/>
          <w:right w:val="nil"/>
          <w:between w:val="nil"/>
        </w:pBdr>
        <w:ind w:left="720"/>
        <w:rPr>
          <w:rFonts w:ascii="Arial" w:eastAsia="Arial" w:hAnsi="Arial" w:cs="Arial"/>
          <w:color w:val="000000"/>
        </w:rPr>
      </w:pPr>
    </w:p>
    <w:p w14:paraId="4FAFB57A" w14:textId="77777777" w:rsidR="00AC2DBD" w:rsidRDefault="00AC2DBD">
      <w:pPr>
        <w:pBdr>
          <w:top w:val="nil"/>
          <w:left w:val="nil"/>
          <w:bottom w:val="nil"/>
          <w:right w:val="nil"/>
          <w:between w:val="nil"/>
        </w:pBdr>
        <w:ind w:left="720"/>
        <w:jc w:val="both"/>
        <w:rPr>
          <w:rFonts w:ascii="Arial" w:eastAsia="Arial" w:hAnsi="Arial" w:cs="Arial"/>
          <w:color w:val="000000"/>
        </w:rPr>
      </w:pPr>
    </w:p>
    <w:p w14:paraId="22D1F658" w14:textId="77777777"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Data Collection Procedure – In order to perform the study about the Correlation between ICT Tools Integration and Student Performance College Students at St. Mary College of </w:t>
      </w:r>
      <w:proofErr w:type="spellStart"/>
      <w:r>
        <w:rPr>
          <w:rFonts w:ascii="Arial" w:eastAsia="Arial" w:hAnsi="Arial" w:cs="Arial"/>
          <w:color w:val="000000"/>
        </w:rPr>
        <w:t>Bansalan</w:t>
      </w:r>
      <w:proofErr w:type="spellEnd"/>
    </w:p>
    <w:p w14:paraId="6BE44C75" w14:textId="77777777" w:rsidR="00AC2DBD" w:rsidRDefault="00AC2DBD">
      <w:pPr>
        <w:pBdr>
          <w:top w:val="nil"/>
          <w:left w:val="nil"/>
          <w:bottom w:val="nil"/>
          <w:right w:val="nil"/>
          <w:between w:val="nil"/>
        </w:pBdr>
        <w:ind w:left="720"/>
        <w:jc w:val="both"/>
        <w:rPr>
          <w:rFonts w:ascii="Arial" w:eastAsia="Arial" w:hAnsi="Arial" w:cs="Arial"/>
          <w:color w:val="000000"/>
        </w:rPr>
      </w:pPr>
    </w:p>
    <w:p w14:paraId="30561114" w14:textId="24BF13BE"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T-Test - It will be used to determine if there are significant differences in the levels of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when analyzed by specific demographic factors.</w:t>
      </w:r>
    </w:p>
    <w:p w14:paraId="70D9E762" w14:textId="77777777" w:rsidR="00AC2DBD" w:rsidRDefault="00AC2DBD">
      <w:pPr>
        <w:jc w:val="both"/>
        <w:rPr>
          <w:rFonts w:ascii="Arial" w:eastAsia="Arial" w:hAnsi="Arial" w:cs="Arial"/>
        </w:rPr>
      </w:pPr>
    </w:p>
    <w:p w14:paraId="728E8080" w14:textId="51652EEC"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Standard Deviation- It will use standard deviation along with descriptive statistics such as frequency, percentage, and mean to measure the variability in the levels of ICT tools integration among BSIT students in terms of specific indicators.</w:t>
      </w:r>
    </w:p>
    <w:p w14:paraId="5FE4AFE6" w14:textId="77777777" w:rsidR="00AC2DBD" w:rsidRDefault="00536CB7">
      <w:pPr>
        <w:jc w:val="both"/>
        <w:rPr>
          <w:rFonts w:ascii="Arial" w:eastAsia="Arial" w:hAnsi="Arial" w:cs="Arial"/>
          <w:color w:val="000000"/>
        </w:rPr>
      </w:pPr>
      <w:r>
        <w:rPr>
          <w:rFonts w:ascii="Arial" w:eastAsia="Arial" w:hAnsi="Arial" w:cs="Arial"/>
          <w:color w:val="000000"/>
          <w:sz w:val="22"/>
          <w:szCs w:val="22"/>
        </w:rPr>
        <w:t>      </w:t>
      </w:r>
    </w:p>
    <w:p w14:paraId="633CFF11" w14:textId="77777777" w:rsidR="00AC2DBD" w:rsidRDefault="00536CB7">
      <w:pPr>
        <w:jc w:val="both"/>
        <w:rPr>
          <w:rFonts w:ascii="Arial" w:eastAsia="Arial" w:hAnsi="Arial" w:cs="Arial"/>
        </w:rPr>
      </w:pPr>
      <w:r>
        <w:rPr>
          <w:rFonts w:ascii="Arial" w:eastAsia="Arial" w:hAnsi="Arial" w:cs="Arial"/>
          <w:b/>
        </w:rPr>
        <w:t>For Research Question 1</w:t>
      </w:r>
    </w:p>
    <w:p w14:paraId="36121A53" w14:textId="77777777" w:rsidR="00AC2DBD" w:rsidRDefault="00AC2DBD">
      <w:pPr>
        <w:jc w:val="both"/>
        <w:rPr>
          <w:rFonts w:ascii="Arial" w:eastAsia="Arial" w:hAnsi="Arial" w:cs="Arial"/>
        </w:rPr>
      </w:pPr>
    </w:p>
    <w:p w14:paraId="6F88B240" w14:textId="7C0CD9EA" w:rsidR="00AC2DBD" w:rsidRDefault="00536CB7">
      <w:pPr>
        <w:jc w:val="both"/>
        <w:rPr>
          <w:rFonts w:ascii="Arial" w:eastAsia="Arial" w:hAnsi="Arial" w:cs="Arial"/>
        </w:rPr>
      </w:pPr>
      <w:r>
        <w:rPr>
          <w:rFonts w:ascii="Arial" w:eastAsia="Arial" w:hAnsi="Arial" w:cs="Arial"/>
        </w:rPr>
        <w:t xml:space="preserve">     The researchers will use descriptive </w:t>
      </w:r>
      <w:r w:rsidRPr="00004B13">
        <w:rPr>
          <w:rFonts w:ascii="Arial" w:eastAsia="Arial" w:hAnsi="Arial" w:cs="Arial"/>
          <w:highlight w:val="yellow"/>
        </w:rPr>
        <w:t>statistics</w:t>
      </w:r>
      <w:r w:rsidR="00AC60BC" w:rsidRPr="00004B13">
        <w:rPr>
          <w:rFonts w:ascii="Arial" w:eastAsia="Arial" w:hAnsi="Arial" w:cs="Arial"/>
          <w:highlight w:val="yellow"/>
        </w:rPr>
        <w:t>,</w:t>
      </w:r>
      <w:r>
        <w:rPr>
          <w:rFonts w:ascii="Arial" w:eastAsia="Arial" w:hAnsi="Arial" w:cs="Arial"/>
        </w:rPr>
        <w:t xml:space="preserve"> frequency, percentage, and mean to determine the level of ICT tools integration among BSIT students in terms of:</w:t>
      </w:r>
    </w:p>
    <w:p w14:paraId="6A2B21C1" w14:textId="77777777" w:rsidR="00AC2DBD" w:rsidRDefault="00AC2DBD">
      <w:pPr>
        <w:jc w:val="both"/>
        <w:rPr>
          <w:rFonts w:ascii="Arial" w:eastAsia="Arial" w:hAnsi="Arial" w:cs="Arial"/>
        </w:rPr>
      </w:pPr>
    </w:p>
    <w:p w14:paraId="13BAE785" w14:textId="77777777" w:rsidR="00AC2DBD" w:rsidRDefault="00536CB7">
      <w:pPr>
        <w:jc w:val="both"/>
        <w:rPr>
          <w:rFonts w:ascii="Arial" w:eastAsia="Arial" w:hAnsi="Arial" w:cs="Arial"/>
        </w:rPr>
      </w:pPr>
      <w:r>
        <w:rPr>
          <w:rFonts w:ascii="Arial" w:eastAsia="Arial" w:hAnsi="Arial" w:cs="Arial"/>
        </w:rPr>
        <w:t>I.     Implementing ICT Tools</w:t>
      </w:r>
    </w:p>
    <w:p w14:paraId="04509D35" w14:textId="3DE3DA07" w:rsidR="00AC2DBD" w:rsidRDefault="00536CB7">
      <w:pPr>
        <w:jc w:val="both"/>
        <w:rPr>
          <w:rFonts w:ascii="Arial" w:eastAsia="Arial" w:hAnsi="Arial" w:cs="Arial"/>
        </w:rPr>
      </w:pPr>
      <w:r>
        <w:rPr>
          <w:rFonts w:ascii="Arial" w:eastAsia="Arial" w:hAnsi="Arial" w:cs="Arial"/>
        </w:rPr>
        <w:lastRenderedPageBreak/>
        <w:t>II.</w:t>
      </w:r>
      <w:r>
        <w:rPr>
          <w:rFonts w:ascii="Arial" w:eastAsia="Arial" w:hAnsi="Arial" w:cs="Arial"/>
        </w:rPr>
        <w:tab/>
        <w:t xml:space="preserve">Challenges in Using ICT </w:t>
      </w:r>
      <w:r w:rsidRPr="00004B13">
        <w:rPr>
          <w:rFonts w:ascii="Arial" w:eastAsia="Arial" w:hAnsi="Arial" w:cs="Arial"/>
          <w:highlight w:val="yellow"/>
        </w:rPr>
        <w:t>Tool</w:t>
      </w:r>
      <w:r w:rsidR="00AC60BC" w:rsidRPr="00004B13">
        <w:rPr>
          <w:rFonts w:ascii="Arial" w:eastAsia="Arial" w:hAnsi="Arial" w:cs="Arial"/>
          <w:highlight w:val="yellow"/>
        </w:rPr>
        <w:t>s</w:t>
      </w:r>
    </w:p>
    <w:p w14:paraId="23AB9D19" w14:textId="77777777" w:rsidR="00AC2DBD" w:rsidRDefault="00536CB7">
      <w:pPr>
        <w:jc w:val="both"/>
        <w:rPr>
          <w:rFonts w:ascii="Arial" w:eastAsia="Arial" w:hAnsi="Arial" w:cs="Arial"/>
        </w:rPr>
      </w:pPr>
      <w:r>
        <w:rPr>
          <w:rFonts w:ascii="Arial" w:eastAsia="Arial" w:hAnsi="Arial" w:cs="Arial"/>
        </w:rPr>
        <w:t>III.</w:t>
      </w:r>
      <w:r>
        <w:rPr>
          <w:rFonts w:ascii="Arial" w:eastAsia="Arial" w:hAnsi="Arial" w:cs="Arial"/>
        </w:rPr>
        <w:tab/>
        <w:t>Use of ICT Tools</w:t>
      </w:r>
    </w:p>
    <w:p w14:paraId="09B68D52" w14:textId="77777777" w:rsidR="00AC2DBD" w:rsidRDefault="00AC2DBD">
      <w:pPr>
        <w:jc w:val="both"/>
        <w:rPr>
          <w:rFonts w:ascii="Arial" w:eastAsia="Arial" w:hAnsi="Arial" w:cs="Arial"/>
        </w:rPr>
      </w:pPr>
    </w:p>
    <w:p w14:paraId="3B582FF9" w14:textId="77777777" w:rsidR="00AC2DBD" w:rsidRDefault="00536CB7">
      <w:pPr>
        <w:jc w:val="both"/>
        <w:rPr>
          <w:rFonts w:ascii="Arial" w:eastAsia="Arial" w:hAnsi="Arial" w:cs="Arial"/>
        </w:rPr>
      </w:pPr>
      <w:r>
        <w:rPr>
          <w:rFonts w:ascii="Arial" w:eastAsia="Arial" w:hAnsi="Arial" w:cs="Arial"/>
          <w:b/>
        </w:rPr>
        <w:t>For Research Question 2:</w:t>
      </w:r>
    </w:p>
    <w:p w14:paraId="41352B3D" w14:textId="77777777" w:rsidR="00AC2DBD" w:rsidRDefault="00AC2DBD">
      <w:pPr>
        <w:jc w:val="both"/>
        <w:rPr>
          <w:rFonts w:ascii="Arial" w:eastAsia="Arial" w:hAnsi="Arial" w:cs="Arial"/>
        </w:rPr>
      </w:pPr>
    </w:p>
    <w:p w14:paraId="2FC89D73" w14:textId="77777777" w:rsidR="00AC2DBD" w:rsidRDefault="00536CB7">
      <w:pPr>
        <w:jc w:val="both"/>
        <w:rPr>
          <w:rFonts w:ascii="Arial" w:eastAsia="Arial" w:hAnsi="Arial" w:cs="Arial"/>
        </w:rPr>
      </w:pPr>
      <w:r>
        <w:rPr>
          <w:rFonts w:ascii="Arial" w:eastAsia="Arial" w:hAnsi="Arial" w:cs="Arial"/>
        </w:rPr>
        <w:t>     The researchers will use descriptive statistics mean and standard deviation to determine the level of student performance among BSIT students in terms of:</w:t>
      </w:r>
    </w:p>
    <w:p w14:paraId="3E4D19E5" w14:textId="77777777" w:rsidR="00AC2DBD" w:rsidRDefault="00AC2DBD">
      <w:pPr>
        <w:jc w:val="both"/>
        <w:rPr>
          <w:rFonts w:ascii="Arial" w:eastAsia="Arial" w:hAnsi="Arial" w:cs="Arial"/>
        </w:rPr>
      </w:pPr>
    </w:p>
    <w:p w14:paraId="2EE74D38" w14:textId="77777777" w:rsidR="00AC2DBD" w:rsidRDefault="00536CB7">
      <w:pPr>
        <w:jc w:val="both"/>
        <w:rPr>
          <w:rFonts w:ascii="Arial" w:eastAsia="Arial" w:hAnsi="Arial" w:cs="Arial"/>
        </w:rPr>
      </w:pPr>
      <w:r>
        <w:rPr>
          <w:rFonts w:ascii="Arial" w:eastAsia="Arial" w:hAnsi="Arial" w:cs="Arial"/>
        </w:rPr>
        <w:t>I.</w:t>
      </w:r>
      <w:r>
        <w:rPr>
          <w:rFonts w:ascii="Arial" w:eastAsia="Arial" w:hAnsi="Arial" w:cs="Arial"/>
        </w:rPr>
        <w:tab/>
        <w:t>Frustration </w:t>
      </w:r>
    </w:p>
    <w:p w14:paraId="7A8A2DD0" w14:textId="77777777" w:rsidR="00AC2DBD" w:rsidRDefault="00536CB7">
      <w:pPr>
        <w:jc w:val="both"/>
        <w:rPr>
          <w:rFonts w:ascii="Arial" w:eastAsia="Arial" w:hAnsi="Arial" w:cs="Arial"/>
        </w:rPr>
      </w:pPr>
      <w:r>
        <w:rPr>
          <w:rFonts w:ascii="Arial" w:eastAsia="Arial" w:hAnsi="Arial" w:cs="Arial"/>
        </w:rPr>
        <w:t>II.</w:t>
      </w:r>
      <w:r>
        <w:rPr>
          <w:rFonts w:ascii="Arial" w:eastAsia="Arial" w:hAnsi="Arial" w:cs="Arial"/>
        </w:rPr>
        <w:tab/>
        <w:t>Usefulness </w:t>
      </w:r>
    </w:p>
    <w:p w14:paraId="220C87EA" w14:textId="31C5F7D7" w:rsidR="00AC2DBD" w:rsidRDefault="00536CB7">
      <w:pPr>
        <w:jc w:val="both"/>
        <w:rPr>
          <w:rFonts w:ascii="Arial" w:eastAsia="Arial" w:hAnsi="Arial" w:cs="Arial"/>
        </w:rPr>
      </w:pPr>
      <w:r>
        <w:rPr>
          <w:rFonts w:ascii="Arial" w:eastAsia="Arial" w:hAnsi="Arial" w:cs="Arial"/>
        </w:rPr>
        <w:t>III.</w:t>
      </w:r>
      <w:r>
        <w:rPr>
          <w:rFonts w:ascii="Arial" w:eastAsia="Arial" w:hAnsi="Arial" w:cs="Arial"/>
        </w:rPr>
        <w:tab/>
        <w:t>Self</w:t>
      </w:r>
      <w:r w:rsidR="00AC60BC">
        <w:rPr>
          <w:rFonts w:ascii="Arial" w:eastAsia="Arial" w:hAnsi="Arial" w:cs="Arial"/>
        </w:rPr>
        <w:t>-</w:t>
      </w:r>
      <w:r>
        <w:rPr>
          <w:rFonts w:ascii="Arial" w:eastAsia="Arial" w:hAnsi="Arial" w:cs="Arial"/>
        </w:rPr>
        <w:t>Efficiency </w:t>
      </w:r>
    </w:p>
    <w:p w14:paraId="55C6DF84" w14:textId="77777777" w:rsidR="00AC2DBD" w:rsidRDefault="00AC2DBD">
      <w:pPr>
        <w:jc w:val="both"/>
        <w:rPr>
          <w:rFonts w:ascii="Arial" w:eastAsia="Arial" w:hAnsi="Arial" w:cs="Arial"/>
        </w:rPr>
      </w:pPr>
    </w:p>
    <w:p w14:paraId="4979BE0B" w14:textId="77777777" w:rsidR="00AC2DBD" w:rsidRDefault="00536CB7">
      <w:pPr>
        <w:jc w:val="both"/>
        <w:rPr>
          <w:rFonts w:ascii="Arial" w:eastAsia="Arial" w:hAnsi="Arial" w:cs="Arial"/>
        </w:rPr>
      </w:pPr>
      <w:r>
        <w:rPr>
          <w:rFonts w:ascii="Arial" w:eastAsia="Arial" w:hAnsi="Arial" w:cs="Arial"/>
          <w:b/>
        </w:rPr>
        <w:t>For Research Question 3:</w:t>
      </w:r>
    </w:p>
    <w:p w14:paraId="5E7C85D5" w14:textId="77777777" w:rsidR="00AC2DBD" w:rsidRDefault="00AC2DBD">
      <w:pPr>
        <w:jc w:val="both"/>
        <w:rPr>
          <w:rFonts w:ascii="Arial" w:eastAsia="Arial" w:hAnsi="Arial" w:cs="Arial"/>
        </w:rPr>
      </w:pPr>
    </w:p>
    <w:p w14:paraId="6A273469" w14:textId="77777777" w:rsidR="00AC2DBD" w:rsidRDefault="00536CB7">
      <w:pPr>
        <w:jc w:val="both"/>
        <w:rPr>
          <w:rFonts w:ascii="Arial" w:eastAsia="Arial" w:hAnsi="Arial" w:cs="Arial"/>
        </w:rPr>
      </w:pPr>
      <w:r>
        <w:rPr>
          <w:rFonts w:ascii="Arial" w:eastAsia="Arial" w:hAnsi="Arial" w:cs="Arial"/>
        </w:rPr>
        <w:t xml:space="preserve">     The researchers will use a t-test and Pearson r to determine if there is a significant relationship between ICT tools integration and student performance among college students in the Municipality of </w:t>
      </w:r>
      <w:proofErr w:type="spellStart"/>
      <w:r>
        <w:rPr>
          <w:rFonts w:ascii="Arial" w:eastAsia="Arial" w:hAnsi="Arial" w:cs="Arial"/>
        </w:rPr>
        <w:t>Bansalan</w:t>
      </w:r>
      <w:proofErr w:type="spellEnd"/>
      <w:r>
        <w:rPr>
          <w:rFonts w:ascii="Arial" w:eastAsia="Arial" w:hAnsi="Arial" w:cs="Arial"/>
        </w:rPr>
        <w:t>.</w:t>
      </w:r>
    </w:p>
    <w:p w14:paraId="7D129FE5" w14:textId="77777777" w:rsidR="00AC2DBD" w:rsidRDefault="00AC2DBD">
      <w:pPr>
        <w:jc w:val="both"/>
        <w:rPr>
          <w:rFonts w:ascii="Arial" w:eastAsia="Arial" w:hAnsi="Arial" w:cs="Arial"/>
          <w:sz w:val="22"/>
          <w:szCs w:val="22"/>
        </w:rPr>
      </w:pPr>
    </w:p>
    <w:p w14:paraId="4E8D08C7" w14:textId="77777777" w:rsidR="00AC2DBD" w:rsidRDefault="00536CB7">
      <w:pPr>
        <w:jc w:val="both"/>
        <w:rPr>
          <w:rFonts w:ascii="Arial" w:eastAsia="Arial" w:hAnsi="Arial" w:cs="Arial"/>
          <w:sz w:val="22"/>
          <w:szCs w:val="22"/>
        </w:rPr>
      </w:pPr>
      <w:r>
        <w:rPr>
          <w:rFonts w:ascii="Arial" w:eastAsia="Arial" w:hAnsi="Arial" w:cs="Arial"/>
          <w:b/>
          <w:sz w:val="22"/>
          <w:szCs w:val="22"/>
        </w:rPr>
        <w:t>For Research Question 4:</w:t>
      </w:r>
    </w:p>
    <w:p w14:paraId="1396AC69" w14:textId="77777777" w:rsidR="00AC2DBD" w:rsidRDefault="00AC2DBD">
      <w:pPr>
        <w:jc w:val="both"/>
        <w:rPr>
          <w:rFonts w:ascii="Arial" w:eastAsia="Arial" w:hAnsi="Arial" w:cs="Arial"/>
          <w:sz w:val="22"/>
          <w:szCs w:val="22"/>
        </w:rPr>
      </w:pPr>
    </w:p>
    <w:p w14:paraId="16610420" w14:textId="2DFD4750" w:rsidR="00AC2DBD" w:rsidRDefault="00536CB7">
      <w:pPr>
        <w:jc w:val="both"/>
        <w:rPr>
          <w:rFonts w:ascii="Arial" w:eastAsia="Arial" w:hAnsi="Arial" w:cs="Arial"/>
          <w:sz w:val="22"/>
          <w:szCs w:val="22"/>
        </w:rPr>
      </w:pPr>
      <w:r>
        <w:rPr>
          <w:rFonts w:ascii="Arial" w:eastAsia="Arial" w:hAnsi="Arial" w:cs="Arial"/>
          <w:sz w:val="22"/>
          <w:szCs w:val="22"/>
        </w:rPr>
        <w:t xml:space="preserve">    The researchers will use a t-test and Pearson r to determine if ICT </w:t>
      </w:r>
      <w:r w:rsidR="00AC60BC" w:rsidRPr="00004B13">
        <w:rPr>
          <w:rFonts w:ascii="Arial" w:eastAsia="Arial" w:hAnsi="Arial" w:cs="Arial"/>
          <w:sz w:val="22"/>
          <w:szCs w:val="22"/>
          <w:highlight w:val="yellow"/>
        </w:rPr>
        <w:t>tool</w:t>
      </w:r>
      <w:r w:rsidR="00AC60BC">
        <w:rPr>
          <w:rFonts w:ascii="Arial" w:eastAsia="Arial" w:hAnsi="Arial" w:cs="Arial"/>
          <w:sz w:val="22"/>
          <w:szCs w:val="22"/>
        </w:rPr>
        <w:t xml:space="preserve"> </w:t>
      </w:r>
      <w:r>
        <w:rPr>
          <w:rFonts w:ascii="Arial" w:eastAsia="Arial" w:hAnsi="Arial" w:cs="Arial"/>
          <w:sz w:val="22"/>
          <w:szCs w:val="22"/>
        </w:rPr>
        <w:t xml:space="preserve">integration significantly influences </w:t>
      </w:r>
      <w:r w:rsidRPr="00004B13">
        <w:rPr>
          <w:rFonts w:ascii="Arial" w:eastAsia="Arial" w:hAnsi="Arial" w:cs="Arial"/>
          <w:sz w:val="22"/>
          <w:szCs w:val="22"/>
          <w:highlight w:val="yellow"/>
        </w:rPr>
        <w:t>the</w:t>
      </w:r>
      <w:r>
        <w:rPr>
          <w:rFonts w:ascii="Arial" w:eastAsia="Arial" w:hAnsi="Arial" w:cs="Arial"/>
          <w:sz w:val="22"/>
          <w:szCs w:val="22"/>
        </w:rPr>
        <w:t xml:space="preserve"> performance of college students in the Municipality of </w:t>
      </w:r>
      <w:proofErr w:type="spellStart"/>
      <w:r>
        <w:rPr>
          <w:rFonts w:ascii="Arial" w:eastAsia="Arial" w:hAnsi="Arial" w:cs="Arial"/>
          <w:sz w:val="22"/>
          <w:szCs w:val="22"/>
        </w:rPr>
        <w:t>Bansalan</w:t>
      </w:r>
      <w:proofErr w:type="spellEnd"/>
      <w:r>
        <w:rPr>
          <w:rFonts w:ascii="Arial" w:eastAsia="Arial" w:hAnsi="Arial" w:cs="Arial"/>
          <w:sz w:val="22"/>
          <w:szCs w:val="22"/>
        </w:rPr>
        <w:t>.</w:t>
      </w:r>
    </w:p>
    <w:p w14:paraId="22E7FA25" w14:textId="77777777" w:rsidR="00AC2DBD" w:rsidRDefault="00AC2DBD">
      <w:pPr>
        <w:jc w:val="both"/>
        <w:rPr>
          <w:rFonts w:ascii="Arial" w:eastAsia="Arial" w:hAnsi="Arial" w:cs="Arial"/>
          <w:sz w:val="22"/>
          <w:szCs w:val="22"/>
        </w:rPr>
      </w:pPr>
    </w:p>
    <w:p w14:paraId="387431F6" w14:textId="77777777" w:rsidR="00AC2DBD" w:rsidRDefault="00536CB7">
      <w:pPr>
        <w:jc w:val="both"/>
        <w:rPr>
          <w:rFonts w:ascii="Arial" w:eastAsia="Arial" w:hAnsi="Arial" w:cs="Arial"/>
          <w:sz w:val="22"/>
          <w:szCs w:val="22"/>
        </w:rPr>
      </w:pPr>
      <w:r>
        <w:rPr>
          <w:rFonts w:ascii="Arial" w:eastAsia="Arial" w:hAnsi="Arial" w:cs="Arial"/>
          <w:sz w:val="22"/>
          <w:szCs w:val="22"/>
        </w:rPr>
        <w:t>     Through this method of calculation and implementation of statistical methods and techniques in the documents, the researcher can ensure the accuracy and impartiality of the systematic calculation process. This also allows for a thorough elaboration and analysis to determine if there is indeed a strong connection between Variable 1 (ICT Tools Integration) and Variable 2 (Student Performance), including whether to accept the hypothetical context in the research.</w:t>
      </w:r>
    </w:p>
    <w:p w14:paraId="5CAD8002" w14:textId="77777777" w:rsidR="00AC2DBD" w:rsidRDefault="00AC2DBD">
      <w:pPr>
        <w:jc w:val="both"/>
        <w:rPr>
          <w:rFonts w:ascii="Arial" w:eastAsia="Arial" w:hAnsi="Arial" w:cs="Arial"/>
          <w:sz w:val="22"/>
          <w:szCs w:val="22"/>
        </w:rPr>
      </w:pPr>
    </w:p>
    <w:p w14:paraId="0714BE2C" w14:textId="68A5A340"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2.6 Data Collection Procedure</w:t>
      </w:r>
    </w:p>
    <w:p w14:paraId="41D0519C" w14:textId="48A880C3" w:rsidR="00AC2DBD" w:rsidRDefault="00536CB7">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     As for the primary data collection, the researchers used a School Survey Questionnaire arranged in Quota Sampling Techniques. Such samples were collected in a printed form, QR Codes, Gadget Tools, and Google Forms. Prior to the </w:t>
      </w:r>
      <w:r w:rsidR="00AC60BC" w:rsidRPr="00004B13">
        <w:rPr>
          <w:rFonts w:ascii="Arial" w:eastAsia="Arial" w:hAnsi="Arial" w:cs="Arial"/>
          <w:color w:val="000000"/>
          <w:sz w:val="22"/>
          <w:szCs w:val="22"/>
          <w:highlight w:val="yellow"/>
        </w:rPr>
        <w:t>distribution</w:t>
      </w:r>
      <w:r w:rsidR="00AC60BC">
        <w:rPr>
          <w:rFonts w:ascii="Arial" w:eastAsia="Arial" w:hAnsi="Arial" w:cs="Arial"/>
          <w:color w:val="000000"/>
          <w:sz w:val="22"/>
          <w:szCs w:val="22"/>
        </w:rPr>
        <w:t xml:space="preserve"> </w:t>
      </w:r>
      <w:r>
        <w:rPr>
          <w:rFonts w:ascii="Arial" w:eastAsia="Arial" w:hAnsi="Arial" w:cs="Arial"/>
          <w:color w:val="000000"/>
          <w:sz w:val="22"/>
          <w:szCs w:val="22"/>
        </w:rPr>
        <w:t xml:space="preserve">of the questionnaires, the researchers </w:t>
      </w:r>
      <w:r w:rsidRPr="00004B13">
        <w:rPr>
          <w:rFonts w:ascii="Arial" w:eastAsia="Arial" w:hAnsi="Arial" w:cs="Arial"/>
          <w:color w:val="000000"/>
          <w:sz w:val="22"/>
          <w:szCs w:val="22"/>
          <w:highlight w:val="yellow"/>
        </w:rPr>
        <w:t>explained</w:t>
      </w:r>
      <w:r>
        <w:rPr>
          <w:rFonts w:ascii="Arial" w:eastAsia="Arial" w:hAnsi="Arial" w:cs="Arial"/>
          <w:color w:val="000000"/>
          <w:sz w:val="22"/>
          <w:szCs w:val="22"/>
        </w:rPr>
        <w:t xml:space="preserve"> the consent of the </w:t>
      </w:r>
      <w:r w:rsidRPr="00004B13">
        <w:rPr>
          <w:rFonts w:ascii="Arial" w:eastAsia="Arial" w:hAnsi="Arial" w:cs="Arial"/>
          <w:color w:val="000000"/>
          <w:sz w:val="22"/>
          <w:szCs w:val="22"/>
          <w:highlight w:val="yellow"/>
        </w:rPr>
        <w:t>respondents</w:t>
      </w:r>
      <w:r>
        <w:rPr>
          <w:rFonts w:ascii="Arial" w:eastAsia="Arial" w:hAnsi="Arial" w:cs="Arial"/>
          <w:color w:val="000000"/>
          <w:sz w:val="22"/>
          <w:szCs w:val="22"/>
        </w:rPr>
        <w:t xml:space="preserve"> and presented a Form of Agreement to maintain ethics. Students from Saint Mary’s College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were recruited and surveyed online or in person. This was decided on the effectiveness of their feedback in correlation ICT tools. As noted by Zikmund (2003), a good questionnaire must satisfy two essential criteria: relevance and accuracy.</w:t>
      </w:r>
    </w:p>
    <w:p w14:paraId="6FD7AD47" w14:textId="77777777" w:rsidR="00AC2DBD" w:rsidRDefault="00536CB7">
      <w:pPr>
        <w:pBdr>
          <w:top w:val="nil"/>
          <w:left w:val="nil"/>
          <w:bottom w:val="nil"/>
          <w:right w:val="nil"/>
          <w:between w:val="nil"/>
        </w:pBdr>
        <w:spacing w:after="240"/>
        <w:jc w:val="both"/>
        <w:rPr>
          <w:rFonts w:ascii="Arial" w:eastAsia="Arial" w:hAnsi="Arial" w:cs="Arial"/>
          <w:b/>
          <w:color w:val="000000"/>
        </w:rPr>
      </w:pPr>
      <w:bookmarkStart w:id="0" w:name="_heading=h.6ovgnw7yetx8" w:colFirst="0" w:colLast="0"/>
      <w:bookmarkEnd w:id="0"/>
      <w:r>
        <w:rPr>
          <w:rFonts w:ascii="Arial" w:eastAsia="Arial" w:hAnsi="Arial" w:cs="Arial"/>
          <w:color w:val="000000"/>
        </w:rPr>
        <w:t>.</w:t>
      </w:r>
      <w:r>
        <w:rPr>
          <w:rFonts w:ascii="Arial" w:eastAsia="Arial" w:hAnsi="Arial" w:cs="Arial"/>
          <w:b/>
          <w:color w:val="000000"/>
        </w:rPr>
        <w:t>2.7 Research Instrument</w:t>
      </w:r>
    </w:p>
    <w:p w14:paraId="401F744E" w14:textId="036091EF"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research instrument was adapted from two primary studies. The first study, titled “Teaching and Learning with ICT Tools: Issues and Challenges,” was conducted by the Faculty of Education at the University of Malaya, Malaysia. This study focused on educational institutions that have systematically transformed their teaching and learning practices to prepare students for the Information Age while supporting the goals of the National Philosophy of Education. The study gathered insights into teachers’ perceptions and the challenges they </w:t>
      </w:r>
      <w:r>
        <w:rPr>
          <w:rFonts w:ascii="Arial" w:eastAsia="Arial" w:hAnsi="Arial" w:cs="Arial"/>
          <w:color w:val="000000"/>
        </w:rPr>
        <w:lastRenderedPageBreak/>
        <w:t xml:space="preserve">face in integrating ICT tools into the educational process. This research used the same indicators from the original study, which include perceptions on implementing ICT tools in teaching and learning, challenges in using ICT tools in teaching and learning, and the use of ICT tools in the classroom. The survey utilized was a Likert scale questionnaire, integrated with different factors in the indicators, including how ICT improves the classroom climate, the use of ICT tools in the classroom for producing text using a word processing program, and the challenges of using ICT for teaching, particularly the issue of no or unclear benefits of using ICT. The second study adopted in this research is titled “Does Technology Affect Student Performance?” by Cindi </w:t>
      </w:r>
      <w:proofErr w:type="spellStart"/>
      <w:r>
        <w:rPr>
          <w:rFonts w:ascii="Arial" w:eastAsia="Arial" w:hAnsi="Arial" w:cs="Arial"/>
          <w:color w:val="000000"/>
        </w:rPr>
        <w:t>Khanlarian</w:t>
      </w:r>
      <w:proofErr w:type="spellEnd"/>
      <w:r>
        <w:rPr>
          <w:rFonts w:ascii="Arial" w:eastAsia="Arial" w:hAnsi="Arial" w:cs="Arial"/>
          <w:color w:val="000000"/>
        </w:rPr>
        <w:t xml:space="preserve"> from the Division of Business at Concord University, Athens, West Virginia, USA, and Rahul Singh from the Bryan School of Business and Economics at the University of North Carolina Greensboro, Greensboro, North Carolina. This investigation aimed to provide evidence which demonstrates </w:t>
      </w:r>
      <w:r w:rsidRPr="00004B13">
        <w:rPr>
          <w:rFonts w:ascii="Arial" w:eastAsia="Arial" w:hAnsi="Arial" w:cs="Arial"/>
          <w:color w:val="000000"/>
          <w:highlight w:val="yellow"/>
        </w:rPr>
        <w:t>that</w:t>
      </w:r>
      <w:r w:rsidR="00AC60BC">
        <w:rPr>
          <w:rFonts w:ascii="Arial" w:eastAsia="Arial" w:hAnsi="Arial" w:cs="Arial"/>
          <w:color w:val="000000"/>
        </w:rPr>
        <w:t>,</w:t>
      </w:r>
      <w:r>
        <w:rPr>
          <w:rFonts w:ascii="Arial" w:eastAsia="Arial" w:hAnsi="Arial" w:cs="Arial"/>
          <w:color w:val="000000"/>
        </w:rPr>
        <w:t xml:space="preserve"> unfortunately, discontent with usage of IT is a common feature within the educational setup and more so with students considered weak. These findings indicate the validity of the claim that there is a need to review the IT adoption literature to include the irrelevance, frustration aspect of students’ performance regarding some application of IT. Indicators adapted from this study encompass such factors as: Frustration, Self-Efficacy, </w:t>
      </w:r>
      <w:r w:rsidR="00AC60BC" w:rsidRPr="00004B13">
        <w:rPr>
          <w:rFonts w:ascii="Arial" w:eastAsia="Arial" w:hAnsi="Arial" w:cs="Arial"/>
          <w:color w:val="000000"/>
          <w:highlight w:val="yellow"/>
        </w:rPr>
        <w:t>and</w:t>
      </w:r>
      <w:r w:rsidR="00AC60BC">
        <w:rPr>
          <w:rFonts w:ascii="Arial" w:eastAsia="Arial" w:hAnsi="Arial" w:cs="Arial"/>
          <w:color w:val="000000"/>
        </w:rPr>
        <w:t xml:space="preserve"> </w:t>
      </w:r>
      <w:r>
        <w:rPr>
          <w:rFonts w:ascii="Arial" w:eastAsia="Arial" w:hAnsi="Arial" w:cs="Arial"/>
          <w:color w:val="000000"/>
        </w:rPr>
        <w:t xml:space="preserve">Technical Efficiency, among others. Furthermore, it puts into use a Likert scale of a questionnaire where the responses include the following: Strongly Agree, Agree, Neutral, Disagree and Strongly Disagree. These questions concern such negative aspects as </w:t>
      </w:r>
      <w:r w:rsidR="00AC60BC" w:rsidRPr="00004B13">
        <w:rPr>
          <w:rFonts w:ascii="Arial" w:eastAsia="Arial" w:hAnsi="Arial" w:cs="Arial"/>
          <w:color w:val="000000"/>
          <w:highlight w:val="yellow"/>
        </w:rPr>
        <w:t>computer-related</w:t>
      </w:r>
      <w:r>
        <w:rPr>
          <w:rFonts w:ascii="Arial" w:eastAsia="Arial" w:hAnsi="Arial" w:cs="Arial"/>
          <w:color w:val="000000"/>
        </w:rPr>
        <w:t xml:space="preserve"> problems, computer technology and its influence on performance improvement, </w:t>
      </w:r>
      <w:r w:rsidR="00AC60BC" w:rsidRPr="00004B13">
        <w:rPr>
          <w:rFonts w:ascii="Arial" w:eastAsia="Arial" w:hAnsi="Arial" w:cs="Arial"/>
          <w:color w:val="000000"/>
          <w:highlight w:val="yellow"/>
        </w:rPr>
        <w:t>and</w:t>
      </w:r>
      <w:r w:rsidR="00AC60BC">
        <w:rPr>
          <w:rFonts w:ascii="Arial" w:eastAsia="Arial" w:hAnsi="Arial" w:cs="Arial"/>
          <w:color w:val="000000"/>
        </w:rPr>
        <w:t xml:space="preserve"> </w:t>
      </w:r>
      <w:r>
        <w:rPr>
          <w:rFonts w:ascii="Arial" w:eastAsia="Arial" w:hAnsi="Arial" w:cs="Arial"/>
          <w:color w:val="000000"/>
        </w:rPr>
        <w:t>level of success in regard to the homework assigned for a given particular day.</w:t>
      </w:r>
    </w:p>
    <w:p w14:paraId="11BDA363" w14:textId="77777777" w:rsidR="00AC2DBD" w:rsidRDefault="00536CB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3331D8A5" w14:textId="77777777" w:rsidR="00AC2DBD" w:rsidRDefault="00AC2DBD">
      <w:pPr>
        <w:pBdr>
          <w:top w:val="nil"/>
          <w:left w:val="nil"/>
          <w:bottom w:val="nil"/>
          <w:right w:val="nil"/>
          <w:between w:val="nil"/>
        </w:pBdr>
        <w:jc w:val="both"/>
        <w:rPr>
          <w:rFonts w:ascii="Arial" w:eastAsia="Arial" w:hAnsi="Arial" w:cs="Arial"/>
          <w:b/>
          <w:color w:val="000000"/>
        </w:rPr>
      </w:pPr>
    </w:p>
    <w:p w14:paraId="1A50F6F4" w14:textId="606BC5E1" w:rsidR="00AC2DBD" w:rsidRDefault="00536CB7">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The researchers adhered to the school’s vision of Faith, Excellence, and Service in conducting this research. A formal request letter was submitted to the school administration and program head for approval to conduct the survey within the college department of BSIT. Besides this, ethical considerations like voluntary participation of the </w:t>
      </w:r>
      <w:r w:rsidRPr="00004B13">
        <w:rPr>
          <w:rFonts w:ascii="Arial" w:eastAsia="Arial" w:hAnsi="Arial" w:cs="Arial"/>
          <w:color w:val="000000"/>
          <w:highlight w:val="yellow"/>
        </w:rPr>
        <w:t>students</w:t>
      </w:r>
      <w:r w:rsidR="00AC60BC" w:rsidRPr="00004B13">
        <w:rPr>
          <w:rFonts w:ascii="Arial" w:eastAsia="Arial" w:hAnsi="Arial" w:cs="Arial"/>
          <w:color w:val="000000"/>
          <w:highlight w:val="yellow"/>
        </w:rPr>
        <w:t>,</w:t>
      </w:r>
      <w:r>
        <w:rPr>
          <w:rFonts w:ascii="Arial" w:eastAsia="Arial" w:hAnsi="Arial" w:cs="Arial"/>
          <w:color w:val="000000"/>
        </w:rPr>
        <w:t xml:space="preserve"> ensuring full disclosure of the study and soliciting participation, especially of the target group of 18-22 years through a legal consent form stating terms and agreements were in place. The confidentiality of participants’ information was highly </w:t>
      </w:r>
      <w:r w:rsidRPr="00004B13">
        <w:rPr>
          <w:rFonts w:ascii="Arial" w:eastAsia="Arial" w:hAnsi="Arial" w:cs="Arial"/>
          <w:color w:val="000000"/>
          <w:highlight w:val="yellow"/>
        </w:rPr>
        <w:t>respected</w:t>
      </w:r>
      <w:r w:rsidR="00AC60BC" w:rsidRPr="00004B13">
        <w:rPr>
          <w:rFonts w:ascii="Arial" w:eastAsia="Arial" w:hAnsi="Arial" w:cs="Arial"/>
          <w:color w:val="000000"/>
          <w:highlight w:val="yellow"/>
        </w:rPr>
        <w:t>,</w:t>
      </w:r>
      <w:r>
        <w:rPr>
          <w:rFonts w:ascii="Arial" w:eastAsia="Arial" w:hAnsi="Arial" w:cs="Arial"/>
          <w:color w:val="000000"/>
        </w:rPr>
        <w:t xml:space="preserve"> and all activities were carried out as per the guidelines provided by Dr Mark </w:t>
      </w:r>
      <w:proofErr w:type="spellStart"/>
      <w:r>
        <w:rPr>
          <w:rFonts w:ascii="Arial" w:eastAsia="Arial" w:hAnsi="Arial" w:cs="Arial"/>
          <w:color w:val="000000"/>
        </w:rPr>
        <w:t>Buladaco</w:t>
      </w:r>
      <w:proofErr w:type="spellEnd"/>
      <w:r>
        <w:rPr>
          <w:rFonts w:ascii="Arial" w:eastAsia="Arial" w:hAnsi="Arial" w:cs="Arial"/>
          <w:color w:val="000000"/>
        </w:rPr>
        <w:t xml:space="preserve">. In addition, the research included the employment of generative AI tools with the understanding and approval of Dr Mark </w:t>
      </w:r>
      <w:proofErr w:type="spellStart"/>
      <w:r>
        <w:rPr>
          <w:rFonts w:ascii="Arial" w:eastAsia="Arial" w:hAnsi="Arial" w:cs="Arial"/>
          <w:color w:val="000000"/>
        </w:rPr>
        <w:t>Buladaco</w:t>
      </w:r>
      <w:proofErr w:type="spellEnd"/>
      <w:r>
        <w:rPr>
          <w:rFonts w:ascii="Arial" w:eastAsia="Arial" w:hAnsi="Arial" w:cs="Arial"/>
          <w:color w:val="000000"/>
        </w:rPr>
        <w:t xml:space="preserve"> in order to practice artificial intelligence responsibly in the research.</w:t>
      </w:r>
    </w:p>
    <w:p w14:paraId="2F1EAD48" w14:textId="77777777" w:rsidR="00AC2DBD" w:rsidRDefault="00AC2DBD">
      <w:pPr>
        <w:pBdr>
          <w:top w:val="nil"/>
          <w:left w:val="nil"/>
          <w:bottom w:val="nil"/>
          <w:right w:val="nil"/>
          <w:between w:val="nil"/>
        </w:pBdr>
        <w:jc w:val="both"/>
        <w:rPr>
          <w:rFonts w:ascii="Arial" w:eastAsia="Arial" w:hAnsi="Arial" w:cs="Arial"/>
          <w:b/>
          <w:color w:val="000000"/>
        </w:rPr>
      </w:pPr>
    </w:p>
    <w:p w14:paraId="46EA774D" w14:textId="77777777" w:rsidR="00AC2DBD" w:rsidRDefault="00536CB7">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2BEF9E24" w14:textId="77777777" w:rsidR="00AC2DBD" w:rsidRDefault="00AC2DBD">
      <w:pPr>
        <w:pBdr>
          <w:top w:val="nil"/>
          <w:left w:val="nil"/>
          <w:bottom w:val="nil"/>
          <w:right w:val="nil"/>
          <w:between w:val="nil"/>
        </w:pBdr>
        <w:jc w:val="both"/>
        <w:rPr>
          <w:rFonts w:ascii="Arial" w:eastAsia="Arial" w:hAnsi="Arial" w:cs="Arial"/>
          <w:b/>
          <w:color w:val="000000"/>
        </w:rPr>
      </w:pPr>
    </w:p>
    <w:p w14:paraId="22928467" w14:textId="77777777" w:rsidR="00AC2DBD" w:rsidRDefault="00536CB7">
      <w:pPr>
        <w:rPr>
          <w:rFonts w:ascii="Arial" w:eastAsia="Arial" w:hAnsi="Arial" w:cs="Arial"/>
          <w:sz w:val="22"/>
          <w:szCs w:val="22"/>
        </w:rPr>
      </w:pPr>
      <w:r>
        <w:rPr>
          <w:rFonts w:ascii="Arial" w:eastAsia="Arial" w:hAnsi="Arial" w:cs="Arial"/>
          <w:b/>
          <w:color w:val="000000"/>
        </w:rPr>
        <w:t>Table 1. Level of ICT Tools Integration</w:t>
      </w:r>
    </w:p>
    <w:tbl>
      <w:tblPr>
        <w:tblStyle w:val="a0"/>
        <w:tblW w:w="6237" w:type="dxa"/>
        <w:tblLayout w:type="fixed"/>
        <w:tblLook w:val="0400" w:firstRow="0" w:lastRow="0" w:firstColumn="0" w:lastColumn="0" w:noHBand="0" w:noVBand="1"/>
      </w:tblPr>
      <w:tblGrid>
        <w:gridCol w:w="2268"/>
        <w:gridCol w:w="993"/>
        <w:gridCol w:w="992"/>
        <w:gridCol w:w="1984"/>
      </w:tblGrid>
      <w:tr w:rsidR="00AC2DBD" w14:paraId="159D88FD" w14:textId="77777777">
        <w:trPr>
          <w:tblHeader/>
        </w:trPr>
        <w:tc>
          <w:tcPr>
            <w:tcW w:w="2268" w:type="dxa"/>
            <w:tcBorders>
              <w:top w:val="single" w:sz="4" w:space="0" w:color="000000"/>
              <w:bottom w:val="single" w:sz="4" w:space="0" w:color="000000"/>
            </w:tcBorders>
            <w:tcMar>
              <w:top w:w="15" w:type="dxa"/>
              <w:left w:w="0" w:type="dxa"/>
              <w:bottom w:w="15" w:type="dxa"/>
              <w:right w:w="0" w:type="dxa"/>
            </w:tcMar>
          </w:tcPr>
          <w:p w14:paraId="69EE152B" w14:textId="77777777" w:rsidR="00AC2DBD" w:rsidRDefault="00536CB7">
            <w:pPr>
              <w:jc w:val="center"/>
              <w:rPr>
                <w:rFonts w:ascii="Arial" w:eastAsia="Arial" w:hAnsi="Arial" w:cs="Arial"/>
                <w:b/>
                <w:sz w:val="22"/>
                <w:szCs w:val="22"/>
              </w:rPr>
            </w:pPr>
            <w:r>
              <w:rPr>
                <w:rFonts w:ascii="Arial" w:eastAsia="Arial" w:hAnsi="Arial" w:cs="Arial"/>
                <w:color w:val="000000"/>
              </w:rPr>
              <w:t>ICT Tools Integration</w:t>
            </w:r>
          </w:p>
        </w:tc>
        <w:tc>
          <w:tcPr>
            <w:tcW w:w="993" w:type="dxa"/>
            <w:tcBorders>
              <w:top w:val="single" w:sz="4" w:space="0" w:color="000000"/>
              <w:bottom w:val="single" w:sz="4" w:space="0" w:color="000000"/>
            </w:tcBorders>
            <w:tcMar>
              <w:top w:w="15" w:type="dxa"/>
              <w:left w:w="0" w:type="dxa"/>
              <w:bottom w:w="15" w:type="dxa"/>
              <w:right w:w="0" w:type="dxa"/>
            </w:tcMar>
          </w:tcPr>
          <w:p w14:paraId="6DAF03D6" w14:textId="77777777" w:rsidR="00AC2DBD" w:rsidRDefault="00536CB7">
            <w:pPr>
              <w:jc w:val="center"/>
              <w:rPr>
                <w:rFonts w:ascii="Arial" w:eastAsia="Arial" w:hAnsi="Arial" w:cs="Arial"/>
                <w:b/>
                <w:sz w:val="22"/>
                <w:szCs w:val="22"/>
              </w:rPr>
            </w:pPr>
            <w:r>
              <w:rPr>
                <w:rFonts w:ascii="Arial" w:eastAsia="Arial" w:hAnsi="Arial" w:cs="Arial"/>
                <w:color w:val="000000"/>
              </w:rPr>
              <w:t>n</w:t>
            </w:r>
          </w:p>
        </w:tc>
        <w:tc>
          <w:tcPr>
            <w:tcW w:w="992" w:type="dxa"/>
            <w:tcBorders>
              <w:top w:val="single" w:sz="4" w:space="0" w:color="000000"/>
              <w:bottom w:val="single" w:sz="4" w:space="0" w:color="000000"/>
            </w:tcBorders>
            <w:tcMar>
              <w:top w:w="15" w:type="dxa"/>
              <w:left w:w="0" w:type="dxa"/>
              <w:bottom w:w="15" w:type="dxa"/>
              <w:right w:w="0" w:type="dxa"/>
            </w:tcMar>
          </w:tcPr>
          <w:p w14:paraId="6E331430" w14:textId="77777777" w:rsidR="00AC2DBD" w:rsidRDefault="00536CB7">
            <w:pPr>
              <w:jc w:val="center"/>
              <w:rPr>
                <w:rFonts w:ascii="Arial" w:eastAsia="Arial" w:hAnsi="Arial" w:cs="Arial"/>
                <w:b/>
                <w:sz w:val="22"/>
                <w:szCs w:val="22"/>
              </w:rPr>
            </w:pPr>
            <w:r>
              <w:rPr>
                <w:rFonts w:ascii="Arial" w:eastAsia="Arial" w:hAnsi="Arial" w:cs="Arial"/>
                <w:color w:val="000000"/>
              </w:rPr>
              <w:t>SD</w:t>
            </w:r>
          </w:p>
        </w:tc>
        <w:tc>
          <w:tcPr>
            <w:tcW w:w="1984" w:type="dxa"/>
            <w:tcBorders>
              <w:top w:val="single" w:sz="4" w:space="0" w:color="000000"/>
              <w:bottom w:val="single" w:sz="4" w:space="0" w:color="000000"/>
            </w:tcBorders>
            <w:tcMar>
              <w:top w:w="15" w:type="dxa"/>
              <w:left w:w="0" w:type="dxa"/>
              <w:bottom w:w="15" w:type="dxa"/>
              <w:right w:w="0" w:type="dxa"/>
            </w:tcMar>
          </w:tcPr>
          <w:p w14:paraId="389A618F" w14:textId="77777777" w:rsidR="00AC2DBD" w:rsidRDefault="00536CB7">
            <w:pPr>
              <w:jc w:val="center"/>
              <w:rPr>
                <w:rFonts w:ascii="Arial" w:eastAsia="Arial" w:hAnsi="Arial" w:cs="Arial"/>
                <w:b/>
                <w:sz w:val="22"/>
                <w:szCs w:val="22"/>
              </w:rPr>
            </w:pPr>
            <w:r>
              <w:rPr>
                <w:rFonts w:ascii="Arial" w:eastAsia="Arial" w:hAnsi="Arial" w:cs="Arial"/>
                <w:color w:val="000000"/>
              </w:rPr>
              <w:t>Descriptive Equivalent</w:t>
            </w:r>
          </w:p>
        </w:tc>
      </w:tr>
      <w:tr w:rsidR="00AC2DBD" w14:paraId="66040C15" w14:textId="77777777">
        <w:trPr>
          <w:trHeight w:val="993"/>
        </w:trPr>
        <w:tc>
          <w:tcPr>
            <w:tcW w:w="2268" w:type="dxa"/>
            <w:tcBorders>
              <w:top w:val="single" w:sz="4" w:space="0" w:color="000000"/>
            </w:tcBorders>
            <w:tcMar>
              <w:top w:w="15" w:type="dxa"/>
              <w:left w:w="0" w:type="dxa"/>
              <w:bottom w:w="15" w:type="dxa"/>
              <w:right w:w="0" w:type="dxa"/>
            </w:tcMar>
            <w:vAlign w:val="center"/>
          </w:tcPr>
          <w:p w14:paraId="579D03D0" w14:textId="77777777" w:rsidR="00AC2DBD" w:rsidRDefault="00AC2DBD">
            <w:pPr>
              <w:rPr>
                <w:rFonts w:ascii="Arial" w:eastAsia="Arial" w:hAnsi="Arial" w:cs="Arial"/>
                <w:sz w:val="22"/>
                <w:szCs w:val="22"/>
              </w:rPr>
            </w:pPr>
          </w:p>
          <w:p w14:paraId="3DA81B5A" w14:textId="77777777" w:rsidR="00AC2DBD" w:rsidRDefault="00536CB7">
            <w:pPr>
              <w:rPr>
                <w:rFonts w:ascii="Arial" w:eastAsia="Arial" w:hAnsi="Arial" w:cs="Arial"/>
                <w:sz w:val="22"/>
                <w:szCs w:val="22"/>
              </w:rPr>
            </w:pPr>
            <w:r>
              <w:rPr>
                <w:rFonts w:ascii="Arial" w:eastAsia="Arial" w:hAnsi="Arial" w:cs="Arial"/>
                <w:color w:val="000000"/>
              </w:rPr>
              <w:t>Implementing ICT Tools</w:t>
            </w:r>
          </w:p>
          <w:p w14:paraId="752E2EE6" w14:textId="77777777" w:rsidR="00AC2DBD" w:rsidRDefault="00AC2DBD">
            <w:pPr>
              <w:rPr>
                <w:rFonts w:ascii="Arial" w:eastAsia="Arial" w:hAnsi="Arial" w:cs="Arial"/>
                <w:sz w:val="22"/>
                <w:szCs w:val="22"/>
              </w:rPr>
            </w:pPr>
          </w:p>
        </w:tc>
        <w:tc>
          <w:tcPr>
            <w:tcW w:w="993" w:type="dxa"/>
            <w:tcBorders>
              <w:top w:val="single" w:sz="4" w:space="0" w:color="000000"/>
            </w:tcBorders>
            <w:tcMar>
              <w:top w:w="15" w:type="dxa"/>
              <w:left w:w="0" w:type="dxa"/>
              <w:bottom w:w="15" w:type="dxa"/>
              <w:right w:w="0" w:type="dxa"/>
            </w:tcMar>
            <w:vAlign w:val="center"/>
          </w:tcPr>
          <w:p w14:paraId="07CA1A48" w14:textId="77777777" w:rsidR="00AC2DBD" w:rsidRDefault="00536CB7">
            <w:pPr>
              <w:jc w:val="center"/>
              <w:rPr>
                <w:rFonts w:ascii="Arial" w:eastAsia="Arial" w:hAnsi="Arial" w:cs="Arial"/>
                <w:sz w:val="22"/>
                <w:szCs w:val="22"/>
              </w:rPr>
            </w:pPr>
            <w:r>
              <w:rPr>
                <w:rFonts w:ascii="Arial" w:eastAsia="Arial" w:hAnsi="Arial" w:cs="Arial"/>
                <w:color w:val="000000"/>
              </w:rPr>
              <w:t>4.03</w:t>
            </w:r>
          </w:p>
        </w:tc>
        <w:tc>
          <w:tcPr>
            <w:tcW w:w="992" w:type="dxa"/>
            <w:tcBorders>
              <w:top w:val="single" w:sz="4" w:space="0" w:color="000000"/>
            </w:tcBorders>
            <w:tcMar>
              <w:top w:w="15" w:type="dxa"/>
              <w:left w:w="0" w:type="dxa"/>
              <w:bottom w:w="15" w:type="dxa"/>
              <w:right w:w="0" w:type="dxa"/>
            </w:tcMar>
            <w:vAlign w:val="center"/>
          </w:tcPr>
          <w:p w14:paraId="6F5EDED8" w14:textId="77777777" w:rsidR="00AC2DBD" w:rsidRDefault="00536CB7">
            <w:pPr>
              <w:jc w:val="center"/>
              <w:rPr>
                <w:rFonts w:ascii="Arial" w:eastAsia="Arial" w:hAnsi="Arial" w:cs="Arial"/>
                <w:sz w:val="22"/>
                <w:szCs w:val="22"/>
              </w:rPr>
            </w:pPr>
            <w:r>
              <w:rPr>
                <w:rFonts w:ascii="Arial" w:eastAsia="Arial" w:hAnsi="Arial" w:cs="Arial"/>
                <w:color w:val="000000"/>
              </w:rPr>
              <w:t>0.809</w:t>
            </w:r>
          </w:p>
        </w:tc>
        <w:tc>
          <w:tcPr>
            <w:tcW w:w="1984" w:type="dxa"/>
            <w:tcBorders>
              <w:top w:val="single" w:sz="4" w:space="0" w:color="000000"/>
            </w:tcBorders>
            <w:tcMar>
              <w:top w:w="15" w:type="dxa"/>
              <w:left w:w="0" w:type="dxa"/>
              <w:bottom w:w="15" w:type="dxa"/>
              <w:right w:w="0" w:type="dxa"/>
            </w:tcMar>
          </w:tcPr>
          <w:p w14:paraId="2598087F" w14:textId="77777777" w:rsidR="00AC2DBD" w:rsidRDefault="00AC2DBD">
            <w:pPr>
              <w:rPr>
                <w:rFonts w:ascii="Arial" w:eastAsia="Arial" w:hAnsi="Arial" w:cs="Arial"/>
                <w:sz w:val="22"/>
                <w:szCs w:val="22"/>
              </w:rPr>
            </w:pPr>
          </w:p>
          <w:p w14:paraId="548AA5B6" w14:textId="77777777" w:rsidR="00AC2DBD" w:rsidRDefault="00536CB7">
            <w:pPr>
              <w:jc w:val="center"/>
              <w:rPr>
                <w:rFonts w:ascii="Arial" w:eastAsia="Arial" w:hAnsi="Arial" w:cs="Arial"/>
                <w:sz w:val="22"/>
                <w:szCs w:val="22"/>
              </w:rPr>
            </w:pPr>
            <w:r>
              <w:rPr>
                <w:rFonts w:ascii="Arial" w:eastAsia="Arial" w:hAnsi="Arial" w:cs="Arial"/>
                <w:color w:val="000000"/>
              </w:rPr>
              <w:t>Agree</w:t>
            </w:r>
          </w:p>
        </w:tc>
      </w:tr>
      <w:tr w:rsidR="00AC2DBD" w14:paraId="53C5378A" w14:textId="77777777">
        <w:trPr>
          <w:trHeight w:val="840"/>
        </w:trPr>
        <w:tc>
          <w:tcPr>
            <w:tcW w:w="2268" w:type="dxa"/>
            <w:tcMar>
              <w:top w:w="15" w:type="dxa"/>
              <w:left w:w="0" w:type="dxa"/>
              <w:bottom w:w="15" w:type="dxa"/>
              <w:right w:w="0" w:type="dxa"/>
            </w:tcMar>
            <w:vAlign w:val="center"/>
          </w:tcPr>
          <w:p w14:paraId="44508115" w14:textId="77777777" w:rsidR="00AC2DBD" w:rsidRDefault="00536CB7">
            <w:pPr>
              <w:rPr>
                <w:rFonts w:ascii="Arial" w:eastAsia="Arial" w:hAnsi="Arial" w:cs="Arial"/>
                <w:color w:val="000000"/>
              </w:rPr>
            </w:pPr>
            <w:r>
              <w:rPr>
                <w:rFonts w:ascii="Arial" w:eastAsia="Arial" w:hAnsi="Arial" w:cs="Arial"/>
                <w:color w:val="000000"/>
              </w:rPr>
              <w:t>Challenges of Using ICT</w:t>
            </w:r>
          </w:p>
          <w:p w14:paraId="5F74DB58" w14:textId="77777777" w:rsidR="00AC2DBD" w:rsidRDefault="00536CB7">
            <w:pPr>
              <w:rPr>
                <w:rFonts w:ascii="Arial" w:eastAsia="Arial" w:hAnsi="Arial" w:cs="Arial"/>
                <w:sz w:val="22"/>
                <w:szCs w:val="22"/>
              </w:rPr>
            </w:pPr>
            <w:r>
              <w:rPr>
                <w:rFonts w:ascii="Arial" w:eastAsia="Arial" w:hAnsi="Arial" w:cs="Arial"/>
                <w:color w:val="000000"/>
              </w:rPr>
              <w:t xml:space="preserve"> Tools</w:t>
            </w:r>
          </w:p>
          <w:p w14:paraId="210F9B35" w14:textId="77777777" w:rsidR="00AC2DBD" w:rsidRDefault="00AC2DBD">
            <w:pPr>
              <w:rPr>
                <w:rFonts w:ascii="Arial" w:eastAsia="Arial" w:hAnsi="Arial" w:cs="Arial"/>
                <w:sz w:val="22"/>
                <w:szCs w:val="22"/>
              </w:rPr>
            </w:pPr>
          </w:p>
        </w:tc>
        <w:tc>
          <w:tcPr>
            <w:tcW w:w="993" w:type="dxa"/>
            <w:tcMar>
              <w:top w:w="15" w:type="dxa"/>
              <w:left w:w="0" w:type="dxa"/>
              <w:bottom w:w="15" w:type="dxa"/>
              <w:right w:w="0" w:type="dxa"/>
            </w:tcMar>
            <w:vAlign w:val="center"/>
          </w:tcPr>
          <w:p w14:paraId="6EC20ABB" w14:textId="77777777" w:rsidR="00AC2DBD" w:rsidRDefault="00536CB7">
            <w:pPr>
              <w:jc w:val="center"/>
              <w:rPr>
                <w:rFonts w:ascii="Arial" w:eastAsia="Arial" w:hAnsi="Arial" w:cs="Arial"/>
                <w:sz w:val="22"/>
                <w:szCs w:val="22"/>
              </w:rPr>
            </w:pPr>
            <w:r>
              <w:rPr>
                <w:rFonts w:ascii="Arial" w:eastAsia="Arial" w:hAnsi="Arial" w:cs="Arial"/>
                <w:color w:val="000000"/>
              </w:rPr>
              <w:t>3.16</w:t>
            </w:r>
          </w:p>
        </w:tc>
        <w:tc>
          <w:tcPr>
            <w:tcW w:w="992" w:type="dxa"/>
            <w:tcMar>
              <w:top w:w="15" w:type="dxa"/>
              <w:left w:w="0" w:type="dxa"/>
              <w:bottom w:w="15" w:type="dxa"/>
              <w:right w:w="0" w:type="dxa"/>
            </w:tcMar>
            <w:vAlign w:val="center"/>
          </w:tcPr>
          <w:p w14:paraId="252296E8" w14:textId="77777777" w:rsidR="00AC2DBD" w:rsidRDefault="00536CB7">
            <w:pPr>
              <w:jc w:val="center"/>
              <w:rPr>
                <w:rFonts w:ascii="Arial" w:eastAsia="Arial" w:hAnsi="Arial" w:cs="Arial"/>
                <w:sz w:val="22"/>
                <w:szCs w:val="22"/>
              </w:rPr>
            </w:pPr>
            <w:r>
              <w:rPr>
                <w:rFonts w:ascii="Arial" w:eastAsia="Arial" w:hAnsi="Arial" w:cs="Arial"/>
                <w:color w:val="000000"/>
              </w:rPr>
              <w:t>1.169</w:t>
            </w:r>
          </w:p>
        </w:tc>
        <w:tc>
          <w:tcPr>
            <w:tcW w:w="1984" w:type="dxa"/>
            <w:tcMar>
              <w:top w:w="15" w:type="dxa"/>
              <w:left w:w="0" w:type="dxa"/>
              <w:bottom w:w="15" w:type="dxa"/>
              <w:right w:w="0" w:type="dxa"/>
            </w:tcMar>
          </w:tcPr>
          <w:p w14:paraId="3B03F635" w14:textId="77777777" w:rsidR="00AC2DBD" w:rsidRDefault="00AC2DBD">
            <w:pPr>
              <w:rPr>
                <w:rFonts w:ascii="Arial" w:eastAsia="Arial" w:hAnsi="Arial" w:cs="Arial"/>
                <w:sz w:val="22"/>
                <w:szCs w:val="22"/>
              </w:rPr>
            </w:pPr>
          </w:p>
          <w:p w14:paraId="22092460" w14:textId="77777777" w:rsidR="00AC2DBD" w:rsidRDefault="00536CB7">
            <w:pPr>
              <w:jc w:val="center"/>
              <w:rPr>
                <w:rFonts w:ascii="Arial" w:eastAsia="Arial" w:hAnsi="Arial" w:cs="Arial"/>
                <w:sz w:val="22"/>
                <w:szCs w:val="22"/>
              </w:rPr>
            </w:pPr>
            <w:r>
              <w:rPr>
                <w:rFonts w:ascii="Arial" w:eastAsia="Arial" w:hAnsi="Arial" w:cs="Arial"/>
                <w:color w:val="000000"/>
              </w:rPr>
              <w:t>Neutral</w:t>
            </w:r>
          </w:p>
        </w:tc>
      </w:tr>
      <w:tr w:rsidR="00AC2DBD" w14:paraId="42F54F41" w14:textId="77777777">
        <w:trPr>
          <w:trHeight w:val="707"/>
        </w:trPr>
        <w:tc>
          <w:tcPr>
            <w:tcW w:w="2268" w:type="dxa"/>
            <w:tcMar>
              <w:top w:w="15" w:type="dxa"/>
              <w:left w:w="0" w:type="dxa"/>
              <w:bottom w:w="15" w:type="dxa"/>
              <w:right w:w="0" w:type="dxa"/>
            </w:tcMar>
            <w:vAlign w:val="center"/>
          </w:tcPr>
          <w:p w14:paraId="4FF0799B" w14:textId="77777777" w:rsidR="00AC2DBD" w:rsidRDefault="00536CB7">
            <w:pPr>
              <w:rPr>
                <w:rFonts w:ascii="Arial" w:eastAsia="Arial" w:hAnsi="Arial" w:cs="Arial"/>
                <w:sz w:val="22"/>
                <w:szCs w:val="22"/>
              </w:rPr>
            </w:pPr>
            <w:r>
              <w:rPr>
                <w:rFonts w:ascii="Arial" w:eastAsia="Arial" w:hAnsi="Arial" w:cs="Arial"/>
                <w:color w:val="000000"/>
              </w:rPr>
              <w:t>Use of ICT Tools</w:t>
            </w:r>
          </w:p>
          <w:p w14:paraId="57760C4B" w14:textId="77777777" w:rsidR="00AC2DBD" w:rsidRDefault="00AC2DBD">
            <w:pPr>
              <w:rPr>
                <w:rFonts w:ascii="Arial" w:eastAsia="Arial" w:hAnsi="Arial" w:cs="Arial"/>
                <w:sz w:val="22"/>
                <w:szCs w:val="22"/>
              </w:rPr>
            </w:pPr>
          </w:p>
        </w:tc>
        <w:tc>
          <w:tcPr>
            <w:tcW w:w="993" w:type="dxa"/>
            <w:tcMar>
              <w:top w:w="15" w:type="dxa"/>
              <w:left w:w="0" w:type="dxa"/>
              <w:bottom w:w="15" w:type="dxa"/>
              <w:right w:w="0" w:type="dxa"/>
            </w:tcMar>
            <w:vAlign w:val="center"/>
          </w:tcPr>
          <w:p w14:paraId="66C2830B" w14:textId="77777777" w:rsidR="00AC2DBD" w:rsidRDefault="00536CB7">
            <w:pPr>
              <w:jc w:val="center"/>
              <w:rPr>
                <w:rFonts w:ascii="Arial" w:eastAsia="Arial" w:hAnsi="Arial" w:cs="Arial"/>
                <w:sz w:val="22"/>
                <w:szCs w:val="22"/>
              </w:rPr>
            </w:pPr>
            <w:r>
              <w:rPr>
                <w:rFonts w:ascii="Arial" w:eastAsia="Arial" w:hAnsi="Arial" w:cs="Arial"/>
                <w:color w:val="000000"/>
              </w:rPr>
              <w:t>3.85</w:t>
            </w:r>
          </w:p>
        </w:tc>
        <w:tc>
          <w:tcPr>
            <w:tcW w:w="992" w:type="dxa"/>
            <w:tcMar>
              <w:top w:w="15" w:type="dxa"/>
              <w:left w:w="0" w:type="dxa"/>
              <w:bottom w:w="15" w:type="dxa"/>
              <w:right w:w="0" w:type="dxa"/>
            </w:tcMar>
            <w:vAlign w:val="center"/>
          </w:tcPr>
          <w:p w14:paraId="4F2A291E" w14:textId="77777777" w:rsidR="00AC2DBD" w:rsidRDefault="00536CB7">
            <w:pPr>
              <w:jc w:val="center"/>
              <w:rPr>
                <w:rFonts w:ascii="Arial" w:eastAsia="Arial" w:hAnsi="Arial" w:cs="Arial"/>
                <w:sz w:val="22"/>
                <w:szCs w:val="22"/>
              </w:rPr>
            </w:pPr>
            <w:r>
              <w:rPr>
                <w:rFonts w:ascii="Arial" w:eastAsia="Arial" w:hAnsi="Arial" w:cs="Arial"/>
                <w:color w:val="000000"/>
              </w:rPr>
              <w:t>0.801</w:t>
            </w:r>
          </w:p>
        </w:tc>
        <w:tc>
          <w:tcPr>
            <w:tcW w:w="1984" w:type="dxa"/>
            <w:tcMar>
              <w:top w:w="15" w:type="dxa"/>
              <w:left w:w="0" w:type="dxa"/>
              <w:bottom w:w="15" w:type="dxa"/>
              <w:right w:w="0" w:type="dxa"/>
            </w:tcMar>
          </w:tcPr>
          <w:p w14:paraId="1F7841DC" w14:textId="77777777" w:rsidR="00AC2DBD" w:rsidRDefault="00AC2DBD">
            <w:pPr>
              <w:rPr>
                <w:rFonts w:ascii="Arial" w:eastAsia="Arial" w:hAnsi="Arial" w:cs="Arial"/>
                <w:sz w:val="22"/>
                <w:szCs w:val="22"/>
              </w:rPr>
            </w:pPr>
          </w:p>
          <w:p w14:paraId="63836638" w14:textId="77777777" w:rsidR="00AC2DBD" w:rsidRDefault="00536CB7">
            <w:pPr>
              <w:jc w:val="center"/>
              <w:rPr>
                <w:rFonts w:ascii="Arial" w:eastAsia="Arial" w:hAnsi="Arial" w:cs="Arial"/>
                <w:sz w:val="22"/>
                <w:szCs w:val="22"/>
              </w:rPr>
            </w:pPr>
            <w:r>
              <w:rPr>
                <w:rFonts w:ascii="Arial" w:eastAsia="Arial" w:hAnsi="Arial" w:cs="Arial"/>
                <w:color w:val="000000"/>
              </w:rPr>
              <w:t>Agree</w:t>
            </w:r>
          </w:p>
        </w:tc>
      </w:tr>
      <w:tr w:rsidR="00AC2DBD" w14:paraId="4DBB978D" w14:textId="77777777">
        <w:trPr>
          <w:trHeight w:val="73"/>
        </w:trPr>
        <w:tc>
          <w:tcPr>
            <w:tcW w:w="2268" w:type="dxa"/>
            <w:tcBorders>
              <w:bottom w:val="single" w:sz="4" w:space="0" w:color="000000"/>
            </w:tcBorders>
            <w:tcMar>
              <w:top w:w="15" w:type="dxa"/>
              <w:left w:w="0" w:type="dxa"/>
              <w:bottom w:w="15" w:type="dxa"/>
              <w:right w:w="0" w:type="dxa"/>
            </w:tcMar>
          </w:tcPr>
          <w:p w14:paraId="57EE5371" w14:textId="77777777" w:rsidR="00AC2DBD" w:rsidRDefault="00536CB7">
            <w:pPr>
              <w:rPr>
                <w:rFonts w:ascii="Arial" w:eastAsia="Arial" w:hAnsi="Arial" w:cs="Arial"/>
                <w:sz w:val="22"/>
                <w:szCs w:val="22"/>
              </w:rPr>
            </w:pPr>
            <w:r>
              <w:rPr>
                <w:rFonts w:ascii="Arial" w:eastAsia="Arial" w:hAnsi="Arial" w:cs="Arial"/>
                <w:color w:val="000000"/>
              </w:rPr>
              <w:t>Overall</w:t>
            </w:r>
          </w:p>
        </w:tc>
        <w:tc>
          <w:tcPr>
            <w:tcW w:w="993" w:type="dxa"/>
            <w:tcBorders>
              <w:bottom w:val="single" w:sz="4" w:space="0" w:color="000000"/>
            </w:tcBorders>
            <w:tcMar>
              <w:top w:w="15" w:type="dxa"/>
              <w:left w:w="0" w:type="dxa"/>
              <w:bottom w:w="15" w:type="dxa"/>
              <w:right w:w="0" w:type="dxa"/>
            </w:tcMar>
          </w:tcPr>
          <w:p w14:paraId="6D04064A" w14:textId="77777777" w:rsidR="00AC2DBD" w:rsidRDefault="00536CB7">
            <w:pPr>
              <w:jc w:val="center"/>
              <w:rPr>
                <w:rFonts w:ascii="Arial" w:eastAsia="Arial" w:hAnsi="Arial" w:cs="Arial"/>
                <w:sz w:val="22"/>
                <w:szCs w:val="22"/>
              </w:rPr>
            </w:pPr>
            <w:r>
              <w:rPr>
                <w:rFonts w:ascii="Arial" w:eastAsia="Arial" w:hAnsi="Arial" w:cs="Arial"/>
                <w:color w:val="000000"/>
              </w:rPr>
              <w:t>3.68</w:t>
            </w:r>
          </w:p>
        </w:tc>
        <w:tc>
          <w:tcPr>
            <w:tcW w:w="992" w:type="dxa"/>
            <w:tcBorders>
              <w:bottom w:val="single" w:sz="4" w:space="0" w:color="000000"/>
            </w:tcBorders>
            <w:tcMar>
              <w:top w:w="15" w:type="dxa"/>
              <w:left w:w="0" w:type="dxa"/>
              <w:bottom w:w="15" w:type="dxa"/>
              <w:right w:w="0" w:type="dxa"/>
            </w:tcMar>
          </w:tcPr>
          <w:p w14:paraId="4E7248D5" w14:textId="77777777" w:rsidR="00AC2DBD" w:rsidRDefault="00536CB7">
            <w:pPr>
              <w:jc w:val="center"/>
              <w:rPr>
                <w:rFonts w:ascii="Arial" w:eastAsia="Arial" w:hAnsi="Arial" w:cs="Arial"/>
                <w:sz w:val="22"/>
                <w:szCs w:val="22"/>
              </w:rPr>
            </w:pPr>
            <w:r>
              <w:rPr>
                <w:rFonts w:ascii="Arial" w:eastAsia="Arial" w:hAnsi="Arial" w:cs="Arial"/>
                <w:color w:val="000000"/>
              </w:rPr>
              <w:t>0.715</w:t>
            </w:r>
          </w:p>
        </w:tc>
        <w:tc>
          <w:tcPr>
            <w:tcW w:w="1984" w:type="dxa"/>
            <w:tcBorders>
              <w:bottom w:val="single" w:sz="4" w:space="0" w:color="000000"/>
            </w:tcBorders>
            <w:tcMar>
              <w:top w:w="15" w:type="dxa"/>
              <w:left w:w="0" w:type="dxa"/>
              <w:bottom w:w="15" w:type="dxa"/>
              <w:right w:w="0" w:type="dxa"/>
            </w:tcMar>
          </w:tcPr>
          <w:p w14:paraId="1160E847" w14:textId="77777777" w:rsidR="00AC2DBD" w:rsidRDefault="00536CB7">
            <w:pPr>
              <w:jc w:val="center"/>
              <w:rPr>
                <w:rFonts w:ascii="Arial" w:eastAsia="Arial" w:hAnsi="Arial" w:cs="Arial"/>
                <w:sz w:val="22"/>
                <w:szCs w:val="22"/>
              </w:rPr>
            </w:pPr>
            <w:r>
              <w:rPr>
                <w:rFonts w:ascii="Arial" w:eastAsia="Arial" w:hAnsi="Arial" w:cs="Arial"/>
                <w:color w:val="000000"/>
              </w:rPr>
              <w:t>Agree</w:t>
            </w:r>
          </w:p>
        </w:tc>
      </w:tr>
    </w:tbl>
    <w:p w14:paraId="30B1D90F" w14:textId="2ACB302D"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Table 1 presents the level of ICT tools integration.</w:t>
      </w:r>
      <w:r w:rsidR="00AC60BC">
        <w:rPr>
          <w:rFonts w:ascii="Arial" w:eastAsia="Arial" w:hAnsi="Arial" w:cs="Arial"/>
          <w:color w:val="000000"/>
        </w:rPr>
        <w:t xml:space="preserve"> </w:t>
      </w:r>
      <w:r>
        <w:rPr>
          <w:rFonts w:ascii="Arial" w:eastAsia="Arial" w:hAnsi="Arial" w:cs="Arial"/>
          <w:color w:val="000000"/>
        </w:rPr>
        <w:t xml:space="preserve">Utilizing the mean to ascertain the level of ICT tools integration, the result reveals an overall mean score of 3.68, with a standard deviation (SD) of 0.715 and a descriptive equivalent of “Agree.” This suggests that the </w:t>
      </w:r>
      <w:r w:rsidR="00AC60BC" w:rsidRPr="00004B13">
        <w:rPr>
          <w:rFonts w:ascii="Arial" w:eastAsia="Arial" w:hAnsi="Arial" w:cs="Arial"/>
          <w:color w:val="000000"/>
          <w:highlight w:val="yellow"/>
        </w:rPr>
        <w:t>integration of</w:t>
      </w:r>
      <w:r w:rsidR="00AC60BC">
        <w:rPr>
          <w:rFonts w:ascii="Arial" w:eastAsia="Arial" w:hAnsi="Arial" w:cs="Arial"/>
          <w:color w:val="000000"/>
        </w:rPr>
        <w:t xml:space="preserve"> </w:t>
      </w:r>
      <w:r>
        <w:rPr>
          <w:rFonts w:ascii="Arial" w:eastAsia="Arial" w:hAnsi="Arial" w:cs="Arial"/>
          <w:color w:val="000000"/>
        </w:rPr>
        <w:t xml:space="preserve">ICT tools </w:t>
      </w:r>
      <w:r w:rsidRPr="00004B13">
        <w:rPr>
          <w:rFonts w:ascii="Arial" w:eastAsia="Arial" w:hAnsi="Arial" w:cs="Arial"/>
          <w:color w:val="000000"/>
          <w:highlight w:val="yellow"/>
        </w:rPr>
        <w:t>is</w:t>
      </w:r>
      <w:r>
        <w:rPr>
          <w:rFonts w:ascii="Arial" w:eastAsia="Arial" w:hAnsi="Arial" w:cs="Arial"/>
          <w:color w:val="000000"/>
        </w:rPr>
        <w:t xml:space="preserve"> generally favorable.</w:t>
      </w:r>
    </w:p>
    <w:p w14:paraId="31E0F050" w14:textId="50040A95"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Furthermore, the result reveals that among the indicators of ICT integration, “Implementing ICT Tools” exhibited the highest mean score of 4.03, with an SD of 0.809 and a descriptive equivalent of “Agree.” This is followed by “Use of ICT Tools,” and “Challenges of Using ICT Tools.” These indicators have mean scores and SDs of 3.85 (0.801) </w:t>
      </w:r>
      <w:r w:rsidRPr="00004B13">
        <w:rPr>
          <w:rFonts w:ascii="Arial" w:eastAsia="Arial" w:hAnsi="Arial" w:cs="Arial"/>
          <w:color w:val="000000"/>
          <w:highlight w:val="yellow"/>
        </w:rPr>
        <w:t>and</w:t>
      </w:r>
      <w:r>
        <w:rPr>
          <w:rFonts w:ascii="Arial" w:eastAsia="Arial" w:hAnsi="Arial" w:cs="Arial"/>
          <w:color w:val="000000"/>
        </w:rPr>
        <w:t xml:space="preserve"> 3.16 (1.169), respectively, all with descriptive equivalents of “Agree.” </w:t>
      </w:r>
    </w:p>
    <w:p w14:paraId="1D6FFB1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Table 2. Level of Student Performance</w:t>
      </w:r>
    </w:p>
    <w:tbl>
      <w:tblPr>
        <w:tblStyle w:val="a1"/>
        <w:tblW w:w="7230" w:type="dxa"/>
        <w:tblLayout w:type="fixed"/>
        <w:tblLook w:val="0400" w:firstRow="0" w:lastRow="0" w:firstColumn="0" w:lastColumn="0" w:noHBand="0" w:noVBand="1"/>
      </w:tblPr>
      <w:tblGrid>
        <w:gridCol w:w="2280"/>
        <w:gridCol w:w="1122"/>
        <w:gridCol w:w="1560"/>
        <w:gridCol w:w="2268"/>
      </w:tblGrid>
      <w:tr w:rsidR="00AC2DBD" w14:paraId="7A4F1B88" w14:textId="77777777">
        <w:trPr>
          <w:trHeight w:val="252"/>
        </w:trPr>
        <w:tc>
          <w:tcPr>
            <w:tcW w:w="2280" w:type="dxa"/>
            <w:tcBorders>
              <w:top w:val="single" w:sz="4" w:space="0" w:color="000000"/>
              <w:bottom w:val="single" w:sz="4" w:space="0" w:color="000000"/>
            </w:tcBorders>
            <w:tcMar>
              <w:top w:w="15" w:type="dxa"/>
              <w:left w:w="0" w:type="dxa"/>
              <w:bottom w:w="15" w:type="dxa"/>
              <w:right w:w="0" w:type="dxa"/>
            </w:tcMar>
          </w:tcPr>
          <w:p w14:paraId="6BFF720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Student Performance</w:t>
            </w:r>
          </w:p>
        </w:tc>
        <w:tc>
          <w:tcPr>
            <w:tcW w:w="1122" w:type="dxa"/>
            <w:tcBorders>
              <w:top w:val="single" w:sz="4" w:space="0" w:color="000000"/>
              <w:bottom w:val="single" w:sz="4" w:space="0" w:color="000000"/>
            </w:tcBorders>
            <w:tcMar>
              <w:top w:w="15" w:type="dxa"/>
              <w:left w:w="0" w:type="dxa"/>
              <w:bottom w:w="15" w:type="dxa"/>
              <w:right w:w="0" w:type="dxa"/>
            </w:tcMar>
          </w:tcPr>
          <w:p w14:paraId="41C6288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n</w:t>
            </w:r>
          </w:p>
        </w:tc>
        <w:tc>
          <w:tcPr>
            <w:tcW w:w="1560" w:type="dxa"/>
            <w:tcBorders>
              <w:top w:val="single" w:sz="4" w:space="0" w:color="000000"/>
              <w:bottom w:val="single" w:sz="4" w:space="0" w:color="000000"/>
            </w:tcBorders>
            <w:tcMar>
              <w:top w:w="15" w:type="dxa"/>
              <w:left w:w="0" w:type="dxa"/>
              <w:bottom w:w="15" w:type="dxa"/>
              <w:right w:w="0" w:type="dxa"/>
            </w:tcMar>
          </w:tcPr>
          <w:p w14:paraId="6A0D5626"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SD</w:t>
            </w:r>
          </w:p>
        </w:tc>
        <w:tc>
          <w:tcPr>
            <w:tcW w:w="2268" w:type="dxa"/>
            <w:tcBorders>
              <w:top w:val="single" w:sz="4" w:space="0" w:color="000000"/>
              <w:bottom w:val="single" w:sz="4" w:space="0" w:color="000000"/>
            </w:tcBorders>
            <w:tcMar>
              <w:top w:w="15" w:type="dxa"/>
              <w:left w:w="0" w:type="dxa"/>
              <w:bottom w:w="15" w:type="dxa"/>
              <w:right w:w="0" w:type="dxa"/>
            </w:tcMar>
          </w:tcPr>
          <w:p w14:paraId="1CAED5DC"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Descriptive Equivalent</w:t>
            </w:r>
          </w:p>
        </w:tc>
      </w:tr>
      <w:tr w:rsidR="00AC2DBD" w14:paraId="19AFE248" w14:textId="77777777">
        <w:trPr>
          <w:trHeight w:val="252"/>
        </w:trPr>
        <w:tc>
          <w:tcPr>
            <w:tcW w:w="2280" w:type="dxa"/>
            <w:tcBorders>
              <w:top w:val="single" w:sz="4" w:space="0" w:color="000000"/>
            </w:tcBorders>
            <w:tcMar>
              <w:top w:w="15" w:type="dxa"/>
              <w:left w:w="0" w:type="dxa"/>
              <w:bottom w:w="15" w:type="dxa"/>
              <w:right w:w="0" w:type="dxa"/>
            </w:tcMar>
            <w:vAlign w:val="center"/>
          </w:tcPr>
          <w:p w14:paraId="47E01C9A"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Frustration</w:t>
            </w:r>
          </w:p>
        </w:tc>
        <w:tc>
          <w:tcPr>
            <w:tcW w:w="1122" w:type="dxa"/>
            <w:tcBorders>
              <w:top w:val="single" w:sz="4" w:space="0" w:color="000000"/>
            </w:tcBorders>
            <w:tcMar>
              <w:top w:w="15" w:type="dxa"/>
              <w:left w:w="0" w:type="dxa"/>
              <w:bottom w:w="15" w:type="dxa"/>
              <w:right w:w="0" w:type="dxa"/>
            </w:tcMar>
            <w:vAlign w:val="center"/>
          </w:tcPr>
          <w:p w14:paraId="7BB624D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2.23</w:t>
            </w:r>
          </w:p>
        </w:tc>
        <w:tc>
          <w:tcPr>
            <w:tcW w:w="1560" w:type="dxa"/>
            <w:tcBorders>
              <w:top w:val="single" w:sz="4" w:space="0" w:color="000000"/>
            </w:tcBorders>
            <w:tcMar>
              <w:top w:w="15" w:type="dxa"/>
              <w:left w:w="0" w:type="dxa"/>
              <w:bottom w:w="15" w:type="dxa"/>
              <w:right w:w="0" w:type="dxa"/>
            </w:tcMar>
            <w:vAlign w:val="center"/>
          </w:tcPr>
          <w:p w14:paraId="15B1728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0.916</w:t>
            </w:r>
          </w:p>
        </w:tc>
        <w:tc>
          <w:tcPr>
            <w:tcW w:w="2268" w:type="dxa"/>
            <w:tcBorders>
              <w:top w:val="single" w:sz="4" w:space="0" w:color="000000"/>
            </w:tcBorders>
            <w:tcMar>
              <w:top w:w="15" w:type="dxa"/>
              <w:left w:w="0" w:type="dxa"/>
              <w:bottom w:w="15" w:type="dxa"/>
              <w:right w:w="0" w:type="dxa"/>
            </w:tcMar>
          </w:tcPr>
          <w:p w14:paraId="538468A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Disagree</w:t>
            </w:r>
          </w:p>
        </w:tc>
      </w:tr>
      <w:tr w:rsidR="00AC2DBD" w14:paraId="3B11EE5F" w14:textId="77777777">
        <w:trPr>
          <w:trHeight w:val="252"/>
        </w:trPr>
        <w:tc>
          <w:tcPr>
            <w:tcW w:w="2280" w:type="dxa"/>
            <w:tcMar>
              <w:top w:w="15" w:type="dxa"/>
              <w:left w:w="0" w:type="dxa"/>
              <w:bottom w:w="15" w:type="dxa"/>
              <w:right w:w="0" w:type="dxa"/>
            </w:tcMar>
            <w:vAlign w:val="center"/>
          </w:tcPr>
          <w:p w14:paraId="0B88913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Usefulness</w:t>
            </w:r>
          </w:p>
        </w:tc>
        <w:tc>
          <w:tcPr>
            <w:tcW w:w="1122" w:type="dxa"/>
            <w:tcMar>
              <w:top w:w="15" w:type="dxa"/>
              <w:left w:w="0" w:type="dxa"/>
              <w:bottom w:w="15" w:type="dxa"/>
              <w:right w:w="0" w:type="dxa"/>
            </w:tcMar>
            <w:vAlign w:val="center"/>
          </w:tcPr>
          <w:p w14:paraId="1136BEA6"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3.78</w:t>
            </w:r>
          </w:p>
        </w:tc>
        <w:tc>
          <w:tcPr>
            <w:tcW w:w="1560" w:type="dxa"/>
            <w:tcMar>
              <w:top w:w="15" w:type="dxa"/>
              <w:left w:w="0" w:type="dxa"/>
              <w:bottom w:w="15" w:type="dxa"/>
              <w:right w:w="0" w:type="dxa"/>
            </w:tcMar>
            <w:vAlign w:val="center"/>
          </w:tcPr>
          <w:p w14:paraId="7C3CA27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0.794</w:t>
            </w:r>
          </w:p>
        </w:tc>
        <w:tc>
          <w:tcPr>
            <w:tcW w:w="2268" w:type="dxa"/>
            <w:tcMar>
              <w:top w:w="15" w:type="dxa"/>
              <w:left w:w="0" w:type="dxa"/>
              <w:bottom w:w="15" w:type="dxa"/>
              <w:right w:w="0" w:type="dxa"/>
            </w:tcMar>
          </w:tcPr>
          <w:p w14:paraId="3D31D05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Agree</w:t>
            </w:r>
          </w:p>
        </w:tc>
      </w:tr>
      <w:tr w:rsidR="00AC2DBD" w14:paraId="3E4463B5" w14:textId="77777777">
        <w:trPr>
          <w:trHeight w:val="252"/>
        </w:trPr>
        <w:tc>
          <w:tcPr>
            <w:tcW w:w="2280" w:type="dxa"/>
            <w:tcMar>
              <w:top w:w="15" w:type="dxa"/>
              <w:left w:w="0" w:type="dxa"/>
              <w:bottom w:w="15" w:type="dxa"/>
              <w:right w:w="0" w:type="dxa"/>
            </w:tcMar>
            <w:vAlign w:val="center"/>
          </w:tcPr>
          <w:p w14:paraId="39F293C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Self-Efficacy</w:t>
            </w:r>
          </w:p>
        </w:tc>
        <w:tc>
          <w:tcPr>
            <w:tcW w:w="1122" w:type="dxa"/>
            <w:tcMar>
              <w:top w:w="15" w:type="dxa"/>
              <w:left w:w="0" w:type="dxa"/>
              <w:bottom w:w="15" w:type="dxa"/>
              <w:right w:w="0" w:type="dxa"/>
            </w:tcMar>
            <w:vAlign w:val="center"/>
          </w:tcPr>
          <w:p w14:paraId="2A1BBD9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3.80</w:t>
            </w:r>
          </w:p>
        </w:tc>
        <w:tc>
          <w:tcPr>
            <w:tcW w:w="1560" w:type="dxa"/>
            <w:tcMar>
              <w:top w:w="15" w:type="dxa"/>
              <w:left w:w="0" w:type="dxa"/>
              <w:bottom w:w="15" w:type="dxa"/>
              <w:right w:w="0" w:type="dxa"/>
            </w:tcMar>
            <w:vAlign w:val="center"/>
          </w:tcPr>
          <w:p w14:paraId="054424B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0.804</w:t>
            </w:r>
          </w:p>
        </w:tc>
        <w:tc>
          <w:tcPr>
            <w:tcW w:w="2268" w:type="dxa"/>
            <w:tcMar>
              <w:top w:w="15" w:type="dxa"/>
              <w:left w:w="0" w:type="dxa"/>
              <w:bottom w:w="15" w:type="dxa"/>
              <w:right w:w="0" w:type="dxa"/>
            </w:tcMar>
          </w:tcPr>
          <w:p w14:paraId="22414D6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Agree</w:t>
            </w:r>
          </w:p>
        </w:tc>
      </w:tr>
      <w:tr w:rsidR="00AC2DBD" w14:paraId="30405FB0" w14:textId="77777777">
        <w:trPr>
          <w:trHeight w:val="252"/>
        </w:trPr>
        <w:tc>
          <w:tcPr>
            <w:tcW w:w="2280" w:type="dxa"/>
            <w:tcBorders>
              <w:bottom w:val="single" w:sz="4" w:space="0" w:color="000000"/>
            </w:tcBorders>
            <w:tcMar>
              <w:top w:w="15" w:type="dxa"/>
              <w:left w:w="0" w:type="dxa"/>
              <w:bottom w:w="15" w:type="dxa"/>
              <w:right w:w="0" w:type="dxa"/>
            </w:tcMar>
          </w:tcPr>
          <w:p w14:paraId="60B1DC10"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Overall</w:t>
            </w:r>
          </w:p>
        </w:tc>
        <w:tc>
          <w:tcPr>
            <w:tcW w:w="1122" w:type="dxa"/>
            <w:tcBorders>
              <w:bottom w:val="single" w:sz="4" w:space="0" w:color="000000"/>
            </w:tcBorders>
            <w:tcMar>
              <w:top w:w="15" w:type="dxa"/>
              <w:left w:w="0" w:type="dxa"/>
              <w:bottom w:w="15" w:type="dxa"/>
              <w:right w:w="0" w:type="dxa"/>
            </w:tcMar>
          </w:tcPr>
          <w:p w14:paraId="22542C5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3.27</w:t>
            </w:r>
          </w:p>
        </w:tc>
        <w:tc>
          <w:tcPr>
            <w:tcW w:w="1560" w:type="dxa"/>
            <w:tcBorders>
              <w:bottom w:val="single" w:sz="4" w:space="0" w:color="000000"/>
            </w:tcBorders>
            <w:tcMar>
              <w:top w:w="15" w:type="dxa"/>
              <w:left w:w="0" w:type="dxa"/>
              <w:bottom w:w="15" w:type="dxa"/>
              <w:right w:w="0" w:type="dxa"/>
            </w:tcMar>
          </w:tcPr>
          <w:p w14:paraId="1235562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0.436</w:t>
            </w:r>
          </w:p>
        </w:tc>
        <w:tc>
          <w:tcPr>
            <w:tcW w:w="2268" w:type="dxa"/>
            <w:tcBorders>
              <w:bottom w:val="single" w:sz="4" w:space="0" w:color="000000"/>
            </w:tcBorders>
            <w:tcMar>
              <w:top w:w="15" w:type="dxa"/>
              <w:left w:w="0" w:type="dxa"/>
              <w:bottom w:w="15" w:type="dxa"/>
              <w:right w:w="0" w:type="dxa"/>
            </w:tcMar>
          </w:tcPr>
          <w:p w14:paraId="2337D703"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Neutral</w:t>
            </w:r>
          </w:p>
        </w:tc>
      </w:tr>
    </w:tbl>
    <w:p w14:paraId="30A3B55C" w14:textId="77777777" w:rsidR="00AC2DBD" w:rsidRDefault="00AC2DBD">
      <w:pPr>
        <w:pBdr>
          <w:top w:val="nil"/>
          <w:left w:val="nil"/>
          <w:bottom w:val="nil"/>
          <w:right w:val="nil"/>
          <w:between w:val="nil"/>
        </w:pBdr>
        <w:spacing w:after="240"/>
        <w:jc w:val="both"/>
        <w:rPr>
          <w:rFonts w:ascii="Arial" w:eastAsia="Arial" w:hAnsi="Arial" w:cs="Arial"/>
          <w:color w:val="000000"/>
        </w:rPr>
      </w:pPr>
    </w:p>
    <w:p w14:paraId="13715CC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2 presents the level of student performance. The mean was employed to assess the overall student performance. The results indicate that the mean score is 3.27, with a standard deviation of 0.436 and a descriptive equivalent of “Neutral.” This suggests that the students possess a moderate level of performance.</w:t>
      </w:r>
    </w:p>
    <w:p w14:paraId="7F00BCF1" w14:textId="51357DC5"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Based on the indicators of student performance, the highest mean score was observed for “self-efficacy”</w:t>
      </w:r>
      <w:r w:rsidR="000D2208" w:rsidRPr="00004B13">
        <w:rPr>
          <w:rFonts w:ascii="Arial" w:eastAsia="Arial" w:hAnsi="Arial" w:cs="Arial"/>
          <w:color w:val="000000"/>
          <w:highlight w:val="yellow"/>
        </w:rPr>
        <w:t>,</w:t>
      </w:r>
      <w:r>
        <w:rPr>
          <w:rFonts w:ascii="Arial" w:eastAsia="Arial" w:hAnsi="Arial" w:cs="Arial"/>
          <w:color w:val="000000"/>
        </w:rPr>
        <w:t xml:space="preserve"> with a value of 3.80 (0.804). This is followed by “usefulness”</w:t>
      </w:r>
      <w:r w:rsidR="000D2208" w:rsidRPr="00004B13">
        <w:rPr>
          <w:rFonts w:ascii="Arial" w:eastAsia="Arial" w:hAnsi="Arial" w:cs="Arial"/>
          <w:color w:val="000000"/>
          <w:highlight w:val="yellow"/>
        </w:rPr>
        <w:t>,</w:t>
      </w:r>
      <w:r>
        <w:rPr>
          <w:rFonts w:ascii="Arial" w:eastAsia="Arial" w:hAnsi="Arial" w:cs="Arial"/>
          <w:color w:val="000000"/>
        </w:rPr>
        <w:t xml:space="preserve"> with a mean score of 3.78 (0.804). Finally, “frustrations” got the lowest mean score of 2.23 (0.916) with the descriptive equivalent of disagree. </w:t>
      </w:r>
    </w:p>
    <w:p w14:paraId="5A5D5F6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Table 3. Correlation between ICT Tools Integration and Student Performance </w:t>
      </w:r>
    </w:p>
    <w:tbl>
      <w:tblPr>
        <w:tblStyle w:val="a2"/>
        <w:tblW w:w="6310" w:type="dxa"/>
        <w:tblLayout w:type="fixed"/>
        <w:tblLook w:val="0400" w:firstRow="0" w:lastRow="0" w:firstColumn="0" w:lastColumn="0" w:noHBand="0" w:noVBand="1"/>
      </w:tblPr>
      <w:tblGrid>
        <w:gridCol w:w="2885"/>
        <w:gridCol w:w="2328"/>
        <w:gridCol w:w="1097"/>
      </w:tblGrid>
      <w:tr w:rsidR="00AC2DBD" w14:paraId="1D5C839F" w14:textId="77777777">
        <w:trPr>
          <w:trHeight w:val="454"/>
        </w:trPr>
        <w:tc>
          <w:tcPr>
            <w:tcW w:w="2885" w:type="dxa"/>
            <w:tcBorders>
              <w:top w:val="single" w:sz="4" w:space="0" w:color="000000"/>
              <w:bottom w:val="single" w:sz="4" w:space="0" w:color="000000"/>
            </w:tcBorders>
            <w:tcMar>
              <w:top w:w="15" w:type="dxa"/>
              <w:left w:w="0" w:type="dxa"/>
              <w:bottom w:w="15" w:type="dxa"/>
              <w:right w:w="0" w:type="dxa"/>
            </w:tcMar>
          </w:tcPr>
          <w:p w14:paraId="4B2234B5" w14:textId="77777777" w:rsidR="00AC2DBD" w:rsidRDefault="00AC2DBD">
            <w:pPr>
              <w:pBdr>
                <w:top w:val="nil"/>
                <w:left w:val="nil"/>
                <w:bottom w:val="nil"/>
                <w:right w:val="nil"/>
                <w:between w:val="nil"/>
              </w:pBdr>
              <w:spacing w:after="240"/>
              <w:jc w:val="both"/>
              <w:rPr>
                <w:rFonts w:ascii="Arial" w:eastAsia="Arial" w:hAnsi="Arial" w:cs="Arial"/>
                <w:color w:val="000000"/>
              </w:rPr>
            </w:pPr>
          </w:p>
        </w:tc>
        <w:tc>
          <w:tcPr>
            <w:tcW w:w="2328" w:type="dxa"/>
            <w:tcBorders>
              <w:top w:val="single" w:sz="4" w:space="0" w:color="000000"/>
              <w:bottom w:val="single" w:sz="4" w:space="0" w:color="000000"/>
            </w:tcBorders>
            <w:tcMar>
              <w:top w:w="15" w:type="dxa"/>
              <w:left w:w="0" w:type="dxa"/>
              <w:bottom w:w="15" w:type="dxa"/>
              <w:right w:w="0" w:type="dxa"/>
            </w:tcMar>
          </w:tcPr>
          <w:p w14:paraId="7A4CDD5D"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Student Performance</w:t>
            </w:r>
          </w:p>
        </w:tc>
        <w:tc>
          <w:tcPr>
            <w:tcW w:w="1097" w:type="dxa"/>
            <w:tcBorders>
              <w:top w:val="single" w:sz="4" w:space="0" w:color="000000"/>
              <w:bottom w:val="single" w:sz="4" w:space="0" w:color="000000"/>
            </w:tcBorders>
            <w:tcMar>
              <w:top w:w="15" w:type="dxa"/>
              <w:left w:w="0" w:type="dxa"/>
              <w:bottom w:w="15" w:type="dxa"/>
              <w:right w:w="0" w:type="dxa"/>
            </w:tcMar>
          </w:tcPr>
          <w:p w14:paraId="71D54247"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Decision</w:t>
            </w:r>
          </w:p>
        </w:tc>
      </w:tr>
      <w:tr w:rsidR="00AC2DBD" w14:paraId="27F66414" w14:textId="77777777">
        <w:trPr>
          <w:trHeight w:val="758"/>
        </w:trPr>
        <w:tc>
          <w:tcPr>
            <w:tcW w:w="2885" w:type="dxa"/>
            <w:tcBorders>
              <w:top w:val="single" w:sz="4" w:space="0" w:color="000000"/>
              <w:bottom w:val="single" w:sz="4" w:space="0" w:color="000000"/>
            </w:tcBorders>
            <w:tcMar>
              <w:top w:w="15" w:type="dxa"/>
              <w:left w:w="0" w:type="dxa"/>
              <w:bottom w:w="15" w:type="dxa"/>
              <w:right w:w="0" w:type="dxa"/>
            </w:tcMar>
          </w:tcPr>
          <w:p w14:paraId="01323EE9" w14:textId="77777777" w:rsidR="00AC2DBD" w:rsidRDefault="00AC2DBD">
            <w:pPr>
              <w:pBdr>
                <w:top w:val="nil"/>
                <w:left w:val="nil"/>
                <w:bottom w:val="nil"/>
                <w:right w:val="nil"/>
                <w:between w:val="nil"/>
              </w:pBdr>
              <w:jc w:val="both"/>
              <w:rPr>
                <w:rFonts w:ascii="Arial" w:eastAsia="Arial" w:hAnsi="Arial" w:cs="Arial"/>
                <w:color w:val="000000"/>
              </w:rPr>
            </w:pPr>
          </w:p>
          <w:p w14:paraId="7FA42371"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ICT Tools Integration</w:t>
            </w:r>
          </w:p>
        </w:tc>
        <w:tc>
          <w:tcPr>
            <w:tcW w:w="2328" w:type="dxa"/>
            <w:tcBorders>
              <w:top w:val="single" w:sz="4" w:space="0" w:color="000000"/>
              <w:bottom w:val="single" w:sz="4" w:space="0" w:color="000000"/>
            </w:tcBorders>
            <w:tcMar>
              <w:top w:w="15" w:type="dxa"/>
              <w:left w:w="0" w:type="dxa"/>
              <w:bottom w:w="15" w:type="dxa"/>
              <w:right w:w="0" w:type="dxa"/>
            </w:tcMar>
          </w:tcPr>
          <w:p w14:paraId="56F0AC19" w14:textId="77777777" w:rsidR="00AC2DBD" w:rsidRDefault="00AC2DBD">
            <w:pPr>
              <w:pBdr>
                <w:top w:val="nil"/>
                <w:left w:val="nil"/>
                <w:bottom w:val="nil"/>
                <w:right w:val="nil"/>
                <w:between w:val="nil"/>
              </w:pBdr>
              <w:jc w:val="both"/>
              <w:rPr>
                <w:rFonts w:ascii="Arial" w:eastAsia="Arial" w:hAnsi="Arial" w:cs="Arial"/>
                <w:color w:val="000000"/>
              </w:rPr>
            </w:pPr>
          </w:p>
          <w:p w14:paraId="6A071ECF"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0.390</w:t>
            </w:r>
          </w:p>
          <w:p w14:paraId="2E35E256"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(.001)</w:t>
            </w:r>
          </w:p>
        </w:tc>
        <w:tc>
          <w:tcPr>
            <w:tcW w:w="1097" w:type="dxa"/>
            <w:tcBorders>
              <w:top w:val="single" w:sz="4" w:space="0" w:color="000000"/>
              <w:bottom w:val="single" w:sz="4" w:space="0" w:color="000000"/>
            </w:tcBorders>
            <w:tcMar>
              <w:top w:w="15" w:type="dxa"/>
              <w:left w:w="0" w:type="dxa"/>
              <w:bottom w:w="15" w:type="dxa"/>
              <w:right w:w="0" w:type="dxa"/>
            </w:tcMar>
          </w:tcPr>
          <w:p w14:paraId="6438CFBD" w14:textId="77777777" w:rsidR="00AC2DBD" w:rsidRDefault="00AC2DBD">
            <w:pPr>
              <w:pBdr>
                <w:top w:val="nil"/>
                <w:left w:val="nil"/>
                <w:bottom w:val="nil"/>
                <w:right w:val="nil"/>
                <w:between w:val="nil"/>
              </w:pBdr>
              <w:jc w:val="both"/>
              <w:rPr>
                <w:rFonts w:ascii="Arial" w:eastAsia="Arial" w:hAnsi="Arial" w:cs="Arial"/>
                <w:color w:val="000000"/>
              </w:rPr>
            </w:pPr>
          </w:p>
          <w:p w14:paraId="72865EF9"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bl>
    <w:p w14:paraId="326A2337" w14:textId="77777777" w:rsidR="00AC2DBD" w:rsidRDefault="00536CB7">
      <w:pPr>
        <w:pBdr>
          <w:top w:val="nil"/>
          <w:left w:val="nil"/>
          <w:bottom w:val="nil"/>
          <w:right w:val="nil"/>
          <w:between w:val="nil"/>
        </w:pBdr>
        <w:spacing w:after="240"/>
        <w:jc w:val="both"/>
        <w:rPr>
          <w:rFonts w:ascii="Helvetica Neue" w:hAnsi="Helvetica Neue"/>
          <w:color w:val="000000"/>
        </w:rPr>
      </w:pPr>
      <w:r>
        <w:rPr>
          <w:rFonts w:ascii="Times New Roman" w:eastAsia="Times New Roman" w:hAnsi="Times New Roman" w:cs="Times New Roman"/>
          <w:color w:val="000000"/>
          <w:sz w:val="24"/>
          <w:szCs w:val="24"/>
        </w:rPr>
        <w:br/>
      </w:r>
      <w:r>
        <w:rPr>
          <w:rFonts w:ascii="Helvetica Neue" w:hAnsi="Helvetica Neue"/>
          <w:color w:val="000000"/>
        </w:rPr>
        <w:t xml:space="preserve">       Table 3 presents the correlation between the ICT Tools Integration and Student Performance. Pearson’s r coefficient was employed to determine if the ICT tools integration is significantly correlated with the level of student performance. The results indicate a weak positive monotonic correlation between the adoption of ICT tools integration and the level of student performance (r=0.390, n=205, </w:t>
      </w:r>
      <w:r>
        <w:rPr>
          <w:rFonts w:ascii="Helvetica Neue" w:hAnsi="Helvetica Neue"/>
          <w:i/>
          <w:color w:val="000000"/>
        </w:rPr>
        <w:t>P</w:t>
      </w:r>
      <w:r>
        <w:rPr>
          <w:rFonts w:ascii="Helvetica Neue" w:hAnsi="Helvetica Neue"/>
          <w:color w:val="000000"/>
        </w:rPr>
        <w:t>=0.001). Statistically, this suggests that as the level of ICT tools integration increases, the level of student performance will not decrease but may even increase. </w:t>
      </w:r>
    </w:p>
    <w:tbl>
      <w:tblPr>
        <w:tblStyle w:val="a3"/>
        <w:tblW w:w="7668" w:type="dxa"/>
        <w:tblLayout w:type="fixed"/>
        <w:tblLook w:val="0400" w:firstRow="0" w:lastRow="0" w:firstColumn="0" w:lastColumn="0" w:noHBand="0" w:noVBand="1"/>
      </w:tblPr>
      <w:tblGrid>
        <w:gridCol w:w="3665"/>
        <w:gridCol w:w="1390"/>
        <w:gridCol w:w="947"/>
        <w:gridCol w:w="803"/>
        <w:gridCol w:w="863"/>
      </w:tblGrid>
      <w:tr w:rsidR="00AC2DBD" w14:paraId="20554C82" w14:textId="77777777">
        <w:trPr>
          <w:trHeight w:val="219"/>
          <w:tblHeader/>
        </w:trPr>
        <w:tc>
          <w:tcPr>
            <w:tcW w:w="7668" w:type="dxa"/>
            <w:gridSpan w:val="5"/>
            <w:tcBorders>
              <w:top w:val="single" w:sz="4" w:space="0" w:color="000000"/>
              <w:left w:val="single" w:sz="4" w:space="0" w:color="000000"/>
              <w:bottom w:val="single" w:sz="6" w:space="0" w:color="333333"/>
              <w:right w:val="single" w:sz="4" w:space="0" w:color="000000"/>
            </w:tcBorders>
            <w:tcMar>
              <w:top w:w="60" w:type="dxa"/>
              <w:left w:w="0" w:type="dxa"/>
              <w:bottom w:w="60" w:type="dxa"/>
              <w:right w:w="120" w:type="dxa"/>
            </w:tcMar>
            <w:vAlign w:val="center"/>
          </w:tcPr>
          <w:p w14:paraId="2CD5C78E"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Table 4. Significant Influence of ICT Tools Integration on Student Performance</w:t>
            </w:r>
          </w:p>
        </w:tc>
      </w:tr>
      <w:tr w:rsidR="00AC2DBD" w14:paraId="1C5C6D18" w14:textId="77777777">
        <w:trPr>
          <w:trHeight w:val="219"/>
          <w:tblHeader/>
        </w:trPr>
        <w:tc>
          <w:tcPr>
            <w:tcW w:w="3665"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0364DA5E"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Predictor</w:t>
            </w:r>
          </w:p>
        </w:tc>
        <w:tc>
          <w:tcPr>
            <w:tcW w:w="1390"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4F19F208"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Estimate</w:t>
            </w:r>
          </w:p>
        </w:tc>
        <w:tc>
          <w:tcPr>
            <w:tcW w:w="947"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31670B5A"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SE</w:t>
            </w:r>
          </w:p>
        </w:tc>
        <w:tc>
          <w:tcPr>
            <w:tcW w:w="803"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592B4B7E"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w:t>
            </w:r>
          </w:p>
        </w:tc>
        <w:tc>
          <w:tcPr>
            <w:tcW w:w="863"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6CFC0BC5"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i/>
                <w:color w:val="000000"/>
              </w:rPr>
              <w:t>P</w:t>
            </w:r>
          </w:p>
        </w:tc>
      </w:tr>
      <w:tr w:rsidR="00AC2DBD" w14:paraId="6DDE2194" w14:textId="77777777">
        <w:trPr>
          <w:trHeight w:val="340"/>
        </w:trPr>
        <w:tc>
          <w:tcPr>
            <w:tcW w:w="3665"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20D1F42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Intercept</w:t>
            </w:r>
          </w:p>
        </w:tc>
        <w:tc>
          <w:tcPr>
            <w:tcW w:w="1390"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319166F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2.3232</w:t>
            </w:r>
          </w:p>
        </w:tc>
        <w:tc>
          <w:tcPr>
            <w:tcW w:w="947"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3228254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0.1570</w:t>
            </w:r>
          </w:p>
        </w:tc>
        <w:tc>
          <w:tcPr>
            <w:tcW w:w="803"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492A6E2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14.80</w:t>
            </w:r>
          </w:p>
        </w:tc>
        <w:tc>
          <w:tcPr>
            <w:tcW w:w="863"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7BCFCC50"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&lt; .001</w:t>
            </w:r>
          </w:p>
        </w:tc>
      </w:tr>
      <w:tr w:rsidR="00AC2DBD" w14:paraId="2417BE6B" w14:textId="77777777">
        <w:trPr>
          <w:trHeight w:val="236"/>
        </w:trPr>
        <w:tc>
          <w:tcPr>
            <w:tcW w:w="3665"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7DBB292B"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Implementing ICT Tools</w:t>
            </w:r>
          </w:p>
        </w:tc>
        <w:tc>
          <w:tcPr>
            <w:tcW w:w="1390"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102740F3"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0.1036</w:t>
            </w:r>
          </w:p>
        </w:tc>
        <w:tc>
          <w:tcPr>
            <w:tcW w:w="947"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4CF3542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0.0478</w:t>
            </w:r>
          </w:p>
        </w:tc>
        <w:tc>
          <w:tcPr>
            <w:tcW w:w="80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2DF09757"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2.17</w:t>
            </w:r>
          </w:p>
        </w:tc>
        <w:tc>
          <w:tcPr>
            <w:tcW w:w="86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01EAB46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0.031</w:t>
            </w:r>
          </w:p>
        </w:tc>
      </w:tr>
      <w:tr w:rsidR="00AC2DBD" w14:paraId="16A4BD59" w14:textId="77777777">
        <w:trPr>
          <w:trHeight w:val="236"/>
        </w:trPr>
        <w:tc>
          <w:tcPr>
            <w:tcW w:w="3665"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3DF0D10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Challenges of Using ICT Tools</w:t>
            </w:r>
          </w:p>
        </w:tc>
        <w:tc>
          <w:tcPr>
            <w:tcW w:w="1390"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5A901FA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0.0505</w:t>
            </w:r>
          </w:p>
        </w:tc>
        <w:tc>
          <w:tcPr>
            <w:tcW w:w="947"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661B649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0.0262</w:t>
            </w:r>
          </w:p>
        </w:tc>
        <w:tc>
          <w:tcPr>
            <w:tcW w:w="80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43EFF38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1.93</w:t>
            </w:r>
          </w:p>
        </w:tc>
        <w:tc>
          <w:tcPr>
            <w:tcW w:w="86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675DDAE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0.056</w:t>
            </w:r>
          </w:p>
        </w:tc>
      </w:tr>
      <w:tr w:rsidR="00AC2DBD" w14:paraId="79A6F448" w14:textId="77777777">
        <w:trPr>
          <w:trHeight w:val="236"/>
        </w:trPr>
        <w:tc>
          <w:tcPr>
            <w:tcW w:w="3665"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4900AD7D"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Use of ICT Tools</w:t>
            </w:r>
          </w:p>
        </w:tc>
        <w:tc>
          <w:tcPr>
            <w:tcW w:w="1390"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3A0C6A0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0.0954</w:t>
            </w:r>
          </w:p>
        </w:tc>
        <w:tc>
          <w:tcPr>
            <w:tcW w:w="947"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094D662B"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0.0513</w:t>
            </w:r>
          </w:p>
        </w:tc>
        <w:tc>
          <w:tcPr>
            <w:tcW w:w="803"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7955333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1.86</w:t>
            </w:r>
          </w:p>
        </w:tc>
        <w:tc>
          <w:tcPr>
            <w:tcW w:w="863"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549BD77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0.064</w:t>
            </w:r>
          </w:p>
        </w:tc>
      </w:tr>
      <w:tr w:rsidR="00AC2DBD" w14:paraId="6792E4B4" w14:textId="77777777">
        <w:trPr>
          <w:trHeight w:val="448"/>
        </w:trPr>
        <w:tc>
          <w:tcPr>
            <w:tcW w:w="7668" w:type="dxa"/>
            <w:gridSpan w:val="5"/>
            <w:tcBorders>
              <w:top w:val="single" w:sz="12" w:space="0" w:color="333333"/>
              <w:left w:val="single" w:sz="4" w:space="0" w:color="000000"/>
              <w:bottom w:val="single" w:sz="4" w:space="0" w:color="000000"/>
              <w:right w:val="single" w:sz="4" w:space="0" w:color="000000"/>
            </w:tcBorders>
            <w:tcMar>
              <w:top w:w="90" w:type="dxa"/>
              <w:left w:w="120" w:type="dxa"/>
              <w:bottom w:w="30" w:type="dxa"/>
              <w:right w:w="120" w:type="dxa"/>
            </w:tcMar>
            <w:vAlign w:val="center"/>
          </w:tcPr>
          <w:p w14:paraId="14F6637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R=.399, R</w:t>
            </w:r>
            <w:r>
              <w:rPr>
                <w:rFonts w:ascii="Arial" w:eastAsia="Arial" w:hAnsi="Arial" w:cs="Arial"/>
                <w:color w:val="000000"/>
                <w:vertAlign w:val="superscript"/>
              </w:rPr>
              <w:t>2</w:t>
            </w:r>
            <w:r>
              <w:rPr>
                <w:rFonts w:ascii="Arial" w:eastAsia="Arial" w:hAnsi="Arial" w:cs="Arial"/>
                <w:color w:val="000000"/>
              </w:rPr>
              <w:t xml:space="preserve">=0.159, F=12.70, </w:t>
            </w:r>
            <w:r>
              <w:rPr>
                <w:rFonts w:ascii="Arial" w:eastAsia="Arial" w:hAnsi="Arial" w:cs="Arial"/>
                <w:i/>
                <w:color w:val="000000"/>
              </w:rPr>
              <w:t>p=0.001</w:t>
            </w:r>
          </w:p>
          <w:p w14:paraId="4B53C3FF" w14:textId="77777777" w:rsidR="00AC2DBD" w:rsidRDefault="00AC2DBD">
            <w:pPr>
              <w:pBdr>
                <w:top w:val="nil"/>
                <w:left w:val="nil"/>
                <w:bottom w:val="nil"/>
                <w:right w:val="nil"/>
                <w:between w:val="nil"/>
              </w:pBdr>
              <w:spacing w:after="240"/>
              <w:jc w:val="both"/>
              <w:rPr>
                <w:rFonts w:ascii="Arial" w:eastAsia="Arial" w:hAnsi="Arial" w:cs="Arial"/>
                <w:color w:val="000000"/>
              </w:rPr>
            </w:pPr>
          </w:p>
        </w:tc>
      </w:tr>
    </w:tbl>
    <w:p w14:paraId="095CA9C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Times New Roman" w:eastAsia="Times New Roman" w:hAnsi="Times New Roman" w:cs="Times New Roman"/>
          <w:color w:val="000000"/>
          <w:sz w:val="24"/>
          <w:szCs w:val="24"/>
        </w:rPr>
        <w:br/>
      </w:r>
      <w:r>
        <w:rPr>
          <w:rFonts w:ascii="Arial" w:eastAsia="Arial" w:hAnsi="Arial" w:cs="Arial"/>
          <w:color w:val="000000"/>
        </w:rPr>
        <w:t xml:space="preserve">     Table 4 presents the significant influence of ICT tools integration on student performance. To ascertain this influence, the research employed linear regression analysis. As shown in the table, only implementing ICT tools exhibited unique and significant contributions to the model, thereby influencing student performance. The p-value for this factor was 0.031. Furthermore, the study revealed that only 15.90% of the indicators of ICT tools integration significantly influenced student performance, indicating that 84.10% of the indicators were not included in the scope of this investigation. </w:t>
      </w:r>
    </w:p>
    <w:p w14:paraId="42EA0FB5" w14:textId="505A8FF7" w:rsidR="00AC2DBD" w:rsidRDefault="00932D7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Fig 3. Scatter Plot</w:t>
      </w:r>
    </w:p>
    <w:p w14:paraId="2869797B" w14:textId="77777777" w:rsidR="00AC2DBD" w:rsidRDefault="00536CB7">
      <w:pPr>
        <w:pBdr>
          <w:top w:val="nil"/>
          <w:left w:val="nil"/>
          <w:bottom w:val="nil"/>
          <w:right w:val="nil"/>
          <w:between w:val="nil"/>
        </w:pBdr>
        <w:jc w:val="both"/>
        <w:rPr>
          <w:rFonts w:ascii="Arial" w:eastAsia="Arial" w:hAnsi="Arial" w:cs="Arial"/>
          <w:b/>
          <w:color w:val="000000"/>
        </w:rPr>
      </w:pPr>
      <w:r>
        <w:rPr>
          <w:rFonts w:ascii="Helvetica Neue" w:hAnsi="Helvetica Neue"/>
          <w:noProof/>
          <w:color w:val="000000"/>
        </w:rPr>
        <w:lastRenderedPageBreak/>
        <w:drawing>
          <wp:inline distT="0" distB="0" distL="0" distR="0" wp14:anchorId="51B5D757" wp14:editId="481309AF">
            <wp:extent cx="4582795" cy="3496310"/>
            <wp:effectExtent l="0" t="0" r="0" b="0"/>
            <wp:docPr id="2060358575" name="image1.png" descr="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black background&#10;&#10;Description automatically generated"/>
                    <pic:cNvPicPr preferRelativeResize="0"/>
                  </pic:nvPicPr>
                  <pic:blipFill>
                    <a:blip r:embed="rId9"/>
                    <a:srcRect/>
                    <a:stretch>
                      <a:fillRect/>
                    </a:stretch>
                  </pic:blipFill>
                  <pic:spPr>
                    <a:xfrm>
                      <a:off x="0" y="0"/>
                      <a:ext cx="4582795" cy="3496310"/>
                    </a:xfrm>
                    <a:prstGeom prst="rect">
                      <a:avLst/>
                    </a:prstGeom>
                    <a:ln/>
                  </pic:spPr>
                </pic:pic>
              </a:graphicData>
            </a:graphic>
          </wp:inline>
        </w:drawing>
      </w:r>
    </w:p>
    <w:tbl>
      <w:tblPr>
        <w:tblStyle w:val="a4"/>
        <w:tblW w:w="6946" w:type="dxa"/>
        <w:tblLayout w:type="fixed"/>
        <w:tblLook w:val="0400" w:firstRow="0" w:lastRow="0" w:firstColumn="0" w:lastColumn="0" w:noHBand="0" w:noVBand="1"/>
      </w:tblPr>
      <w:tblGrid>
        <w:gridCol w:w="25"/>
        <w:gridCol w:w="5362"/>
        <w:gridCol w:w="709"/>
        <w:gridCol w:w="850"/>
      </w:tblGrid>
      <w:tr w:rsidR="00AC2DBD" w14:paraId="2D035B65" w14:textId="77777777">
        <w:trPr>
          <w:trHeight w:val="593"/>
        </w:trPr>
        <w:tc>
          <w:tcPr>
            <w:tcW w:w="25" w:type="dxa"/>
            <w:tcMar>
              <w:top w:w="15" w:type="dxa"/>
              <w:left w:w="0" w:type="dxa"/>
              <w:bottom w:w="15" w:type="dxa"/>
              <w:right w:w="0" w:type="dxa"/>
            </w:tcMar>
          </w:tcPr>
          <w:p w14:paraId="71663EA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A7E2D69"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r>
          </w:p>
          <w:p w14:paraId="55A0FD85" w14:textId="1ECC1D18" w:rsidR="00AC2DBD" w:rsidRDefault="00F9016B">
            <w:pPr>
              <w:pBdr>
                <w:top w:val="nil"/>
                <w:left w:val="nil"/>
                <w:bottom w:val="nil"/>
                <w:right w:val="nil"/>
                <w:between w:val="nil"/>
              </w:pBdr>
              <w:spacing w:after="240"/>
              <w:jc w:val="both"/>
              <w:rPr>
                <w:rFonts w:ascii="Arial" w:eastAsia="Arial" w:hAnsi="Arial" w:cs="Arial"/>
                <w:color w:val="000000"/>
              </w:rPr>
            </w:pPr>
            <w:r w:rsidRPr="00F9016B">
              <w:rPr>
                <w:rFonts w:ascii="Arial" w:eastAsia="Arial" w:hAnsi="Arial" w:cs="Arial"/>
                <w:b/>
                <w:color w:val="000000"/>
              </w:rPr>
              <w:t>Table 5:</w:t>
            </w:r>
            <w:r>
              <w:rPr>
                <w:rFonts w:ascii="Arial" w:eastAsia="Arial" w:hAnsi="Arial" w:cs="Arial"/>
                <w:color w:val="000000"/>
              </w:rPr>
              <w:t xml:space="preserve"> Descriptive Statistics Result</w:t>
            </w:r>
          </w:p>
        </w:tc>
        <w:tc>
          <w:tcPr>
            <w:tcW w:w="1559" w:type="dxa"/>
            <w:gridSpan w:val="2"/>
            <w:tcMar>
              <w:top w:w="15" w:type="dxa"/>
              <w:left w:w="0" w:type="dxa"/>
              <w:bottom w:w="15" w:type="dxa"/>
              <w:right w:w="0" w:type="dxa"/>
            </w:tcMar>
          </w:tcPr>
          <w:p w14:paraId="1C2AB235" w14:textId="77777777" w:rsidR="00AC2DBD" w:rsidRDefault="00AC2DBD">
            <w:pPr>
              <w:pBdr>
                <w:top w:val="nil"/>
                <w:left w:val="nil"/>
                <w:bottom w:val="nil"/>
                <w:right w:val="nil"/>
                <w:between w:val="nil"/>
              </w:pBdr>
              <w:spacing w:after="240"/>
              <w:jc w:val="both"/>
              <w:rPr>
                <w:rFonts w:ascii="Arial" w:eastAsia="Arial" w:hAnsi="Arial" w:cs="Arial"/>
                <w:color w:val="000000"/>
              </w:rPr>
            </w:pPr>
          </w:p>
        </w:tc>
      </w:tr>
      <w:tr w:rsidR="00AC2DBD" w14:paraId="1D662B19" w14:textId="77777777">
        <w:trPr>
          <w:trHeight w:val="467"/>
        </w:trPr>
        <w:tc>
          <w:tcPr>
            <w:tcW w:w="25" w:type="dxa"/>
            <w:tcMar>
              <w:top w:w="15" w:type="dxa"/>
              <w:left w:w="0" w:type="dxa"/>
              <w:bottom w:w="15" w:type="dxa"/>
              <w:right w:w="0" w:type="dxa"/>
            </w:tcMar>
          </w:tcPr>
          <w:p w14:paraId="74D5F7BF"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F8E5438" w14:textId="77777777" w:rsidR="00AC2DBD" w:rsidRDefault="00AC2DBD">
            <w:pPr>
              <w:pBdr>
                <w:top w:val="nil"/>
                <w:left w:val="nil"/>
                <w:bottom w:val="nil"/>
                <w:right w:val="nil"/>
                <w:between w:val="nil"/>
              </w:pBdr>
              <w:spacing w:after="240"/>
              <w:jc w:val="both"/>
              <w:rPr>
                <w:rFonts w:ascii="Arial" w:eastAsia="Arial" w:hAnsi="Arial" w:cs="Arial"/>
                <w:color w:val="000000"/>
              </w:rPr>
            </w:pPr>
          </w:p>
        </w:tc>
        <w:tc>
          <w:tcPr>
            <w:tcW w:w="709" w:type="dxa"/>
            <w:tcMar>
              <w:top w:w="15" w:type="dxa"/>
              <w:left w:w="0" w:type="dxa"/>
              <w:bottom w:w="15" w:type="dxa"/>
              <w:right w:w="0" w:type="dxa"/>
            </w:tcMar>
          </w:tcPr>
          <w:p w14:paraId="2241CFA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 xml:space="preserve"> Mean</w:t>
            </w:r>
          </w:p>
        </w:tc>
        <w:tc>
          <w:tcPr>
            <w:tcW w:w="850" w:type="dxa"/>
            <w:tcMar>
              <w:top w:w="15" w:type="dxa"/>
              <w:left w:w="0" w:type="dxa"/>
              <w:bottom w:w="15" w:type="dxa"/>
              <w:right w:w="0" w:type="dxa"/>
            </w:tcMar>
          </w:tcPr>
          <w:p w14:paraId="51C8BF77"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SD</w:t>
            </w:r>
          </w:p>
        </w:tc>
      </w:tr>
      <w:tr w:rsidR="00AC2DBD" w14:paraId="48107C2E" w14:textId="77777777">
        <w:trPr>
          <w:trHeight w:val="373"/>
        </w:trPr>
        <w:tc>
          <w:tcPr>
            <w:tcW w:w="25" w:type="dxa"/>
            <w:tcMar>
              <w:top w:w="15" w:type="dxa"/>
              <w:left w:w="0" w:type="dxa"/>
              <w:bottom w:w="15" w:type="dxa"/>
              <w:right w:w="0" w:type="dxa"/>
            </w:tcMar>
          </w:tcPr>
          <w:p w14:paraId="73902303"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B9C2E7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concentrate more on their learning</w:t>
            </w:r>
          </w:p>
        </w:tc>
        <w:tc>
          <w:tcPr>
            <w:tcW w:w="709" w:type="dxa"/>
            <w:tcMar>
              <w:top w:w="15" w:type="dxa"/>
              <w:left w:w="0" w:type="dxa"/>
              <w:bottom w:w="15" w:type="dxa"/>
              <w:right w:w="0" w:type="dxa"/>
            </w:tcMar>
          </w:tcPr>
          <w:p w14:paraId="31B049C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4.14</w:t>
            </w:r>
          </w:p>
        </w:tc>
        <w:tc>
          <w:tcPr>
            <w:tcW w:w="850" w:type="dxa"/>
            <w:tcMar>
              <w:top w:w="15" w:type="dxa"/>
              <w:left w:w="0" w:type="dxa"/>
              <w:bottom w:w="15" w:type="dxa"/>
              <w:right w:w="0" w:type="dxa"/>
            </w:tcMar>
          </w:tcPr>
          <w:p w14:paraId="530A2A95"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0.957</w:t>
            </w:r>
          </w:p>
        </w:tc>
      </w:tr>
      <w:tr w:rsidR="00AC2DBD" w14:paraId="527A5759" w14:textId="77777777">
        <w:trPr>
          <w:trHeight w:val="360"/>
        </w:trPr>
        <w:tc>
          <w:tcPr>
            <w:tcW w:w="25" w:type="dxa"/>
            <w:tcMar>
              <w:top w:w="15" w:type="dxa"/>
              <w:left w:w="0" w:type="dxa"/>
              <w:bottom w:w="15" w:type="dxa"/>
              <w:right w:w="0" w:type="dxa"/>
            </w:tcMar>
          </w:tcPr>
          <w:p w14:paraId="3B78D9B0"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643FAC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understand more easily what they learn</w:t>
            </w:r>
          </w:p>
        </w:tc>
        <w:tc>
          <w:tcPr>
            <w:tcW w:w="709" w:type="dxa"/>
            <w:tcMar>
              <w:top w:w="15" w:type="dxa"/>
              <w:left w:w="0" w:type="dxa"/>
              <w:bottom w:w="15" w:type="dxa"/>
              <w:right w:w="0" w:type="dxa"/>
            </w:tcMar>
          </w:tcPr>
          <w:p w14:paraId="18F83C7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4.05</w:t>
            </w:r>
          </w:p>
        </w:tc>
        <w:tc>
          <w:tcPr>
            <w:tcW w:w="850" w:type="dxa"/>
            <w:tcMar>
              <w:top w:w="15" w:type="dxa"/>
              <w:left w:w="0" w:type="dxa"/>
              <w:bottom w:w="15" w:type="dxa"/>
              <w:right w:w="0" w:type="dxa"/>
            </w:tcMar>
          </w:tcPr>
          <w:p w14:paraId="0635A15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0.938</w:t>
            </w:r>
          </w:p>
        </w:tc>
      </w:tr>
      <w:tr w:rsidR="00AC2DBD" w14:paraId="3E9B4B8F" w14:textId="77777777">
        <w:trPr>
          <w:trHeight w:val="679"/>
        </w:trPr>
        <w:tc>
          <w:tcPr>
            <w:tcW w:w="25" w:type="dxa"/>
            <w:tcMar>
              <w:top w:w="15" w:type="dxa"/>
              <w:left w:w="0" w:type="dxa"/>
              <w:bottom w:w="15" w:type="dxa"/>
              <w:right w:w="0" w:type="dxa"/>
            </w:tcMar>
          </w:tcPr>
          <w:p w14:paraId="3A75D0A4"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54D1FF3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ICT improves the class climate (students more engaged, less)</w:t>
            </w:r>
          </w:p>
        </w:tc>
        <w:tc>
          <w:tcPr>
            <w:tcW w:w="709" w:type="dxa"/>
            <w:tcMar>
              <w:top w:w="15" w:type="dxa"/>
              <w:left w:w="0" w:type="dxa"/>
              <w:bottom w:w="15" w:type="dxa"/>
              <w:right w:w="0" w:type="dxa"/>
            </w:tcMar>
          </w:tcPr>
          <w:p w14:paraId="1738C07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3.99</w:t>
            </w:r>
          </w:p>
        </w:tc>
        <w:tc>
          <w:tcPr>
            <w:tcW w:w="850" w:type="dxa"/>
            <w:tcMar>
              <w:top w:w="15" w:type="dxa"/>
              <w:left w:w="0" w:type="dxa"/>
              <w:bottom w:w="15" w:type="dxa"/>
              <w:right w:w="0" w:type="dxa"/>
            </w:tcMar>
          </w:tcPr>
          <w:p w14:paraId="773B724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0.907</w:t>
            </w:r>
          </w:p>
        </w:tc>
      </w:tr>
      <w:tr w:rsidR="00AC2DBD" w14:paraId="4BD5F7DD" w14:textId="77777777">
        <w:trPr>
          <w:trHeight w:val="420"/>
        </w:trPr>
        <w:tc>
          <w:tcPr>
            <w:tcW w:w="25" w:type="dxa"/>
            <w:tcMar>
              <w:top w:w="15" w:type="dxa"/>
              <w:left w:w="0" w:type="dxa"/>
              <w:bottom w:w="15" w:type="dxa"/>
              <w:right w:w="0" w:type="dxa"/>
            </w:tcMar>
          </w:tcPr>
          <w:p w14:paraId="66AE70E8"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D2E6AD1"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understand more easily what they learn</w:t>
            </w:r>
          </w:p>
        </w:tc>
        <w:tc>
          <w:tcPr>
            <w:tcW w:w="709" w:type="dxa"/>
            <w:tcMar>
              <w:top w:w="15" w:type="dxa"/>
              <w:left w:w="0" w:type="dxa"/>
              <w:bottom w:w="15" w:type="dxa"/>
              <w:right w:w="0" w:type="dxa"/>
            </w:tcMar>
          </w:tcPr>
          <w:p w14:paraId="08C4BB68"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3.96</w:t>
            </w:r>
          </w:p>
        </w:tc>
        <w:tc>
          <w:tcPr>
            <w:tcW w:w="850" w:type="dxa"/>
            <w:tcMar>
              <w:top w:w="15" w:type="dxa"/>
              <w:left w:w="0" w:type="dxa"/>
              <w:bottom w:w="15" w:type="dxa"/>
              <w:right w:w="0" w:type="dxa"/>
            </w:tcMar>
          </w:tcPr>
          <w:p w14:paraId="7E563256"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0.920</w:t>
            </w:r>
          </w:p>
        </w:tc>
      </w:tr>
      <w:tr w:rsidR="00AC2DBD" w14:paraId="6D77B1DB" w14:textId="77777777">
        <w:trPr>
          <w:trHeight w:val="405"/>
        </w:trPr>
        <w:tc>
          <w:tcPr>
            <w:tcW w:w="25" w:type="dxa"/>
            <w:tcMar>
              <w:top w:w="15" w:type="dxa"/>
              <w:left w:w="0" w:type="dxa"/>
              <w:bottom w:w="15" w:type="dxa"/>
              <w:right w:w="0" w:type="dxa"/>
            </w:tcMar>
          </w:tcPr>
          <w:p w14:paraId="6A92C568"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BAC04BE"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ICT facilitates collaborative work between students</w:t>
            </w:r>
          </w:p>
        </w:tc>
        <w:tc>
          <w:tcPr>
            <w:tcW w:w="709" w:type="dxa"/>
            <w:tcMar>
              <w:top w:w="15" w:type="dxa"/>
              <w:left w:w="0" w:type="dxa"/>
              <w:bottom w:w="15" w:type="dxa"/>
              <w:right w:w="0" w:type="dxa"/>
            </w:tcMar>
          </w:tcPr>
          <w:p w14:paraId="313EBE5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3.99</w:t>
            </w:r>
          </w:p>
        </w:tc>
        <w:tc>
          <w:tcPr>
            <w:tcW w:w="850" w:type="dxa"/>
            <w:tcMar>
              <w:top w:w="15" w:type="dxa"/>
              <w:left w:w="0" w:type="dxa"/>
              <w:bottom w:w="15" w:type="dxa"/>
              <w:right w:w="0" w:type="dxa"/>
            </w:tcMar>
          </w:tcPr>
          <w:p w14:paraId="4F182CB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0.929</w:t>
            </w:r>
          </w:p>
        </w:tc>
      </w:tr>
      <w:tr w:rsidR="00AC2DBD" w14:paraId="30924FB5" w14:textId="77777777">
        <w:trPr>
          <w:trHeight w:val="360"/>
        </w:trPr>
        <w:tc>
          <w:tcPr>
            <w:tcW w:w="25" w:type="dxa"/>
            <w:tcMar>
              <w:top w:w="15" w:type="dxa"/>
              <w:left w:w="0" w:type="dxa"/>
              <w:bottom w:w="15" w:type="dxa"/>
              <w:right w:w="0" w:type="dxa"/>
            </w:tcMar>
          </w:tcPr>
          <w:p w14:paraId="23EF0ECE"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517AC3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Insufficient technical support for teachers</w:t>
            </w:r>
          </w:p>
        </w:tc>
        <w:tc>
          <w:tcPr>
            <w:tcW w:w="709" w:type="dxa"/>
            <w:tcMar>
              <w:top w:w="15" w:type="dxa"/>
              <w:left w:w="0" w:type="dxa"/>
              <w:bottom w:w="15" w:type="dxa"/>
              <w:right w:w="0" w:type="dxa"/>
            </w:tcMar>
          </w:tcPr>
          <w:p w14:paraId="1836500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3.02</w:t>
            </w:r>
          </w:p>
        </w:tc>
        <w:tc>
          <w:tcPr>
            <w:tcW w:w="850" w:type="dxa"/>
            <w:tcMar>
              <w:top w:w="15" w:type="dxa"/>
              <w:left w:w="0" w:type="dxa"/>
              <w:bottom w:w="15" w:type="dxa"/>
              <w:right w:w="0" w:type="dxa"/>
            </w:tcMar>
          </w:tcPr>
          <w:p w14:paraId="76A845F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1.462</w:t>
            </w:r>
          </w:p>
        </w:tc>
      </w:tr>
      <w:tr w:rsidR="00AC2DBD" w14:paraId="3B2D7FE0" w14:textId="77777777">
        <w:trPr>
          <w:trHeight w:val="375"/>
        </w:trPr>
        <w:tc>
          <w:tcPr>
            <w:tcW w:w="25" w:type="dxa"/>
            <w:tcMar>
              <w:top w:w="15" w:type="dxa"/>
              <w:left w:w="0" w:type="dxa"/>
              <w:bottom w:w="15" w:type="dxa"/>
              <w:right w:w="0" w:type="dxa"/>
            </w:tcMar>
          </w:tcPr>
          <w:p w14:paraId="7808A732"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F031E33"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Too difficult to integrate ICT use into the curriculum</w:t>
            </w:r>
          </w:p>
        </w:tc>
        <w:tc>
          <w:tcPr>
            <w:tcW w:w="709" w:type="dxa"/>
            <w:tcMar>
              <w:top w:w="15" w:type="dxa"/>
              <w:left w:w="0" w:type="dxa"/>
              <w:bottom w:w="15" w:type="dxa"/>
              <w:right w:w="0" w:type="dxa"/>
            </w:tcMar>
          </w:tcPr>
          <w:p w14:paraId="35AA803E"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3.03</w:t>
            </w:r>
          </w:p>
        </w:tc>
        <w:tc>
          <w:tcPr>
            <w:tcW w:w="850" w:type="dxa"/>
            <w:tcMar>
              <w:top w:w="15" w:type="dxa"/>
              <w:left w:w="0" w:type="dxa"/>
              <w:bottom w:w="15" w:type="dxa"/>
              <w:right w:w="0" w:type="dxa"/>
            </w:tcMar>
          </w:tcPr>
          <w:p w14:paraId="69068BC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1.446</w:t>
            </w:r>
          </w:p>
        </w:tc>
      </w:tr>
      <w:tr w:rsidR="00AC2DBD" w14:paraId="20BF72D1" w14:textId="77777777">
        <w:trPr>
          <w:trHeight w:val="607"/>
        </w:trPr>
        <w:tc>
          <w:tcPr>
            <w:tcW w:w="25" w:type="dxa"/>
            <w:tcMar>
              <w:top w:w="15" w:type="dxa"/>
              <w:left w:w="0" w:type="dxa"/>
              <w:bottom w:w="15" w:type="dxa"/>
              <w:right w:w="0" w:type="dxa"/>
            </w:tcMar>
          </w:tcPr>
          <w:p w14:paraId="5B8F96C1"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E9756E9"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Lack of pedagogical models on how to use ICT for learning</w:t>
            </w:r>
          </w:p>
        </w:tc>
        <w:tc>
          <w:tcPr>
            <w:tcW w:w="709" w:type="dxa"/>
            <w:tcMar>
              <w:top w:w="15" w:type="dxa"/>
              <w:left w:w="0" w:type="dxa"/>
              <w:bottom w:w="15" w:type="dxa"/>
              <w:right w:w="0" w:type="dxa"/>
            </w:tcMar>
          </w:tcPr>
          <w:p w14:paraId="7EEDF897"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3.09</w:t>
            </w:r>
          </w:p>
        </w:tc>
        <w:tc>
          <w:tcPr>
            <w:tcW w:w="850" w:type="dxa"/>
            <w:tcMar>
              <w:top w:w="15" w:type="dxa"/>
              <w:left w:w="0" w:type="dxa"/>
              <w:bottom w:w="15" w:type="dxa"/>
              <w:right w:w="0" w:type="dxa"/>
            </w:tcMar>
          </w:tcPr>
          <w:p w14:paraId="0A66B1C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1.356</w:t>
            </w:r>
          </w:p>
        </w:tc>
      </w:tr>
      <w:tr w:rsidR="00AC2DBD" w14:paraId="1B386B6F" w14:textId="77777777">
        <w:trPr>
          <w:trHeight w:val="335"/>
        </w:trPr>
        <w:tc>
          <w:tcPr>
            <w:tcW w:w="25" w:type="dxa"/>
            <w:tcMar>
              <w:top w:w="15" w:type="dxa"/>
              <w:left w:w="0" w:type="dxa"/>
              <w:bottom w:w="15" w:type="dxa"/>
              <w:right w:w="0" w:type="dxa"/>
            </w:tcMar>
          </w:tcPr>
          <w:p w14:paraId="6BA48CFF"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2C20102"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Lack of adequate content/ material for teaching</w:t>
            </w:r>
          </w:p>
        </w:tc>
        <w:tc>
          <w:tcPr>
            <w:tcW w:w="709" w:type="dxa"/>
            <w:tcMar>
              <w:top w:w="15" w:type="dxa"/>
              <w:left w:w="0" w:type="dxa"/>
              <w:bottom w:w="15" w:type="dxa"/>
              <w:right w:w="0" w:type="dxa"/>
            </w:tcMar>
          </w:tcPr>
          <w:p w14:paraId="07AD72A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3.13</w:t>
            </w:r>
          </w:p>
        </w:tc>
        <w:tc>
          <w:tcPr>
            <w:tcW w:w="850" w:type="dxa"/>
            <w:tcMar>
              <w:top w:w="15" w:type="dxa"/>
              <w:left w:w="0" w:type="dxa"/>
              <w:bottom w:w="15" w:type="dxa"/>
              <w:right w:w="0" w:type="dxa"/>
            </w:tcMar>
          </w:tcPr>
          <w:p w14:paraId="2413809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1.296</w:t>
            </w:r>
          </w:p>
        </w:tc>
      </w:tr>
      <w:tr w:rsidR="00AC2DBD" w14:paraId="446F0EAE" w14:textId="77777777">
        <w:trPr>
          <w:trHeight w:val="345"/>
        </w:trPr>
        <w:tc>
          <w:tcPr>
            <w:tcW w:w="25" w:type="dxa"/>
            <w:tcMar>
              <w:top w:w="15" w:type="dxa"/>
              <w:left w:w="0" w:type="dxa"/>
              <w:bottom w:w="15" w:type="dxa"/>
              <w:right w:w="0" w:type="dxa"/>
            </w:tcMar>
          </w:tcPr>
          <w:p w14:paraId="5E7E479B"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D8DEDAF"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Insufficient number of laptops/notebooks</w:t>
            </w:r>
          </w:p>
        </w:tc>
        <w:tc>
          <w:tcPr>
            <w:tcW w:w="709" w:type="dxa"/>
            <w:tcMar>
              <w:top w:w="15" w:type="dxa"/>
              <w:left w:w="0" w:type="dxa"/>
              <w:bottom w:w="15" w:type="dxa"/>
              <w:right w:w="0" w:type="dxa"/>
            </w:tcMar>
          </w:tcPr>
          <w:p w14:paraId="38E42D6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3.53</w:t>
            </w:r>
          </w:p>
        </w:tc>
        <w:tc>
          <w:tcPr>
            <w:tcW w:w="850" w:type="dxa"/>
            <w:tcMar>
              <w:top w:w="15" w:type="dxa"/>
              <w:left w:w="0" w:type="dxa"/>
              <w:bottom w:w="15" w:type="dxa"/>
              <w:right w:w="0" w:type="dxa"/>
            </w:tcMar>
          </w:tcPr>
          <w:p w14:paraId="24AE0E8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1.323</w:t>
            </w:r>
          </w:p>
        </w:tc>
      </w:tr>
      <w:tr w:rsidR="00AC2DBD" w14:paraId="6D285019" w14:textId="77777777">
        <w:trPr>
          <w:trHeight w:val="630"/>
        </w:trPr>
        <w:tc>
          <w:tcPr>
            <w:tcW w:w="25" w:type="dxa"/>
            <w:tcMar>
              <w:top w:w="15" w:type="dxa"/>
              <w:left w:w="0" w:type="dxa"/>
              <w:bottom w:w="15" w:type="dxa"/>
              <w:right w:w="0" w:type="dxa"/>
            </w:tcMar>
          </w:tcPr>
          <w:p w14:paraId="7392FC4E"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8E62708"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Email a file to someone, another student, or a teacher</w:t>
            </w:r>
          </w:p>
        </w:tc>
        <w:tc>
          <w:tcPr>
            <w:tcW w:w="709" w:type="dxa"/>
            <w:tcMar>
              <w:top w:w="15" w:type="dxa"/>
              <w:left w:w="0" w:type="dxa"/>
              <w:bottom w:w="15" w:type="dxa"/>
              <w:right w:w="0" w:type="dxa"/>
            </w:tcMar>
          </w:tcPr>
          <w:p w14:paraId="607450E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3.99</w:t>
            </w:r>
          </w:p>
        </w:tc>
        <w:tc>
          <w:tcPr>
            <w:tcW w:w="850" w:type="dxa"/>
            <w:tcMar>
              <w:top w:w="15" w:type="dxa"/>
              <w:left w:w="0" w:type="dxa"/>
              <w:bottom w:w="15" w:type="dxa"/>
              <w:right w:w="0" w:type="dxa"/>
            </w:tcMar>
          </w:tcPr>
          <w:p w14:paraId="6951409A"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0.973</w:t>
            </w:r>
          </w:p>
        </w:tc>
      </w:tr>
      <w:tr w:rsidR="00AC2DBD" w14:paraId="1BBFA750" w14:textId="77777777">
        <w:trPr>
          <w:trHeight w:val="390"/>
        </w:trPr>
        <w:tc>
          <w:tcPr>
            <w:tcW w:w="25" w:type="dxa"/>
            <w:tcMar>
              <w:top w:w="15" w:type="dxa"/>
              <w:left w:w="0" w:type="dxa"/>
              <w:bottom w:w="15" w:type="dxa"/>
              <w:right w:w="0" w:type="dxa"/>
            </w:tcMar>
          </w:tcPr>
          <w:p w14:paraId="3E95CE76"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41E569E"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Participate in a discussion forum on the internet</w:t>
            </w:r>
          </w:p>
        </w:tc>
        <w:tc>
          <w:tcPr>
            <w:tcW w:w="709" w:type="dxa"/>
            <w:tcMar>
              <w:top w:w="15" w:type="dxa"/>
              <w:left w:w="0" w:type="dxa"/>
              <w:bottom w:w="15" w:type="dxa"/>
              <w:right w:w="0" w:type="dxa"/>
            </w:tcMar>
          </w:tcPr>
          <w:p w14:paraId="6AEDA56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3.90</w:t>
            </w:r>
          </w:p>
        </w:tc>
        <w:tc>
          <w:tcPr>
            <w:tcW w:w="850" w:type="dxa"/>
            <w:tcMar>
              <w:top w:w="15" w:type="dxa"/>
              <w:left w:w="0" w:type="dxa"/>
              <w:bottom w:w="15" w:type="dxa"/>
              <w:right w:w="0" w:type="dxa"/>
            </w:tcMar>
          </w:tcPr>
          <w:p w14:paraId="39EEDDC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0.926</w:t>
            </w:r>
          </w:p>
        </w:tc>
      </w:tr>
      <w:tr w:rsidR="00AC2DBD" w14:paraId="0E2F7401" w14:textId="77777777">
        <w:trPr>
          <w:trHeight w:val="652"/>
        </w:trPr>
        <w:tc>
          <w:tcPr>
            <w:tcW w:w="25" w:type="dxa"/>
            <w:tcMar>
              <w:top w:w="15" w:type="dxa"/>
              <w:left w:w="0" w:type="dxa"/>
              <w:bottom w:w="15" w:type="dxa"/>
              <w:right w:w="0" w:type="dxa"/>
            </w:tcMar>
          </w:tcPr>
          <w:p w14:paraId="2282777D"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022EBE92"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Download or upload curriculum resources from/to                          websites or learning platforms for students to use</w:t>
            </w:r>
          </w:p>
        </w:tc>
        <w:tc>
          <w:tcPr>
            <w:tcW w:w="709" w:type="dxa"/>
            <w:tcMar>
              <w:top w:w="15" w:type="dxa"/>
              <w:left w:w="0" w:type="dxa"/>
              <w:bottom w:w="15" w:type="dxa"/>
              <w:right w:w="0" w:type="dxa"/>
            </w:tcMar>
          </w:tcPr>
          <w:p w14:paraId="5651977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3.83</w:t>
            </w:r>
          </w:p>
        </w:tc>
        <w:tc>
          <w:tcPr>
            <w:tcW w:w="850" w:type="dxa"/>
            <w:tcMar>
              <w:top w:w="15" w:type="dxa"/>
              <w:left w:w="0" w:type="dxa"/>
              <w:bottom w:w="15" w:type="dxa"/>
              <w:right w:w="0" w:type="dxa"/>
            </w:tcMar>
          </w:tcPr>
          <w:p w14:paraId="132BB0E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0.859</w:t>
            </w:r>
          </w:p>
        </w:tc>
      </w:tr>
      <w:tr w:rsidR="00AC2DBD" w14:paraId="507020AA" w14:textId="77777777">
        <w:trPr>
          <w:trHeight w:val="440"/>
        </w:trPr>
        <w:tc>
          <w:tcPr>
            <w:tcW w:w="25" w:type="dxa"/>
            <w:tcMar>
              <w:top w:w="15" w:type="dxa"/>
              <w:left w:w="0" w:type="dxa"/>
              <w:bottom w:w="15" w:type="dxa"/>
              <w:right w:w="0" w:type="dxa"/>
            </w:tcMar>
          </w:tcPr>
          <w:p w14:paraId="4D820029"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0F4D0EC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Participate in social networks</w:t>
            </w:r>
          </w:p>
        </w:tc>
        <w:tc>
          <w:tcPr>
            <w:tcW w:w="709" w:type="dxa"/>
            <w:tcMar>
              <w:top w:w="15" w:type="dxa"/>
              <w:left w:w="0" w:type="dxa"/>
              <w:bottom w:w="15" w:type="dxa"/>
              <w:right w:w="0" w:type="dxa"/>
            </w:tcMar>
          </w:tcPr>
          <w:p w14:paraId="1A3C684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3.83</w:t>
            </w:r>
          </w:p>
        </w:tc>
        <w:tc>
          <w:tcPr>
            <w:tcW w:w="850" w:type="dxa"/>
            <w:tcMar>
              <w:top w:w="15" w:type="dxa"/>
              <w:left w:w="0" w:type="dxa"/>
              <w:bottom w:w="15" w:type="dxa"/>
              <w:right w:w="0" w:type="dxa"/>
            </w:tcMar>
          </w:tcPr>
          <w:p w14:paraId="1A79DF16"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0.910</w:t>
            </w:r>
          </w:p>
        </w:tc>
      </w:tr>
      <w:tr w:rsidR="00AC2DBD" w14:paraId="356C9144" w14:textId="77777777">
        <w:trPr>
          <w:trHeight w:val="410"/>
        </w:trPr>
        <w:tc>
          <w:tcPr>
            <w:tcW w:w="25" w:type="dxa"/>
            <w:tcMar>
              <w:top w:w="15" w:type="dxa"/>
              <w:left w:w="0" w:type="dxa"/>
              <w:bottom w:w="15" w:type="dxa"/>
              <w:right w:w="0" w:type="dxa"/>
            </w:tcMar>
          </w:tcPr>
          <w:p w14:paraId="78A1F32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7F9C70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Organize computer files in folders and subfolders</w:t>
            </w:r>
          </w:p>
        </w:tc>
        <w:tc>
          <w:tcPr>
            <w:tcW w:w="709" w:type="dxa"/>
            <w:tcMar>
              <w:top w:w="15" w:type="dxa"/>
              <w:left w:w="0" w:type="dxa"/>
              <w:bottom w:w="15" w:type="dxa"/>
              <w:right w:w="0" w:type="dxa"/>
            </w:tcMar>
          </w:tcPr>
          <w:p w14:paraId="445549A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3.71</w:t>
            </w:r>
          </w:p>
        </w:tc>
        <w:tc>
          <w:tcPr>
            <w:tcW w:w="850" w:type="dxa"/>
            <w:tcMar>
              <w:top w:w="15" w:type="dxa"/>
              <w:left w:w="0" w:type="dxa"/>
              <w:bottom w:w="15" w:type="dxa"/>
              <w:right w:w="0" w:type="dxa"/>
            </w:tcMar>
          </w:tcPr>
          <w:p w14:paraId="16F7A47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1.085</w:t>
            </w:r>
          </w:p>
        </w:tc>
      </w:tr>
      <w:tr w:rsidR="00AC2DBD" w14:paraId="1D1613B0" w14:textId="77777777">
        <w:trPr>
          <w:trHeight w:val="734"/>
        </w:trPr>
        <w:tc>
          <w:tcPr>
            <w:tcW w:w="25" w:type="dxa"/>
            <w:tcMar>
              <w:top w:w="15" w:type="dxa"/>
              <w:left w:w="0" w:type="dxa"/>
              <w:bottom w:w="15" w:type="dxa"/>
              <w:right w:w="0" w:type="dxa"/>
            </w:tcMar>
          </w:tcPr>
          <w:p w14:paraId="210DAE1A" w14:textId="77777777" w:rsidR="00AC2DBD" w:rsidRDefault="00AC2DBD">
            <w:pPr>
              <w:pBdr>
                <w:top w:val="nil"/>
                <w:left w:val="nil"/>
                <w:bottom w:val="nil"/>
                <w:right w:val="nil"/>
                <w:between w:val="nil"/>
              </w:pBdr>
              <w:spacing w:after="240"/>
              <w:rPr>
                <w:rFonts w:ascii="Arial" w:eastAsia="Arial" w:hAnsi="Arial" w:cs="Arial"/>
                <w:b/>
                <w:color w:val="000000"/>
              </w:rPr>
            </w:pPr>
          </w:p>
        </w:tc>
        <w:tc>
          <w:tcPr>
            <w:tcW w:w="5362" w:type="dxa"/>
            <w:tcMar>
              <w:top w:w="15" w:type="dxa"/>
              <w:left w:w="0" w:type="dxa"/>
              <w:bottom w:w="15" w:type="dxa"/>
              <w:right w:w="0" w:type="dxa"/>
            </w:tcMar>
          </w:tcPr>
          <w:p w14:paraId="24DCF17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 feel anxious when I run into a problem with the web-based homework software.</w:t>
            </w:r>
          </w:p>
        </w:tc>
        <w:tc>
          <w:tcPr>
            <w:tcW w:w="709" w:type="dxa"/>
            <w:tcMar>
              <w:top w:w="15" w:type="dxa"/>
              <w:left w:w="0" w:type="dxa"/>
              <w:bottom w:w="15" w:type="dxa"/>
              <w:right w:w="0" w:type="dxa"/>
            </w:tcMar>
          </w:tcPr>
          <w:p w14:paraId="4B2829C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2.12</w:t>
            </w:r>
          </w:p>
        </w:tc>
        <w:tc>
          <w:tcPr>
            <w:tcW w:w="850" w:type="dxa"/>
            <w:tcMar>
              <w:top w:w="15" w:type="dxa"/>
              <w:left w:w="0" w:type="dxa"/>
              <w:bottom w:w="15" w:type="dxa"/>
              <w:right w:w="0" w:type="dxa"/>
            </w:tcMar>
          </w:tcPr>
          <w:p w14:paraId="5ED7EFC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1.052</w:t>
            </w:r>
          </w:p>
        </w:tc>
      </w:tr>
      <w:tr w:rsidR="00AC2DBD" w14:paraId="3D1C4189" w14:textId="77777777">
        <w:trPr>
          <w:trHeight w:val="969"/>
        </w:trPr>
        <w:tc>
          <w:tcPr>
            <w:tcW w:w="25" w:type="dxa"/>
            <w:tcMar>
              <w:top w:w="15" w:type="dxa"/>
              <w:left w:w="0" w:type="dxa"/>
              <w:bottom w:w="15" w:type="dxa"/>
              <w:right w:w="0" w:type="dxa"/>
            </w:tcMar>
          </w:tcPr>
          <w:p w14:paraId="72FE0679"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64B515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 feel helpless when I encounter a problem on the computer or have a problem with the web-based homework software.</w:t>
            </w:r>
          </w:p>
        </w:tc>
        <w:tc>
          <w:tcPr>
            <w:tcW w:w="709" w:type="dxa"/>
            <w:tcMar>
              <w:top w:w="15" w:type="dxa"/>
              <w:left w:w="0" w:type="dxa"/>
              <w:bottom w:w="15" w:type="dxa"/>
              <w:right w:w="0" w:type="dxa"/>
            </w:tcMar>
          </w:tcPr>
          <w:p w14:paraId="627D049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2.24</w:t>
            </w:r>
          </w:p>
        </w:tc>
        <w:tc>
          <w:tcPr>
            <w:tcW w:w="850" w:type="dxa"/>
            <w:tcMar>
              <w:top w:w="15" w:type="dxa"/>
              <w:left w:w="0" w:type="dxa"/>
              <w:bottom w:w="15" w:type="dxa"/>
              <w:right w:w="0" w:type="dxa"/>
            </w:tcMar>
          </w:tcPr>
          <w:p w14:paraId="7125402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0.980</w:t>
            </w:r>
          </w:p>
        </w:tc>
      </w:tr>
      <w:tr w:rsidR="00AC2DBD" w14:paraId="2DD5CFBB" w14:textId="77777777">
        <w:trPr>
          <w:trHeight w:val="969"/>
        </w:trPr>
        <w:tc>
          <w:tcPr>
            <w:tcW w:w="25" w:type="dxa"/>
            <w:tcMar>
              <w:top w:w="15" w:type="dxa"/>
              <w:left w:w="0" w:type="dxa"/>
              <w:bottom w:w="15" w:type="dxa"/>
              <w:right w:w="0" w:type="dxa"/>
            </w:tcMar>
          </w:tcPr>
          <w:p w14:paraId="000B055B"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1D92CB4"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Frustrating experiences with the web-based homework software severely impacted my ability to get the assignment completed.</w:t>
            </w:r>
          </w:p>
        </w:tc>
        <w:tc>
          <w:tcPr>
            <w:tcW w:w="709" w:type="dxa"/>
            <w:tcMar>
              <w:top w:w="15" w:type="dxa"/>
              <w:left w:w="0" w:type="dxa"/>
              <w:bottom w:w="15" w:type="dxa"/>
              <w:right w:w="0" w:type="dxa"/>
            </w:tcMar>
          </w:tcPr>
          <w:p w14:paraId="4394DB85"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2.32</w:t>
            </w:r>
          </w:p>
        </w:tc>
        <w:tc>
          <w:tcPr>
            <w:tcW w:w="850" w:type="dxa"/>
            <w:tcMar>
              <w:top w:w="15" w:type="dxa"/>
              <w:left w:w="0" w:type="dxa"/>
              <w:bottom w:w="15" w:type="dxa"/>
              <w:right w:w="0" w:type="dxa"/>
            </w:tcMar>
          </w:tcPr>
          <w:p w14:paraId="40B6548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0.991</w:t>
            </w:r>
          </w:p>
        </w:tc>
      </w:tr>
      <w:tr w:rsidR="00AC2DBD" w14:paraId="66AA2FA2" w14:textId="77777777">
        <w:trPr>
          <w:trHeight w:val="917"/>
        </w:trPr>
        <w:tc>
          <w:tcPr>
            <w:tcW w:w="25" w:type="dxa"/>
            <w:tcMar>
              <w:top w:w="15" w:type="dxa"/>
              <w:left w:w="0" w:type="dxa"/>
              <w:bottom w:w="15" w:type="dxa"/>
              <w:right w:w="0" w:type="dxa"/>
            </w:tcMar>
          </w:tcPr>
          <w:p w14:paraId="7E8F091A"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505D3849"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Using web-based homework software enables me to finish the homework assignment faster than if I used paper.</w:t>
            </w:r>
          </w:p>
        </w:tc>
        <w:tc>
          <w:tcPr>
            <w:tcW w:w="709" w:type="dxa"/>
            <w:tcMar>
              <w:top w:w="15" w:type="dxa"/>
              <w:left w:w="0" w:type="dxa"/>
              <w:bottom w:w="15" w:type="dxa"/>
              <w:right w:w="0" w:type="dxa"/>
            </w:tcMar>
          </w:tcPr>
          <w:p w14:paraId="23451C8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3.80</w:t>
            </w:r>
          </w:p>
        </w:tc>
        <w:tc>
          <w:tcPr>
            <w:tcW w:w="850" w:type="dxa"/>
            <w:tcMar>
              <w:top w:w="15" w:type="dxa"/>
              <w:left w:w="0" w:type="dxa"/>
              <w:bottom w:w="15" w:type="dxa"/>
              <w:right w:w="0" w:type="dxa"/>
            </w:tcMar>
          </w:tcPr>
          <w:p w14:paraId="2D63BF2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0.835</w:t>
            </w:r>
          </w:p>
        </w:tc>
      </w:tr>
      <w:tr w:rsidR="00AC2DBD" w14:paraId="1F6FB307" w14:textId="77777777">
        <w:trPr>
          <w:trHeight w:val="695"/>
        </w:trPr>
        <w:tc>
          <w:tcPr>
            <w:tcW w:w="25" w:type="dxa"/>
            <w:tcMar>
              <w:top w:w="15" w:type="dxa"/>
              <w:left w:w="0" w:type="dxa"/>
              <w:bottom w:w="15" w:type="dxa"/>
              <w:right w:w="0" w:type="dxa"/>
            </w:tcMar>
          </w:tcPr>
          <w:p w14:paraId="29F2579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5116C10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Web-based homework software has improved the quality of the work I do compared to paper homework.</w:t>
            </w:r>
          </w:p>
        </w:tc>
        <w:tc>
          <w:tcPr>
            <w:tcW w:w="709" w:type="dxa"/>
            <w:tcMar>
              <w:top w:w="15" w:type="dxa"/>
              <w:left w:w="0" w:type="dxa"/>
              <w:bottom w:w="15" w:type="dxa"/>
              <w:right w:w="0" w:type="dxa"/>
            </w:tcMar>
          </w:tcPr>
          <w:p w14:paraId="70F7F17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3.73</w:t>
            </w:r>
          </w:p>
        </w:tc>
        <w:tc>
          <w:tcPr>
            <w:tcW w:w="850" w:type="dxa"/>
            <w:tcMar>
              <w:top w:w="15" w:type="dxa"/>
              <w:left w:w="0" w:type="dxa"/>
              <w:bottom w:w="15" w:type="dxa"/>
              <w:right w:w="0" w:type="dxa"/>
            </w:tcMar>
          </w:tcPr>
          <w:p w14:paraId="72F7972E"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0.903</w:t>
            </w:r>
          </w:p>
        </w:tc>
      </w:tr>
      <w:tr w:rsidR="00AC2DBD" w14:paraId="45B85C19" w14:textId="77777777">
        <w:trPr>
          <w:trHeight w:val="680"/>
        </w:trPr>
        <w:tc>
          <w:tcPr>
            <w:tcW w:w="25" w:type="dxa"/>
            <w:tcMar>
              <w:top w:w="15" w:type="dxa"/>
              <w:left w:w="0" w:type="dxa"/>
              <w:bottom w:w="15" w:type="dxa"/>
              <w:right w:w="0" w:type="dxa"/>
            </w:tcMar>
          </w:tcPr>
          <w:p w14:paraId="1B33DC00"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F8BB84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Web-based homework software gives me greater control over my work compared to paper homework.</w:t>
            </w:r>
          </w:p>
        </w:tc>
        <w:tc>
          <w:tcPr>
            <w:tcW w:w="709" w:type="dxa"/>
            <w:tcMar>
              <w:top w:w="15" w:type="dxa"/>
              <w:left w:w="0" w:type="dxa"/>
              <w:bottom w:w="15" w:type="dxa"/>
              <w:right w:w="0" w:type="dxa"/>
            </w:tcMar>
          </w:tcPr>
          <w:p w14:paraId="1E29523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3.79</w:t>
            </w:r>
          </w:p>
        </w:tc>
        <w:tc>
          <w:tcPr>
            <w:tcW w:w="850" w:type="dxa"/>
            <w:tcMar>
              <w:top w:w="15" w:type="dxa"/>
              <w:left w:w="0" w:type="dxa"/>
              <w:bottom w:w="15" w:type="dxa"/>
              <w:right w:w="0" w:type="dxa"/>
            </w:tcMar>
          </w:tcPr>
          <w:p w14:paraId="3242BF7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0.923</w:t>
            </w:r>
          </w:p>
        </w:tc>
      </w:tr>
      <w:tr w:rsidR="00AC2DBD" w14:paraId="5AF01F4E" w14:textId="77777777">
        <w:trPr>
          <w:trHeight w:val="887"/>
        </w:trPr>
        <w:tc>
          <w:tcPr>
            <w:tcW w:w="25" w:type="dxa"/>
            <w:tcMar>
              <w:top w:w="15" w:type="dxa"/>
              <w:left w:w="0" w:type="dxa"/>
              <w:bottom w:w="15" w:type="dxa"/>
              <w:right w:w="0" w:type="dxa"/>
            </w:tcMar>
          </w:tcPr>
          <w:p w14:paraId="4CB20E70"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5E0B2FB"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When I work on accounting problems using web-based homework software, I can get the right answers.</w:t>
            </w:r>
          </w:p>
        </w:tc>
        <w:tc>
          <w:tcPr>
            <w:tcW w:w="709" w:type="dxa"/>
            <w:tcMar>
              <w:top w:w="15" w:type="dxa"/>
              <w:left w:w="0" w:type="dxa"/>
              <w:bottom w:w="15" w:type="dxa"/>
              <w:right w:w="0" w:type="dxa"/>
            </w:tcMar>
          </w:tcPr>
          <w:p w14:paraId="783F2E48"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3.74</w:t>
            </w:r>
          </w:p>
        </w:tc>
        <w:tc>
          <w:tcPr>
            <w:tcW w:w="850" w:type="dxa"/>
            <w:tcMar>
              <w:top w:w="15" w:type="dxa"/>
              <w:left w:w="0" w:type="dxa"/>
              <w:bottom w:w="15" w:type="dxa"/>
              <w:right w:w="0" w:type="dxa"/>
            </w:tcMar>
          </w:tcPr>
          <w:p w14:paraId="2ADF7DF6"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0.927</w:t>
            </w:r>
          </w:p>
        </w:tc>
      </w:tr>
      <w:tr w:rsidR="00AC2DBD" w14:paraId="598B8F31" w14:textId="77777777">
        <w:trPr>
          <w:trHeight w:val="405"/>
        </w:trPr>
        <w:tc>
          <w:tcPr>
            <w:tcW w:w="25" w:type="dxa"/>
            <w:tcMar>
              <w:top w:w="15" w:type="dxa"/>
              <w:left w:w="0" w:type="dxa"/>
              <w:bottom w:w="15" w:type="dxa"/>
              <w:right w:w="0" w:type="dxa"/>
            </w:tcMar>
          </w:tcPr>
          <w:p w14:paraId="48EDE47A"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96300C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 can complete homework assignments successfully.</w:t>
            </w:r>
          </w:p>
        </w:tc>
        <w:tc>
          <w:tcPr>
            <w:tcW w:w="709" w:type="dxa"/>
            <w:tcMar>
              <w:top w:w="15" w:type="dxa"/>
              <w:left w:w="0" w:type="dxa"/>
              <w:bottom w:w="15" w:type="dxa"/>
              <w:right w:w="0" w:type="dxa"/>
            </w:tcMar>
          </w:tcPr>
          <w:p w14:paraId="1622823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3.80</w:t>
            </w:r>
          </w:p>
        </w:tc>
        <w:tc>
          <w:tcPr>
            <w:tcW w:w="850" w:type="dxa"/>
            <w:tcMar>
              <w:top w:w="15" w:type="dxa"/>
              <w:left w:w="0" w:type="dxa"/>
              <w:bottom w:w="15" w:type="dxa"/>
              <w:right w:w="0" w:type="dxa"/>
            </w:tcMar>
          </w:tcPr>
          <w:p w14:paraId="44E9D48A"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0.908</w:t>
            </w:r>
          </w:p>
        </w:tc>
      </w:tr>
      <w:tr w:rsidR="00AC2DBD" w14:paraId="43C5835F" w14:textId="77777777">
        <w:trPr>
          <w:trHeight w:val="660"/>
        </w:trPr>
        <w:tc>
          <w:tcPr>
            <w:tcW w:w="25" w:type="dxa"/>
            <w:tcMar>
              <w:top w:w="15" w:type="dxa"/>
              <w:left w:w="0" w:type="dxa"/>
              <w:bottom w:w="15" w:type="dxa"/>
              <w:right w:w="0" w:type="dxa"/>
            </w:tcMar>
          </w:tcPr>
          <w:p w14:paraId="5A013B91"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C5711A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Using a computer is an efficient way for me to learn new things.</w:t>
            </w:r>
          </w:p>
        </w:tc>
        <w:tc>
          <w:tcPr>
            <w:tcW w:w="709" w:type="dxa"/>
            <w:tcMar>
              <w:top w:w="15" w:type="dxa"/>
              <w:left w:w="0" w:type="dxa"/>
              <w:bottom w:w="15" w:type="dxa"/>
              <w:right w:w="0" w:type="dxa"/>
            </w:tcMar>
          </w:tcPr>
          <w:p w14:paraId="334DF82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3.85</w:t>
            </w:r>
          </w:p>
        </w:tc>
        <w:tc>
          <w:tcPr>
            <w:tcW w:w="850" w:type="dxa"/>
            <w:tcMar>
              <w:top w:w="15" w:type="dxa"/>
              <w:left w:w="0" w:type="dxa"/>
              <w:bottom w:w="15" w:type="dxa"/>
              <w:right w:w="0" w:type="dxa"/>
            </w:tcMar>
          </w:tcPr>
          <w:p w14:paraId="5136F0ED"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0.921</w:t>
            </w:r>
          </w:p>
        </w:tc>
      </w:tr>
      <w:tr w:rsidR="00AC2DBD" w14:paraId="3849C289" w14:textId="77777777">
        <w:trPr>
          <w:trHeight w:val="390"/>
        </w:trPr>
        <w:tc>
          <w:tcPr>
            <w:tcW w:w="25" w:type="dxa"/>
            <w:tcMar>
              <w:top w:w="15" w:type="dxa"/>
              <w:left w:w="0" w:type="dxa"/>
              <w:bottom w:w="15" w:type="dxa"/>
              <w:right w:w="0" w:type="dxa"/>
            </w:tcMar>
          </w:tcPr>
          <w:p w14:paraId="0B4DB419"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3F02DBBA"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Implementing ICT Tools</w:t>
            </w:r>
          </w:p>
        </w:tc>
        <w:tc>
          <w:tcPr>
            <w:tcW w:w="709" w:type="dxa"/>
            <w:tcMar>
              <w:top w:w="15" w:type="dxa"/>
              <w:left w:w="0" w:type="dxa"/>
              <w:bottom w:w="15" w:type="dxa"/>
              <w:right w:w="0" w:type="dxa"/>
            </w:tcMar>
          </w:tcPr>
          <w:p w14:paraId="6BB454B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4.03</w:t>
            </w:r>
          </w:p>
        </w:tc>
        <w:tc>
          <w:tcPr>
            <w:tcW w:w="850" w:type="dxa"/>
            <w:tcMar>
              <w:top w:w="15" w:type="dxa"/>
              <w:left w:w="0" w:type="dxa"/>
              <w:bottom w:w="15" w:type="dxa"/>
              <w:right w:w="0" w:type="dxa"/>
            </w:tcMar>
          </w:tcPr>
          <w:p w14:paraId="0022209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0.809</w:t>
            </w:r>
          </w:p>
        </w:tc>
      </w:tr>
      <w:tr w:rsidR="00AC2DBD" w14:paraId="795DC55D" w14:textId="77777777">
        <w:trPr>
          <w:trHeight w:val="390"/>
        </w:trPr>
        <w:tc>
          <w:tcPr>
            <w:tcW w:w="25" w:type="dxa"/>
            <w:tcMar>
              <w:top w:w="15" w:type="dxa"/>
              <w:left w:w="0" w:type="dxa"/>
              <w:bottom w:w="15" w:type="dxa"/>
              <w:right w:w="0" w:type="dxa"/>
            </w:tcMar>
          </w:tcPr>
          <w:p w14:paraId="00B8CEA7"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CDC861A"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Challenges of Using ICT Tools</w:t>
            </w:r>
          </w:p>
        </w:tc>
        <w:tc>
          <w:tcPr>
            <w:tcW w:w="709" w:type="dxa"/>
            <w:tcMar>
              <w:top w:w="15" w:type="dxa"/>
              <w:left w:w="0" w:type="dxa"/>
              <w:bottom w:w="15" w:type="dxa"/>
              <w:right w:w="0" w:type="dxa"/>
            </w:tcMar>
          </w:tcPr>
          <w:p w14:paraId="43117E7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3.16</w:t>
            </w:r>
          </w:p>
        </w:tc>
        <w:tc>
          <w:tcPr>
            <w:tcW w:w="850" w:type="dxa"/>
            <w:tcMar>
              <w:top w:w="15" w:type="dxa"/>
              <w:left w:w="0" w:type="dxa"/>
              <w:bottom w:w="15" w:type="dxa"/>
              <w:right w:w="0" w:type="dxa"/>
            </w:tcMar>
          </w:tcPr>
          <w:p w14:paraId="112CA90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1.169</w:t>
            </w:r>
          </w:p>
        </w:tc>
      </w:tr>
      <w:tr w:rsidR="00AC2DBD" w14:paraId="4BA29290" w14:textId="77777777">
        <w:trPr>
          <w:trHeight w:val="390"/>
        </w:trPr>
        <w:tc>
          <w:tcPr>
            <w:tcW w:w="25" w:type="dxa"/>
            <w:tcMar>
              <w:top w:w="15" w:type="dxa"/>
              <w:left w:w="0" w:type="dxa"/>
              <w:bottom w:w="15" w:type="dxa"/>
              <w:right w:w="0" w:type="dxa"/>
            </w:tcMar>
          </w:tcPr>
          <w:p w14:paraId="1D696DBC"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0A37CF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Use of ICT Tools</w:t>
            </w:r>
          </w:p>
        </w:tc>
        <w:tc>
          <w:tcPr>
            <w:tcW w:w="709" w:type="dxa"/>
            <w:tcMar>
              <w:top w:w="15" w:type="dxa"/>
              <w:left w:w="0" w:type="dxa"/>
              <w:bottom w:w="15" w:type="dxa"/>
              <w:right w:w="0" w:type="dxa"/>
            </w:tcMar>
          </w:tcPr>
          <w:p w14:paraId="4AFE0E5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3.85</w:t>
            </w:r>
          </w:p>
        </w:tc>
        <w:tc>
          <w:tcPr>
            <w:tcW w:w="850" w:type="dxa"/>
            <w:tcMar>
              <w:top w:w="15" w:type="dxa"/>
              <w:left w:w="0" w:type="dxa"/>
              <w:bottom w:w="15" w:type="dxa"/>
              <w:right w:w="0" w:type="dxa"/>
            </w:tcMar>
          </w:tcPr>
          <w:p w14:paraId="0F79B85D"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0.801</w:t>
            </w:r>
          </w:p>
        </w:tc>
      </w:tr>
      <w:tr w:rsidR="00AC2DBD" w14:paraId="74156DE1" w14:textId="77777777">
        <w:trPr>
          <w:trHeight w:val="330"/>
        </w:trPr>
        <w:tc>
          <w:tcPr>
            <w:tcW w:w="25" w:type="dxa"/>
            <w:tcMar>
              <w:top w:w="15" w:type="dxa"/>
              <w:left w:w="0" w:type="dxa"/>
              <w:bottom w:w="15" w:type="dxa"/>
              <w:right w:w="0" w:type="dxa"/>
            </w:tcMar>
          </w:tcPr>
          <w:p w14:paraId="36DD82CB"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AEF6F79"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Frustration</w:t>
            </w:r>
          </w:p>
        </w:tc>
        <w:tc>
          <w:tcPr>
            <w:tcW w:w="709" w:type="dxa"/>
            <w:tcMar>
              <w:top w:w="15" w:type="dxa"/>
              <w:left w:w="0" w:type="dxa"/>
              <w:bottom w:w="15" w:type="dxa"/>
              <w:right w:w="0" w:type="dxa"/>
            </w:tcMar>
          </w:tcPr>
          <w:p w14:paraId="7E946AF7"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2.23</w:t>
            </w:r>
          </w:p>
        </w:tc>
        <w:tc>
          <w:tcPr>
            <w:tcW w:w="850" w:type="dxa"/>
            <w:tcMar>
              <w:top w:w="15" w:type="dxa"/>
              <w:left w:w="0" w:type="dxa"/>
              <w:bottom w:w="15" w:type="dxa"/>
              <w:right w:w="0" w:type="dxa"/>
            </w:tcMar>
          </w:tcPr>
          <w:p w14:paraId="1ED8893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0.916</w:t>
            </w:r>
          </w:p>
        </w:tc>
      </w:tr>
      <w:tr w:rsidR="00AC2DBD" w14:paraId="09CBA096" w14:textId="77777777">
        <w:trPr>
          <w:trHeight w:val="360"/>
        </w:trPr>
        <w:tc>
          <w:tcPr>
            <w:tcW w:w="25" w:type="dxa"/>
            <w:tcMar>
              <w:top w:w="15" w:type="dxa"/>
              <w:left w:w="0" w:type="dxa"/>
              <w:bottom w:w="15" w:type="dxa"/>
              <w:right w:w="0" w:type="dxa"/>
            </w:tcMar>
          </w:tcPr>
          <w:p w14:paraId="75253B9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306BC43B"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Usefulness</w:t>
            </w:r>
          </w:p>
        </w:tc>
        <w:tc>
          <w:tcPr>
            <w:tcW w:w="709" w:type="dxa"/>
            <w:tcMar>
              <w:top w:w="15" w:type="dxa"/>
              <w:left w:w="0" w:type="dxa"/>
              <w:bottom w:w="15" w:type="dxa"/>
              <w:right w:w="0" w:type="dxa"/>
            </w:tcMar>
          </w:tcPr>
          <w:p w14:paraId="3153E41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3.78</w:t>
            </w:r>
          </w:p>
        </w:tc>
        <w:tc>
          <w:tcPr>
            <w:tcW w:w="850" w:type="dxa"/>
            <w:tcMar>
              <w:top w:w="15" w:type="dxa"/>
              <w:left w:w="0" w:type="dxa"/>
              <w:bottom w:w="15" w:type="dxa"/>
              <w:right w:w="0" w:type="dxa"/>
            </w:tcMar>
          </w:tcPr>
          <w:p w14:paraId="7A61822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0.794</w:t>
            </w:r>
          </w:p>
        </w:tc>
      </w:tr>
      <w:tr w:rsidR="00AC2DBD" w14:paraId="78389EBF" w14:textId="77777777">
        <w:trPr>
          <w:trHeight w:val="450"/>
        </w:trPr>
        <w:tc>
          <w:tcPr>
            <w:tcW w:w="25" w:type="dxa"/>
            <w:tcMar>
              <w:top w:w="15" w:type="dxa"/>
              <w:left w:w="0" w:type="dxa"/>
              <w:bottom w:w="15" w:type="dxa"/>
              <w:right w:w="0" w:type="dxa"/>
            </w:tcMar>
          </w:tcPr>
          <w:p w14:paraId="63DC62CC"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8C710D1"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Self- Efficacy</w:t>
            </w:r>
          </w:p>
        </w:tc>
        <w:tc>
          <w:tcPr>
            <w:tcW w:w="709" w:type="dxa"/>
            <w:tcMar>
              <w:top w:w="15" w:type="dxa"/>
              <w:left w:w="0" w:type="dxa"/>
              <w:bottom w:w="15" w:type="dxa"/>
              <w:right w:w="0" w:type="dxa"/>
            </w:tcMar>
          </w:tcPr>
          <w:p w14:paraId="27DCDA3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3.80</w:t>
            </w:r>
          </w:p>
        </w:tc>
        <w:tc>
          <w:tcPr>
            <w:tcW w:w="850" w:type="dxa"/>
            <w:tcMar>
              <w:top w:w="15" w:type="dxa"/>
              <w:left w:w="0" w:type="dxa"/>
              <w:bottom w:w="15" w:type="dxa"/>
              <w:right w:w="0" w:type="dxa"/>
            </w:tcMar>
          </w:tcPr>
          <w:p w14:paraId="5EAB99D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0.804</w:t>
            </w:r>
          </w:p>
        </w:tc>
      </w:tr>
      <w:tr w:rsidR="00AC2DBD" w14:paraId="3B53B2EF" w14:textId="77777777">
        <w:trPr>
          <w:trHeight w:val="302"/>
        </w:trPr>
        <w:tc>
          <w:tcPr>
            <w:tcW w:w="25" w:type="dxa"/>
            <w:tcMar>
              <w:top w:w="15" w:type="dxa"/>
              <w:left w:w="0" w:type="dxa"/>
              <w:bottom w:w="15" w:type="dxa"/>
              <w:right w:w="0" w:type="dxa"/>
            </w:tcMar>
          </w:tcPr>
          <w:p w14:paraId="2F2EEB97"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3610D068"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ICT Tools Integration</w:t>
            </w:r>
          </w:p>
        </w:tc>
        <w:tc>
          <w:tcPr>
            <w:tcW w:w="709" w:type="dxa"/>
            <w:tcMar>
              <w:top w:w="15" w:type="dxa"/>
              <w:left w:w="0" w:type="dxa"/>
              <w:bottom w:w="15" w:type="dxa"/>
              <w:right w:w="0" w:type="dxa"/>
            </w:tcMar>
          </w:tcPr>
          <w:p w14:paraId="3E17E35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3.68</w:t>
            </w:r>
          </w:p>
        </w:tc>
        <w:tc>
          <w:tcPr>
            <w:tcW w:w="850" w:type="dxa"/>
            <w:tcMar>
              <w:top w:w="15" w:type="dxa"/>
              <w:left w:w="0" w:type="dxa"/>
              <w:bottom w:w="15" w:type="dxa"/>
              <w:right w:w="0" w:type="dxa"/>
            </w:tcMar>
          </w:tcPr>
          <w:p w14:paraId="357A993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0.715</w:t>
            </w:r>
          </w:p>
        </w:tc>
      </w:tr>
      <w:tr w:rsidR="00AC2DBD" w14:paraId="16348E71" w14:textId="77777777">
        <w:trPr>
          <w:trHeight w:val="302"/>
        </w:trPr>
        <w:tc>
          <w:tcPr>
            <w:tcW w:w="25" w:type="dxa"/>
            <w:tcMar>
              <w:top w:w="15" w:type="dxa"/>
              <w:left w:w="0" w:type="dxa"/>
              <w:bottom w:w="15" w:type="dxa"/>
              <w:right w:w="0" w:type="dxa"/>
            </w:tcMar>
          </w:tcPr>
          <w:p w14:paraId="15045544"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247CE65"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Performance</w:t>
            </w:r>
          </w:p>
        </w:tc>
        <w:tc>
          <w:tcPr>
            <w:tcW w:w="709" w:type="dxa"/>
            <w:tcMar>
              <w:top w:w="15" w:type="dxa"/>
              <w:left w:w="0" w:type="dxa"/>
              <w:bottom w:w="15" w:type="dxa"/>
              <w:right w:w="0" w:type="dxa"/>
            </w:tcMar>
          </w:tcPr>
          <w:p w14:paraId="77C5D77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3.27</w:t>
            </w:r>
          </w:p>
        </w:tc>
        <w:tc>
          <w:tcPr>
            <w:tcW w:w="850" w:type="dxa"/>
            <w:tcMar>
              <w:top w:w="15" w:type="dxa"/>
              <w:left w:w="0" w:type="dxa"/>
              <w:bottom w:w="15" w:type="dxa"/>
              <w:right w:w="0" w:type="dxa"/>
            </w:tcMar>
          </w:tcPr>
          <w:p w14:paraId="7BE8348A"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0.436</w:t>
            </w:r>
          </w:p>
        </w:tc>
      </w:tr>
    </w:tbl>
    <w:p w14:paraId="794945B6" w14:textId="77A7A70F" w:rsidR="00AC2DBD" w:rsidRDefault="00536CB7">
      <w:pPr>
        <w:pBdr>
          <w:top w:val="nil"/>
          <w:left w:val="nil"/>
          <w:bottom w:val="nil"/>
          <w:right w:val="nil"/>
          <w:between w:val="nil"/>
        </w:pBdr>
        <w:spacing w:after="240"/>
        <w:jc w:val="both"/>
        <w:rPr>
          <w:rFonts w:ascii="Arial" w:eastAsia="Arial" w:hAnsi="Arial" w:cs="Arial"/>
          <w:color w:val="000000"/>
        </w:rPr>
      </w:pPr>
      <w:r w:rsidRPr="00004B13">
        <w:rPr>
          <w:rFonts w:ascii="Arial" w:eastAsia="Arial" w:hAnsi="Arial" w:cs="Arial"/>
          <w:color w:val="000000"/>
          <w:highlight w:val="yellow"/>
        </w:rPr>
        <w:t>The</w:t>
      </w:r>
      <w:r>
        <w:rPr>
          <w:rFonts w:ascii="Arial" w:eastAsia="Arial" w:hAnsi="Arial" w:cs="Arial"/>
          <w:color w:val="000000"/>
        </w:rPr>
        <w:t xml:space="preserve"> scatter plot illustrates the strength, direction, and form of the relationship between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The data points indicate a strong positive relationship to different factors; as Variable 1 (ICT Integration) increases, Variable 2 also tends to improve, reflecting the positive correlation. In addition, the trendline implies the data points' settings provide insights into the variability of the data.</w:t>
      </w:r>
    </w:p>
    <w:p w14:paraId="0B044DF5" w14:textId="75C0EB06"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theoretical framework of the Digital Divide Theory and Cultural Literacy aligns with the concept of this study, emphasizing the influence of access to technology on individuals and the acquisition of skills and essential knowledge for academic success. The results of the study and the theory integrated seamlessly, providing empirical evidence and support. It was revealed that Variable 1 (ICT Integration) is at a moderate level, indicating adoption among students, while Student Performance is also at a moderate level, suggesting satisfactory academic achievements. The theory claims that limited access to technology hinders academic performance, as shown by the scatter plot, which highlights and addresses the concept of the Digital Divide Theory in relation to students’ capabilities and their attainment of cultural literacy. In addition, the theoretical framework bridges the concept of the research, implying that technology integration in ICT and the concepts of student performance address academic innovation and outcomes. It explains that if a student has better access to ICT tools, it enhances their capabilities to acquire the necessary skills and knowledge, resulting in academic success.</w:t>
      </w:r>
    </w:p>
    <w:p w14:paraId="3F2F66C7" w14:textId="77777777" w:rsidR="00AC2DBD" w:rsidRDefault="00536CB7">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1886B1AB"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025AAAA4" w14:textId="5F157458"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Based on the findings of this research study, the following conclusions are drawn: the results of this study were able to demonstrate the demographic profile of the respondents in terms of year level. A total of 205 students from the bachelor of science in information technology course who integrated towards </w:t>
      </w:r>
      <w:r w:rsidR="00A57D79" w:rsidRPr="00004B13">
        <w:rPr>
          <w:rFonts w:ascii="Arial" w:eastAsia="Arial" w:hAnsi="Arial" w:cs="Arial"/>
          <w:color w:val="000000"/>
          <w:highlight w:val="yellow"/>
        </w:rPr>
        <w:t>ICT</w:t>
      </w:r>
      <w:r>
        <w:rPr>
          <w:rFonts w:ascii="Arial" w:eastAsia="Arial" w:hAnsi="Arial" w:cs="Arial"/>
          <w:color w:val="000000"/>
        </w:rPr>
        <w:t xml:space="preserve"> integrations in the school participated in the study, in which the results were able to show a moderate level of </w:t>
      </w:r>
      <w:r w:rsidR="00A57D79" w:rsidRPr="00004B13">
        <w:rPr>
          <w:rFonts w:ascii="Arial" w:eastAsia="Arial" w:hAnsi="Arial" w:cs="Arial"/>
          <w:color w:val="000000"/>
          <w:highlight w:val="yellow"/>
        </w:rPr>
        <w:t>ICT</w:t>
      </w:r>
      <w:r w:rsidR="00A57D79">
        <w:rPr>
          <w:rFonts w:ascii="Arial" w:eastAsia="Arial" w:hAnsi="Arial" w:cs="Arial"/>
          <w:color w:val="000000"/>
        </w:rPr>
        <w:t xml:space="preserve"> </w:t>
      </w:r>
      <w:r>
        <w:rPr>
          <w:rFonts w:ascii="Arial" w:eastAsia="Arial" w:hAnsi="Arial" w:cs="Arial"/>
          <w:color w:val="000000"/>
        </w:rPr>
        <w:t xml:space="preserve">tools and level of student performance among BSIT students in the municipality of </w:t>
      </w:r>
      <w:proofErr w:type="spellStart"/>
      <w:r w:rsidR="00A57D79" w:rsidRPr="00004B13">
        <w:rPr>
          <w:rFonts w:ascii="Arial" w:eastAsia="Arial" w:hAnsi="Arial" w:cs="Arial"/>
          <w:color w:val="000000"/>
          <w:highlight w:val="yellow"/>
        </w:rPr>
        <w:t>Bansalan</w:t>
      </w:r>
      <w:proofErr w:type="spellEnd"/>
      <w:r>
        <w:rPr>
          <w:rFonts w:ascii="Arial" w:eastAsia="Arial" w:hAnsi="Arial" w:cs="Arial"/>
          <w:color w:val="000000"/>
        </w:rPr>
        <w:t>.</w:t>
      </w:r>
    </w:p>
    <w:p w14:paraId="6B510DEC" w14:textId="5D6199A0" w:rsidR="00AC2DBD" w:rsidRDefault="00536CB7">
      <w:pPr>
        <w:numPr>
          <w:ilvl w:val="0"/>
          <w:numId w:val="13"/>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were able to show a weak positive correlation between </w:t>
      </w:r>
      <w:r w:rsidR="00A57D79" w:rsidRPr="00004B13">
        <w:rPr>
          <w:rFonts w:ascii="Arial" w:eastAsia="Arial" w:hAnsi="Arial" w:cs="Arial"/>
          <w:color w:val="000000"/>
          <w:highlight w:val="yellow"/>
        </w:rPr>
        <w:t>ICT</w:t>
      </w:r>
      <w:r w:rsidR="00A57D79">
        <w:rPr>
          <w:rFonts w:ascii="Arial" w:eastAsia="Arial" w:hAnsi="Arial" w:cs="Arial"/>
          <w:color w:val="000000"/>
        </w:rPr>
        <w:t xml:space="preserve"> </w:t>
      </w:r>
      <w:r>
        <w:rPr>
          <w:rFonts w:ascii="Arial" w:eastAsia="Arial" w:hAnsi="Arial" w:cs="Arial"/>
          <w:color w:val="000000"/>
        </w:rPr>
        <w:t xml:space="preserve">tools integration and student performance among BSIT students in the municipality of </w:t>
      </w:r>
      <w:proofErr w:type="spellStart"/>
      <w:r w:rsidR="00A57D79" w:rsidRPr="00004B13">
        <w:rPr>
          <w:rFonts w:ascii="Arial" w:eastAsia="Arial" w:hAnsi="Arial" w:cs="Arial"/>
          <w:color w:val="000000"/>
          <w:highlight w:val="yellow"/>
        </w:rPr>
        <w:t>Bansalan</w:t>
      </w:r>
      <w:proofErr w:type="spellEnd"/>
      <w:r>
        <w:rPr>
          <w:rFonts w:ascii="Arial" w:eastAsia="Arial" w:hAnsi="Arial" w:cs="Arial"/>
          <w:color w:val="000000"/>
        </w:rPr>
        <w:t>. However, it indicates a weak positive monotonic correlation between the adoption of ICT tools integration and the level of student performance (r=0.390, n=205, p=0.001). Statistically, this suggests that as the level of ICT tools integration increases, the level of student performance will not decrease but may even increase.</w:t>
      </w:r>
    </w:p>
    <w:p w14:paraId="1F90075B" w14:textId="6D6A559F" w:rsidR="00AC2DBD" w:rsidRDefault="00536CB7">
      <w:pPr>
        <w:numPr>
          <w:ilvl w:val="0"/>
          <w:numId w:val="13"/>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were able to show that implementing </w:t>
      </w:r>
      <w:r w:rsidR="00D364ED" w:rsidRPr="00004B13">
        <w:rPr>
          <w:rFonts w:ascii="Arial" w:eastAsia="Arial" w:hAnsi="Arial" w:cs="Arial"/>
          <w:color w:val="000000"/>
          <w:highlight w:val="yellow"/>
        </w:rPr>
        <w:t>ICT</w:t>
      </w:r>
      <w:r>
        <w:rPr>
          <w:rFonts w:ascii="Arial" w:eastAsia="Arial" w:hAnsi="Arial" w:cs="Arial"/>
          <w:color w:val="000000"/>
        </w:rPr>
        <w:t xml:space="preserve"> tools significantly </w:t>
      </w:r>
      <w:r w:rsidR="00CE396E" w:rsidRPr="00004B13">
        <w:rPr>
          <w:rFonts w:ascii="Arial" w:eastAsia="Arial" w:hAnsi="Arial" w:cs="Arial"/>
          <w:color w:val="000000"/>
          <w:highlight w:val="yellow"/>
        </w:rPr>
        <w:t>influences</w:t>
      </w:r>
      <w:r>
        <w:rPr>
          <w:rFonts w:ascii="Arial" w:eastAsia="Arial" w:hAnsi="Arial" w:cs="Arial"/>
          <w:color w:val="000000"/>
        </w:rPr>
        <w:t xml:space="preserve"> student performance among BSIT students in the municipality of </w:t>
      </w:r>
      <w:proofErr w:type="spellStart"/>
      <w:r w:rsidR="00D364ED" w:rsidRPr="00004B13">
        <w:rPr>
          <w:rFonts w:ascii="Arial" w:eastAsia="Arial" w:hAnsi="Arial" w:cs="Arial"/>
          <w:color w:val="000000"/>
          <w:highlight w:val="yellow"/>
        </w:rPr>
        <w:t>Bansalan</w:t>
      </w:r>
      <w:proofErr w:type="spellEnd"/>
      <w:r>
        <w:rPr>
          <w:rFonts w:ascii="Arial" w:eastAsia="Arial" w:hAnsi="Arial" w:cs="Arial"/>
          <w:color w:val="000000"/>
        </w:rPr>
        <w:t>.</w:t>
      </w:r>
    </w:p>
    <w:p w14:paraId="7376F8C2" w14:textId="73BEB0C7" w:rsidR="00AC2DBD" w:rsidRDefault="00536CB7">
      <w:pPr>
        <w:numPr>
          <w:ilvl w:val="0"/>
          <w:numId w:val="13"/>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The plot shows a positive relationship between </w:t>
      </w:r>
      <w:r w:rsidR="007218CE" w:rsidRPr="00004B13">
        <w:rPr>
          <w:rFonts w:ascii="Arial" w:eastAsia="Arial" w:hAnsi="Arial" w:cs="Arial"/>
          <w:color w:val="000000"/>
          <w:highlight w:val="yellow"/>
        </w:rPr>
        <w:t>ICT</w:t>
      </w:r>
      <w:r>
        <w:rPr>
          <w:rFonts w:ascii="Arial" w:eastAsia="Arial" w:hAnsi="Arial" w:cs="Arial"/>
          <w:color w:val="000000"/>
        </w:rPr>
        <w:t xml:space="preserve"> tool integration and </w:t>
      </w:r>
      <w:r w:rsidRPr="00004B13">
        <w:rPr>
          <w:rFonts w:ascii="Arial" w:eastAsia="Arial" w:hAnsi="Arial" w:cs="Arial"/>
          <w:color w:val="000000"/>
          <w:highlight w:val="yellow"/>
        </w:rPr>
        <w:t>students</w:t>
      </w:r>
      <w:r w:rsidR="007218CE" w:rsidRPr="00004B13">
        <w:rPr>
          <w:rFonts w:ascii="Arial" w:eastAsia="Arial" w:hAnsi="Arial" w:cs="Arial"/>
          <w:color w:val="000000"/>
          <w:highlight w:val="yellow"/>
        </w:rPr>
        <w:t>’</w:t>
      </w:r>
      <w:r>
        <w:rPr>
          <w:rFonts w:ascii="Arial" w:eastAsia="Arial" w:hAnsi="Arial" w:cs="Arial"/>
          <w:color w:val="000000"/>
        </w:rPr>
        <w:t xml:space="preserve"> performance among college students in the municipality of </w:t>
      </w:r>
      <w:proofErr w:type="spellStart"/>
      <w:r w:rsidR="007218CE" w:rsidRPr="00004B13">
        <w:rPr>
          <w:rFonts w:ascii="Arial" w:eastAsia="Arial" w:hAnsi="Arial" w:cs="Arial"/>
          <w:color w:val="000000"/>
          <w:highlight w:val="yellow"/>
        </w:rPr>
        <w:t>B</w:t>
      </w:r>
      <w:r w:rsidRPr="00004B13">
        <w:rPr>
          <w:rFonts w:ascii="Arial" w:eastAsia="Arial" w:hAnsi="Arial" w:cs="Arial"/>
          <w:color w:val="000000"/>
          <w:highlight w:val="yellow"/>
        </w:rPr>
        <w:t>ansalan</w:t>
      </w:r>
      <w:proofErr w:type="spellEnd"/>
      <w:r>
        <w:rPr>
          <w:rFonts w:ascii="Arial" w:eastAsia="Arial" w:hAnsi="Arial" w:cs="Arial"/>
          <w:color w:val="000000"/>
        </w:rPr>
        <w:t xml:space="preserve">. As ICT integration increases, </w:t>
      </w:r>
      <w:r w:rsidR="00C63B1C" w:rsidRPr="00004B13">
        <w:rPr>
          <w:rFonts w:ascii="Arial" w:eastAsia="Arial" w:hAnsi="Arial" w:cs="Arial"/>
          <w:color w:val="000000"/>
          <w:highlight w:val="yellow"/>
        </w:rPr>
        <w:t>students'</w:t>
      </w:r>
      <w:r w:rsidR="00C63B1C">
        <w:rPr>
          <w:rFonts w:ascii="Arial" w:eastAsia="Arial" w:hAnsi="Arial" w:cs="Arial"/>
          <w:color w:val="000000"/>
        </w:rPr>
        <w:t xml:space="preserve"> performance </w:t>
      </w:r>
      <w:r>
        <w:rPr>
          <w:rFonts w:ascii="Arial" w:eastAsia="Arial" w:hAnsi="Arial" w:cs="Arial"/>
          <w:color w:val="000000"/>
        </w:rPr>
        <w:t>also tends to improve, as reflected by the trendlines and variability of data collected.</w:t>
      </w:r>
    </w:p>
    <w:p w14:paraId="36322E5A"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3E29008C" w14:textId="7590A7AB"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following recommendations are generated based on the integration of the findings of this study. They are not biased but reflect the ideas and concerns of researchers. The overall usability of </w:t>
      </w:r>
      <w:r w:rsidR="007218CE" w:rsidRPr="00004B13">
        <w:rPr>
          <w:rFonts w:ascii="Arial" w:eastAsia="Arial" w:hAnsi="Arial" w:cs="Arial"/>
          <w:color w:val="000000"/>
          <w:highlight w:val="yellow"/>
        </w:rPr>
        <w:t>ICT</w:t>
      </w:r>
      <w:r w:rsidR="007218CE">
        <w:rPr>
          <w:rFonts w:ascii="Arial" w:eastAsia="Arial" w:hAnsi="Arial" w:cs="Arial"/>
          <w:color w:val="000000"/>
        </w:rPr>
        <w:t xml:space="preserve"> </w:t>
      </w:r>
      <w:r>
        <w:rPr>
          <w:rFonts w:ascii="Arial" w:eastAsia="Arial" w:hAnsi="Arial" w:cs="Arial"/>
          <w:color w:val="000000"/>
        </w:rPr>
        <w:t>resources and student performance are both crucial to achieving academic success. This is the primary reason for conducting the study and formulating these recommendations, which aim to address the identified issues effectively:</w:t>
      </w:r>
    </w:p>
    <w:p w14:paraId="4606CA22" w14:textId="4E326140" w:rsidR="00AC2DBD" w:rsidRDefault="00536CB7">
      <w:pPr>
        <w:numPr>
          <w:ilvl w:val="0"/>
          <w:numId w:val="1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i/>
          <w:color w:val="000000"/>
        </w:rPr>
        <w:t>Equitable support and access to ICT tools</w:t>
      </w:r>
      <w:r>
        <w:rPr>
          <w:rFonts w:ascii="Arial" w:eastAsia="Arial" w:hAnsi="Arial" w:cs="Arial"/>
          <w:color w:val="000000"/>
        </w:rPr>
        <w:t xml:space="preserve">- </w:t>
      </w:r>
      <w:r w:rsidR="00C63B1C">
        <w:rPr>
          <w:rFonts w:ascii="Arial" w:eastAsia="Arial" w:hAnsi="Arial" w:cs="Arial"/>
          <w:color w:val="000000"/>
        </w:rPr>
        <w:t>T</w:t>
      </w:r>
      <w:r>
        <w:rPr>
          <w:rFonts w:ascii="Arial" w:eastAsia="Arial" w:hAnsi="Arial" w:cs="Arial"/>
          <w:color w:val="000000"/>
        </w:rPr>
        <w:t xml:space="preserve">he school should recognize and consider the learners’ expectations regarding </w:t>
      </w:r>
      <w:r w:rsidR="00C63B1C" w:rsidRPr="00004B13">
        <w:rPr>
          <w:rFonts w:ascii="Arial" w:eastAsia="Arial" w:hAnsi="Arial" w:cs="Arial"/>
          <w:color w:val="000000"/>
          <w:highlight w:val="yellow"/>
        </w:rPr>
        <w:t>ICT</w:t>
      </w:r>
      <w:r w:rsidR="00C63B1C">
        <w:rPr>
          <w:rFonts w:ascii="Arial" w:eastAsia="Arial" w:hAnsi="Arial" w:cs="Arial"/>
          <w:color w:val="000000"/>
        </w:rPr>
        <w:t xml:space="preserve"> </w:t>
      </w:r>
      <w:r>
        <w:rPr>
          <w:rFonts w:ascii="Arial" w:eastAsia="Arial" w:hAnsi="Arial" w:cs="Arial"/>
          <w:color w:val="000000"/>
        </w:rPr>
        <w:t xml:space="preserve">change and integration. It should avail resources for </w:t>
      </w:r>
      <w:r w:rsidR="00C63B1C" w:rsidRPr="00004B13">
        <w:rPr>
          <w:rFonts w:ascii="Arial" w:eastAsia="Arial" w:hAnsi="Arial" w:cs="Arial"/>
          <w:color w:val="000000"/>
          <w:highlight w:val="yellow"/>
        </w:rPr>
        <w:t>ICT</w:t>
      </w:r>
      <w:r w:rsidR="00C63B1C">
        <w:rPr>
          <w:rFonts w:ascii="Arial" w:eastAsia="Arial" w:hAnsi="Arial" w:cs="Arial"/>
          <w:color w:val="000000"/>
        </w:rPr>
        <w:t xml:space="preserve"> </w:t>
      </w:r>
      <w:r>
        <w:rPr>
          <w:rFonts w:ascii="Arial" w:eastAsia="Arial" w:hAnsi="Arial" w:cs="Arial"/>
          <w:color w:val="000000"/>
        </w:rPr>
        <w:t>so that there is fairness in student performance and inequality is dealt with and not encouraged.</w:t>
      </w:r>
    </w:p>
    <w:p w14:paraId="0D855AF0" w14:textId="3F72DFA5" w:rsidR="00AC2DBD" w:rsidRDefault="00536CB7">
      <w:pPr>
        <w:numPr>
          <w:ilvl w:val="0"/>
          <w:numId w:val="1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i/>
          <w:color w:val="000000"/>
        </w:rPr>
        <w:t>ICT challenges</w:t>
      </w:r>
      <w:r>
        <w:rPr>
          <w:rFonts w:ascii="Arial" w:eastAsia="Arial" w:hAnsi="Arial" w:cs="Arial"/>
          <w:color w:val="000000"/>
        </w:rPr>
        <w:t xml:space="preserve">- </w:t>
      </w:r>
      <w:r w:rsidR="00C63B1C">
        <w:rPr>
          <w:rFonts w:ascii="Arial" w:eastAsia="Arial" w:hAnsi="Arial" w:cs="Arial"/>
          <w:color w:val="000000"/>
        </w:rPr>
        <w:t>P</w:t>
      </w:r>
      <w:r>
        <w:rPr>
          <w:rFonts w:ascii="Arial" w:eastAsia="Arial" w:hAnsi="Arial" w:cs="Arial"/>
          <w:color w:val="000000"/>
        </w:rPr>
        <w:t xml:space="preserve">rograms should be devised and efforts made to resolve any issues connected with the integration of ICT tools to ensure that students derive the maximum gain possible from them towards their academic performances. This initiative should also include the addressing of </w:t>
      </w:r>
      <w:r w:rsidR="00C63B1C" w:rsidRPr="00004B13">
        <w:rPr>
          <w:rFonts w:ascii="Arial" w:eastAsia="Arial" w:hAnsi="Arial" w:cs="Arial"/>
          <w:color w:val="000000"/>
          <w:highlight w:val="yellow"/>
        </w:rPr>
        <w:t>ICT</w:t>
      </w:r>
      <w:r>
        <w:rPr>
          <w:rFonts w:ascii="Arial" w:eastAsia="Arial" w:hAnsi="Arial" w:cs="Arial"/>
          <w:color w:val="000000"/>
        </w:rPr>
        <w:t xml:space="preserve"> access problems and this involves a wise allocation of the school budget.</w:t>
      </w:r>
    </w:p>
    <w:p w14:paraId="4FFE61D5" w14:textId="121F2389" w:rsidR="00AC2DBD" w:rsidRDefault="00C63B1C">
      <w:pPr>
        <w:numPr>
          <w:ilvl w:val="0"/>
          <w:numId w:val="1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i/>
          <w:iCs/>
          <w:color w:val="000000"/>
        </w:rPr>
        <w:t>I</w:t>
      </w:r>
      <w:r w:rsidR="00536CB7">
        <w:rPr>
          <w:rFonts w:ascii="Arial" w:eastAsia="Arial" w:hAnsi="Arial" w:cs="Arial"/>
          <w:b/>
          <w:i/>
          <w:color w:val="000000"/>
        </w:rPr>
        <w:t>CT tools integration and enhancement</w:t>
      </w:r>
      <w:r w:rsidR="00536CB7">
        <w:rPr>
          <w:rFonts w:ascii="Arial" w:eastAsia="Arial" w:hAnsi="Arial" w:cs="Arial"/>
          <w:color w:val="000000"/>
        </w:rPr>
        <w:t xml:space="preserve">- </w:t>
      </w:r>
      <w:r>
        <w:rPr>
          <w:rFonts w:ascii="Arial" w:eastAsia="Arial" w:hAnsi="Arial" w:cs="Arial"/>
          <w:color w:val="000000"/>
        </w:rPr>
        <w:t>T</w:t>
      </w:r>
      <w:r w:rsidR="00536CB7">
        <w:rPr>
          <w:rFonts w:ascii="Arial" w:eastAsia="Arial" w:hAnsi="Arial" w:cs="Arial"/>
          <w:color w:val="000000"/>
        </w:rPr>
        <w:t xml:space="preserve">he school has complete tools for information technology, however, there needs to be a timetable for the use of the computer laboratories for those students who do not have any access to the relevant technology. It is also necessary that the school provide training in the proper use of the </w:t>
      </w:r>
      <w:r w:rsidRPr="00004B13">
        <w:rPr>
          <w:rFonts w:ascii="Arial" w:eastAsia="Arial" w:hAnsi="Arial" w:cs="Arial"/>
          <w:color w:val="000000"/>
          <w:highlight w:val="yellow"/>
        </w:rPr>
        <w:t>ICT</w:t>
      </w:r>
      <w:r w:rsidR="00536CB7" w:rsidRPr="00004B13">
        <w:rPr>
          <w:rFonts w:ascii="Arial" w:eastAsia="Arial" w:hAnsi="Arial" w:cs="Arial"/>
          <w:color w:val="000000"/>
          <w:highlight w:val="yellow"/>
        </w:rPr>
        <w:t xml:space="preserve"> tools</w:t>
      </w:r>
      <w:r w:rsidRPr="00004B13">
        <w:rPr>
          <w:rFonts w:ascii="Arial" w:eastAsia="Arial" w:hAnsi="Arial" w:cs="Arial"/>
          <w:color w:val="000000"/>
          <w:highlight w:val="yellow"/>
        </w:rPr>
        <w:t>,</w:t>
      </w:r>
      <w:r w:rsidR="00536CB7">
        <w:rPr>
          <w:rFonts w:ascii="Arial" w:eastAsia="Arial" w:hAnsi="Arial" w:cs="Arial"/>
          <w:color w:val="000000"/>
        </w:rPr>
        <w:t xml:space="preserve"> focusing on improving students’ ability to embed the tools in the study of academic issues.</w:t>
      </w:r>
    </w:p>
    <w:p w14:paraId="6CFC0E81" w14:textId="77777777" w:rsidR="00AC2DBD" w:rsidRDefault="00AC2DBD">
      <w:pPr>
        <w:pBdr>
          <w:top w:val="nil"/>
          <w:left w:val="nil"/>
          <w:bottom w:val="nil"/>
          <w:right w:val="nil"/>
          <w:between w:val="nil"/>
        </w:pBdr>
        <w:spacing w:after="240"/>
        <w:jc w:val="both"/>
        <w:rPr>
          <w:rFonts w:ascii="Arial" w:eastAsia="Arial" w:hAnsi="Arial" w:cs="Arial"/>
          <w:color w:val="000000"/>
        </w:rPr>
      </w:pPr>
    </w:p>
    <w:p w14:paraId="04FCDED6" w14:textId="2FEEDDD2" w:rsidR="00CA3FD0" w:rsidRDefault="00CA3FD0" w:rsidP="0042655A">
      <w:pPr>
        <w:spacing w:after="200" w:line="276" w:lineRule="auto"/>
        <w:rPr>
          <w:rFonts w:ascii="Calibri" w:eastAsia="Calibri" w:hAnsi="Calibri" w:cs="Times New Roman"/>
          <w:b/>
          <w:kern w:val="2"/>
          <w:sz w:val="22"/>
          <w:szCs w:val="22"/>
          <w:highlight w:val="yellow"/>
          <w:lang w:val="en-US" w:eastAsia="en-US"/>
        </w:rPr>
      </w:pPr>
      <w:bookmarkStart w:id="1" w:name="_Hlk180402183"/>
      <w:bookmarkStart w:id="2" w:name="_Hlk183680988"/>
      <w:r>
        <w:rPr>
          <w:rFonts w:ascii="Calibri" w:eastAsia="Calibri" w:hAnsi="Calibri" w:cs="Times New Roman"/>
          <w:b/>
          <w:kern w:val="2"/>
          <w:sz w:val="22"/>
          <w:szCs w:val="22"/>
          <w:highlight w:val="yellow"/>
          <w:lang w:val="en-US" w:eastAsia="en-US"/>
        </w:rPr>
        <w:t xml:space="preserve">Ethical Approval: </w:t>
      </w:r>
    </w:p>
    <w:p w14:paraId="79C085B2" w14:textId="10279029" w:rsidR="00CA3FD0" w:rsidRDefault="00CA3FD0" w:rsidP="0042655A">
      <w:pPr>
        <w:spacing w:after="200" w:line="276" w:lineRule="auto"/>
        <w:rPr>
          <w:rFonts w:ascii="Calibri" w:eastAsia="Calibri" w:hAnsi="Calibri" w:cs="Times New Roman"/>
          <w:kern w:val="2"/>
          <w:sz w:val="22"/>
          <w:szCs w:val="22"/>
          <w:lang w:val="en-US" w:eastAsia="en-US"/>
        </w:rPr>
      </w:pPr>
      <w:r w:rsidRPr="00CA3FD0">
        <w:rPr>
          <w:rFonts w:ascii="Calibri" w:eastAsia="Calibri" w:hAnsi="Calibri" w:cs="Times New Roman"/>
          <w:kern w:val="2"/>
          <w:sz w:val="22"/>
          <w:szCs w:val="22"/>
          <w:lang w:val="en-US" w:eastAsia="en-US"/>
        </w:rPr>
        <w:t>A formal request letter was submitted to the school administration and program head for approval to conduct the survey within the college department of BSIT.</w:t>
      </w:r>
    </w:p>
    <w:p w14:paraId="6DCB785F" w14:textId="59A03C64" w:rsidR="00CA3FD0" w:rsidRPr="00CA3FD0" w:rsidRDefault="00CA3FD0" w:rsidP="00CA3FD0">
      <w:pPr>
        <w:spacing w:after="200" w:line="276" w:lineRule="auto"/>
        <w:rPr>
          <w:rFonts w:ascii="Calibri" w:eastAsia="Calibri" w:hAnsi="Calibri" w:cs="Times New Roman"/>
          <w:b/>
          <w:kern w:val="2"/>
          <w:sz w:val="22"/>
          <w:szCs w:val="22"/>
          <w:lang w:val="en-US" w:eastAsia="en-US"/>
        </w:rPr>
      </w:pPr>
      <w:r w:rsidRPr="00CA3FD0">
        <w:rPr>
          <w:rFonts w:ascii="Calibri" w:eastAsia="Calibri" w:hAnsi="Calibri" w:cs="Times New Roman"/>
          <w:b/>
          <w:kern w:val="2"/>
          <w:sz w:val="22"/>
          <w:szCs w:val="22"/>
          <w:lang w:val="en-US" w:eastAsia="en-US"/>
        </w:rPr>
        <w:t>Consent</w:t>
      </w:r>
      <w:r>
        <w:rPr>
          <w:rFonts w:ascii="Calibri" w:eastAsia="Calibri" w:hAnsi="Calibri" w:cs="Times New Roman"/>
          <w:b/>
          <w:kern w:val="2"/>
          <w:sz w:val="22"/>
          <w:szCs w:val="22"/>
          <w:lang w:val="en-US" w:eastAsia="en-US"/>
        </w:rPr>
        <w:t xml:space="preserve">: </w:t>
      </w:r>
      <w:bookmarkStart w:id="3" w:name="_GoBack"/>
      <w:bookmarkEnd w:id="3"/>
    </w:p>
    <w:p w14:paraId="58D23ED9" w14:textId="31D5BE63" w:rsidR="00CA3FD0" w:rsidRPr="00CA3FD0" w:rsidRDefault="00CA3FD0" w:rsidP="00CA3FD0">
      <w:pPr>
        <w:spacing w:after="200" w:line="276" w:lineRule="auto"/>
        <w:rPr>
          <w:rFonts w:ascii="Calibri" w:eastAsia="Calibri" w:hAnsi="Calibri" w:cs="Times New Roman"/>
          <w:kern w:val="2"/>
          <w:sz w:val="22"/>
          <w:szCs w:val="22"/>
          <w:highlight w:val="yellow"/>
          <w:lang w:val="en-US" w:eastAsia="en-US"/>
        </w:rPr>
      </w:pPr>
      <w:r w:rsidRPr="00CA3FD0">
        <w:rPr>
          <w:rFonts w:ascii="Calibri" w:eastAsia="Calibri" w:hAnsi="Calibri" w:cs="Times New Roman"/>
          <w:kern w:val="2"/>
          <w:sz w:val="22"/>
          <w:szCs w:val="22"/>
          <w:lang w:val="en-US" w:eastAsia="en-US"/>
        </w:rPr>
        <w:t>As per international standards or university standards, Participants’ written consent has been collected and preserved by the author(s).</w:t>
      </w:r>
    </w:p>
    <w:p w14:paraId="5D1268FD" w14:textId="77777777" w:rsidR="00CA3FD0" w:rsidRDefault="00CA3FD0" w:rsidP="0042655A">
      <w:pPr>
        <w:spacing w:after="200" w:line="276" w:lineRule="auto"/>
        <w:rPr>
          <w:rFonts w:ascii="Calibri" w:eastAsia="Calibri" w:hAnsi="Calibri" w:cs="Times New Roman"/>
          <w:b/>
          <w:kern w:val="2"/>
          <w:sz w:val="22"/>
          <w:szCs w:val="22"/>
          <w:highlight w:val="yellow"/>
          <w:lang w:val="en-US" w:eastAsia="en-US"/>
        </w:rPr>
      </w:pPr>
    </w:p>
    <w:p w14:paraId="47C8166C" w14:textId="77777777" w:rsidR="00CA3FD0" w:rsidRDefault="00CA3FD0" w:rsidP="0042655A">
      <w:pPr>
        <w:spacing w:after="200" w:line="276" w:lineRule="auto"/>
        <w:rPr>
          <w:rFonts w:ascii="Calibri" w:eastAsia="Calibri" w:hAnsi="Calibri" w:cs="Times New Roman"/>
          <w:b/>
          <w:kern w:val="2"/>
          <w:sz w:val="22"/>
          <w:szCs w:val="22"/>
          <w:highlight w:val="yellow"/>
          <w:lang w:val="en-US" w:eastAsia="en-US"/>
        </w:rPr>
      </w:pPr>
    </w:p>
    <w:p w14:paraId="751CC793" w14:textId="26528BC0" w:rsidR="0042655A" w:rsidRPr="00F9016B" w:rsidRDefault="0042655A" w:rsidP="0042655A">
      <w:pPr>
        <w:spacing w:after="200" w:line="276" w:lineRule="auto"/>
        <w:rPr>
          <w:rFonts w:ascii="Calibri" w:eastAsia="Calibri" w:hAnsi="Calibri" w:cs="Times New Roman"/>
          <w:b/>
          <w:kern w:val="2"/>
          <w:sz w:val="22"/>
          <w:szCs w:val="22"/>
          <w:highlight w:val="yellow"/>
          <w:lang w:val="en-US" w:eastAsia="en-US"/>
        </w:rPr>
      </w:pPr>
      <w:r w:rsidRPr="00F9016B">
        <w:rPr>
          <w:rFonts w:ascii="Calibri" w:eastAsia="Calibri" w:hAnsi="Calibri" w:cs="Times New Roman"/>
          <w:b/>
          <w:kern w:val="2"/>
          <w:sz w:val="22"/>
          <w:szCs w:val="22"/>
          <w:highlight w:val="yellow"/>
          <w:lang w:val="en-US" w:eastAsia="en-US"/>
        </w:rPr>
        <w:t>Disclaimer (Artificial intelligence)</w:t>
      </w:r>
    </w:p>
    <w:p w14:paraId="6C214377" w14:textId="77777777" w:rsidR="0042655A" w:rsidRPr="0042655A" w:rsidRDefault="0042655A" w:rsidP="0042655A">
      <w:pPr>
        <w:spacing w:after="200" w:line="276" w:lineRule="auto"/>
        <w:rPr>
          <w:rFonts w:ascii="Calibri" w:eastAsia="Calibri" w:hAnsi="Calibri" w:cs="Times New Roman"/>
          <w:kern w:val="2"/>
          <w:sz w:val="22"/>
          <w:szCs w:val="22"/>
          <w:highlight w:val="yellow"/>
          <w:lang w:val="en-US" w:eastAsia="en-US"/>
        </w:rPr>
      </w:pPr>
      <w:r w:rsidRPr="0042655A">
        <w:rPr>
          <w:rFonts w:ascii="Calibri" w:eastAsia="Calibri" w:hAnsi="Calibri" w:cs="Times New Roman"/>
          <w:kern w:val="2"/>
          <w:sz w:val="22"/>
          <w:szCs w:val="22"/>
          <w:highlight w:val="yellow"/>
          <w:lang w:val="en-US" w:eastAsia="en-US"/>
        </w:rPr>
        <w:t xml:space="preserve">Option 1: </w:t>
      </w:r>
    </w:p>
    <w:p w14:paraId="5326302E" w14:textId="77777777" w:rsidR="0042655A" w:rsidRPr="0042655A" w:rsidRDefault="0042655A" w:rsidP="0042655A">
      <w:pPr>
        <w:spacing w:after="200" w:line="276" w:lineRule="auto"/>
        <w:rPr>
          <w:rFonts w:ascii="Calibri" w:eastAsia="Calibri" w:hAnsi="Calibri" w:cs="Times New Roman"/>
          <w:kern w:val="2"/>
          <w:sz w:val="22"/>
          <w:szCs w:val="22"/>
          <w:highlight w:val="yellow"/>
          <w:lang w:val="en-US" w:eastAsia="en-US"/>
        </w:rPr>
      </w:pPr>
      <w:r w:rsidRPr="0042655A">
        <w:rPr>
          <w:rFonts w:ascii="Calibri" w:eastAsia="Calibri" w:hAnsi="Calibri" w:cs="Times New Roman"/>
          <w:kern w:val="2"/>
          <w:sz w:val="22"/>
          <w:szCs w:val="22"/>
          <w:highlight w:val="yellow"/>
          <w:lang w:val="en-US" w:eastAsia="en-US"/>
        </w:rPr>
        <w:lastRenderedPageBreak/>
        <w:t xml:space="preserve">Author(s) hereby declare that NO generative AI technologies such as Large Language Models (ChatGPT, COPILOT, etc.) and text-to-image generators have been used during the writing or editing of this manuscript. </w:t>
      </w:r>
    </w:p>
    <w:p w14:paraId="7B13299A" w14:textId="77777777" w:rsidR="0042655A" w:rsidRPr="0042655A" w:rsidRDefault="0042655A" w:rsidP="0042655A">
      <w:pPr>
        <w:spacing w:after="200" w:line="276" w:lineRule="auto"/>
        <w:rPr>
          <w:rFonts w:ascii="Calibri" w:eastAsia="Calibri" w:hAnsi="Calibri" w:cs="Times New Roman"/>
          <w:kern w:val="2"/>
          <w:sz w:val="22"/>
          <w:szCs w:val="22"/>
          <w:highlight w:val="yellow"/>
          <w:lang w:val="en-US" w:eastAsia="en-US"/>
        </w:rPr>
      </w:pPr>
      <w:r w:rsidRPr="0042655A">
        <w:rPr>
          <w:rFonts w:ascii="Calibri" w:eastAsia="Calibri" w:hAnsi="Calibri" w:cs="Times New Roman"/>
          <w:kern w:val="2"/>
          <w:sz w:val="22"/>
          <w:szCs w:val="22"/>
          <w:highlight w:val="yellow"/>
          <w:lang w:val="en-US" w:eastAsia="en-US"/>
        </w:rPr>
        <w:t xml:space="preserve">Option 2: </w:t>
      </w:r>
    </w:p>
    <w:p w14:paraId="292FF16F" w14:textId="77777777" w:rsidR="0042655A" w:rsidRPr="0042655A" w:rsidRDefault="0042655A" w:rsidP="0042655A">
      <w:pPr>
        <w:spacing w:after="200" w:line="276" w:lineRule="auto"/>
        <w:rPr>
          <w:rFonts w:ascii="Calibri" w:eastAsia="Calibri" w:hAnsi="Calibri" w:cs="Times New Roman"/>
          <w:kern w:val="2"/>
          <w:sz w:val="22"/>
          <w:szCs w:val="22"/>
          <w:highlight w:val="yellow"/>
          <w:lang w:val="en-US" w:eastAsia="en-US"/>
        </w:rPr>
      </w:pPr>
      <w:r w:rsidRPr="0042655A">
        <w:rPr>
          <w:rFonts w:ascii="Calibri" w:eastAsia="Calibri" w:hAnsi="Calibri" w:cs="Times New Roman"/>
          <w:kern w:val="2"/>
          <w:sz w:val="22"/>
          <w:szCs w:val="22"/>
          <w:highlight w:val="yellow"/>
          <w:lang w:val="en-US"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4DE5CC" w14:textId="77777777" w:rsidR="0042655A" w:rsidRPr="0042655A" w:rsidRDefault="0042655A" w:rsidP="0042655A">
      <w:pPr>
        <w:spacing w:after="200" w:line="276" w:lineRule="auto"/>
        <w:rPr>
          <w:rFonts w:ascii="Calibri" w:eastAsia="Calibri" w:hAnsi="Calibri" w:cs="Times New Roman"/>
          <w:kern w:val="2"/>
          <w:sz w:val="22"/>
          <w:szCs w:val="22"/>
          <w:highlight w:val="yellow"/>
          <w:lang w:val="en-US" w:eastAsia="en-US"/>
        </w:rPr>
      </w:pPr>
      <w:r w:rsidRPr="0042655A">
        <w:rPr>
          <w:rFonts w:ascii="Calibri" w:eastAsia="Calibri" w:hAnsi="Calibri" w:cs="Times New Roman"/>
          <w:kern w:val="2"/>
          <w:sz w:val="22"/>
          <w:szCs w:val="22"/>
          <w:highlight w:val="yellow"/>
          <w:lang w:val="en-US" w:eastAsia="en-US"/>
        </w:rPr>
        <w:t>Details of the AI usage are given below:</w:t>
      </w:r>
    </w:p>
    <w:p w14:paraId="5A759EF8" w14:textId="77777777" w:rsidR="0042655A" w:rsidRPr="0042655A" w:rsidRDefault="0042655A" w:rsidP="0042655A">
      <w:pPr>
        <w:spacing w:after="200" w:line="276" w:lineRule="auto"/>
        <w:rPr>
          <w:rFonts w:ascii="Calibri" w:eastAsia="Calibri" w:hAnsi="Calibri" w:cs="Times New Roman"/>
          <w:kern w:val="2"/>
          <w:sz w:val="22"/>
          <w:szCs w:val="22"/>
          <w:highlight w:val="yellow"/>
          <w:lang w:val="en-US" w:eastAsia="en-US"/>
        </w:rPr>
      </w:pPr>
      <w:r w:rsidRPr="0042655A">
        <w:rPr>
          <w:rFonts w:ascii="Calibri" w:eastAsia="Calibri" w:hAnsi="Calibri" w:cs="Times New Roman"/>
          <w:kern w:val="2"/>
          <w:sz w:val="22"/>
          <w:szCs w:val="22"/>
          <w:highlight w:val="yellow"/>
          <w:lang w:val="en-US" w:eastAsia="en-US"/>
        </w:rPr>
        <w:t>1.</w:t>
      </w:r>
    </w:p>
    <w:p w14:paraId="6D608474" w14:textId="77777777" w:rsidR="0042655A" w:rsidRPr="0042655A" w:rsidRDefault="0042655A" w:rsidP="0042655A">
      <w:pPr>
        <w:spacing w:after="200" w:line="276" w:lineRule="auto"/>
        <w:rPr>
          <w:rFonts w:ascii="Calibri" w:eastAsia="Calibri" w:hAnsi="Calibri" w:cs="Times New Roman"/>
          <w:kern w:val="2"/>
          <w:sz w:val="22"/>
          <w:szCs w:val="22"/>
          <w:highlight w:val="yellow"/>
          <w:lang w:val="en-US" w:eastAsia="en-US"/>
        </w:rPr>
      </w:pPr>
      <w:r w:rsidRPr="0042655A">
        <w:rPr>
          <w:rFonts w:ascii="Calibri" w:eastAsia="Calibri" w:hAnsi="Calibri" w:cs="Times New Roman"/>
          <w:kern w:val="2"/>
          <w:sz w:val="22"/>
          <w:szCs w:val="22"/>
          <w:highlight w:val="yellow"/>
          <w:lang w:val="en-US" w:eastAsia="en-US"/>
        </w:rPr>
        <w:t>2.</w:t>
      </w:r>
    </w:p>
    <w:p w14:paraId="2AC659B7" w14:textId="77777777" w:rsidR="0042655A" w:rsidRPr="0042655A" w:rsidRDefault="0042655A" w:rsidP="0042655A">
      <w:pPr>
        <w:spacing w:after="200" w:line="276" w:lineRule="auto"/>
        <w:rPr>
          <w:rFonts w:ascii="Calibri" w:eastAsia="Calibri" w:hAnsi="Calibri" w:cs="Times New Roman"/>
          <w:kern w:val="2"/>
          <w:sz w:val="22"/>
          <w:szCs w:val="22"/>
          <w:lang w:val="en-US" w:eastAsia="en-US"/>
        </w:rPr>
      </w:pPr>
      <w:r w:rsidRPr="0042655A">
        <w:rPr>
          <w:rFonts w:ascii="Calibri" w:eastAsia="Calibri" w:hAnsi="Calibri" w:cs="Times New Roman"/>
          <w:kern w:val="2"/>
          <w:sz w:val="22"/>
          <w:szCs w:val="22"/>
          <w:highlight w:val="yellow"/>
          <w:lang w:val="en-US" w:eastAsia="en-US"/>
        </w:rPr>
        <w:t>3.</w:t>
      </w:r>
    </w:p>
    <w:bookmarkEnd w:id="1"/>
    <w:bookmarkEnd w:id="2"/>
    <w:p w14:paraId="050D174B" w14:textId="77777777" w:rsidR="003941CA" w:rsidRDefault="003941CA">
      <w:pPr>
        <w:keepNext/>
        <w:pBdr>
          <w:top w:val="nil"/>
          <w:left w:val="nil"/>
          <w:bottom w:val="nil"/>
          <w:right w:val="nil"/>
          <w:between w:val="nil"/>
        </w:pBdr>
        <w:jc w:val="both"/>
        <w:rPr>
          <w:rFonts w:ascii="Arial" w:eastAsia="Arial" w:hAnsi="Arial" w:cs="Arial"/>
          <w:b/>
          <w:smallCaps/>
          <w:color w:val="000000"/>
          <w:sz w:val="22"/>
          <w:szCs w:val="22"/>
        </w:rPr>
      </w:pPr>
    </w:p>
    <w:p w14:paraId="4C8E74ED" w14:textId="77777777" w:rsidR="003941CA" w:rsidRDefault="003941CA">
      <w:pPr>
        <w:keepNext/>
        <w:pBdr>
          <w:top w:val="nil"/>
          <w:left w:val="nil"/>
          <w:bottom w:val="nil"/>
          <w:right w:val="nil"/>
          <w:between w:val="nil"/>
        </w:pBdr>
        <w:jc w:val="both"/>
        <w:rPr>
          <w:rFonts w:ascii="Arial" w:eastAsia="Arial" w:hAnsi="Arial" w:cs="Arial"/>
          <w:b/>
          <w:smallCaps/>
          <w:color w:val="000000"/>
          <w:sz w:val="22"/>
          <w:szCs w:val="22"/>
        </w:rPr>
      </w:pPr>
    </w:p>
    <w:p w14:paraId="1E17476B" w14:textId="624357DC"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7E1B8432"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p w14:paraId="00AB7871"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[1] Hammonds, L., Matherson, L. H., Wilson, E. K., &amp; Wright, V. H. (2013). Gateway Tools: Five tools to allow teachers to overcome barriers to technology integration. The Delta Kappa Gamma Bulletin, 80(1), 36. </w:t>
      </w:r>
      <w:hyperlink r:id="rId10">
        <w:r>
          <w:rPr>
            <w:rFonts w:ascii="Arial" w:eastAsia="Arial" w:hAnsi="Arial" w:cs="Arial"/>
            <w:color w:val="FF0080"/>
            <w:u w:val="single"/>
          </w:rPr>
          <w:t>https://www.questia.com/library/journal/1P3-3083426321/gateway-tools-five-tools-to-allow-teachers-to-overcome</w:t>
        </w:r>
      </w:hyperlink>
    </w:p>
    <w:p w14:paraId="4D382758" w14:textId="77777777" w:rsidR="00AC2DBD" w:rsidRDefault="00AC2DBD">
      <w:pPr>
        <w:widowControl w:val="0"/>
        <w:tabs>
          <w:tab w:val="left" w:pos="2015"/>
        </w:tabs>
        <w:jc w:val="both"/>
        <w:rPr>
          <w:rFonts w:ascii="Arial" w:eastAsia="Arial" w:hAnsi="Arial" w:cs="Arial"/>
        </w:rPr>
      </w:pPr>
    </w:p>
    <w:p w14:paraId="7E4A3FD2"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[2] </w:t>
      </w:r>
      <w:proofErr w:type="spellStart"/>
      <w:r>
        <w:rPr>
          <w:rFonts w:ascii="Arial" w:eastAsia="Arial" w:hAnsi="Arial" w:cs="Arial"/>
        </w:rPr>
        <w:t>Ghavifekr</w:t>
      </w:r>
      <w:proofErr w:type="spellEnd"/>
      <w:r>
        <w:rPr>
          <w:rFonts w:ascii="Arial" w:eastAsia="Arial" w:hAnsi="Arial" w:cs="Arial"/>
        </w:rPr>
        <w:t xml:space="preserve">, S., </w:t>
      </w:r>
      <w:proofErr w:type="spellStart"/>
      <w:r>
        <w:rPr>
          <w:rFonts w:ascii="Arial" w:eastAsia="Arial" w:hAnsi="Arial" w:cs="Arial"/>
        </w:rPr>
        <w:t>Kunjappan</w:t>
      </w:r>
      <w:proofErr w:type="spellEnd"/>
      <w:r>
        <w:rPr>
          <w:rFonts w:ascii="Arial" w:eastAsia="Arial" w:hAnsi="Arial" w:cs="Arial"/>
        </w:rPr>
        <w:t xml:space="preserve">, T., Ramasamy, L., &amp; Anthony, A. (2016). Teaching and Learning with ICT Tools: Issues and Challenges from Teachers’ Perceptions. Malaysian Online Journal of Educational Technology, 4(2), 38–57. </w:t>
      </w:r>
      <w:hyperlink r:id="rId11">
        <w:r>
          <w:rPr>
            <w:rFonts w:ascii="Arial" w:eastAsia="Arial" w:hAnsi="Arial" w:cs="Arial"/>
            <w:color w:val="FF0080"/>
            <w:u w:val="single"/>
          </w:rPr>
          <w:t>http://files.eric.ed.gov/fulltext/EJ1096028.pdf</w:t>
        </w:r>
      </w:hyperlink>
    </w:p>
    <w:p w14:paraId="017F5354" w14:textId="77777777" w:rsidR="00AC2DBD" w:rsidRDefault="00AC2DBD">
      <w:pPr>
        <w:widowControl w:val="0"/>
        <w:tabs>
          <w:tab w:val="left" w:pos="2015"/>
        </w:tabs>
        <w:jc w:val="both"/>
        <w:rPr>
          <w:rFonts w:ascii="Arial" w:eastAsia="Arial" w:hAnsi="Arial" w:cs="Arial"/>
        </w:rPr>
      </w:pPr>
    </w:p>
    <w:p w14:paraId="0CAC70B2"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[3] </w:t>
      </w:r>
      <w:proofErr w:type="spellStart"/>
      <w:r>
        <w:rPr>
          <w:rFonts w:ascii="Arial" w:eastAsia="Arial" w:hAnsi="Arial" w:cs="Arial"/>
        </w:rPr>
        <w:t>Khanlarian</w:t>
      </w:r>
      <w:proofErr w:type="spellEnd"/>
      <w:r>
        <w:rPr>
          <w:rFonts w:ascii="Arial" w:eastAsia="Arial" w:hAnsi="Arial" w:cs="Arial"/>
        </w:rPr>
        <w:t xml:space="preserve">, C., &amp; Singh, R. (2015). DOES TECHNOLOGY AFFECT STUDENT PERFORMANCE. DOES TECHNOLOGY AFFECT STUDENT PERFORMANCE, 12, 1. </w:t>
      </w:r>
      <w:hyperlink r:id="rId12">
        <w:r>
          <w:rPr>
            <w:rFonts w:ascii="Arial" w:eastAsia="Arial" w:hAnsi="Arial" w:cs="Arial"/>
            <w:color w:val="FF0080"/>
            <w:u w:val="single"/>
          </w:rPr>
          <w:t>https://www.questia.com/library/journal/1P3-3708602411/does-technology-affect-student-performance</w:t>
        </w:r>
      </w:hyperlink>
    </w:p>
    <w:p w14:paraId="4E6C1277" w14:textId="77777777" w:rsidR="00AC2DBD" w:rsidRDefault="00AC2DBD">
      <w:pPr>
        <w:widowControl w:val="0"/>
        <w:tabs>
          <w:tab w:val="left" w:pos="2015"/>
        </w:tabs>
        <w:jc w:val="both"/>
        <w:rPr>
          <w:rFonts w:ascii="Arial" w:eastAsia="Arial" w:hAnsi="Arial" w:cs="Arial"/>
        </w:rPr>
      </w:pPr>
    </w:p>
    <w:p w14:paraId="230D2E3F" w14:textId="77777777" w:rsidR="00AC2DBD" w:rsidRDefault="00536CB7">
      <w:pPr>
        <w:widowControl w:val="0"/>
        <w:tabs>
          <w:tab w:val="left" w:pos="2015"/>
        </w:tabs>
        <w:jc w:val="both"/>
        <w:rPr>
          <w:rFonts w:ascii="Arial" w:eastAsia="Arial" w:hAnsi="Arial" w:cs="Arial"/>
        </w:rPr>
      </w:pPr>
      <w:r w:rsidRPr="00850E38">
        <w:rPr>
          <w:rFonts w:ascii="Arial" w:eastAsia="Arial" w:hAnsi="Arial" w:cs="Arial"/>
          <w:lang w:val="es-US"/>
        </w:rPr>
        <w:t xml:space="preserve">[4] Gonzales, A. L., </w:t>
      </w:r>
      <w:proofErr w:type="spellStart"/>
      <w:r w:rsidRPr="00850E38">
        <w:rPr>
          <w:rFonts w:ascii="Arial" w:eastAsia="Arial" w:hAnsi="Arial" w:cs="Arial"/>
          <w:lang w:val="es-US"/>
        </w:rPr>
        <w:t>Calarco</w:t>
      </w:r>
      <w:proofErr w:type="spellEnd"/>
      <w:r w:rsidRPr="00850E38">
        <w:rPr>
          <w:rFonts w:ascii="Arial" w:eastAsia="Arial" w:hAnsi="Arial" w:cs="Arial"/>
          <w:lang w:val="es-US"/>
        </w:rPr>
        <w:t xml:space="preserve">, J. M., &amp; Lynch, T. (2018). </w:t>
      </w:r>
      <w:r>
        <w:rPr>
          <w:rFonts w:ascii="Arial" w:eastAsia="Arial" w:hAnsi="Arial" w:cs="Arial"/>
        </w:rPr>
        <w:t xml:space="preserve">Technology Problems and Student Achievement Gaps: A validation and extension of the Technology Maintenance Construct. Communication Research, 47(5), 750–770. </w:t>
      </w:r>
      <w:hyperlink r:id="rId13">
        <w:r>
          <w:rPr>
            <w:rFonts w:ascii="Arial" w:eastAsia="Arial" w:hAnsi="Arial" w:cs="Arial"/>
            <w:color w:val="FF0080"/>
            <w:u w:val="single"/>
          </w:rPr>
          <w:t>https://doi.org/10.1177/0093650218796366</w:t>
        </w:r>
      </w:hyperlink>
    </w:p>
    <w:p w14:paraId="4BB3DBF0" w14:textId="77777777" w:rsidR="00AC2DBD" w:rsidRDefault="00AC2DBD">
      <w:pPr>
        <w:widowControl w:val="0"/>
        <w:tabs>
          <w:tab w:val="left" w:pos="2015"/>
        </w:tabs>
        <w:jc w:val="both"/>
        <w:rPr>
          <w:rFonts w:ascii="Arial" w:eastAsia="Arial" w:hAnsi="Arial" w:cs="Arial"/>
        </w:rPr>
      </w:pPr>
    </w:p>
    <w:p w14:paraId="4E0950BE"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[5] Schoepp, K. (2005). Barriers to technology integration in a Technology-Rich environment. Learning and Teaching in Higher Education Gulf Perspectives, 2(1), 56–79. </w:t>
      </w:r>
      <w:hyperlink r:id="rId14">
        <w:r>
          <w:rPr>
            <w:rFonts w:ascii="Arial" w:eastAsia="Arial" w:hAnsi="Arial" w:cs="Arial"/>
            <w:color w:val="FF0080"/>
            <w:u w:val="single"/>
          </w:rPr>
          <w:t>https://doi.org/10.18538/lthe.v2.n1.02</w:t>
        </w:r>
      </w:hyperlink>
    </w:p>
    <w:p w14:paraId="566B5899" w14:textId="77777777" w:rsidR="00AC2DBD" w:rsidRDefault="00536CB7">
      <w:pPr>
        <w:widowControl w:val="0"/>
        <w:tabs>
          <w:tab w:val="left" w:pos="2015"/>
        </w:tabs>
        <w:jc w:val="both"/>
      </w:pPr>
      <w:r>
        <w:rPr>
          <w:rFonts w:ascii="Arial" w:eastAsia="Arial" w:hAnsi="Arial" w:cs="Arial"/>
        </w:rPr>
        <w:br/>
        <w:t xml:space="preserve">[6] </w:t>
      </w:r>
      <w:proofErr w:type="spellStart"/>
      <w:r>
        <w:rPr>
          <w:rFonts w:ascii="Arial" w:eastAsia="Arial" w:hAnsi="Arial" w:cs="Arial"/>
        </w:rPr>
        <w:t>Büchi</w:t>
      </w:r>
      <w:proofErr w:type="spellEnd"/>
      <w:r>
        <w:rPr>
          <w:rFonts w:ascii="Arial" w:eastAsia="Arial" w:hAnsi="Arial" w:cs="Arial"/>
        </w:rPr>
        <w:t xml:space="preserve">, M. (2021). Book Review: The digital divide. New Media &amp; Society, 23(7), 2125–2127. </w:t>
      </w:r>
      <w:hyperlink r:id="rId15">
        <w:r>
          <w:rPr>
            <w:rFonts w:ascii="Arial" w:eastAsia="Arial" w:hAnsi="Arial" w:cs="Arial"/>
            <w:color w:val="FF0080"/>
            <w:u w:val="single"/>
          </w:rPr>
          <w:t>https://doi.org/10.1177/1461444821999818</w:t>
        </w:r>
      </w:hyperlink>
    </w:p>
    <w:p w14:paraId="5B959CC3" w14:textId="77777777" w:rsidR="003E5B89" w:rsidRDefault="003E5B89">
      <w:pPr>
        <w:widowControl w:val="0"/>
        <w:tabs>
          <w:tab w:val="left" w:pos="2015"/>
        </w:tabs>
        <w:jc w:val="both"/>
      </w:pPr>
    </w:p>
    <w:p w14:paraId="1538B3BE" w14:textId="680A2B73" w:rsidR="003E5B89" w:rsidRPr="00004B13" w:rsidRDefault="003E5B89">
      <w:pPr>
        <w:widowControl w:val="0"/>
        <w:tabs>
          <w:tab w:val="left" w:pos="2015"/>
        </w:tabs>
        <w:jc w:val="both"/>
        <w:rPr>
          <w:highlight w:val="yellow"/>
        </w:rPr>
      </w:pPr>
      <w:r w:rsidRPr="00004B13">
        <w:rPr>
          <w:lang w:val="es-US"/>
        </w:rPr>
        <w:t>[</w:t>
      </w:r>
      <w:r w:rsidRPr="00004B13">
        <w:rPr>
          <w:highlight w:val="yellow"/>
          <w:lang w:val="es-US"/>
        </w:rPr>
        <w:t>7] Al-</w:t>
      </w:r>
      <w:proofErr w:type="spellStart"/>
      <w:r w:rsidRPr="00004B13">
        <w:rPr>
          <w:highlight w:val="yellow"/>
          <w:lang w:val="es-US"/>
        </w:rPr>
        <w:t>Ansi</w:t>
      </w:r>
      <w:proofErr w:type="spellEnd"/>
      <w:r w:rsidRPr="00004B13">
        <w:rPr>
          <w:highlight w:val="yellow"/>
          <w:lang w:val="es-US"/>
        </w:rPr>
        <w:t xml:space="preserve">, A. M., &amp; </w:t>
      </w:r>
      <w:proofErr w:type="spellStart"/>
      <w:r w:rsidRPr="00004B13">
        <w:rPr>
          <w:highlight w:val="yellow"/>
          <w:lang w:val="es-US"/>
        </w:rPr>
        <w:t>Fatmawati</w:t>
      </w:r>
      <w:proofErr w:type="spellEnd"/>
      <w:r w:rsidRPr="00004B13">
        <w:rPr>
          <w:highlight w:val="yellow"/>
          <w:lang w:val="es-US"/>
        </w:rPr>
        <w:t xml:space="preserve">, I. (2023). </w:t>
      </w:r>
      <w:r w:rsidRPr="00004B13">
        <w:rPr>
          <w:highlight w:val="yellow"/>
        </w:rPr>
        <w:t>Integration of ICT in higher education during Covid-19 pandemic: a case study. </w:t>
      </w:r>
      <w:r w:rsidRPr="00004B13">
        <w:rPr>
          <w:i/>
          <w:iCs/>
          <w:highlight w:val="yellow"/>
        </w:rPr>
        <w:t>International Journal of Learning and Change</w:t>
      </w:r>
      <w:r w:rsidRPr="00004B13">
        <w:rPr>
          <w:highlight w:val="yellow"/>
        </w:rPr>
        <w:t>, </w:t>
      </w:r>
      <w:r w:rsidRPr="00004B13">
        <w:rPr>
          <w:i/>
          <w:iCs/>
          <w:highlight w:val="yellow"/>
        </w:rPr>
        <w:t>15</w:t>
      </w:r>
      <w:r w:rsidRPr="00004B13">
        <w:rPr>
          <w:highlight w:val="yellow"/>
        </w:rPr>
        <w:t>(4), 430-442.</w:t>
      </w:r>
    </w:p>
    <w:p w14:paraId="25F91F58" w14:textId="77777777" w:rsidR="00C00707" w:rsidRPr="00004B13" w:rsidRDefault="00C00707">
      <w:pPr>
        <w:widowControl w:val="0"/>
        <w:tabs>
          <w:tab w:val="left" w:pos="2015"/>
        </w:tabs>
        <w:jc w:val="both"/>
        <w:rPr>
          <w:highlight w:val="yellow"/>
        </w:rPr>
      </w:pPr>
    </w:p>
    <w:p w14:paraId="3439939D" w14:textId="00D59396" w:rsidR="00C00707" w:rsidRPr="00004B13" w:rsidRDefault="00C00707">
      <w:pPr>
        <w:widowControl w:val="0"/>
        <w:tabs>
          <w:tab w:val="left" w:pos="2015"/>
        </w:tabs>
        <w:jc w:val="both"/>
        <w:rPr>
          <w:highlight w:val="yellow"/>
        </w:rPr>
      </w:pPr>
      <w:r w:rsidRPr="00004B13">
        <w:rPr>
          <w:highlight w:val="yellow"/>
          <w:lang w:val="es-US"/>
        </w:rPr>
        <w:t xml:space="preserve">[8] </w:t>
      </w:r>
      <w:proofErr w:type="spellStart"/>
      <w:r w:rsidRPr="00004B13">
        <w:rPr>
          <w:highlight w:val="yellow"/>
          <w:lang w:val="es-US"/>
        </w:rPr>
        <w:t>Nyakito</w:t>
      </w:r>
      <w:proofErr w:type="spellEnd"/>
      <w:r w:rsidRPr="00004B13">
        <w:rPr>
          <w:highlight w:val="yellow"/>
          <w:lang w:val="es-US"/>
        </w:rPr>
        <w:t xml:space="preserve">, C., </w:t>
      </w:r>
      <w:proofErr w:type="spellStart"/>
      <w:r w:rsidRPr="00004B13">
        <w:rPr>
          <w:highlight w:val="yellow"/>
          <w:lang w:val="es-US"/>
        </w:rPr>
        <w:t>Amimo</w:t>
      </w:r>
      <w:proofErr w:type="spellEnd"/>
      <w:r w:rsidRPr="00004B13">
        <w:rPr>
          <w:highlight w:val="yellow"/>
          <w:lang w:val="es-US"/>
        </w:rPr>
        <w:t xml:space="preserve">, C., &amp; </w:t>
      </w:r>
      <w:proofErr w:type="spellStart"/>
      <w:r w:rsidRPr="00004B13">
        <w:rPr>
          <w:highlight w:val="yellow"/>
          <w:lang w:val="es-US"/>
        </w:rPr>
        <w:t>Allida</w:t>
      </w:r>
      <w:proofErr w:type="spellEnd"/>
      <w:r w:rsidRPr="00004B13">
        <w:rPr>
          <w:highlight w:val="yellow"/>
          <w:lang w:val="es-US"/>
        </w:rPr>
        <w:t xml:space="preserve">, V. B. (2021). </w:t>
      </w:r>
      <w:r w:rsidRPr="00004B13">
        <w:rPr>
          <w:highlight w:val="yellow"/>
        </w:rPr>
        <w:t>Challenges of integrating information and communication technology in teaching among National Teachers' Colleges in Uganda. </w:t>
      </w:r>
      <w:r w:rsidRPr="00004B13">
        <w:rPr>
          <w:i/>
          <w:iCs/>
          <w:highlight w:val="yellow"/>
        </w:rPr>
        <w:t>East African Journal of Education and Social Sciences</w:t>
      </w:r>
      <w:r w:rsidRPr="00004B13">
        <w:rPr>
          <w:highlight w:val="yellow"/>
        </w:rPr>
        <w:t>, </w:t>
      </w:r>
      <w:r w:rsidRPr="00004B13">
        <w:rPr>
          <w:i/>
          <w:iCs/>
          <w:highlight w:val="yellow"/>
        </w:rPr>
        <w:t>2</w:t>
      </w:r>
      <w:r w:rsidRPr="00004B13">
        <w:rPr>
          <w:highlight w:val="yellow"/>
        </w:rPr>
        <w:t>(3), 157-171.</w:t>
      </w:r>
    </w:p>
    <w:p w14:paraId="2CFE2734" w14:textId="77777777" w:rsidR="00C00707" w:rsidRPr="00004B13" w:rsidRDefault="00C00707">
      <w:pPr>
        <w:widowControl w:val="0"/>
        <w:tabs>
          <w:tab w:val="left" w:pos="2015"/>
        </w:tabs>
        <w:jc w:val="both"/>
        <w:rPr>
          <w:highlight w:val="yellow"/>
        </w:rPr>
      </w:pPr>
    </w:p>
    <w:p w14:paraId="22094643" w14:textId="3D972F5B" w:rsidR="00C00707" w:rsidRPr="00004B13" w:rsidRDefault="00C00707">
      <w:pPr>
        <w:widowControl w:val="0"/>
        <w:tabs>
          <w:tab w:val="left" w:pos="2015"/>
        </w:tabs>
        <w:jc w:val="both"/>
        <w:rPr>
          <w:highlight w:val="yellow"/>
        </w:rPr>
      </w:pPr>
      <w:r w:rsidRPr="00004B13">
        <w:rPr>
          <w:highlight w:val="yellow"/>
          <w:lang w:val="es-US"/>
        </w:rPr>
        <w:t xml:space="preserve">[9] </w:t>
      </w:r>
      <w:proofErr w:type="spellStart"/>
      <w:r w:rsidR="00B310C1" w:rsidRPr="00004B13">
        <w:rPr>
          <w:highlight w:val="yellow"/>
          <w:lang w:val="es-US"/>
        </w:rPr>
        <w:t>Taripe</w:t>
      </w:r>
      <w:proofErr w:type="spellEnd"/>
      <w:r w:rsidR="00B310C1" w:rsidRPr="00004B13">
        <w:rPr>
          <w:highlight w:val="yellow"/>
          <w:lang w:val="es-US"/>
        </w:rPr>
        <w:t xml:space="preserve">, E. A., &amp; </w:t>
      </w:r>
      <w:proofErr w:type="spellStart"/>
      <w:r w:rsidR="00B310C1" w:rsidRPr="00004B13">
        <w:rPr>
          <w:highlight w:val="yellow"/>
          <w:lang w:val="es-US"/>
        </w:rPr>
        <w:t>Limpot</w:t>
      </w:r>
      <w:proofErr w:type="spellEnd"/>
      <w:r w:rsidR="00B310C1" w:rsidRPr="00004B13">
        <w:rPr>
          <w:highlight w:val="yellow"/>
          <w:lang w:val="es-US"/>
        </w:rPr>
        <w:t xml:space="preserve">, M. (2022). </w:t>
      </w:r>
      <w:r w:rsidR="00B310C1" w:rsidRPr="00004B13">
        <w:rPr>
          <w:highlight w:val="yellow"/>
        </w:rPr>
        <w:t>Integration of ICT in Teaching and Learning, Teachers Motivation and Skills of Teaching Literature: A Structural Model Equation on Academic Performance. </w:t>
      </w:r>
      <w:r w:rsidR="00B310C1" w:rsidRPr="00004B13">
        <w:rPr>
          <w:i/>
          <w:iCs/>
          <w:highlight w:val="yellow"/>
        </w:rPr>
        <w:t>Archives of Current Research International</w:t>
      </w:r>
      <w:r w:rsidR="00B310C1" w:rsidRPr="00004B13">
        <w:rPr>
          <w:highlight w:val="yellow"/>
        </w:rPr>
        <w:t>, </w:t>
      </w:r>
      <w:r w:rsidR="00B310C1" w:rsidRPr="00004B13">
        <w:rPr>
          <w:i/>
          <w:iCs/>
          <w:highlight w:val="yellow"/>
        </w:rPr>
        <w:t>22</w:t>
      </w:r>
      <w:r w:rsidR="00B310C1" w:rsidRPr="00004B13">
        <w:rPr>
          <w:highlight w:val="yellow"/>
        </w:rPr>
        <w:t>(7), 1–14.</w:t>
      </w:r>
    </w:p>
    <w:p w14:paraId="53E81E51" w14:textId="77777777" w:rsidR="000B4E42" w:rsidRPr="00004B13" w:rsidRDefault="000B4E42">
      <w:pPr>
        <w:widowControl w:val="0"/>
        <w:tabs>
          <w:tab w:val="left" w:pos="2015"/>
        </w:tabs>
        <w:jc w:val="both"/>
        <w:rPr>
          <w:highlight w:val="yellow"/>
        </w:rPr>
      </w:pPr>
    </w:p>
    <w:p w14:paraId="5D7D7DCC" w14:textId="66F387DA" w:rsidR="000B4E42" w:rsidRDefault="000B4E42">
      <w:pPr>
        <w:widowControl w:val="0"/>
        <w:tabs>
          <w:tab w:val="left" w:pos="2015"/>
        </w:tabs>
        <w:jc w:val="both"/>
      </w:pPr>
      <w:r w:rsidRPr="00004B13">
        <w:rPr>
          <w:highlight w:val="yellow"/>
        </w:rPr>
        <w:t>[10] Murithi, J., &amp; Yoo, J. E. (2021). Teachers’ use of ICT in implementing the competency-based curriculum in Kenyan public primary schools. </w:t>
      </w:r>
      <w:r w:rsidRPr="00004B13">
        <w:rPr>
          <w:i/>
          <w:iCs/>
          <w:highlight w:val="yellow"/>
        </w:rPr>
        <w:t>Innovation and Education</w:t>
      </w:r>
      <w:r w:rsidRPr="00004B13">
        <w:rPr>
          <w:highlight w:val="yellow"/>
        </w:rPr>
        <w:t>, </w:t>
      </w:r>
      <w:r w:rsidRPr="00004B13">
        <w:rPr>
          <w:i/>
          <w:iCs/>
          <w:highlight w:val="yellow"/>
        </w:rPr>
        <w:t>3</w:t>
      </w:r>
      <w:r w:rsidRPr="00004B13">
        <w:rPr>
          <w:highlight w:val="yellow"/>
        </w:rPr>
        <w:t>(1), 1-11.</w:t>
      </w:r>
    </w:p>
    <w:p w14:paraId="03D1B7C7" w14:textId="77777777" w:rsidR="00823B13" w:rsidRDefault="00823B13">
      <w:pPr>
        <w:widowControl w:val="0"/>
        <w:tabs>
          <w:tab w:val="left" w:pos="2015"/>
        </w:tabs>
        <w:jc w:val="both"/>
      </w:pPr>
    </w:p>
    <w:p w14:paraId="1B70B055" w14:textId="4F9B2A21" w:rsidR="00823B13" w:rsidRDefault="00823B13">
      <w:pPr>
        <w:widowControl w:val="0"/>
        <w:tabs>
          <w:tab w:val="left" w:pos="2015"/>
        </w:tabs>
        <w:jc w:val="both"/>
      </w:pPr>
      <w:r w:rsidRPr="00004B13">
        <w:rPr>
          <w:highlight w:val="yellow"/>
        </w:rPr>
        <w:t>[11] Aidoo, B., Macdonald, M. A., Vesterinen, V. M., Pétursdóttir, S., &amp; Gísladóttir, B. (2022). Transforming teaching with ICT using the flipped classroom approach: Dealing with COVID-19 pandemic. </w:t>
      </w:r>
      <w:r w:rsidRPr="00004B13">
        <w:rPr>
          <w:i/>
          <w:iCs/>
          <w:highlight w:val="yellow"/>
        </w:rPr>
        <w:t>Education sciences</w:t>
      </w:r>
      <w:r w:rsidRPr="00004B13">
        <w:rPr>
          <w:highlight w:val="yellow"/>
        </w:rPr>
        <w:t>, </w:t>
      </w:r>
      <w:r w:rsidRPr="00004B13">
        <w:rPr>
          <w:i/>
          <w:iCs/>
          <w:highlight w:val="yellow"/>
        </w:rPr>
        <w:t>12</w:t>
      </w:r>
      <w:r w:rsidRPr="00004B13">
        <w:rPr>
          <w:highlight w:val="yellow"/>
        </w:rPr>
        <w:t>(6), 421.</w:t>
      </w:r>
    </w:p>
    <w:p w14:paraId="60CC0FC8" w14:textId="64312BB6" w:rsidR="00823B13" w:rsidRDefault="00823B13">
      <w:pPr>
        <w:widowControl w:val="0"/>
        <w:tabs>
          <w:tab w:val="left" w:pos="2015"/>
        </w:tabs>
        <w:jc w:val="both"/>
      </w:pPr>
      <w:r w:rsidRPr="00004B13">
        <w:rPr>
          <w:highlight w:val="yellow"/>
        </w:rPr>
        <w:t>[12]</w:t>
      </w:r>
      <w:r w:rsidR="00CF6532" w:rsidRPr="00004B13">
        <w:rPr>
          <w:highlight w:val="yellow"/>
        </w:rPr>
        <w:t xml:space="preserve"> Hoa, T. T., Xuyen, P. T. K., &amp; Hiep, P. M. (2022). ICT application in higher education in post-COVID-19 economy in Vietnam</w:t>
      </w:r>
      <w:proofErr w:type="gramStart"/>
      <w:r w:rsidR="00CF6532" w:rsidRPr="00004B13">
        <w:rPr>
          <w:highlight w:val="yellow"/>
        </w:rPr>
        <w:t>.“</w:t>
      </w:r>
      <w:proofErr w:type="gramEnd"/>
      <w:r w:rsidR="00CF6532" w:rsidRPr="00004B13">
        <w:rPr>
          <w:highlight w:val="yellow"/>
        </w:rPr>
        <w:t>. </w:t>
      </w:r>
      <w:r w:rsidR="00CF6532" w:rsidRPr="00004B13">
        <w:rPr>
          <w:i/>
          <w:iCs/>
          <w:highlight w:val="yellow"/>
        </w:rPr>
        <w:t>International Journal of Multidisciplinary Research and Growth Evaluation</w:t>
      </w:r>
      <w:r w:rsidR="00CF6532" w:rsidRPr="00004B13">
        <w:rPr>
          <w:highlight w:val="yellow"/>
        </w:rPr>
        <w:t>, </w:t>
      </w:r>
      <w:r w:rsidR="00CF6532" w:rsidRPr="00004B13">
        <w:rPr>
          <w:i/>
          <w:iCs/>
          <w:highlight w:val="yellow"/>
        </w:rPr>
        <w:t>3</w:t>
      </w:r>
      <w:r w:rsidR="00CF6532" w:rsidRPr="00004B13">
        <w:rPr>
          <w:highlight w:val="yellow"/>
        </w:rPr>
        <w:t>(1), 423-429.</w:t>
      </w:r>
    </w:p>
    <w:p w14:paraId="3D051271" w14:textId="77777777" w:rsidR="003E5B89" w:rsidRDefault="003E5B89">
      <w:pPr>
        <w:widowControl w:val="0"/>
        <w:tabs>
          <w:tab w:val="left" w:pos="2015"/>
        </w:tabs>
        <w:jc w:val="both"/>
      </w:pPr>
    </w:p>
    <w:p w14:paraId="53965727" w14:textId="77777777" w:rsidR="003E5B89" w:rsidRDefault="003E5B89">
      <w:pPr>
        <w:widowControl w:val="0"/>
        <w:tabs>
          <w:tab w:val="left" w:pos="2015"/>
        </w:tabs>
        <w:jc w:val="both"/>
        <w:rPr>
          <w:rFonts w:ascii="Arial" w:eastAsia="Arial" w:hAnsi="Arial" w:cs="Arial"/>
          <w:b/>
        </w:rPr>
      </w:pPr>
    </w:p>
    <w:sectPr w:rsidR="003E5B89" w:rsidSect="0017046C">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ABEDC" w14:textId="77777777" w:rsidR="004C700E" w:rsidRDefault="004C700E">
      <w:r>
        <w:separator/>
      </w:r>
    </w:p>
  </w:endnote>
  <w:endnote w:type="continuationSeparator" w:id="0">
    <w:p w14:paraId="176AAE32" w14:textId="77777777" w:rsidR="004C700E" w:rsidRDefault="004C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B349FCD2-CF38-4279-AEFF-38E44F7AA34C}"/>
    <w:embedBold r:id="rId2" w:fontKey="{F4736FFF-853F-4DDE-A881-2706826929D9}"/>
    <w:embedItalic r:id="rId3" w:fontKey="{002544FF-1DAD-4CE8-9B0A-A63909F77AAB}"/>
  </w:font>
  <w:font w:name="Helvetica">
    <w:panose1 w:val="020B0604020202020204"/>
    <w:charset w:val="00"/>
    <w:family w:val="swiss"/>
    <w:pitch w:val="variable"/>
    <w:sig w:usb0="E0002EFF" w:usb1="C000785B" w:usb2="00000009" w:usb3="00000000" w:csb0="000001FF" w:csb1="00000000"/>
    <w:embedRegular r:id="rId4" w:fontKey="{76751732-27DC-42A7-B4E4-78FAA4B9AD87}"/>
    <w:embedBold r:id="rId5" w:fontKey="{EBEB7F65-6F86-4DD6-856A-EE57BF6C0865}"/>
    <w:embedItalic r:id="rId6" w:fontKey="{2EF6707A-4663-4A8D-A2D0-58890529F3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B82C7126-AD2D-4F19-AA96-2B40A46BE69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8" w:fontKey="{85F44C1F-28F8-4435-869B-4B2436EE88FD}"/>
    <w:embedBold r:id="rId9" w:fontKey="{5BB3F3AF-0AF1-4777-A29C-C52D502148EA}"/>
  </w:font>
  <w:font w:name="Tahoma">
    <w:panose1 w:val="020B0604030504040204"/>
    <w:charset w:val="00"/>
    <w:family w:val="swiss"/>
    <w:pitch w:val="variable"/>
    <w:sig w:usb0="E1002EFF" w:usb1="C000605B" w:usb2="00000029" w:usb3="00000000" w:csb0="000101FF" w:csb1="00000000"/>
    <w:embedRegular r:id="rId10" w:fontKey="{4FD0774F-8857-4C4D-840D-32CC29BA8F1C}"/>
  </w:font>
  <w:font w:name="Georgia">
    <w:panose1 w:val="02040502050405020303"/>
    <w:charset w:val="00"/>
    <w:family w:val="roman"/>
    <w:pitch w:val="variable"/>
    <w:sig w:usb0="00000287" w:usb1="00000000" w:usb2="00000000" w:usb3="00000000" w:csb0="0000009F" w:csb1="00000000"/>
    <w:embedRegular r:id="rId11" w:fontKey="{41F04C73-9E9F-44AA-BAA1-A42602C051BA}"/>
    <w:embedItalic r:id="rId12" w:fontKey="{BA2668AD-AFAE-4027-BA4E-E480E2DEE45C}"/>
  </w:font>
  <w:font w:name="Cambria Math">
    <w:panose1 w:val="02040503050406030204"/>
    <w:charset w:val="00"/>
    <w:family w:val="roman"/>
    <w:pitch w:val="variable"/>
    <w:sig w:usb0="E00006FF" w:usb1="420024FF" w:usb2="02000000" w:usb3="00000000" w:csb0="0000019F" w:csb1="00000000"/>
    <w:embedRegular r:id="rId13" w:fontKey="{B0E844C0-619B-4368-9D63-E2DA899B4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D3E42" w14:textId="77777777" w:rsidR="0017046C" w:rsidRDefault="00170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FCB5B" w14:textId="77777777" w:rsidR="00AC2DBD" w:rsidRDefault="00AC2DBD">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F589" w14:textId="77777777" w:rsidR="0017046C" w:rsidRDefault="00170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47F91" w14:textId="77777777" w:rsidR="004C700E" w:rsidRDefault="004C700E">
      <w:r>
        <w:separator/>
      </w:r>
    </w:p>
  </w:footnote>
  <w:footnote w:type="continuationSeparator" w:id="0">
    <w:p w14:paraId="61340921" w14:textId="77777777" w:rsidR="004C700E" w:rsidRDefault="004C7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B372" w14:textId="76C98571" w:rsidR="0017046C" w:rsidRDefault="004C700E">
    <w:pPr>
      <w:pStyle w:val="Header"/>
    </w:pPr>
    <w:r>
      <w:rPr>
        <w:noProof/>
      </w:rPr>
      <w:pict w14:anchorId="7C522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18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2316" w14:textId="7D04A301" w:rsidR="0017046C" w:rsidRDefault="004C700E">
    <w:pPr>
      <w:pStyle w:val="Header"/>
    </w:pPr>
    <w:r>
      <w:rPr>
        <w:noProof/>
      </w:rPr>
      <w:pict w14:anchorId="0982E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18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9283" w14:textId="185625EA" w:rsidR="0017046C" w:rsidRDefault="004C700E">
    <w:pPr>
      <w:pStyle w:val="Header"/>
    </w:pPr>
    <w:r>
      <w:rPr>
        <w:noProof/>
      </w:rPr>
      <w:pict w14:anchorId="41CE0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1817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1404"/>
    <w:multiLevelType w:val="multilevel"/>
    <w:tmpl w:val="1BD4E1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0B419C"/>
    <w:multiLevelType w:val="multilevel"/>
    <w:tmpl w:val="8A66F1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45498"/>
    <w:multiLevelType w:val="multilevel"/>
    <w:tmpl w:val="FFA88E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F844D0"/>
    <w:multiLevelType w:val="multilevel"/>
    <w:tmpl w:val="675833E2"/>
    <w:lvl w:ilvl="0">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54031F7"/>
    <w:multiLevelType w:val="multilevel"/>
    <w:tmpl w:val="F9EED83A"/>
    <w:lvl w:ilvl="0">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600BC4"/>
    <w:multiLevelType w:val="multilevel"/>
    <w:tmpl w:val="1B8E89C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06B05A6"/>
    <w:multiLevelType w:val="multilevel"/>
    <w:tmpl w:val="C2E2DE6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21D21CE"/>
    <w:multiLevelType w:val="multilevel"/>
    <w:tmpl w:val="1F902B2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C9F27F4"/>
    <w:multiLevelType w:val="multilevel"/>
    <w:tmpl w:val="F5BAA18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37446E"/>
    <w:multiLevelType w:val="multilevel"/>
    <w:tmpl w:val="F0E40F62"/>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C464F6"/>
    <w:multiLevelType w:val="multilevel"/>
    <w:tmpl w:val="F9D4C8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604C04A2"/>
    <w:multiLevelType w:val="multilevel"/>
    <w:tmpl w:val="D1789100"/>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26E54BF"/>
    <w:multiLevelType w:val="multilevel"/>
    <w:tmpl w:val="CF743C66"/>
    <w:lvl w:ilvl="0">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63E683B"/>
    <w:multiLevelType w:val="multilevel"/>
    <w:tmpl w:val="C8AE46DE"/>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9894368"/>
    <w:multiLevelType w:val="multilevel"/>
    <w:tmpl w:val="7CD2FDA2"/>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0"/>
  </w:num>
  <w:num w:numId="2">
    <w:abstractNumId w:val="6"/>
  </w:num>
  <w:num w:numId="3">
    <w:abstractNumId w:val="13"/>
  </w:num>
  <w:num w:numId="4">
    <w:abstractNumId w:val="11"/>
  </w:num>
  <w:num w:numId="5">
    <w:abstractNumId w:val="14"/>
  </w:num>
  <w:num w:numId="6">
    <w:abstractNumId w:val="3"/>
  </w:num>
  <w:num w:numId="7">
    <w:abstractNumId w:val="12"/>
  </w:num>
  <w:num w:numId="8">
    <w:abstractNumId w:val="4"/>
  </w:num>
  <w:num w:numId="9">
    <w:abstractNumId w:val="8"/>
  </w:num>
  <w:num w:numId="10">
    <w:abstractNumId w:val="9"/>
  </w:num>
  <w:num w:numId="11">
    <w:abstractNumId w:val="5"/>
  </w:num>
  <w:num w:numId="12">
    <w:abstractNumId w:val="2"/>
  </w:num>
  <w:num w:numId="13">
    <w:abstractNumId w:val="0"/>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AIgNjIyMzI3NLCyUdpeDU4uLM/DyQAsNaAEW+FxssAAAA"/>
  </w:docVars>
  <w:rsids>
    <w:rsidRoot w:val="00AC2DBD"/>
    <w:rsid w:val="00004B13"/>
    <w:rsid w:val="000063E7"/>
    <w:rsid w:val="000B4E42"/>
    <w:rsid w:val="000D2208"/>
    <w:rsid w:val="000D3079"/>
    <w:rsid w:val="00115610"/>
    <w:rsid w:val="0017046C"/>
    <w:rsid w:val="00185618"/>
    <w:rsid w:val="001B203F"/>
    <w:rsid w:val="001E1025"/>
    <w:rsid w:val="00230970"/>
    <w:rsid w:val="002B1DB6"/>
    <w:rsid w:val="003941CA"/>
    <w:rsid w:val="003956AD"/>
    <w:rsid w:val="003A25C6"/>
    <w:rsid w:val="003A5CEC"/>
    <w:rsid w:val="003C2C44"/>
    <w:rsid w:val="003E5B89"/>
    <w:rsid w:val="0042655A"/>
    <w:rsid w:val="00441F7B"/>
    <w:rsid w:val="00496484"/>
    <w:rsid w:val="004B46B6"/>
    <w:rsid w:val="004C3EC6"/>
    <w:rsid w:val="004C700E"/>
    <w:rsid w:val="00536CB7"/>
    <w:rsid w:val="006055FE"/>
    <w:rsid w:val="006C0BC1"/>
    <w:rsid w:val="00720A27"/>
    <w:rsid w:val="007218CE"/>
    <w:rsid w:val="00757372"/>
    <w:rsid w:val="007578F8"/>
    <w:rsid w:val="007C1176"/>
    <w:rsid w:val="007E6EBF"/>
    <w:rsid w:val="0082143F"/>
    <w:rsid w:val="00823B13"/>
    <w:rsid w:val="00850E38"/>
    <w:rsid w:val="008918DB"/>
    <w:rsid w:val="008927E5"/>
    <w:rsid w:val="00932D75"/>
    <w:rsid w:val="00A53F20"/>
    <w:rsid w:val="00A57D79"/>
    <w:rsid w:val="00AA37B2"/>
    <w:rsid w:val="00AC2DBD"/>
    <w:rsid w:val="00AC60BC"/>
    <w:rsid w:val="00AD2796"/>
    <w:rsid w:val="00B27E60"/>
    <w:rsid w:val="00B310C1"/>
    <w:rsid w:val="00B5127B"/>
    <w:rsid w:val="00B85E5F"/>
    <w:rsid w:val="00C00707"/>
    <w:rsid w:val="00C63B1C"/>
    <w:rsid w:val="00CA3FD0"/>
    <w:rsid w:val="00CA6294"/>
    <w:rsid w:val="00CE396E"/>
    <w:rsid w:val="00CF6532"/>
    <w:rsid w:val="00D364ED"/>
    <w:rsid w:val="00E10AED"/>
    <w:rsid w:val="00E53C9D"/>
    <w:rsid w:val="00E847FF"/>
    <w:rsid w:val="00E8517E"/>
    <w:rsid w:val="00EE7992"/>
    <w:rsid w:val="00F41BD8"/>
    <w:rsid w:val="00F5472C"/>
    <w:rsid w:val="00F9016B"/>
    <w:rsid w:val="00FB5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8AD3560"/>
  <w15:docId w15:val="{D4C13C7A-E562-4F8C-B134-3F090F63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796"/>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850E3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177/009365021879636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questia.com/library/journal/1P3-3708602411/does-technology-affect-student-performanc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les.eric.ed.gov/fulltext/EJ1096028.pdf" TargetMode="External"/><Relationship Id="rId5" Type="http://schemas.openxmlformats.org/officeDocument/2006/relationships/webSettings" Target="webSettings.xml"/><Relationship Id="rId15" Type="http://schemas.openxmlformats.org/officeDocument/2006/relationships/hyperlink" Target="https://doi.org/10.1177/1461444821999818" TargetMode="External"/><Relationship Id="rId23" Type="http://schemas.openxmlformats.org/officeDocument/2006/relationships/theme" Target="theme/theme1.xml"/><Relationship Id="rId10" Type="http://schemas.openxmlformats.org/officeDocument/2006/relationships/hyperlink" Target="https://www.questia.com/library/journal/1P3-3083426321/gateway-tools-five-tools-to-allow-teachers-to-overcom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8538/lthe.v2.n1.0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IPky/hfdksQEnZSVfM12ILIZ4g==">CgMxLjAyDmguNm92Z253N3lldHg4OAByITFpc2FwaExTMGJNdHFrcGh3NnFVVGVLRVRlNWNqbkh6bA==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5670</Words>
  <Characters>32319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59</cp:revision>
  <dcterms:created xsi:type="dcterms:W3CDTF">2025-03-27T02:04:00Z</dcterms:created>
  <dcterms:modified xsi:type="dcterms:W3CDTF">2025-04-16T10:05:00Z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2c648da1a9b694f003e546a65060d650734d345dcaefbf6c3e704523bd70636e</vt:lpwstr>
  </property>
</Properties>
</file>