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C5F43" w14:textId="7FA78F37" w:rsidR="00D95B02" w:rsidRDefault="00D95B02" w:rsidP="00B05768">
      <w:pPr>
        <w:pStyle w:val="NoSpacing"/>
        <w:jc w:val="both"/>
        <w:rPr>
          <w:rFonts w:ascii="Times New Roman" w:hAnsi="Times New Roman" w:cs="Times New Roman"/>
          <w:b/>
          <w:bCs/>
          <w:sz w:val="24"/>
          <w:szCs w:val="24"/>
          <w:lang w:val="en-GB"/>
        </w:rPr>
      </w:pPr>
    </w:p>
    <w:p w14:paraId="24070613" w14:textId="77777777" w:rsidR="00D95B02" w:rsidRDefault="00D95B02" w:rsidP="00B05768">
      <w:pPr>
        <w:pStyle w:val="NoSpacing"/>
        <w:jc w:val="both"/>
        <w:rPr>
          <w:rFonts w:ascii="Times New Roman" w:hAnsi="Times New Roman" w:cs="Times New Roman"/>
          <w:b/>
          <w:bCs/>
          <w:sz w:val="24"/>
          <w:szCs w:val="24"/>
          <w:lang w:val="en-GB"/>
        </w:rPr>
      </w:pPr>
    </w:p>
    <w:p w14:paraId="4CEE0C9A" w14:textId="156F4E75" w:rsidR="00D95B02" w:rsidRPr="00CF2B93" w:rsidRDefault="00D95B02" w:rsidP="00B05768">
      <w:pPr>
        <w:pStyle w:val="NoSpacing"/>
        <w:jc w:val="both"/>
        <w:rPr>
          <w:rFonts w:ascii="Times New Roman" w:hAnsi="Times New Roman" w:cs="Times New Roman"/>
          <w:b/>
          <w:bCs/>
          <w:sz w:val="28"/>
          <w:szCs w:val="24"/>
          <w:lang w:val="en-GB"/>
        </w:rPr>
      </w:pPr>
      <w:r w:rsidRPr="00CF2B93">
        <w:rPr>
          <w:rFonts w:ascii="Times New Roman" w:hAnsi="Times New Roman" w:cs="Times New Roman"/>
          <w:b/>
          <w:bCs/>
          <w:sz w:val="28"/>
          <w:szCs w:val="24"/>
          <w:highlight w:val="yellow"/>
          <w:lang w:val="en-GB"/>
        </w:rPr>
        <w:t xml:space="preserve">Assessment of liver enzyme activity and </w:t>
      </w:r>
      <w:proofErr w:type="spellStart"/>
      <w:r w:rsidRPr="00CF2B93">
        <w:rPr>
          <w:rFonts w:ascii="Times New Roman" w:hAnsi="Times New Roman" w:cs="Times New Roman"/>
          <w:b/>
          <w:bCs/>
          <w:sz w:val="28"/>
          <w:szCs w:val="24"/>
          <w:highlight w:val="yellow"/>
          <w:lang w:val="en-GB"/>
        </w:rPr>
        <w:t>hematological</w:t>
      </w:r>
      <w:proofErr w:type="spellEnd"/>
      <w:r w:rsidRPr="00CF2B93">
        <w:rPr>
          <w:rFonts w:ascii="Times New Roman" w:hAnsi="Times New Roman" w:cs="Times New Roman"/>
          <w:b/>
          <w:bCs/>
          <w:sz w:val="28"/>
          <w:szCs w:val="24"/>
          <w:highlight w:val="yellow"/>
          <w:lang w:val="en-GB"/>
        </w:rPr>
        <w:t xml:space="preserve"> parameters following administration of </w:t>
      </w:r>
      <w:proofErr w:type="spellStart"/>
      <w:r w:rsidRPr="00CF2B93">
        <w:rPr>
          <w:rFonts w:ascii="Times New Roman" w:hAnsi="Times New Roman" w:cs="Times New Roman"/>
          <w:b/>
          <w:bCs/>
          <w:i/>
          <w:sz w:val="28"/>
          <w:szCs w:val="24"/>
          <w:highlight w:val="yellow"/>
          <w:lang w:val="en-GB"/>
        </w:rPr>
        <w:t>Anacardium</w:t>
      </w:r>
      <w:proofErr w:type="spellEnd"/>
      <w:r w:rsidRPr="00CF2B93">
        <w:rPr>
          <w:rFonts w:ascii="Times New Roman" w:hAnsi="Times New Roman" w:cs="Times New Roman"/>
          <w:b/>
          <w:bCs/>
          <w:i/>
          <w:sz w:val="28"/>
          <w:szCs w:val="24"/>
          <w:highlight w:val="yellow"/>
          <w:lang w:val="en-GB"/>
        </w:rPr>
        <w:t xml:space="preserve"> </w:t>
      </w:r>
      <w:proofErr w:type="spellStart"/>
      <w:r w:rsidRPr="00CF2B93">
        <w:rPr>
          <w:rFonts w:ascii="Times New Roman" w:hAnsi="Times New Roman" w:cs="Times New Roman"/>
          <w:b/>
          <w:bCs/>
          <w:i/>
          <w:sz w:val="28"/>
          <w:szCs w:val="24"/>
          <w:highlight w:val="yellow"/>
          <w:lang w:val="en-GB"/>
        </w:rPr>
        <w:t>occidentale</w:t>
      </w:r>
      <w:proofErr w:type="spellEnd"/>
      <w:r w:rsidRPr="00CF2B93">
        <w:rPr>
          <w:rFonts w:ascii="Times New Roman" w:hAnsi="Times New Roman" w:cs="Times New Roman"/>
          <w:b/>
          <w:bCs/>
          <w:sz w:val="28"/>
          <w:szCs w:val="24"/>
          <w:highlight w:val="yellow"/>
          <w:lang w:val="en-GB"/>
        </w:rPr>
        <w:t xml:space="preserve"> ethanolic leaf extract</w:t>
      </w:r>
    </w:p>
    <w:p w14:paraId="70E4D3A5" w14:textId="77777777" w:rsidR="00343CA0" w:rsidRDefault="00343CA0" w:rsidP="00B05768">
      <w:pPr>
        <w:pStyle w:val="NoSpacing"/>
        <w:jc w:val="both"/>
        <w:rPr>
          <w:rFonts w:ascii="Times New Roman" w:hAnsi="Times New Roman" w:cs="Times New Roman"/>
          <w:b/>
          <w:bCs/>
          <w:sz w:val="24"/>
          <w:szCs w:val="24"/>
          <w:lang w:val="en-GB"/>
        </w:rPr>
      </w:pPr>
    </w:p>
    <w:p w14:paraId="03821BAE" w14:textId="77777777" w:rsidR="00A94D5B" w:rsidRPr="00840798" w:rsidRDefault="00A94D5B" w:rsidP="00B05768">
      <w:pPr>
        <w:pStyle w:val="NoSpacing"/>
        <w:jc w:val="both"/>
        <w:rPr>
          <w:rFonts w:ascii="Times New Roman" w:hAnsi="Times New Roman" w:cs="Times New Roman"/>
          <w:b/>
          <w:sz w:val="24"/>
          <w:szCs w:val="24"/>
        </w:rPr>
      </w:pPr>
      <w:r w:rsidRPr="00840798">
        <w:rPr>
          <w:rFonts w:ascii="Times New Roman" w:hAnsi="Times New Roman" w:cs="Times New Roman"/>
          <w:b/>
          <w:sz w:val="24"/>
          <w:szCs w:val="24"/>
        </w:rPr>
        <w:t>ABSTRACT</w:t>
      </w:r>
    </w:p>
    <w:p w14:paraId="14722422" w14:textId="79E0F853" w:rsidR="000755E7" w:rsidRDefault="000755E7" w:rsidP="00B05768">
      <w:pPr>
        <w:pStyle w:val="NoSpacing"/>
        <w:jc w:val="both"/>
        <w:rPr>
          <w:rFonts w:ascii="Times New Roman" w:hAnsi="Times New Roman" w:cs="Times New Roman"/>
          <w:b/>
          <w:sz w:val="24"/>
          <w:szCs w:val="24"/>
        </w:rPr>
      </w:pPr>
    </w:p>
    <w:p w14:paraId="46A38F66" w14:textId="07D76312" w:rsidR="000755E7" w:rsidRDefault="000755E7" w:rsidP="00B05768">
      <w:pPr>
        <w:pStyle w:val="NoSpacing"/>
        <w:jc w:val="both"/>
        <w:rPr>
          <w:rFonts w:ascii="Times New Roman" w:hAnsi="Times New Roman" w:cs="Times New Roman"/>
          <w:b/>
          <w:sz w:val="24"/>
          <w:szCs w:val="24"/>
        </w:rPr>
      </w:pPr>
      <w:r w:rsidRPr="00CF2B93">
        <w:rPr>
          <w:rFonts w:ascii="Times New Roman" w:hAnsi="Times New Roman" w:cs="Times New Roman"/>
          <w:b/>
          <w:sz w:val="24"/>
          <w:szCs w:val="24"/>
          <w:highlight w:val="yellow"/>
        </w:rPr>
        <w:t xml:space="preserve">Background: </w:t>
      </w:r>
      <w:r w:rsidRPr="00CF2B93">
        <w:rPr>
          <w:rFonts w:ascii="Times New Roman" w:hAnsi="Times New Roman" w:cs="Times New Roman"/>
          <w:sz w:val="24"/>
          <w:szCs w:val="24"/>
          <w:highlight w:val="yellow"/>
        </w:rPr>
        <w:t>Plants have been one the major source of treatment and the use of indigenous plant is also actively in use. The use of complementary and alternative medicine (CAM) by individuals in the developing nation often include herbal remedies.</w:t>
      </w:r>
    </w:p>
    <w:p w14:paraId="449835B8" w14:textId="58D83B1D" w:rsidR="000755E7" w:rsidRDefault="00B05768" w:rsidP="00B05768">
      <w:pPr>
        <w:pStyle w:val="NoSpacing"/>
        <w:jc w:val="both"/>
        <w:rPr>
          <w:rFonts w:ascii="Times New Roman" w:hAnsi="Times New Roman" w:cs="Times New Roman"/>
          <w:sz w:val="24"/>
          <w:szCs w:val="24"/>
        </w:rPr>
      </w:pPr>
      <w:r w:rsidRPr="00B05768">
        <w:rPr>
          <w:rFonts w:ascii="Times New Roman" w:hAnsi="Times New Roman" w:cs="Times New Roman"/>
          <w:b/>
          <w:sz w:val="24"/>
          <w:szCs w:val="24"/>
        </w:rPr>
        <w:t xml:space="preserve">Aim: </w:t>
      </w:r>
      <w:r w:rsidR="00981E81" w:rsidRPr="00CF2B93">
        <w:rPr>
          <w:rFonts w:ascii="Times New Roman" w:hAnsi="Times New Roman" w:cs="Times New Roman"/>
          <w:sz w:val="24"/>
          <w:szCs w:val="24"/>
          <w:highlight w:val="yellow"/>
        </w:rPr>
        <w:t>The present study investigated</w:t>
      </w:r>
      <w:r w:rsidR="00981E81" w:rsidRPr="00CF2B93">
        <w:rPr>
          <w:rFonts w:ascii="Times New Roman" w:hAnsi="Times New Roman" w:cs="Times New Roman"/>
          <w:sz w:val="24"/>
          <w:szCs w:val="24"/>
          <w:highlight w:val="yellow"/>
        </w:rPr>
        <w:t xml:space="preserve"> </w:t>
      </w:r>
      <w:r w:rsidR="00A94D5B" w:rsidRPr="00CF2B93">
        <w:rPr>
          <w:rFonts w:ascii="Times New Roman" w:hAnsi="Times New Roman" w:cs="Times New Roman"/>
          <w:sz w:val="24"/>
          <w:szCs w:val="24"/>
          <w:highlight w:val="yellow"/>
        </w:rPr>
        <w:t>the</w:t>
      </w:r>
      <w:r w:rsidR="00911659" w:rsidRPr="00CF2B93">
        <w:rPr>
          <w:rFonts w:ascii="Times New Roman" w:hAnsi="Times New Roman" w:cs="Times New Roman"/>
          <w:sz w:val="24"/>
          <w:szCs w:val="24"/>
          <w:highlight w:val="yellow"/>
        </w:rPr>
        <w:t xml:space="preserve"> potential risks</w:t>
      </w:r>
      <w:r w:rsidR="00911659">
        <w:rPr>
          <w:rFonts w:ascii="Times New Roman" w:hAnsi="Times New Roman" w:cs="Times New Roman"/>
          <w:sz w:val="24"/>
          <w:szCs w:val="24"/>
        </w:rPr>
        <w:t xml:space="preserve"> and benefits</w:t>
      </w:r>
      <w:r w:rsidR="00A94D5B" w:rsidRPr="00B05768">
        <w:rPr>
          <w:rFonts w:ascii="Times New Roman" w:hAnsi="Times New Roman" w:cs="Times New Roman"/>
          <w:sz w:val="24"/>
          <w:szCs w:val="24"/>
        </w:rPr>
        <w:t xml:space="preserve"> of ethanolic leaf extract of </w:t>
      </w:r>
      <w:r w:rsidR="00A94D5B" w:rsidRPr="00B05768">
        <w:rPr>
          <w:rFonts w:ascii="Times New Roman" w:hAnsi="Times New Roman" w:cs="Times New Roman"/>
          <w:i/>
          <w:sz w:val="24"/>
          <w:szCs w:val="24"/>
        </w:rPr>
        <w:t>Anacardium occidentale</w:t>
      </w:r>
      <w:r w:rsidR="00A94D5B" w:rsidRPr="00B05768">
        <w:rPr>
          <w:rFonts w:ascii="Times New Roman" w:hAnsi="Times New Roman" w:cs="Times New Roman"/>
          <w:sz w:val="24"/>
          <w:szCs w:val="24"/>
        </w:rPr>
        <w:t xml:space="preserve"> on liver </w:t>
      </w:r>
      <w:r w:rsidR="00E32DC3" w:rsidRPr="00B05768">
        <w:rPr>
          <w:rFonts w:ascii="Times New Roman" w:hAnsi="Times New Roman" w:cs="Times New Roman"/>
          <w:sz w:val="24"/>
          <w:szCs w:val="24"/>
        </w:rPr>
        <w:t xml:space="preserve">and </w:t>
      </w:r>
      <w:proofErr w:type="spellStart"/>
      <w:r w:rsidR="00E32DC3" w:rsidRPr="00B05768">
        <w:rPr>
          <w:rFonts w:ascii="Times New Roman" w:hAnsi="Times New Roman" w:cs="Times New Roman"/>
          <w:sz w:val="24"/>
          <w:szCs w:val="24"/>
        </w:rPr>
        <w:t>haematological</w:t>
      </w:r>
      <w:proofErr w:type="spellEnd"/>
      <w:r w:rsidR="00E32DC3" w:rsidRPr="00B05768">
        <w:rPr>
          <w:rFonts w:ascii="Times New Roman" w:hAnsi="Times New Roman" w:cs="Times New Roman"/>
          <w:sz w:val="24"/>
          <w:szCs w:val="24"/>
        </w:rPr>
        <w:t xml:space="preserve"> </w:t>
      </w:r>
      <w:r w:rsidR="00A94D5B" w:rsidRPr="00B05768">
        <w:rPr>
          <w:rFonts w:ascii="Times New Roman" w:hAnsi="Times New Roman" w:cs="Times New Roman"/>
          <w:sz w:val="24"/>
          <w:szCs w:val="24"/>
        </w:rPr>
        <w:t xml:space="preserve">biomarkers of male Albino rats. </w:t>
      </w:r>
    </w:p>
    <w:p w14:paraId="41376ED9" w14:textId="3B7E08C5" w:rsidR="000755E7" w:rsidRDefault="00B05768" w:rsidP="005179C7">
      <w:pPr>
        <w:pStyle w:val="NoSpacing"/>
        <w:jc w:val="both"/>
        <w:rPr>
          <w:rFonts w:ascii="Times New Roman" w:hAnsi="Times New Roman" w:cs="Times New Roman"/>
          <w:sz w:val="24"/>
          <w:szCs w:val="24"/>
        </w:rPr>
      </w:pPr>
      <w:r w:rsidRPr="00B05768">
        <w:rPr>
          <w:rFonts w:ascii="Times New Roman" w:hAnsi="Times New Roman" w:cs="Times New Roman"/>
          <w:b/>
          <w:sz w:val="24"/>
          <w:szCs w:val="24"/>
        </w:rPr>
        <w:t>Methods:</w:t>
      </w:r>
      <w:r w:rsidR="00343CA0">
        <w:rPr>
          <w:rFonts w:ascii="Times New Roman" w:hAnsi="Times New Roman" w:cs="Times New Roman"/>
          <w:b/>
          <w:sz w:val="24"/>
          <w:szCs w:val="24"/>
        </w:rPr>
        <w:t xml:space="preserve"> </w:t>
      </w:r>
      <w:proofErr w:type="spellStart"/>
      <w:r w:rsidR="005179C7" w:rsidRPr="00CF2B93">
        <w:rPr>
          <w:rFonts w:ascii="Times New Roman" w:hAnsi="Times New Roman" w:cs="Times New Roman"/>
          <w:i/>
          <w:sz w:val="24"/>
          <w:szCs w:val="24"/>
          <w:highlight w:val="yellow"/>
        </w:rPr>
        <w:t>Anacardium</w:t>
      </w:r>
      <w:proofErr w:type="spellEnd"/>
      <w:r w:rsidR="005179C7" w:rsidRPr="00CF2B93">
        <w:rPr>
          <w:rFonts w:ascii="Times New Roman" w:hAnsi="Times New Roman" w:cs="Times New Roman"/>
          <w:i/>
          <w:sz w:val="24"/>
          <w:szCs w:val="24"/>
          <w:highlight w:val="yellow"/>
        </w:rPr>
        <w:t xml:space="preserve"> </w:t>
      </w:r>
      <w:proofErr w:type="spellStart"/>
      <w:r w:rsidR="005179C7" w:rsidRPr="00CF2B93">
        <w:rPr>
          <w:rFonts w:ascii="Times New Roman" w:hAnsi="Times New Roman" w:cs="Times New Roman"/>
          <w:i/>
          <w:sz w:val="24"/>
          <w:szCs w:val="24"/>
          <w:highlight w:val="yellow"/>
        </w:rPr>
        <w:t>occidentale</w:t>
      </w:r>
      <w:proofErr w:type="spellEnd"/>
      <w:r w:rsidR="005179C7" w:rsidRPr="00CF2B93">
        <w:rPr>
          <w:rFonts w:ascii="Times New Roman" w:hAnsi="Times New Roman" w:cs="Times New Roman"/>
          <w:sz w:val="24"/>
          <w:szCs w:val="24"/>
          <w:highlight w:val="yellow"/>
        </w:rPr>
        <w:t xml:space="preserve"> (cashew) leaves were harvested from the trees within Clifford university compound </w:t>
      </w:r>
      <w:proofErr w:type="spellStart"/>
      <w:r w:rsidR="005179C7" w:rsidRPr="00CF2B93">
        <w:rPr>
          <w:rFonts w:ascii="Times New Roman" w:hAnsi="Times New Roman" w:cs="Times New Roman"/>
          <w:sz w:val="24"/>
          <w:szCs w:val="24"/>
          <w:highlight w:val="yellow"/>
        </w:rPr>
        <w:t>Ihie</w:t>
      </w:r>
      <w:proofErr w:type="spellEnd"/>
      <w:r w:rsidR="005179C7" w:rsidRPr="00CF2B93">
        <w:rPr>
          <w:rFonts w:ascii="Times New Roman" w:hAnsi="Times New Roman" w:cs="Times New Roman"/>
          <w:sz w:val="24"/>
          <w:szCs w:val="24"/>
          <w:highlight w:val="yellow"/>
        </w:rPr>
        <w:t xml:space="preserve"> campus, </w:t>
      </w:r>
      <w:proofErr w:type="spellStart"/>
      <w:r w:rsidR="005179C7" w:rsidRPr="00CF2B93">
        <w:rPr>
          <w:rFonts w:ascii="Times New Roman" w:hAnsi="Times New Roman" w:cs="Times New Roman"/>
          <w:sz w:val="24"/>
          <w:szCs w:val="24"/>
          <w:highlight w:val="yellow"/>
        </w:rPr>
        <w:t>Isialangwa</w:t>
      </w:r>
      <w:proofErr w:type="spellEnd"/>
      <w:r w:rsidR="005179C7" w:rsidRPr="00CF2B93">
        <w:rPr>
          <w:rFonts w:ascii="Times New Roman" w:hAnsi="Times New Roman" w:cs="Times New Roman"/>
          <w:sz w:val="24"/>
          <w:szCs w:val="24"/>
          <w:highlight w:val="yellow"/>
        </w:rPr>
        <w:t xml:space="preserve"> North Local Government Area of </w:t>
      </w:r>
      <w:proofErr w:type="spellStart"/>
      <w:r w:rsidR="005179C7" w:rsidRPr="00CF2B93">
        <w:rPr>
          <w:rFonts w:ascii="Times New Roman" w:hAnsi="Times New Roman" w:cs="Times New Roman"/>
          <w:sz w:val="24"/>
          <w:szCs w:val="24"/>
          <w:highlight w:val="yellow"/>
        </w:rPr>
        <w:t>Abia</w:t>
      </w:r>
      <w:proofErr w:type="spellEnd"/>
      <w:r w:rsidR="005179C7" w:rsidRPr="00CF2B93">
        <w:rPr>
          <w:rFonts w:ascii="Times New Roman" w:hAnsi="Times New Roman" w:cs="Times New Roman"/>
          <w:sz w:val="24"/>
          <w:szCs w:val="24"/>
          <w:highlight w:val="yellow"/>
        </w:rPr>
        <w:t xml:space="preserve"> State, Nigeria and transported to Biochemistry Laboratory, Clifford University, </w:t>
      </w:r>
      <w:proofErr w:type="spellStart"/>
      <w:r w:rsidR="005179C7" w:rsidRPr="00CF2B93">
        <w:rPr>
          <w:rFonts w:ascii="Times New Roman" w:hAnsi="Times New Roman" w:cs="Times New Roman"/>
          <w:sz w:val="24"/>
          <w:szCs w:val="24"/>
          <w:highlight w:val="yellow"/>
        </w:rPr>
        <w:t>Owerinta</w:t>
      </w:r>
      <w:proofErr w:type="spellEnd"/>
      <w:r w:rsidR="005179C7" w:rsidRPr="00CF2B93">
        <w:rPr>
          <w:rFonts w:ascii="Times New Roman" w:hAnsi="Times New Roman" w:cs="Times New Roman"/>
          <w:sz w:val="24"/>
          <w:szCs w:val="24"/>
          <w:highlight w:val="yellow"/>
        </w:rPr>
        <w:t xml:space="preserve">, </w:t>
      </w:r>
      <w:proofErr w:type="spellStart"/>
      <w:r w:rsidR="005179C7" w:rsidRPr="00CF2B93">
        <w:rPr>
          <w:rFonts w:ascii="Times New Roman" w:hAnsi="Times New Roman" w:cs="Times New Roman"/>
          <w:sz w:val="24"/>
          <w:szCs w:val="24"/>
          <w:highlight w:val="yellow"/>
        </w:rPr>
        <w:t>Ihie</w:t>
      </w:r>
      <w:proofErr w:type="spellEnd"/>
      <w:r w:rsidR="005179C7" w:rsidRPr="00CF2B93">
        <w:rPr>
          <w:rFonts w:ascii="Times New Roman" w:hAnsi="Times New Roman" w:cs="Times New Roman"/>
          <w:sz w:val="24"/>
          <w:szCs w:val="24"/>
          <w:highlight w:val="yellow"/>
        </w:rPr>
        <w:t xml:space="preserve"> Campus, </w:t>
      </w:r>
      <w:proofErr w:type="spellStart"/>
      <w:r w:rsidR="005179C7" w:rsidRPr="00CF2B93">
        <w:rPr>
          <w:rFonts w:ascii="Times New Roman" w:hAnsi="Times New Roman" w:cs="Times New Roman"/>
          <w:sz w:val="24"/>
          <w:szCs w:val="24"/>
          <w:highlight w:val="yellow"/>
        </w:rPr>
        <w:t>Abia</w:t>
      </w:r>
      <w:proofErr w:type="spellEnd"/>
      <w:r w:rsidR="005179C7" w:rsidRPr="00CF2B93">
        <w:rPr>
          <w:rFonts w:ascii="Times New Roman" w:hAnsi="Times New Roman" w:cs="Times New Roman"/>
          <w:sz w:val="24"/>
          <w:szCs w:val="24"/>
          <w:highlight w:val="yellow"/>
        </w:rPr>
        <w:t xml:space="preserve"> State, Nigeria. The plant was then sent for authentication at the department of Plant Science and Biotechnology, </w:t>
      </w:r>
      <w:proofErr w:type="spellStart"/>
      <w:r w:rsidR="005179C7" w:rsidRPr="00CF2B93">
        <w:rPr>
          <w:rFonts w:ascii="Times New Roman" w:hAnsi="Times New Roman" w:cs="Times New Roman"/>
          <w:sz w:val="24"/>
          <w:szCs w:val="24"/>
          <w:highlight w:val="yellow"/>
        </w:rPr>
        <w:t>Abia</w:t>
      </w:r>
      <w:proofErr w:type="spellEnd"/>
      <w:r w:rsidR="005179C7" w:rsidRPr="00CF2B93">
        <w:rPr>
          <w:rFonts w:ascii="Times New Roman" w:hAnsi="Times New Roman" w:cs="Times New Roman"/>
          <w:sz w:val="24"/>
          <w:szCs w:val="24"/>
          <w:highlight w:val="yellow"/>
        </w:rPr>
        <w:t xml:space="preserve"> State University </w:t>
      </w:r>
      <w:proofErr w:type="spellStart"/>
      <w:r w:rsidR="005179C7" w:rsidRPr="00CF2B93">
        <w:rPr>
          <w:rFonts w:ascii="Times New Roman" w:hAnsi="Times New Roman" w:cs="Times New Roman"/>
          <w:sz w:val="24"/>
          <w:szCs w:val="24"/>
          <w:highlight w:val="yellow"/>
        </w:rPr>
        <w:t>Uturu</w:t>
      </w:r>
      <w:proofErr w:type="spellEnd"/>
      <w:r w:rsidR="005179C7" w:rsidRPr="00CF2B93">
        <w:rPr>
          <w:rFonts w:ascii="Times New Roman" w:hAnsi="Times New Roman" w:cs="Times New Roman"/>
          <w:sz w:val="24"/>
          <w:szCs w:val="24"/>
          <w:highlight w:val="yellow"/>
        </w:rPr>
        <w:t xml:space="preserve"> by a taxonomist and voucher samples deposited in the Departmental </w:t>
      </w:r>
      <w:proofErr w:type="spellStart"/>
      <w:r w:rsidR="005179C7" w:rsidRPr="00CF2B93">
        <w:rPr>
          <w:rFonts w:ascii="Times New Roman" w:hAnsi="Times New Roman" w:cs="Times New Roman"/>
          <w:sz w:val="24"/>
          <w:szCs w:val="24"/>
          <w:highlight w:val="yellow"/>
        </w:rPr>
        <w:t>herbarium.</w:t>
      </w:r>
      <w:r w:rsidR="005179C7" w:rsidRPr="00CF2B93">
        <w:rPr>
          <w:rFonts w:ascii="Times New Roman" w:hAnsi="Times New Roman" w:cs="Times New Roman"/>
          <w:b/>
          <w:sz w:val="24"/>
          <w:szCs w:val="24"/>
          <w:highlight w:val="yellow"/>
        </w:rPr>
        <w:t xml:space="preserve"> </w:t>
      </w:r>
      <w:r w:rsidR="00A02E53" w:rsidRPr="00CF2B93">
        <w:rPr>
          <w:rFonts w:ascii="Times New Roman" w:hAnsi="Times New Roman" w:cs="Times New Roman"/>
          <w:sz w:val="24"/>
          <w:szCs w:val="24"/>
          <w:highlight w:val="yellow"/>
        </w:rPr>
        <w:t>Th</w:t>
      </w:r>
      <w:proofErr w:type="spellEnd"/>
      <w:r w:rsidR="00A02E53" w:rsidRPr="00CF2B93">
        <w:rPr>
          <w:rFonts w:ascii="Times New Roman" w:hAnsi="Times New Roman" w:cs="Times New Roman"/>
          <w:sz w:val="24"/>
          <w:szCs w:val="24"/>
          <w:highlight w:val="yellow"/>
        </w:rPr>
        <w:t>e experimental animals were orally administered the leaf extracts</w:t>
      </w:r>
      <w:r w:rsidR="00A94D5B" w:rsidRPr="00CF2B93">
        <w:rPr>
          <w:rFonts w:ascii="Times New Roman" w:hAnsi="Times New Roman" w:cs="Times New Roman"/>
          <w:sz w:val="24"/>
          <w:szCs w:val="24"/>
          <w:highlight w:val="yellow"/>
        </w:rPr>
        <w:t xml:space="preserve"> for 14 days.</w:t>
      </w:r>
      <w:r w:rsidR="005179C7" w:rsidRPr="00CF2B93">
        <w:rPr>
          <w:rFonts w:ascii="Times New Roman" w:hAnsi="Times New Roman" w:cs="Times New Roman"/>
          <w:sz w:val="24"/>
          <w:szCs w:val="24"/>
          <w:highlight w:val="yellow"/>
        </w:rPr>
        <w:t xml:space="preserve"> The phytochemical screening was done according to the standard method.</w:t>
      </w:r>
    </w:p>
    <w:p w14:paraId="2EF6C257" w14:textId="7A60A74A" w:rsidR="000755E7" w:rsidRDefault="000755E7" w:rsidP="00B05768">
      <w:pPr>
        <w:pStyle w:val="NoSpacing"/>
        <w:jc w:val="both"/>
        <w:rPr>
          <w:rFonts w:ascii="Times New Roman" w:hAnsi="Times New Roman" w:cs="Times New Roman"/>
          <w:sz w:val="24"/>
          <w:szCs w:val="24"/>
        </w:rPr>
      </w:pPr>
      <w:r>
        <w:rPr>
          <w:rFonts w:ascii="Times New Roman" w:hAnsi="Times New Roman" w:cs="Times New Roman"/>
          <w:b/>
          <w:sz w:val="24"/>
          <w:szCs w:val="24"/>
        </w:rPr>
        <w:t>R</w:t>
      </w:r>
      <w:r w:rsidR="00B05768" w:rsidRPr="00B05768">
        <w:rPr>
          <w:rFonts w:ascii="Times New Roman" w:hAnsi="Times New Roman" w:cs="Times New Roman"/>
          <w:b/>
          <w:sz w:val="24"/>
          <w:szCs w:val="24"/>
        </w:rPr>
        <w:t>esults:</w:t>
      </w:r>
      <w:r w:rsidR="00343CA0">
        <w:rPr>
          <w:rFonts w:ascii="Times New Roman" w:hAnsi="Times New Roman" w:cs="Times New Roman"/>
          <w:b/>
          <w:sz w:val="24"/>
          <w:szCs w:val="24"/>
        </w:rPr>
        <w:t xml:space="preserve"> </w:t>
      </w:r>
      <w:r w:rsidR="00A94D5B" w:rsidRPr="00B05768">
        <w:rPr>
          <w:rFonts w:ascii="Times New Roman" w:hAnsi="Times New Roman" w:cs="Times New Roman"/>
          <w:sz w:val="24"/>
          <w:szCs w:val="24"/>
        </w:rPr>
        <w:t>The phytochemical analysis revealed the presence of flavonoids, saponins, phenolic compounds, phytosterols, terpenoids, and triterpenoids, with alkaloids and cardiac glycosides absent. While Macro-nutritional analysis revealed moderate levels of proteins and amino acids, and low levels of carbohydrates and reducing sugars. Acute toxicity tests indicated</w:t>
      </w:r>
      <w:r w:rsidR="00B05768">
        <w:rPr>
          <w:rFonts w:ascii="Times New Roman" w:hAnsi="Times New Roman" w:cs="Times New Roman"/>
          <w:sz w:val="24"/>
          <w:szCs w:val="24"/>
        </w:rPr>
        <w:t xml:space="preserve"> that the extract is safe at </w:t>
      </w:r>
      <w:r w:rsidR="00A94D5B" w:rsidRPr="00B05768">
        <w:rPr>
          <w:rFonts w:ascii="Times New Roman" w:hAnsi="Times New Roman" w:cs="Times New Roman"/>
          <w:sz w:val="24"/>
          <w:szCs w:val="24"/>
        </w:rPr>
        <w:t xml:space="preserve">5000 mg/kg body weight. Liver </w:t>
      </w:r>
      <w:r w:rsidR="00A94D5B" w:rsidRPr="00CF2B93">
        <w:rPr>
          <w:rFonts w:ascii="Times New Roman" w:hAnsi="Times New Roman" w:cs="Times New Roman"/>
          <w:sz w:val="24"/>
          <w:szCs w:val="24"/>
          <w:highlight w:val="yellow"/>
        </w:rPr>
        <w:t>function tests showed</w:t>
      </w:r>
      <w:r w:rsidR="00B05768" w:rsidRPr="00CF2B93">
        <w:rPr>
          <w:rFonts w:ascii="Times New Roman" w:hAnsi="Times New Roman" w:cs="Times New Roman"/>
          <w:sz w:val="24"/>
          <w:szCs w:val="24"/>
          <w:highlight w:val="yellow"/>
        </w:rPr>
        <w:t xml:space="preserve"> no significant changes in aspartate transaminase, alanine aminotransferase, and</w:t>
      </w:r>
      <w:r w:rsidR="00B05768">
        <w:rPr>
          <w:rFonts w:ascii="Times New Roman" w:hAnsi="Times New Roman" w:cs="Times New Roman"/>
          <w:sz w:val="24"/>
          <w:szCs w:val="24"/>
        </w:rPr>
        <w:t xml:space="preserve"> alkaline phosphatase</w:t>
      </w:r>
      <w:r w:rsidR="00343CA0">
        <w:rPr>
          <w:rFonts w:ascii="Times New Roman" w:hAnsi="Times New Roman" w:cs="Times New Roman"/>
          <w:sz w:val="24"/>
          <w:szCs w:val="24"/>
        </w:rPr>
        <w:t xml:space="preserve"> </w:t>
      </w:r>
      <w:r w:rsidR="00B05768">
        <w:rPr>
          <w:rFonts w:ascii="Times New Roman" w:hAnsi="Times New Roman" w:cs="Times New Roman"/>
          <w:sz w:val="24"/>
          <w:szCs w:val="24"/>
        </w:rPr>
        <w:t>concentratio</w:t>
      </w:r>
      <w:r w:rsidR="00EE2006">
        <w:rPr>
          <w:rFonts w:ascii="Times New Roman" w:hAnsi="Times New Roman" w:cs="Times New Roman"/>
          <w:sz w:val="24"/>
          <w:szCs w:val="24"/>
        </w:rPr>
        <w:t>n</w:t>
      </w:r>
      <w:r w:rsidR="00B05768">
        <w:rPr>
          <w:rFonts w:ascii="Times New Roman" w:hAnsi="Times New Roman" w:cs="Times New Roman"/>
          <w:sz w:val="24"/>
          <w:szCs w:val="24"/>
        </w:rPr>
        <w:t>s across the</w:t>
      </w:r>
      <w:r w:rsidR="00EE2006">
        <w:rPr>
          <w:rFonts w:ascii="Times New Roman" w:hAnsi="Times New Roman" w:cs="Times New Roman"/>
          <w:sz w:val="24"/>
          <w:szCs w:val="24"/>
        </w:rPr>
        <w:t xml:space="preserve"> groups, while the result of the hematology showed</w:t>
      </w:r>
      <w:r w:rsidR="00A94D5B" w:rsidRPr="00B05768">
        <w:rPr>
          <w:rFonts w:ascii="Times New Roman" w:hAnsi="Times New Roman" w:cs="Times New Roman"/>
          <w:sz w:val="24"/>
          <w:szCs w:val="24"/>
        </w:rPr>
        <w:t xml:space="preserve"> a significant increase for the group that received the highest dose of the extract at 800mg/kg body weight when compared to the control group</w:t>
      </w:r>
      <w:r>
        <w:rPr>
          <w:rFonts w:ascii="Times New Roman" w:hAnsi="Times New Roman" w:cs="Times New Roman"/>
          <w:sz w:val="24"/>
          <w:szCs w:val="24"/>
        </w:rPr>
        <w:t>.</w:t>
      </w:r>
    </w:p>
    <w:p w14:paraId="316C8B6C" w14:textId="400E8E1D" w:rsidR="00A94D5B" w:rsidRPr="00B05768" w:rsidRDefault="00EE2006" w:rsidP="00B05768">
      <w:pPr>
        <w:pStyle w:val="NoSpacing"/>
        <w:jc w:val="both"/>
        <w:rPr>
          <w:rFonts w:ascii="Times New Roman" w:hAnsi="Times New Roman" w:cs="Times New Roman"/>
          <w:sz w:val="24"/>
          <w:szCs w:val="24"/>
        </w:rPr>
      </w:pPr>
      <w:r w:rsidRPr="00EE2006">
        <w:rPr>
          <w:rFonts w:ascii="Times New Roman" w:hAnsi="Times New Roman" w:cs="Times New Roman"/>
          <w:b/>
          <w:sz w:val="24"/>
          <w:szCs w:val="24"/>
        </w:rPr>
        <w:t>Conclusion:</w:t>
      </w:r>
      <w:r w:rsidR="00343CA0">
        <w:rPr>
          <w:rFonts w:ascii="Times New Roman" w:hAnsi="Times New Roman" w:cs="Times New Roman"/>
          <w:b/>
          <w:sz w:val="24"/>
          <w:szCs w:val="24"/>
        </w:rPr>
        <w:t xml:space="preserve"> </w:t>
      </w:r>
      <w:r w:rsidR="00911659">
        <w:rPr>
          <w:rFonts w:ascii="Times New Roman" w:hAnsi="Times New Roman" w:cs="Times New Roman"/>
          <w:sz w:val="24"/>
          <w:szCs w:val="24"/>
        </w:rPr>
        <w:t xml:space="preserve">The study showed no critical toxicological effect </w:t>
      </w:r>
      <w:r>
        <w:rPr>
          <w:rFonts w:ascii="Times New Roman" w:hAnsi="Times New Roman" w:cs="Times New Roman"/>
          <w:sz w:val="24"/>
          <w:szCs w:val="24"/>
        </w:rPr>
        <w:t xml:space="preserve">on the hepatocytes and </w:t>
      </w:r>
      <w:proofErr w:type="spellStart"/>
      <w:r>
        <w:rPr>
          <w:rFonts w:ascii="Times New Roman" w:hAnsi="Times New Roman" w:cs="Times New Roman"/>
          <w:sz w:val="24"/>
          <w:szCs w:val="24"/>
        </w:rPr>
        <w:t>hematocytes</w:t>
      </w:r>
      <w:proofErr w:type="spellEnd"/>
      <w:r>
        <w:rPr>
          <w:rFonts w:ascii="Times New Roman" w:hAnsi="Times New Roman" w:cs="Times New Roman"/>
          <w:sz w:val="24"/>
          <w:szCs w:val="24"/>
        </w:rPr>
        <w:t xml:space="preserve"> at the tested doses. </w:t>
      </w:r>
      <w:r w:rsidR="00062FEA" w:rsidRPr="00062FEA">
        <w:t xml:space="preserve"> </w:t>
      </w:r>
      <w:r w:rsidR="00062FEA" w:rsidRPr="00CF2B93">
        <w:rPr>
          <w:rFonts w:ascii="Times New Roman" w:hAnsi="Times New Roman" w:cs="Times New Roman"/>
          <w:sz w:val="24"/>
          <w:szCs w:val="24"/>
          <w:highlight w:val="yellow"/>
        </w:rPr>
        <w:t xml:space="preserve">There should be more extensive studies to confirm the </w:t>
      </w:r>
      <w:proofErr w:type="gramStart"/>
      <w:r w:rsidR="00062FEA" w:rsidRPr="00CF2B93">
        <w:rPr>
          <w:rFonts w:ascii="Times New Roman" w:hAnsi="Times New Roman" w:cs="Times New Roman"/>
          <w:sz w:val="24"/>
          <w:szCs w:val="24"/>
          <w:highlight w:val="yellow"/>
        </w:rPr>
        <w:t>long term</w:t>
      </w:r>
      <w:proofErr w:type="gramEnd"/>
      <w:r w:rsidR="00062FEA" w:rsidRPr="00CF2B93">
        <w:rPr>
          <w:rFonts w:ascii="Times New Roman" w:hAnsi="Times New Roman" w:cs="Times New Roman"/>
          <w:sz w:val="24"/>
          <w:szCs w:val="24"/>
          <w:highlight w:val="yellow"/>
        </w:rPr>
        <w:t xml:space="preserve"> safety and efficacy of the ethanolic leaf extract of </w:t>
      </w:r>
      <w:proofErr w:type="spellStart"/>
      <w:r w:rsidR="00062FEA" w:rsidRPr="00CF2B93">
        <w:rPr>
          <w:rFonts w:ascii="Times New Roman" w:hAnsi="Times New Roman" w:cs="Times New Roman"/>
          <w:sz w:val="24"/>
          <w:szCs w:val="24"/>
          <w:highlight w:val="yellow"/>
        </w:rPr>
        <w:t>Anacardium</w:t>
      </w:r>
      <w:proofErr w:type="spellEnd"/>
      <w:r w:rsidR="00062FEA" w:rsidRPr="00CF2B93">
        <w:rPr>
          <w:rFonts w:ascii="Times New Roman" w:hAnsi="Times New Roman" w:cs="Times New Roman"/>
          <w:sz w:val="24"/>
          <w:szCs w:val="24"/>
          <w:highlight w:val="yellow"/>
        </w:rPr>
        <w:t xml:space="preserve"> </w:t>
      </w:r>
      <w:proofErr w:type="spellStart"/>
      <w:r w:rsidR="00062FEA" w:rsidRPr="00CF2B93">
        <w:rPr>
          <w:rFonts w:ascii="Times New Roman" w:hAnsi="Times New Roman" w:cs="Times New Roman"/>
          <w:sz w:val="24"/>
          <w:szCs w:val="24"/>
          <w:highlight w:val="yellow"/>
        </w:rPr>
        <w:t>occidentale</w:t>
      </w:r>
      <w:proofErr w:type="spellEnd"/>
      <w:r w:rsidR="00062FEA" w:rsidRPr="00CF2B93">
        <w:rPr>
          <w:rFonts w:ascii="Times New Roman" w:hAnsi="Times New Roman" w:cs="Times New Roman"/>
          <w:sz w:val="24"/>
          <w:szCs w:val="24"/>
          <w:highlight w:val="yellow"/>
        </w:rPr>
        <w:t xml:space="preserve"> in different animal models and potentially in human trials to fully understand its therapeutic potential and safety profile.</w:t>
      </w:r>
    </w:p>
    <w:p w14:paraId="2C2D8454" w14:textId="77777777" w:rsidR="00E32DC3" w:rsidRPr="00E32DC3" w:rsidRDefault="00E32DC3" w:rsidP="004F60F0">
      <w:pPr>
        <w:spacing w:line="360" w:lineRule="auto"/>
        <w:jc w:val="both"/>
      </w:pPr>
      <w:proofErr w:type="spellStart"/>
      <w:proofErr w:type="gramStart"/>
      <w:r>
        <w:rPr>
          <w:rFonts w:ascii="Times New Roman" w:hAnsi="Times New Roman"/>
          <w:b/>
          <w:sz w:val="24"/>
          <w:szCs w:val="24"/>
        </w:rPr>
        <w:t>Keywords:</w:t>
      </w:r>
      <w:r w:rsidRPr="00E32DC3">
        <w:rPr>
          <w:rFonts w:ascii="Times New Roman" w:hAnsi="Times New Roman"/>
          <w:i/>
          <w:sz w:val="24"/>
          <w:szCs w:val="24"/>
        </w:rPr>
        <w:t>Anacardium</w:t>
      </w:r>
      <w:proofErr w:type="spellEnd"/>
      <w:proofErr w:type="gramEnd"/>
      <w:r w:rsidRPr="00E32DC3">
        <w:rPr>
          <w:rFonts w:ascii="Times New Roman" w:hAnsi="Times New Roman"/>
          <w:i/>
          <w:sz w:val="24"/>
          <w:szCs w:val="24"/>
        </w:rPr>
        <w:t xml:space="preserve"> </w:t>
      </w:r>
      <w:proofErr w:type="spellStart"/>
      <w:r w:rsidRPr="00E32DC3">
        <w:rPr>
          <w:rFonts w:ascii="Times New Roman" w:hAnsi="Times New Roman"/>
          <w:i/>
          <w:sz w:val="24"/>
          <w:szCs w:val="24"/>
        </w:rPr>
        <w:t>occidentale</w:t>
      </w:r>
      <w:r w:rsidR="0039418B">
        <w:rPr>
          <w:rFonts w:ascii="Times New Roman" w:hAnsi="Times New Roman"/>
          <w:sz w:val="24"/>
          <w:szCs w:val="24"/>
        </w:rPr>
        <w:t>;toxicity</w:t>
      </w:r>
      <w:proofErr w:type="spellEnd"/>
      <w:r w:rsidR="0039418B">
        <w:rPr>
          <w:rFonts w:ascii="Times New Roman" w:hAnsi="Times New Roman"/>
          <w:sz w:val="24"/>
          <w:szCs w:val="24"/>
        </w:rPr>
        <w:t xml:space="preserve">; phytochemical; liver function; </w:t>
      </w:r>
      <w:proofErr w:type="spellStart"/>
      <w:r w:rsidR="0039418B">
        <w:rPr>
          <w:rFonts w:ascii="Times New Roman" w:hAnsi="Times New Roman"/>
          <w:sz w:val="24"/>
          <w:szCs w:val="24"/>
        </w:rPr>
        <w:t>hematology</w:t>
      </w:r>
      <w:proofErr w:type="spellEnd"/>
      <w:r w:rsidR="0039418B">
        <w:rPr>
          <w:rFonts w:ascii="Times New Roman" w:hAnsi="Times New Roman"/>
          <w:sz w:val="24"/>
          <w:szCs w:val="24"/>
        </w:rPr>
        <w:t>; macro-nutrient</w:t>
      </w:r>
    </w:p>
    <w:p w14:paraId="693A590A" w14:textId="77777777" w:rsidR="004F60F0" w:rsidRPr="00840798" w:rsidRDefault="004F60F0" w:rsidP="00F71031">
      <w:pPr>
        <w:pStyle w:val="NoSpacing"/>
        <w:spacing w:line="360" w:lineRule="auto"/>
        <w:jc w:val="both"/>
        <w:rPr>
          <w:rFonts w:ascii="Times New Roman" w:hAnsi="Times New Roman" w:cs="Times New Roman"/>
          <w:b/>
          <w:sz w:val="24"/>
          <w:szCs w:val="24"/>
        </w:rPr>
      </w:pPr>
      <w:r w:rsidRPr="00840798">
        <w:rPr>
          <w:rFonts w:ascii="Times New Roman" w:hAnsi="Times New Roman" w:cs="Times New Roman"/>
          <w:b/>
          <w:sz w:val="24"/>
          <w:szCs w:val="24"/>
        </w:rPr>
        <w:t>1.0</w:t>
      </w:r>
      <w:r w:rsidRPr="00840798">
        <w:rPr>
          <w:rFonts w:ascii="Times New Roman" w:hAnsi="Times New Roman" w:cs="Times New Roman"/>
          <w:b/>
          <w:sz w:val="24"/>
          <w:szCs w:val="24"/>
        </w:rPr>
        <w:tab/>
        <w:t>INTRODUCTION</w:t>
      </w:r>
      <w:r w:rsidRPr="00840798">
        <w:rPr>
          <w:rFonts w:ascii="Times New Roman" w:hAnsi="Times New Roman" w:cs="Times New Roman"/>
          <w:b/>
          <w:sz w:val="24"/>
          <w:szCs w:val="24"/>
        </w:rPr>
        <w:tab/>
      </w:r>
    </w:p>
    <w:p w14:paraId="2C2111D6" w14:textId="37E6AA1D" w:rsidR="004F60F0" w:rsidRPr="00826FC3" w:rsidRDefault="00CC5FE9" w:rsidP="00F71031">
      <w:pPr>
        <w:pStyle w:val="NoSpacing"/>
        <w:spacing w:line="360" w:lineRule="auto"/>
        <w:jc w:val="both"/>
        <w:rPr>
          <w:rFonts w:ascii="Times New Roman" w:hAnsi="Times New Roman" w:cs="Times New Roman"/>
          <w:sz w:val="24"/>
          <w:szCs w:val="24"/>
        </w:rPr>
      </w:pPr>
      <w:proofErr w:type="gramStart"/>
      <w:r w:rsidRPr="00CF2B93">
        <w:rPr>
          <w:rFonts w:ascii="Times New Roman" w:hAnsi="Times New Roman" w:cs="Times New Roman"/>
          <w:sz w:val="24"/>
          <w:szCs w:val="24"/>
          <w:highlight w:val="yellow"/>
        </w:rPr>
        <w:t>In  recent</w:t>
      </w:r>
      <w:proofErr w:type="gramEnd"/>
      <w:r w:rsidRPr="00CF2B93">
        <w:rPr>
          <w:rFonts w:ascii="Times New Roman" w:hAnsi="Times New Roman" w:cs="Times New Roman"/>
          <w:sz w:val="24"/>
          <w:szCs w:val="24"/>
          <w:highlight w:val="yellow"/>
        </w:rPr>
        <w:t xml:space="preserve">  years,  the  population  of  individuals using different  plant extracts for  treatments and preventions  of  diseases  are  increasing significantly. Cashew </w:t>
      </w:r>
      <w:proofErr w:type="gramStart"/>
      <w:r w:rsidRPr="00CF2B93">
        <w:rPr>
          <w:rFonts w:ascii="Times New Roman" w:hAnsi="Times New Roman" w:cs="Times New Roman"/>
          <w:sz w:val="24"/>
          <w:szCs w:val="24"/>
          <w:highlight w:val="yellow"/>
        </w:rPr>
        <w:t>tree  commonly</w:t>
      </w:r>
      <w:proofErr w:type="gramEnd"/>
      <w:r w:rsidRPr="00CF2B93">
        <w:rPr>
          <w:rFonts w:ascii="Times New Roman" w:hAnsi="Times New Roman" w:cs="Times New Roman"/>
          <w:sz w:val="24"/>
          <w:szCs w:val="24"/>
          <w:highlight w:val="yellow"/>
        </w:rPr>
        <w:t xml:space="preserve">  known as  </w:t>
      </w:r>
      <w:proofErr w:type="spellStart"/>
      <w:r w:rsidRPr="00CF2B93">
        <w:rPr>
          <w:rFonts w:ascii="Times New Roman" w:hAnsi="Times New Roman" w:cs="Times New Roman"/>
          <w:i/>
          <w:sz w:val="24"/>
          <w:szCs w:val="24"/>
          <w:highlight w:val="yellow"/>
        </w:rPr>
        <w:t>Anacardium</w:t>
      </w:r>
      <w:proofErr w:type="spellEnd"/>
      <w:r w:rsidRPr="00CF2B93">
        <w:rPr>
          <w:rFonts w:ascii="Times New Roman" w:hAnsi="Times New Roman" w:cs="Times New Roman"/>
          <w:i/>
          <w:sz w:val="24"/>
          <w:szCs w:val="24"/>
          <w:highlight w:val="yellow"/>
        </w:rPr>
        <w:t xml:space="preserve"> </w:t>
      </w:r>
      <w:proofErr w:type="spellStart"/>
      <w:r w:rsidRPr="00CF2B93">
        <w:rPr>
          <w:rFonts w:ascii="Times New Roman" w:hAnsi="Times New Roman" w:cs="Times New Roman"/>
          <w:i/>
          <w:sz w:val="24"/>
          <w:szCs w:val="24"/>
          <w:highlight w:val="yellow"/>
        </w:rPr>
        <w:t>occidentale</w:t>
      </w:r>
      <w:proofErr w:type="spellEnd"/>
      <w:r w:rsidRPr="00CF2B93">
        <w:rPr>
          <w:rFonts w:ascii="Times New Roman" w:hAnsi="Times New Roman" w:cs="Times New Roman"/>
          <w:sz w:val="24"/>
          <w:szCs w:val="24"/>
          <w:highlight w:val="yellow"/>
        </w:rPr>
        <w:t xml:space="preserve">  is a  plant which  is most popular  in Nigeria because  of its fruits  and  nut. </w:t>
      </w:r>
      <w:proofErr w:type="gramStart"/>
      <w:r w:rsidRPr="00CF2B93">
        <w:rPr>
          <w:rFonts w:ascii="Times New Roman" w:hAnsi="Times New Roman" w:cs="Times New Roman"/>
          <w:sz w:val="24"/>
          <w:szCs w:val="24"/>
          <w:highlight w:val="yellow"/>
        </w:rPr>
        <w:t>It’s  a</w:t>
      </w:r>
      <w:proofErr w:type="gramEnd"/>
      <w:r w:rsidRPr="00CF2B93">
        <w:rPr>
          <w:rFonts w:ascii="Times New Roman" w:hAnsi="Times New Roman" w:cs="Times New Roman"/>
          <w:sz w:val="24"/>
          <w:szCs w:val="24"/>
          <w:highlight w:val="yellow"/>
        </w:rPr>
        <w:t xml:space="preserve">  tree very useful as different parts of it are used either individually or collectively  with other  plants to treat several diseases</w:t>
      </w:r>
      <w:r w:rsidRPr="00EE5D92">
        <w:rPr>
          <w:rFonts w:ascii="Times New Roman" w:hAnsi="Times New Roman" w:cs="Times New Roman"/>
          <w:sz w:val="24"/>
          <w:szCs w:val="24"/>
          <w:highlight w:val="yellow"/>
        </w:rPr>
        <w:t xml:space="preserve"> (</w:t>
      </w:r>
      <w:r w:rsidRPr="00CF2B93">
        <w:rPr>
          <w:rFonts w:ascii="Times New Roman" w:hAnsi="Times New Roman" w:cs="Times New Roman"/>
          <w:sz w:val="24"/>
          <w:szCs w:val="24"/>
          <w:highlight w:val="yellow"/>
        </w:rPr>
        <w:t>Aminu</w:t>
      </w:r>
      <w:r w:rsidRPr="00EE5D92">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et al., 2023; </w:t>
      </w:r>
      <w:proofErr w:type="spellStart"/>
      <w:r w:rsidRPr="00CF2B93">
        <w:rPr>
          <w:rFonts w:ascii="Times New Roman" w:hAnsi="Times New Roman" w:cs="Times New Roman"/>
          <w:sz w:val="24"/>
          <w:szCs w:val="24"/>
          <w:highlight w:val="yellow"/>
        </w:rPr>
        <w:t>Salawu</w:t>
      </w:r>
      <w:proofErr w:type="spellEnd"/>
      <w:r w:rsidRPr="00CF2B93">
        <w:rPr>
          <w:rFonts w:ascii="Times New Roman" w:hAnsi="Times New Roman" w:cs="Times New Roman"/>
          <w:sz w:val="24"/>
          <w:szCs w:val="24"/>
          <w:highlight w:val="yellow"/>
        </w:rPr>
        <w:t>, 2024</w:t>
      </w:r>
      <w:r>
        <w:rPr>
          <w:rFonts w:ascii="Times New Roman" w:hAnsi="Times New Roman" w:cs="Times New Roman"/>
          <w:sz w:val="24"/>
          <w:szCs w:val="24"/>
          <w:highlight w:val="yellow"/>
        </w:rPr>
        <w:t>)</w:t>
      </w:r>
      <w:r w:rsidRPr="00CF2B93">
        <w:rPr>
          <w:rFonts w:ascii="Times New Roman" w:hAnsi="Times New Roman" w:cs="Times New Roman"/>
          <w:sz w:val="24"/>
          <w:szCs w:val="24"/>
          <w:highlight w:val="yellow"/>
        </w:rPr>
        <w:t>.</w:t>
      </w:r>
      <w:r w:rsidRPr="00CC5FE9">
        <w:rPr>
          <w:rFonts w:ascii="Times New Roman" w:hAnsi="Times New Roman" w:cs="Times New Roman"/>
          <w:sz w:val="24"/>
          <w:szCs w:val="24"/>
        </w:rPr>
        <w:t xml:space="preserve"> </w:t>
      </w:r>
      <w:r w:rsidR="004F60F0" w:rsidRPr="00826FC3">
        <w:rPr>
          <w:rFonts w:ascii="Times New Roman" w:hAnsi="Times New Roman" w:cs="Times New Roman"/>
          <w:sz w:val="24"/>
          <w:szCs w:val="24"/>
        </w:rPr>
        <w:t xml:space="preserve">In the quest to </w:t>
      </w:r>
      <w:r w:rsidR="004F60F0" w:rsidRPr="00CF2B93">
        <w:rPr>
          <w:rFonts w:ascii="Times New Roman" w:hAnsi="Times New Roman" w:cs="Times New Roman"/>
          <w:sz w:val="24"/>
          <w:szCs w:val="24"/>
          <w:highlight w:val="yellow"/>
        </w:rPr>
        <w:lastRenderedPageBreak/>
        <w:t xml:space="preserve">combat human health </w:t>
      </w:r>
      <w:r w:rsidR="004F60F0" w:rsidRPr="00826FC3">
        <w:rPr>
          <w:rFonts w:ascii="Times New Roman" w:hAnsi="Times New Roman" w:cs="Times New Roman"/>
          <w:sz w:val="24"/>
          <w:szCs w:val="24"/>
        </w:rPr>
        <w:t xml:space="preserve">issues, especially in developing countries (Africa). Plants have been one the major source of treatment and the use of indigenous </w:t>
      </w:r>
      <w:r w:rsidR="004F60F0" w:rsidRPr="00CF2B93">
        <w:rPr>
          <w:rFonts w:ascii="Times New Roman" w:hAnsi="Times New Roman" w:cs="Times New Roman"/>
          <w:sz w:val="24"/>
          <w:szCs w:val="24"/>
          <w:highlight w:val="yellow"/>
        </w:rPr>
        <w:t>plant</w:t>
      </w:r>
      <w:r w:rsidR="005D655B" w:rsidRPr="00CF2B93">
        <w:rPr>
          <w:rFonts w:ascii="Times New Roman" w:hAnsi="Times New Roman" w:cs="Times New Roman"/>
          <w:sz w:val="24"/>
          <w:szCs w:val="24"/>
          <w:highlight w:val="yellow"/>
        </w:rPr>
        <w:t>s</w:t>
      </w:r>
      <w:r w:rsidR="004F60F0" w:rsidRPr="00CF2B93">
        <w:rPr>
          <w:rFonts w:ascii="Times New Roman" w:hAnsi="Times New Roman" w:cs="Times New Roman"/>
          <w:sz w:val="24"/>
          <w:szCs w:val="24"/>
          <w:highlight w:val="yellow"/>
        </w:rPr>
        <w:t xml:space="preserve"> is also act</w:t>
      </w:r>
      <w:r w:rsidR="004F60F0" w:rsidRPr="00826FC3">
        <w:rPr>
          <w:rFonts w:ascii="Times New Roman" w:hAnsi="Times New Roman" w:cs="Times New Roman"/>
          <w:sz w:val="24"/>
          <w:szCs w:val="24"/>
        </w:rPr>
        <w:t xml:space="preserve">ively in use. The use of complementary and alternative medicine (CAM) by </w:t>
      </w:r>
      <w:r w:rsidR="004F60F0" w:rsidRPr="00CF2B93">
        <w:rPr>
          <w:rFonts w:ascii="Times New Roman" w:hAnsi="Times New Roman" w:cs="Times New Roman"/>
          <w:sz w:val="24"/>
          <w:szCs w:val="24"/>
          <w:highlight w:val="yellow"/>
        </w:rPr>
        <w:t>individuals in developing nation</w:t>
      </w:r>
      <w:r w:rsidR="005D655B" w:rsidRPr="00CF2B93">
        <w:rPr>
          <w:rFonts w:ascii="Times New Roman" w:hAnsi="Times New Roman" w:cs="Times New Roman"/>
          <w:sz w:val="24"/>
          <w:szCs w:val="24"/>
          <w:highlight w:val="yellow"/>
        </w:rPr>
        <w:t>s</w:t>
      </w:r>
      <w:r w:rsidR="004F60F0" w:rsidRPr="00CF2B93">
        <w:rPr>
          <w:rFonts w:ascii="Times New Roman" w:hAnsi="Times New Roman" w:cs="Times New Roman"/>
          <w:sz w:val="24"/>
          <w:szCs w:val="24"/>
          <w:highlight w:val="yellow"/>
        </w:rPr>
        <w:t xml:space="preserve"> </w:t>
      </w:r>
      <w:r w:rsidR="004F60F0" w:rsidRPr="00826FC3">
        <w:rPr>
          <w:rFonts w:ascii="Times New Roman" w:hAnsi="Times New Roman" w:cs="Times New Roman"/>
          <w:sz w:val="24"/>
          <w:szCs w:val="24"/>
        </w:rPr>
        <w:t xml:space="preserve">often </w:t>
      </w:r>
      <w:r w:rsidR="004F60F0" w:rsidRPr="00CF2B93">
        <w:rPr>
          <w:rFonts w:ascii="Times New Roman" w:hAnsi="Times New Roman" w:cs="Times New Roman"/>
          <w:sz w:val="24"/>
          <w:szCs w:val="24"/>
          <w:highlight w:val="yellow"/>
        </w:rPr>
        <w:t>include</w:t>
      </w:r>
      <w:r w:rsidR="005D655B" w:rsidRPr="00CF2B93">
        <w:rPr>
          <w:rFonts w:ascii="Times New Roman" w:hAnsi="Times New Roman" w:cs="Times New Roman"/>
          <w:sz w:val="24"/>
          <w:szCs w:val="24"/>
          <w:highlight w:val="yellow"/>
        </w:rPr>
        <w:t>s</w:t>
      </w:r>
      <w:r w:rsidR="004F60F0" w:rsidRPr="00CF2B93">
        <w:rPr>
          <w:rFonts w:ascii="Times New Roman" w:hAnsi="Times New Roman" w:cs="Times New Roman"/>
          <w:sz w:val="24"/>
          <w:szCs w:val="24"/>
          <w:highlight w:val="yellow"/>
        </w:rPr>
        <w:t xml:space="preserve"> he</w:t>
      </w:r>
      <w:r w:rsidR="006B67C2" w:rsidRPr="00CF2B93">
        <w:rPr>
          <w:rFonts w:ascii="Times New Roman" w:hAnsi="Times New Roman" w:cs="Times New Roman"/>
          <w:sz w:val="24"/>
          <w:szCs w:val="24"/>
          <w:highlight w:val="yellow"/>
        </w:rPr>
        <w:t>rb</w:t>
      </w:r>
      <w:r w:rsidR="006B67C2">
        <w:rPr>
          <w:rFonts w:ascii="Times New Roman" w:hAnsi="Times New Roman" w:cs="Times New Roman"/>
          <w:sz w:val="24"/>
          <w:szCs w:val="24"/>
        </w:rPr>
        <w:t>al remedies</w:t>
      </w:r>
      <w:r w:rsidR="004F60F0" w:rsidRPr="00826FC3">
        <w:rPr>
          <w:rFonts w:ascii="Times New Roman" w:hAnsi="Times New Roman" w:cs="Times New Roman"/>
          <w:sz w:val="24"/>
          <w:szCs w:val="24"/>
        </w:rPr>
        <w:t xml:space="preserve"> (</w:t>
      </w:r>
      <w:proofErr w:type="spellStart"/>
      <w:r w:rsidR="004F60F0" w:rsidRPr="00826FC3">
        <w:rPr>
          <w:rFonts w:ascii="Times New Roman" w:hAnsi="Times New Roman" w:cs="Times New Roman"/>
          <w:sz w:val="24"/>
          <w:szCs w:val="24"/>
        </w:rPr>
        <w:t>Tédong</w:t>
      </w:r>
      <w:proofErr w:type="spellEnd"/>
      <w:r w:rsidR="004F60F0" w:rsidRPr="00826FC3">
        <w:rPr>
          <w:rFonts w:ascii="Times New Roman" w:hAnsi="Times New Roman" w:cs="Times New Roman"/>
          <w:sz w:val="24"/>
          <w:szCs w:val="24"/>
        </w:rPr>
        <w:t xml:space="preserve"> </w:t>
      </w:r>
      <w:r w:rsidR="004F60F0" w:rsidRPr="00826FC3">
        <w:rPr>
          <w:rFonts w:ascii="Times New Roman" w:hAnsi="Times New Roman" w:cs="Times New Roman"/>
          <w:i/>
          <w:sz w:val="24"/>
          <w:szCs w:val="24"/>
        </w:rPr>
        <w:t>et al.,</w:t>
      </w:r>
      <w:r w:rsidR="004F60F0" w:rsidRPr="00826FC3">
        <w:rPr>
          <w:rFonts w:ascii="Times New Roman" w:hAnsi="Times New Roman" w:cs="Times New Roman"/>
          <w:sz w:val="24"/>
          <w:szCs w:val="24"/>
        </w:rPr>
        <w:t xml:space="preserve"> 2007).</w:t>
      </w:r>
      <w:r w:rsidR="000755E7">
        <w:rPr>
          <w:rFonts w:ascii="Times New Roman" w:hAnsi="Times New Roman" w:cs="Times New Roman"/>
          <w:sz w:val="24"/>
          <w:szCs w:val="24"/>
        </w:rPr>
        <w:t xml:space="preserve"> </w:t>
      </w:r>
      <w:r w:rsidR="004F60F0" w:rsidRPr="00826FC3">
        <w:rPr>
          <w:rFonts w:ascii="Times New Roman" w:hAnsi="Times New Roman" w:cs="Times New Roman"/>
          <w:sz w:val="24"/>
          <w:szCs w:val="24"/>
        </w:rPr>
        <w:t>The liver plays a crucial role in detoxification, metabolism, and maintaining homeostasis within the body (</w:t>
      </w:r>
      <w:proofErr w:type="spellStart"/>
      <w:r w:rsidR="004F60F0" w:rsidRPr="00826FC3">
        <w:rPr>
          <w:rFonts w:ascii="Times New Roman" w:hAnsi="Times New Roman" w:cs="Times New Roman"/>
          <w:sz w:val="24"/>
          <w:szCs w:val="24"/>
          <w:lang w:eastAsia="zh-CN"/>
        </w:rPr>
        <w:t>Akpinar</w:t>
      </w:r>
      <w:proofErr w:type="spellEnd"/>
      <w:r w:rsidR="004F60F0" w:rsidRPr="00826FC3">
        <w:rPr>
          <w:rFonts w:ascii="Times New Roman" w:hAnsi="Times New Roman" w:cs="Times New Roman"/>
          <w:sz w:val="24"/>
          <w:szCs w:val="24"/>
          <w:lang w:eastAsia="zh-CN"/>
        </w:rPr>
        <w:t>, 2020)</w:t>
      </w:r>
      <w:r w:rsidR="004F60F0" w:rsidRPr="00826FC3">
        <w:rPr>
          <w:rFonts w:ascii="Times New Roman" w:hAnsi="Times New Roman" w:cs="Times New Roman"/>
          <w:sz w:val="24"/>
          <w:szCs w:val="24"/>
        </w:rPr>
        <w:t xml:space="preserve">. However, exposure to various toxins, including chemicals from natural sources, can disrupt its normal functioning and lead to liver damage (Blann, 2014). </w:t>
      </w:r>
      <w:r w:rsidR="004F60F0" w:rsidRPr="00826FC3">
        <w:rPr>
          <w:rFonts w:ascii="Times New Roman" w:hAnsi="Times New Roman" w:cs="Times New Roman"/>
          <w:i/>
          <w:sz w:val="24"/>
          <w:szCs w:val="24"/>
        </w:rPr>
        <w:t>Anacardium occidentale</w:t>
      </w:r>
      <w:r w:rsidR="004F60F0" w:rsidRPr="00826FC3">
        <w:rPr>
          <w:rFonts w:ascii="Times New Roman" w:hAnsi="Times New Roman" w:cs="Times New Roman"/>
          <w:sz w:val="24"/>
          <w:szCs w:val="24"/>
        </w:rPr>
        <w:t>, commonly known as cashew, is a plant with various traditional medicinal uses, including its application as an herbal remedy for different ailments;</w:t>
      </w:r>
      <w:r w:rsidR="004F60F0" w:rsidRPr="00826FC3">
        <w:rPr>
          <w:rFonts w:ascii="Times New Roman" w:hAnsi="Times New Roman" w:cs="Times New Roman"/>
          <w:sz w:val="24"/>
          <w:szCs w:val="24"/>
          <w:lang w:eastAsia="zh-CN"/>
        </w:rPr>
        <w:t xml:space="preserve"> its nut is widely consumed </w:t>
      </w:r>
      <w:r w:rsidR="004F60F0" w:rsidRPr="00CF2B93">
        <w:rPr>
          <w:rFonts w:ascii="Times New Roman" w:hAnsi="Times New Roman" w:cs="Times New Roman"/>
          <w:sz w:val="24"/>
          <w:szCs w:val="24"/>
          <w:highlight w:val="yellow"/>
          <w:lang w:eastAsia="zh-CN"/>
        </w:rPr>
        <w:t xml:space="preserve">as </w:t>
      </w:r>
      <w:r w:rsidR="005D655B" w:rsidRPr="00CF2B93">
        <w:rPr>
          <w:rFonts w:ascii="Times New Roman" w:hAnsi="Times New Roman" w:cs="Times New Roman"/>
          <w:sz w:val="24"/>
          <w:szCs w:val="24"/>
          <w:highlight w:val="yellow"/>
          <w:lang w:eastAsia="zh-CN"/>
        </w:rPr>
        <w:t xml:space="preserve">a </w:t>
      </w:r>
      <w:r w:rsidR="004F60F0" w:rsidRPr="00CF2B93">
        <w:rPr>
          <w:rFonts w:ascii="Times New Roman" w:hAnsi="Times New Roman" w:cs="Times New Roman"/>
          <w:sz w:val="24"/>
          <w:szCs w:val="24"/>
          <w:highlight w:val="yellow"/>
          <w:lang w:eastAsia="zh-CN"/>
        </w:rPr>
        <w:t>snacks an</w:t>
      </w:r>
      <w:r w:rsidR="004F60F0" w:rsidRPr="00826FC3">
        <w:rPr>
          <w:rFonts w:ascii="Times New Roman" w:hAnsi="Times New Roman" w:cs="Times New Roman"/>
          <w:sz w:val="24"/>
          <w:szCs w:val="24"/>
          <w:lang w:eastAsia="zh-CN"/>
        </w:rPr>
        <w:t>d culinary ingredient.</w:t>
      </w:r>
    </w:p>
    <w:p w14:paraId="0BB5FAEA"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Several studies have explored the pharmacological properties of </w:t>
      </w:r>
      <w:r w:rsidRPr="00826FC3">
        <w:rPr>
          <w:rFonts w:ascii="Times New Roman" w:hAnsi="Times New Roman" w:cs="Times New Roman"/>
          <w:i/>
          <w:sz w:val="24"/>
          <w:szCs w:val="24"/>
        </w:rPr>
        <w:t>Anacardium Occidentale</w:t>
      </w:r>
      <w:r w:rsidRPr="00826FC3">
        <w:rPr>
          <w:rFonts w:ascii="Times New Roman" w:hAnsi="Times New Roman" w:cs="Times New Roman"/>
          <w:sz w:val="24"/>
          <w:szCs w:val="24"/>
        </w:rPr>
        <w:t xml:space="preserve">, highlighting its antioxidant, anti-inflammatory, and hepatoprotective effects (Adedamola </w:t>
      </w:r>
      <w:r w:rsidRPr="00826FC3">
        <w:rPr>
          <w:rFonts w:ascii="Times New Roman" w:hAnsi="Times New Roman" w:cs="Times New Roman"/>
          <w:i/>
          <w:sz w:val="24"/>
          <w:szCs w:val="24"/>
        </w:rPr>
        <w:t>et al.</w:t>
      </w:r>
      <w:r w:rsidRPr="00826FC3">
        <w:rPr>
          <w:rFonts w:ascii="Times New Roman" w:hAnsi="Times New Roman" w:cs="Times New Roman"/>
          <w:sz w:val="24"/>
          <w:szCs w:val="24"/>
        </w:rPr>
        <w:t>, 2023). However, despite its potential benefits, concerns have been raised regarding</w:t>
      </w:r>
      <w:r w:rsidR="006B67C2">
        <w:rPr>
          <w:rFonts w:ascii="Times New Roman" w:hAnsi="Times New Roman" w:cs="Times New Roman"/>
          <w:sz w:val="24"/>
          <w:szCs w:val="24"/>
        </w:rPr>
        <w:t xml:space="preserve"> its safety</w:t>
      </w:r>
      <w:r w:rsidRPr="00826FC3">
        <w:rPr>
          <w:rFonts w:ascii="Times New Roman" w:hAnsi="Times New Roman" w:cs="Times New Roman"/>
          <w:sz w:val="24"/>
          <w:szCs w:val="24"/>
        </w:rPr>
        <w:t>. Ethanol is commonly used as a solvent for extracting bioactive compounds from plant materials, but it can also exert hepatotoxic effects whe</w:t>
      </w:r>
      <w:r w:rsidR="006B67C2">
        <w:rPr>
          <w:rFonts w:ascii="Times New Roman" w:hAnsi="Times New Roman" w:cs="Times New Roman"/>
          <w:sz w:val="24"/>
          <w:szCs w:val="24"/>
        </w:rPr>
        <w:t>n consumed in excessive amounts as against the extraction purpose it was made for.</w:t>
      </w:r>
    </w:p>
    <w:p w14:paraId="5F679103" w14:textId="77777777" w:rsidR="004F60F0" w:rsidRPr="006B67C2" w:rsidRDefault="004F60F0" w:rsidP="00F71031">
      <w:pPr>
        <w:pStyle w:val="NoSpacing"/>
        <w:spacing w:line="360" w:lineRule="auto"/>
        <w:jc w:val="both"/>
        <w:rPr>
          <w:rFonts w:ascii="Times New Roman" w:hAnsi="Times New Roman" w:cs="Times New Roman"/>
          <w:b/>
          <w:sz w:val="24"/>
          <w:szCs w:val="24"/>
          <w:lang w:eastAsia="zh-CN"/>
        </w:rPr>
      </w:pPr>
      <w:r w:rsidRPr="006B67C2">
        <w:rPr>
          <w:rFonts w:ascii="Times New Roman" w:hAnsi="Times New Roman" w:cs="Times New Roman"/>
          <w:b/>
          <w:sz w:val="24"/>
          <w:szCs w:val="24"/>
          <w:lang w:eastAsia="zh-CN"/>
        </w:rPr>
        <w:t>2.0</w:t>
      </w:r>
      <w:r w:rsidRPr="006B67C2">
        <w:rPr>
          <w:rFonts w:ascii="Times New Roman" w:hAnsi="Times New Roman" w:cs="Times New Roman"/>
          <w:b/>
          <w:sz w:val="24"/>
          <w:szCs w:val="24"/>
          <w:lang w:eastAsia="zh-CN"/>
        </w:rPr>
        <w:tab/>
        <w:t>REVIEW OF RELATED LITERATURE</w:t>
      </w:r>
    </w:p>
    <w:p w14:paraId="23330E29" w14:textId="77777777" w:rsidR="006B67C2" w:rsidRPr="006B67C2" w:rsidRDefault="004F60F0" w:rsidP="00F71031">
      <w:pPr>
        <w:pStyle w:val="NoSpacing"/>
        <w:spacing w:line="360" w:lineRule="auto"/>
        <w:jc w:val="both"/>
        <w:rPr>
          <w:rFonts w:ascii="Times New Roman" w:hAnsi="Times New Roman" w:cs="Times New Roman"/>
          <w:b/>
          <w:sz w:val="24"/>
          <w:szCs w:val="24"/>
          <w:lang w:eastAsia="zh-CN"/>
        </w:rPr>
      </w:pPr>
      <w:r w:rsidRPr="006B67C2">
        <w:rPr>
          <w:rFonts w:ascii="Times New Roman" w:hAnsi="Times New Roman" w:cs="Times New Roman"/>
          <w:b/>
          <w:sz w:val="24"/>
          <w:szCs w:val="24"/>
          <w:lang w:eastAsia="zh-CN"/>
        </w:rPr>
        <w:t xml:space="preserve">2.1 </w:t>
      </w:r>
      <w:r w:rsidR="006B67C2" w:rsidRPr="006B67C2">
        <w:rPr>
          <w:rFonts w:ascii="Times New Roman" w:hAnsi="Times New Roman" w:cs="Times New Roman"/>
          <w:b/>
          <w:sz w:val="24"/>
          <w:szCs w:val="24"/>
          <w:lang w:eastAsia="zh-CN"/>
        </w:rPr>
        <w:t>The resource plant:</w:t>
      </w:r>
      <w:r w:rsidR="006B67C2" w:rsidRPr="006B67C2">
        <w:rPr>
          <w:rFonts w:ascii="Times New Roman" w:hAnsi="Times New Roman" w:cs="Times New Roman"/>
          <w:b/>
          <w:i/>
          <w:sz w:val="24"/>
          <w:szCs w:val="24"/>
          <w:lang w:eastAsia="zh-CN"/>
        </w:rPr>
        <w:t xml:space="preserve"> Anacardium occidentale</w:t>
      </w:r>
    </w:p>
    <w:p w14:paraId="78B30E36" w14:textId="2718EBFC"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i/>
          <w:sz w:val="24"/>
          <w:szCs w:val="24"/>
          <w:lang w:eastAsia="zh-CN"/>
        </w:rPr>
        <w:t>Anacardium occidentale</w:t>
      </w:r>
      <w:r w:rsidRPr="00826FC3">
        <w:rPr>
          <w:rFonts w:ascii="Times New Roman" w:hAnsi="Times New Roman" w:cs="Times New Roman"/>
          <w:sz w:val="24"/>
          <w:szCs w:val="24"/>
          <w:lang w:eastAsia="zh-CN"/>
        </w:rPr>
        <w:t xml:space="preserve">, commonly known referred to as cashew tree, is a tall evergreen tree indigenous to South America, and categorized within the </w:t>
      </w:r>
      <w:proofErr w:type="spellStart"/>
      <w:r w:rsidRPr="00826FC3">
        <w:rPr>
          <w:rFonts w:ascii="Times New Roman" w:hAnsi="Times New Roman" w:cs="Times New Roman"/>
          <w:i/>
          <w:sz w:val="24"/>
          <w:szCs w:val="24"/>
          <w:lang w:eastAsia="zh-CN"/>
        </w:rPr>
        <w:t>Anacardiaceae</w:t>
      </w:r>
      <w:proofErr w:type="spellEnd"/>
      <w:r w:rsidRPr="00826FC3">
        <w:rPr>
          <w:rFonts w:ascii="Times New Roman" w:hAnsi="Times New Roman" w:cs="Times New Roman"/>
          <w:sz w:val="24"/>
          <w:szCs w:val="24"/>
          <w:lang w:eastAsia="zh-CN"/>
        </w:rPr>
        <w:t xml:space="preserve"> family (</w:t>
      </w:r>
      <w:proofErr w:type="spellStart"/>
      <w:r w:rsidRPr="00826FC3">
        <w:rPr>
          <w:rFonts w:ascii="Times New Roman" w:hAnsi="Times New Roman" w:cs="Times New Roman"/>
          <w:sz w:val="24"/>
          <w:szCs w:val="24"/>
        </w:rPr>
        <w:t>Lyare</w:t>
      </w:r>
      <w:proofErr w:type="spellEnd"/>
      <w:r w:rsidRPr="00826FC3">
        <w:rPr>
          <w:rFonts w:ascii="Times New Roman" w:hAnsi="Times New Roman" w:cs="Times New Roman"/>
          <w:i/>
          <w:sz w:val="24"/>
          <w:szCs w:val="24"/>
          <w:lang w:eastAsia="zh-CN"/>
        </w:rPr>
        <w:t xml:space="preserve"> et al</w:t>
      </w:r>
      <w:r w:rsidRPr="00826FC3">
        <w:rPr>
          <w:rFonts w:ascii="Times New Roman" w:hAnsi="Times New Roman" w:cs="Times New Roman"/>
          <w:sz w:val="24"/>
          <w:szCs w:val="24"/>
          <w:lang w:eastAsia="zh-CN"/>
        </w:rPr>
        <w:t xml:space="preserve"> 2017). The tree bears both the renowned cashew nut, widely </w:t>
      </w:r>
      <w:r w:rsidRPr="00CF2B93">
        <w:rPr>
          <w:rFonts w:ascii="Times New Roman" w:hAnsi="Times New Roman" w:cs="Times New Roman"/>
          <w:sz w:val="24"/>
          <w:szCs w:val="24"/>
          <w:highlight w:val="yellow"/>
          <w:lang w:eastAsia="zh-CN"/>
        </w:rPr>
        <w:t xml:space="preserve">consumed as </w:t>
      </w:r>
      <w:r w:rsidR="005D655B" w:rsidRPr="00CF2B93">
        <w:rPr>
          <w:rFonts w:ascii="Times New Roman" w:hAnsi="Times New Roman" w:cs="Times New Roman"/>
          <w:sz w:val="24"/>
          <w:szCs w:val="24"/>
          <w:highlight w:val="yellow"/>
          <w:lang w:eastAsia="zh-CN"/>
        </w:rPr>
        <w:t xml:space="preserve">a </w:t>
      </w:r>
      <w:r w:rsidRPr="00CF2B93">
        <w:rPr>
          <w:rFonts w:ascii="Times New Roman" w:hAnsi="Times New Roman" w:cs="Times New Roman"/>
          <w:sz w:val="24"/>
          <w:szCs w:val="24"/>
          <w:highlight w:val="yellow"/>
          <w:lang w:eastAsia="zh-CN"/>
        </w:rPr>
        <w:t>snacks and culinary ingredient and the apple, which is considered a secondary fruit.</w:t>
      </w:r>
    </w:p>
    <w:p w14:paraId="08352D39" w14:textId="77777777" w:rsidR="006B67C2" w:rsidRPr="00A02E53"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2.2</w:t>
      </w:r>
      <w:r w:rsidR="006B67C2" w:rsidRPr="00A02E53">
        <w:rPr>
          <w:rFonts w:ascii="Times New Roman" w:hAnsi="Times New Roman" w:cs="Times New Roman"/>
          <w:b/>
          <w:sz w:val="24"/>
          <w:szCs w:val="24"/>
          <w:lang w:eastAsia="zh-CN"/>
        </w:rPr>
        <w:t xml:space="preserve"> Common names of the plant</w:t>
      </w:r>
    </w:p>
    <w:p w14:paraId="7B14A411" w14:textId="4CB2B936"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The cashew tree boast</w:t>
      </w:r>
      <w:r w:rsidR="005D655B">
        <w:rPr>
          <w:rFonts w:ascii="Times New Roman" w:hAnsi="Times New Roman" w:cs="Times New Roman"/>
          <w:sz w:val="24"/>
          <w:szCs w:val="24"/>
          <w:lang w:eastAsia="zh-CN"/>
        </w:rPr>
        <w:t>s</w:t>
      </w:r>
      <w:r w:rsidRPr="00826FC3">
        <w:rPr>
          <w:rFonts w:ascii="Times New Roman" w:hAnsi="Times New Roman" w:cs="Times New Roman"/>
          <w:sz w:val="24"/>
          <w:szCs w:val="24"/>
          <w:lang w:eastAsia="zh-CN"/>
        </w:rPr>
        <w:t xml:space="preserve"> a diverse range of common names across its geographical </w:t>
      </w:r>
      <w:proofErr w:type="gramStart"/>
      <w:r w:rsidRPr="00826FC3">
        <w:rPr>
          <w:rFonts w:ascii="Times New Roman" w:hAnsi="Times New Roman" w:cs="Times New Roman"/>
          <w:sz w:val="24"/>
          <w:szCs w:val="24"/>
          <w:lang w:eastAsia="zh-CN"/>
        </w:rPr>
        <w:t>distribution .the</w:t>
      </w:r>
      <w:proofErr w:type="gramEnd"/>
      <w:r w:rsidRPr="00826FC3">
        <w:rPr>
          <w:rFonts w:ascii="Times New Roman" w:hAnsi="Times New Roman" w:cs="Times New Roman"/>
          <w:sz w:val="24"/>
          <w:szCs w:val="24"/>
          <w:lang w:eastAsia="zh-CN"/>
        </w:rPr>
        <w:t xml:space="preserve"> most widely recognized common name is cashew (</w:t>
      </w:r>
      <w:proofErr w:type="spellStart"/>
      <w:r w:rsidRPr="00826FC3">
        <w:rPr>
          <w:rFonts w:ascii="Times New Roman" w:hAnsi="Times New Roman" w:cs="Times New Roman"/>
          <w:sz w:val="24"/>
          <w:szCs w:val="24"/>
          <w:lang w:eastAsia="zh-CN"/>
        </w:rPr>
        <w:t>Akiniyi</w:t>
      </w:r>
      <w:proofErr w:type="spellEnd"/>
      <w:r w:rsidRPr="00826FC3">
        <w:rPr>
          <w:rFonts w:ascii="Times New Roman" w:hAnsi="Times New Roman" w:cs="Times New Roman"/>
          <w:sz w:val="24"/>
          <w:szCs w:val="24"/>
          <w:lang w:eastAsia="zh-CN"/>
        </w:rPr>
        <w:t xml:space="preserve"> and Adebayo, 2012).</w:t>
      </w:r>
    </w:p>
    <w:p w14:paraId="61E72180" w14:textId="3F9EC5B8"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In brazil and other Portuguese speaking countries it is </w:t>
      </w:r>
      <w:r w:rsidRPr="00CF2B93">
        <w:rPr>
          <w:rFonts w:ascii="Times New Roman" w:hAnsi="Times New Roman" w:cs="Times New Roman"/>
          <w:sz w:val="24"/>
          <w:szCs w:val="24"/>
          <w:highlight w:val="yellow"/>
          <w:lang w:eastAsia="zh-CN"/>
        </w:rPr>
        <w:t xml:space="preserve">known as </w:t>
      </w:r>
      <w:proofErr w:type="spellStart"/>
      <w:r w:rsidRPr="00CF2B93">
        <w:rPr>
          <w:rFonts w:ascii="Times New Roman" w:hAnsi="Times New Roman" w:cs="Times New Roman"/>
          <w:sz w:val="24"/>
          <w:szCs w:val="24"/>
          <w:highlight w:val="yellow"/>
          <w:lang w:eastAsia="zh-CN"/>
        </w:rPr>
        <w:t>caju</w:t>
      </w:r>
      <w:proofErr w:type="spellEnd"/>
      <w:r w:rsidRPr="00CF2B93">
        <w:rPr>
          <w:rFonts w:ascii="Times New Roman" w:hAnsi="Times New Roman" w:cs="Times New Roman"/>
          <w:sz w:val="24"/>
          <w:szCs w:val="24"/>
          <w:highlight w:val="yellow"/>
          <w:lang w:eastAsia="zh-CN"/>
        </w:rPr>
        <w:t>/</w:t>
      </w:r>
      <w:proofErr w:type="spellStart"/>
      <w:r w:rsidRPr="00CF2B93">
        <w:rPr>
          <w:rFonts w:ascii="Times New Roman" w:hAnsi="Times New Roman" w:cs="Times New Roman"/>
          <w:sz w:val="24"/>
          <w:szCs w:val="24"/>
          <w:highlight w:val="yellow"/>
          <w:lang w:eastAsia="zh-CN"/>
        </w:rPr>
        <w:t>Acaju</w:t>
      </w:r>
      <w:proofErr w:type="spellEnd"/>
      <w:r w:rsidRPr="00CF2B93">
        <w:rPr>
          <w:rFonts w:ascii="Times New Roman" w:hAnsi="Times New Roman" w:cs="Times New Roman"/>
          <w:sz w:val="24"/>
          <w:szCs w:val="24"/>
          <w:highlight w:val="yellow"/>
          <w:lang w:eastAsia="zh-CN"/>
        </w:rPr>
        <w:t xml:space="preserve"> (Pereira </w:t>
      </w:r>
      <w:r w:rsidRPr="00CF2B93">
        <w:rPr>
          <w:rFonts w:ascii="Times New Roman" w:hAnsi="Times New Roman" w:cs="Times New Roman"/>
          <w:i/>
          <w:sz w:val="24"/>
          <w:szCs w:val="24"/>
          <w:highlight w:val="yellow"/>
          <w:lang w:eastAsia="zh-CN"/>
        </w:rPr>
        <w:t>et al.,</w:t>
      </w:r>
      <w:r w:rsidRPr="00CF2B93">
        <w:rPr>
          <w:rFonts w:ascii="Times New Roman" w:hAnsi="Times New Roman" w:cs="Times New Roman"/>
          <w:sz w:val="24"/>
          <w:szCs w:val="24"/>
          <w:highlight w:val="yellow"/>
          <w:lang w:eastAsia="zh-CN"/>
        </w:rPr>
        <w:t xml:space="preserve"> 2020). In addition, in India, one of the major producers of cashew</w:t>
      </w:r>
      <w:r w:rsidR="005D655B" w:rsidRPr="00CF2B93">
        <w:rPr>
          <w:rFonts w:ascii="Times New Roman" w:hAnsi="Times New Roman" w:cs="Times New Roman"/>
          <w:sz w:val="24"/>
          <w:szCs w:val="24"/>
          <w:highlight w:val="yellow"/>
          <w:lang w:eastAsia="zh-CN"/>
        </w:rPr>
        <w:t>s</w:t>
      </w:r>
      <w:r w:rsidRPr="00CF2B93">
        <w:rPr>
          <w:rFonts w:ascii="Times New Roman" w:hAnsi="Times New Roman" w:cs="Times New Roman"/>
          <w:sz w:val="24"/>
          <w:szCs w:val="24"/>
          <w:highlight w:val="yellow"/>
          <w:lang w:eastAsia="zh-CN"/>
        </w:rPr>
        <w:t xml:space="preserve">, it is called </w:t>
      </w:r>
      <w:proofErr w:type="spellStart"/>
      <w:r w:rsidRPr="00CF2B93">
        <w:rPr>
          <w:rFonts w:ascii="Times New Roman" w:hAnsi="Times New Roman" w:cs="Times New Roman"/>
          <w:sz w:val="24"/>
          <w:szCs w:val="24"/>
          <w:highlight w:val="yellow"/>
          <w:lang w:eastAsia="zh-CN"/>
        </w:rPr>
        <w:t>Kaju</w:t>
      </w:r>
      <w:proofErr w:type="spellEnd"/>
      <w:r w:rsidRPr="00CF2B93">
        <w:rPr>
          <w:rFonts w:ascii="Times New Roman" w:hAnsi="Times New Roman" w:cs="Times New Roman"/>
          <w:sz w:val="24"/>
          <w:szCs w:val="24"/>
          <w:highlight w:val="yellow"/>
          <w:lang w:eastAsia="zh-CN"/>
        </w:rPr>
        <w:t xml:space="preserve"> (</w:t>
      </w:r>
      <w:proofErr w:type="spellStart"/>
      <w:r w:rsidRPr="00CF2B93">
        <w:rPr>
          <w:rFonts w:ascii="Times New Roman" w:hAnsi="Times New Roman" w:cs="Times New Roman"/>
          <w:sz w:val="24"/>
          <w:szCs w:val="24"/>
          <w:highlight w:val="yellow"/>
          <w:lang w:eastAsia="zh-CN"/>
        </w:rPr>
        <w:t>Asare</w:t>
      </w:r>
      <w:proofErr w:type="spellEnd"/>
      <w:r w:rsidRPr="00CF2B93">
        <w:rPr>
          <w:rFonts w:ascii="Times New Roman" w:hAnsi="Times New Roman" w:cs="Times New Roman"/>
          <w:sz w:val="24"/>
          <w:szCs w:val="24"/>
          <w:highlight w:val="yellow"/>
          <w:lang w:eastAsia="zh-CN"/>
        </w:rPr>
        <w:t xml:space="preserve"> and </w:t>
      </w:r>
      <w:proofErr w:type="spellStart"/>
      <w:r w:rsidRPr="00CF2B93">
        <w:rPr>
          <w:rFonts w:ascii="Times New Roman" w:hAnsi="Times New Roman" w:cs="Times New Roman"/>
          <w:sz w:val="24"/>
          <w:szCs w:val="24"/>
          <w:highlight w:val="yellow"/>
          <w:lang w:eastAsia="zh-CN"/>
        </w:rPr>
        <w:t>Banful</w:t>
      </w:r>
      <w:proofErr w:type="spellEnd"/>
      <w:r w:rsidRPr="00CF2B93">
        <w:rPr>
          <w:rFonts w:ascii="Times New Roman" w:hAnsi="Times New Roman" w:cs="Times New Roman"/>
          <w:sz w:val="24"/>
          <w:szCs w:val="24"/>
          <w:highlight w:val="yellow"/>
          <w:lang w:eastAsia="zh-CN"/>
        </w:rPr>
        <w:t xml:space="preserve">, 2016).  </w:t>
      </w:r>
      <w:proofErr w:type="gramStart"/>
      <w:r w:rsidRPr="00CF2B93">
        <w:rPr>
          <w:rFonts w:ascii="Times New Roman" w:hAnsi="Times New Roman" w:cs="Times New Roman"/>
          <w:sz w:val="24"/>
          <w:szCs w:val="24"/>
          <w:highlight w:val="yellow"/>
          <w:lang w:eastAsia="zh-CN"/>
        </w:rPr>
        <w:t>Also</w:t>
      </w:r>
      <w:proofErr w:type="gramEnd"/>
      <w:r w:rsidRPr="00CF2B93">
        <w:rPr>
          <w:rFonts w:ascii="Times New Roman" w:hAnsi="Times New Roman" w:cs="Times New Roman"/>
          <w:sz w:val="24"/>
          <w:szCs w:val="24"/>
          <w:highlight w:val="yellow"/>
          <w:lang w:eastAsia="zh-CN"/>
        </w:rPr>
        <w:t xml:space="preserve"> in Spanish, particularly in Latin American countries</w:t>
      </w:r>
      <w:r w:rsidR="005D655B" w:rsidRPr="00CF2B93">
        <w:rPr>
          <w:rFonts w:ascii="Times New Roman" w:hAnsi="Times New Roman" w:cs="Times New Roman"/>
          <w:sz w:val="24"/>
          <w:szCs w:val="24"/>
          <w:highlight w:val="yellow"/>
          <w:lang w:eastAsia="zh-CN"/>
        </w:rPr>
        <w:t>,</w:t>
      </w:r>
      <w:r w:rsidRPr="00CF2B93">
        <w:rPr>
          <w:rFonts w:ascii="Times New Roman" w:hAnsi="Times New Roman" w:cs="Times New Roman"/>
          <w:sz w:val="24"/>
          <w:szCs w:val="24"/>
          <w:highlight w:val="yellow"/>
          <w:lang w:eastAsia="zh-CN"/>
        </w:rPr>
        <w:t xml:space="preserve"> it is</w:t>
      </w:r>
      <w:r w:rsidRPr="00826FC3">
        <w:rPr>
          <w:rFonts w:ascii="Times New Roman" w:hAnsi="Times New Roman" w:cs="Times New Roman"/>
          <w:sz w:val="24"/>
          <w:szCs w:val="24"/>
          <w:lang w:eastAsia="zh-CN"/>
        </w:rPr>
        <w:t xml:space="preserve"> known as </w:t>
      </w:r>
      <w:proofErr w:type="spellStart"/>
      <w:r w:rsidRPr="00826FC3">
        <w:rPr>
          <w:rFonts w:ascii="Times New Roman" w:hAnsi="Times New Roman" w:cs="Times New Roman"/>
          <w:sz w:val="24"/>
          <w:szCs w:val="24"/>
          <w:lang w:eastAsia="zh-CN"/>
        </w:rPr>
        <w:t>Caju</w:t>
      </w:r>
      <w:r w:rsidR="00343CA0">
        <w:rPr>
          <w:rFonts w:ascii="Times New Roman" w:hAnsi="Times New Roman" w:cs="Times New Roman"/>
          <w:sz w:val="24"/>
          <w:szCs w:val="24"/>
          <w:lang w:eastAsia="zh-CN"/>
        </w:rPr>
        <w:t>eiro</w:t>
      </w:r>
      <w:proofErr w:type="spellEnd"/>
      <w:r w:rsidRPr="00826FC3">
        <w:rPr>
          <w:rFonts w:ascii="Times New Roman" w:hAnsi="Times New Roman" w:cs="Times New Roman"/>
          <w:sz w:val="24"/>
          <w:szCs w:val="24"/>
          <w:lang w:eastAsia="zh-CN"/>
        </w:rPr>
        <w:t xml:space="preserve">. </w:t>
      </w:r>
    </w:p>
    <w:p w14:paraId="7AFD191E" w14:textId="0221E709"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Furthermore, in Nigerian </w:t>
      </w:r>
      <w:proofErr w:type="spellStart"/>
      <w:r w:rsidRPr="00826FC3">
        <w:rPr>
          <w:rFonts w:ascii="Times New Roman" w:hAnsi="Times New Roman" w:cs="Times New Roman"/>
          <w:i/>
          <w:sz w:val="24"/>
          <w:szCs w:val="24"/>
          <w:lang w:eastAsia="zh-CN"/>
        </w:rPr>
        <w:t>Anacardium</w:t>
      </w:r>
      <w:proofErr w:type="spellEnd"/>
      <w:r w:rsidRPr="00826FC3">
        <w:rPr>
          <w:rFonts w:ascii="Times New Roman" w:hAnsi="Times New Roman" w:cs="Times New Roman"/>
          <w:i/>
          <w:sz w:val="24"/>
          <w:szCs w:val="24"/>
          <w:lang w:eastAsia="zh-CN"/>
        </w:rPr>
        <w:t xml:space="preserve"> </w:t>
      </w:r>
      <w:proofErr w:type="spellStart"/>
      <w:r w:rsidRPr="00CF2B93">
        <w:rPr>
          <w:rFonts w:ascii="Times New Roman" w:hAnsi="Times New Roman" w:cs="Times New Roman"/>
          <w:i/>
          <w:sz w:val="24"/>
          <w:szCs w:val="24"/>
          <w:highlight w:val="yellow"/>
          <w:lang w:eastAsia="zh-CN"/>
        </w:rPr>
        <w:t>occidentale</w:t>
      </w:r>
      <w:proofErr w:type="spellEnd"/>
      <w:r w:rsidRPr="00CF2B93">
        <w:rPr>
          <w:rFonts w:ascii="Times New Roman" w:hAnsi="Times New Roman" w:cs="Times New Roman"/>
          <w:sz w:val="24"/>
          <w:szCs w:val="24"/>
          <w:highlight w:val="yellow"/>
          <w:lang w:eastAsia="zh-CN"/>
        </w:rPr>
        <w:t xml:space="preserve"> has various </w:t>
      </w:r>
      <w:r w:rsidRPr="00826FC3">
        <w:rPr>
          <w:rFonts w:ascii="Times New Roman" w:hAnsi="Times New Roman" w:cs="Times New Roman"/>
          <w:sz w:val="24"/>
          <w:szCs w:val="24"/>
          <w:lang w:eastAsia="zh-CN"/>
        </w:rPr>
        <w:t>local common names for example in Igbo it is known as Kashu, in Yoruba and Hausa it is known as Kaju.</w:t>
      </w:r>
    </w:p>
    <w:p w14:paraId="5AB98A22" w14:textId="77777777" w:rsidR="006B67C2" w:rsidRPr="00A02E53"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2.3</w:t>
      </w:r>
      <w:r w:rsidR="006B67C2" w:rsidRPr="00A02E53">
        <w:rPr>
          <w:rFonts w:ascii="Times New Roman" w:hAnsi="Times New Roman" w:cs="Times New Roman"/>
          <w:b/>
          <w:sz w:val="24"/>
          <w:szCs w:val="24"/>
          <w:lang w:eastAsia="zh-CN"/>
        </w:rPr>
        <w:t xml:space="preserve"> Biological Classification of the Plant.</w:t>
      </w:r>
    </w:p>
    <w:p w14:paraId="1AF52C78" w14:textId="69A8F87E"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lastRenderedPageBreak/>
        <w:t xml:space="preserve">Taxonomically, </w:t>
      </w:r>
      <w:r w:rsidRPr="00826FC3">
        <w:rPr>
          <w:rFonts w:ascii="Times New Roman" w:hAnsi="Times New Roman" w:cs="Times New Roman"/>
          <w:i/>
          <w:sz w:val="24"/>
          <w:szCs w:val="24"/>
          <w:lang w:eastAsia="zh-CN"/>
        </w:rPr>
        <w:t>Anacardium occidentale</w:t>
      </w:r>
      <w:r w:rsidRPr="00826FC3">
        <w:rPr>
          <w:rFonts w:ascii="Times New Roman" w:hAnsi="Times New Roman" w:cs="Times New Roman"/>
          <w:sz w:val="24"/>
          <w:szCs w:val="24"/>
          <w:lang w:eastAsia="zh-CN"/>
        </w:rPr>
        <w:t xml:space="preserve"> belongs to the </w:t>
      </w:r>
      <w:proofErr w:type="spellStart"/>
      <w:r w:rsidRPr="00826FC3">
        <w:rPr>
          <w:rFonts w:ascii="Times New Roman" w:hAnsi="Times New Roman" w:cs="Times New Roman"/>
          <w:i/>
          <w:sz w:val="24"/>
          <w:szCs w:val="24"/>
          <w:lang w:eastAsia="zh-CN"/>
        </w:rPr>
        <w:t>Anacardiaceae</w:t>
      </w:r>
      <w:proofErr w:type="spellEnd"/>
      <w:r w:rsidRPr="00826FC3">
        <w:rPr>
          <w:rFonts w:ascii="Times New Roman" w:hAnsi="Times New Roman" w:cs="Times New Roman"/>
          <w:sz w:val="24"/>
          <w:szCs w:val="24"/>
          <w:lang w:eastAsia="zh-CN"/>
        </w:rPr>
        <w:t xml:space="preserve"> family which includes various genera and species with economic importance and diverse </w:t>
      </w:r>
      <w:r w:rsidRPr="00CF2B93">
        <w:rPr>
          <w:rFonts w:ascii="Times New Roman" w:hAnsi="Times New Roman" w:cs="Times New Roman"/>
          <w:sz w:val="24"/>
          <w:szCs w:val="24"/>
          <w:highlight w:val="yellow"/>
          <w:lang w:eastAsia="zh-CN"/>
        </w:rPr>
        <w:t>characteristic</w:t>
      </w:r>
      <w:r w:rsidR="005D655B" w:rsidRPr="00CF2B93">
        <w:rPr>
          <w:rFonts w:ascii="Times New Roman" w:hAnsi="Times New Roman" w:cs="Times New Roman"/>
          <w:sz w:val="24"/>
          <w:szCs w:val="24"/>
          <w:highlight w:val="yellow"/>
          <w:lang w:eastAsia="zh-CN"/>
        </w:rPr>
        <w:t>s</w:t>
      </w:r>
      <w:r w:rsidRPr="00CF2B93">
        <w:rPr>
          <w:rFonts w:ascii="Times New Roman" w:hAnsi="Times New Roman" w:cs="Times New Roman"/>
          <w:sz w:val="24"/>
          <w:szCs w:val="24"/>
          <w:highlight w:val="yellow"/>
          <w:lang w:eastAsia="zh-CN"/>
        </w:rPr>
        <w:t xml:space="preserve"> e.g.  M</w:t>
      </w:r>
      <w:r w:rsidRPr="00826FC3">
        <w:rPr>
          <w:rFonts w:ascii="Times New Roman" w:hAnsi="Times New Roman" w:cs="Times New Roman"/>
          <w:sz w:val="24"/>
          <w:szCs w:val="24"/>
          <w:lang w:eastAsia="zh-CN"/>
        </w:rPr>
        <w:t xml:space="preserve">angos and </w:t>
      </w:r>
      <w:proofErr w:type="gramStart"/>
      <w:r w:rsidRPr="00826FC3">
        <w:rPr>
          <w:rFonts w:ascii="Times New Roman" w:hAnsi="Times New Roman" w:cs="Times New Roman"/>
          <w:sz w:val="24"/>
          <w:szCs w:val="24"/>
          <w:lang w:eastAsia="zh-CN"/>
        </w:rPr>
        <w:t>pistachios  (</w:t>
      </w:r>
      <w:proofErr w:type="gramEnd"/>
      <w:r w:rsidRPr="00826FC3">
        <w:rPr>
          <w:rFonts w:ascii="Times New Roman" w:hAnsi="Times New Roman" w:cs="Times New Roman"/>
          <w:sz w:val="24"/>
          <w:szCs w:val="24"/>
          <w:lang w:eastAsia="zh-CN"/>
        </w:rPr>
        <w:t xml:space="preserve">Adriano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2023).</w:t>
      </w:r>
    </w:p>
    <w:p w14:paraId="4AB7C392" w14:textId="77777777" w:rsidR="006B67C2" w:rsidRPr="00A02E5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The plant </w:t>
      </w:r>
      <w:proofErr w:type="gramStart"/>
      <w:r w:rsidRPr="00826FC3">
        <w:rPr>
          <w:rFonts w:ascii="Times New Roman" w:hAnsi="Times New Roman" w:cs="Times New Roman"/>
          <w:sz w:val="24"/>
          <w:szCs w:val="24"/>
          <w:lang w:eastAsia="zh-CN"/>
        </w:rPr>
        <w:t>belong</w:t>
      </w:r>
      <w:proofErr w:type="gramEnd"/>
      <w:r w:rsidRPr="00826FC3">
        <w:rPr>
          <w:rFonts w:ascii="Times New Roman" w:hAnsi="Times New Roman" w:cs="Times New Roman"/>
          <w:sz w:val="24"/>
          <w:szCs w:val="24"/>
          <w:lang w:eastAsia="zh-CN"/>
        </w:rPr>
        <w:t xml:space="preserve"> kingdom plantae (Adriano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2023). Subkingdom </w:t>
      </w:r>
      <w:proofErr w:type="spellStart"/>
      <w:r w:rsidRPr="00826FC3">
        <w:rPr>
          <w:rFonts w:ascii="Times New Roman" w:hAnsi="Times New Roman" w:cs="Times New Roman"/>
          <w:sz w:val="24"/>
          <w:szCs w:val="24"/>
          <w:lang w:eastAsia="zh-CN"/>
        </w:rPr>
        <w:t>Tracheobionta</w:t>
      </w:r>
      <w:proofErr w:type="spellEnd"/>
      <w:r w:rsidRPr="00826FC3">
        <w:rPr>
          <w:rFonts w:ascii="Times New Roman" w:hAnsi="Times New Roman" w:cs="Times New Roman"/>
          <w:sz w:val="24"/>
          <w:szCs w:val="24"/>
          <w:lang w:eastAsia="zh-CN"/>
        </w:rPr>
        <w:t xml:space="preserve"> that is vascular plant (Ganesh,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2015).  Super division: </w:t>
      </w:r>
      <w:proofErr w:type="spellStart"/>
      <w:r w:rsidRPr="00826FC3">
        <w:rPr>
          <w:rFonts w:ascii="Times New Roman" w:hAnsi="Times New Roman" w:cs="Times New Roman"/>
          <w:sz w:val="24"/>
          <w:szCs w:val="24"/>
          <w:lang w:eastAsia="zh-CN"/>
        </w:rPr>
        <w:t>Spermertophyta</w:t>
      </w:r>
      <w:proofErr w:type="spellEnd"/>
      <w:r w:rsidRPr="00826FC3">
        <w:rPr>
          <w:rFonts w:ascii="Times New Roman" w:hAnsi="Times New Roman" w:cs="Times New Roman"/>
          <w:sz w:val="24"/>
          <w:szCs w:val="24"/>
          <w:lang w:eastAsia="zh-CN"/>
        </w:rPr>
        <w:t xml:space="preserve"> (</w:t>
      </w:r>
      <w:proofErr w:type="spellStart"/>
      <w:r w:rsidRPr="00826FC3">
        <w:rPr>
          <w:rFonts w:ascii="Times New Roman" w:hAnsi="Times New Roman" w:cs="Times New Roman"/>
          <w:sz w:val="24"/>
          <w:szCs w:val="24"/>
          <w:lang w:eastAsia="zh-CN"/>
        </w:rPr>
        <w:t>seedplant</w:t>
      </w:r>
      <w:proofErr w:type="spellEnd"/>
      <w:r w:rsidRPr="00826FC3">
        <w:rPr>
          <w:rFonts w:ascii="Times New Roman" w:hAnsi="Times New Roman" w:cs="Times New Roman"/>
          <w:sz w:val="24"/>
          <w:szCs w:val="24"/>
          <w:lang w:eastAsia="zh-CN"/>
        </w:rPr>
        <w:t xml:space="preserve">), Division: </w:t>
      </w:r>
      <w:proofErr w:type="spellStart"/>
      <w:r w:rsidRPr="00826FC3">
        <w:rPr>
          <w:rFonts w:ascii="Times New Roman" w:hAnsi="Times New Roman" w:cs="Times New Roman"/>
          <w:sz w:val="24"/>
          <w:szCs w:val="24"/>
          <w:lang w:eastAsia="zh-CN"/>
        </w:rPr>
        <w:t>Magnoliophyta</w:t>
      </w:r>
      <w:proofErr w:type="spellEnd"/>
      <w:r w:rsidRPr="00826FC3">
        <w:rPr>
          <w:rFonts w:ascii="Times New Roman" w:hAnsi="Times New Roman" w:cs="Times New Roman"/>
          <w:sz w:val="24"/>
          <w:szCs w:val="24"/>
          <w:lang w:eastAsia="zh-CN"/>
        </w:rPr>
        <w:t xml:space="preserve"> (flowering plant), </w:t>
      </w:r>
      <w:proofErr w:type="gramStart"/>
      <w:r w:rsidRPr="00826FC3">
        <w:rPr>
          <w:rFonts w:ascii="Times New Roman" w:hAnsi="Times New Roman" w:cs="Times New Roman"/>
          <w:sz w:val="24"/>
          <w:szCs w:val="24"/>
          <w:lang w:eastAsia="zh-CN"/>
        </w:rPr>
        <w:t>Class  Magnoliopsida</w:t>
      </w:r>
      <w:proofErr w:type="gramEnd"/>
      <w:r w:rsidRPr="00826FC3">
        <w:rPr>
          <w:rFonts w:ascii="Times New Roman" w:hAnsi="Times New Roman" w:cs="Times New Roman"/>
          <w:sz w:val="24"/>
          <w:szCs w:val="24"/>
          <w:lang w:eastAsia="zh-CN"/>
        </w:rPr>
        <w:t xml:space="preserve"> (</w:t>
      </w:r>
      <w:r w:rsidR="00BC1C44">
        <w:rPr>
          <w:rFonts w:ascii="Times New Roman" w:hAnsi="Times New Roman" w:cs="Times New Roman"/>
          <w:sz w:val="24"/>
          <w:szCs w:val="24"/>
          <w:lang w:eastAsia="zh-CN"/>
        </w:rPr>
        <w:t>Dicotyledons) (C</w:t>
      </w:r>
      <w:r w:rsidRPr="00826FC3">
        <w:rPr>
          <w:rFonts w:ascii="Times New Roman" w:hAnsi="Times New Roman" w:cs="Times New Roman"/>
          <w:sz w:val="24"/>
          <w:szCs w:val="24"/>
          <w:lang w:eastAsia="zh-CN"/>
        </w:rPr>
        <w:t xml:space="preserve">abi,2022) . In addition cashew belong to the </w:t>
      </w:r>
      <w:proofErr w:type="gramStart"/>
      <w:r w:rsidRPr="00826FC3">
        <w:rPr>
          <w:rFonts w:ascii="Times New Roman" w:hAnsi="Times New Roman" w:cs="Times New Roman"/>
          <w:sz w:val="24"/>
          <w:szCs w:val="24"/>
          <w:lang w:eastAsia="zh-CN"/>
        </w:rPr>
        <w:t>subclass :</w:t>
      </w:r>
      <w:proofErr w:type="spellStart"/>
      <w:r w:rsidRPr="00826FC3">
        <w:rPr>
          <w:rFonts w:ascii="Times New Roman" w:hAnsi="Times New Roman" w:cs="Times New Roman"/>
          <w:sz w:val="24"/>
          <w:szCs w:val="24"/>
          <w:lang w:eastAsia="zh-CN"/>
        </w:rPr>
        <w:t>Rodidae</w:t>
      </w:r>
      <w:proofErr w:type="spellEnd"/>
      <w:proofErr w:type="gramEnd"/>
      <w:r w:rsidRPr="00826FC3">
        <w:rPr>
          <w:rFonts w:ascii="Times New Roman" w:hAnsi="Times New Roman" w:cs="Times New Roman"/>
          <w:sz w:val="24"/>
          <w:szCs w:val="24"/>
          <w:lang w:eastAsia="zh-CN"/>
        </w:rPr>
        <w:t xml:space="preserve">, </w:t>
      </w:r>
      <w:proofErr w:type="spellStart"/>
      <w:r w:rsidRPr="00826FC3">
        <w:rPr>
          <w:rFonts w:ascii="Times New Roman" w:hAnsi="Times New Roman" w:cs="Times New Roman"/>
          <w:sz w:val="24"/>
          <w:szCs w:val="24"/>
          <w:lang w:eastAsia="zh-CN"/>
        </w:rPr>
        <w:t>Oder:Sapindales</w:t>
      </w:r>
      <w:proofErr w:type="spellEnd"/>
      <w:r w:rsidRPr="00826FC3">
        <w:rPr>
          <w:rFonts w:ascii="Times New Roman" w:hAnsi="Times New Roman" w:cs="Times New Roman"/>
          <w:sz w:val="24"/>
          <w:szCs w:val="24"/>
          <w:lang w:eastAsia="zh-CN"/>
        </w:rPr>
        <w:t xml:space="preserve">, Family of  </w:t>
      </w:r>
      <w:proofErr w:type="spellStart"/>
      <w:r w:rsidRPr="00826FC3">
        <w:rPr>
          <w:rFonts w:ascii="Times New Roman" w:hAnsi="Times New Roman" w:cs="Times New Roman"/>
          <w:sz w:val="24"/>
          <w:szCs w:val="24"/>
          <w:lang w:eastAsia="zh-CN"/>
        </w:rPr>
        <w:t>Anacardiaceae</w:t>
      </w:r>
      <w:proofErr w:type="spellEnd"/>
      <w:r w:rsidRPr="00826FC3">
        <w:rPr>
          <w:rFonts w:ascii="Times New Roman" w:hAnsi="Times New Roman" w:cs="Times New Roman"/>
          <w:sz w:val="24"/>
          <w:szCs w:val="24"/>
          <w:lang w:eastAsia="zh-CN"/>
        </w:rPr>
        <w:t xml:space="preserve"> (cashew family) (Palei,2020). Furthermore its genus </w:t>
      </w:r>
      <w:proofErr w:type="spellStart"/>
      <w:r w:rsidRPr="00826FC3">
        <w:rPr>
          <w:rFonts w:ascii="Times New Roman" w:hAnsi="Times New Roman" w:cs="Times New Roman"/>
          <w:sz w:val="24"/>
          <w:szCs w:val="24"/>
          <w:lang w:eastAsia="zh-CN"/>
        </w:rPr>
        <w:t>Anacardium</w:t>
      </w:r>
      <w:proofErr w:type="spellEnd"/>
      <w:r w:rsidRPr="00826FC3">
        <w:rPr>
          <w:rFonts w:ascii="Times New Roman" w:hAnsi="Times New Roman" w:cs="Times New Roman"/>
          <w:sz w:val="24"/>
          <w:szCs w:val="24"/>
          <w:lang w:eastAsia="zh-CN"/>
        </w:rPr>
        <w:t xml:space="preserve"> </w:t>
      </w:r>
      <w:proofErr w:type="spellStart"/>
      <w:proofErr w:type="gramStart"/>
      <w:r w:rsidRPr="00826FC3">
        <w:rPr>
          <w:rFonts w:ascii="Times New Roman" w:hAnsi="Times New Roman" w:cs="Times New Roman"/>
          <w:sz w:val="24"/>
          <w:szCs w:val="24"/>
          <w:lang w:eastAsia="zh-CN"/>
        </w:rPr>
        <w:t>L.Cashew</w:t>
      </w:r>
      <w:proofErr w:type="spellEnd"/>
      <w:proofErr w:type="gramEnd"/>
      <w:r w:rsidRPr="00826FC3">
        <w:rPr>
          <w:rFonts w:ascii="Times New Roman" w:hAnsi="Times New Roman" w:cs="Times New Roman"/>
          <w:sz w:val="24"/>
          <w:szCs w:val="24"/>
          <w:lang w:eastAsia="zh-CN"/>
        </w:rPr>
        <w:t xml:space="preserve">, and Species; </w:t>
      </w:r>
      <w:proofErr w:type="spellStart"/>
      <w:r w:rsidRPr="00826FC3">
        <w:rPr>
          <w:rFonts w:ascii="Times New Roman" w:hAnsi="Times New Roman" w:cs="Times New Roman"/>
          <w:i/>
          <w:sz w:val="24"/>
          <w:szCs w:val="24"/>
          <w:lang w:eastAsia="zh-CN"/>
        </w:rPr>
        <w:t>Anacardium</w:t>
      </w:r>
      <w:proofErr w:type="spellEnd"/>
      <w:r w:rsidRPr="00826FC3">
        <w:rPr>
          <w:rFonts w:ascii="Times New Roman" w:hAnsi="Times New Roman" w:cs="Times New Roman"/>
          <w:i/>
          <w:sz w:val="24"/>
          <w:szCs w:val="24"/>
          <w:lang w:eastAsia="zh-CN"/>
        </w:rPr>
        <w:t xml:space="preserve"> occidentale L. (</w:t>
      </w:r>
      <w:r w:rsidRPr="00826FC3">
        <w:rPr>
          <w:rFonts w:ascii="Times New Roman" w:hAnsi="Times New Roman" w:cs="Times New Roman"/>
          <w:sz w:val="24"/>
          <w:szCs w:val="24"/>
          <w:lang w:eastAsia="zh-CN"/>
        </w:rPr>
        <w:t>cashew tree) (Leite</w:t>
      </w:r>
      <w:r w:rsidRPr="00826FC3">
        <w:rPr>
          <w:rFonts w:ascii="Times New Roman" w:hAnsi="Times New Roman" w:cs="Times New Roman"/>
          <w:i/>
          <w:sz w:val="24"/>
          <w:szCs w:val="24"/>
          <w:lang w:eastAsia="zh-CN"/>
        </w:rPr>
        <w:t xml:space="preserve"> et al.,</w:t>
      </w:r>
      <w:r w:rsidRPr="00826FC3">
        <w:rPr>
          <w:rFonts w:ascii="Times New Roman" w:hAnsi="Times New Roman" w:cs="Times New Roman"/>
          <w:sz w:val="24"/>
          <w:szCs w:val="24"/>
          <w:lang w:eastAsia="zh-CN"/>
        </w:rPr>
        <w:t xml:space="preserve"> 2016).</w:t>
      </w:r>
    </w:p>
    <w:p w14:paraId="06D698ED" w14:textId="77777777" w:rsidR="004F60F0" w:rsidRPr="006B67C2"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2.4</w:t>
      </w:r>
      <w:r>
        <w:rPr>
          <w:rFonts w:ascii="Times New Roman" w:hAnsi="Times New Roman" w:cs="Times New Roman"/>
          <w:b/>
          <w:sz w:val="24"/>
          <w:szCs w:val="24"/>
          <w:lang w:eastAsia="zh-CN"/>
        </w:rPr>
        <w:tab/>
      </w:r>
      <w:r w:rsidR="004F60F0" w:rsidRPr="006B67C2">
        <w:rPr>
          <w:rFonts w:ascii="Times New Roman" w:hAnsi="Times New Roman" w:cs="Times New Roman"/>
          <w:b/>
          <w:sz w:val="24"/>
          <w:szCs w:val="24"/>
          <w:lang w:eastAsia="zh-CN"/>
        </w:rPr>
        <w:t xml:space="preserve">Toxicology </w:t>
      </w:r>
    </w:p>
    <w:p w14:paraId="71B56A40"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The origins of poison usage trace back to ancient times. Early humans likely observed the toxic effects of various substances in nature, often by chance. They recognized the harmful or deadly outcomes resulting from the consumption of certain plants or animal products, which may have led to the intentional extraction and utilization of these substances for hunting or warfare purposes. Historical records from around 1500 BC document the use of poisons such as hemlock, opium, arrow poisons, and certain metals for purposes of enemy poisoning or state-sanctioned executions. Over time, poison usage became more widespread and sophisticated (Langman and Kapur, 2006).</w:t>
      </w:r>
    </w:p>
    <w:p w14:paraId="57BA1541" w14:textId="1251EAC5"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In the past, toxicology was simply called "the science of poisons."  It focused on the properties of these poisons, how they affected living things, ways to detect them, and how to treat people who were poisoned.  The important thing to </w:t>
      </w:r>
      <w:r w:rsidRPr="00CF2B93">
        <w:rPr>
          <w:rFonts w:ascii="Times New Roman" w:hAnsi="Times New Roman" w:cs="Times New Roman"/>
          <w:sz w:val="24"/>
          <w:szCs w:val="24"/>
          <w:highlight w:val="yellow"/>
        </w:rPr>
        <w:t>remember is that poison</w:t>
      </w:r>
      <w:r w:rsidRPr="00826FC3">
        <w:rPr>
          <w:rFonts w:ascii="Times New Roman" w:hAnsi="Times New Roman" w:cs="Times New Roman"/>
          <w:sz w:val="24"/>
          <w:szCs w:val="24"/>
        </w:rPr>
        <w:t xml:space="preserve"> is only harmful if you get enough of it in your system (Langman and Kapur, 2006).</w:t>
      </w:r>
    </w:p>
    <w:p w14:paraId="18CE5022" w14:textId="77777777" w:rsidR="004F60F0" w:rsidRPr="006B67C2" w:rsidRDefault="00A02E53" w:rsidP="00F71031">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4F60F0" w:rsidRPr="006B67C2">
        <w:rPr>
          <w:rFonts w:ascii="Times New Roman" w:hAnsi="Times New Roman" w:cs="Times New Roman"/>
          <w:b/>
          <w:sz w:val="24"/>
          <w:szCs w:val="24"/>
        </w:rPr>
        <w:t xml:space="preserve"> Mechanism of Toxicity</w:t>
      </w:r>
    </w:p>
    <w:p w14:paraId="3DE4E2F2"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Understanding the mechanisms through which toxic substances exert their effects on living organisms is crucial for assessing and managing risks associated with chemical exposures (</w:t>
      </w:r>
      <w:proofErr w:type="spellStart"/>
      <w:r w:rsidRPr="00826FC3">
        <w:rPr>
          <w:rFonts w:ascii="Times New Roman" w:hAnsi="Times New Roman" w:cs="Times New Roman"/>
          <w:sz w:val="24"/>
          <w:szCs w:val="24"/>
        </w:rPr>
        <w:t>Michalaki</w:t>
      </w:r>
      <w:proofErr w:type="spellEnd"/>
      <w:r w:rsidRPr="00826FC3">
        <w:rPr>
          <w:rFonts w:ascii="Times New Roman" w:hAnsi="Times New Roman" w:cs="Times New Roman"/>
          <w:sz w:val="24"/>
          <w:szCs w:val="24"/>
        </w:rPr>
        <w:t xml:space="preserve"> </w:t>
      </w:r>
      <w:r w:rsidRPr="00826FC3">
        <w:rPr>
          <w:rFonts w:ascii="Times New Roman" w:hAnsi="Times New Roman" w:cs="Times New Roman"/>
          <w:i/>
          <w:sz w:val="24"/>
          <w:szCs w:val="24"/>
        </w:rPr>
        <w:t>et al.,</w:t>
      </w:r>
      <w:r w:rsidRPr="00826FC3">
        <w:rPr>
          <w:rFonts w:ascii="Times New Roman" w:hAnsi="Times New Roman" w:cs="Times New Roman"/>
          <w:sz w:val="24"/>
          <w:szCs w:val="24"/>
        </w:rPr>
        <w:t xml:space="preserve"> 2022). Some of mechanism includes;</w:t>
      </w:r>
    </w:p>
    <w:p w14:paraId="10E33968" w14:textId="42A5E8B6"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 Direct Interaction with Biomolecules: Toxicants can directly interact with Biomolecules such as proteins and enzymes, altering their structure and function (</w:t>
      </w:r>
      <w:proofErr w:type="spellStart"/>
      <w:r w:rsidRPr="00826FC3">
        <w:rPr>
          <w:rFonts w:ascii="Times New Roman" w:hAnsi="Times New Roman" w:cs="Times New Roman"/>
          <w:sz w:val="24"/>
          <w:szCs w:val="24"/>
        </w:rPr>
        <w:t>Guengerich</w:t>
      </w:r>
      <w:proofErr w:type="spellEnd"/>
      <w:r w:rsidRPr="00826FC3">
        <w:rPr>
          <w:rFonts w:ascii="Times New Roman" w:hAnsi="Times New Roman" w:cs="Times New Roman"/>
          <w:sz w:val="24"/>
          <w:szCs w:val="24"/>
        </w:rPr>
        <w:t>, 2020).</w:t>
      </w:r>
      <w:r w:rsidR="005179C7">
        <w:rPr>
          <w:rFonts w:ascii="Times New Roman" w:hAnsi="Times New Roman" w:cs="Times New Roman"/>
          <w:sz w:val="24"/>
          <w:szCs w:val="24"/>
        </w:rPr>
        <w:t xml:space="preserve"> </w:t>
      </w:r>
      <w:proofErr w:type="gramStart"/>
      <w:r w:rsidRPr="00826FC3">
        <w:rPr>
          <w:rFonts w:ascii="Times New Roman" w:hAnsi="Times New Roman" w:cs="Times New Roman"/>
          <w:sz w:val="24"/>
          <w:szCs w:val="24"/>
        </w:rPr>
        <w:t>For</w:t>
      </w:r>
      <w:proofErr w:type="gramEnd"/>
      <w:r w:rsidRPr="00826FC3">
        <w:rPr>
          <w:rFonts w:ascii="Times New Roman" w:hAnsi="Times New Roman" w:cs="Times New Roman"/>
          <w:sz w:val="24"/>
          <w:szCs w:val="24"/>
        </w:rPr>
        <w:t xml:space="preserve"> example, certain pesticides inhibit the activity of acetylcholinesterase, leading to neurotoxic effects.</w:t>
      </w:r>
    </w:p>
    <w:p w14:paraId="781DF5F0" w14:textId="1ED92071"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Oxidative Stress and Reactive Oxygen Species (ROS): Chemicals can induce oxidative stress by generating reactive oxygen species (ROS), resulting in cellular damage and dysfunction </w:t>
      </w:r>
      <w:r w:rsidRPr="00826FC3">
        <w:rPr>
          <w:rFonts w:ascii="Times New Roman" w:hAnsi="Times New Roman" w:cs="Times New Roman"/>
          <w:sz w:val="24"/>
          <w:szCs w:val="24"/>
        </w:rPr>
        <w:lastRenderedPageBreak/>
        <w:t>(</w:t>
      </w:r>
      <w:proofErr w:type="spellStart"/>
      <w:r w:rsidRPr="00826FC3">
        <w:rPr>
          <w:rFonts w:ascii="Times New Roman" w:hAnsi="Times New Roman" w:cs="Times New Roman"/>
          <w:sz w:val="24"/>
          <w:szCs w:val="24"/>
        </w:rPr>
        <w:t>Lushchak</w:t>
      </w:r>
      <w:proofErr w:type="spellEnd"/>
      <w:r w:rsidRPr="00826FC3">
        <w:rPr>
          <w:rFonts w:ascii="Times New Roman" w:hAnsi="Times New Roman" w:cs="Times New Roman"/>
          <w:sz w:val="24"/>
          <w:szCs w:val="24"/>
        </w:rPr>
        <w:t>, 2021).</w:t>
      </w:r>
      <w:r w:rsidR="005179C7">
        <w:rPr>
          <w:rFonts w:ascii="Times New Roman" w:hAnsi="Times New Roman" w:cs="Times New Roman"/>
          <w:sz w:val="24"/>
          <w:szCs w:val="24"/>
        </w:rPr>
        <w:t xml:space="preserve"> </w:t>
      </w:r>
      <w:proofErr w:type="gramStart"/>
      <w:r w:rsidRPr="00826FC3">
        <w:rPr>
          <w:rFonts w:ascii="Times New Roman" w:hAnsi="Times New Roman" w:cs="Times New Roman"/>
          <w:sz w:val="24"/>
          <w:szCs w:val="24"/>
        </w:rPr>
        <w:t>Antioxidant</w:t>
      </w:r>
      <w:proofErr w:type="gramEnd"/>
      <w:r w:rsidRPr="00826FC3">
        <w:rPr>
          <w:rFonts w:ascii="Times New Roman" w:hAnsi="Times New Roman" w:cs="Times New Roman"/>
          <w:sz w:val="24"/>
          <w:szCs w:val="24"/>
        </w:rPr>
        <w:t xml:space="preserve"> </w:t>
      </w:r>
      <w:proofErr w:type="spellStart"/>
      <w:r w:rsidRPr="00826FC3">
        <w:rPr>
          <w:rFonts w:ascii="Times New Roman" w:hAnsi="Times New Roman" w:cs="Times New Roman"/>
          <w:sz w:val="24"/>
          <w:szCs w:val="24"/>
        </w:rPr>
        <w:t>defences</w:t>
      </w:r>
      <w:proofErr w:type="spellEnd"/>
      <w:r w:rsidRPr="00826FC3">
        <w:rPr>
          <w:rFonts w:ascii="Times New Roman" w:hAnsi="Times New Roman" w:cs="Times New Roman"/>
          <w:sz w:val="24"/>
          <w:szCs w:val="24"/>
        </w:rPr>
        <w:t>, including enzymes like superoxide dismutase, help mitigate oxidative damage (Sies, 2020).</w:t>
      </w:r>
    </w:p>
    <w:p w14:paraId="3070EA01" w14:textId="52DB0F43"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Disruption of Cellular </w:t>
      </w:r>
      <w:proofErr w:type="spellStart"/>
      <w:r w:rsidRPr="00826FC3">
        <w:rPr>
          <w:rFonts w:ascii="Times New Roman" w:hAnsi="Times New Roman" w:cs="Times New Roman"/>
          <w:sz w:val="24"/>
          <w:szCs w:val="24"/>
        </w:rPr>
        <w:t>Signalling</w:t>
      </w:r>
      <w:proofErr w:type="spellEnd"/>
      <w:r w:rsidRPr="00826FC3">
        <w:rPr>
          <w:rFonts w:ascii="Times New Roman" w:hAnsi="Times New Roman" w:cs="Times New Roman"/>
          <w:sz w:val="24"/>
          <w:szCs w:val="24"/>
        </w:rPr>
        <w:t xml:space="preserve"> Pathways: Toxicants may also interfere with cellular </w:t>
      </w:r>
      <w:proofErr w:type="spellStart"/>
      <w:r w:rsidRPr="00826FC3">
        <w:rPr>
          <w:rFonts w:ascii="Times New Roman" w:hAnsi="Times New Roman" w:cs="Times New Roman"/>
          <w:sz w:val="24"/>
          <w:szCs w:val="24"/>
        </w:rPr>
        <w:t>signalling</w:t>
      </w:r>
      <w:proofErr w:type="spellEnd"/>
      <w:r w:rsidRPr="00826FC3">
        <w:rPr>
          <w:rFonts w:ascii="Times New Roman" w:hAnsi="Times New Roman" w:cs="Times New Roman"/>
          <w:sz w:val="24"/>
          <w:szCs w:val="24"/>
        </w:rPr>
        <w:t xml:space="preserve"> pathways, disrupting essential processes such as cell growth and apoptosis (Davies and Roberts, </w:t>
      </w:r>
      <w:r w:rsidRPr="00CF2B93">
        <w:rPr>
          <w:rFonts w:ascii="Times New Roman" w:hAnsi="Times New Roman" w:cs="Times New Roman"/>
          <w:sz w:val="24"/>
          <w:szCs w:val="24"/>
          <w:highlight w:val="yellow"/>
        </w:rPr>
        <w:t>2020).</w:t>
      </w:r>
      <w:r w:rsidR="000308B8" w:rsidRPr="00CF2B93">
        <w:rPr>
          <w:rFonts w:ascii="Times New Roman" w:hAnsi="Times New Roman" w:cs="Times New Roman"/>
          <w:sz w:val="24"/>
          <w:szCs w:val="24"/>
          <w:highlight w:val="yellow"/>
        </w:rPr>
        <w:t xml:space="preserve"> </w:t>
      </w:r>
      <w:proofErr w:type="gramStart"/>
      <w:r w:rsidRPr="00CF2B93">
        <w:rPr>
          <w:rFonts w:ascii="Times New Roman" w:hAnsi="Times New Roman" w:cs="Times New Roman"/>
          <w:sz w:val="24"/>
          <w:szCs w:val="24"/>
          <w:highlight w:val="yellow"/>
        </w:rPr>
        <w:t>Endocrine</w:t>
      </w:r>
      <w:proofErr w:type="gramEnd"/>
      <w:r w:rsidRPr="00CF2B93">
        <w:rPr>
          <w:rFonts w:ascii="Times New Roman" w:hAnsi="Times New Roman" w:cs="Times New Roman"/>
          <w:sz w:val="24"/>
          <w:szCs w:val="24"/>
          <w:highlight w:val="yellow"/>
        </w:rPr>
        <w:t>-disrupting chemicals</w:t>
      </w:r>
      <w:r w:rsidRPr="00826FC3">
        <w:rPr>
          <w:rFonts w:ascii="Times New Roman" w:hAnsi="Times New Roman" w:cs="Times New Roman"/>
          <w:sz w:val="24"/>
          <w:szCs w:val="24"/>
        </w:rPr>
        <w:t xml:space="preserve"> can mimic or block hormone receptors, leading to hormonal imbalances (Gore </w:t>
      </w:r>
      <w:r w:rsidRPr="00826FC3">
        <w:rPr>
          <w:rFonts w:ascii="Times New Roman" w:hAnsi="Times New Roman" w:cs="Times New Roman"/>
          <w:i/>
          <w:sz w:val="24"/>
          <w:szCs w:val="24"/>
        </w:rPr>
        <w:t>et al.</w:t>
      </w:r>
      <w:r w:rsidRPr="00826FC3">
        <w:rPr>
          <w:rFonts w:ascii="Times New Roman" w:hAnsi="Times New Roman" w:cs="Times New Roman"/>
          <w:sz w:val="24"/>
          <w:szCs w:val="24"/>
        </w:rPr>
        <w:t>, 2021).</w:t>
      </w:r>
    </w:p>
    <w:p w14:paraId="76CDFEE7" w14:textId="0ABE53EA" w:rsidR="004F60F0" w:rsidRPr="00A02E53" w:rsidRDefault="004F60F0" w:rsidP="00F71031">
      <w:pPr>
        <w:pStyle w:val="NoSpacing"/>
        <w:spacing w:line="360" w:lineRule="auto"/>
        <w:jc w:val="both"/>
        <w:rPr>
          <w:rFonts w:ascii="Times New Roman" w:hAnsi="Times New Roman" w:cs="Times New Roman"/>
          <w:b/>
          <w:sz w:val="24"/>
          <w:szCs w:val="24"/>
        </w:rPr>
      </w:pPr>
      <w:r w:rsidRPr="00826FC3">
        <w:rPr>
          <w:rFonts w:ascii="Times New Roman" w:hAnsi="Times New Roman" w:cs="Times New Roman"/>
          <w:sz w:val="24"/>
          <w:szCs w:val="24"/>
        </w:rPr>
        <w:t>Epigenetic Modifications: Emerging evidence suggests that certain toxicants can induce epigenetic changes, altering gene expression without modifying the DNA sequence.</w:t>
      </w:r>
      <w:r w:rsidR="005179C7">
        <w:rPr>
          <w:rFonts w:ascii="Times New Roman" w:hAnsi="Times New Roman" w:cs="Times New Roman"/>
          <w:sz w:val="24"/>
          <w:szCs w:val="24"/>
        </w:rPr>
        <w:t xml:space="preserve"> </w:t>
      </w:r>
      <w:proofErr w:type="gramStart"/>
      <w:r w:rsidRPr="00826FC3">
        <w:rPr>
          <w:rFonts w:ascii="Times New Roman" w:hAnsi="Times New Roman" w:cs="Times New Roman"/>
          <w:sz w:val="24"/>
          <w:szCs w:val="24"/>
        </w:rPr>
        <w:t>Epigenetic</w:t>
      </w:r>
      <w:proofErr w:type="gramEnd"/>
      <w:r w:rsidRPr="00826FC3">
        <w:rPr>
          <w:rFonts w:ascii="Times New Roman" w:hAnsi="Times New Roman" w:cs="Times New Roman"/>
          <w:sz w:val="24"/>
          <w:szCs w:val="24"/>
        </w:rPr>
        <w:t xml:space="preserve"> mechanisms such as DNA methylation and histone modifications play a role in mediating toxicant-induced effects.</w:t>
      </w:r>
    </w:p>
    <w:p w14:paraId="57B8DC40" w14:textId="77777777" w:rsidR="004F60F0" w:rsidRPr="00A02E53" w:rsidRDefault="004F60F0" w:rsidP="00F71031">
      <w:pPr>
        <w:pStyle w:val="NoSpacing"/>
        <w:spacing w:line="360" w:lineRule="auto"/>
        <w:jc w:val="both"/>
        <w:rPr>
          <w:rFonts w:ascii="Times New Roman" w:hAnsi="Times New Roman" w:cs="Times New Roman"/>
          <w:b/>
          <w:sz w:val="24"/>
          <w:szCs w:val="24"/>
        </w:rPr>
      </w:pPr>
      <w:r w:rsidRPr="00A02E53">
        <w:rPr>
          <w:rFonts w:ascii="Times New Roman" w:hAnsi="Times New Roman" w:cs="Times New Roman"/>
          <w:b/>
          <w:sz w:val="24"/>
          <w:szCs w:val="24"/>
        </w:rPr>
        <w:t>3.0</w:t>
      </w:r>
      <w:r w:rsidRPr="00A02E53">
        <w:rPr>
          <w:rFonts w:ascii="Times New Roman" w:hAnsi="Times New Roman" w:cs="Times New Roman"/>
          <w:b/>
          <w:sz w:val="24"/>
          <w:szCs w:val="24"/>
        </w:rPr>
        <w:tab/>
        <w:t xml:space="preserve"> Method</w:t>
      </w:r>
    </w:p>
    <w:p w14:paraId="69E678A9" w14:textId="77777777" w:rsidR="004F60F0" w:rsidRPr="001F0469" w:rsidRDefault="001F0469" w:rsidP="00F71031">
      <w:pPr>
        <w:pStyle w:val="NoSpacing"/>
        <w:spacing w:line="360" w:lineRule="auto"/>
        <w:jc w:val="both"/>
        <w:rPr>
          <w:rFonts w:ascii="Times New Roman" w:hAnsi="Times New Roman" w:cs="Times New Roman"/>
          <w:b/>
          <w:sz w:val="24"/>
          <w:szCs w:val="24"/>
        </w:rPr>
      </w:pPr>
      <w:bookmarkStart w:id="0" w:name="_Toc4120469"/>
      <w:bookmarkStart w:id="1" w:name="_Toc17555540"/>
      <w:r w:rsidRPr="001F0469">
        <w:rPr>
          <w:rFonts w:ascii="Times New Roman" w:hAnsi="Times New Roman" w:cs="Times New Roman"/>
          <w:b/>
          <w:sz w:val="24"/>
          <w:szCs w:val="24"/>
        </w:rPr>
        <w:t>3.1</w:t>
      </w:r>
      <w:r w:rsidR="004F60F0" w:rsidRPr="001F0469">
        <w:rPr>
          <w:rFonts w:ascii="Times New Roman" w:hAnsi="Times New Roman" w:cs="Times New Roman"/>
          <w:b/>
          <w:sz w:val="24"/>
          <w:szCs w:val="24"/>
        </w:rPr>
        <w:t xml:space="preserve">   Collection of the Plant Materials and Authentication</w:t>
      </w:r>
    </w:p>
    <w:p w14:paraId="49AFDD6F" w14:textId="32E1E4A8"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i/>
          <w:sz w:val="24"/>
          <w:szCs w:val="24"/>
        </w:rPr>
        <w:t>Anacardium occidentale</w:t>
      </w:r>
      <w:r w:rsidRPr="00826FC3">
        <w:rPr>
          <w:rFonts w:ascii="Times New Roman" w:hAnsi="Times New Roman" w:cs="Times New Roman"/>
          <w:sz w:val="24"/>
          <w:szCs w:val="24"/>
        </w:rPr>
        <w:t xml:space="preserve"> (cashew) leaves were harvested from the trees within Clifford </w:t>
      </w:r>
      <w:r w:rsidR="000308B8" w:rsidRPr="00CF2B93">
        <w:rPr>
          <w:rFonts w:ascii="Times New Roman" w:hAnsi="Times New Roman" w:cs="Times New Roman"/>
          <w:sz w:val="24"/>
          <w:szCs w:val="24"/>
          <w:highlight w:val="yellow"/>
        </w:rPr>
        <w:t>University C</w:t>
      </w:r>
      <w:r w:rsidRPr="00CF2B93">
        <w:rPr>
          <w:rFonts w:ascii="Times New Roman" w:hAnsi="Times New Roman" w:cs="Times New Roman"/>
          <w:sz w:val="24"/>
          <w:szCs w:val="24"/>
          <w:highlight w:val="yellow"/>
        </w:rPr>
        <w:t>ompou</w:t>
      </w:r>
      <w:r w:rsidRPr="00826FC3">
        <w:rPr>
          <w:rFonts w:ascii="Times New Roman" w:hAnsi="Times New Roman" w:cs="Times New Roman"/>
          <w:sz w:val="24"/>
          <w:szCs w:val="24"/>
        </w:rPr>
        <w:t xml:space="preserve">nd </w:t>
      </w:r>
      <w:proofErr w:type="spellStart"/>
      <w:r w:rsidRPr="00826FC3">
        <w:rPr>
          <w:rFonts w:ascii="Times New Roman" w:hAnsi="Times New Roman" w:cs="Times New Roman"/>
          <w:sz w:val="24"/>
          <w:szCs w:val="24"/>
        </w:rPr>
        <w:t>Ihie</w:t>
      </w:r>
      <w:proofErr w:type="spellEnd"/>
      <w:r w:rsidRPr="00826FC3">
        <w:rPr>
          <w:rFonts w:ascii="Times New Roman" w:hAnsi="Times New Roman" w:cs="Times New Roman"/>
          <w:sz w:val="24"/>
          <w:szCs w:val="24"/>
        </w:rPr>
        <w:t xml:space="preserve"> campus, </w:t>
      </w:r>
      <w:proofErr w:type="spellStart"/>
      <w:r w:rsidRPr="00826FC3">
        <w:rPr>
          <w:rFonts w:ascii="Times New Roman" w:hAnsi="Times New Roman" w:cs="Times New Roman"/>
          <w:sz w:val="24"/>
          <w:szCs w:val="24"/>
        </w:rPr>
        <w:t>Isialangwa</w:t>
      </w:r>
      <w:proofErr w:type="spellEnd"/>
      <w:r w:rsidRPr="00826FC3">
        <w:rPr>
          <w:rFonts w:ascii="Times New Roman" w:hAnsi="Times New Roman" w:cs="Times New Roman"/>
          <w:sz w:val="24"/>
          <w:szCs w:val="24"/>
        </w:rPr>
        <w:t xml:space="preserve"> North Local Government Area of Abia State, Nigeria and transported to Biochemistry Laboratory, Clifford University, </w:t>
      </w:r>
      <w:proofErr w:type="spellStart"/>
      <w:r w:rsidRPr="00826FC3">
        <w:rPr>
          <w:rFonts w:ascii="Times New Roman" w:hAnsi="Times New Roman" w:cs="Times New Roman"/>
          <w:sz w:val="24"/>
          <w:szCs w:val="24"/>
        </w:rPr>
        <w:t>Owerinta</w:t>
      </w:r>
      <w:proofErr w:type="spellEnd"/>
      <w:r w:rsidRPr="00826FC3">
        <w:rPr>
          <w:rFonts w:ascii="Times New Roman" w:hAnsi="Times New Roman" w:cs="Times New Roman"/>
          <w:sz w:val="24"/>
          <w:szCs w:val="24"/>
        </w:rPr>
        <w:t xml:space="preserve">, </w:t>
      </w:r>
      <w:proofErr w:type="spellStart"/>
      <w:r w:rsidRPr="00826FC3">
        <w:rPr>
          <w:rFonts w:ascii="Times New Roman" w:hAnsi="Times New Roman" w:cs="Times New Roman"/>
          <w:sz w:val="24"/>
          <w:szCs w:val="24"/>
        </w:rPr>
        <w:t>Ihie</w:t>
      </w:r>
      <w:proofErr w:type="spellEnd"/>
      <w:r w:rsidRPr="00826FC3">
        <w:rPr>
          <w:rFonts w:ascii="Times New Roman" w:hAnsi="Times New Roman" w:cs="Times New Roman"/>
          <w:sz w:val="24"/>
          <w:szCs w:val="24"/>
        </w:rPr>
        <w:t xml:space="preserve"> Campus, </w:t>
      </w:r>
      <w:proofErr w:type="spellStart"/>
      <w:r w:rsidRPr="00826FC3">
        <w:rPr>
          <w:rFonts w:ascii="Times New Roman" w:hAnsi="Times New Roman" w:cs="Times New Roman"/>
          <w:sz w:val="24"/>
          <w:szCs w:val="24"/>
        </w:rPr>
        <w:t>Abia</w:t>
      </w:r>
      <w:proofErr w:type="spellEnd"/>
      <w:r w:rsidRPr="00826FC3">
        <w:rPr>
          <w:rFonts w:ascii="Times New Roman" w:hAnsi="Times New Roman" w:cs="Times New Roman"/>
          <w:sz w:val="24"/>
          <w:szCs w:val="24"/>
        </w:rPr>
        <w:t xml:space="preserve"> State, Nigeria. The plant was then sent for authentication </w:t>
      </w:r>
      <w:r w:rsidRPr="00CF2B93">
        <w:rPr>
          <w:rFonts w:ascii="Times New Roman" w:hAnsi="Times New Roman" w:cs="Times New Roman"/>
          <w:sz w:val="24"/>
          <w:szCs w:val="24"/>
          <w:highlight w:val="yellow"/>
        </w:rPr>
        <w:t xml:space="preserve">at the </w:t>
      </w:r>
      <w:r w:rsidR="000308B8">
        <w:rPr>
          <w:rFonts w:ascii="Times New Roman" w:hAnsi="Times New Roman" w:cs="Times New Roman"/>
          <w:sz w:val="24"/>
          <w:szCs w:val="24"/>
        </w:rPr>
        <w:t>D</w:t>
      </w:r>
      <w:r w:rsidR="000308B8" w:rsidRPr="00826FC3">
        <w:rPr>
          <w:rFonts w:ascii="Times New Roman" w:hAnsi="Times New Roman" w:cs="Times New Roman"/>
          <w:sz w:val="24"/>
          <w:szCs w:val="24"/>
        </w:rPr>
        <w:t>ep</w:t>
      </w:r>
      <w:r w:rsidR="000308B8" w:rsidRPr="00CF2B93">
        <w:rPr>
          <w:rFonts w:ascii="Times New Roman" w:hAnsi="Times New Roman" w:cs="Times New Roman"/>
          <w:sz w:val="24"/>
          <w:szCs w:val="24"/>
          <w:highlight w:val="yellow"/>
        </w:rPr>
        <w:t>artment</w:t>
      </w:r>
      <w:r w:rsidR="000308B8" w:rsidRPr="00826FC3">
        <w:rPr>
          <w:rFonts w:ascii="Times New Roman" w:hAnsi="Times New Roman" w:cs="Times New Roman"/>
          <w:sz w:val="24"/>
          <w:szCs w:val="24"/>
        </w:rPr>
        <w:t xml:space="preserve"> </w:t>
      </w:r>
      <w:r w:rsidRPr="00826FC3">
        <w:rPr>
          <w:rFonts w:ascii="Times New Roman" w:hAnsi="Times New Roman" w:cs="Times New Roman"/>
          <w:sz w:val="24"/>
          <w:szCs w:val="24"/>
        </w:rPr>
        <w:t xml:space="preserve">of Plant Science and Biotechnology, </w:t>
      </w:r>
      <w:proofErr w:type="spellStart"/>
      <w:r w:rsidRPr="00826FC3">
        <w:rPr>
          <w:rFonts w:ascii="Times New Roman" w:hAnsi="Times New Roman" w:cs="Times New Roman"/>
          <w:sz w:val="24"/>
          <w:szCs w:val="24"/>
        </w:rPr>
        <w:t>Abia</w:t>
      </w:r>
      <w:proofErr w:type="spellEnd"/>
      <w:r w:rsidRPr="00826FC3">
        <w:rPr>
          <w:rFonts w:ascii="Times New Roman" w:hAnsi="Times New Roman" w:cs="Times New Roman"/>
          <w:sz w:val="24"/>
          <w:szCs w:val="24"/>
        </w:rPr>
        <w:t xml:space="preserve"> State University </w:t>
      </w:r>
      <w:proofErr w:type="spellStart"/>
      <w:r w:rsidRPr="00826FC3">
        <w:rPr>
          <w:rFonts w:ascii="Times New Roman" w:hAnsi="Times New Roman" w:cs="Times New Roman"/>
          <w:sz w:val="24"/>
          <w:szCs w:val="24"/>
        </w:rPr>
        <w:t>Uturu</w:t>
      </w:r>
      <w:proofErr w:type="spellEnd"/>
      <w:r w:rsidRPr="00826FC3">
        <w:rPr>
          <w:rFonts w:ascii="Times New Roman" w:hAnsi="Times New Roman" w:cs="Times New Roman"/>
          <w:sz w:val="24"/>
          <w:szCs w:val="24"/>
        </w:rPr>
        <w:t xml:space="preserve"> by a taxonomist and voucher samples deposited in the Departmental herbarium.</w:t>
      </w:r>
    </w:p>
    <w:p w14:paraId="7ACED6B1" w14:textId="77777777" w:rsidR="004F60F0" w:rsidRPr="001F0469" w:rsidRDefault="001F0469" w:rsidP="00F71031">
      <w:pPr>
        <w:pStyle w:val="NoSpacing"/>
        <w:spacing w:line="360" w:lineRule="auto"/>
        <w:jc w:val="both"/>
        <w:rPr>
          <w:rFonts w:ascii="Times New Roman" w:hAnsi="Times New Roman" w:cs="Times New Roman"/>
          <w:b/>
          <w:sz w:val="24"/>
          <w:szCs w:val="24"/>
        </w:rPr>
      </w:pPr>
      <w:r w:rsidRPr="001F0469">
        <w:rPr>
          <w:rFonts w:ascii="Times New Roman" w:hAnsi="Times New Roman" w:cs="Times New Roman"/>
          <w:b/>
          <w:sz w:val="24"/>
          <w:szCs w:val="24"/>
        </w:rPr>
        <w:t>3.2</w:t>
      </w:r>
      <w:r w:rsidR="004F60F0" w:rsidRPr="001F0469">
        <w:rPr>
          <w:rFonts w:ascii="Times New Roman" w:hAnsi="Times New Roman" w:cs="Times New Roman"/>
          <w:b/>
          <w:sz w:val="24"/>
          <w:szCs w:val="24"/>
        </w:rPr>
        <w:tab/>
        <w:t>Preparation of Plant Extract</w:t>
      </w:r>
    </w:p>
    <w:p w14:paraId="6C0F4FAA" w14:textId="77777777" w:rsidR="004F60F0" w:rsidRPr="00826FC3" w:rsidRDefault="004F60F0" w:rsidP="00802AE7">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The extract was prepared using the method described by Daniel </w:t>
      </w:r>
      <w:r w:rsidRPr="00826FC3">
        <w:rPr>
          <w:rFonts w:ascii="Times New Roman" w:hAnsi="Times New Roman" w:cs="Times New Roman"/>
          <w:i/>
          <w:sz w:val="24"/>
          <w:szCs w:val="24"/>
        </w:rPr>
        <w:t>et al</w:t>
      </w:r>
      <w:r w:rsidRPr="00826FC3">
        <w:rPr>
          <w:rFonts w:ascii="Times New Roman" w:hAnsi="Times New Roman" w:cs="Times New Roman"/>
          <w:sz w:val="24"/>
          <w:szCs w:val="24"/>
        </w:rPr>
        <w:t xml:space="preserve">., (2012) with slight modifications. </w:t>
      </w:r>
    </w:p>
    <w:bookmarkEnd w:id="0"/>
    <w:bookmarkEnd w:id="1"/>
    <w:p w14:paraId="22702745" w14:textId="77777777" w:rsidR="004F60F0" w:rsidRPr="001F0469" w:rsidRDefault="004F60F0" w:rsidP="00F71031">
      <w:pPr>
        <w:pStyle w:val="NoSpacing"/>
        <w:spacing w:line="360" w:lineRule="auto"/>
        <w:jc w:val="both"/>
        <w:rPr>
          <w:rFonts w:ascii="Times New Roman" w:hAnsi="Times New Roman" w:cs="Times New Roman"/>
          <w:b/>
          <w:sz w:val="24"/>
          <w:szCs w:val="24"/>
        </w:rPr>
      </w:pPr>
      <w:r w:rsidRPr="001F0469">
        <w:rPr>
          <w:rFonts w:ascii="Times New Roman" w:hAnsi="Times New Roman" w:cs="Times New Roman"/>
          <w:b/>
          <w:sz w:val="24"/>
          <w:szCs w:val="24"/>
        </w:rPr>
        <w:t>3.4 Phytochemical Screening (Qualitative Test)</w:t>
      </w:r>
    </w:p>
    <w:p w14:paraId="439F34F1" w14:textId="77777777" w:rsidR="004F60F0" w:rsidRPr="001F0469" w:rsidRDefault="004F60F0"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The phytochemical screening was done according to</w:t>
      </w:r>
      <w:r w:rsidR="00303728">
        <w:rPr>
          <w:rFonts w:ascii="Times New Roman" w:hAnsi="Times New Roman" w:cs="Times New Roman"/>
          <w:sz w:val="24"/>
          <w:szCs w:val="24"/>
        </w:rPr>
        <w:t xml:space="preserve"> the method described by </w:t>
      </w:r>
      <w:proofErr w:type="spellStart"/>
      <w:r w:rsidR="00303728">
        <w:rPr>
          <w:rFonts w:ascii="Times New Roman" w:hAnsi="Times New Roman" w:cs="Times New Roman"/>
          <w:sz w:val="24"/>
          <w:szCs w:val="24"/>
        </w:rPr>
        <w:t>Uroko</w:t>
      </w:r>
      <w:proofErr w:type="spellEnd"/>
      <w:r w:rsidR="00303728">
        <w:rPr>
          <w:rFonts w:ascii="Times New Roman" w:hAnsi="Times New Roman" w:cs="Times New Roman"/>
          <w:sz w:val="24"/>
          <w:szCs w:val="24"/>
        </w:rPr>
        <w:t xml:space="preserve"> </w:t>
      </w:r>
      <w:r w:rsidR="00303728" w:rsidRPr="00303728">
        <w:rPr>
          <w:rFonts w:ascii="Times New Roman" w:hAnsi="Times New Roman" w:cs="Times New Roman"/>
          <w:i/>
          <w:sz w:val="24"/>
          <w:szCs w:val="24"/>
        </w:rPr>
        <w:t>et al.</w:t>
      </w:r>
      <w:r w:rsidR="00303728">
        <w:rPr>
          <w:rFonts w:ascii="Times New Roman" w:hAnsi="Times New Roman" w:cs="Times New Roman"/>
          <w:sz w:val="24"/>
          <w:szCs w:val="24"/>
        </w:rPr>
        <w:t xml:space="preserve">, (2022) </w:t>
      </w:r>
      <w:r w:rsidRPr="001F0469">
        <w:rPr>
          <w:rFonts w:ascii="Times New Roman" w:hAnsi="Times New Roman" w:cs="Times New Roman"/>
          <w:sz w:val="24"/>
          <w:szCs w:val="24"/>
        </w:rPr>
        <w:t>with slight modifications in some of the test.</w:t>
      </w:r>
    </w:p>
    <w:p w14:paraId="4DBEE834" w14:textId="77777777" w:rsidR="004F60F0" w:rsidRPr="006047BD" w:rsidRDefault="004F60F0" w:rsidP="00F71031">
      <w:pPr>
        <w:pStyle w:val="NoSpacing"/>
        <w:spacing w:line="360" w:lineRule="auto"/>
        <w:jc w:val="both"/>
        <w:rPr>
          <w:rFonts w:ascii="Times New Roman" w:hAnsi="Times New Roman" w:cs="Times New Roman"/>
          <w:b/>
          <w:sz w:val="24"/>
          <w:szCs w:val="24"/>
        </w:rPr>
      </w:pPr>
      <w:r w:rsidRPr="006047BD">
        <w:rPr>
          <w:rFonts w:ascii="Times New Roman" w:hAnsi="Times New Roman" w:cs="Times New Roman"/>
          <w:b/>
          <w:sz w:val="24"/>
          <w:szCs w:val="24"/>
        </w:rPr>
        <w:t>3.5 Macro-nutritional Analysis (qualitative test)</w:t>
      </w:r>
    </w:p>
    <w:p w14:paraId="2FDEE6E3" w14:textId="77777777" w:rsidR="004F60F0" w:rsidRPr="001F0469" w:rsidRDefault="004F60F0"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3.5.1 Carbohydrates (</w:t>
      </w:r>
      <w:proofErr w:type="spellStart"/>
      <w:r w:rsidRPr="001F0469">
        <w:rPr>
          <w:rFonts w:ascii="Times New Roman" w:hAnsi="Times New Roman" w:cs="Times New Roman"/>
          <w:sz w:val="24"/>
          <w:szCs w:val="24"/>
        </w:rPr>
        <w:t>Seliwanoff’s</w:t>
      </w:r>
      <w:proofErr w:type="spellEnd"/>
      <w:r w:rsidRPr="001F0469">
        <w:rPr>
          <w:rFonts w:ascii="Times New Roman" w:hAnsi="Times New Roman" w:cs="Times New Roman"/>
          <w:sz w:val="24"/>
          <w:szCs w:val="24"/>
        </w:rPr>
        <w:t xml:space="preserve"> Test)</w:t>
      </w:r>
    </w:p>
    <w:p w14:paraId="154C5DB2" w14:textId="77777777" w:rsidR="004F60F0" w:rsidRPr="001F0469" w:rsidRDefault="00763837" w:rsidP="00F71031">
      <w:pPr>
        <w:pStyle w:val="NoSpacing"/>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3.6</w:t>
      </w:r>
      <w:r w:rsidR="004F60F0" w:rsidRPr="001F0469">
        <w:rPr>
          <w:rFonts w:ascii="Times New Roman" w:hAnsi="Times New Roman" w:cs="Times New Roman"/>
          <w:sz w:val="24"/>
          <w:szCs w:val="24"/>
        </w:rPr>
        <w:tab/>
        <w:t>Liver Function Test</w:t>
      </w:r>
    </w:p>
    <w:p w14:paraId="2DB3373A" w14:textId="77777777" w:rsidR="004F60F0" w:rsidRPr="001F0469" w:rsidRDefault="00763837" w:rsidP="00F71031">
      <w:pPr>
        <w:pStyle w:val="NoSpacing"/>
        <w:spacing w:line="360" w:lineRule="auto"/>
        <w:jc w:val="both"/>
        <w:rPr>
          <w:rFonts w:ascii="Times New Roman" w:hAnsi="Times New Roman" w:cs="Times New Roman"/>
          <w:sz w:val="24"/>
          <w:szCs w:val="24"/>
        </w:rPr>
      </w:pPr>
      <w:bookmarkStart w:id="2" w:name="_Toc535409068"/>
      <w:bookmarkStart w:id="3" w:name="_Toc4120499"/>
      <w:bookmarkStart w:id="4" w:name="_Toc17555570"/>
      <w:r>
        <w:rPr>
          <w:rFonts w:ascii="Times New Roman" w:hAnsi="Times New Roman" w:cs="Times New Roman"/>
          <w:sz w:val="24"/>
          <w:szCs w:val="24"/>
        </w:rPr>
        <w:t>3.6</w:t>
      </w:r>
      <w:r w:rsidR="004F60F0" w:rsidRPr="001F0469">
        <w:rPr>
          <w:rFonts w:ascii="Times New Roman" w:hAnsi="Times New Roman" w:cs="Times New Roman"/>
          <w:sz w:val="24"/>
          <w:szCs w:val="24"/>
        </w:rPr>
        <w:t>.1</w:t>
      </w:r>
      <w:r w:rsidR="004F60F0" w:rsidRPr="001F0469">
        <w:rPr>
          <w:rFonts w:ascii="Times New Roman" w:hAnsi="Times New Roman" w:cs="Times New Roman"/>
          <w:sz w:val="24"/>
          <w:szCs w:val="24"/>
        </w:rPr>
        <w:tab/>
        <w:t xml:space="preserve">Determination of </w:t>
      </w:r>
      <w:proofErr w:type="spellStart"/>
      <w:r w:rsidR="004F60F0" w:rsidRPr="001F0469">
        <w:rPr>
          <w:rFonts w:ascii="Times New Roman" w:hAnsi="Times New Roman" w:cs="Times New Roman"/>
          <w:sz w:val="24"/>
          <w:szCs w:val="24"/>
        </w:rPr>
        <w:t>AspartateAminotransferase</w:t>
      </w:r>
      <w:proofErr w:type="spellEnd"/>
      <w:r w:rsidR="004F60F0" w:rsidRPr="001F0469">
        <w:rPr>
          <w:rFonts w:ascii="Times New Roman" w:hAnsi="Times New Roman" w:cs="Times New Roman"/>
          <w:sz w:val="24"/>
          <w:szCs w:val="24"/>
        </w:rPr>
        <w:t xml:space="preserve"> (AST) Activity (Reitman and Frankel, 1957)</w:t>
      </w:r>
      <w:bookmarkEnd w:id="2"/>
      <w:bookmarkEnd w:id="3"/>
      <w:bookmarkEnd w:id="4"/>
    </w:p>
    <w:p w14:paraId="4F5A8370" w14:textId="77777777" w:rsidR="004F60F0"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004F60F0" w:rsidRPr="001F0469">
        <w:rPr>
          <w:rFonts w:ascii="Times New Roman" w:hAnsi="Times New Roman" w:cs="Times New Roman"/>
          <w:sz w:val="24"/>
          <w:szCs w:val="24"/>
        </w:rPr>
        <w:t>.3</w:t>
      </w:r>
      <w:r w:rsidR="004F60F0" w:rsidRPr="001F0469">
        <w:rPr>
          <w:rFonts w:ascii="Times New Roman" w:hAnsi="Times New Roman" w:cs="Times New Roman"/>
          <w:sz w:val="24"/>
          <w:szCs w:val="24"/>
        </w:rPr>
        <w:tab/>
        <w:t>Determination of alkaline phosphatase (ALP) activity (</w:t>
      </w:r>
      <w:proofErr w:type="spellStart"/>
      <w:r w:rsidR="004F60F0" w:rsidRPr="001F0469">
        <w:rPr>
          <w:rFonts w:ascii="Times New Roman" w:hAnsi="Times New Roman" w:cs="Times New Roman"/>
          <w:sz w:val="24"/>
          <w:szCs w:val="24"/>
        </w:rPr>
        <w:t>Ochei</w:t>
      </w:r>
      <w:proofErr w:type="spellEnd"/>
      <w:r w:rsidR="004F60F0" w:rsidRPr="001F0469">
        <w:rPr>
          <w:rFonts w:ascii="Times New Roman" w:hAnsi="Times New Roman" w:cs="Times New Roman"/>
          <w:sz w:val="24"/>
          <w:szCs w:val="24"/>
        </w:rPr>
        <w:t xml:space="preserve"> and Kolhatkar, 2008)</w:t>
      </w:r>
    </w:p>
    <w:p w14:paraId="5E713195" w14:textId="77777777" w:rsidR="004F60F0"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004F60F0" w:rsidRPr="001F0469">
        <w:rPr>
          <w:rFonts w:ascii="Times New Roman" w:hAnsi="Times New Roman" w:cs="Times New Roman"/>
          <w:sz w:val="24"/>
          <w:szCs w:val="24"/>
        </w:rPr>
        <w:t>.4</w:t>
      </w:r>
      <w:r w:rsidR="004F60F0" w:rsidRPr="001F0469">
        <w:rPr>
          <w:rFonts w:ascii="Times New Roman" w:hAnsi="Times New Roman" w:cs="Times New Roman"/>
          <w:sz w:val="24"/>
          <w:szCs w:val="24"/>
        </w:rPr>
        <w:tab/>
        <w:t>Determination of Total protein (Weichselbaum, 1946)</w:t>
      </w:r>
    </w:p>
    <w:p w14:paraId="37880F6D" w14:textId="77777777" w:rsidR="004F60F0" w:rsidRPr="001F0469" w:rsidRDefault="00763837" w:rsidP="00F71031">
      <w:pPr>
        <w:pStyle w:val="NoSpacing"/>
        <w:spacing w:line="360" w:lineRule="auto"/>
        <w:jc w:val="both"/>
        <w:rPr>
          <w:rFonts w:ascii="Times New Roman" w:hAnsi="Times New Roman" w:cs="Times New Roman"/>
          <w:sz w:val="24"/>
          <w:szCs w:val="24"/>
        </w:rPr>
      </w:pPr>
      <w:bookmarkStart w:id="5" w:name="_Toc535409072"/>
      <w:bookmarkStart w:id="6" w:name="_Toc4120503"/>
      <w:bookmarkStart w:id="7" w:name="_Toc17555574"/>
      <w:r>
        <w:rPr>
          <w:rFonts w:ascii="Times New Roman" w:hAnsi="Times New Roman" w:cs="Times New Roman"/>
          <w:sz w:val="24"/>
          <w:szCs w:val="24"/>
        </w:rPr>
        <w:lastRenderedPageBreak/>
        <w:t>3.6</w:t>
      </w:r>
      <w:r w:rsidR="004F60F0" w:rsidRPr="001F0469">
        <w:rPr>
          <w:rFonts w:ascii="Times New Roman" w:hAnsi="Times New Roman" w:cs="Times New Roman"/>
          <w:sz w:val="24"/>
          <w:szCs w:val="24"/>
        </w:rPr>
        <w:t>.5</w:t>
      </w:r>
      <w:r w:rsidR="004F60F0" w:rsidRPr="001F0469">
        <w:rPr>
          <w:rFonts w:ascii="Times New Roman" w:hAnsi="Times New Roman" w:cs="Times New Roman"/>
          <w:sz w:val="24"/>
          <w:szCs w:val="24"/>
        </w:rPr>
        <w:tab/>
        <w:t>Serum Albumin (ALB) Concentration</w:t>
      </w:r>
      <w:bookmarkEnd w:id="5"/>
      <w:bookmarkEnd w:id="6"/>
      <w:bookmarkEnd w:id="7"/>
    </w:p>
    <w:p w14:paraId="79C48A75" w14:textId="77777777" w:rsidR="004F60F0" w:rsidRPr="001F0469" w:rsidRDefault="004F60F0" w:rsidP="00F71031">
      <w:pPr>
        <w:pStyle w:val="NoSpacing"/>
        <w:spacing w:line="360" w:lineRule="auto"/>
        <w:jc w:val="both"/>
        <w:rPr>
          <w:rFonts w:ascii="Times New Roman" w:hAnsi="Times New Roman" w:cs="Times New Roman"/>
          <w:bCs/>
          <w:sz w:val="24"/>
          <w:szCs w:val="24"/>
        </w:rPr>
      </w:pPr>
      <w:r w:rsidRPr="001F0469">
        <w:rPr>
          <w:rFonts w:ascii="Times New Roman" w:hAnsi="Times New Roman" w:cs="Times New Roman"/>
          <w:bCs/>
          <w:sz w:val="24"/>
          <w:szCs w:val="24"/>
        </w:rPr>
        <w:t xml:space="preserve">The serum ALB concentration was determined using Randox kit (Randox Laboratories Limited UK) based on the method described by </w:t>
      </w:r>
      <w:proofErr w:type="spellStart"/>
      <w:r w:rsidRPr="001F0469">
        <w:rPr>
          <w:rFonts w:ascii="Times New Roman" w:hAnsi="Times New Roman" w:cs="Times New Roman"/>
          <w:bCs/>
          <w:sz w:val="24"/>
          <w:szCs w:val="24"/>
        </w:rPr>
        <w:t>Douman</w:t>
      </w:r>
      <w:proofErr w:type="spellEnd"/>
      <w:r w:rsidRPr="001F0469">
        <w:rPr>
          <w:rFonts w:ascii="Times New Roman" w:hAnsi="Times New Roman" w:cs="Times New Roman"/>
          <w:bCs/>
          <w:i/>
          <w:iCs/>
          <w:sz w:val="24"/>
          <w:szCs w:val="24"/>
        </w:rPr>
        <w:t xml:space="preserve"> et al</w:t>
      </w:r>
      <w:r w:rsidRPr="001F0469">
        <w:rPr>
          <w:rFonts w:ascii="Times New Roman" w:hAnsi="Times New Roman" w:cs="Times New Roman"/>
          <w:bCs/>
          <w:iCs/>
          <w:sz w:val="24"/>
          <w:szCs w:val="24"/>
        </w:rPr>
        <w:t>.,</w:t>
      </w:r>
      <w:r w:rsidRPr="001F0469">
        <w:rPr>
          <w:rFonts w:ascii="Times New Roman" w:hAnsi="Times New Roman" w:cs="Times New Roman"/>
          <w:bCs/>
          <w:sz w:val="24"/>
          <w:szCs w:val="24"/>
        </w:rPr>
        <w:t xml:space="preserve"> (1971).</w:t>
      </w:r>
    </w:p>
    <w:p w14:paraId="04009DBF" w14:textId="77777777" w:rsidR="004F60F0" w:rsidRPr="006047BD" w:rsidRDefault="00763837" w:rsidP="00F71031">
      <w:pPr>
        <w:pStyle w:val="NoSpacing"/>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3.6</w:t>
      </w:r>
      <w:r w:rsidR="004F60F0" w:rsidRPr="001F0469">
        <w:rPr>
          <w:rFonts w:ascii="Times New Roman" w:eastAsia="Arial Unicode MS" w:hAnsi="Times New Roman" w:cs="Times New Roman"/>
          <w:bCs/>
          <w:sz w:val="24"/>
          <w:szCs w:val="24"/>
        </w:rPr>
        <w:t>.6</w:t>
      </w:r>
      <w:r w:rsidR="004F60F0" w:rsidRPr="001F0469">
        <w:rPr>
          <w:rFonts w:ascii="Times New Roman" w:eastAsia="Arial Unicode MS" w:hAnsi="Times New Roman" w:cs="Times New Roman"/>
          <w:bCs/>
          <w:sz w:val="24"/>
          <w:szCs w:val="24"/>
        </w:rPr>
        <w:tab/>
        <w:t>Determination of Total Bilirubin</w:t>
      </w:r>
      <w:r w:rsidR="006047BD">
        <w:rPr>
          <w:rFonts w:ascii="Times New Roman" w:eastAsia="Arial Unicode MS" w:hAnsi="Times New Roman" w:cs="Times New Roman"/>
          <w:bCs/>
          <w:sz w:val="24"/>
          <w:szCs w:val="24"/>
        </w:rPr>
        <w:t xml:space="preserve"> was determined by </w:t>
      </w:r>
      <w:r>
        <w:rPr>
          <w:rFonts w:ascii="Times New Roman" w:eastAsia="Arial Unicode MS" w:hAnsi="Times New Roman" w:cs="Times New Roman"/>
          <w:sz w:val="24"/>
          <w:szCs w:val="24"/>
        </w:rPr>
        <w:t>the colo</w:t>
      </w:r>
      <w:r w:rsidR="004E16A8">
        <w:rPr>
          <w:rFonts w:ascii="Times New Roman" w:eastAsia="Arial Unicode MS" w:hAnsi="Times New Roman" w:cs="Times New Roman"/>
          <w:sz w:val="24"/>
          <w:szCs w:val="24"/>
        </w:rPr>
        <w:t>rimetric method.</w:t>
      </w:r>
    </w:p>
    <w:p w14:paraId="26B069F3" w14:textId="77777777" w:rsidR="009B7224" w:rsidRPr="00763837"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3.7</w:t>
      </w:r>
      <w:r w:rsidRPr="00763837">
        <w:rPr>
          <w:rFonts w:ascii="Times New Roman" w:hAnsi="Times New Roman" w:cs="Times New Roman"/>
          <w:sz w:val="24"/>
          <w:szCs w:val="24"/>
        </w:rPr>
        <w:tab/>
      </w:r>
      <w:r w:rsidR="009B7224" w:rsidRPr="00763837">
        <w:rPr>
          <w:rFonts w:ascii="Times New Roman" w:hAnsi="Times New Roman" w:cs="Times New Roman"/>
          <w:sz w:val="24"/>
          <w:szCs w:val="24"/>
        </w:rPr>
        <w:t>Determination of Packed Cell Volume (PCV)</w:t>
      </w:r>
    </w:p>
    <w:p w14:paraId="58DD66A4"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40B799D7" w14:textId="77777777" w:rsidR="009B7224"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9B7224" w:rsidRPr="001F0469">
        <w:rPr>
          <w:rFonts w:ascii="Times New Roman" w:hAnsi="Times New Roman" w:cs="Times New Roman"/>
          <w:sz w:val="24"/>
          <w:szCs w:val="24"/>
        </w:rPr>
        <w:t>Determination of Red Blood Cells</w:t>
      </w:r>
    </w:p>
    <w:p w14:paraId="5E959509"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2B83627F" w14:textId="77777777" w:rsidR="009B7224"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9B7224" w:rsidRPr="001F0469">
        <w:rPr>
          <w:rFonts w:ascii="Times New Roman" w:hAnsi="Times New Roman" w:cs="Times New Roman"/>
          <w:sz w:val="24"/>
          <w:szCs w:val="24"/>
        </w:rPr>
        <w:t>Determination of white blood cells (Total White Blood Cell Count)</w:t>
      </w:r>
    </w:p>
    <w:p w14:paraId="6A666F03"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76BDADDD" w14:textId="77777777" w:rsidR="004F60F0" w:rsidRPr="001F0469" w:rsidRDefault="009B7224" w:rsidP="00802AE7">
      <w:pPr>
        <w:pStyle w:val="NoSpacing"/>
        <w:spacing w:line="360" w:lineRule="auto"/>
        <w:jc w:val="both"/>
        <w:rPr>
          <w:rFonts w:ascii="Times New Roman" w:hAnsi="Times New Roman" w:cs="Times New Roman"/>
          <w:color w:val="000000"/>
          <w:sz w:val="24"/>
          <w:szCs w:val="24"/>
        </w:rPr>
      </w:pPr>
      <w:r w:rsidRPr="001F0469">
        <w:rPr>
          <w:rFonts w:ascii="Times New Roman" w:hAnsi="Times New Roman" w:cs="Times New Roman"/>
          <w:sz w:val="24"/>
          <w:szCs w:val="24"/>
        </w:rPr>
        <w:t>Determination of Hemoglobin: Using the heme-</w:t>
      </w:r>
      <w:proofErr w:type="spellStart"/>
      <w:r w:rsidRPr="001F0469">
        <w:rPr>
          <w:rFonts w:ascii="Times New Roman" w:hAnsi="Times New Roman" w:cs="Times New Roman"/>
          <w:sz w:val="24"/>
          <w:szCs w:val="24"/>
        </w:rPr>
        <w:t>analyser</w:t>
      </w:r>
      <w:proofErr w:type="spellEnd"/>
      <w:r w:rsidR="00763837">
        <w:rPr>
          <w:rFonts w:ascii="Times New Roman" w:hAnsi="Times New Roman" w:cs="Times New Roman"/>
          <w:sz w:val="24"/>
          <w:szCs w:val="24"/>
        </w:rPr>
        <w:t xml:space="preserve"> by the method of</w:t>
      </w:r>
      <w:r w:rsidRPr="001F0469">
        <w:rPr>
          <w:rStyle w:val="A2"/>
          <w:rFonts w:ascii="Times New Roman" w:hAnsi="Times New Roman" w:cs="Times New Roman"/>
          <w:sz w:val="24"/>
          <w:szCs w:val="24"/>
        </w:rPr>
        <w:t xml:space="preserve"> (</w:t>
      </w:r>
      <w:r w:rsidRPr="001F0469">
        <w:rPr>
          <w:rStyle w:val="A5"/>
          <w:rFonts w:ascii="Times New Roman" w:hAnsi="Times New Roman" w:cs="Times New Roman"/>
          <w:sz w:val="24"/>
          <w:szCs w:val="24"/>
        </w:rPr>
        <w:t>van Kampen and Zijlstra, 1961)</w:t>
      </w:r>
      <w:r w:rsidR="00763837">
        <w:rPr>
          <w:rStyle w:val="A5"/>
          <w:rFonts w:ascii="Times New Roman" w:hAnsi="Times New Roman" w:cs="Times New Roman"/>
          <w:sz w:val="24"/>
          <w:szCs w:val="24"/>
        </w:rPr>
        <w:t>.</w:t>
      </w:r>
    </w:p>
    <w:p w14:paraId="65C3E714" w14:textId="77777777" w:rsidR="004F60F0" w:rsidRDefault="004F60F0" w:rsidP="004F60F0">
      <w:pPr>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2784C468" w14:textId="77777777" w:rsidR="004F60F0" w:rsidRDefault="004F60F0" w:rsidP="004F60F0">
      <w:pPr>
        <w:jc w:val="both"/>
        <w:rPr>
          <w:rFonts w:ascii="Times New Roman" w:hAnsi="Times New Roman" w:cs="Times New Roman"/>
          <w:b/>
          <w:sz w:val="24"/>
          <w:szCs w:val="24"/>
        </w:rPr>
      </w:pPr>
      <w:r>
        <w:rPr>
          <w:rFonts w:ascii="Times New Roman" w:hAnsi="Times New Roman" w:cs="Times New Roman"/>
          <w:b/>
          <w:sz w:val="24"/>
          <w:szCs w:val="24"/>
        </w:rPr>
        <w:t>4.1 RESULTS</w:t>
      </w:r>
    </w:p>
    <w:p w14:paraId="2B6F90F7" w14:textId="77777777" w:rsidR="004F60F0" w:rsidRDefault="00221389" w:rsidP="004F60F0">
      <w:pPr>
        <w:jc w:val="both"/>
        <w:rPr>
          <w:rFonts w:ascii="Times New Roman" w:hAnsi="Times New Roman" w:cs="Times New Roman"/>
          <w:b/>
          <w:sz w:val="24"/>
          <w:szCs w:val="24"/>
        </w:rPr>
      </w:pPr>
      <w:r>
        <w:rPr>
          <w:rFonts w:ascii="Times New Roman" w:hAnsi="Times New Roman" w:cs="Times New Roman"/>
          <w:b/>
          <w:sz w:val="24"/>
          <w:szCs w:val="24"/>
        </w:rPr>
        <w:t>Table 1</w:t>
      </w:r>
      <w:r w:rsidR="004F60F0">
        <w:rPr>
          <w:rFonts w:ascii="Times New Roman" w:hAnsi="Times New Roman" w:cs="Times New Roman"/>
          <w:b/>
          <w:sz w:val="24"/>
          <w:szCs w:val="24"/>
        </w:rPr>
        <w:t xml:space="preserve">:  Phytochemical composition of ethanolic leaves extracts of </w:t>
      </w:r>
      <w:r w:rsidR="004F60F0">
        <w:rPr>
          <w:rFonts w:ascii="Times New Roman" w:hAnsi="Times New Roman" w:cs="Times New Roman"/>
          <w:b/>
          <w:i/>
          <w:sz w:val="24"/>
          <w:szCs w:val="24"/>
        </w:rPr>
        <w:t>Anacardium occidentale</w:t>
      </w:r>
    </w:p>
    <w:tbl>
      <w:tblPr>
        <w:tblStyle w:val="LightShading1"/>
        <w:tblW w:w="9705" w:type="dxa"/>
        <w:tblLayout w:type="fixed"/>
        <w:tblLook w:val="04A0" w:firstRow="1" w:lastRow="0" w:firstColumn="1" w:lastColumn="0" w:noHBand="0" w:noVBand="1"/>
      </w:tblPr>
      <w:tblGrid>
        <w:gridCol w:w="916"/>
        <w:gridCol w:w="3551"/>
        <w:gridCol w:w="2698"/>
        <w:gridCol w:w="2540"/>
      </w:tblGrid>
      <w:tr w:rsidR="004F60F0" w14:paraId="397A1F81" w14:textId="77777777" w:rsidTr="0018393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72191CA2" w14:textId="77777777" w:rsidR="004F60F0" w:rsidRDefault="004F60F0" w:rsidP="00183937">
            <w:pPr>
              <w:jc w:val="both"/>
              <w:rPr>
                <w:rFonts w:ascii="Times New Roman" w:hAnsi="Times New Roman" w:cs="Times New Roman"/>
                <w:sz w:val="24"/>
                <w:szCs w:val="24"/>
              </w:rPr>
            </w:pPr>
            <w:r>
              <w:rPr>
                <w:rFonts w:ascii="Times New Roman" w:hAnsi="Times New Roman" w:cs="Times New Roman"/>
                <w:sz w:val="24"/>
                <w:szCs w:val="24"/>
              </w:rPr>
              <w:t>S/NO</w:t>
            </w:r>
          </w:p>
        </w:tc>
        <w:tc>
          <w:tcPr>
            <w:tcW w:w="3551" w:type="dxa"/>
          </w:tcPr>
          <w:p w14:paraId="486C68F0"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PHYTOCHEMICALS</w:t>
            </w:r>
          </w:p>
        </w:tc>
        <w:tc>
          <w:tcPr>
            <w:tcW w:w="2698" w:type="dxa"/>
          </w:tcPr>
          <w:p w14:paraId="0202A339"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TEST</w:t>
            </w:r>
          </w:p>
        </w:tc>
        <w:tc>
          <w:tcPr>
            <w:tcW w:w="2540" w:type="dxa"/>
          </w:tcPr>
          <w:p w14:paraId="3A3C61A1"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INFERENCE</w:t>
            </w:r>
          </w:p>
        </w:tc>
      </w:tr>
      <w:tr w:rsidR="004F60F0" w14:paraId="471607CE" w14:textId="77777777" w:rsidTr="0018393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1D176352"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2549F0E5"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Cardiac glycosides</w:t>
            </w:r>
          </w:p>
        </w:tc>
        <w:tc>
          <w:tcPr>
            <w:tcW w:w="2698" w:type="dxa"/>
          </w:tcPr>
          <w:p w14:paraId="20AB4C32"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Keller-</w:t>
            </w:r>
            <w:proofErr w:type="spellStart"/>
            <w:r>
              <w:rPr>
                <w:rFonts w:ascii="Times New Roman" w:hAnsi="Times New Roman" w:cs="Times New Roman"/>
                <w:sz w:val="24"/>
                <w:szCs w:val="24"/>
              </w:rPr>
              <w:t>killani</w:t>
            </w:r>
            <w:proofErr w:type="spellEnd"/>
            <w:r>
              <w:rPr>
                <w:rFonts w:ascii="Times New Roman" w:hAnsi="Times New Roman" w:cs="Times New Roman"/>
                <w:sz w:val="24"/>
                <w:szCs w:val="24"/>
              </w:rPr>
              <w:t xml:space="preserve"> test</w:t>
            </w:r>
          </w:p>
        </w:tc>
        <w:tc>
          <w:tcPr>
            <w:tcW w:w="2540" w:type="dxa"/>
          </w:tcPr>
          <w:p w14:paraId="6696ED2F"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26F65E4A" w14:textId="77777777" w:rsidTr="00183937">
        <w:trPr>
          <w:trHeight w:val="508"/>
        </w:trPr>
        <w:tc>
          <w:tcPr>
            <w:cnfStyle w:val="001000000000" w:firstRow="0" w:lastRow="0" w:firstColumn="1" w:lastColumn="0" w:oddVBand="0" w:evenVBand="0" w:oddHBand="0" w:evenHBand="0" w:firstRowFirstColumn="0" w:firstRowLastColumn="0" w:lastRowFirstColumn="0" w:lastRowLastColumn="0"/>
            <w:tcW w:w="916" w:type="dxa"/>
          </w:tcPr>
          <w:p w14:paraId="33363A9C"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4273452B"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Alkaloids </w:t>
            </w:r>
          </w:p>
        </w:tc>
        <w:tc>
          <w:tcPr>
            <w:tcW w:w="2698" w:type="dxa"/>
          </w:tcPr>
          <w:p w14:paraId="5B315BEF"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Iodine test </w:t>
            </w:r>
          </w:p>
        </w:tc>
        <w:tc>
          <w:tcPr>
            <w:tcW w:w="2540" w:type="dxa"/>
          </w:tcPr>
          <w:p w14:paraId="0FA0CD73"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241772A0" w14:textId="77777777" w:rsidTr="0018393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548C087C"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1B2E6174"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Flavonoids </w:t>
            </w:r>
          </w:p>
        </w:tc>
        <w:tc>
          <w:tcPr>
            <w:tcW w:w="2698" w:type="dxa"/>
          </w:tcPr>
          <w:p w14:paraId="5D5D61E6"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Ferric chloride Test</w:t>
            </w:r>
          </w:p>
        </w:tc>
        <w:tc>
          <w:tcPr>
            <w:tcW w:w="2540" w:type="dxa"/>
          </w:tcPr>
          <w:p w14:paraId="6281AEB0"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3C9482AE" w14:textId="77777777" w:rsidTr="00183937">
        <w:trPr>
          <w:trHeight w:val="539"/>
        </w:trPr>
        <w:tc>
          <w:tcPr>
            <w:cnfStyle w:val="001000000000" w:firstRow="0" w:lastRow="0" w:firstColumn="1" w:lastColumn="0" w:oddVBand="0" w:evenVBand="0" w:oddHBand="0" w:evenHBand="0" w:firstRowFirstColumn="0" w:firstRowLastColumn="0" w:lastRowFirstColumn="0" w:lastRowLastColumn="0"/>
            <w:tcW w:w="916" w:type="dxa"/>
          </w:tcPr>
          <w:p w14:paraId="3295320D"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20ADF2F8"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Tannins </w:t>
            </w:r>
          </w:p>
        </w:tc>
        <w:tc>
          <w:tcPr>
            <w:tcW w:w="2698" w:type="dxa"/>
          </w:tcPr>
          <w:p w14:paraId="4C4ECA31"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test</w:t>
            </w:r>
          </w:p>
        </w:tc>
        <w:tc>
          <w:tcPr>
            <w:tcW w:w="2540" w:type="dxa"/>
          </w:tcPr>
          <w:p w14:paraId="05AF9930"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5A241EA3" w14:textId="77777777" w:rsidTr="0018393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16" w:type="dxa"/>
          </w:tcPr>
          <w:p w14:paraId="2866288D"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722E6CCE"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Saponins </w:t>
            </w:r>
          </w:p>
        </w:tc>
        <w:tc>
          <w:tcPr>
            <w:tcW w:w="2698" w:type="dxa"/>
          </w:tcPr>
          <w:p w14:paraId="7A1114E4"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Olive oil test</w:t>
            </w:r>
          </w:p>
        </w:tc>
        <w:tc>
          <w:tcPr>
            <w:tcW w:w="2540" w:type="dxa"/>
          </w:tcPr>
          <w:p w14:paraId="7C5B6AFB"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02C5F1F7" w14:textId="77777777" w:rsidTr="00183937">
        <w:trPr>
          <w:trHeight w:val="508"/>
        </w:trPr>
        <w:tc>
          <w:tcPr>
            <w:cnfStyle w:val="001000000000" w:firstRow="0" w:lastRow="0" w:firstColumn="1" w:lastColumn="0" w:oddVBand="0" w:evenVBand="0" w:oddHBand="0" w:evenHBand="0" w:firstRowFirstColumn="0" w:firstRowLastColumn="0" w:lastRowFirstColumn="0" w:lastRowLastColumn="0"/>
            <w:tcW w:w="916" w:type="dxa"/>
          </w:tcPr>
          <w:p w14:paraId="36B82C01"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527D0591"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Phenolic compounds</w:t>
            </w:r>
          </w:p>
        </w:tc>
        <w:tc>
          <w:tcPr>
            <w:tcW w:w="2698" w:type="dxa"/>
          </w:tcPr>
          <w:p w14:paraId="214B7866"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Lead acetate test</w:t>
            </w:r>
          </w:p>
        </w:tc>
        <w:tc>
          <w:tcPr>
            <w:tcW w:w="2540" w:type="dxa"/>
          </w:tcPr>
          <w:p w14:paraId="6756AA08"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61555229" w14:textId="77777777" w:rsidTr="001839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16" w:type="dxa"/>
          </w:tcPr>
          <w:p w14:paraId="7EE04A46"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7D8E4C73"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Phytosterols</w:t>
            </w:r>
          </w:p>
        </w:tc>
        <w:tc>
          <w:tcPr>
            <w:tcW w:w="2698" w:type="dxa"/>
          </w:tcPr>
          <w:p w14:paraId="5717D3A2"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Salkowski’s test</w:t>
            </w:r>
          </w:p>
        </w:tc>
        <w:tc>
          <w:tcPr>
            <w:tcW w:w="2540" w:type="dxa"/>
          </w:tcPr>
          <w:p w14:paraId="481ED16E"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0492EC9D" w14:textId="77777777" w:rsidTr="00183937">
        <w:trPr>
          <w:trHeight w:val="366"/>
        </w:trPr>
        <w:tc>
          <w:tcPr>
            <w:cnfStyle w:val="001000000000" w:firstRow="0" w:lastRow="0" w:firstColumn="1" w:lastColumn="0" w:oddVBand="0" w:evenVBand="0" w:oddHBand="0" w:evenHBand="0" w:firstRowFirstColumn="0" w:firstRowLastColumn="0" w:lastRowFirstColumn="0" w:lastRowLastColumn="0"/>
            <w:tcW w:w="916" w:type="dxa"/>
          </w:tcPr>
          <w:p w14:paraId="213DC9A3"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5A6D246A"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Terpenoids</w:t>
            </w:r>
          </w:p>
        </w:tc>
        <w:tc>
          <w:tcPr>
            <w:tcW w:w="2698" w:type="dxa"/>
          </w:tcPr>
          <w:p w14:paraId="281AEB2C"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Chloroform test</w:t>
            </w:r>
          </w:p>
        </w:tc>
        <w:tc>
          <w:tcPr>
            <w:tcW w:w="2540" w:type="dxa"/>
          </w:tcPr>
          <w:p w14:paraId="2BBCC9B5"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4FDA8E2D" w14:textId="77777777" w:rsidTr="001839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16" w:type="dxa"/>
          </w:tcPr>
          <w:p w14:paraId="138BFDEF"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7C996474"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Triterpenoids</w:t>
            </w:r>
          </w:p>
        </w:tc>
        <w:tc>
          <w:tcPr>
            <w:tcW w:w="2698" w:type="dxa"/>
          </w:tcPr>
          <w:p w14:paraId="23AFC3E8"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(Salkowski’s test</w:t>
            </w:r>
          </w:p>
        </w:tc>
        <w:tc>
          <w:tcPr>
            <w:tcW w:w="2540" w:type="dxa"/>
          </w:tcPr>
          <w:p w14:paraId="28FB683C"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E8D4006" w14:textId="77777777"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lastRenderedPageBreak/>
        <w:t xml:space="preserve">Table 1: Shows the qualitative phytochemical screening of </w:t>
      </w:r>
      <w:r w:rsidRPr="00763837">
        <w:rPr>
          <w:rFonts w:ascii="Times New Roman" w:hAnsi="Times New Roman" w:cs="Times New Roman"/>
          <w:i/>
        </w:rPr>
        <w:t>Anacardium occidentale</w:t>
      </w:r>
      <w:r w:rsidRPr="00763837">
        <w:rPr>
          <w:rFonts w:ascii="Times New Roman" w:hAnsi="Times New Roman" w:cs="Times New Roman"/>
        </w:rPr>
        <w:t>. Phenolic compounds, Phytosterols, and Terpenoids were present at low proportion, Flavonoids and Triterpenoids were present at moderate proportion, and Saponins was present at high proportion, while Alkaloid and cardiac glycosides were absent.</w:t>
      </w:r>
    </w:p>
    <w:p w14:paraId="5BDDDA54" w14:textId="77777777"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t>Key</w:t>
      </w:r>
    </w:p>
    <w:p w14:paraId="690DB289"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low proportion</w:t>
      </w:r>
    </w:p>
    <w:p w14:paraId="4D8732CC"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moderate proportion</w:t>
      </w:r>
    </w:p>
    <w:p w14:paraId="56B48DB5"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high proportion</w:t>
      </w:r>
    </w:p>
    <w:p w14:paraId="67AD2B2C"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Absent</w:t>
      </w:r>
    </w:p>
    <w:p w14:paraId="795E2FB1" w14:textId="77777777" w:rsidR="004F60F0" w:rsidRPr="00763837" w:rsidRDefault="004F60F0" w:rsidP="00763837">
      <w:pPr>
        <w:pStyle w:val="NoSpacing"/>
        <w:rPr>
          <w:rFonts w:ascii="Times New Roman" w:hAnsi="Times New Roman" w:cs="Times New Roman"/>
          <w:b/>
        </w:rPr>
      </w:pPr>
      <w:r w:rsidRPr="00763837">
        <w:rPr>
          <w:rFonts w:ascii="Times New Roman" w:hAnsi="Times New Roman" w:cs="Times New Roman"/>
          <w:b/>
        </w:rPr>
        <w:t xml:space="preserve">Table2: qualitative nutrient composition of ethanolic leaf extract of </w:t>
      </w:r>
      <w:r w:rsidRPr="00763837">
        <w:rPr>
          <w:rFonts w:ascii="Times New Roman" w:hAnsi="Times New Roman" w:cs="Times New Roman"/>
          <w:b/>
          <w:i/>
        </w:rPr>
        <w:t>Anacardium occidentale</w:t>
      </w:r>
    </w:p>
    <w:tbl>
      <w:tblPr>
        <w:tblStyle w:val="LightShading1"/>
        <w:tblW w:w="0" w:type="auto"/>
        <w:tblLook w:val="04A0" w:firstRow="1" w:lastRow="0" w:firstColumn="1" w:lastColumn="0" w:noHBand="0" w:noVBand="1"/>
      </w:tblPr>
      <w:tblGrid>
        <w:gridCol w:w="4788"/>
        <w:gridCol w:w="4788"/>
      </w:tblGrid>
      <w:tr w:rsidR="004F60F0" w14:paraId="42E83B01" w14:textId="77777777" w:rsidTr="00183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D588B0B"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sz w:val="24"/>
                <w:szCs w:val="24"/>
              </w:rPr>
              <w:t>Nutrient</w:t>
            </w:r>
          </w:p>
        </w:tc>
        <w:tc>
          <w:tcPr>
            <w:tcW w:w="4788" w:type="dxa"/>
          </w:tcPr>
          <w:p w14:paraId="38DAF4A5" w14:textId="77777777" w:rsidR="004F60F0" w:rsidRDefault="009B7224" w:rsidP="0018393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Inference</w:t>
            </w:r>
          </w:p>
        </w:tc>
      </w:tr>
      <w:tr w:rsidR="004F60F0" w14:paraId="77F40B39" w14:textId="77777777" w:rsidTr="00183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22C5FC4"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b w:val="0"/>
                <w:sz w:val="24"/>
                <w:szCs w:val="24"/>
              </w:rPr>
              <w:t>Carbohydrate</w:t>
            </w:r>
          </w:p>
        </w:tc>
        <w:tc>
          <w:tcPr>
            <w:tcW w:w="4788" w:type="dxa"/>
          </w:tcPr>
          <w:p w14:paraId="5B62CA34" w14:textId="77777777" w:rsidR="004F60F0" w:rsidRDefault="004F60F0" w:rsidP="001839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4F60F0" w14:paraId="693D0128" w14:textId="77777777" w:rsidTr="00183937">
        <w:trPr>
          <w:trHeight w:val="494"/>
        </w:trPr>
        <w:tc>
          <w:tcPr>
            <w:cnfStyle w:val="001000000000" w:firstRow="0" w:lastRow="0" w:firstColumn="1" w:lastColumn="0" w:oddVBand="0" w:evenVBand="0" w:oddHBand="0" w:evenHBand="0" w:firstRowFirstColumn="0" w:firstRowLastColumn="0" w:lastRowFirstColumn="0" w:lastRowLastColumn="0"/>
            <w:tcW w:w="4788" w:type="dxa"/>
          </w:tcPr>
          <w:p w14:paraId="685F7DD8" w14:textId="77777777" w:rsidR="004F60F0" w:rsidRDefault="004F60F0" w:rsidP="00183937">
            <w:pPr>
              <w:spacing w:line="360" w:lineRule="auto"/>
              <w:jc w:val="both"/>
              <w:rPr>
                <w:rFonts w:ascii="Times New Roman" w:hAnsi="Times New Roman" w:cs="Times New Roman"/>
                <w:sz w:val="24"/>
                <w:szCs w:val="24"/>
              </w:rPr>
            </w:pPr>
            <w:proofErr w:type="gramStart"/>
            <w:r>
              <w:rPr>
                <w:rFonts w:ascii="Times New Roman" w:hAnsi="Times New Roman" w:cs="Times New Roman"/>
                <w:b w:val="0"/>
                <w:sz w:val="24"/>
                <w:szCs w:val="24"/>
              </w:rPr>
              <w:t>Reducing  Sugar</w:t>
            </w:r>
            <w:proofErr w:type="gramEnd"/>
          </w:p>
        </w:tc>
        <w:tc>
          <w:tcPr>
            <w:tcW w:w="4788" w:type="dxa"/>
          </w:tcPr>
          <w:p w14:paraId="326BB64A" w14:textId="77777777" w:rsidR="004F60F0" w:rsidRDefault="004F60F0" w:rsidP="0018393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4F60F0" w14:paraId="11655884" w14:textId="77777777" w:rsidTr="00183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4625849"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b w:val="0"/>
                <w:sz w:val="24"/>
                <w:szCs w:val="24"/>
              </w:rPr>
              <w:t>Protein/Amino Acids</w:t>
            </w:r>
          </w:p>
        </w:tc>
        <w:tc>
          <w:tcPr>
            <w:tcW w:w="4788" w:type="dxa"/>
          </w:tcPr>
          <w:p w14:paraId="2BE1D2EB" w14:textId="77777777" w:rsidR="004F60F0" w:rsidRDefault="004F60F0" w:rsidP="001839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bl>
    <w:p w14:paraId="78017CF1" w14:textId="43408D8C"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t xml:space="preserve">Table 2 above </w:t>
      </w:r>
      <w:r w:rsidRPr="00CF2B93">
        <w:rPr>
          <w:rFonts w:ascii="Times New Roman" w:hAnsi="Times New Roman" w:cs="Times New Roman"/>
          <w:highlight w:val="yellow"/>
        </w:rPr>
        <w:t xml:space="preserve">indicates </w:t>
      </w:r>
      <w:r w:rsidR="000308B8" w:rsidRPr="00CF2B93">
        <w:rPr>
          <w:rFonts w:ascii="Times New Roman" w:hAnsi="Times New Roman" w:cs="Times New Roman"/>
          <w:highlight w:val="yellow"/>
        </w:rPr>
        <w:t xml:space="preserve">the </w:t>
      </w:r>
      <w:r w:rsidRPr="00CF2B93">
        <w:rPr>
          <w:rFonts w:ascii="Times New Roman" w:hAnsi="Times New Roman" w:cs="Times New Roman"/>
          <w:highlight w:val="yellow"/>
        </w:rPr>
        <w:t xml:space="preserve">qualitative nutritional composition of ethanolic leaf extract </w:t>
      </w:r>
      <w:r w:rsidRPr="00CF2B93">
        <w:rPr>
          <w:rFonts w:ascii="Times New Roman" w:hAnsi="Times New Roman" w:cs="Times New Roman"/>
          <w:i/>
          <w:highlight w:val="yellow"/>
        </w:rPr>
        <w:t>Anacardium occidental</w:t>
      </w:r>
      <w:r w:rsidRPr="00CF2B93">
        <w:rPr>
          <w:rFonts w:ascii="Times New Roman" w:hAnsi="Times New Roman" w:cs="Times New Roman"/>
          <w:highlight w:val="yellow"/>
        </w:rPr>
        <w:t xml:space="preserve">. Protein/Amino acids are present </w:t>
      </w:r>
      <w:r w:rsidRPr="00763837">
        <w:rPr>
          <w:rFonts w:ascii="Times New Roman" w:hAnsi="Times New Roman" w:cs="Times New Roman"/>
        </w:rPr>
        <w:t xml:space="preserve">at moderate </w:t>
      </w:r>
      <w:r w:rsidRPr="00CF2B93">
        <w:rPr>
          <w:rFonts w:ascii="Times New Roman" w:hAnsi="Times New Roman" w:cs="Times New Roman"/>
          <w:highlight w:val="yellow"/>
        </w:rPr>
        <w:t>proportion</w:t>
      </w:r>
      <w:r w:rsidR="000308B8" w:rsidRPr="00CF2B93">
        <w:rPr>
          <w:rFonts w:ascii="Times New Roman" w:hAnsi="Times New Roman" w:cs="Times New Roman"/>
          <w:highlight w:val="yellow"/>
        </w:rPr>
        <w:t>s</w:t>
      </w:r>
      <w:r w:rsidRPr="00CF2B93">
        <w:rPr>
          <w:rFonts w:ascii="Times New Roman" w:hAnsi="Times New Roman" w:cs="Times New Roman"/>
          <w:highlight w:val="yellow"/>
        </w:rPr>
        <w:t xml:space="preserve"> while </w:t>
      </w:r>
      <w:r w:rsidRPr="00763837">
        <w:rPr>
          <w:rFonts w:ascii="Times New Roman" w:hAnsi="Times New Roman" w:cs="Times New Roman"/>
        </w:rPr>
        <w:t xml:space="preserve">carbohydrate and reducing sugars are present at low </w:t>
      </w:r>
      <w:r w:rsidRPr="00CF2B93">
        <w:rPr>
          <w:rFonts w:ascii="Times New Roman" w:hAnsi="Times New Roman" w:cs="Times New Roman"/>
          <w:highlight w:val="yellow"/>
        </w:rPr>
        <w:t>proportion</w:t>
      </w:r>
      <w:r w:rsidR="000308B8" w:rsidRPr="00CF2B93">
        <w:rPr>
          <w:rFonts w:ascii="Times New Roman" w:hAnsi="Times New Roman" w:cs="Times New Roman"/>
          <w:highlight w:val="yellow"/>
        </w:rPr>
        <w:t>s</w:t>
      </w:r>
      <w:r w:rsidRPr="00CF2B93">
        <w:rPr>
          <w:rFonts w:ascii="Times New Roman" w:hAnsi="Times New Roman" w:cs="Times New Roman"/>
          <w:highlight w:val="yellow"/>
        </w:rPr>
        <w:t xml:space="preserve"> resp</w:t>
      </w:r>
      <w:r w:rsidRPr="00763837">
        <w:rPr>
          <w:rFonts w:ascii="Times New Roman" w:hAnsi="Times New Roman" w:cs="Times New Roman"/>
        </w:rPr>
        <w:t>ectively.</w:t>
      </w:r>
    </w:p>
    <w:p w14:paraId="6C232435" w14:textId="77777777" w:rsidR="004F60F0" w:rsidRPr="00763837" w:rsidRDefault="004F60F0" w:rsidP="00763837">
      <w:pPr>
        <w:pStyle w:val="NoSpacing"/>
        <w:jc w:val="both"/>
        <w:rPr>
          <w:rFonts w:ascii="Times New Roman" w:hAnsi="Times New Roman" w:cs="Times New Roman"/>
          <w:b/>
        </w:rPr>
      </w:pPr>
      <w:r w:rsidRPr="00763837">
        <w:rPr>
          <w:rFonts w:ascii="Times New Roman" w:hAnsi="Times New Roman" w:cs="Times New Roman"/>
          <w:b/>
        </w:rPr>
        <w:t>Key</w:t>
      </w:r>
    </w:p>
    <w:p w14:paraId="1B30EC6F"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low proportion</w:t>
      </w:r>
    </w:p>
    <w:p w14:paraId="3EEB1672"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moderate proportion</w:t>
      </w:r>
    </w:p>
    <w:p w14:paraId="5BC8EF20" w14:textId="77777777" w:rsidR="004F60F0" w:rsidRDefault="004F60F0" w:rsidP="004F60F0">
      <w:pPr>
        <w:tabs>
          <w:tab w:val="left" w:pos="750"/>
        </w:tabs>
        <w:jc w:val="both"/>
        <w:rPr>
          <w:rFonts w:ascii="Times New Roman" w:hAnsi="Times New Roman"/>
          <w:b/>
          <w:sz w:val="24"/>
          <w:szCs w:val="24"/>
        </w:rPr>
      </w:pPr>
    </w:p>
    <w:p w14:paraId="468A850D" w14:textId="77777777" w:rsidR="004F60F0" w:rsidRDefault="00221389" w:rsidP="004F60F0">
      <w:pPr>
        <w:pStyle w:val="NoSpacing"/>
        <w:jc w:val="both"/>
        <w:rPr>
          <w:rFonts w:ascii="Times New Roman" w:hAnsi="Times New Roman" w:cs="Times New Roman"/>
        </w:rPr>
      </w:pPr>
      <w:r>
        <w:rPr>
          <w:rFonts w:ascii="Times New Roman" w:hAnsi="Times New Roman" w:cs="Times New Roman"/>
          <w:b/>
          <w:sz w:val="24"/>
          <w:szCs w:val="24"/>
        </w:rPr>
        <w:t>Table 3</w:t>
      </w:r>
      <w:r w:rsidR="004F60F0">
        <w:rPr>
          <w:rFonts w:ascii="Times New Roman" w:hAnsi="Times New Roman" w:cs="Times New Roman"/>
          <w:b/>
          <w:sz w:val="24"/>
          <w:szCs w:val="24"/>
        </w:rPr>
        <w:t xml:space="preserve">: Showing the effects of </w:t>
      </w:r>
      <w:r w:rsidR="004F60F0">
        <w:rPr>
          <w:rFonts w:ascii="Times New Roman" w:hAnsi="Times New Roman" w:cs="Times New Roman"/>
          <w:b/>
          <w:i/>
          <w:sz w:val="24"/>
          <w:szCs w:val="24"/>
        </w:rPr>
        <w:t>ethanolic</w:t>
      </w:r>
      <w:r w:rsidR="004F60F0">
        <w:rPr>
          <w:rFonts w:ascii="Times New Roman" w:hAnsi="Times New Roman" w:cs="Times New Roman"/>
          <w:b/>
          <w:sz w:val="24"/>
          <w:szCs w:val="24"/>
        </w:rPr>
        <w:t xml:space="preserve"> leaf extract</w:t>
      </w:r>
      <w:r w:rsidR="004F60F0">
        <w:rPr>
          <w:rFonts w:ascii="Times New Roman" w:hAnsi="Times New Roman" w:cs="Times New Roman"/>
          <w:b/>
          <w:i/>
          <w:sz w:val="24"/>
          <w:szCs w:val="24"/>
        </w:rPr>
        <w:t xml:space="preserve"> of Anacardium occidentale</w:t>
      </w:r>
      <w:r w:rsidR="004F60F0">
        <w:rPr>
          <w:rFonts w:ascii="Times New Roman" w:hAnsi="Times New Roman" w:cs="Times New Roman"/>
          <w:b/>
          <w:sz w:val="24"/>
          <w:szCs w:val="24"/>
        </w:rPr>
        <w:t xml:space="preserve"> on the liver biomarkers of male albino rats</w:t>
      </w:r>
    </w:p>
    <w:tbl>
      <w:tblPr>
        <w:tblW w:w="9390" w:type="dxa"/>
        <w:tblInd w:w="93" w:type="dxa"/>
        <w:tblLook w:val="04A0" w:firstRow="1" w:lastRow="0" w:firstColumn="1" w:lastColumn="0" w:noHBand="0" w:noVBand="1"/>
      </w:tblPr>
      <w:tblGrid>
        <w:gridCol w:w="2325"/>
        <w:gridCol w:w="1851"/>
        <w:gridCol w:w="2325"/>
        <w:gridCol w:w="2889"/>
      </w:tblGrid>
      <w:tr w:rsidR="004F60F0" w14:paraId="7702C787" w14:textId="77777777" w:rsidTr="00183937">
        <w:trPr>
          <w:trHeight w:val="357"/>
        </w:trPr>
        <w:tc>
          <w:tcPr>
            <w:tcW w:w="2325" w:type="dxa"/>
            <w:tcBorders>
              <w:top w:val="single" w:sz="8" w:space="0" w:color="auto"/>
              <w:left w:val="nil"/>
              <w:bottom w:val="single" w:sz="8" w:space="0" w:color="auto"/>
              <w:right w:val="nil"/>
            </w:tcBorders>
            <w:shd w:val="clear" w:color="auto" w:fill="auto"/>
            <w:hideMark/>
          </w:tcPr>
          <w:p w14:paraId="4B1F292D"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Parameters</w:t>
            </w:r>
          </w:p>
        </w:tc>
        <w:tc>
          <w:tcPr>
            <w:tcW w:w="1851" w:type="dxa"/>
            <w:tcBorders>
              <w:top w:val="single" w:sz="8" w:space="0" w:color="auto"/>
              <w:left w:val="nil"/>
              <w:bottom w:val="single" w:sz="8" w:space="0" w:color="auto"/>
              <w:right w:val="nil"/>
            </w:tcBorders>
            <w:shd w:val="clear" w:color="auto" w:fill="auto"/>
            <w:hideMark/>
          </w:tcPr>
          <w:p w14:paraId="057B7AF1"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Control</w:t>
            </w:r>
          </w:p>
        </w:tc>
        <w:tc>
          <w:tcPr>
            <w:tcW w:w="2325" w:type="dxa"/>
            <w:tcBorders>
              <w:top w:val="single" w:sz="8" w:space="0" w:color="auto"/>
              <w:left w:val="nil"/>
              <w:bottom w:val="single" w:sz="8" w:space="0" w:color="auto"/>
              <w:right w:val="nil"/>
            </w:tcBorders>
            <w:shd w:val="clear" w:color="auto" w:fill="auto"/>
            <w:hideMark/>
          </w:tcPr>
          <w:p w14:paraId="6D282FFD"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(LD) 400mg/kg </w:t>
            </w:r>
            <w:proofErr w:type="spellStart"/>
            <w:proofErr w:type="gramStart"/>
            <w:r>
              <w:rPr>
                <w:rFonts w:ascii="Times New Roman" w:eastAsia="Times New Roman" w:hAnsi="Times New Roman" w:cs="Times New Roman"/>
                <w:b/>
                <w:bCs/>
                <w:color w:val="000000"/>
                <w:sz w:val="24"/>
                <w:szCs w:val="24"/>
              </w:rPr>
              <w:t>b.w</w:t>
            </w:r>
            <w:proofErr w:type="spellEnd"/>
            <w:proofErr w:type="gramEnd"/>
          </w:p>
        </w:tc>
        <w:tc>
          <w:tcPr>
            <w:tcW w:w="2889" w:type="dxa"/>
            <w:tcBorders>
              <w:top w:val="single" w:sz="8" w:space="0" w:color="auto"/>
              <w:left w:val="nil"/>
              <w:bottom w:val="single" w:sz="8" w:space="0" w:color="auto"/>
              <w:right w:val="nil"/>
            </w:tcBorders>
            <w:shd w:val="clear" w:color="auto" w:fill="auto"/>
            <w:hideMark/>
          </w:tcPr>
          <w:p w14:paraId="39C5DED8"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(HD) 800mg/kg </w:t>
            </w:r>
            <w:proofErr w:type="spellStart"/>
            <w:proofErr w:type="gramStart"/>
            <w:r>
              <w:rPr>
                <w:rFonts w:ascii="Times New Roman" w:eastAsia="Times New Roman" w:hAnsi="Times New Roman" w:cs="Times New Roman"/>
                <w:b/>
                <w:bCs/>
                <w:color w:val="000000"/>
                <w:sz w:val="24"/>
                <w:szCs w:val="24"/>
              </w:rPr>
              <w:t>b.w</w:t>
            </w:r>
            <w:proofErr w:type="spellEnd"/>
            <w:proofErr w:type="gramEnd"/>
          </w:p>
        </w:tc>
      </w:tr>
      <w:tr w:rsidR="004F60F0" w14:paraId="5C20F510" w14:textId="77777777" w:rsidTr="00183937">
        <w:trPr>
          <w:trHeight w:val="341"/>
        </w:trPr>
        <w:tc>
          <w:tcPr>
            <w:tcW w:w="2325" w:type="dxa"/>
            <w:tcBorders>
              <w:top w:val="nil"/>
              <w:left w:val="nil"/>
              <w:bottom w:val="nil"/>
              <w:right w:val="nil"/>
            </w:tcBorders>
            <w:shd w:val="clear" w:color="auto" w:fill="auto"/>
            <w:noWrap/>
            <w:vAlign w:val="bottom"/>
            <w:hideMark/>
          </w:tcPr>
          <w:p w14:paraId="40AD75B0"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protein (g/dl)</w:t>
            </w:r>
          </w:p>
        </w:tc>
        <w:tc>
          <w:tcPr>
            <w:tcW w:w="1851" w:type="dxa"/>
            <w:tcBorders>
              <w:top w:val="nil"/>
              <w:left w:val="nil"/>
              <w:bottom w:val="nil"/>
              <w:right w:val="nil"/>
            </w:tcBorders>
            <w:shd w:val="clear" w:color="auto" w:fill="auto"/>
            <w:noWrap/>
            <w:vAlign w:val="bottom"/>
            <w:hideMark/>
          </w:tcPr>
          <w:p w14:paraId="5988AD4A"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6.35±0.04</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6B6CCD3E"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6.79±0.13</w:t>
            </w:r>
            <w:r>
              <w:rPr>
                <w:rFonts w:ascii="Times New Roman" w:eastAsia="Times New Roman" w:hAnsi="Times New Roman" w:cs="Times New Roman"/>
                <w:color w:val="000000"/>
                <w:sz w:val="24"/>
                <w:szCs w:val="24"/>
                <w:vertAlign w:val="superscript"/>
              </w:rPr>
              <w:t>b</w:t>
            </w:r>
          </w:p>
        </w:tc>
        <w:tc>
          <w:tcPr>
            <w:tcW w:w="2889" w:type="dxa"/>
            <w:tcBorders>
              <w:top w:val="nil"/>
              <w:left w:val="nil"/>
              <w:bottom w:val="nil"/>
              <w:right w:val="nil"/>
            </w:tcBorders>
            <w:shd w:val="clear" w:color="auto" w:fill="auto"/>
            <w:noWrap/>
            <w:vAlign w:val="bottom"/>
            <w:hideMark/>
          </w:tcPr>
          <w:p w14:paraId="480AA9CD"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7.22±0.07</w:t>
            </w:r>
            <w:r>
              <w:rPr>
                <w:rFonts w:ascii="Times New Roman" w:eastAsia="Times New Roman" w:hAnsi="Times New Roman" w:cs="Times New Roman"/>
                <w:color w:val="000000"/>
                <w:sz w:val="24"/>
                <w:szCs w:val="24"/>
                <w:vertAlign w:val="superscript"/>
              </w:rPr>
              <w:t>c</w:t>
            </w:r>
          </w:p>
        </w:tc>
      </w:tr>
      <w:tr w:rsidR="004F60F0" w14:paraId="382A3CC4" w14:textId="77777777" w:rsidTr="00183937">
        <w:trPr>
          <w:trHeight w:val="441"/>
        </w:trPr>
        <w:tc>
          <w:tcPr>
            <w:tcW w:w="2325" w:type="dxa"/>
            <w:tcBorders>
              <w:top w:val="nil"/>
              <w:left w:val="nil"/>
              <w:bottom w:val="nil"/>
              <w:right w:val="nil"/>
            </w:tcBorders>
            <w:shd w:val="clear" w:color="auto" w:fill="auto"/>
            <w:noWrap/>
            <w:vAlign w:val="bottom"/>
            <w:hideMark/>
          </w:tcPr>
          <w:p w14:paraId="77664D9C"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Albumin (g/dl)</w:t>
            </w:r>
          </w:p>
        </w:tc>
        <w:tc>
          <w:tcPr>
            <w:tcW w:w="1851" w:type="dxa"/>
            <w:tcBorders>
              <w:top w:val="nil"/>
              <w:left w:val="nil"/>
              <w:bottom w:val="nil"/>
              <w:right w:val="nil"/>
            </w:tcBorders>
            <w:shd w:val="clear" w:color="auto" w:fill="auto"/>
            <w:noWrap/>
            <w:vAlign w:val="bottom"/>
            <w:hideMark/>
          </w:tcPr>
          <w:p w14:paraId="2ABC61F8"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3.23±0.06</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18072A28"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3.39±0.03</w:t>
            </w:r>
            <w:r>
              <w:rPr>
                <w:rFonts w:ascii="Times New Roman" w:eastAsia="Times New Roman" w:hAnsi="Times New Roman" w:cs="Times New Roman"/>
                <w:color w:val="000000"/>
                <w:sz w:val="24"/>
                <w:szCs w:val="24"/>
                <w:vertAlign w:val="superscript"/>
              </w:rPr>
              <w:t>b</w:t>
            </w:r>
          </w:p>
        </w:tc>
        <w:tc>
          <w:tcPr>
            <w:tcW w:w="2889" w:type="dxa"/>
            <w:tcBorders>
              <w:top w:val="nil"/>
              <w:left w:val="nil"/>
              <w:bottom w:val="nil"/>
              <w:right w:val="nil"/>
            </w:tcBorders>
            <w:shd w:val="clear" w:color="auto" w:fill="auto"/>
            <w:noWrap/>
            <w:vAlign w:val="bottom"/>
            <w:hideMark/>
          </w:tcPr>
          <w:p w14:paraId="65E909CF"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3.62±0.04</w:t>
            </w:r>
            <w:r>
              <w:rPr>
                <w:rFonts w:ascii="Times New Roman" w:eastAsia="Times New Roman" w:hAnsi="Times New Roman" w:cs="Times New Roman"/>
                <w:color w:val="000000"/>
                <w:sz w:val="24"/>
                <w:szCs w:val="24"/>
                <w:vertAlign w:val="superscript"/>
              </w:rPr>
              <w:t>c</w:t>
            </w:r>
          </w:p>
        </w:tc>
      </w:tr>
      <w:tr w:rsidR="004F60F0" w14:paraId="2B74E964" w14:textId="77777777" w:rsidTr="00183937">
        <w:trPr>
          <w:trHeight w:val="325"/>
        </w:trPr>
        <w:tc>
          <w:tcPr>
            <w:tcW w:w="2325" w:type="dxa"/>
            <w:tcBorders>
              <w:top w:val="nil"/>
              <w:left w:val="nil"/>
              <w:bottom w:val="nil"/>
              <w:right w:val="nil"/>
            </w:tcBorders>
            <w:shd w:val="clear" w:color="auto" w:fill="auto"/>
            <w:noWrap/>
            <w:vAlign w:val="bottom"/>
            <w:hideMark/>
          </w:tcPr>
          <w:p w14:paraId="4769FAA1"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Bil. (mg/dl)</w:t>
            </w:r>
          </w:p>
        </w:tc>
        <w:tc>
          <w:tcPr>
            <w:tcW w:w="1851" w:type="dxa"/>
            <w:tcBorders>
              <w:top w:val="nil"/>
              <w:left w:val="nil"/>
              <w:bottom w:val="nil"/>
              <w:right w:val="nil"/>
            </w:tcBorders>
            <w:shd w:val="clear" w:color="auto" w:fill="auto"/>
            <w:noWrap/>
            <w:vAlign w:val="bottom"/>
            <w:hideMark/>
          </w:tcPr>
          <w:p w14:paraId="47C0BAA5"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0.53±0.03</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47C522B5"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0.46±0.05</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70D160A1"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0.43±0.02</w:t>
            </w:r>
            <w:r>
              <w:rPr>
                <w:rFonts w:ascii="Times New Roman" w:eastAsia="Times New Roman" w:hAnsi="Times New Roman" w:cs="Times New Roman"/>
                <w:color w:val="000000"/>
                <w:sz w:val="24"/>
                <w:szCs w:val="24"/>
                <w:vertAlign w:val="superscript"/>
              </w:rPr>
              <w:t>b</w:t>
            </w:r>
          </w:p>
        </w:tc>
      </w:tr>
      <w:tr w:rsidR="004F60F0" w14:paraId="7A424CF6" w14:textId="77777777" w:rsidTr="00183937">
        <w:trPr>
          <w:trHeight w:val="325"/>
        </w:trPr>
        <w:tc>
          <w:tcPr>
            <w:tcW w:w="2325" w:type="dxa"/>
            <w:tcBorders>
              <w:top w:val="nil"/>
              <w:left w:val="nil"/>
              <w:bottom w:val="nil"/>
              <w:right w:val="nil"/>
            </w:tcBorders>
            <w:shd w:val="clear" w:color="auto" w:fill="auto"/>
            <w:noWrap/>
            <w:vAlign w:val="bottom"/>
            <w:hideMark/>
          </w:tcPr>
          <w:p w14:paraId="3F2A6031"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AST (u/l)</w:t>
            </w:r>
          </w:p>
        </w:tc>
        <w:tc>
          <w:tcPr>
            <w:tcW w:w="1851" w:type="dxa"/>
            <w:tcBorders>
              <w:top w:val="nil"/>
              <w:left w:val="nil"/>
              <w:bottom w:val="nil"/>
              <w:right w:val="nil"/>
            </w:tcBorders>
            <w:shd w:val="clear" w:color="auto" w:fill="auto"/>
            <w:noWrap/>
            <w:vAlign w:val="bottom"/>
            <w:hideMark/>
          </w:tcPr>
          <w:p w14:paraId="57B920D9"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43.67±1.53</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742E17FE"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41.33±1.55</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275B7272"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40.00±3.00</w:t>
            </w:r>
            <w:r>
              <w:rPr>
                <w:rFonts w:ascii="Times New Roman" w:eastAsia="Times New Roman" w:hAnsi="Times New Roman" w:cs="Times New Roman"/>
                <w:color w:val="000000"/>
                <w:sz w:val="24"/>
                <w:szCs w:val="24"/>
                <w:vertAlign w:val="superscript"/>
              </w:rPr>
              <w:t>a</w:t>
            </w:r>
          </w:p>
        </w:tc>
      </w:tr>
      <w:tr w:rsidR="004F60F0" w14:paraId="169815EF" w14:textId="77777777" w:rsidTr="00183937">
        <w:trPr>
          <w:trHeight w:val="341"/>
        </w:trPr>
        <w:tc>
          <w:tcPr>
            <w:tcW w:w="2325" w:type="dxa"/>
            <w:tcBorders>
              <w:top w:val="nil"/>
              <w:left w:val="nil"/>
              <w:bottom w:val="nil"/>
              <w:right w:val="nil"/>
            </w:tcBorders>
            <w:shd w:val="clear" w:color="auto" w:fill="auto"/>
            <w:noWrap/>
            <w:vAlign w:val="bottom"/>
            <w:hideMark/>
          </w:tcPr>
          <w:p w14:paraId="5C8F797E"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ALT (u/l)</w:t>
            </w:r>
          </w:p>
        </w:tc>
        <w:tc>
          <w:tcPr>
            <w:tcW w:w="1851" w:type="dxa"/>
            <w:tcBorders>
              <w:top w:val="nil"/>
              <w:left w:val="nil"/>
              <w:bottom w:val="nil"/>
              <w:right w:val="nil"/>
            </w:tcBorders>
            <w:shd w:val="clear" w:color="auto" w:fill="auto"/>
            <w:noWrap/>
            <w:vAlign w:val="bottom"/>
            <w:hideMark/>
          </w:tcPr>
          <w:p w14:paraId="0734C7FE"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30.33±0.58</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0EE9205C"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28.00±2.64</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208B2F08"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28.67±1.15</w:t>
            </w:r>
            <w:r>
              <w:rPr>
                <w:rFonts w:ascii="Times New Roman" w:eastAsia="Times New Roman" w:hAnsi="Times New Roman" w:cs="Times New Roman"/>
                <w:color w:val="000000"/>
                <w:sz w:val="24"/>
                <w:szCs w:val="24"/>
                <w:vertAlign w:val="superscript"/>
              </w:rPr>
              <w:t>a</w:t>
            </w:r>
          </w:p>
        </w:tc>
      </w:tr>
      <w:tr w:rsidR="004F60F0" w14:paraId="05FF6017" w14:textId="77777777" w:rsidTr="00183937">
        <w:trPr>
          <w:trHeight w:val="341"/>
        </w:trPr>
        <w:tc>
          <w:tcPr>
            <w:tcW w:w="2325" w:type="dxa"/>
            <w:tcBorders>
              <w:top w:val="nil"/>
              <w:left w:val="nil"/>
              <w:bottom w:val="nil"/>
              <w:right w:val="nil"/>
            </w:tcBorders>
            <w:shd w:val="clear" w:color="auto" w:fill="auto"/>
            <w:noWrap/>
            <w:vAlign w:val="bottom"/>
            <w:hideMark/>
          </w:tcPr>
          <w:p w14:paraId="638E2500"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ALP (u/l)</w:t>
            </w:r>
          </w:p>
        </w:tc>
        <w:tc>
          <w:tcPr>
            <w:tcW w:w="1851" w:type="dxa"/>
            <w:tcBorders>
              <w:top w:val="nil"/>
              <w:left w:val="nil"/>
              <w:bottom w:val="nil"/>
              <w:right w:val="nil"/>
            </w:tcBorders>
            <w:shd w:val="clear" w:color="auto" w:fill="auto"/>
            <w:noWrap/>
            <w:vAlign w:val="bottom"/>
            <w:hideMark/>
          </w:tcPr>
          <w:p w14:paraId="5F2E4D29"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63.80±2.60</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0E5307C6"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59.80±1.04</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225DDD4C"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62.17±2.53</w:t>
            </w:r>
            <w:r>
              <w:rPr>
                <w:rFonts w:ascii="Times New Roman" w:eastAsia="Times New Roman" w:hAnsi="Times New Roman" w:cs="Times New Roman"/>
                <w:color w:val="000000"/>
                <w:sz w:val="24"/>
                <w:szCs w:val="24"/>
                <w:vertAlign w:val="superscript"/>
              </w:rPr>
              <w:t>a</w:t>
            </w:r>
          </w:p>
        </w:tc>
      </w:tr>
    </w:tbl>
    <w:p w14:paraId="3115FDAA" w14:textId="77777777" w:rsidR="004F60F0" w:rsidRDefault="007A3B69" w:rsidP="004F60F0">
      <w:pPr>
        <w:pStyle w:val="NoSpacing"/>
        <w:jc w:val="both"/>
        <w:rPr>
          <w:rFonts w:ascii="Times New Roman" w:hAnsi="Times New Roman" w:cs="Times New Roman"/>
        </w:rPr>
      </w:pPr>
      <w:r>
        <w:rPr>
          <w:rFonts w:ascii="Times New Roman" w:hAnsi="Times New Roman" w:cs="Times New Roman"/>
          <w:noProof/>
        </w:rPr>
        <w:pict w14:anchorId="2358E6FC">
          <v:shapetype id="_x0000_t32" coordsize="21600,21600" o:spt="32" o:oned="t" path="m,l21600,21600e" filled="f">
            <v:path arrowok="t" fillok="f" o:connecttype="none"/>
            <o:lock v:ext="edit" shapetype="t"/>
          </v:shapetype>
          <v:shape id="1044" o:spid="_x0000_s1026" type="#_x0000_t32" style="position:absolute;left:0;text-align:left;margin-left:-5.1pt;margin-top:8.1pt;width:493pt;height:0;z-index:251664896;visibility:visible;mso-wrap-distance-left:0;mso-wrap-distance-right:0;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">
            <o:lock v:ext="edit" shapetype="f"/>
          </v:shape>
        </w:pict>
      </w:r>
    </w:p>
    <w:p w14:paraId="33B13C26" w14:textId="00B6B9F2"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 xml:space="preserve">Values are mean ± SD. Values across the row bearing the same letter of alphabets are not significantly different (P&gt;0.05) while values with different </w:t>
      </w:r>
      <w:r w:rsidRPr="00CF2B93">
        <w:rPr>
          <w:rFonts w:ascii="Times New Roman" w:hAnsi="Times New Roman" w:cs="Times New Roman"/>
          <w:highlight w:val="yellow"/>
        </w:rPr>
        <w:t>subscript</w:t>
      </w:r>
      <w:r w:rsidR="00BB3C50" w:rsidRPr="00CF2B93">
        <w:rPr>
          <w:rFonts w:ascii="Times New Roman" w:hAnsi="Times New Roman" w:cs="Times New Roman"/>
          <w:highlight w:val="yellow"/>
        </w:rPr>
        <w:t>s</w:t>
      </w:r>
      <w:r w:rsidRPr="00CF2B93">
        <w:rPr>
          <w:rFonts w:ascii="Times New Roman" w:hAnsi="Times New Roman" w:cs="Times New Roman"/>
          <w:highlight w:val="yellow"/>
        </w:rPr>
        <w:t xml:space="preserve"> are signif</w:t>
      </w:r>
      <w:r w:rsidRPr="00221389">
        <w:rPr>
          <w:rFonts w:ascii="Times New Roman" w:hAnsi="Times New Roman" w:cs="Times New Roman"/>
        </w:rPr>
        <w:t>icantly different to each other at (P&lt;0.05).</w:t>
      </w:r>
    </w:p>
    <w:p w14:paraId="315D4C08"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Keys:</w:t>
      </w:r>
    </w:p>
    <w:p w14:paraId="633A9AA8"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AST: Aspartate</w:t>
      </w:r>
      <w:r w:rsidR="00026339">
        <w:rPr>
          <w:rFonts w:ascii="Times New Roman" w:hAnsi="Times New Roman" w:cs="Times New Roman"/>
        </w:rPr>
        <w:t xml:space="preserve"> </w:t>
      </w:r>
      <w:r w:rsidRPr="00221389">
        <w:rPr>
          <w:rFonts w:ascii="Times New Roman" w:hAnsi="Times New Roman" w:cs="Times New Roman"/>
        </w:rPr>
        <w:t>aminotransferase</w:t>
      </w:r>
    </w:p>
    <w:p w14:paraId="5A4C115F"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ALT: Alanine</w:t>
      </w:r>
      <w:r w:rsidR="00026339">
        <w:rPr>
          <w:rFonts w:ascii="Times New Roman" w:hAnsi="Times New Roman" w:cs="Times New Roman"/>
        </w:rPr>
        <w:t xml:space="preserve"> </w:t>
      </w:r>
      <w:r w:rsidRPr="00221389">
        <w:rPr>
          <w:rFonts w:ascii="Times New Roman" w:hAnsi="Times New Roman" w:cs="Times New Roman"/>
        </w:rPr>
        <w:t>Aminotransferase</w:t>
      </w:r>
    </w:p>
    <w:p w14:paraId="33434A65"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ALP: Alkaline phosphatase</w:t>
      </w:r>
    </w:p>
    <w:p w14:paraId="3789D936" w14:textId="77777777" w:rsidR="00221389" w:rsidRPr="00200FA5" w:rsidRDefault="004F60F0" w:rsidP="00221389">
      <w:pPr>
        <w:pStyle w:val="NoSpacing"/>
        <w:rPr>
          <w:rFonts w:ascii="Times New Roman" w:hAnsi="Times New Roman" w:cs="Times New Roman"/>
        </w:rPr>
      </w:pPr>
      <w:r w:rsidRPr="00200FA5">
        <w:rPr>
          <w:rFonts w:ascii="Times New Roman" w:hAnsi="Times New Roman" w:cs="Times New Roman"/>
        </w:rPr>
        <w:t>From the table above Total protein and Albumin had a significant increase (P&lt;0.05) in the treatment groups when compared to the control group. Whereas Total Bil. decreased significantly p&lt;0.05 in the group that received the high dose, AST, ALT and ALP had non- significant reductions (P&gt;0.05) in the treatment groups when compared to the control.</w:t>
      </w:r>
    </w:p>
    <w:p w14:paraId="3E5EC243" w14:textId="77777777" w:rsidR="00802AE7" w:rsidRDefault="00802AE7" w:rsidP="00221389">
      <w:pPr>
        <w:pStyle w:val="NoSpacing"/>
        <w:rPr>
          <w:rFonts w:ascii="Times New Roman" w:hAnsi="Times New Roman" w:cs="Times New Roman"/>
          <w:b/>
          <w:sz w:val="24"/>
          <w:szCs w:val="24"/>
        </w:rPr>
      </w:pPr>
    </w:p>
    <w:p w14:paraId="544F4F6B" w14:textId="77777777" w:rsidR="00802AE7" w:rsidRDefault="00802AE7" w:rsidP="00221389">
      <w:pPr>
        <w:pStyle w:val="NoSpacing"/>
        <w:rPr>
          <w:rFonts w:ascii="Times New Roman" w:hAnsi="Times New Roman" w:cs="Times New Roman"/>
          <w:b/>
          <w:sz w:val="24"/>
          <w:szCs w:val="24"/>
        </w:rPr>
      </w:pPr>
    </w:p>
    <w:p w14:paraId="01A695DD" w14:textId="77777777" w:rsidR="00802AE7" w:rsidRDefault="00802AE7" w:rsidP="00221389">
      <w:pPr>
        <w:pStyle w:val="NoSpacing"/>
        <w:rPr>
          <w:rFonts w:ascii="Times New Roman" w:hAnsi="Times New Roman" w:cs="Times New Roman"/>
          <w:b/>
          <w:sz w:val="24"/>
          <w:szCs w:val="24"/>
        </w:rPr>
      </w:pPr>
    </w:p>
    <w:p w14:paraId="6ECFF887" w14:textId="77777777" w:rsidR="00802AE7" w:rsidRDefault="00802AE7" w:rsidP="00221389">
      <w:pPr>
        <w:pStyle w:val="NoSpacing"/>
        <w:rPr>
          <w:rFonts w:ascii="Times New Roman" w:hAnsi="Times New Roman" w:cs="Times New Roman"/>
          <w:b/>
          <w:sz w:val="24"/>
          <w:szCs w:val="24"/>
        </w:rPr>
      </w:pPr>
    </w:p>
    <w:p w14:paraId="3B7E4A8E" w14:textId="77777777" w:rsidR="00802AE7" w:rsidRDefault="00802AE7" w:rsidP="00221389">
      <w:pPr>
        <w:pStyle w:val="NoSpacing"/>
        <w:rPr>
          <w:rFonts w:ascii="Times New Roman" w:hAnsi="Times New Roman" w:cs="Times New Roman"/>
          <w:b/>
          <w:sz w:val="24"/>
          <w:szCs w:val="24"/>
        </w:rPr>
      </w:pPr>
    </w:p>
    <w:p w14:paraId="76FF042C" w14:textId="77777777" w:rsidR="009B7224" w:rsidRPr="00221389" w:rsidRDefault="009B7224" w:rsidP="00221389">
      <w:pPr>
        <w:pStyle w:val="NoSpacing"/>
        <w:rPr>
          <w:rFonts w:ascii="Times New Roman" w:hAnsi="Times New Roman" w:cs="Times New Roman"/>
          <w:b/>
          <w:sz w:val="24"/>
          <w:szCs w:val="24"/>
        </w:rPr>
      </w:pPr>
      <w:r w:rsidRPr="00221389">
        <w:rPr>
          <w:rFonts w:ascii="Times New Roman" w:hAnsi="Times New Roman" w:cs="Times New Roman"/>
          <w:b/>
          <w:sz w:val="24"/>
          <w:szCs w:val="24"/>
        </w:rPr>
        <w:t xml:space="preserve">Table 4: Showing the effects of </w:t>
      </w:r>
      <w:r w:rsidRPr="00221389">
        <w:rPr>
          <w:rFonts w:ascii="Times New Roman" w:hAnsi="Times New Roman" w:cs="Times New Roman"/>
          <w:b/>
          <w:i/>
          <w:sz w:val="24"/>
          <w:szCs w:val="24"/>
        </w:rPr>
        <w:t>Anacardium occidentale</w:t>
      </w:r>
      <w:r w:rsidRPr="00221389">
        <w:rPr>
          <w:rFonts w:ascii="Times New Roman" w:hAnsi="Times New Roman" w:cs="Times New Roman"/>
          <w:b/>
          <w:sz w:val="24"/>
          <w:szCs w:val="24"/>
        </w:rPr>
        <w:t xml:space="preserve"> ethanolic leaf extract on Hematological parameters in male albino rats</w:t>
      </w:r>
    </w:p>
    <w:tbl>
      <w:tblPr>
        <w:tblW w:w="9820" w:type="dxa"/>
        <w:tblInd w:w="91" w:type="dxa"/>
        <w:tblLook w:val="04A0" w:firstRow="1" w:lastRow="0" w:firstColumn="1" w:lastColumn="0" w:noHBand="0" w:noVBand="1"/>
      </w:tblPr>
      <w:tblGrid>
        <w:gridCol w:w="2740"/>
        <w:gridCol w:w="1980"/>
        <w:gridCol w:w="2400"/>
        <w:gridCol w:w="2700"/>
      </w:tblGrid>
      <w:tr w:rsidR="009B7224" w:rsidRPr="00685DE5" w14:paraId="230ACA0E" w14:textId="77777777" w:rsidTr="00183937">
        <w:trPr>
          <w:trHeight w:val="330"/>
        </w:trPr>
        <w:tc>
          <w:tcPr>
            <w:tcW w:w="2740" w:type="dxa"/>
            <w:tcBorders>
              <w:top w:val="single" w:sz="8" w:space="0" w:color="auto"/>
              <w:left w:val="nil"/>
              <w:bottom w:val="single" w:sz="8" w:space="0" w:color="auto"/>
              <w:right w:val="nil"/>
            </w:tcBorders>
            <w:shd w:val="clear" w:color="auto" w:fill="auto"/>
            <w:hideMark/>
          </w:tcPr>
          <w:p w14:paraId="304FFCF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Parameters</w:t>
            </w:r>
          </w:p>
        </w:tc>
        <w:tc>
          <w:tcPr>
            <w:tcW w:w="1980" w:type="dxa"/>
            <w:tcBorders>
              <w:top w:val="single" w:sz="8" w:space="0" w:color="auto"/>
              <w:left w:val="nil"/>
              <w:bottom w:val="single" w:sz="8" w:space="0" w:color="auto"/>
              <w:right w:val="nil"/>
            </w:tcBorders>
            <w:shd w:val="clear" w:color="auto" w:fill="auto"/>
            <w:hideMark/>
          </w:tcPr>
          <w:p w14:paraId="07A8D95E"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sidRPr="00685DE5">
              <w:rPr>
                <w:rFonts w:ascii="Times New Roman" w:eastAsia="Times New Roman" w:hAnsi="Times New Roman" w:cs="Times New Roman"/>
                <w:b/>
                <w:bCs/>
                <w:color w:val="000000"/>
                <w:sz w:val="24"/>
                <w:szCs w:val="24"/>
              </w:rPr>
              <w:t>Control</w:t>
            </w:r>
          </w:p>
        </w:tc>
        <w:tc>
          <w:tcPr>
            <w:tcW w:w="2400" w:type="dxa"/>
            <w:tcBorders>
              <w:top w:val="single" w:sz="8" w:space="0" w:color="auto"/>
              <w:left w:val="nil"/>
              <w:bottom w:val="single" w:sz="8" w:space="0" w:color="auto"/>
              <w:right w:val="nil"/>
            </w:tcBorders>
            <w:shd w:val="clear" w:color="auto" w:fill="auto"/>
            <w:hideMark/>
          </w:tcPr>
          <w:p w14:paraId="73A796C1"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(LD) 4</w:t>
            </w:r>
            <w:r w:rsidRPr="00685DE5">
              <w:rPr>
                <w:rFonts w:ascii="Times New Roman" w:eastAsia="Times New Roman" w:hAnsi="Times New Roman" w:cs="Times New Roman"/>
                <w:b/>
                <w:bCs/>
                <w:color w:val="000000"/>
                <w:sz w:val="24"/>
                <w:szCs w:val="24"/>
              </w:rPr>
              <w:t xml:space="preserve">00mg/kg </w:t>
            </w:r>
            <w:proofErr w:type="spellStart"/>
            <w:proofErr w:type="gramStart"/>
            <w:r w:rsidRPr="00685DE5">
              <w:rPr>
                <w:rFonts w:ascii="Times New Roman" w:eastAsia="Times New Roman" w:hAnsi="Times New Roman" w:cs="Times New Roman"/>
                <w:b/>
                <w:bCs/>
                <w:color w:val="000000"/>
                <w:sz w:val="24"/>
                <w:szCs w:val="24"/>
              </w:rPr>
              <w:t>b.w</w:t>
            </w:r>
            <w:proofErr w:type="spellEnd"/>
            <w:proofErr w:type="gramEnd"/>
          </w:p>
        </w:tc>
        <w:tc>
          <w:tcPr>
            <w:tcW w:w="2700" w:type="dxa"/>
            <w:tcBorders>
              <w:top w:val="single" w:sz="8" w:space="0" w:color="auto"/>
              <w:left w:val="nil"/>
              <w:bottom w:val="single" w:sz="8" w:space="0" w:color="auto"/>
              <w:right w:val="nil"/>
            </w:tcBorders>
            <w:shd w:val="clear" w:color="auto" w:fill="auto"/>
            <w:hideMark/>
          </w:tcPr>
          <w:p w14:paraId="7F4F5F5F"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 8</w:t>
            </w:r>
            <w:r w:rsidRPr="00685DE5">
              <w:rPr>
                <w:rFonts w:ascii="Times New Roman" w:eastAsia="Times New Roman" w:hAnsi="Times New Roman" w:cs="Times New Roman"/>
                <w:b/>
                <w:bCs/>
                <w:color w:val="000000"/>
                <w:sz w:val="24"/>
                <w:szCs w:val="24"/>
              </w:rPr>
              <w:t xml:space="preserve">00mg/kg </w:t>
            </w:r>
            <w:proofErr w:type="spellStart"/>
            <w:proofErr w:type="gramStart"/>
            <w:r w:rsidRPr="00685DE5">
              <w:rPr>
                <w:rFonts w:ascii="Times New Roman" w:eastAsia="Times New Roman" w:hAnsi="Times New Roman" w:cs="Times New Roman"/>
                <w:b/>
                <w:bCs/>
                <w:color w:val="000000"/>
                <w:sz w:val="24"/>
                <w:szCs w:val="24"/>
              </w:rPr>
              <w:t>b.w</w:t>
            </w:r>
            <w:proofErr w:type="spellEnd"/>
            <w:proofErr w:type="gramEnd"/>
          </w:p>
        </w:tc>
      </w:tr>
      <w:tr w:rsidR="009B7224" w:rsidRPr="00685DE5" w14:paraId="063CBDE2" w14:textId="77777777" w:rsidTr="00183937">
        <w:trPr>
          <w:trHeight w:val="375"/>
        </w:trPr>
        <w:tc>
          <w:tcPr>
            <w:tcW w:w="2740" w:type="dxa"/>
            <w:tcBorders>
              <w:top w:val="nil"/>
              <w:left w:val="nil"/>
              <w:bottom w:val="nil"/>
              <w:right w:val="nil"/>
            </w:tcBorders>
            <w:shd w:val="clear" w:color="auto" w:fill="auto"/>
            <w:hideMark/>
          </w:tcPr>
          <w:p w14:paraId="6FF64F61"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RBC (x10</w:t>
            </w:r>
            <w:r w:rsidRPr="00685DE5">
              <w:rPr>
                <w:rFonts w:ascii="Times New Roman" w:eastAsia="Times New Roman" w:hAnsi="Times New Roman" w:cs="Times New Roman"/>
                <w:color w:val="000000"/>
                <w:sz w:val="24"/>
                <w:szCs w:val="24"/>
                <w:vertAlign w:val="superscript"/>
              </w:rPr>
              <w:t>6</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nil"/>
              <w:right w:val="nil"/>
            </w:tcBorders>
            <w:shd w:val="clear" w:color="auto" w:fill="auto"/>
            <w:hideMark/>
          </w:tcPr>
          <w:p w14:paraId="5750235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6.78±0.35</w:t>
            </w:r>
            <w:r w:rsidRPr="0010124B">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3868980C"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7.07±0.15</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1F9DDD3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7.50±0.17</w:t>
            </w:r>
            <w:r w:rsidRPr="008D43DC">
              <w:rPr>
                <w:rFonts w:ascii="Times New Roman" w:eastAsia="Times New Roman" w:hAnsi="Times New Roman" w:cs="Times New Roman"/>
                <w:color w:val="000000"/>
                <w:sz w:val="24"/>
                <w:szCs w:val="24"/>
                <w:vertAlign w:val="superscript"/>
              </w:rPr>
              <w:t>b</w:t>
            </w:r>
          </w:p>
        </w:tc>
      </w:tr>
      <w:tr w:rsidR="009B7224" w:rsidRPr="00685DE5" w14:paraId="5B386937" w14:textId="77777777" w:rsidTr="00183937">
        <w:trPr>
          <w:trHeight w:val="315"/>
        </w:trPr>
        <w:tc>
          <w:tcPr>
            <w:tcW w:w="2740" w:type="dxa"/>
            <w:tcBorders>
              <w:top w:val="nil"/>
              <w:left w:val="nil"/>
              <w:bottom w:val="nil"/>
              <w:right w:val="nil"/>
            </w:tcBorders>
            <w:shd w:val="clear" w:color="auto" w:fill="auto"/>
            <w:hideMark/>
          </w:tcPr>
          <w:p w14:paraId="634D4956"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PCV (%)</w:t>
            </w:r>
          </w:p>
        </w:tc>
        <w:tc>
          <w:tcPr>
            <w:tcW w:w="1980" w:type="dxa"/>
            <w:tcBorders>
              <w:top w:val="nil"/>
              <w:left w:val="nil"/>
              <w:bottom w:val="nil"/>
              <w:right w:val="nil"/>
            </w:tcBorders>
            <w:shd w:val="clear" w:color="auto" w:fill="auto"/>
            <w:hideMark/>
          </w:tcPr>
          <w:p w14:paraId="270357F6"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42.00±2.00</w:t>
            </w:r>
            <w:r w:rsidRPr="0010124B">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46524B8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44.33±1.54</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5E28B86F"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46.67±1.53</w:t>
            </w:r>
            <w:r w:rsidRPr="008D43DC">
              <w:rPr>
                <w:rFonts w:ascii="Times New Roman" w:eastAsia="Times New Roman" w:hAnsi="Times New Roman" w:cs="Times New Roman"/>
                <w:color w:val="000000"/>
                <w:sz w:val="24"/>
                <w:szCs w:val="24"/>
                <w:vertAlign w:val="superscript"/>
              </w:rPr>
              <w:t>b</w:t>
            </w:r>
          </w:p>
        </w:tc>
      </w:tr>
      <w:tr w:rsidR="009B7224" w:rsidRPr="00685DE5" w14:paraId="051C289A" w14:textId="77777777" w:rsidTr="00183937">
        <w:trPr>
          <w:trHeight w:val="315"/>
        </w:trPr>
        <w:tc>
          <w:tcPr>
            <w:tcW w:w="2740" w:type="dxa"/>
            <w:tcBorders>
              <w:top w:val="nil"/>
              <w:left w:val="nil"/>
              <w:bottom w:val="nil"/>
              <w:right w:val="nil"/>
            </w:tcBorders>
            <w:shd w:val="clear" w:color="auto" w:fill="auto"/>
            <w:hideMark/>
          </w:tcPr>
          <w:p w14:paraId="1E295C9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Hb (g/dl)</w:t>
            </w:r>
          </w:p>
        </w:tc>
        <w:tc>
          <w:tcPr>
            <w:tcW w:w="1980" w:type="dxa"/>
            <w:tcBorders>
              <w:top w:val="nil"/>
              <w:left w:val="nil"/>
              <w:bottom w:val="nil"/>
              <w:right w:val="nil"/>
            </w:tcBorders>
            <w:shd w:val="clear" w:color="auto" w:fill="auto"/>
            <w:hideMark/>
          </w:tcPr>
          <w:p w14:paraId="33D1DF21"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15.83±0.55</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1569B96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16.70±0.30</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13FA51AD"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17.50±0.50</w:t>
            </w:r>
            <w:r w:rsidRPr="008D43DC">
              <w:rPr>
                <w:rFonts w:ascii="Times New Roman" w:eastAsia="Times New Roman" w:hAnsi="Times New Roman" w:cs="Times New Roman"/>
                <w:color w:val="000000"/>
                <w:sz w:val="24"/>
                <w:szCs w:val="24"/>
                <w:vertAlign w:val="superscript"/>
              </w:rPr>
              <w:t>b</w:t>
            </w:r>
          </w:p>
        </w:tc>
      </w:tr>
      <w:tr w:rsidR="009B7224" w:rsidRPr="00685DE5" w14:paraId="44EE60CA" w14:textId="77777777" w:rsidTr="00183937">
        <w:trPr>
          <w:trHeight w:val="375"/>
        </w:trPr>
        <w:tc>
          <w:tcPr>
            <w:tcW w:w="2740" w:type="dxa"/>
            <w:tcBorders>
              <w:top w:val="nil"/>
              <w:left w:val="nil"/>
              <w:bottom w:val="nil"/>
              <w:right w:val="nil"/>
            </w:tcBorders>
            <w:shd w:val="clear" w:color="auto" w:fill="auto"/>
            <w:hideMark/>
          </w:tcPr>
          <w:p w14:paraId="244E4BC0"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WBC (x10</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nil"/>
              <w:right w:val="nil"/>
            </w:tcBorders>
            <w:shd w:val="clear" w:color="auto" w:fill="auto"/>
            <w:hideMark/>
          </w:tcPr>
          <w:p w14:paraId="6ABCDA3E"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9.93±0.09</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6A0D600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9.18±0.25</w:t>
            </w:r>
            <w:r w:rsidRPr="008D43DC">
              <w:rPr>
                <w:rFonts w:ascii="Times New Roman" w:eastAsia="Times New Roman" w:hAnsi="Times New Roman" w:cs="Times New Roman"/>
                <w:color w:val="000000"/>
                <w:sz w:val="24"/>
                <w:szCs w:val="24"/>
                <w:vertAlign w:val="superscript"/>
              </w:rPr>
              <w:t>b</w:t>
            </w:r>
          </w:p>
        </w:tc>
        <w:tc>
          <w:tcPr>
            <w:tcW w:w="2700" w:type="dxa"/>
            <w:tcBorders>
              <w:top w:val="nil"/>
              <w:left w:val="nil"/>
              <w:bottom w:val="nil"/>
              <w:right w:val="nil"/>
            </w:tcBorders>
            <w:shd w:val="clear" w:color="auto" w:fill="auto"/>
            <w:hideMark/>
          </w:tcPr>
          <w:p w14:paraId="1E29CEC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11.06±0.49</w:t>
            </w:r>
            <w:r w:rsidRPr="008D43DC">
              <w:rPr>
                <w:rFonts w:ascii="Times New Roman" w:eastAsia="Times New Roman" w:hAnsi="Times New Roman" w:cs="Times New Roman"/>
                <w:color w:val="000000"/>
                <w:sz w:val="24"/>
                <w:szCs w:val="24"/>
                <w:vertAlign w:val="superscript"/>
              </w:rPr>
              <w:t>c</w:t>
            </w:r>
          </w:p>
        </w:tc>
      </w:tr>
      <w:tr w:rsidR="009B7224" w:rsidRPr="00685DE5" w14:paraId="1115191E" w14:textId="77777777" w:rsidTr="00183937">
        <w:trPr>
          <w:trHeight w:val="390"/>
        </w:trPr>
        <w:tc>
          <w:tcPr>
            <w:tcW w:w="2740" w:type="dxa"/>
            <w:tcBorders>
              <w:top w:val="nil"/>
              <w:left w:val="nil"/>
              <w:bottom w:val="single" w:sz="8" w:space="0" w:color="auto"/>
              <w:right w:val="nil"/>
            </w:tcBorders>
            <w:shd w:val="clear" w:color="auto" w:fill="auto"/>
            <w:hideMark/>
          </w:tcPr>
          <w:p w14:paraId="0803FD94"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PLT (x10</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single" w:sz="8" w:space="0" w:color="auto"/>
              <w:right w:val="nil"/>
            </w:tcBorders>
            <w:shd w:val="clear" w:color="auto" w:fill="auto"/>
            <w:hideMark/>
          </w:tcPr>
          <w:p w14:paraId="1C23C23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260.33±3.28</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single" w:sz="8" w:space="0" w:color="auto"/>
              <w:right w:val="nil"/>
            </w:tcBorders>
            <w:shd w:val="clear" w:color="auto" w:fill="auto"/>
            <w:hideMark/>
          </w:tcPr>
          <w:p w14:paraId="22DEEC09"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251.33±8.74</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single" w:sz="8" w:space="0" w:color="auto"/>
              <w:right w:val="nil"/>
            </w:tcBorders>
            <w:shd w:val="clear" w:color="auto" w:fill="auto"/>
            <w:hideMark/>
          </w:tcPr>
          <w:p w14:paraId="5D11DB40"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246.33±7.02</w:t>
            </w:r>
            <w:r w:rsidRPr="008D43DC">
              <w:rPr>
                <w:rFonts w:ascii="Times New Roman" w:eastAsia="Times New Roman" w:hAnsi="Times New Roman" w:cs="Times New Roman"/>
                <w:color w:val="000000"/>
                <w:sz w:val="24"/>
                <w:szCs w:val="24"/>
                <w:vertAlign w:val="superscript"/>
              </w:rPr>
              <w:t>a</w:t>
            </w:r>
          </w:p>
        </w:tc>
      </w:tr>
    </w:tbl>
    <w:p w14:paraId="717158D4" w14:textId="77777777" w:rsidR="009B7224" w:rsidRPr="00221389" w:rsidRDefault="009B7224" w:rsidP="00221389">
      <w:pPr>
        <w:pStyle w:val="NoSpacing"/>
        <w:jc w:val="both"/>
        <w:rPr>
          <w:rFonts w:ascii="Times New Roman" w:hAnsi="Times New Roman" w:cs="Times New Roman"/>
        </w:rPr>
      </w:pPr>
    </w:p>
    <w:p w14:paraId="2469C16A" w14:textId="640CF5CF"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t xml:space="preserve">Values are mean ± SD. Values across the row bearing the same letter of alphabets are not significantly different </w:t>
      </w:r>
      <w:r w:rsidRPr="00221389">
        <w:rPr>
          <w:rFonts w:ascii="Times New Roman" w:hAnsi="Times New Roman" w:cs="Times New Roman"/>
          <w:i/>
        </w:rPr>
        <w:t>(P&gt;0.05)</w:t>
      </w:r>
      <w:r w:rsidRPr="00221389">
        <w:rPr>
          <w:rFonts w:ascii="Times New Roman" w:hAnsi="Times New Roman" w:cs="Times New Roman"/>
        </w:rPr>
        <w:t xml:space="preserve"> while values with different </w:t>
      </w:r>
      <w:r w:rsidRPr="00CF2B93">
        <w:rPr>
          <w:rFonts w:ascii="Times New Roman" w:hAnsi="Times New Roman" w:cs="Times New Roman"/>
          <w:highlight w:val="yellow"/>
        </w:rPr>
        <w:t>subscript</w:t>
      </w:r>
      <w:r w:rsidR="003860DA" w:rsidRPr="00CF2B93">
        <w:rPr>
          <w:rFonts w:ascii="Times New Roman" w:hAnsi="Times New Roman" w:cs="Times New Roman"/>
          <w:highlight w:val="yellow"/>
        </w:rPr>
        <w:t>s</w:t>
      </w:r>
      <w:r w:rsidRPr="00CF2B93">
        <w:rPr>
          <w:rFonts w:ascii="Times New Roman" w:hAnsi="Times New Roman" w:cs="Times New Roman"/>
          <w:highlight w:val="yellow"/>
        </w:rPr>
        <w:t xml:space="preserve"> are sig</w:t>
      </w:r>
      <w:r w:rsidRPr="00221389">
        <w:rPr>
          <w:rFonts w:ascii="Times New Roman" w:hAnsi="Times New Roman" w:cs="Times New Roman"/>
        </w:rPr>
        <w:t xml:space="preserve">nificantly different to each other at </w:t>
      </w:r>
      <w:r w:rsidRPr="00221389">
        <w:rPr>
          <w:rFonts w:ascii="Times New Roman" w:hAnsi="Times New Roman" w:cs="Times New Roman"/>
          <w:i/>
        </w:rPr>
        <w:t>(P&lt;0.05)</w:t>
      </w:r>
      <w:r w:rsidRPr="00221389">
        <w:rPr>
          <w:rFonts w:ascii="Times New Roman" w:hAnsi="Times New Roman" w:cs="Times New Roman"/>
        </w:rPr>
        <w:t>.</w:t>
      </w:r>
    </w:p>
    <w:p w14:paraId="082DD7DA" w14:textId="77777777" w:rsidR="009B7224" w:rsidRPr="00221389" w:rsidRDefault="009B7224" w:rsidP="00221389">
      <w:pPr>
        <w:pStyle w:val="NoSpacing"/>
        <w:jc w:val="both"/>
        <w:rPr>
          <w:rFonts w:ascii="Times New Roman" w:hAnsi="Times New Roman" w:cs="Times New Roman"/>
          <w:b/>
          <w:u w:val="single"/>
        </w:rPr>
      </w:pPr>
      <w:r w:rsidRPr="00221389">
        <w:rPr>
          <w:rFonts w:ascii="Times New Roman" w:hAnsi="Times New Roman" w:cs="Times New Roman"/>
          <w:b/>
          <w:u w:val="single"/>
        </w:rPr>
        <w:t>Keys:</w:t>
      </w:r>
    </w:p>
    <w:p w14:paraId="61BE7F97" w14:textId="77777777"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t>RBC:  Red blood cell</w:t>
      </w:r>
      <w:r w:rsidR="00221389">
        <w:rPr>
          <w:rFonts w:ascii="Times New Roman" w:hAnsi="Times New Roman" w:cs="Times New Roman"/>
        </w:rPr>
        <w:t xml:space="preserve">, </w:t>
      </w:r>
      <w:r w:rsidRPr="00221389">
        <w:rPr>
          <w:rFonts w:ascii="Times New Roman" w:hAnsi="Times New Roman" w:cs="Times New Roman"/>
        </w:rPr>
        <w:t>PCV: Packed cell volume</w:t>
      </w:r>
      <w:r w:rsidR="00221389">
        <w:rPr>
          <w:rFonts w:ascii="Times New Roman" w:hAnsi="Times New Roman" w:cs="Times New Roman"/>
        </w:rPr>
        <w:t xml:space="preserve">, </w:t>
      </w:r>
      <w:r w:rsidRPr="00221389">
        <w:rPr>
          <w:rFonts w:ascii="Times New Roman" w:hAnsi="Times New Roman" w:cs="Times New Roman"/>
        </w:rPr>
        <w:t>Hb: Hemoglobin</w:t>
      </w:r>
      <w:r w:rsidR="00221389">
        <w:rPr>
          <w:rFonts w:ascii="Times New Roman" w:hAnsi="Times New Roman" w:cs="Times New Roman"/>
        </w:rPr>
        <w:t xml:space="preserve">, </w:t>
      </w:r>
      <w:r w:rsidRPr="00221389">
        <w:rPr>
          <w:rFonts w:ascii="Times New Roman" w:hAnsi="Times New Roman" w:cs="Times New Roman"/>
        </w:rPr>
        <w:t>WBC: White blood cell</w:t>
      </w:r>
      <w:r w:rsidR="00221389">
        <w:rPr>
          <w:rFonts w:ascii="Times New Roman" w:hAnsi="Times New Roman" w:cs="Times New Roman"/>
        </w:rPr>
        <w:t xml:space="preserve">, </w:t>
      </w:r>
      <w:proofErr w:type="spellStart"/>
      <w:r w:rsidRPr="00221389">
        <w:rPr>
          <w:rFonts w:ascii="Times New Roman" w:hAnsi="Times New Roman" w:cs="Times New Roman"/>
        </w:rPr>
        <w:t>Plt</w:t>
      </w:r>
      <w:proofErr w:type="spellEnd"/>
      <w:r w:rsidRPr="00221389">
        <w:rPr>
          <w:rFonts w:ascii="Times New Roman" w:hAnsi="Times New Roman" w:cs="Times New Roman"/>
        </w:rPr>
        <w:t>: Platelet</w:t>
      </w:r>
    </w:p>
    <w:p w14:paraId="6431A2F0" w14:textId="644BBEDC"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t xml:space="preserve">From the table above, RBC, PCV, Hb and WBC all had a significant increase for the group that received the highest dose of the extract at 800mg/kg body weight when compared to the control group. Whereas blood platelets had </w:t>
      </w:r>
      <w:r w:rsidRPr="00CF2B93">
        <w:rPr>
          <w:rFonts w:ascii="Times New Roman" w:hAnsi="Times New Roman" w:cs="Times New Roman"/>
          <w:highlight w:val="yellow"/>
        </w:rPr>
        <w:t xml:space="preserve">a </w:t>
      </w:r>
      <w:r w:rsidR="00BB3C50" w:rsidRPr="00CF2B93">
        <w:rPr>
          <w:rFonts w:ascii="Times New Roman" w:hAnsi="Times New Roman" w:cs="Times New Roman"/>
          <w:highlight w:val="yellow"/>
        </w:rPr>
        <w:t>non</w:t>
      </w:r>
      <w:r w:rsidR="00BB3C50" w:rsidRPr="00CF2B93">
        <w:rPr>
          <w:rFonts w:ascii="Times New Roman" w:hAnsi="Times New Roman" w:cs="Times New Roman"/>
          <w:highlight w:val="yellow"/>
        </w:rPr>
        <w:t>-</w:t>
      </w:r>
      <w:r w:rsidRPr="00CF2B93">
        <w:rPr>
          <w:rFonts w:ascii="Times New Roman" w:hAnsi="Times New Roman" w:cs="Times New Roman"/>
          <w:highlight w:val="yellow"/>
        </w:rPr>
        <w:t>significant</w:t>
      </w:r>
      <w:r w:rsidRPr="00221389">
        <w:rPr>
          <w:rFonts w:ascii="Times New Roman" w:hAnsi="Times New Roman" w:cs="Times New Roman"/>
        </w:rPr>
        <w:t xml:space="preserve"> reduction across t</w:t>
      </w:r>
      <w:r w:rsidR="00802AE7">
        <w:rPr>
          <w:rFonts w:ascii="Times New Roman" w:hAnsi="Times New Roman" w:cs="Times New Roman"/>
        </w:rPr>
        <w:t xml:space="preserve">he groups when compared to the </w:t>
      </w:r>
      <w:r w:rsidRPr="00221389">
        <w:rPr>
          <w:rFonts w:ascii="Times New Roman" w:hAnsi="Times New Roman" w:cs="Times New Roman"/>
        </w:rPr>
        <w:t xml:space="preserve">control. </w:t>
      </w:r>
    </w:p>
    <w:p w14:paraId="5F44BE48" w14:textId="77777777" w:rsidR="0039260B" w:rsidRDefault="0039260B" w:rsidP="00802AE7">
      <w:pPr>
        <w:pStyle w:val="NoSpacing"/>
        <w:spacing w:line="360" w:lineRule="auto"/>
        <w:jc w:val="both"/>
        <w:rPr>
          <w:rFonts w:ascii="Times New Roman" w:hAnsi="Times New Roman" w:cs="Times New Roman"/>
          <w:b/>
          <w:sz w:val="24"/>
          <w:szCs w:val="24"/>
        </w:rPr>
      </w:pPr>
    </w:p>
    <w:p w14:paraId="6B44BBFA" w14:textId="77777777" w:rsidR="009B7224" w:rsidRPr="00802AE7" w:rsidRDefault="00802AE7" w:rsidP="00802AE7">
      <w:pPr>
        <w:pStyle w:val="NoSpacing"/>
        <w:spacing w:line="360" w:lineRule="auto"/>
        <w:jc w:val="both"/>
        <w:rPr>
          <w:rFonts w:ascii="Times New Roman" w:hAnsi="Times New Roman" w:cs="Times New Roman"/>
          <w:b/>
          <w:sz w:val="24"/>
          <w:szCs w:val="24"/>
        </w:rPr>
      </w:pPr>
      <w:r w:rsidRPr="00802AE7">
        <w:rPr>
          <w:rFonts w:ascii="Times New Roman" w:hAnsi="Times New Roman" w:cs="Times New Roman"/>
          <w:b/>
          <w:sz w:val="24"/>
          <w:szCs w:val="24"/>
        </w:rPr>
        <w:t>4.2</w:t>
      </w:r>
      <w:r w:rsidRPr="00802AE7">
        <w:rPr>
          <w:rFonts w:ascii="Times New Roman" w:hAnsi="Times New Roman" w:cs="Times New Roman"/>
          <w:b/>
          <w:sz w:val="24"/>
          <w:szCs w:val="24"/>
        </w:rPr>
        <w:tab/>
      </w:r>
      <w:r w:rsidR="004F60F0" w:rsidRPr="00802AE7">
        <w:rPr>
          <w:rFonts w:ascii="Times New Roman" w:hAnsi="Times New Roman" w:cs="Times New Roman"/>
          <w:b/>
          <w:sz w:val="24"/>
          <w:szCs w:val="24"/>
        </w:rPr>
        <w:t>DISCUSSION</w:t>
      </w:r>
    </w:p>
    <w:p w14:paraId="46EC4E45" w14:textId="353CBDE2" w:rsidR="004F60F0" w:rsidRPr="00802AE7" w:rsidRDefault="004F60F0" w:rsidP="00802AE7">
      <w:pPr>
        <w:pStyle w:val="NoSpacing"/>
        <w:spacing w:line="360" w:lineRule="auto"/>
        <w:jc w:val="both"/>
        <w:rPr>
          <w:rFonts w:ascii="Times New Roman" w:hAnsi="Times New Roman" w:cs="Times New Roman"/>
          <w:sz w:val="24"/>
          <w:szCs w:val="24"/>
        </w:rPr>
      </w:pPr>
      <w:r w:rsidRPr="00802AE7">
        <w:rPr>
          <w:rFonts w:ascii="Times New Roman" w:hAnsi="Times New Roman" w:cs="Times New Roman"/>
          <w:sz w:val="24"/>
          <w:szCs w:val="24"/>
        </w:rPr>
        <w:t xml:space="preserve">The phytochemical analysis of ethanolic leaf extract of </w:t>
      </w:r>
      <w:r w:rsidRPr="00802AE7">
        <w:rPr>
          <w:rFonts w:ascii="Times New Roman" w:hAnsi="Times New Roman" w:cs="Times New Roman"/>
          <w:i/>
          <w:sz w:val="24"/>
          <w:szCs w:val="24"/>
        </w:rPr>
        <w:t>Anacardium occidentale</w:t>
      </w:r>
      <w:r w:rsidRPr="00802AE7">
        <w:rPr>
          <w:rFonts w:ascii="Times New Roman" w:hAnsi="Times New Roman" w:cs="Times New Roman"/>
          <w:sz w:val="24"/>
          <w:szCs w:val="24"/>
        </w:rPr>
        <w:t xml:space="preserve"> revealed the presence of flavonoids and triterpenoids at moderate while phenolic compounds, phytosterol and terpenoids were</w:t>
      </w:r>
      <w:r w:rsidR="00026339">
        <w:rPr>
          <w:rFonts w:ascii="Times New Roman" w:hAnsi="Times New Roman" w:cs="Times New Roman"/>
          <w:sz w:val="24"/>
          <w:szCs w:val="24"/>
        </w:rPr>
        <w:t xml:space="preserve"> </w:t>
      </w:r>
      <w:r w:rsidRPr="00802AE7">
        <w:rPr>
          <w:rFonts w:ascii="Times New Roman" w:hAnsi="Times New Roman" w:cs="Times New Roman"/>
          <w:sz w:val="24"/>
          <w:szCs w:val="24"/>
        </w:rPr>
        <w:t xml:space="preserve">present at low levels. This is in line with the studies conducted by </w:t>
      </w:r>
      <w:proofErr w:type="spellStart"/>
      <w:r w:rsidRPr="00802AE7">
        <w:rPr>
          <w:rFonts w:ascii="Times New Roman" w:hAnsi="Times New Roman" w:cs="Times New Roman"/>
          <w:color w:val="000000"/>
          <w:sz w:val="24"/>
          <w:szCs w:val="24"/>
        </w:rPr>
        <w:t>Tédong</w:t>
      </w:r>
      <w:proofErr w:type="spellEnd"/>
      <w:r w:rsidRPr="00802AE7">
        <w:rPr>
          <w:rFonts w:ascii="Times New Roman" w:hAnsi="Times New Roman" w:cs="Times New Roman"/>
          <w:i/>
          <w:iCs/>
          <w:color w:val="000000"/>
          <w:sz w:val="24"/>
          <w:szCs w:val="24"/>
        </w:rPr>
        <w:t xml:space="preserve"> et al.,</w:t>
      </w:r>
      <w:r w:rsidRPr="00802AE7">
        <w:rPr>
          <w:rFonts w:ascii="Times New Roman" w:hAnsi="Times New Roman" w:cs="Times New Roman"/>
          <w:color w:val="000000"/>
          <w:sz w:val="24"/>
          <w:szCs w:val="24"/>
        </w:rPr>
        <w:t xml:space="preserve"> (2007)</w:t>
      </w:r>
      <w:r w:rsidR="00303728">
        <w:rPr>
          <w:rFonts w:ascii="Times New Roman" w:hAnsi="Times New Roman" w:cs="Times New Roman"/>
          <w:color w:val="000000"/>
          <w:sz w:val="24"/>
          <w:szCs w:val="24"/>
        </w:rPr>
        <w:t xml:space="preserve"> and </w:t>
      </w:r>
      <w:proofErr w:type="spellStart"/>
      <w:r w:rsidR="00303728">
        <w:rPr>
          <w:rFonts w:ascii="Times New Roman" w:hAnsi="Times New Roman" w:cs="Times New Roman"/>
          <w:color w:val="000000"/>
          <w:sz w:val="24"/>
          <w:szCs w:val="24"/>
        </w:rPr>
        <w:t>Uroko</w:t>
      </w:r>
      <w:proofErr w:type="spellEnd"/>
      <w:r w:rsidR="00303728">
        <w:rPr>
          <w:rFonts w:ascii="Times New Roman" w:hAnsi="Times New Roman" w:cs="Times New Roman"/>
          <w:color w:val="000000"/>
          <w:sz w:val="24"/>
          <w:szCs w:val="24"/>
        </w:rPr>
        <w:t xml:space="preserve"> </w:t>
      </w:r>
      <w:r w:rsidR="00303728" w:rsidRPr="00303728">
        <w:rPr>
          <w:rFonts w:ascii="Times New Roman" w:hAnsi="Times New Roman" w:cs="Times New Roman"/>
          <w:i/>
          <w:color w:val="000000"/>
          <w:sz w:val="24"/>
          <w:szCs w:val="24"/>
        </w:rPr>
        <w:t>et al.,</w:t>
      </w:r>
      <w:r w:rsidR="00303728">
        <w:rPr>
          <w:rFonts w:ascii="Times New Roman" w:hAnsi="Times New Roman" w:cs="Times New Roman"/>
          <w:color w:val="000000"/>
          <w:sz w:val="24"/>
          <w:szCs w:val="24"/>
        </w:rPr>
        <w:t xml:space="preserve"> (2022</w:t>
      </w:r>
      <w:r w:rsidR="00410797">
        <w:rPr>
          <w:rFonts w:ascii="Times New Roman" w:hAnsi="Times New Roman" w:cs="Times New Roman"/>
          <w:color w:val="000000"/>
          <w:sz w:val="24"/>
          <w:szCs w:val="24"/>
        </w:rPr>
        <w:t>a and 2022b</w:t>
      </w:r>
      <w:r w:rsidR="00303728">
        <w:rPr>
          <w:rFonts w:ascii="Times New Roman" w:hAnsi="Times New Roman" w:cs="Times New Roman"/>
          <w:color w:val="000000"/>
          <w:sz w:val="24"/>
          <w:szCs w:val="24"/>
        </w:rPr>
        <w:t>)</w:t>
      </w:r>
      <w:r w:rsidR="0039260B">
        <w:rPr>
          <w:rFonts w:ascii="Times New Roman" w:hAnsi="Times New Roman" w:cs="Times New Roman"/>
          <w:color w:val="000000"/>
          <w:sz w:val="24"/>
          <w:szCs w:val="24"/>
        </w:rPr>
        <w:t xml:space="preserve"> while </w:t>
      </w:r>
      <w:r w:rsidRPr="00802AE7">
        <w:rPr>
          <w:rFonts w:ascii="Times New Roman" w:hAnsi="Times New Roman" w:cs="Times New Roman"/>
          <w:sz w:val="24"/>
          <w:szCs w:val="24"/>
        </w:rPr>
        <w:t>saponins were discovered to be abundant. These compounds are known for their various health benefits, including antioxidant, anti-inflammatory, and antimicrobial effects. Meanwhile, alkaloids and cardiac glycosides were found to be absent in the plant extract which is not in</w:t>
      </w:r>
      <w:r w:rsidR="0039260B">
        <w:rPr>
          <w:rFonts w:ascii="Times New Roman" w:hAnsi="Times New Roman" w:cs="Times New Roman"/>
          <w:sz w:val="24"/>
          <w:szCs w:val="24"/>
        </w:rPr>
        <w:t xml:space="preserve"> line</w:t>
      </w:r>
      <w:r w:rsidRPr="00802AE7">
        <w:rPr>
          <w:rFonts w:ascii="Times New Roman" w:hAnsi="Times New Roman" w:cs="Times New Roman"/>
          <w:sz w:val="24"/>
          <w:szCs w:val="24"/>
        </w:rPr>
        <w:t xml:space="preserve"> with the studies conducted by </w:t>
      </w:r>
      <w:proofErr w:type="spellStart"/>
      <w:r w:rsidRPr="00802AE7">
        <w:rPr>
          <w:rFonts w:ascii="Times New Roman" w:hAnsi="Times New Roman" w:cs="Times New Roman"/>
          <w:sz w:val="24"/>
          <w:szCs w:val="24"/>
        </w:rPr>
        <w:t>Ngozika</w:t>
      </w:r>
      <w:proofErr w:type="spellEnd"/>
      <w:r w:rsidRPr="00802AE7">
        <w:rPr>
          <w:rFonts w:ascii="Times New Roman" w:hAnsi="Times New Roman" w:cs="Times New Roman"/>
          <w:sz w:val="24"/>
          <w:szCs w:val="24"/>
        </w:rPr>
        <w:t xml:space="preserve"> </w:t>
      </w:r>
      <w:proofErr w:type="gramStart"/>
      <w:r w:rsidRPr="00802AE7">
        <w:rPr>
          <w:rFonts w:ascii="Times New Roman" w:hAnsi="Times New Roman" w:cs="Times New Roman"/>
          <w:i/>
          <w:sz w:val="24"/>
          <w:szCs w:val="24"/>
        </w:rPr>
        <w:t>et.al.</w:t>
      </w:r>
      <w:r w:rsidRPr="00802AE7">
        <w:rPr>
          <w:rFonts w:ascii="Times New Roman" w:hAnsi="Times New Roman" w:cs="Times New Roman"/>
          <w:sz w:val="24"/>
          <w:szCs w:val="24"/>
        </w:rPr>
        <w:t>(</w:t>
      </w:r>
      <w:proofErr w:type="gramEnd"/>
      <w:r w:rsidRPr="00802AE7">
        <w:rPr>
          <w:rFonts w:ascii="Times New Roman" w:hAnsi="Times New Roman" w:cs="Times New Roman"/>
          <w:sz w:val="24"/>
          <w:szCs w:val="24"/>
        </w:rPr>
        <w:t>2020)  where they found the compounds to be present. This variation may be due to the location of the plant, method and solvent used for the extraction. This absence suggests a lower risk of certain toxic effects associated with the compounds.</w:t>
      </w:r>
      <w:r w:rsidR="00303728">
        <w:rPr>
          <w:rFonts w:ascii="Times New Roman" w:hAnsi="Times New Roman" w:cs="Times New Roman"/>
          <w:sz w:val="24"/>
          <w:szCs w:val="24"/>
        </w:rPr>
        <w:t xml:space="preserve"> </w:t>
      </w:r>
      <w:r w:rsidR="0039260B">
        <w:rPr>
          <w:rFonts w:ascii="Times New Roman" w:hAnsi="Times New Roman" w:cs="Times New Roman"/>
          <w:sz w:val="24"/>
          <w:szCs w:val="24"/>
        </w:rPr>
        <w:t xml:space="preserve">However, </w:t>
      </w:r>
      <w:r w:rsidR="0039260B" w:rsidRPr="00CF2B93">
        <w:rPr>
          <w:rFonts w:ascii="Times New Roman" w:hAnsi="Times New Roman" w:cs="Times New Roman"/>
          <w:sz w:val="24"/>
          <w:szCs w:val="24"/>
          <w:highlight w:val="yellow"/>
        </w:rPr>
        <w:t xml:space="preserve">there is </w:t>
      </w:r>
      <w:r w:rsidRPr="00CF2B93">
        <w:rPr>
          <w:rFonts w:ascii="Times New Roman" w:hAnsi="Times New Roman" w:cs="Times New Roman"/>
          <w:sz w:val="24"/>
          <w:szCs w:val="24"/>
          <w:highlight w:val="yellow"/>
        </w:rPr>
        <w:t>evid</w:t>
      </w:r>
      <w:r w:rsidRPr="00802AE7">
        <w:rPr>
          <w:rFonts w:ascii="Times New Roman" w:hAnsi="Times New Roman" w:cs="Times New Roman"/>
          <w:sz w:val="24"/>
          <w:szCs w:val="24"/>
        </w:rPr>
        <w:t>ence that very high levels of phytosterols might contribute to liver fibrosis.</w:t>
      </w:r>
      <w:r w:rsidR="004E16A8">
        <w:rPr>
          <w:rFonts w:ascii="Times New Roman" w:hAnsi="Times New Roman" w:cs="Times New Roman"/>
          <w:sz w:val="24"/>
          <w:szCs w:val="24"/>
        </w:rPr>
        <w:t xml:space="preserve"> </w:t>
      </w:r>
      <w:r w:rsidR="0039260B">
        <w:rPr>
          <w:rFonts w:ascii="Times New Roman" w:hAnsi="Times New Roman" w:cs="Times New Roman"/>
          <w:sz w:val="24"/>
          <w:szCs w:val="24"/>
        </w:rPr>
        <w:t>The</w:t>
      </w:r>
      <w:r w:rsidRPr="00802AE7">
        <w:rPr>
          <w:rFonts w:ascii="Times New Roman" w:hAnsi="Times New Roman" w:cs="Times New Roman"/>
          <w:sz w:val="24"/>
          <w:szCs w:val="24"/>
        </w:rPr>
        <w:t xml:space="preserve"> presence of phytosterol at low concentration in this study </w:t>
      </w:r>
      <w:r w:rsidRPr="00CF2B93">
        <w:rPr>
          <w:rFonts w:ascii="Times New Roman" w:hAnsi="Times New Roman" w:cs="Times New Roman"/>
          <w:sz w:val="24"/>
          <w:szCs w:val="24"/>
          <w:highlight w:val="yellow"/>
        </w:rPr>
        <w:t xml:space="preserve">indicates </w:t>
      </w:r>
      <w:r w:rsidR="000F5E04" w:rsidRPr="00CF2B93">
        <w:rPr>
          <w:rFonts w:ascii="Times New Roman" w:hAnsi="Times New Roman" w:cs="Times New Roman"/>
          <w:sz w:val="24"/>
          <w:szCs w:val="24"/>
          <w:highlight w:val="yellow"/>
        </w:rPr>
        <w:t xml:space="preserve">the </w:t>
      </w:r>
      <w:r w:rsidRPr="00CF2B93">
        <w:rPr>
          <w:rFonts w:ascii="Times New Roman" w:hAnsi="Times New Roman" w:cs="Times New Roman"/>
          <w:sz w:val="24"/>
          <w:szCs w:val="24"/>
          <w:highlight w:val="yellow"/>
        </w:rPr>
        <w:t>potenti</w:t>
      </w:r>
      <w:r w:rsidRPr="00802AE7">
        <w:rPr>
          <w:rFonts w:ascii="Times New Roman" w:hAnsi="Times New Roman" w:cs="Times New Roman"/>
          <w:sz w:val="24"/>
          <w:szCs w:val="24"/>
        </w:rPr>
        <w:t xml:space="preserve">al benefits of ethanolic extract of </w:t>
      </w:r>
      <w:r w:rsidRPr="00802AE7">
        <w:rPr>
          <w:rFonts w:ascii="Times New Roman" w:hAnsi="Times New Roman" w:cs="Times New Roman"/>
          <w:i/>
          <w:sz w:val="24"/>
          <w:szCs w:val="24"/>
        </w:rPr>
        <w:t>Anacardium occidentale</w:t>
      </w:r>
      <w:r w:rsidRPr="00802AE7">
        <w:rPr>
          <w:rFonts w:ascii="Times New Roman" w:hAnsi="Times New Roman" w:cs="Times New Roman"/>
          <w:sz w:val="24"/>
          <w:szCs w:val="24"/>
        </w:rPr>
        <w:t xml:space="preserve"> without significant risk.</w:t>
      </w:r>
      <w:r w:rsidR="00303728">
        <w:rPr>
          <w:rFonts w:ascii="Times New Roman" w:hAnsi="Times New Roman" w:cs="Times New Roman"/>
          <w:sz w:val="24"/>
          <w:szCs w:val="24"/>
        </w:rPr>
        <w:t xml:space="preserve"> </w:t>
      </w:r>
      <w:r w:rsidRPr="00802AE7">
        <w:rPr>
          <w:rFonts w:ascii="Times New Roman" w:hAnsi="Times New Roman" w:cs="Times New Roman"/>
          <w:sz w:val="24"/>
          <w:szCs w:val="24"/>
        </w:rPr>
        <w:t xml:space="preserve">This study </w:t>
      </w:r>
      <w:r w:rsidR="00B477D1">
        <w:rPr>
          <w:rFonts w:ascii="Times New Roman" w:hAnsi="Times New Roman" w:cs="Times New Roman"/>
          <w:sz w:val="24"/>
          <w:szCs w:val="24"/>
        </w:rPr>
        <w:t xml:space="preserve">also </w:t>
      </w:r>
      <w:r w:rsidRPr="00802AE7">
        <w:rPr>
          <w:rFonts w:ascii="Times New Roman" w:hAnsi="Times New Roman" w:cs="Times New Roman"/>
          <w:sz w:val="24"/>
          <w:szCs w:val="24"/>
        </w:rPr>
        <w:t xml:space="preserve">revealed that the ethanolic leaf extract of </w:t>
      </w:r>
      <w:r w:rsidRPr="00802AE7">
        <w:rPr>
          <w:rFonts w:ascii="Times New Roman" w:hAnsi="Times New Roman" w:cs="Times New Roman"/>
          <w:i/>
          <w:sz w:val="24"/>
          <w:szCs w:val="24"/>
        </w:rPr>
        <w:lastRenderedPageBreak/>
        <w:t>Anacardium occidentale</w:t>
      </w:r>
      <w:r w:rsidRPr="00802AE7">
        <w:rPr>
          <w:rFonts w:ascii="Times New Roman" w:hAnsi="Times New Roman" w:cs="Times New Roman"/>
          <w:sz w:val="24"/>
          <w:szCs w:val="24"/>
        </w:rPr>
        <w:t xml:space="preserve"> contains proteins and amino acids in moderate proportions, carbohydrates and reducing sugars in low proportions. This nutrient composition highlights several potential health benefits.</w:t>
      </w:r>
      <w:r w:rsidR="000F5E04">
        <w:rPr>
          <w:rFonts w:ascii="Times New Roman" w:hAnsi="Times New Roman" w:cs="Times New Roman"/>
          <w:sz w:val="24"/>
          <w:szCs w:val="24"/>
        </w:rPr>
        <w:t xml:space="preserve"> </w:t>
      </w:r>
      <w:proofErr w:type="gramStart"/>
      <w:r w:rsidRPr="00802AE7">
        <w:rPr>
          <w:rFonts w:ascii="Times New Roman" w:hAnsi="Times New Roman" w:cs="Times New Roman"/>
          <w:sz w:val="24"/>
          <w:szCs w:val="24"/>
        </w:rPr>
        <w:t>The</w:t>
      </w:r>
      <w:proofErr w:type="gramEnd"/>
      <w:r w:rsidRPr="00802AE7">
        <w:rPr>
          <w:rFonts w:ascii="Times New Roman" w:hAnsi="Times New Roman" w:cs="Times New Roman"/>
          <w:sz w:val="24"/>
          <w:szCs w:val="24"/>
        </w:rPr>
        <w:t xml:space="preserve"> moderate presence of proteins and amino acids in </w:t>
      </w:r>
      <w:r w:rsidRPr="00802AE7">
        <w:rPr>
          <w:rFonts w:ascii="Times New Roman" w:hAnsi="Times New Roman" w:cs="Times New Roman"/>
          <w:i/>
          <w:sz w:val="24"/>
          <w:szCs w:val="24"/>
        </w:rPr>
        <w:t xml:space="preserve">Anacardium occidentale </w:t>
      </w:r>
      <w:r w:rsidRPr="00802AE7">
        <w:rPr>
          <w:rFonts w:ascii="Times New Roman" w:hAnsi="Times New Roman" w:cs="Times New Roman"/>
          <w:sz w:val="24"/>
          <w:szCs w:val="24"/>
        </w:rPr>
        <w:t xml:space="preserve">as observed in the present study suggests that it could significantly contribute to dietary protein intake, supporting muscle development, immune function, and cellular repair (Nweke </w:t>
      </w:r>
      <w:r w:rsidRPr="00802AE7">
        <w:rPr>
          <w:rFonts w:ascii="Times New Roman" w:hAnsi="Times New Roman" w:cs="Times New Roman"/>
          <w:i/>
          <w:sz w:val="24"/>
          <w:szCs w:val="24"/>
        </w:rPr>
        <w:t>et al</w:t>
      </w:r>
      <w:r w:rsidR="00047CA2" w:rsidRPr="00802AE7">
        <w:rPr>
          <w:rFonts w:ascii="Times New Roman" w:hAnsi="Times New Roman" w:cs="Times New Roman"/>
          <w:sz w:val="24"/>
          <w:szCs w:val="24"/>
        </w:rPr>
        <w:t>., 2019)</w:t>
      </w:r>
      <w:r w:rsidRPr="00802AE7">
        <w:rPr>
          <w:rFonts w:ascii="Times New Roman" w:hAnsi="Times New Roman" w:cs="Times New Roman"/>
          <w:sz w:val="24"/>
          <w:szCs w:val="24"/>
        </w:rPr>
        <w:t xml:space="preserve">. The data indicates a dose-dependent increase in total protein and albumin levels, alongside a significant decrease in total bilirubin at higher doses. Specifically, total protein increased from 6.35±0.04 g/dl in the control group to 7.22±0.07 g/dl at a high dose (800 mg/kg body weight), while albumin levels rose from 3.23±0.06 g/dl </w:t>
      </w:r>
      <w:r w:rsidR="00B477D1">
        <w:rPr>
          <w:rFonts w:ascii="Times New Roman" w:hAnsi="Times New Roman" w:cs="Times New Roman"/>
          <w:sz w:val="24"/>
          <w:szCs w:val="24"/>
        </w:rPr>
        <w:t>to 3.62±0.04 g/dl. Conversely, T</w:t>
      </w:r>
      <w:r w:rsidRPr="00802AE7">
        <w:rPr>
          <w:rFonts w:ascii="Times New Roman" w:hAnsi="Times New Roman" w:cs="Times New Roman"/>
          <w:sz w:val="24"/>
          <w:szCs w:val="24"/>
        </w:rPr>
        <w:t>otal bilirubin decreased from 0.53±0.03 mg/dl to 0.43±0.02 mg/dl in the high-dose group. There were no significant changes observed in AST, ALT, and ALP levels across the groups.</w:t>
      </w:r>
    </w:p>
    <w:p w14:paraId="72838EFF" w14:textId="180BA8DA" w:rsidR="004F60F0" w:rsidRDefault="004F60F0" w:rsidP="00221389">
      <w:pPr>
        <w:pStyle w:val="Default"/>
        <w:tabs>
          <w:tab w:val="left" w:pos="0"/>
        </w:tabs>
        <w:spacing w:line="360" w:lineRule="auto"/>
        <w:jc w:val="both"/>
        <w:rPr>
          <w:lang w:val="en-GB"/>
        </w:rPr>
      </w:pPr>
      <w:r>
        <w:t xml:space="preserve">The increase in the levels of TP (Total protein) suggests that the ethanolic leaf extract of </w:t>
      </w:r>
      <w:r w:rsidRPr="00B477D1">
        <w:rPr>
          <w:i/>
        </w:rPr>
        <w:t>Anacardium occidentale</w:t>
      </w:r>
      <w:r>
        <w:t xml:space="preserve"> enhanced protein synthesis and improved liver func</w:t>
      </w:r>
      <w:r w:rsidR="00A352E6">
        <w:t>tion.</w:t>
      </w:r>
      <w:r>
        <w:t xml:space="preserve"> Similarly, Nweke </w:t>
      </w:r>
      <w:r w:rsidRPr="00C83C47">
        <w:rPr>
          <w:i/>
        </w:rPr>
        <w:t>et al.</w:t>
      </w:r>
      <w:r>
        <w:t xml:space="preserve"> (2019) reported that </w:t>
      </w:r>
      <w:r>
        <w:rPr>
          <w:rStyle w:val="Emphasis"/>
        </w:rPr>
        <w:t>Anacardium occidentale</w:t>
      </w:r>
      <w:r>
        <w:t xml:space="preserve"> extracts exhibit hepatoprotective effects, which correlate with the</w:t>
      </w:r>
      <w:r w:rsidR="00B477D1">
        <w:t xml:space="preserve"> slight increase in</w:t>
      </w:r>
      <w:r>
        <w:t xml:space="preserve"> albumin levels observed in this study.</w:t>
      </w:r>
      <w:r w:rsidR="000F5E04">
        <w:t xml:space="preserve"> </w:t>
      </w:r>
      <w:proofErr w:type="gramStart"/>
      <w:r w:rsidRPr="001E3501">
        <w:rPr>
          <w:lang w:val="en-GB"/>
        </w:rPr>
        <w:t>Furthermore</w:t>
      </w:r>
      <w:proofErr w:type="gramEnd"/>
      <w:r w:rsidR="00B477D1">
        <w:rPr>
          <w:lang w:val="en-GB"/>
        </w:rPr>
        <w:t>, the significant reduction in T</w:t>
      </w:r>
      <w:r w:rsidRPr="001E3501">
        <w:rPr>
          <w:lang w:val="en-GB"/>
        </w:rPr>
        <w:t>otal bilirubin is consistent with the hepato</w:t>
      </w:r>
      <w:r w:rsidR="00A352E6">
        <w:rPr>
          <w:lang w:val="en-GB"/>
        </w:rPr>
        <w:t>protective effect</w:t>
      </w:r>
      <w:r w:rsidRPr="001E3501">
        <w:rPr>
          <w:lang w:val="en-GB"/>
        </w:rPr>
        <w:t>, indicating improved liver function and reduced haemolysis.</w:t>
      </w:r>
    </w:p>
    <w:p w14:paraId="3C11B5FD" w14:textId="1C73962E" w:rsidR="004F60F0" w:rsidRPr="004044CA" w:rsidRDefault="004F60F0" w:rsidP="00221389">
      <w:pPr>
        <w:pStyle w:val="Default"/>
        <w:tabs>
          <w:tab w:val="left" w:pos="0"/>
        </w:tabs>
        <w:spacing w:line="360" w:lineRule="auto"/>
        <w:jc w:val="both"/>
        <w:rPr>
          <w:lang w:val="en-GB"/>
        </w:rPr>
      </w:pPr>
      <w:r>
        <w:rPr>
          <w:rFonts w:eastAsia="Times New Roman"/>
        </w:rPr>
        <w:t>AST (</w:t>
      </w:r>
      <w:r w:rsidR="00B477D1">
        <w:rPr>
          <w:rFonts w:eastAsia="Times New Roman"/>
        </w:rPr>
        <w:t>Aspartate a</w:t>
      </w:r>
      <w:r>
        <w:rPr>
          <w:rFonts w:eastAsia="Times New Roman"/>
        </w:rPr>
        <w:t>minotransferas</w:t>
      </w:r>
      <w:r w:rsidR="00B477D1">
        <w:rPr>
          <w:rFonts w:eastAsia="Times New Roman"/>
        </w:rPr>
        <w:t xml:space="preserve">e), ALT (Alanine </w:t>
      </w:r>
      <w:r w:rsidR="00B477D1" w:rsidRPr="00CF2B93">
        <w:rPr>
          <w:rFonts w:eastAsia="Times New Roman"/>
          <w:highlight w:val="yellow"/>
        </w:rPr>
        <w:t>transaminas</w:t>
      </w:r>
      <w:r w:rsidR="00471DF6" w:rsidRPr="00CF2B93">
        <w:rPr>
          <w:rFonts w:eastAsia="Times New Roman"/>
          <w:highlight w:val="yellow"/>
        </w:rPr>
        <w:t>e</w:t>
      </w:r>
      <w:r w:rsidRPr="00CF2B93">
        <w:rPr>
          <w:rFonts w:eastAsia="Times New Roman"/>
          <w:highlight w:val="yellow"/>
        </w:rPr>
        <w:t>), and</w:t>
      </w:r>
      <w:r>
        <w:rPr>
          <w:rFonts w:eastAsia="Times New Roman"/>
        </w:rPr>
        <w:t xml:space="preserve"> ALP (Alkaline Phosphatase) are enzymes used to evaluate liver health. Elevated levels of these enzymes typically indicate liver damage or inflammation. In this study, there was no significant change observed in the levels of AST, ALT, and ALP across the groups, suggesting that the ethanolic leaf extract of </w:t>
      </w:r>
      <w:r>
        <w:rPr>
          <w:rFonts w:eastAsia="Times New Roman"/>
          <w:i/>
          <w:iCs/>
        </w:rPr>
        <w:t>Anacardium occidentale</w:t>
      </w:r>
      <w:r>
        <w:rPr>
          <w:rFonts w:eastAsia="Times New Roman"/>
        </w:rPr>
        <w:t xml:space="preserve"> does not cause liver damage at the administered doses. Specifically, AST levels slightly decreased from 43.67±1.53 u/l in the control group to 40.00±3.00 u/l in the high-dose group, ALT levels decreased from 30.33±0.58 u/l to 28.67±1.15 u/l, and ALP levels showed a minor reduction from 63.80±2.60 u/l to 62.17±2.53 u/l. These non-significant changes imply stability in liver enzyme levels. This is in line with </w:t>
      </w:r>
      <w:proofErr w:type="spellStart"/>
      <w:r>
        <w:rPr>
          <w:bCs/>
        </w:rPr>
        <w:t>Wattanathorn</w:t>
      </w:r>
      <w:r w:rsidRPr="005D437F">
        <w:rPr>
          <w:rFonts w:eastAsia="Times New Roman"/>
          <w:i/>
        </w:rPr>
        <w:t>et</w:t>
      </w:r>
      <w:proofErr w:type="spellEnd"/>
      <w:r w:rsidRPr="005D437F">
        <w:rPr>
          <w:rFonts w:eastAsia="Times New Roman"/>
          <w:i/>
        </w:rPr>
        <w:t xml:space="preserve"> al.</w:t>
      </w:r>
      <w:r>
        <w:rPr>
          <w:rFonts w:eastAsia="Times New Roman"/>
        </w:rPr>
        <w:t xml:space="preserve"> (2019) and </w:t>
      </w:r>
      <w:proofErr w:type="spellStart"/>
      <w:r>
        <w:rPr>
          <w:iCs/>
        </w:rPr>
        <w:t>Nwozo</w:t>
      </w:r>
      <w:proofErr w:type="spellEnd"/>
      <w:r>
        <w:rPr>
          <w:iCs/>
        </w:rPr>
        <w:t xml:space="preserve">, </w:t>
      </w:r>
      <w:r w:rsidRPr="00C83C47">
        <w:rPr>
          <w:i/>
          <w:iCs/>
        </w:rPr>
        <w:t>et al.</w:t>
      </w:r>
      <w:r>
        <w:rPr>
          <w:iCs/>
        </w:rPr>
        <w:t xml:space="preserve"> (2016)</w:t>
      </w:r>
      <w:r>
        <w:rPr>
          <w:rFonts w:eastAsia="Times New Roman"/>
        </w:rPr>
        <w:t xml:space="preserve"> who also observed a similar trend in their studies.</w:t>
      </w:r>
    </w:p>
    <w:p w14:paraId="0E7F6D60" w14:textId="764D5387" w:rsidR="004F60F0" w:rsidRPr="004044CA" w:rsidRDefault="004F60F0" w:rsidP="0022138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these findings contrast with some previous studies</w:t>
      </w:r>
      <w:r w:rsidR="00A352E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Baptisa</w:t>
      </w:r>
      <w:proofErr w:type="spellEnd"/>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(2020) and Nweke</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(2019) documented significant reductions in liver enzymes with </w:t>
      </w:r>
      <w:r>
        <w:rPr>
          <w:rFonts w:ascii="Times New Roman" w:eastAsia="Times New Roman" w:hAnsi="Times New Roman" w:cs="Times New Roman"/>
          <w:i/>
          <w:iCs/>
          <w:sz w:val="24"/>
          <w:szCs w:val="24"/>
        </w:rPr>
        <w:t>Anacardium occidentale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extracts, suggesting enhanced liver protection. Moreover</w:t>
      </w:r>
      <w:r w:rsidR="009E60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t>
      </w:r>
      <w:r w:rsidRPr="00CF2B93">
        <w:rPr>
          <w:rFonts w:ascii="Times New Roman" w:eastAsia="Times New Roman" w:hAnsi="Times New Roman" w:cs="Times New Roman"/>
          <w:sz w:val="24"/>
          <w:szCs w:val="24"/>
          <w:highlight w:val="yellow"/>
        </w:rPr>
        <w:t>study</w:t>
      </w:r>
      <w:r w:rsidR="00B477D1" w:rsidRPr="00CF2B93">
        <w:rPr>
          <w:rFonts w:ascii="Times New Roman" w:eastAsia="Times New Roman" w:hAnsi="Times New Roman" w:cs="Times New Roman"/>
          <w:sz w:val="24"/>
          <w:szCs w:val="24"/>
          <w:highlight w:val="yellow"/>
        </w:rPr>
        <w:t xml:space="preserve"> </w:t>
      </w:r>
      <w:r w:rsidRPr="00CF2B93">
        <w:rPr>
          <w:rFonts w:ascii="Times New Roman" w:eastAsia="Times New Roman" w:hAnsi="Times New Roman" w:cs="Times New Roman"/>
          <w:sz w:val="24"/>
          <w:szCs w:val="24"/>
          <w:highlight w:val="yellow"/>
        </w:rPr>
        <w:t>contradict</w:t>
      </w:r>
      <w:r w:rsidR="009E6021" w:rsidRPr="00CF2B93">
        <w:rPr>
          <w:rFonts w:ascii="Times New Roman" w:eastAsia="Times New Roman" w:hAnsi="Times New Roman" w:cs="Times New Roman"/>
          <w:sz w:val="24"/>
          <w:szCs w:val="24"/>
          <w:highlight w:val="yellow"/>
        </w:rPr>
        <w:t>s</w:t>
      </w:r>
      <w:r w:rsidRPr="00CF2B93">
        <w:rPr>
          <w:rFonts w:ascii="Times New Roman" w:eastAsia="Times New Roman" w:hAnsi="Times New Roman" w:cs="Times New Roman"/>
          <w:sz w:val="24"/>
          <w:szCs w:val="24"/>
          <w:highlight w:val="yellow"/>
        </w:rPr>
        <w:t xml:space="preserve"> </w:t>
      </w:r>
      <w:proofErr w:type="spellStart"/>
      <w:r w:rsidRPr="00CF2B93">
        <w:rPr>
          <w:rFonts w:ascii="Times New Roman" w:eastAsia="Times New Roman" w:hAnsi="Times New Roman" w:cs="Times New Roman"/>
          <w:sz w:val="24"/>
          <w:szCs w:val="24"/>
          <w:highlight w:val="yellow"/>
        </w:rPr>
        <w:t>Anaziah</w:t>
      </w:r>
      <w:proofErr w:type="spellEnd"/>
      <w:r w:rsidRPr="00CF2B93">
        <w:rPr>
          <w:rFonts w:ascii="Times New Roman" w:eastAsia="Times New Roman" w:hAnsi="Times New Roman" w:cs="Times New Roman"/>
          <w:sz w:val="24"/>
          <w:szCs w:val="24"/>
          <w:highlight w:val="yellow"/>
        </w:rPr>
        <w:t xml:space="preserve"> (2023) who stated that ethanolic leaves of </w:t>
      </w:r>
      <w:r w:rsidRPr="00CF2B93">
        <w:rPr>
          <w:rFonts w:ascii="Times New Roman" w:eastAsia="Times New Roman" w:hAnsi="Times New Roman" w:cs="Times New Roman"/>
          <w:i/>
          <w:sz w:val="24"/>
          <w:szCs w:val="24"/>
          <w:highlight w:val="yellow"/>
        </w:rPr>
        <w:t>Anacardium occidentale</w:t>
      </w:r>
      <w:r w:rsidRPr="00CF2B93">
        <w:rPr>
          <w:rFonts w:ascii="Times New Roman" w:eastAsia="Times New Roman" w:hAnsi="Times New Roman" w:cs="Times New Roman"/>
          <w:sz w:val="24"/>
          <w:szCs w:val="24"/>
          <w:highlight w:val="yellow"/>
        </w:rPr>
        <w:t xml:space="preserve"> at low dose 200mg and high dose of 400mg has </w:t>
      </w:r>
      <w:r w:rsidR="00CF2B93" w:rsidRPr="00CF2B93">
        <w:rPr>
          <w:rFonts w:ascii="Times New Roman" w:eastAsia="Times New Roman" w:hAnsi="Times New Roman" w:cs="Times New Roman"/>
          <w:sz w:val="24"/>
          <w:szCs w:val="24"/>
          <w:highlight w:val="yellow"/>
        </w:rPr>
        <w:t xml:space="preserve">a </w:t>
      </w:r>
      <w:r w:rsidRPr="00CF2B93">
        <w:rPr>
          <w:rFonts w:ascii="Times New Roman" w:eastAsia="Times New Roman" w:hAnsi="Times New Roman" w:cs="Times New Roman"/>
          <w:sz w:val="24"/>
          <w:szCs w:val="24"/>
          <w:highlight w:val="yellow"/>
        </w:rPr>
        <w:t xml:space="preserve">toxic effect on the liver. As well contradicts </w:t>
      </w:r>
      <w:proofErr w:type="spellStart"/>
      <w:r w:rsidRPr="00CF2B93">
        <w:rPr>
          <w:rFonts w:ascii="Times New Roman" w:eastAsia="Times New Roman" w:hAnsi="Times New Roman" w:cs="Times New Roman"/>
          <w:sz w:val="24"/>
          <w:szCs w:val="24"/>
          <w:highlight w:val="yellow"/>
        </w:rPr>
        <w:t>Famurewa</w:t>
      </w:r>
      <w:proofErr w:type="spellEnd"/>
      <w:r w:rsidRPr="00CF2B93">
        <w:rPr>
          <w:rFonts w:ascii="Times New Roman" w:eastAsia="Times New Roman" w:hAnsi="Times New Roman" w:cs="Times New Roman"/>
          <w:i/>
          <w:sz w:val="24"/>
          <w:szCs w:val="24"/>
          <w:highlight w:val="yellow"/>
        </w:rPr>
        <w:t xml:space="preserve"> et</w:t>
      </w:r>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rPr>
        <w:t>2015) who reported a significant increase in ALP, AST, ALT, and total bilirubin at 400mg aqueous extract of the p</w:t>
      </w:r>
      <w:r w:rsidR="00B477D1">
        <w:rPr>
          <w:rFonts w:ascii="Times New Roman" w:eastAsia="Times New Roman" w:hAnsi="Times New Roman" w:cs="Times New Roman"/>
          <w:sz w:val="24"/>
          <w:szCs w:val="24"/>
        </w:rPr>
        <w:t>l</w:t>
      </w:r>
      <w:r>
        <w:rPr>
          <w:rFonts w:ascii="Times New Roman" w:eastAsia="Times New Roman" w:hAnsi="Times New Roman" w:cs="Times New Roman"/>
          <w:sz w:val="24"/>
          <w:szCs w:val="24"/>
        </w:rPr>
        <w:t>ant. The discrepancy between this study and previous research could be due to differences in experimental conditions, including dosages, duration of treatment, and variations in the extraction process.</w:t>
      </w:r>
    </w:p>
    <w:p w14:paraId="4993B3C5" w14:textId="77777777" w:rsidR="009B7224"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indices such as Erythrocyte count (RBC), packed cell volume (PCV),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concentration (Hb), and leukocyte count (WBC) are vital indicators of optimal blood function. An elevation in the plasma levels of these parameters suggests a significant hematopoietic effect, implying that the extract may possess the ability to stimulate blood cell production and development. From the study,</w:t>
      </w:r>
      <w:r w:rsidRPr="00B477D1">
        <w:rPr>
          <w:rFonts w:ascii="Times New Roman" w:hAnsi="Times New Roman" w:cs="Times New Roman"/>
          <w:i/>
          <w:sz w:val="24"/>
          <w:szCs w:val="24"/>
        </w:rPr>
        <w:t xml:space="preserve"> Anacardium occidentale</w:t>
      </w:r>
      <w:r>
        <w:rPr>
          <w:rFonts w:ascii="Times New Roman" w:hAnsi="Times New Roman" w:cs="Times New Roman"/>
          <w:sz w:val="24"/>
          <w:szCs w:val="24"/>
        </w:rPr>
        <w:t xml:space="preserve"> caused a significant increase in RBC, PCV, Hb, and WBC for the group that received the highest dose of the extract at 800mg/kg body weight when compa</w:t>
      </w:r>
      <w:r w:rsidR="00B477D1">
        <w:rPr>
          <w:rFonts w:ascii="Times New Roman" w:hAnsi="Times New Roman" w:cs="Times New Roman"/>
          <w:sz w:val="24"/>
          <w:szCs w:val="24"/>
        </w:rPr>
        <w:t>red to the control group, while</w:t>
      </w:r>
      <w:r>
        <w:rPr>
          <w:rFonts w:ascii="Times New Roman" w:hAnsi="Times New Roman" w:cs="Times New Roman"/>
          <w:sz w:val="24"/>
          <w:szCs w:val="24"/>
        </w:rPr>
        <w:t>, blood platelets had a non-significant reduction acro</w:t>
      </w:r>
      <w:r w:rsidR="00047CA2">
        <w:rPr>
          <w:rFonts w:ascii="Times New Roman" w:hAnsi="Times New Roman" w:cs="Times New Roman"/>
          <w:sz w:val="24"/>
          <w:szCs w:val="24"/>
        </w:rPr>
        <w:t xml:space="preserve">ss the groups when compared to </w:t>
      </w:r>
      <w:r>
        <w:rPr>
          <w:rFonts w:ascii="Times New Roman" w:hAnsi="Times New Roman" w:cs="Times New Roman"/>
          <w:sz w:val="24"/>
          <w:szCs w:val="24"/>
        </w:rPr>
        <w:t xml:space="preserve">the control. The assessment of erythrocyte-related parameters, including red blood cell count, is a crucial component of evaluating circulatory health and diagnosing </w:t>
      </w:r>
      <w:r w:rsidR="00B477D1">
        <w:rPr>
          <w:rFonts w:ascii="Times New Roman" w:hAnsi="Times New Roman" w:cs="Times New Roman"/>
          <w:sz w:val="24"/>
          <w:szCs w:val="24"/>
        </w:rPr>
        <w:t>anaemia</w:t>
      </w:r>
      <w:r>
        <w:rPr>
          <w:rFonts w:ascii="Times New Roman" w:hAnsi="Times New Roman" w:cs="Times New Roman"/>
          <w:sz w:val="24"/>
          <w:szCs w:val="24"/>
        </w:rPr>
        <w:t>. These indices also serve as valuable markers of bone marrow function, providing essential insights into its capacity to produce erythrocytes and overall efficiency of the h</w:t>
      </w:r>
      <w:r w:rsidR="00B477D1">
        <w:rPr>
          <w:rFonts w:ascii="Times New Roman" w:hAnsi="Times New Roman" w:cs="Times New Roman"/>
          <w:sz w:val="24"/>
          <w:szCs w:val="24"/>
        </w:rPr>
        <w:t xml:space="preserve">ematopoietic system in mammals </w:t>
      </w:r>
      <w:r>
        <w:rPr>
          <w:rFonts w:ascii="Times New Roman" w:hAnsi="Times New Roman" w:cs="Times New Roman"/>
          <w:sz w:val="24"/>
          <w:szCs w:val="24"/>
        </w:rPr>
        <w:t xml:space="preserve">(Zubairu </w:t>
      </w:r>
      <w:r w:rsidRPr="004E5C27">
        <w:rPr>
          <w:rFonts w:ascii="Times New Roman" w:hAnsi="Times New Roman" w:cs="Times New Roman"/>
          <w:i/>
          <w:sz w:val="24"/>
          <w:szCs w:val="24"/>
        </w:rPr>
        <w:t>et al</w:t>
      </w:r>
      <w:r>
        <w:rPr>
          <w:rFonts w:ascii="Times New Roman" w:hAnsi="Times New Roman" w:cs="Times New Roman"/>
          <w:sz w:val="24"/>
          <w:szCs w:val="24"/>
        </w:rPr>
        <w:t xml:space="preserve">., 2021). The significant increase in red blood cell (RBC) and packed cell volume (PCV), following the administration of </w:t>
      </w:r>
      <w:r w:rsidRPr="00B477D1">
        <w:rPr>
          <w:rFonts w:ascii="Times New Roman" w:hAnsi="Times New Roman" w:cs="Times New Roman"/>
          <w:i/>
          <w:sz w:val="24"/>
          <w:szCs w:val="24"/>
        </w:rPr>
        <w:t>Anacardium occidentale</w:t>
      </w:r>
      <w:r>
        <w:rPr>
          <w:rFonts w:ascii="Times New Roman" w:hAnsi="Times New Roman" w:cs="Times New Roman"/>
          <w:sz w:val="24"/>
          <w:szCs w:val="24"/>
        </w:rPr>
        <w:t xml:space="preserve"> suggests that the leaf extract may </w:t>
      </w:r>
      <w:r w:rsidR="00B477D1">
        <w:rPr>
          <w:rFonts w:ascii="Times New Roman" w:hAnsi="Times New Roman" w:cs="Times New Roman"/>
          <w:sz w:val="24"/>
          <w:szCs w:val="24"/>
        </w:rPr>
        <w:t>have stimulated erythropoiesis (</w:t>
      </w:r>
      <w:r>
        <w:rPr>
          <w:rFonts w:ascii="Times New Roman" w:hAnsi="Times New Roman" w:cs="Times New Roman"/>
          <w:sz w:val="24"/>
          <w:szCs w:val="24"/>
        </w:rPr>
        <w:t>the production of red blood cells</w:t>
      </w:r>
      <w:r w:rsidR="00B477D1">
        <w:rPr>
          <w:rFonts w:ascii="Times New Roman" w:hAnsi="Times New Roman" w:cs="Times New Roman"/>
          <w:sz w:val="24"/>
          <w:szCs w:val="24"/>
        </w:rPr>
        <w:t>)</w:t>
      </w:r>
      <w:r>
        <w:rPr>
          <w:rFonts w:ascii="Times New Roman" w:hAnsi="Times New Roman" w:cs="Times New Roman"/>
          <w:sz w:val="24"/>
          <w:szCs w:val="24"/>
        </w:rPr>
        <w:t xml:space="preserve">. This could have been achieved by enhancing or maintaining the release of erythropoietin, a hormone produced by the kidneys that regulates RBC production. The packed cell volume (PCV) represents the percentage of blood volume comprised of red blood cells, with normal values ranging from 48% in males to 38% in females. As a vital component of a complete blood count, PCV is evaluated alongside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levels, white blood cell count, and platelet count. The assessment of PCV serves as a straight</w:t>
      </w:r>
      <w:r w:rsidR="00B477D1">
        <w:rPr>
          <w:rFonts w:ascii="Times New Roman" w:hAnsi="Times New Roman" w:cs="Times New Roman"/>
          <w:sz w:val="24"/>
          <w:szCs w:val="24"/>
        </w:rPr>
        <w:t>-</w:t>
      </w:r>
      <w:r>
        <w:rPr>
          <w:rFonts w:ascii="Times New Roman" w:hAnsi="Times New Roman" w:cs="Times New Roman"/>
          <w:sz w:val="24"/>
          <w:szCs w:val="24"/>
        </w:rPr>
        <w:t>forward and dependable method for identifying an</w:t>
      </w:r>
      <w:r w:rsidR="00B477D1">
        <w:rPr>
          <w:rFonts w:ascii="Times New Roman" w:hAnsi="Times New Roman" w:cs="Times New Roman"/>
          <w:sz w:val="24"/>
          <w:szCs w:val="24"/>
        </w:rPr>
        <w:t>a</w:t>
      </w:r>
      <w:r>
        <w:rPr>
          <w:rFonts w:ascii="Times New Roman" w:hAnsi="Times New Roman" w:cs="Times New Roman"/>
          <w:sz w:val="24"/>
          <w:szCs w:val="24"/>
        </w:rPr>
        <w:t xml:space="preserve">emia or </w:t>
      </w:r>
      <w:proofErr w:type="spellStart"/>
      <w:r>
        <w:rPr>
          <w:rFonts w:ascii="Times New Roman" w:hAnsi="Times New Roman" w:cs="Times New Roman"/>
          <w:sz w:val="24"/>
          <w:szCs w:val="24"/>
        </w:rPr>
        <w:t>polycythemia</w:t>
      </w:r>
      <w:proofErr w:type="spellEnd"/>
      <w:r>
        <w:rPr>
          <w:rFonts w:ascii="Times New Roman" w:hAnsi="Times New Roman" w:cs="Times New Roman"/>
          <w:sz w:val="24"/>
          <w:szCs w:val="24"/>
        </w:rPr>
        <w:t xml:space="preserve">.  Platelet count can serve as a valuable diagnostic tool for identifying various diseases and conditions that affect blood clotting, such as, thrombocytopenia or thrombosis (Zubairu </w:t>
      </w:r>
      <w:r w:rsidRPr="004E5C27">
        <w:rPr>
          <w:rFonts w:ascii="Times New Roman" w:hAnsi="Times New Roman" w:cs="Times New Roman"/>
          <w:i/>
          <w:sz w:val="24"/>
          <w:szCs w:val="24"/>
        </w:rPr>
        <w:t>et al</w:t>
      </w:r>
      <w:r>
        <w:rPr>
          <w:rFonts w:ascii="Times New Roman" w:hAnsi="Times New Roman" w:cs="Times New Roman"/>
          <w:sz w:val="24"/>
          <w:szCs w:val="24"/>
        </w:rPr>
        <w:t xml:space="preserve">., 2021). Platelet count can be used in the </w:t>
      </w:r>
      <w:r>
        <w:rPr>
          <w:rFonts w:ascii="Times New Roman" w:hAnsi="Times New Roman" w:cs="Times New Roman"/>
          <w:sz w:val="24"/>
          <w:szCs w:val="24"/>
        </w:rPr>
        <w:lastRenderedPageBreak/>
        <w:t xml:space="preserve">evaluation of various </w:t>
      </w:r>
      <w:proofErr w:type="spellStart"/>
      <w:r>
        <w:rPr>
          <w:rFonts w:ascii="Times New Roman" w:hAnsi="Times New Roman" w:cs="Times New Roman"/>
          <w:sz w:val="24"/>
          <w:szCs w:val="24"/>
        </w:rPr>
        <w:t>hematological</w:t>
      </w:r>
      <w:proofErr w:type="spellEnd"/>
      <w:r>
        <w:rPr>
          <w:rFonts w:ascii="Times New Roman" w:hAnsi="Times New Roman" w:cs="Times New Roman"/>
          <w:sz w:val="24"/>
          <w:szCs w:val="24"/>
        </w:rPr>
        <w:t xml:space="preserve"> disorders, including bleeding disorders, bone marrow diseases, and thrombotic conditions. An elevated platelet count may indicate that the bone marrow is producing an excessive number of platelets, which can be a response to underlying conditions such as inflammation, infection, or malignancy. Conversely, a low platelet count can indicate bone marrow dysfunction, immune-mediated platelet destruction, or consumption due to excessive bleeding or clotting. In the absence of an identifiable cause, an elevated platelet count is classified as primary or essential thrombocytosis. Primary thrombocytosis is a distinct entity, separate from secondary thrombocytosis, which occurs in response to an underlying condition or stimulus. A low platelet count, also known as thrombocytopenia, can lead to impaired blood clotting, increasing the risk of bleeding complications. The cause of thrombocytopenia may be genetic, resulting from inherited traits that affect platelet production. In other cases, the cause may be unknown or unrelated to a medical condition, such as autoimmune disorders, bone marrow dysfunction, or certain medications that affect platelet production (Zubairu </w:t>
      </w:r>
      <w:r w:rsidRPr="009E674F">
        <w:rPr>
          <w:rFonts w:ascii="Times New Roman" w:hAnsi="Times New Roman" w:cs="Times New Roman"/>
          <w:i/>
          <w:sz w:val="24"/>
          <w:szCs w:val="24"/>
        </w:rPr>
        <w:t>et al</w:t>
      </w:r>
      <w:r>
        <w:rPr>
          <w:rFonts w:ascii="Times New Roman" w:hAnsi="Times New Roman" w:cs="Times New Roman"/>
          <w:sz w:val="24"/>
          <w:szCs w:val="24"/>
        </w:rPr>
        <w:t>., 2021). In context to the study, platelet count had a non-significant reduction, indicating that the extract does not have a significant impact on platelet count and may not have any effect on coagulation factors or processes.</w:t>
      </w:r>
    </w:p>
    <w:p w14:paraId="426479BD" w14:textId="630CABC2" w:rsidR="009B7224"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administration of cashew leaf extract to rats resulted to a significant elevation of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levels (</w:t>
      </w:r>
      <w:proofErr w:type="spellStart"/>
      <w:r>
        <w:rPr>
          <w:rFonts w:ascii="Times New Roman" w:hAnsi="Times New Roman" w:cs="Times New Roman"/>
          <w:sz w:val="24"/>
          <w:szCs w:val="24"/>
        </w:rPr>
        <w:t>Akpotu</w:t>
      </w:r>
      <w:proofErr w:type="spellEnd"/>
      <w:r>
        <w:rPr>
          <w:rFonts w:ascii="Times New Roman" w:hAnsi="Times New Roman" w:cs="Times New Roman"/>
          <w:sz w:val="24"/>
          <w:szCs w:val="24"/>
        </w:rPr>
        <w:t xml:space="preserve"> </w:t>
      </w:r>
      <w:r w:rsidRPr="009E674F">
        <w:rPr>
          <w:rFonts w:ascii="Times New Roman" w:hAnsi="Times New Roman" w:cs="Times New Roman"/>
          <w:i/>
          <w:sz w:val="24"/>
          <w:szCs w:val="24"/>
        </w:rPr>
        <w:t>et al</w:t>
      </w:r>
      <w:r>
        <w:rPr>
          <w:rFonts w:ascii="Times New Roman" w:hAnsi="Times New Roman" w:cs="Times New Roman"/>
          <w:sz w:val="24"/>
          <w:szCs w:val="24"/>
        </w:rPr>
        <w:t xml:space="preserve">., 2022). This finding suggests that the extract does not compromise the blood’s oxygen-carrying capacity or its delivery to peripheral tissues. Moreover, the increase in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indicates that the extract does not induce </w:t>
      </w:r>
      <w:r w:rsidR="00DC3547">
        <w:rPr>
          <w:rFonts w:ascii="Times New Roman" w:hAnsi="Times New Roman" w:cs="Times New Roman"/>
          <w:sz w:val="24"/>
          <w:szCs w:val="24"/>
        </w:rPr>
        <w:t>anaemia</w:t>
      </w:r>
      <w:r>
        <w:rPr>
          <w:rFonts w:ascii="Times New Roman" w:hAnsi="Times New Roman" w:cs="Times New Roman"/>
          <w:sz w:val="24"/>
          <w:szCs w:val="24"/>
        </w:rPr>
        <w:t xml:space="preserve">, a condition characterized by a deficiency in red </w:t>
      </w:r>
      <w:r w:rsidRPr="00CF2B93">
        <w:rPr>
          <w:rFonts w:ascii="Times New Roman" w:hAnsi="Times New Roman" w:cs="Times New Roman"/>
          <w:sz w:val="24"/>
          <w:szCs w:val="24"/>
          <w:highlight w:val="yellow"/>
        </w:rPr>
        <w:t>blood cell</w:t>
      </w:r>
      <w:r w:rsidR="00CF2B93" w:rsidRPr="00CF2B93">
        <w:rPr>
          <w:rFonts w:ascii="Times New Roman" w:hAnsi="Times New Roman" w:cs="Times New Roman"/>
          <w:sz w:val="24"/>
          <w:szCs w:val="24"/>
          <w:highlight w:val="yellow"/>
        </w:rPr>
        <w:t>s</w:t>
      </w:r>
      <w:r w:rsidRPr="00CF2B93">
        <w:rPr>
          <w:rFonts w:ascii="Times New Roman" w:hAnsi="Times New Roman" w:cs="Times New Roman"/>
          <w:sz w:val="24"/>
          <w:szCs w:val="24"/>
          <w:highlight w:val="yellow"/>
        </w:rPr>
        <w:t xml:space="preserve"> or </w:t>
      </w:r>
      <w:proofErr w:type="spellStart"/>
      <w:r w:rsidRPr="00CF2B93">
        <w:rPr>
          <w:rFonts w:ascii="Times New Roman" w:hAnsi="Times New Roman" w:cs="Times New Roman"/>
          <w:sz w:val="24"/>
          <w:szCs w:val="24"/>
          <w:highlight w:val="yellow"/>
        </w:rPr>
        <w:t>hemoglobin</w:t>
      </w:r>
      <w:proofErr w:type="spellEnd"/>
      <w:r w:rsidRPr="00CF2B93">
        <w:rPr>
          <w:rFonts w:ascii="Times New Roman" w:hAnsi="Times New Roman" w:cs="Times New Roman"/>
          <w:sz w:val="24"/>
          <w:szCs w:val="24"/>
          <w:highlight w:val="yellow"/>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Akpotu</w:t>
      </w:r>
      <w:proofErr w:type="spellEnd"/>
      <w:r>
        <w:rPr>
          <w:rFonts w:ascii="Times New Roman" w:hAnsi="Times New Roman" w:cs="Times New Roman"/>
          <w:sz w:val="24"/>
          <w:szCs w:val="24"/>
        </w:rPr>
        <w:t xml:space="preserve"> </w:t>
      </w:r>
      <w:r w:rsidRPr="009E674F">
        <w:rPr>
          <w:rFonts w:ascii="Times New Roman" w:hAnsi="Times New Roman" w:cs="Times New Roman"/>
          <w:i/>
          <w:sz w:val="24"/>
          <w:szCs w:val="24"/>
        </w:rPr>
        <w:t>et al</w:t>
      </w:r>
      <w:r>
        <w:rPr>
          <w:rFonts w:ascii="Times New Roman" w:hAnsi="Times New Roman" w:cs="Times New Roman"/>
          <w:sz w:val="24"/>
          <w:szCs w:val="24"/>
        </w:rPr>
        <w:t xml:space="preserve">., 2022). The preservation of oxygen delivery to tissues is a critical aspect of maintaining physiological homeostasis. The white blood cell (WBC) </w:t>
      </w:r>
      <w:r w:rsidRPr="00CF2B93">
        <w:rPr>
          <w:rFonts w:ascii="Times New Roman" w:hAnsi="Times New Roman" w:cs="Times New Roman"/>
          <w:sz w:val="24"/>
          <w:szCs w:val="24"/>
          <w:highlight w:val="yellow"/>
        </w:rPr>
        <w:t>play</w:t>
      </w:r>
      <w:r w:rsidR="00CF2B93" w:rsidRPr="00CF2B93">
        <w:rPr>
          <w:rFonts w:ascii="Times New Roman" w:hAnsi="Times New Roman" w:cs="Times New Roman"/>
          <w:sz w:val="24"/>
          <w:szCs w:val="24"/>
          <w:highlight w:val="yellow"/>
        </w:rPr>
        <w:t>s</w:t>
      </w:r>
      <w:r w:rsidRPr="00CF2B93">
        <w:rPr>
          <w:rFonts w:ascii="Times New Roman" w:hAnsi="Times New Roman" w:cs="Times New Roman"/>
          <w:sz w:val="24"/>
          <w:szCs w:val="24"/>
          <w:highlight w:val="yellow"/>
        </w:rPr>
        <w:t xml:space="preserve"> a crucial role in </w:t>
      </w:r>
      <w:r>
        <w:rPr>
          <w:rFonts w:ascii="Times New Roman" w:hAnsi="Times New Roman" w:cs="Times New Roman"/>
          <w:sz w:val="24"/>
          <w:szCs w:val="24"/>
        </w:rPr>
        <w:t>the body’s immune system, by fighting infections and diseases,</w:t>
      </w:r>
    </w:p>
    <w:p w14:paraId="239F1417" w14:textId="0F8A4660" w:rsidR="004F60F0" w:rsidRPr="00200FA5"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inflammation and phagocytosis. From the research made by Adeleke </w:t>
      </w:r>
      <w:r w:rsidRPr="009E674F">
        <w:rPr>
          <w:rFonts w:ascii="Times New Roman" w:hAnsi="Times New Roman" w:cs="Times New Roman"/>
          <w:i/>
          <w:sz w:val="24"/>
          <w:szCs w:val="24"/>
        </w:rPr>
        <w:t>et al</w:t>
      </w:r>
      <w:r w:rsidR="00775DE0">
        <w:rPr>
          <w:rFonts w:ascii="Times New Roman" w:hAnsi="Times New Roman" w:cs="Times New Roman"/>
          <w:sz w:val="24"/>
          <w:szCs w:val="24"/>
        </w:rPr>
        <w:t>., (2022), a</w:t>
      </w:r>
      <w:r>
        <w:rPr>
          <w:rFonts w:ascii="Times New Roman" w:hAnsi="Times New Roman" w:cs="Times New Roman"/>
          <w:sz w:val="24"/>
          <w:szCs w:val="24"/>
        </w:rPr>
        <w:t xml:space="preserve">n increase in WBC is associated with a range of conditions, including inflammation, allergic reactions,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tissue damage resulting from physical trauma, and systemic illnesses. While a decrease in white blood cell count may indicate an infectious disease (Osman, 2013). From the </w:t>
      </w:r>
      <w:r w:rsidRPr="00CF2B93">
        <w:rPr>
          <w:rFonts w:ascii="Times New Roman" w:hAnsi="Times New Roman" w:cs="Times New Roman"/>
          <w:sz w:val="24"/>
          <w:szCs w:val="24"/>
          <w:highlight w:val="yellow"/>
        </w:rPr>
        <w:t>study, suggests that</w:t>
      </w:r>
      <w:r>
        <w:rPr>
          <w:rFonts w:ascii="Times New Roman" w:hAnsi="Times New Roman" w:cs="Times New Roman"/>
          <w:sz w:val="24"/>
          <w:szCs w:val="24"/>
        </w:rPr>
        <w:t xml:space="preserve"> the ethanolic leaf extract of </w:t>
      </w:r>
      <w:r w:rsidRPr="002C05C9">
        <w:rPr>
          <w:rFonts w:ascii="Times New Roman" w:hAnsi="Times New Roman" w:cs="Times New Roman"/>
          <w:i/>
          <w:sz w:val="24"/>
          <w:szCs w:val="24"/>
        </w:rPr>
        <w:t>Anacardium occidentale</w:t>
      </w:r>
      <w:r>
        <w:rPr>
          <w:rFonts w:ascii="Times New Roman" w:hAnsi="Times New Roman" w:cs="Times New Roman"/>
          <w:sz w:val="24"/>
          <w:szCs w:val="24"/>
        </w:rPr>
        <w:t xml:space="preserve"> may be having an effect on the immune system, potentially leading to increased white blood cell production. However, it </w:t>
      </w:r>
      <w:r>
        <w:rPr>
          <w:rFonts w:ascii="Times New Roman" w:hAnsi="Times New Roman" w:cs="Times New Roman"/>
          <w:sz w:val="24"/>
          <w:szCs w:val="24"/>
        </w:rPr>
        <w:lastRenderedPageBreak/>
        <w:t xml:space="preserve">is important to note that an elevated WBC count </w:t>
      </w:r>
      <w:r w:rsidR="00775DE0">
        <w:rPr>
          <w:rFonts w:ascii="Times New Roman" w:hAnsi="Times New Roman" w:cs="Times New Roman"/>
          <w:sz w:val="24"/>
          <w:szCs w:val="24"/>
        </w:rPr>
        <w:t>does not necessarily mean that the</w:t>
      </w:r>
      <w:r>
        <w:rPr>
          <w:rFonts w:ascii="Times New Roman" w:hAnsi="Times New Roman" w:cs="Times New Roman"/>
          <w:sz w:val="24"/>
          <w:szCs w:val="24"/>
        </w:rPr>
        <w:t xml:space="preserve"> condition is present.</w:t>
      </w:r>
    </w:p>
    <w:p w14:paraId="28D27453" w14:textId="4ED20593"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CONCLUSION AND REC</w:t>
      </w:r>
      <w:r w:rsidRPr="00CF2B93">
        <w:rPr>
          <w:rFonts w:ascii="Times New Roman" w:hAnsi="Times New Roman" w:cs="Times New Roman"/>
          <w:b/>
          <w:sz w:val="24"/>
          <w:szCs w:val="24"/>
          <w:highlight w:val="yellow"/>
        </w:rPr>
        <w:t>O</w:t>
      </w:r>
      <w:r w:rsidR="00CF2B93" w:rsidRPr="00CF2B93">
        <w:rPr>
          <w:rFonts w:ascii="Times New Roman" w:hAnsi="Times New Roman" w:cs="Times New Roman"/>
          <w:b/>
          <w:sz w:val="24"/>
          <w:szCs w:val="24"/>
          <w:highlight w:val="yellow"/>
        </w:rPr>
        <w:t>M</w:t>
      </w:r>
      <w:r w:rsidRPr="00CF2B93">
        <w:rPr>
          <w:rFonts w:ascii="Times New Roman" w:hAnsi="Times New Roman" w:cs="Times New Roman"/>
          <w:b/>
          <w:sz w:val="24"/>
          <w:szCs w:val="24"/>
          <w:highlight w:val="yellow"/>
        </w:rPr>
        <w:t>MENDA</w:t>
      </w:r>
      <w:r>
        <w:rPr>
          <w:rFonts w:ascii="Times New Roman" w:hAnsi="Times New Roman" w:cs="Times New Roman"/>
          <w:b/>
          <w:sz w:val="24"/>
          <w:szCs w:val="24"/>
        </w:rPr>
        <w:t>TIONS</w:t>
      </w:r>
    </w:p>
    <w:p w14:paraId="2CC54FF2" w14:textId="77777777"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b/>
          <w:sz w:val="24"/>
          <w:szCs w:val="24"/>
        </w:rPr>
        <w:t>5.1 Conclusion</w:t>
      </w:r>
    </w:p>
    <w:p w14:paraId="2898CECF" w14:textId="77777777" w:rsidR="004F60F0" w:rsidRDefault="004F60F0"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investigated the phytochemical, nutritional, and toxicological properties of the ethanolic leaf extract of </w:t>
      </w:r>
      <w:r>
        <w:rPr>
          <w:rFonts w:ascii="Times New Roman" w:hAnsi="Times New Roman" w:cs="Times New Roman"/>
          <w:i/>
          <w:sz w:val="24"/>
          <w:szCs w:val="24"/>
        </w:rPr>
        <w:t>Anacardium occidentale</w:t>
      </w:r>
      <w:r>
        <w:rPr>
          <w:rFonts w:ascii="Times New Roman" w:hAnsi="Times New Roman" w:cs="Times New Roman"/>
          <w:sz w:val="24"/>
          <w:szCs w:val="24"/>
        </w:rPr>
        <w:t xml:space="preserve"> (cashew) on liver </w:t>
      </w:r>
      <w:r w:rsidR="009B7224">
        <w:rPr>
          <w:rFonts w:ascii="Times New Roman" w:hAnsi="Times New Roman" w:cs="Times New Roman"/>
          <w:sz w:val="24"/>
          <w:szCs w:val="24"/>
        </w:rPr>
        <w:t xml:space="preserve">and haematological </w:t>
      </w:r>
      <w:r>
        <w:rPr>
          <w:rFonts w:ascii="Times New Roman" w:hAnsi="Times New Roman" w:cs="Times New Roman"/>
          <w:sz w:val="24"/>
          <w:szCs w:val="24"/>
        </w:rPr>
        <w:t>biomarkers in male albino rats. The results of the study reveal that the ethanolic leave extract contains several beneficial phytochemicals such as flavonoids, tannins, phenolic compounds, saponins, phytosterols, terpenoids, and triterpenoids, with no presence of alkaloids and cardiac glycosides. These compounds are known for their antioxidant, anti-inflammatory, and antimicrobial properties, contributing to the extract's overall health benefits.</w:t>
      </w:r>
    </w:p>
    <w:p w14:paraId="09429127" w14:textId="77777777"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sz w:val="24"/>
          <w:szCs w:val="24"/>
        </w:rPr>
        <w:t>The nutritional analysis revealed moderate levels of proteins and amino acids, and low levels of carbohydrates and reducing sugars, indicating the extract's potential in supporting dietary protein intake without significantly affecting blood sugar levels.</w:t>
      </w:r>
      <w:r>
        <w:rPr>
          <w:rFonts w:ascii="Times New Roman" w:hAnsi="Times New Roman"/>
          <w:sz w:val="24"/>
          <w:szCs w:val="24"/>
        </w:rPr>
        <w:t xml:space="preserve"> The acute toxicity test demonstrated that the ethanolic leaf extract of </w:t>
      </w:r>
      <w:r w:rsidRPr="00AD0922">
        <w:rPr>
          <w:rFonts w:ascii="Times New Roman" w:hAnsi="Times New Roman"/>
          <w:i/>
          <w:sz w:val="24"/>
          <w:szCs w:val="24"/>
        </w:rPr>
        <w:t>Anacardium occidentale</w:t>
      </w:r>
      <w:r>
        <w:rPr>
          <w:rFonts w:ascii="Times New Roman" w:hAnsi="Times New Roman"/>
          <w:sz w:val="24"/>
          <w:szCs w:val="24"/>
        </w:rPr>
        <w:t xml:space="preserve"> is safe at doses </w:t>
      </w:r>
      <w:r>
        <w:rPr>
          <w:rFonts w:ascii="Times New Roman" w:hAnsi="Times New Roman" w:cs="Times New Roman"/>
          <w:sz w:val="24"/>
          <w:szCs w:val="24"/>
        </w:rPr>
        <w:t>≤</w:t>
      </w:r>
      <w:r>
        <w:rPr>
          <w:rFonts w:ascii="Times New Roman" w:hAnsi="Times New Roman"/>
          <w:sz w:val="24"/>
          <w:szCs w:val="24"/>
        </w:rPr>
        <w:t xml:space="preserve"> 5000 mg/kg body weight, as there was no mortality observed at this highest dose in the test animals.</w:t>
      </w:r>
    </w:p>
    <w:p w14:paraId="59C73040" w14:textId="77777777" w:rsidR="004F60F0" w:rsidRDefault="004F60F0" w:rsidP="00221389">
      <w:pPr>
        <w:spacing w:line="360" w:lineRule="auto"/>
        <w:jc w:val="both"/>
        <w:rPr>
          <w:rFonts w:ascii="Times New Roman" w:hAnsi="Times New Roman"/>
          <w:sz w:val="24"/>
          <w:szCs w:val="24"/>
        </w:rPr>
      </w:pPr>
      <w:r>
        <w:rPr>
          <w:rFonts w:ascii="Times New Roman" w:hAnsi="Times New Roman"/>
          <w:sz w:val="24"/>
          <w:szCs w:val="24"/>
        </w:rPr>
        <w:t xml:space="preserve">The liver function tests indicated that ethanolic leave extract of </w:t>
      </w:r>
      <w:r>
        <w:rPr>
          <w:rFonts w:ascii="Times New Roman" w:hAnsi="Times New Roman"/>
          <w:i/>
          <w:sz w:val="24"/>
          <w:szCs w:val="24"/>
        </w:rPr>
        <w:t>Anacardium occidentale</w:t>
      </w:r>
      <w:r>
        <w:rPr>
          <w:rFonts w:ascii="Times New Roman" w:hAnsi="Times New Roman"/>
          <w:sz w:val="24"/>
          <w:szCs w:val="24"/>
        </w:rPr>
        <w:t xml:space="preserve"> had a significant effect on certain liver biomarkers. Total protein and albumin levels increased significantly in the treatment groups compared to the control group. However, total bilirubin levels decreased significantly in the high-dose group, </w:t>
      </w:r>
      <w:r>
        <w:rPr>
          <w:rFonts w:ascii="Times New Roman" w:hAnsi="Times New Roman" w:cs="Times New Roman"/>
          <w:sz w:val="24"/>
          <w:szCs w:val="24"/>
        </w:rPr>
        <w:t>suggesting improved liver function and reduced haemolysis.</w:t>
      </w:r>
      <w:r>
        <w:rPr>
          <w:rFonts w:ascii="Times New Roman" w:hAnsi="Times New Roman"/>
          <w:sz w:val="24"/>
          <w:szCs w:val="24"/>
        </w:rPr>
        <w:t xml:space="preserve"> There were no significant changes in AST, ALT, and ALP levels, this suggests that the ethanolic leaf extract of </w:t>
      </w:r>
      <w:r>
        <w:rPr>
          <w:rFonts w:ascii="Times New Roman" w:hAnsi="Times New Roman"/>
          <w:i/>
          <w:sz w:val="24"/>
          <w:szCs w:val="24"/>
        </w:rPr>
        <w:t>Anacardium occidentale</w:t>
      </w:r>
      <w:r>
        <w:rPr>
          <w:rFonts w:ascii="Times New Roman" w:hAnsi="Times New Roman"/>
          <w:sz w:val="24"/>
          <w:szCs w:val="24"/>
        </w:rPr>
        <w:t xml:space="preserve"> does not induce hepatotoxicity and may even have a hepatoprotective effect at certain doses.</w:t>
      </w:r>
    </w:p>
    <w:p w14:paraId="4992F219" w14:textId="77777777" w:rsidR="00C27283" w:rsidRDefault="00C27283"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t>
      </w:r>
      <w:proofErr w:type="gramStart"/>
      <w:r>
        <w:rPr>
          <w:rFonts w:ascii="Times New Roman" w:hAnsi="Times New Roman" w:cs="Times New Roman"/>
          <w:sz w:val="24"/>
          <w:szCs w:val="24"/>
        </w:rPr>
        <w:t>these result</w:t>
      </w:r>
      <w:proofErr w:type="gramEnd"/>
      <w:r>
        <w:rPr>
          <w:rFonts w:ascii="Times New Roman" w:hAnsi="Times New Roman" w:cs="Times New Roman"/>
          <w:sz w:val="24"/>
          <w:szCs w:val="24"/>
        </w:rPr>
        <w:t xml:space="preserve"> provides preliminary evidence for the extract’s potential to modulate </w:t>
      </w:r>
      <w:proofErr w:type="spellStart"/>
      <w:r>
        <w:rPr>
          <w:rFonts w:ascii="Times New Roman" w:hAnsi="Times New Roman" w:cs="Times New Roman"/>
          <w:sz w:val="24"/>
          <w:szCs w:val="24"/>
        </w:rPr>
        <w:t>hematological</w:t>
      </w:r>
      <w:proofErr w:type="spellEnd"/>
      <w:r>
        <w:rPr>
          <w:rFonts w:ascii="Times New Roman" w:hAnsi="Times New Roman" w:cs="Times New Roman"/>
          <w:sz w:val="24"/>
          <w:szCs w:val="24"/>
        </w:rPr>
        <w:t xml:space="preserve"> parameters, and further research is justified to fully elucidate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effects on blood cell production and development and highlights </w:t>
      </w:r>
      <w:r w:rsidRPr="00EC523A">
        <w:rPr>
          <w:rFonts w:ascii="Times New Roman" w:hAnsi="Times New Roman" w:cs="Times New Roman"/>
          <w:i/>
          <w:sz w:val="24"/>
          <w:szCs w:val="24"/>
        </w:rPr>
        <w:t>Anacardium occidentale</w:t>
      </w:r>
      <w:r>
        <w:rPr>
          <w:rFonts w:ascii="Times New Roman" w:hAnsi="Times New Roman" w:cs="Times New Roman"/>
          <w:sz w:val="24"/>
          <w:szCs w:val="24"/>
        </w:rPr>
        <w:t xml:space="preserve"> as a valuable resource for pharmacological research and traditional medicine, warranting further exploration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therapeutic potential.</w:t>
      </w:r>
    </w:p>
    <w:p w14:paraId="255E83AC" w14:textId="77777777" w:rsidR="004F60F0" w:rsidRDefault="004F60F0" w:rsidP="00221389">
      <w:pPr>
        <w:spacing w:line="360" w:lineRule="auto"/>
        <w:jc w:val="both"/>
        <w:rPr>
          <w:rFonts w:ascii="Times New Roman" w:hAnsi="Times New Roman"/>
          <w:b/>
          <w:sz w:val="24"/>
          <w:szCs w:val="24"/>
        </w:rPr>
      </w:pPr>
      <w:r>
        <w:rPr>
          <w:rFonts w:ascii="Times New Roman" w:hAnsi="Times New Roman"/>
          <w:b/>
          <w:sz w:val="24"/>
          <w:szCs w:val="24"/>
        </w:rPr>
        <w:lastRenderedPageBreak/>
        <w:t>5.2 Recommendations</w:t>
      </w:r>
    </w:p>
    <w:p w14:paraId="35EE281D" w14:textId="77777777" w:rsidR="00DC3547" w:rsidRDefault="00DC3547" w:rsidP="00802AE7">
      <w:pPr>
        <w:spacing w:line="360" w:lineRule="auto"/>
        <w:jc w:val="both"/>
        <w:rPr>
          <w:rFonts w:ascii="Times New Roman" w:hAnsi="Times New Roman" w:cs="Times New Roman"/>
          <w:sz w:val="24"/>
          <w:szCs w:val="24"/>
        </w:rPr>
      </w:pPr>
      <w:r w:rsidRPr="00DC3547">
        <w:rPr>
          <w:rFonts w:ascii="Times New Roman" w:hAnsi="Times New Roman" w:cs="Times New Roman"/>
          <w:sz w:val="24"/>
          <w:szCs w:val="24"/>
        </w:rPr>
        <w:t xml:space="preserve">There </w:t>
      </w:r>
      <w:r>
        <w:rPr>
          <w:rFonts w:ascii="Times New Roman" w:hAnsi="Times New Roman" w:cs="Times New Roman"/>
          <w:sz w:val="24"/>
          <w:szCs w:val="24"/>
        </w:rPr>
        <w:t>should be</w:t>
      </w:r>
      <w:r w:rsidR="004F60F0">
        <w:rPr>
          <w:rFonts w:ascii="Times New Roman" w:hAnsi="Times New Roman" w:cs="Times New Roman"/>
          <w:sz w:val="24"/>
          <w:szCs w:val="24"/>
        </w:rPr>
        <w:t xml:space="preserve"> more extensive studies to confirm the </w:t>
      </w:r>
      <w:proofErr w:type="gramStart"/>
      <w:r w:rsidR="004F60F0">
        <w:rPr>
          <w:rFonts w:ascii="Times New Roman" w:hAnsi="Times New Roman" w:cs="Times New Roman"/>
          <w:sz w:val="24"/>
          <w:szCs w:val="24"/>
        </w:rPr>
        <w:t>long term</w:t>
      </w:r>
      <w:proofErr w:type="gramEnd"/>
      <w:r w:rsidR="004F60F0">
        <w:rPr>
          <w:rFonts w:ascii="Times New Roman" w:hAnsi="Times New Roman" w:cs="Times New Roman"/>
          <w:sz w:val="24"/>
          <w:szCs w:val="24"/>
        </w:rPr>
        <w:t xml:space="preserve"> safety and efficacy of the ethanolic leaf extract of </w:t>
      </w:r>
      <w:r w:rsidR="004F60F0">
        <w:rPr>
          <w:rFonts w:ascii="Times New Roman" w:hAnsi="Times New Roman" w:cs="Times New Roman"/>
          <w:i/>
          <w:sz w:val="24"/>
          <w:szCs w:val="24"/>
        </w:rPr>
        <w:t>Anacardium occidentale</w:t>
      </w:r>
      <w:r w:rsidR="004F60F0">
        <w:rPr>
          <w:rFonts w:ascii="Times New Roman" w:hAnsi="Times New Roman" w:cs="Times New Roman"/>
          <w:sz w:val="24"/>
          <w:szCs w:val="24"/>
        </w:rPr>
        <w:t xml:space="preserve"> in different animal models and potentially in human trials to fully understand its therapeutic potential and safety profile.</w:t>
      </w:r>
      <w:r>
        <w:rPr>
          <w:rFonts w:ascii="Times New Roman" w:hAnsi="Times New Roman" w:cs="Times New Roman"/>
          <w:sz w:val="24"/>
          <w:szCs w:val="24"/>
        </w:rPr>
        <w:t xml:space="preserve"> In terms of dosage regulation; w</w:t>
      </w:r>
      <w:r w:rsidR="004F60F0">
        <w:rPr>
          <w:rFonts w:ascii="Times New Roman" w:hAnsi="Times New Roman" w:cs="Times New Roman"/>
          <w:sz w:val="24"/>
          <w:szCs w:val="24"/>
        </w:rPr>
        <w:t>hile the extract has shown potential health benefits, it is crucial to regulate the dosag</w:t>
      </w:r>
      <w:r>
        <w:rPr>
          <w:rFonts w:ascii="Times New Roman" w:hAnsi="Times New Roman" w:cs="Times New Roman"/>
          <w:sz w:val="24"/>
          <w:szCs w:val="24"/>
        </w:rPr>
        <w:t>e to avoid potential risk</w:t>
      </w:r>
      <w:r w:rsidR="004F60F0">
        <w:rPr>
          <w:rFonts w:ascii="Times New Roman" w:hAnsi="Times New Roman" w:cs="Times New Roman"/>
          <w:sz w:val="24"/>
          <w:szCs w:val="24"/>
        </w:rPr>
        <w:t xml:space="preserve"> effects, especially at higher concentrations.</w:t>
      </w:r>
    </w:p>
    <w:p w14:paraId="0C85B715" w14:textId="77777777" w:rsidR="00CE33AB" w:rsidRDefault="00CE33AB" w:rsidP="00802AE7">
      <w:pPr>
        <w:spacing w:line="360" w:lineRule="auto"/>
        <w:jc w:val="both"/>
        <w:rPr>
          <w:rFonts w:ascii="Times New Roman" w:hAnsi="Times New Roman" w:cs="Times New Roman"/>
          <w:sz w:val="24"/>
          <w:szCs w:val="24"/>
        </w:rPr>
      </w:pPr>
    </w:p>
    <w:p w14:paraId="00CD4C3E"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Disclaimer (Artificial intelligence)</w:t>
      </w:r>
    </w:p>
    <w:p w14:paraId="5EF28F0F"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 xml:space="preserve">Option 1: </w:t>
      </w:r>
      <w:bookmarkStart w:id="8" w:name="_GoBack"/>
      <w:bookmarkEnd w:id="8"/>
    </w:p>
    <w:p w14:paraId="1A67168F"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FD91E4C"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 xml:space="preserve">Option 2: </w:t>
      </w:r>
    </w:p>
    <w:p w14:paraId="476C4C36"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B47E2C"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Details of the AI usage are given below:</w:t>
      </w:r>
    </w:p>
    <w:p w14:paraId="47592D8F"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1.</w:t>
      </w:r>
    </w:p>
    <w:p w14:paraId="43359D0B" w14:textId="77777777" w:rsidR="00CE33AB" w:rsidRPr="00CE33AB" w:rsidRDefault="00CE33AB" w:rsidP="00CE33AB">
      <w:pPr>
        <w:rPr>
          <w:rFonts w:eastAsia="Calibri" w:cs="Times New Roman"/>
          <w:kern w:val="2"/>
          <w:highlight w:val="yellow"/>
          <w:lang w:val="en-US"/>
        </w:rPr>
      </w:pPr>
      <w:r w:rsidRPr="00CE33AB">
        <w:rPr>
          <w:rFonts w:eastAsia="Calibri" w:cs="Times New Roman"/>
          <w:kern w:val="2"/>
          <w:highlight w:val="yellow"/>
          <w:lang w:val="en-US"/>
        </w:rPr>
        <w:t>2.</w:t>
      </w:r>
    </w:p>
    <w:p w14:paraId="7AD67D85" w14:textId="77777777" w:rsidR="00CE33AB" w:rsidRPr="00CE33AB" w:rsidRDefault="00CE33AB" w:rsidP="00CE33AB">
      <w:pPr>
        <w:rPr>
          <w:rFonts w:eastAsia="Calibri" w:cs="Times New Roman"/>
          <w:kern w:val="2"/>
          <w:lang w:val="en-US"/>
        </w:rPr>
      </w:pPr>
      <w:r w:rsidRPr="00CE33AB">
        <w:rPr>
          <w:rFonts w:eastAsia="Calibri" w:cs="Times New Roman"/>
          <w:kern w:val="2"/>
          <w:highlight w:val="yellow"/>
          <w:lang w:val="en-US"/>
        </w:rPr>
        <w:t>3.</w:t>
      </w:r>
    </w:p>
    <w:p w14:paraId="119A3EF2" w14:textId="77777777" w:rsidR="00CE33AB" w:rsidRPr="00802AE7" w:rsidRDefault="00CE33AB" w:rsidP="00802AE7">
      <w:pPr>
        <w:spacing w:line="360" w:lineRule="auto"/>
        <w:jc w:val="both"/>
        <w:rPr>
          <w:rFonts w:ascii="Times New Roman" w:hAnsi="Times New Roman" w:cs="Times New Roman"/>
          <w:sz w:val="24"/>
          <w:szCs w:val="24"/>
        </w:rPr>
      </w:pPr>
    </w:p>
    <w:p w14:paraId="656D857B" w14:textId="77777777" w:rsidR="00DC3547" w:rsidRPr="00015281" w:rsidRDefault="00DC3547" w:rsidP="00DC3547">
      <w:pPr>
        <w:jc w:val="both"/>
        <w:rPr>
          <w:rFonts w:ascii="Times New Roman" w:hAnsi="Times New Roman" w:cs="Times New Roman"/>
          <w:b/>
          <w:sz w:val="24"/>
          <w:szCs w:val="24"/>
        </w:rPr>
      </w:pPr>
      <w:r w:rsidRPr="00015281">
        <w:rPr>
          <w:rFonts w:ascii="Times New Roman" w:hAnsi="Times New Roman" w:cs="Times New Roman"/>
          <w:b/>
          <w:sz w:val="24"/>
          <w:szCs w:val="24"/>
        </w:rPr>
        <w:t xml:space="preserve">References </w:t>
      </w:r>
    </w:p>
    <w:p w14:paraId="35A6A909"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Adeleke, G.E., </w:t>
      </w:r>
      <w:proofErr w:type="spellStart"/>
      <w:r w:rsidRPr="0058276E">
        <w:rPr>
          <w:rFonts w:ascii="Times New Roman" w:hAnsi="Times New Roman" w:cs="Times New Roman"/>
          <w:sz w:val="24"/>
          <w:szCs w:val="24"/>
        </w:rPr>
        <w:t>Adedosu</w:t>
      </w:r>
      <w:proofErr w:type="spellEnd"/>
      <w:r w:rsidRPr="0058276E">
        <w:rPr>
          <w:rFonts w:ascii="Times New Roman" w:hAnsi="Times New Roman" w:cs="Times New Roman"/>
          <w:sz w:val="24"/>
          <w:szCs w:val="24"/>
        </w:rPr>
        <w:t xml:space="preserve">, O.T., </w:t>
      </w:r>
      <w:proofErr w:type="spellStart"/>
      <w:r w:rsidRPr="0058276E">
        <w:rPr>
          <w:rFonts w:ascii="Times New Roman" w:hAnsi="Times New Roman" w:cs="Times New Roman"/>
          <w:sz w:val="24"/>
          <w:szCs w:val="24"/>
        </w:rPr>
        <w:t>Adeagbo</w:t>
      </w:r>
      <w:proofErr w:type="spellEnd"/>
      <w:r w:rsidRPr="0058276E">
        <w:rPr>
          <w:rFonts w:ascii="Times New Roman" w:hAnsi="Times New Roman" w:cs="Times New Roman"/>
          <w:sz w:val="24"/>
          <w:szCs w:val="24"/>
        </w:rPr>
        <w:t xml:space="preserve">, D.P., Adegboyega, T.E., Babalola, K.D., </w:t>
      </w:r>
      <w:proofErr w:type="spellStart"/>
      <w:r w:rsidRPr="0058276E">
        <w:rPr>
          <w:rFonts w:ascii="Times New Roman" w:hAnsi="Times New Roman" w:cs="Times New Roman"/>
          <w:sz w:val="24"/>
          <w:szCs w:val="24"/>
        </w:rPr>
        <w:t>Adegbola</w:t>
      </w:r>
      <w:proofErr w:type="spellEnd"/>
      <w:r w:rsidRPr="0058276E">
        <w:rPr>
          <w:rFonts w:ascii="Times New Roman" w:hAnsi="Times New Roman" w:cs="Times New Roman"/>
          <w:sz w:val="24"/>
          <w:szCs w:val="24"/>
        </w:rPr>
        <w:t xml:space="preserve">, P.I., </w:t>
      </w:r>
      <w:proofErr w:type="spellStart"/>
      <w:r w:rsidRPr="0058276E">
        <w:rPr>
          <w:rFonts w:ascii="Times New Roman" w:hAnsi="Times New Roman" w:cs="Times New Roman"/>
          <w:sz w:val="24"/>
          <w:szCs w:val="24"/>
        </w:rPr>
        <w:t>Gbolagade</w:t>
      </w:r>
      <w:proofErr w:type="spellEnd"/>
      <w:r w:rsidRPr="0058276E">
        <w:rPr>
          <w:rFonts w:ascii="Times New Roman" w:hAnsi="Times New Roman" w:cs="Times New Roman"/>
          <w:sz w:val="24"/>
          <w:szCs w:val="24"/>
        </w:rPr>
        <w:t xml:space="preserve">, A.M. (2022). Toxicological profile of Anacardium occidentale nut shell extract on hematologic and antioxidant parameters in brain and testicular tissues of </w:t>
      </w:r>
      <w:proofErr w:type="gramStart"/>
      <w:r w:rsidRPr="0058276E">
        <w:rPr>
          <w:rFonts w:ascii="Times New Roman" w:hAnsi="Times New Roman" w:cs="Times New Roman"/>
          <w:sz w:val="24"/>
          <w:szCs w:val="24"/>
        </w:rPr>
        <w:t>Wistar  rats</w:t>
      </w:r>
      <w:proofErr w:type="gramEnd"/>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Journal of science and research</w:t>
      </w:r>
      <w:r w:rsidRPr="0058276E">
        <w:rPr>
          <w:rFonts w:ascii="Times New Roman" w:hAnsi="Times New Roman" w:cs="Times New Roman"/>
          <w:sz w:val="24"/>
          <w:szCs w:val="24"/>
        </w:rPr>
        <w:t>. 11(3): 1533-1540.</w:t>
      </w:r>
    </w:p>
    <w:p w14:paraId="55AF809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Ademola, O. A., Adedeji, K. A., Olamide, E. A., </w:t>
      </w:r>
      <w:proofErr w:type="spellStart"/>
      <w:r w:rsidRPr="0058276E">
        <w:rPr>
          <w:rFonts w:ascii="Times New Roman" w:hAnsi="Times New Roman" w:cs="Times New Roman"/>
          <w:sz w:val="24"/>
          <w:szCs w:val="24"/>
        </w:rPr>
        <w:t>Kabirat</w:t>
      </w:r>
      <w:proofErr w:type="spellEnd"/>
      <w:r w:rsidRPr="0058276E">
        <w:rPr>
          <w:rFonts w:ascii="Times New Roman" w:hAnsi="Times New Roman" w:cs="Times New Roman"/>
          <w:sz w:val="24"/>
          <w:szCs w:val="24"/>
        </w:rPr>
        <w:t xml:space="preserve">, A. O. R., Folarin, O. O., Esan, T. O., Ajibade, B. S., </w:t>
      </w:r>
      <w:proofErr w:type="spellStart"/>
      <w:r w:rsidRPr="0058276E">
        <w:rPr>
          <w:rFonts w:ascii="Times New Roman" w:hAnsi="Times New Roman" w:cs="Times New Roman"/>
          <w:sz w:val="24"/>
          <w:szCs w:val="24"/>
        </w:rPr>
        <w:t>Ogunpolu</w:t>
      </w:r>
      <w:proofErr w:type="spellEnd"/>
      <w:r w:rsidRPr="0058276E">
        <w:rPr>
          <w:rFonts w:ascii="Times New Roman" w:hAnsi="Times New Roman" w:cs="Times New Roman"/>
          <w:sz w:val="24"/>
          <w:szCs w:val="24"/>
        </w:rPr>
        <w:t xml:space="preserve">, O. O., </w:t>
      </w:r>
      <w:proofErr w:type="spellStart"/>
      <w:r w:rsidRPr="0058276E">
        <w:rPr>
          <w:rFonts w:ascii="Times New Roman" w:hAnsi="Times New Roman" w:cs="Times New Roman"/>
          <w:sz w:val="24"/>
          <w:szCs w:val="24"/>
        </w:rPr>
        <w:t>Falayi</w:t>
      </w:r>
      <w:proofErr w:type="spellEnd"/>
      <w:r w:rsidRPr="0058276E">
        <w:rPr>
          <w:rFonts w:ascii="Times New Roman" w:hAnsi="Times New Roman" w:cs="Times New Roman"/>
          <w:sz w:val="24"/>
          <w:szCs w:val="24"/>
        </w:rPr>
        <w:t xml:space="preserve">, O. O., </w:t>
      </w:r>
      <w:proofErr w:type="spellStart"/>
      <w:r w:rsidRPr="0058276E">
        <w:rPr>
          <w:rFonts w:ascii="Times New Roman" w:hAnsi="Times New Roman" w:cs="Times New Roman"/>
          <w:sz w:val="24"/>
          <w:szCs w:val="24"/>
        </w:rPr>
        <w:t>Ogunmiluyi</w:t>
      </w:r>
      <w:proofErr w:type="spellEnd"/>
      <w:r w:rsidRPr="0058276E">
        <w:rPr>
          <w:rFonts w:ascii="Times New Roman" w:hAnsi="Times New Roman" w:cs="Times New Roman"/>
          <w:sz w:val="24"/>
          <w:szCs w:val="24"/>
        </w:rPr>
        <w:t xml:space="preserve">, I. O., </w:t>
      </w:r>
      <w:proofErr w:type="spellStart"/>
      <w:r w:rsidRPr="0058276E">
        <w:rPr>
          <w:rFonts w:ascii="Times New Roman" w:hAnsi="Times New Roman" w:cs="Times New Roman"/>
          <w:sz w:val="24"/>
          <w:szCs w:val="24"/>
        </w:rPr>
        <w:t>Omobowale</w:t>
      </w:r>
      <w:proofErr w:type="spellEnd"/>
      <w:r w:rsidRPr="0058276E">
        <w:rPr>
          <w:rFonts w:ascii="Times New Roman" w:hAnsi="Times New Roman" w:cs="Times New Roman"/>
          <w:sz w:val="24"/>
          <w:szCs w:val="24"/>
        </w:rPr>
        <w:t>, T. O., Ola-</w:t>
      </w:r>
      <w:r w:rsidRPr="0058276E">
        <w:rPr>
          <w:rFonts w:ascii="Times New Roman" w:hAnsi="Times New Roman" w:cs="Times New Roman"/>
          <w:sz w:val="24"/>
          <w:szCs w:val="24"/>
        </w:rPr>
        <w:lastRenderedPageBreak/>
        <w:t xml:space="preserve">Davies, O. E., Olopade, J. O., Saba, A. B., Nkadimeng, S. M., McGaw, L. J., &amp;Yakubu, M. A. (2023). Leaf extract of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ameliorates biomarkers of neuroinflammation, memory loss, and neurobehavioral deficit in N(ω)-nitro-L-arginine methyl ester (L-NAME) treated rats. </w:t>
      </w:r>
      <w:r w:rsidRPr="0058276E">
        <w:rPr>
          <w:rFonts w:ascii="Times New Roman" w:hAnsi="Times New Roman" w:cs="Times New Roman"/>
          <w:i/>
          <w:sz w:val="24"/>
          <w:szCs w:val="24"/>
        </w:rPr>
        <w:t xml:space="preserve">Biomarkers, </w:t>
      </w:r>
      <w:r w:rsidRPr="0058276E">
        <w:rPr>
          <w:rFonts w:ascii="Times New Roman" w:hAnsi="Times New Roman" w:cs="Times New Roman"/>
          <w:b/>
          <w:i/>
          <w:sz w:val="24"/>
          <w:szCs w:val="24"/>
        </w:rPr>
        <w:t>28,</w:t>
      </w:r>
      <w:r w:rsidRPr="0058276E">
        <w:rPr>
          <w:rFonts w:ascii="Times New Roman" w:hAnsi="Times New Roman" w:cs="Times New Roman"/>
          <w:sz w:val="24"/>
          <w:szCs w:val="24"/>
        </w:rPr>
        <w:t xml:space="preserve"> 263-272. </w:t>
      </w:r>
      <w:proofErr w:type="spellStart"/>
      <w:r w:rsidRPr="0058276E">
        <w:rPr>
          <w:rFonts w:ascii="Times New Roman" w:hAnsi="Times New Roman" w:cs="Times New Roman"/>
          <w:sz w:val="24"/>
          <w:szCs w:val="24"/>
        </w:rPr>
        <w:t>doi</w:t>
      </w:r>
      <w:proofErr w:type="spellEnd"/>
      <w:r w:rsidRPr="0058276E">
        <w:rPr>
          <w:rFonts w:ascii="Times New Roman" w:hAnsi="Times New Roman" w:cs="Times New Roman"/>
          <w:sz w:val="24"/>
          <w:szCs w:val="24"/>
        </w:rPr>
        <w:t>: 10.1080/1354750X.2022.2164354</w:t>
      </w:r>
    </w:p>
    <w:p w14:paraId="48E4A47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Adriano, B., Romão, D., </w:t>
      </w:r>
      <w:proofErr w:type="spellStart"/>
      <w:r w:rsidRPr="0058276E">
        <w:rPr>
          <w:rFonts w:ascii="Times New Roman" w:hAnsi="Times New Roman" w:cs="Times New Roman"/>
          <w:sz w:val="24"/>
          <w:szCs w:val="24"/>
        </w:rPr>
        <w:t>Uaciquete</w:t>
      </w:r>
      <w:proofErr w:type="spellEnd"/>
      <w:r w:rsidRPr="0058276E">
        <w:rPr>
          <w:rFonts w:ascii="Times New Roman" w:hAnsi="Times New Roman" w:cs="Times New Roman"/>
          <w:sz w:val="24"/>
          <w:szCs w:val="24"/>
        </w:rPr>
        <w:t xml:space="preserve">, A., </w:t>
      </w:r>
      <w:proofErr w:type="spellStart"/>
      <w:r w:rsidRPr="0058276E">
        <w:rPr>
          <w:rFonts w:ascii="Times New Roman" w:hAnsi="Times New Roman" w:cs="Times New Roman"/>
          <w:sz w:val="24"/>
          <w:szCs w:val="24"/>
        </w:rPr>
        <w:t>Mondjana</w:t>
      </w:r>
      <w:proofErr w:type="spellEnd"/>
      <w:r w:rsidRPr="0058276E">
        <w:rPr>
          <w:rFonts w:ascii="Times New Roman" w:hAnsi="Times New Roman" w:cs="Times New Roman"/>
          <w:sz w:val="24"/>
          <w:szCs w:val="24"/>
        </w:rPr>
        <w:t>, A. M., Bila, J., &amp;</w:t>
      </w:r>
      <w:proofErr w:type="spellStart"/>
      <w:r w:rsidRPr="0058276E">
        <w:rPr>
          <w:rFonts w:ascii="Times New Roman" w:hAnsi="Times New Roman" w:cs="Times New Roman"/>
          <w:sz w:val="24"/>
          <w:szCs w:val="24"/>
        </w:rPr>
        <w:t>Mulandane</w:t>
      </w:r>
      <w:proofErr w:type="spellEnd"/>
      <w:r w:rsidRPr="0058276E">
        <w:rPr>
          <w:rFonts w:ascii="Times New Roman" w:hAnsi="Times New Roman" w:cs="Times New Roman"/>
          <w:sz w:val="24"/>
          <w:szCs w:val="24"/>
        </w:rPr>
        <w:t xml:space="preserve">, F. C. (2023).Morpho-cultural, molecular characterization and identification of the pathogen of the burning of leaf and cashew </w:t>
      </w:r>
      <w:proofErr w:type="spellStart"/>
      <w:r w:rsidRPr="0058276E">
        <w:rPr>
          <w:rFonts w:ascii="Times New Roman" w:hAnsi="Times New Roman" w:cs="Times New Roman"/>
          <w:sz w:val="24"/>
          <w:szCs w:val="24"/>
        </w:rPr>
        <w:t>fruit.</w:t>
      </w:r>
      <w:r w:rsidRPr="0058276E">
        <w:rPr>
          <w:rFonts w:ascii="Times New Roman" w:hAnsi="Times New Roman" w:cs="Times New Roman"/>
          <w:i/>
          <w:sz w:val="24"/>
          <w:szCs w:val="24"/>
        </w:rPr>
        <w:t>Research</w:t>
      </w:r>
      <w:proofErr w:type="spellEnd"/>
      <w:r w:rsidRPr="0058276E">
        <w:rPr>
          <w:rFonts w:ascii="Times New Roman" w:hAnsi="Times New Roman" w:cs="Times New Roman"/>
          <w:i/>
          <w:sz w:val="24"/>
          <w:szCs w:val="24"/>
        </w:rPr>
        <w:t xml:space="preserve">, Society and Development, </w:t>
      </w:r>
      <w:r w:rsidRPr="0058276E">
        <w:rPr>
          <w:rFonts w:ascii="Times New Roman" w:hAnsi="Times New Roman" w:cs="Times New Roman"/>
          <w:b/>
          <w:i/>
          <w:sz w:val="24"/>
          <w:szCs w:val="24"/>
        </w:rPr>
        <w:t>11</w:t>
      </w:r>
      <w:r w:rsidRPr="0058276E">
        <w:rPr>
          <w:rFonts w:ascii="Times New Roman" w:hAnsi="Times New Roman" w:cs="Times New Roman"/>
          <w:i/>
          <w:sz w:val="24"/>
          <w:szCs w:val="24"/>
        </w:rPr>
        <w:t>(9),</w:t>
      </w:r>
      <w:r w:rsidRPr="0058276E">
        <w:rPr>
          <w:rFonts w:ascii="Times New Roman" w:hAnsi="Times New Roman" w:cs="Times New Roman"/>
          <w:sz w:val="24"/>
          <w:szCs w:val="24"/>
        </w:rPr>
        <w:t xml:space="preserve"> e31431.</w:t>
      </w:r>
      <w:hyperlink r:id="rId7" w:history="1">
        <w:r w:rsidRPr="0058276E">
          <w:rPr>
            <w:rStyle w:val="Hyperlink"/>
            <w:rFonts w:ascii="Times New Roman" w:hAnsi="Times New Roman" w:cs="Times New Roman"/>
            <w:sz w:val="24"/>
            <w:szCs w:val="24"/>
          </w:rPr>
          <w:t>https://doi.org/10.33448/rsd-v11i9.31431</w:t>
        </w:r>
      </w:hyperlink>
    </w:p>
    <w:p w14:paraId="0685C532"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Akpotu</w:t>
      </w:r>
      <w:proofErr w:type="spellEnd"/>
      <w:r w:rsidRPr="0058276E">
        <w:rPr>
          <w:rFonts w:ascii="Times New Roman" w:hAnsi="Times New Roman" w:cs="Times New Roman"/>
          <w:sz w:val="24"/>
          <w:szCs w:val="24"/>
        </w:rPr>
        <w:t xml:space="preserve">, J.O., </w:t>
      </w:r>
      <w:proofErr w:type="spellStart"/>
      <w:r w:rsidRPr="0058276E">
        <w:rPr>
          <w:rFonts w:ascii="Times New Roman" w:hAnsi="Times New Roman" w:cs="Times New Roman"/>
          <w:sz w:val="24"/>
          <w:szCs w:val="24"/>
        </w:rPr>
        <w:t>Oniye</w:t>
      </w:r>
      <w:proofErr w:type="spellEnd"/>
      <w:r w:rsidRPr="0058276E">
        <w:rPr>
          <w:rFonts w:ascii="Times New Roman" w:hAnsi="Times New Roman" w:cs="Times New Roman"/>
          <w:sz w:val="24"/>
          <w:szCs w:val="24"/>
        </w:rPr>
        <w:t xml:space="preserve">, S.J., Abdullahi, S.A., &amp; Magaji, B.T. (2022). Hepatho-Renal Effect of cashew nut oil on male Wistar rats. </w:t>
      </w:r>
      <w:r w:rsidRPr="0058276E">
        <w:rPr>
          <w:rFonts w:ascii="Times New Roman" w:hAnsi="Times New Roman" w:cs="Times New Roman"/>
          <w:i/>
          <w:sz w:val="24"/>
          <w:szCs w:val="24"/>
        </w:rPr>
        <w:t>Nigerian Journal of Basic and Applied Sciences</w:t>
      </w:r>
      <w:r w:rsidRPr="0058276E">
        <w:rPr>
          <w:rFonts w:ascii="Times New Roman" w:hAnsi="Times New Roman" w:cs="Times New Roman"/>
          <w:sz w:val="24"/>
          <w:szCs w:val="24"/>
        </w:rPr>
        <w:t>. 30(1): 55-61.</w:t>
      </w:r>
    </w:p>
    <w:p w14:paraId="54EAB47A"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Akpinar</w:t>
      </w:r>
      <w:proofErr w:type="spellEnd"/>
      <w:r w:rsidRPr="0058276E">
        <w:rPr>
          <w:rFonts w:ascii="Times New Roman" w:hAnsi="Times New Roman" w:cs="Times New Roman"/>
          <w:sz w:val="24"/>
          <w:szCs w:val="24"/>
        </w:rPr>
        <w:t>, G., &amp;</w:t>
      </w:r>
      <w:proofErr w:type="spellStart"/>
      <w:r w:rsidRPr="0058276E">
        <w:rPr>
          <w:rFonts w:ascii="Times New Roman" w:hAnsi="Times New Roman" w:cs="Times New Roman"/>
          <w:sz w:val="24"/>
          <w:szCs w:val="24"/>
        </w:rPr>
        <w:t>Uguz</w:t>
      </w:r>
      <w:proofErr w:type="spellEnd"/>
      <w:r w:rsidRPr="0058276E">
        <w:rPr>
          <w:rFonts w:ascii="Times New Roman" w:hAnsi="Times New Roman" w:cs="Times New Roman"/>
          <w:sz w:val="24"/>
          <w:szCs w:val="24"/>
        </w:rPr>
        <w:t>, A. (2020</w:t>
      </w:r>
      <w:proofErr w:type="gramStart"/>
      <w:r w:rsidRPr="0058276E">
        <w:rPr>
          <w:rFonts w:ascii="Times New Roman" w:hAnsi="Times New Roman" w:cs="Times New Roman"/>
          <w:sz w:val="24"/>
          <w:szCs w:val="24"/>
        </w:rPr>
        <w:t>).Surgical</w:t>
      </w:r>
      <w:proofErr w:type="gramEnd"/>
      <w:r w:rsidRPr="0058276E">
        <w:rPr>
          <w:rFonts w:ascii="Times New Roman" w:hAnsi="Times New Roman" w:cs="Times New Roman"/>
          <w:sz w:val="24"/>
          <w:szCs w:val="24"/>
        </w:rPr>
        <w:t xml:space="preserve"> anatomy of the liver and biliary tree .</w:t>
      </w:r>
      <w:r w:rsidRPr="0058276E">
        <w:rPr>
          <w:rFonts w:ascii="Times New Roman" w:hAnsi="Times New Roman" w:cs="Times New Roman"/>
          <w:i/>
          <w:sz w:val="24"/>
          <w:szCs w:val="24"/>
        </w:rPr>
        <w:t>Springer, Cham.</w:t>
      </w:r>
      <w:r w:rsidRPr="0058276E">
        <w:rPr>
          <w:rFonts w:ascii="Times New Roman" w:hAnsi="Times New Roman" w:cs="Times New Roman"/>
          <w:sz w:val="24"/>
          <w:szCs w:val="24"/>
        </w:rPr>
        <w:t>(529-551.</w:t>
      </w:r>
    </w:p>
    <w:p w14:paraId="4B1A97B1"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Anaziah</w:t>
      </w:r>
      <w:proofErr w:type="spellEnd"/>
      <w:r w:rsidRPr="0058276E">
        <w:rPr>
          <w:rFonts w:ascii="Times New Roman" w:hAnsi="Times New Roman" w:cs="Times New Roman"/>
          <w:sz w:val="24"/>
          <w:szCs w:val="24"/>
        </w:rPr>
        <w:t>, G. (2023,). The Effects of Cashew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Leaves Extract </w:t>
      </w:r>
      <w:proofErr w:type="gramStart"/>
      <w:r w:rsidRPr="0058276E">
        <w:rPr>
          <w:rFonts w:ascii="Times New Roman" w:hAnsi="Times New Roman" w:cs="Times New Roman"/>
          <w:sz w:val="24"/>
          <w:szCs w:val="24"/>
        </w:rPr>
        <w:t>On</w:t>
      </w:r>
      <w:proofErr w:type="gramEnd"/>
      <w:r w:rsidRPr="0058276E">
        <w:rPr>
          <w:rFonts w:ascii="Times New Roman" w:hAnsi="Times New Roman" w:cs="Times New Roman"/>
          <w:sz w:val="24"/>
          <w:szCs w:val="24"/>
        </w:rPr>
        <w:t xml:space="preserve"> The Histology Of The Liver, Kidney, and Small Intestine of </w:t>
      </w:r>
      <w:proofErr w:type="spellStart"/>
      <w:r w:rsidRPr="0058276E">
        <w:rPr>
          <w:rFonts w:ascii="Times New Roman" w:hAnsi="Times New Roman" w:cs="Times New Roman"/>
          <w:sz w:val="24"/>
          <w:szCs w:val="24"/>
        </w:rPr>
        <w:t>WistarRats</w:t>
      </w:r>
      <w:proofErr w:type="spellEnd"/>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 xml:space="preserve">Research </w:t>
      </w:r>
      <w:proofErr w:type="spellStart"/>
      <w:r w:rsidRPr="0058276E">
        <w:rPr>
          <w:rFonts w:ascii="Times New Roman" w:hAnsi="Times New Roman" w:cs="Times New Roman"/>
          <w:i/>
          <w:sz w:val="24"/>
          <w:szCs w:val="24"/>
        </w:rPr>
        <w:t>squre</w:t>
      </w:r>
      <w:r w:rsidRPr="0058276E">
        <w:rPr>
          <w:rFonts w:ascii="Times New Roman" w:hAnsi="Times New Roman" w:cs="Times New Roman"/>
          <w:sz w:val="24"/>
          <w:szCs w:val="24"/>
        </w:rPr>
        <w:t>.DOI</w:t>
      </w:r>
      <w:proofErr w:type="spellEnd"/>
      <w:r w:rsidRPr="0058276E">
        <w:rPr>
          <w:rFonts w:ascii="Times New Roman" w:hAnsi="Times New Roman" w:cs="Times New Roman"/>
          <w:sz w:val="24"/>
          <w:szCs w:val="24"/>
        </w:rPr>
        <w:t>: https://doi.org/10.21203/rs.3.rs-3125519/v1</w:t>
      </w:r>
    </w:p>
    <w:p w14:paraId="563A464E"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Blann, A. (2014). What is the purpose of liver function </w:t>
      </w:r>
      <w:proofErr w:type="spellStart"/>
      <w:proofErr w:type="gramStart"/>
      <w:r w:rsidRPr="0058276E">
        <w:rPr>
          <w:rFonts w:ascii="Times New Roman" w:hAnsi="Times New Roman" w:cs="Times New Roman"/>
          <w:sz w:val="24"/>
          <w:szCs w:val="24"/>
        </w:rPr>
        <w:t>tests.</w:t>
      </w:r>
      <w:r w:rsidRPr="0058276E">
        <w:rPr>
          <w:rFonts w:ascii="Times New Roman" w:hAnsi="Times New Roman" w:cs="Times New Roman"/>
          <w:i/>
          <w:sz w:val="24"/>
          <w:szCs w:val="24"/>
        </w:rPr>
        <w:t>Nursing</w:t>
      </w:r>
      <w:proofErr w:type="spellEnd"/>
      <w:proofErr w:type="gramEnd"/>
      <w:r w:rsidRPr="0058276E">
        <w:rPr>
          <w:rFonts w:ascii="Times New Roman" w:hAnsi="Times New Roman" w:cs="Times New Roman"/>
          <w:i/>
          <w:sz w:val="24"/>
          <w:szCs w:val="24"/>
        </w:rPr>
        <w:t xml:space="preserve"> Times, </w:t>
      </w:r>
      <w:r w:rsidRPr="0058276E">
        <w:rPr>
          <w:rFonts w:ascii="Times New Roman" w:hAnsi="Times New Roman" w:cs="Times New Roman"/>
          <w:b/>
          <w:i/>
          <w:sz w:val="24"/>
          <w:szCs w:val="24"/>
        </w:rPr>
        <w:t>110</w:t>
      </w:r>
      <w:r w:rsidRPr="0058276E">
        <w:rPr>
          <w:rFonts w:ascii="Times New Roman" w:hAnsi="Times New Roman" w:cs="Times New Roman"/>
          <w:i/>
          <w:sz w:val="24"/>
          <w:szCs w:val="24"/>
        </w:rPr>
        <w:t>(6),</w:t>
      </w:r>
      <w:r w:rsidRPr="0058276E">
        <w:rPr>
          <w:rFonts w:ascii="Times New Roman" w:hAnsi="Times New Roman" w:cs="Times New Roman"/>
          <w:sz w:val="24"/>
          <w:szCs w:val="24"/>
        </w:rPr>
        <w:t xml:space="preserve"> 17-19</w:t>
      </w:r>
    </w:p>
    <w:p w14:paraId="14A7F27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Baptista, A. B., </w:t>
      </w:r>
      <w:proofErr w:type="spellStart"/>
      <w:r w:rsidRPr="0058276E">
        <w:rPr>
          <w:rFonts w:ascii="Times New Roman" w:hAnsi="Times New Roman" w:cs="Times New Roman"/>
          <w:sz w:val="24"/>
          <w:szCs w:val="24"/>
        </w:rPr>
        <w:t>Sarandy</w:t>
      </w:r>
      <w:proofErr w:type="spellEnd"/>
      <w:r w:rsidRPr="0058276E">
        <w:rPr>
          <w:rFonts w:ascii="Times New Roman" w:hAnsi="Times New Roman" w:cs="Times New Roman"/>
          <w:sz w:val="24"/>
          <w:szCs w:val="24"/>
        </w:rPr>
        <w:t>, M. M., Gonçalves, R. V., Novaes, R. D., Costa, C. G., Leite, J. P. V., &amp;</w:t>
      </w:r>
      <w:proofErr w:type="spellStart"/>
      <w:r w:rsidRPr="0058276E">
        <w:rPr>
          <w:rFonts w:ascii="Times New Roman" w:hAnsi="Times New Roman" w:cs="Times New Roman"/>
          <w:sz w:val="24"/>
          <w:szCs w:val="24"/>
        </w:rPr>
        <w:t>Peluzio</w:t>
      </w:r>
      <w:proofErr w:type="spellEnd"/>
      <w:r w:rsidRPr="0058276E">
        <w:rPr>
          <w:rFonts w:ascii="Times New Roman" w:hAnsi="Times New Roman" w:cs="Times New Roman"/>
          <w:sz w:val="24"/>
          <w:szCs w:val="24"/>
        </w:rPr>
        <w:t xml:space="preserve">, M. C. G. (2020). Antioxidant and anti-inflammatory effects of </w:t>
      </w:r>
      <w:r w:rsidRPr="0058276E">
        <w:rPr>
          <w:rFonts w:ascii="Times New Roman" w:hAnsi="Times New Roman" w:cs="Times New Roman"/>
          <w:i/>
          <w:sz w:val="24"/>
          <w:szCs w:val="24"/>
        </w:rPr>
        <w:t xml:space="preserve">Anacardium occidentale L. </w:t>
      </w:r>
      <w:r w:rsidRPr="0058276E">
        <w:rPr>
          <w:rFonts w:ascii="Times New Roman" w:hAnsi="Times New Roman" w:cs="Times New Roman"/>
          <w:sz w:val="24"/>
          <w:szCs w:val="24"/>
        </w:rPr>
        <w:t>and</w:t>
      </w:r>
      <w:r w:rsidRPr="0058276E">
        <w:rPr>
          <w:rFonts w:ascii="Times New Roman" w:hAnsi="Times New Roman" w:cs="Times New Roman"/>
          <w:i/>
          <w:sz w:val="24"/>
          <w:szCs w:val="24"/>
        </w:rPr>
        <w:t xml:space="preserve"> </w:t>
      </w:r>
      <w:proofErr w:type="spellStart"/>
      <w:r w:rsidRPr="0058276E">
        <w:rPr>
          <w:rFonts w:ascii="Times New Roman" w:hAnsi="Times New Roman" w:cs="Times New Roman"/>
          <w:i/>
          <w:sz w:val="24"/>
          <w:szCs w:val="24"/>
        </w:rPr>
        <w:t>Anacardium</w:t>
      </w:r>
      <w:proofErr w:type="spellEnd"/>
      <w:r w:rsidRPr="0058276E">
        <w:rPr>
          <w:rFonts w:ascii="Times New Roman" w:hAnsi="Times New Roman" w:cs="Times New Roman"/>
          <w:i/>
          <w:sz w:val="24"/>
          <w:szCs w:val="24"/>
        </w:rPr>
        <w:t xml:space="preserve"> </w:t>
      </w:r>
      <w:proofErr w:type="spellStart"/>
      <w:r w:rsidRPr="0058276E">
        <w:rPr>
          <w:rFonts w:ascii="Times New Roman" w:hAnsi="Times New Roman" w:cs="Times New Roman"/>
          <w:i/>
          <w:sz w:val="24"/>
          <w:szCs w:val="24"/>
        </w:rPr>
        <w:t>microcarpum</w:t>
      </w:r>
      <w:proofErr w:type="spellEnd"/>
      <w:r w:rsidRPr="0058276E">
        <w:rPr>
          <w:rFonts w:ascii="Times New Roman" w:hAnsi="Times New Roman" w:cs="Times New Roman"/>
          <w:i/>
          <w:sz w:val="24"/>
          <w:szCs w:val="24"/>
        </w:rPr>
        <w:t xml:space="preserve"> D</w:t>
      </w:r>
      <w:r w:rsidRPr="0058276E">
        <w:rPr>
          <w:rFonts w:ascii="Times New Roman" w:hAnsi="Times New Roman" w:cs="Times New Roman"/>
          <w:sz w:val="24"/>
          <w:szCs w:val="24"/>
        </w:rPr>
        <w:t xml:space="preserve">. extracts on the liver of IL-10 knockout </w:t>
      </w:r>
      <w:proofErr w:type="spellStart"/>
      <w:proofErr w:type="gramStart"/>
      <w:r w:rsidRPr="0058276E">
        <w:rPr>
          <w:rFonts w:ascii="Times New Roman" w:hAnsi="Times New Roman" w:cs="Times New Roman"/>
          <w:sz w:val="24"/>
          <w:szCs w:val="24"/>
        </w:rPr>
        <w:t>mice.</w:t>
      </w:r>
      <w:r w:rsidRPr="0058276E">
        <w:rPr>
          <w:rFonts w:ascii="Times New Roman" w:hAnsi="Times New Roman" w:cs="Times New Roman"/>
          <w:i/>
          <w:sz w:val="24"/>
          <w:szCs w:val="24"/>
        </w:rPr>
        <w:t>Evidence</w:t>
      </w:r>
      <w:proofErr w:type="spellEnd"/>
      <w:proofErr w:type="gramEnd"/>
      <w:r w:rsidRPr="0058276E">
        <w:rPr>
          <w:rFonts w:ascii="Times New Roman" w:hAnsi="Times New Roman" w:cs="Times New Roman"/>
          <w:i/>
          <w:sz w:val="24"/>
          <w:szCs w:val="24"/>
        </w:rPr>
        <w:t>-Based Complementary and Alternative Medicine, 2020</w:t>
      </w:r>
      <w:r w:rsidRPr="0058276E">
        <w:rPr>
          <w:rFonts w:ascii="Times New Roman" w:hAnsi="Times New Roman" w:cs="Times New Roman"/>
          <w:sz w:val="24"/>
          <w:szCs w:val="24"/>
        </w:rPr>
        <w:t>, 3054521.</w:t>
      </w:r>
      <w:hyperlink r:id="rId8" w:history="1">
        <w:r w:rsidRPr="0058276E">
          <w:rPr>
            <w:rStyle w:val="Hyperlink"/>
            <w:rFonts w:ascii="Times New Roman" w:hAnsi="Times New Roman" w:cs="Times New Roman"/>
            <w:sz w:val="24"/>
            <w:szCs w:val="24"/>
          </w:rPr>
          <w:t>https://doi.org/10.1155/2020/3054521</w:t>
        </w:r>
      </w:hyperlink>
    </w:p>
    <w:p w14:paraId="0A0E31DA" w14:textId="77777777" w:rsidR="00DC3547" w:rsidRPr="0058276E" w:rsidRDefault="00A352E6" w:rsidP="00DC3547">
      <w:pPr>
        <w:jc w:val="both"/>
        <w:rPr>
          <w:rFonts w:ascii="Times New Roman" w:hAnsi="Times New Roman" w:cs="Times New Roman"/>
          <w:sz w:val="24"/>
          <w:szCs w:val="24"/>
        </w:rPr>
      </w:pPr>
      <w:r>
        <w:rPr>
          <w:rFonts w:ascii="Times New Roman" w:hAnsi="Times New Roman" w:cs="Times New Roman"/>
          <w:sz w:val="24"/>
          <w:szCs w:val="24"/>
        </w:rPr>
        <w:t>Cabi. (2019</w:t>
      </w:r>
      <w:r w:rsidR="00DC3547" w:rsidRPr="0058276E">
        <w:rPr>
          <w:rFonts w:ascii="Times New Roman" w:hAnsi="Times New Roman" w:cs="Times New Roman"/>
          <w:sz w:val="24"/>
          <w:szCs w:val="24"/>
        </w:rPr>
        <w:t xml:space="preserve">). </w:t>
      </w:r>
      <w:r w:rsidR="00DC3547" w:rsidRPr="0058276E">
        <w:rPr>
          <w:rFonts w:ascii="Times New Roman" w:hAnsi="Times New Roman" w:cs="Times New Roman"/>
          <w:i/>
          <w:sz w:val="24"/>
          <w:szCs w:val="24"/>
        </w:rPr>
        <w:t>Anacardium occidentale</w:t>
      </w:r>
      <w:r w:rsidR="00DC3547" w:rsidRPr="0058276E">
        <w:rPr>
          <w:rFonts w:ascii="Times New Roman" w:hAnsi="Times New Roman" w:cs="Times New Roman"/>
          <w:sz w:val="24"/>
          <w:szCs w:val="24"/>
        </w:rPr>
        <w:t xml:space="preserve"> (cashew nut</w:t>
      </w:r>
      <w:proofErr w:type="gramStart"/>
      <w:r w:rsidR="00DC3547" w:rsidRPr="0058276E">
        <w:rPr>
          <w:rFonts w:ascii="Times New Roman" w:hAnsi="Times New Roman" w:cs="Times New Roman"/>
          <w:sz w:val="24"/>
          <w:szCs w:val="24"/>
        </w:rPr>
        <w:t>).</w:t>
      </w:r>
      <w:r w:rsidR="00DC3547" w:rsidRPr="0058276E">
        <w:rPr>
          <w:rFonts w:ascii="Times New Roman" w:hAnsi="Times New Roman" w:cs="Times New Roman"/>
          <w:i/>
          <w:sz w:val="24"/>
          <w:szCs w:val="24"/>
        </w:rPr>
        <w:t>CABI</w:t>
      </w:r>
      <w:proofErr w:type="gramEnd"/>
      <w:r w:rsidR="00DC3547" w:rsidRPr="0058276E">
        <w:rPr>
          <w:rFonts w:ascii="Times New Roman" w:hAnsi="Times New Roman" w:cs="Times New Roman"/>
          <w:i/>
          <w:sz w:val="24"/>
          <w:szCs w:val="24"/>
        </w:rPr>
        <w:t xml:space="preserve"> Compendium</w:t>
      </w:r>
      <w:r w:rsidR="00DC3547" w:rsidRPr="0058276E">
        <w:rPr>
          <w:rFonts w:ascii="Times New Roman" w:hAnsi="Times New Roman" w:cs="Times New Roman"/>
          <w:sz w:val="24"/>
          <w:szCs w:val="24"/>
        </w:rPr>
        <w:t>, 5064doi: 10.1079/cabicompendium.5064</w:t>
      </w:r>
    </w:p>
    <w:p w14:paraId="5D9B318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Daniel, C., Nwachukwu, C., </w:t>
      </w:r>
      <w:proofErr w:type="spellStart"/>
      <w:r w:rsidRPr="0058276E">
        <w:rPr>
          <w:rFonts w:ascii="Times New Roman" w:hAnsi="Times New Roman" w:cs="Times New Roman"/>
          <w:sz w:val="24"/>
          <w:szCs w:val="24"/>
        </w:rPr>
        <w:t>Okwuosa</w:t>
      </w:r>
      <w:proofErr w:type="spellEnd"/>
      <w:r w:rsidRPr="0058276E">
        <w:rPr>
          <w:rFonts w:ascii="Times New Roman" w:hAnsi="Times New Roman" w:cs="Times New Roman"/>
          <w:sz w:val="24"/>
          <w:szCs w:val="24"/>
        </w:rPr>
        <w:t xml:space="preserve">, N. and </w:t>
      </w:r>
      <w:proofErr w:type="spellStart"/>
      <w:r w:rsidRPr="0058276E">
        <w:rPr>
          <w:rFonts w:ascii="Times New Roman" w:hAnsi="Times New Roman" w:cs="Times New Roman"/>
          <w:sz w:val="24"/>
          <w:szCs w:val="24"/>
        </w:rPr>
        <w:t>Chukwugozie</w:t>
      </w:r>
      <w:proofErr w:type="spellEnd"/>
      <w:r w:rsidRPr="0058276E">
        <w:rPr>
          <w:rFonts w:ascii="Times New Roman" w:hAnsi="Times New Roman" w:cs="Times New Roman"/>
          <w:sz w:val="24"/>
          <w:szCs w:val="24"/>
        </w:rPr>
        <w:t>, N</w:t>
      </w:r>
      <w:r>
        <w:rPr>
          <w:rFonts w:ascii="Times New Roman" w:hAnsi="Times New Roman" w:cs="Times New Roman"/>
          <w:sz w:val="24"/>
          <w:szCs w:val="24"/>
        </w:rPr>
        <w:t xml:space="preserve">. (2012). Investigation of the </w:t>
      </w:r>
      <w:r w:rsidRPr="0058276E">
        <w:rPr>
          <w:rFonts w:ascii="Times New Roman" w:hAnsi="Times New Roman" w:cs="Times New Roman"/>
          <w:sz w:val="24"/>
          <w:szCs w:val="24"/>
        </w:rPr>
        <w:t xml:space="preserve">anti-ulcer activity of chloroform leaf extract of </w:t>
      </w:r>
      <w:proofErr w:type="spellStart"/>
      <w:r w:rsidRPr="0058276E">
        <w:rPr>
          <w:rFonts w:ascii="Times New Roman" w:hAnsi="Times New Roman" w:cs="Times New Roman"/>
          <w:sz w:val="24"/>
          <w:szCs w:val="24"/>
        </w:rPr>
        <w:t>Aspilia</w:t>
      </w:r>
      <w:proofErr w:type="spellEnd"/>
      <w:r w:rsidRPr="0058276E">
        <w:rPr>
          <w:rFonts w:ascii="Times New Roman" w:hAnsi="Times New Roman" w:cs="Times New Roman"/>
          <w:sz w:val="24"/>
          <w:szCs w:val="24"/>
        </w:rPr>
        <w:t xml:space="preserve"> Africana in rats. </w:t>
      </w:r>
      <w:r w:rsidRPr="0058276E">
        <w:rPr>
          <w:rFonts w:ascii="Times New Roman" w:hAnsi="Times New Roman" w:cs="Times New Roman"/>
          <w:i/>
          <w:sz w:val="24"/>
          <w:szCs w:val="24"/>
        </w:rPr>
        <w:t xml:space="preserve">India Journal of </w:t>
      </w:r>
      <w:r w:rsidRPr="0058276E">
        <w:rPr>
          <w:rFonts w:ascii="Times New Roman" w:hAnsi="Times New Roman" w:cs="Times New Roman"/>
          <w:i/>
          <w:sz w:val="24"/>
          <w:szCs w:val="24"/>
        </w:rPr>
        <w:tab/>
        <w:t>Novel Drug,</w:t>
      </w:r>
      <w:r w:rsidRPr="0058276E">
        <w:rPr>
          <w:rFonts w:ascii="Times New Roman" w:hAnsi="Times New Roman" w:cs="Times New Roman"/>
          <w:sz w:val="24"/>
          <w:szCs w:val="24"/>
        </w:rPr>
        <w:t>4(1):52-56.</w:t>
      </w:r>
    </w:p>
    <w:p w14:paraId="25C76D12"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Douman</w:t>
      </w:r>
      <w:proofErr w:type="spellEnd"/>
      <w:r w:rsidRPr="0058276E">
        <w:rPr>
          <w:rFonts w:ascii="Times New Roman" w:hAnsi="Times New Roman" w:cs="Times New Roman"/>
          <w:sz w:val="24"/>
          <w:szCs w:val="24"/>
        </w:rPr>
        <w:t>, B. T., Watson, W. A. and Biggs, A. G. (1971). Albumi</w:t>
      </w:r>
      <w:r>
        <w:rPr>
          <w:rFonts w:ascii="Times New Roman" w:hAnsi="Times New Roman" w:cs="Times New Roman"/>
          <w:sz w:val="24"/>
          <w:szCs w:val="24"/>
        </w:rPr>
        <w:t xml:space="preserve">n standards and measurement of </w:t>
      </w:r>
      <w:r w:rsidRPr="0058276E">
        <w:rPr>
          <w:rFonts w:ascii="Times New Roman" w:hAnsi="Times New Roman" w:cs="Times New Roman"/>
          <w:sz w:val="24"/>
          <w:szCs w:val="24"/>
        </w:rPr>
        <w:t xml:space="preserve">serum albumin with bromocresol green. </w:t>
      </w:r>
      <w:r w:rsidRPr="0058276E">
        <w:rPr>
          <w:rFonts w:ascii="Times New Roman" w:hAnsi="Times New Roman" w:cs="Times New Roman"/>
          <w:i/>
          <w:sz w:val="24"/>
          <w:szCs w:val="24"/>
        </w:rPr>
        <w:t>Journal of Clinical Chemistry</w:t>
      </w:r>
      <w:r w:rsidRPr="0058276E">
        <w:rPr>
          <w:rFonts w:ascii="Times New Roman" w:hAnsi="Times New Roman" w:cs="Times New Roman"/>
          <w:sz w:val="24"/>
          <w:szCs w:val="24"/>
        </w:rPr>
        <w:t>, 1:146-147.</w:t>
      </w:r>
    </w:p>
    <w:p w14:paraId="6EB01664"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Famurewa</w:t>
      </w:r>
      <w:proofErr w:type="spellEnd"/>
      <w:r w:rsidRPr="0058276E">
        <w:rPr>
          <w:rFonts w:ascii="Times New Roman" w:hAnsi="Times New Roman" w:cs="Times New Roman"/>
          <w:sz w:val="24"/>
          <w:szCs w:val="24"/>
        </w:rPr>
        <w:t xml:space="preserve">, A. C., </w:t>
      </w:r>
      <w:proofErr w:type="spellStart"/>
      <w:r w:rsidRPr="0058276E">
        <w:rPr>
          <w:rFonts w:ascii="Times New Roman" w:hAnsi="Times New Roman" w:cs="Times New Roman"/>
          <w:sz w:val="24"/>
          <w:szCs w:val="24"/>
        </w:rPr>
        <w:t>Showunmi</w:t>
      </w:r>
      <w:proofErr w:type="spellEnd"/>
      <w:r w:rsidRPr="0058276E">
        <w:rPr>
          <w:rFonts w:ascii="Times New Roman" w:hAnsi="Times New Roman" w:cs="Times New Roman"/>
          <w:sz w:val="24"/>
          <w:szCs w:val="24"/>
        </w:rPr>
        <w:t xml:space="preserve">, F. A., </w:t>
      </w:r>
      <w:proofErr w:type="spellStart"/>
      <w:r w:rsidRPr="0058276E">
        <w:rPr>
          <w:rFonts w:ascii="Times New Roman" w:hAnsi="Times New Roman" w:cs="Times New Roman"/>
          <w:sz w:val="24"/>
          <w:szCs w:val="24"/>
        </w:rPr>
        <w:t>Folawiyo</w:t>
      </w:r>
      <w:proofErr w:type="spellEnd"/>
      <w:r w:rsidRPr="0058276E">
        <w:rPr>
          <w:rFonts w:ascii="Times New Roman" w:hAnsi="Times New Roman" w:cs="Times New Roman"/>
          <w:sz w:val="24"/>
          <w:szCs w:val="24"/>
        </w:rPr>
        <w:t>, A. M., &amp;Ogbu, P. (2015</w:t>
      </w:r>
      <w:proofErr w:type="gramStart"/>
      <w:r w:rsidRPr="0058276E">
        <w:rPr>
          <w:rFonts w:ascii="Times New Roman" w:hAnsi="Times New Roman" w:cs="Times New Roman"/>
          <w:sz w:val="24"/>
          <w:szCs w:val="24"/>
        </w:rPr>
        <w:t>).Hepatotoxic</w:t>
      </w:r>
      <w:proofErr w:type="gramEnd"/>
      <w:r w:rsidRPr="0058276E">
        <w:rPr>
          <w:rFonts w:ascii="Times New Roman" w:hAnsi="Times New Roman" w:cs="Times New Roman"/>
          <w:sz w:val="24"/>
          <w:szCs w:val="24"/>
        </w:rPr>
        <w:t xml:space="preserve"> and Nephrotoxic Potentials of Aqueous Extract of Stem-Bark of Cashew Tree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in Rats.</w:t>
      </w:r>
      <w:r w:rsidRPr="0058276E">
        <w:rPr>
          <w:rStyle w:val="Emphasis"/>
          <w:rFonts w:ascii="Times New Roman" w:hAnsi="Times New Roman" w:cs="Times New Roman"/>
          <w:sz w:val="24"/>
          <w:szCs w:val="24"/>
        </w:rPr>
        <w:t xml:space="preserve"> Toxicology</w:t>
      </w:r>
      <w:r w:rsidRPr="0058276E">
        <w:rPr>
          <w:rFonts w:ascii="Times New Roman" w:hAnsi="Times New Roman" w:cs="Times New Roman"/>
          <w:sz w:val="24"/>
          <w:szCs w:val="24"/>
        </w:rPr>
        <w:t>.</w:t>
      </w:r>
    </w:p>
    <w:p w14:paraId="7457E5C6"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Gore, A. C., et al. (2021). EDC-2: The Endocrine Society's Second Scientific Statement on Endocrine-Disrupting Chemicals. </w:t>
      </w:r>
      <w:r w:rsidRPr="0058276E">
        <w:rPr>
          <w:rFonts w:ascii="Times New Roman" w:hAnsi="Times New Roman" w:cs="Times New Roman"/>
          <w:i/>
          <w:sz w:val="24"/>
          <w:szCs w:val="24"/>
        </w:rPr>
        <w:t xml:space="preserve">Endocrine Reviews, </w:t>
      </w:r>
      <w:r w:rsidRPr="0058276E">
        <w:rPr>
          <w:rFonts w:ascii="Times New Roman" w:hAnsi="Times New Roman" w:cs="Times New Roman"/>
          <w:b/>
          <w:i/>
          <w:sz w:val="24"/>
          <w:szCs w:val="24"/>
        </w:rPr>
        <w:t>42</w:t>
      </w:r>
      <w:r w:rsidRPr="0058276E">
        <w:rPr>
          <w:rFonts w:ascii="Times New Roman" w:hAnsi="Times New Roman" w:cs="Times New Roman"/>
          <w:i/>
          <w:sz w:val="24"/>
          <w:szCs w:val="24"/>
        </w:rPr>
        <w:t>(3),</w:t>
      </w:r>
      <w:r w:rsidRPr="0058276E">
        <w:rPr>
          <w:rFonts w:ascii="Times New Roman" w:hAnsi="Times New Roman" w:cs="Times New Roman"/>
          <w:sz w:val="24"/>
          <w:szCs w:val="24"/>
        </w:rPr>
        <w:t xml:space="preserve"> 251-274.</w:t>
      </w:r>
    </w:p>
    <w:p w14:paraId="6B16C90D" w14:textId="77777777" w:rsidR="004E16A8" w:rsidRDefault="004E16A8" w:rsidP="004E16A8">
      <w:pPr>
        <w:jc w:val="both"/>
        <w:rPr>
          <w:rFonts w:ascii="Times New Roman" w:hAnsi="Times New Roman" w:cs="Times New Roman"/>
          <w:sz w:val="24"/>
          <w:szCs w:val="24"/>
        </w:rPr>
      </w:pPr>
      <w:r w:rsidRPr="004E16A8">
        <w:rPr>
          <w:rFonts w:ascii="Times New Roman" w:hAnsi="Times New Roman" w:cs="Times New Roman"/>
          <w:sz w:val="24"/>
          <w:szCs w:val="24"/>
        </w:rPr>
        <w:lastRenderedPageBreak/>
        <w:t>Davis, S. A., Hughes-Games, A., Roberts, A., &amp; Hill, D. J. (2020).</w:t>
      </w:r>
      <w:r>
        <w:rPr>
          <w:rFonts w:ascii="Times New Roman" w:hAnsi="Times New Roman" w:cs="Times New Roman"/>
          <w:sz w:val="24"/>
          <w:szCs w:val="24"/>
        </w:rPr>
        <w:t xml:space="preserve"> </w:t>
      </w:r>
      <w:r w:rsidRPr="004E16A8">
        <w:rPr>
          <w:rFonts w:ascii="Times New Roman" w:hAnsi="Times New Roman" w:cs="Times New Roman"/>
          <w:sz w:val="24"/>
          <w:szCs w:val="24"/>
        </w:rPr>
        <w:t>Identification of integrative and conjugative elements in pathogenic</w:t>
      </w:r>
      <w:r>
        <w:rPr>
          <w:rFonts w:ascii="Times New Roman" w:hAnsi="Times New Roman" w:cs="Times New Roman"/>
          <w:sz w:val="24"/>
          <w:szCs w:val="24"/>
        </w:rPr>
        <w:t xml:space="preserve"> </w:t>
      </w:r>
      <w:r w:rsidRPr="004E16A8">
        <w:rPr>
          <w:rFonts w:ascii="Times New Roman" w:hAnsi="Times New Roman" w:cs="Times New Roman"/>
          <w:sz w:val="24"/>
          <w:szCs w:val="24"/>
        </w:rPr>
        <w:t>and commensal Neisseriaceae spp. via genomic distributions of DNA</w:t>
      </w:r>
      <w:r>
        <w:rPr>
          <w:rFonts w:ascii="Times New Roman" w:hAnsi="Times New Roman" w:cs="Times New Roman"/>
          <w:sz w:val="24"/>
          <w:szCs w:val="24"/>
        </w:rPr>
        <w:t xml:space="preserve"> </w:t>
      </w:r>
      <w:r w:rsidRPr="004E16A8">
        <w:rPr>
          <w:rFonts w:ascii="Times New Roman" w:hAnsi="Times New Roman" w:cs="Times New Roman"/>
          <w:sz w:val="24"/>
          <w:szCs w:val="24"/>
        </w:rPr>
        <w:t>uptake sequence dialects.</w:t>
      </w:r>
      <w:r>
        <w:rPr>
          <w:rFonts w:ascii="Times New Roman" w:hAnsi="Times New Roman" w:cs="Times New Roman"/>
          <w:sz w:val="24"/>
          <w:szCs w:val="24"/>
        </w:rPr>
        <w:t xml:space="preserve"> </w:t>
      </w:r>
      <w:r w:rsidRPr="004E16A8">
        <w:rPr>
          <w:rFonts w:ascii="Times New Roman" w:hAnsi="Times New Roman" w:cs="Times New Roman"/>
          <w:sz w:val="24"/>
          <w:szCs w:val="24"/>
        </w:rPr>
        <w:t>Microbial Genomics,</w:t>
      </w:r>
      <w:r>
        <w:rPr>
          <w:rFonts w:ascii="Times New Roman" w:hAnsi="Times New Roman" w:cs="Times New Roman"/>
          <w:sz w:val="24"/>
          <w:szCs w:val="24"/>
        </w:rPr>
        <w:t xml:space="preserve"> </w:t>
      </w:r>
      <w:r w:rsidRPr="004E16A8">
        <w:rPr>
          <w:rFonts w:ascii="Times New Roman" w:hAnsi="Times New Roman" w:cs="Times New Roman"/>
          <w:sz w:val="24"/>
          <w:szCs w:val="24"/>
        </w:rPr>
        <w:t>6(5).</w:t>
      </w:r>
      <w:r>
        <w:rPr>
          <w:rFonts w:ascii="Times New Roman" w:hAnsi="Times New Roman" w:cs="Times New Roman"/>
          <w:sz w:val="24"/>
          <w:szCs w:val="24"/>
        </w:rPr>
        <w:t xml:space="preserve"> </w:t>
      </w:r>
      <w:hyperlink r:id="rId9" w:history="1">
        <w:r w:rsidRPr="006723A6">
          <w:rPr>
            <w:rStyle w:val="Hyperlink"/>
            <w:rFonts w:ascii="Times New Roman" w:hAnsi="Times New Roman" w:cs="Times New Roman"/>
            <w:sz w:val="24"/>
            <w:szCs w:val="24"/>
          </w:rPr>
          <w:t>https://doi.org/10.1099/mgen.0.000372</w:t>
        </w:r>
      </w:hyperlink>
    </w:p>
    <w:p w14:paraId="642BD5C1" w14:textId="77777777" w:rsidR="00DC3547" w:rsidRPr="0058276E" w:rsidRDefault="00DC3547" w:rsidP="004E16A8">
      <w:pPr>
        <w:jc w:val="both"/>
        <w:rPr>
          <w:rFonts w:ascii="Times New Roman" w:hAnsi="Times New Roman" w:cs="Times New Roman"/>
          <w:sz w:val="24"/>
          <w:szCs w:val="24"/>
        </w:rPr>
      </w:pPr>
      <w:r w:rsidRPr="0058276E">
        <w:rPr>
          <w:rFonts w:ascii="Times New Roman" w:hAnsi="Times New Roman" w:cs="Times New Roman"/>
          <w:sz w:val="24"/>
          <w:szCs w:val="24"/>
        </w:rPr>
        <w:t xml:space="preserve">Guengerich, F. P. (2020). Mechanisms of drug toxicity and relevance to pharmaceutical development. </w:t>
      </w:r>
      <w:r w:rsidRPr="0058276E">
        <w:rPr>
          <w:rFonts w:ascii="Times New Roman" w:hAnsi="Times New Roman" w:cs="Times New Roman"/>
          <w:i/>
          <w:sz w:val="24"/>
          <w:szCs w:val="24"/>
        </w:rPr>
        <w:t xml:space="preserve">Drug Metabolism and Pharmacokinetics, </w:t>
      </w:r>
      <w:r w:rsidRPr="0058276E">
        <w:rPr>
          <w:rFonts w:ascii="Times New Roman" w:hAnsi="Times New Roman" w:cs="Times New Roman"/>
          <w:b/>
          <w:i/>
          <w:sz w:val="24"/>
          <w:szCs w:val="24"/>
        </w:rPr>
        <w:t>35</w:t>
      </w:r>
      <w:r w:rsidRPr="0058276E">
        <w:rPr>
          <w:rFonts w:ascii="Times New Roman" w:hAnsi="Times New Roman" w:cs="Times New Roman"/>
          <w:i/>
          <w:sz w:val="24"/>
          <w:szCs w:val="24"/>
        </w:rPr>
        <w:t>(1</w:t>
      </w:r>
      <w:r w:rsidRPr="0058276E">
        <w:rPr>
          <w:rFonts w:ascii="Times New Roman" w:hAnsi="Times New Roman" w:cs="Times New Roman"/>
          <w:sz w:val="24"/>
          <w:szCs w:val="24"/>
        </w:rPr>
        <w:t>), 28-40.</w:t>
      </w:r>
    </w:p>
    <w:p w14:paraId="00B44BD2"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Ganesh, S., Kannan, M., &amp; Jawaharlal, M. (2015</w:t>
      </w:r>
      <w:proofErr w:type="gramStart"/>
      <w:r w:rsidRPr="0058276E">
        <w:rPr>
          <w:rFonts w:ascii="Times New Roman" w:hAnsi="Times New Roman" w:cs="Times New Roman"/>
          <w:sz w:val="24"/>
          <w:szCs w:val="24"/>
        </w:rPr>
        <w:t>).CASHEW</w:t>
      </w:r>
      <w:proofErr w:type="gramEnd"/>
      <w:r w:rsidRPr="0058276E">
        <w:rPr>
          <w:rFonts w:ascii="Times New Roman" w:hAnsi="Times New Roman" w:cs="Times New Roman"/>
          <w:sz w:val="24"/>
          <w:szCs w:val="24"/>
        </w:rPr>
        <w:t xml:space="preserve"> INDUSTRY - AN </w:t>
      </w:r>
      <w:proofErr w:type="spellStart"/>
      <w:r w:rsidRPr="0058276E">
        <w:rPr>
          <w:rFonts w:ascii="Times New Roman" w:hAnsi="Times New Roman" w:cs="Times New Roman"/>
          <w:sz w:val="24"/>
          <w:szCs w:val="24"/>
        </w:rPr>
        <w:t>OUTLOOK.In</w:t>
      </w:r>
      <w:proofErr w:type="spellEnd"/>
      <w:r w:rsidRPr="0058276E">
        <w:rPr>
          <w:rFonts w:ascii="Times New Roman" w:hAnsi="Times New Roman" w:cs="Times New Roman"/>
          <w:sz w:val="24"/>
          <w:szCs w:val="24"/>
        </w:rPr>
        <w:t xml:space="preserve"> ISHS </w:t>
      </w:r>
      <w:proofErr w:type="spellStart"/>
      <w:r w:rsidRPr="0058276E">
        <w:rPr>
          <w:rFonts w:ascii="Times New Roman" w:hAnsi="Times New Roman" w:cs="Times New Roman"/>
          <w:sz w:val="24"/>
          <w:szCs w:val="24"/>
        </w:rPr>
        <w:t>ActaHorticulturae.</w:t>
      </w:r>
      <w:r w:rsidRPr="0058276E">
        <w:rPr>
          <w:rFonts w:ascii="Times New Roman" w:hAnsi="Times New Roman" w:cs="Times New Roman"/>
          <w:i/>
          <w:sz w:val="24"/>
          <w:szCs w:val="24"/>
        </w:rPr>
        <w:t>International</w:t>
      </w:r>
      <w:proofErr w:type="spellEnd"/>
      <w:r w:rsidRPr="0058276E">
        <w:rPr>
          <w:rFonts w:ascii="Times New Roman" w:hAnsi="Times New Roman" w:cs="Times New Roman"/>
          <w:i/>
          <w:sz w:val="24"/>
          <w:szCs w:val="24"/>
        </w:rPr>
        <w:t xml:space="preserve"> Society for Horticultural Science,(1080)</w:t>
      </w:r>
      <w:r w:rsidRPr="0058276E">
        <w:rPr>
          <w:rFonts w:ascii="Times New Roman" w:hAnsi="Times New Roman" w:cs="Times New Roman"/>
          <w:sz w:val="24"/>
          <w:szCs w:val="24"/>
        </w:rPr>
        <w:t xml:space="preserve"> ,135-154.</w:t>
      </w:r>
    </w:p>
    <w:p w14:paraId="1FCD70B0" w14:textId="77777777" w:rsidR="00DC3547" w:rsidRPr="0058276E" w:rsidRDefault="00DC3547" w:rsidP="00DC3547">
      <w:pPr>
        <w:jc w:val="both"/>
        <w:rPr>
          <w:rFonts w:ascii="Times New Roman" w:hAnsi="Times New Roman" w:cs="Times New Roman"/>
          <w:sz w:val="24"/>
          <w:szCs w:val="24"/>
        </w:rPr>
      </w:pPr>
      <w:r w:rsidRPr="0066799A">
        <w:rPr>
          <w:rFonts w:ascii="Times New Roman" w:hAnsi="Times New Roman" w:cs="Times New Roman"/>
          <w:sz w:val="24"/>
          <w:szCs w:val="24"/>
          <w:lang w:val="nl-BE"/>
        </w:rPr>
        <w:t xml:space="preserve">Langman, L. J., &amp;Kapur, B. M. (2006). </w:t>
      </w:r>
      <w:r w:rsidRPr="0058276E">
        <w:rPr>
          <w:rFonts w:ascii="Times New Roman" w:hAnsi="Times New Roman" w:cs="Times New Roman"/>
          <w:sz w:val="24"/>
          <w:szCs w:val="24"/>
        </w:rPr>
        <w:t xml:space="preserve">Toxicology: Then and now. </w:t>
      </w:r>
      <w:r w:rsidRPr="0058276E">
        <w:rPr>
          <w:rFonts w:ascii="Times New Roman" w:hAnsi="Times New Roman" w:cs="Times New Roman"/>
          <w:i/>
          <w:sz w:val="24"/>
          <w:szCs w:val="24"/>
        </w:rPr>
        <w:t xml:space="preserve">Clinical Biochemistry, </w:t>
      </w:r>
      <w:r w:rsidRPr="0058276E">
        <w:rPr>
          <w:rFonts w:ascii="Times New Roman" w:hAnsi="Times New Roman" w:cs="Times New Roman"/>
          <w:b/>
          <w:i/>
          <w:sz w:val="24"/>
          <w:szCs w:val="24"/>
        </w:rPr>
        <w:t>39</w:t>
      </w:r>
      <w:r w:rsidRPr="0058276E">
        <w:rPr>
          <w:rFonts w:ascii="Times New Roman" w:hAnsi="Times New Roman" w:cs="Times New Roman"/>
          <w:i/>
          <w:sz w:val="24"/>
          <w:szCs w:val="24"/>
        </w:rPr>
        <w:t xml:space="preserve">(6), </w:t>
      </w:r>
      <w:r w:rsidRPr="0058276E">
        <w:rPr>
          <w:rFonts w:ascii="Times New Roman" w:hAnsi="Times New Roman" w:cs="Times New Roman"/>
          <w:sz w:val="24"/>
          <w:szCs w:val="24"/>
        </w:rPr>
        <w:t>661-673. https://doi.org/10.1016/j.clinbiochem.2006.03.004</w:t>
      </w:r>
    </w:p>
    <w:p w14:paraId="2768C8A9"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Leite, A. d. S., Islam, M. T., Gomes Júnior, A. L., Sousa, J. M. d. C. e., Alencar, M. V. O. B. d., Paz, M. F. C. J., Rolim, H. M. L., Medeiros, M. d. G. F., Melo-Cavalcante, A. A. d. C., &amp; Lopes, J. A. D. (2016). Pharmacological properties of cashew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 xml:space="preserve">African Journal of Biotechnology, </w:t>
      </w:r>
      <w:r w:rsidRPr="0058276E">
        <w:rPr>
          <w:rFonts w:ascii="Times New Roman" w:hAnsi="Times New Roman" w:cs="Times New Roman"/>
          <w:b/>
          <w:i/>
          <w:sz w:val="24"/>
          <w:szCs w:val="24"/>
        </w:rPr>
        <w:t>15</w:t>
      </w:r>
      <w:r w:rsidRPr="0058276E">
        <w:rPr>
          <w:rFonts w:ascii="Times New Roman" w:hAnsi="Times New Roman" w:cs="Times New Roman"/>
          <w:i/>
          <w:sz w:val="24"/>
          <w:szCs w:val="24"/>
        </w:rPr>
        <w:t>(35),</w:t>
      </w:r>
      <w:r w:rsidRPr="0058276E">
        <w:rPr>
          <w:rFonts w:ascii="Times New Roman" w:hAnsi="Times New Roman" w:cs="Times New Roman"/>
          <w:sz w:val="24"/>
          <w:szCs w:val="24"/>
        </w:rPr>
        <w:t xml:space="preserve"> 1855-1863. https://doi.org/10.5897/AJB2015.15051</w:t>
      </w:r>
    </w:p>
    <w:p w14:paraId="79E6CDA0" w14:textId="77777777" w:rsidR="00DC3547" w:rsidRPr="0058276E" w:rsidRDefault="004E16A8" w:rsidP="00DC3547">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Lushchak,V.I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w:t>
      </w:r>
      <w:r w:rsidR="00DC3547" w:rsidRPr="0058276E">
        <w:rPr>
          <w:rFonts w:ascii="Times New Roman" w:hAnsi="Times New Roman" w:cs="Times New Roman"/>
          <w:sz w:val="24"/>
          <w:szCs w:val="24"/>
        </w:rPr>
        <w:t>1</w:t>
      </w:r>
      <w:r>
        <w:rPr>
          <w:rFonts w:ascii="Times New Roman" w:hAnsi="Times New Roman" w:cs="Times New Roman"/>
          <w:sz w:val="24"/>
          <w:szCs w:val="24"/>
        </w:rPr>
        <w:t>4</w:t>
      </w:r>
      <w:r w:rsidR="00DC3547" w:rsidRPr="0058276E">
        <w:rPr>
          <w:rFonts w:ascii="Times New Roman" w:hAnsi="Times New Roman" w:cs="Times New Roman"/>
          <w:sz w:val="24"/>
          <w:szCs w:val="24"/>
        </w:rPr>
        <w:t xml:space="preserve">). Free radicals, reactive oxygen species, oxidative stress </w:t>
      </w:r>
      <w:proofErr w:type="gramStart"/>
      <w:r w:rsidR="00DC3547" w:rsidRPr="0058276E">
        <w:rPr>
          <w:rFonts w:ascii="Times New Roman" w:hAnsi="Times New Roman" w:cs="Times New Roman"/>
          <w:sz w:val="24"/>
          <w:szCs w:val="24"/>
        </w:rPr>
        <w:t>and  its</w:t>
      </w:r>
      <w:proofErr w:type="gramEnd"/>
      <w:r w:rsidR="00DC3547" w:rsidRPr="0058276E">
        <w:rPr>
          <w:rFonts w:ascii="Times New Roman" w:hAnsi="Times New Roman" w:cs="Times New Roman"/>
          <w:sz w:val="24"/>
          <w:szCs w:val="24"/>
        </w:rPr>
        <w:t xml:space="preserve"> classification. </w:t>
      </w:r>
      <w:proofErr w:type="spellStart"/>
      <w:r w:rsidR="00DC3547" w:rsidRPr="0058276E">
        <w:rPr>
          <w:rFonts w:ascii="Times New Roman" w:hAnsi="Times New Roman" w:cs="Times New Roman"/>
          <w:i/>
          <w:sz w:val="24"/>
          <w:szCs w:val="24"/>
        </w:rPr>
        <w:t>Chemico</w:t>
      </w:r>
      <w:proofErr w:type="spellEnd"/>
      <w:r w:rsidR="00DC3547" w:rsidRPr="0058276E">
        <w:rPr>
          <w:rFonts w:ascii="Times New Roman" w:hAnsi="Times New Roman" w:cs="Times New Roman"/>
          <w:i/>
          <w:sz w:val="24"/>
          <w:szCs w:val="24"/>
        </w:rPr>
        <w:t>-Biological Interactions,331</w:t>
      </w:r>
      <w:r w:rsidR="00DC3547" w:rsidRPr="0058276E">
        <w:rPr>
          <w:rFonts w:ascii="Times New Roman" w:hAnsi="Times New Roman" w:cs="Times New Roman"/>
          <w:sz w:val="24"/>
          <w:szCs w:val="24"/>
        </w:rPr>
        <w:t>,109296</w:t>
      </w:r>
    </w:p>
    <w:p w14:paraId="266B6D99" w14:textId="77777777" w:rsidR="00DC3547" w:rsidRPr="0058276E" w:rsidRDefault="00DC3547" w:rsidP="00DC3547">
      <w:pPr>
        <w:jc w:val="both"/>
        <w:rPr>
          <w:rFonts w:ascii="Times New Roman" w:hAnsi="Times New Roman" w:cs="Times New Roman"/>
          <w:sz w:val="24"/>
          <w:szCs w:val="24"/>
        </w:rPr>
      </w:pPr>
      <w:proofErr w:type="gramStart"/>
      <w:r w:rsidRPr="0058276E">
        <w:rPr>
          <w:rFonts w:ascii="Times New Roman" w:hAnsi="Times New Roman" w:cs="Times New Roman"/>
          <w:sz w:val="24"/>
          <w:szCs w:val="24"/>
        </w:rPr>
        <w:t>Michalaki,A.</w:t>
      </w:r>
      <w:proofErr w:type="gramEnd"/>
      <w:r w:rsidRPr="0058276E">
        <w:rPr>
          <w:rFonts w:ascii="Times New Roman" w:hAnsi="Times New Roman" w:cs="Times New Roman"/>
          <w:sz w:val="24"/>
          <w:szCs w:val="24"/>
        </w:rPr>
        <w:t>,McGivern,R.A.,Poschet,G.,</w:t>
      </w:r>
      <w:proofErr w:type="spellStart"/>
      <w:r w:rsidRPr="0058276E">
        <w:rPr>
          <w:rFonts w:ascii="Times New Roman" w:hAnsi="Times New Roman" w:cs="Times New Roman"/>
          <w:sz w:val="24"/>
          <w:szCs w:val="24"/>
        </w:rPr>
        <w:t>Buttner,M</w:t>
      </w:r>
      <w:proofErr w:type="spellEnd"/>
      <w:r w:rsidRPr="0058276E">
        <w:rPr>
          <w:rFonts w:ascii="Times New Roman" w:hAnsi="Times New Roman" w:cs="Times New Roman"/>
          <w:sz w:val="24"/>
          <w:szCs w:val="24"/>
        </w:rPr>
        <w:t xml:space="preserve">., </w:t>
      </w:r>
      <w:proofErr w:type="spellStart"/>
      <w:r w:rsidRPr="0058276E">
        <w:rPr>
          <w:rFonts w:ascii="Times New Roman" w:hAnsi="Times New Roman" w:cs="Times New Roman"/>
          <w:sz w:val="24"/>
          <w:szCs w:val="24"/>
        </w:rPr>
        <w:t>Altenburger,R</w:t>
      </w:r>
      <w:proofErr w:type="spellEnd"/>
      <w:r w:rsidRPr="0058276E">
        <w:rPr>
          <w:rFonts w:ascii="Times New Roman" w:hAnsi="Times New Roman" w:cs="Times New Roman"/>
          <w:sz w:val="24"/>
          <w:szCs w:val="24"/>
        </w:rPr>
        <w:t>., &amp;</w:t>
      </w:r>
      <w:proofErr w:type="spellStart"/>
      <w:r w:rsidRPr="0058276E">
        <w:rPr>
          <w:rFonts w:ascii="Times New Roman" w:hAnsi="Times New Roman" w:cs="Times New Roman"/>
          <w:sz w:val="24"/>
          <w:szCs w:val="24"/>
        </w:rPr>
        <w:t>Grintzalis,K</w:t>
      </w:r>
      <w:proofErr w:type="spellEnd"/>
      <w:r w:rsidRPr="0058276E">
        <w:rPr>
          <w:rFonts w:ascii="Times New Roman" w:hAnsi="Times New Roman" w:cs="Times New Roman"/>
          <w:sz w:val="24"/>
          <w:szCs w:val="24"/>
        </w:rPr>
        <w:t xml:space="preserve">.(2022). The Effect of Single and Combined Stressors on Daphnids-Enzyme Markers </w:t>
      </w:r>
      <w:proofErr w:type="gramStart"/>
      <w:r w:rsidRPr="0058276E">
        <w:rPr>
          <w:rFonts w:ascii="Times New Roman" w:hAnsi="Times New Roman" w:cs="Times New Roman"/>
          <w:sz w:val="24"/>
          <w:szCs w:val="24"/>
        </w:rPr>
        <w:t>Of</w:t>
      </w:r>
      <w:proofErr w:type="gramEnd"/>
      <w:r w:rsidRPr="0058276E">
        <w:rPr>
          <w:rFonts w:ascii="Times New Roman" w:hAnsi="Times New Roman" w:cs="Times New Roman"/>
          <w:sz w:val="24"/>
          <w:szCs w:val="24"/>
        </w:rPr>
        <w:t xml:space="preserve"> Physiology And Metabolomics Validate The Impact Of Pollution. </w:t>
      </w:r>
      <w:r w:rsidRPr="0058276E">
        <w:rPr>
          <w:rFonts w:ascii="Times New Roman" w:hAnsi="Times New Roman" w:cs="Times New Roman"/>
          <w:i/>
          <w:sz w:val="24"/>
          <w:szCs w:val="24"/>
        </w:rPr>
        <w:t xml:space="preserve">Toxics, </w:t>
      </w:r>
      <w:r w:rsidRPr="0058276E">
        <w:rPr>
          <w:rFonts w:ascii="Times New Roman" w:hAnsi="Times New Roman" w:cs="Times New Roman"/>
          <w:b/>
          <w:i/>
          <w:sz w:val="24"/>
          <w:szCs w:val="24"/>
        </w:rPr>
        <w:t>10</w:t>
      </w:r>
      <w:r w:rsidRPr="0058276E">
        <w:rPr>
          <w:rFonts w:ascii="Times New Roman" w:hAnsi="Times New Roman" w:cs="Times New Roman"/>
          <w:i/>
          <w:sz w:val="24"/>
          <w:szCs w:val="24"/>
        </w:rPr>
        <w:t>(10),</w:t>
      </w:r>
      <w:r w:rsidRPr="0058276E">
        <w:rPr>
          <w:rFonts w:ascii="Times New Roman" w:hAnsi="Times New Roman" w:cs="Times New Roman"/>
          <w:sz w:val="24"/>
          <w:szCs w:val="24"/>
        </w:rPr>
        <w:t xml:space="preserve"> 604.</w:t>
      </w:r>
    </w:p>
    <w:p w14:paraId="02584933" w14:textId="77777777" w:rsidR="00DC3547" w:rsidRPr="0058276E" w:rsidRDefault="00DC3547" w:rsidP="00DC3547">
      <w:pPr>
        <w:jc w:val="both"/>
        <w:rPr>
          <w:rFonts w:ascii="Times New Roman" w:hAnsi="Times New Roman" w:cs="Times New Roman"/>
          <w:sz w:val="24"/>
          <w:szCs w:val="24"/>
        </w:rPr>
      </w:pPr>
      <w:proofErr w:type="gramStart"/>
      <w:r w:rsidRPr="0058276E">
        <w:rPr>
          <w:rFonts w:ascii="Times New Roman" w:hAnsi="Times New Roman" w:cs="Times New Roman"/>
          <w:bCs/>
          <w:sz w:val="24"/>
          <w:szCs w:val="24"/>
        </w:rPr>
        <w:t>Ngozika,F.O.</w:t>
      </w:r>
      <w:proofErr w:type="gramEnd"/>
      <w:r w:rsidRPr="0058276E">
        <w:rPr>
          <w:rFonts w:ascii="Times New Roman" w:hAnsi="Times New Roman" w:cs="Times New Roman"/>
          <w:bCs/>
          <w:sz w:val="24"/>
          <w:szCs w:val="24"/>
        </w:rPr>
        <w:t>,</w:t>
      </w:r>
      <w:proofErr w:type="spellStart"/>
      <w:r w:rsidRPr="0058276E">
        <w:rPr>
          <w:rFonts w:ascii="Times New Roman" w:hAnsi="Times New Roman" w:cs="Times New Roman"/>
          <w:bCs/>
          <w:sz w:val="24"/>
          <w:szCs w:val="24"/>
        </w:rPr>
        <w:t>Nnachetam,V.U</w:t>
      </w:r>
      <w:proofErr w:type="spellEnd"/>
      <w:r w:rsidRPr="0058276E">
        <w:rPr>
          <w:rFonts w:ascii="Times New Roman" w:hAnsi="Times New Roman" w:cs="Times New Roman"/>
          <w:bCs/>
          <w:sz w:val="24"/>
          <w:szCs w:val="24"/>
        </w:rPr>
        <w:t>., Charity Ndidi,C.O.,&amp;</w:t>
      </w:r>
      <w:proofErr w:type="spellStart"/>
      <w:r w:rsidRPr="0058276E">
        <w:rPr>
          <w:rFonts w:ascii="Times New Roman" w:hAnsi="Times New Roman" w:cs="Times New Roman"/>
          <w:bCs/>
          <w:sz w:val="24"/>
          <w:szCs w:val="24"/>
        </w:rPr>
        <w:t>Chike,B.A</w:t>
      </w:r>
      <w:proofErr w:type="spellEnd"/>
      <w:r w:rsidRPr="0058276E">
        <w:rPr>
          <w:rFonts w:ascii="Times New Roman" w:hAnsi="Times New Roman" w:cs="Times New Roman"/>
          <w:bCs/>
          <w:sz w:val="24"/>
          <w:szCs w:val="24"/>
        </w:rPr>
        <w:t xml:space="preserve">,( 2020).Phytochemical and Antibacterial Activities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fruits extracts (Cashew) on two Drug Resistant </w:t>
      </w:r>
      <w:proofErr w:type="spellStart"/>
      <w:r w:rsidRPr="0058276E">
        <w:rPr>
          <w:rFonts w:ascii="Times New Roman" w:hAnsi="Times New Roman" w:cs="Times New Roman"/>
          <w:bCs/>
          <w:sz w:val="24"/>
          <w:szCs w:val="24"/>
        </w:rPr>
        <w:t>Bacteria</w:t>
      </w:r>
      <w:r w:rsidRPr="0058276E">
        <w:rPr>
          <w:rFonts w:ascii="Times New Roman" w:hAnsi="Times New Roman" w:cs="Times New Roman"/>
          <w:sz w:val="24"/>
          <w:szCs w:val="24"/>
        </w:rPr>
        <w:t>.</w:t>
      </w:r>
      <w:r w:rsidRPr="0058276E">
        <w:rPr>
          <w:rFonts w:ascii="Times New Roman" w:hAnsi="Times New Roman" w:cs="Times New Roman"/>
          <w:i/>
          <w:iCs/>
          <w:sz w:val="24"/>
          <w:szCs w:val="24"/>
        </w:rPr>
        <w:t>Journal</w:t>
      </w:r>
      <w:proofErr w:type="spellEnd"/>
      <w:r w:rsidRPr="0058276E">
        <w:rPr>
          <w:rFonts w:ascii="Times New Roman" w:hAnsi="Times New Roman" w:cs="Times New Roman"/>
          <w:i/>
          <w:iCs/>
          <w:sz w:val="24"/>
          <w:szCs w:val="24"/>
        </w:rPr>
        <w:t xml:space="preserve"> of Science and Healthcare Research</w:t>
      </w:r>
      <w:r w:rsidRPr="0058276E">
        <w:rPr>
          <w:rFonts w:ascii="Times New Roman" w:hAnsi="Times New Roman" w:cs="Times New Roman"/>
          <w:b/>
          <w:sz w:val="24"/>
          <w:szCs w:val="24"/>
        </w:rPr>
        <w:t>5</w:t>
      </w:r>
      <w:r w:rsidRPr="0058276E">
        <w:rPr>
          <w:rFonts w:ascii="Times New Roman" w:hAnsi="Times New Roman" w:cs="Times New Roman"/>
          <w:sz w:val="24"/>
          <w:szCs w:val="24"/>
        </w:rPr>
        <w:t>(2),2455-7587.</w:t>
      </w:r>
    </w:p>
    <w:p w14:paraId="0FFCC900" w14:textId="77777777" w:rsidR="00DC3547" w:rsidRPr="0058276E" w:rsidRDefault="00DC3547" w:rsidP="00DC3547">
      <w:pPr>
        <w:jc w:val="both"/>
        <w:rPr>
          <w:rFonts w:ascii="Times New Roman" w:hAnsi="Times New Roman" w:cs="Times New Roman"/>
          <w:bCs/>
          <w:iCs/>
          <w:sz w:val="24"/>
          <w:szCs w:val="24"/>
        </w:rPr>
      </w:pPr>
      <w:r w:rsidRPr="0058276E">
        <w:rPr>
          <w:rFonts w:ascii="Times New Roman" w:hAnsi="Times New Roman" w:cs="Times New Roman"/>
          <w:bCs/>
          <w:sz w:val="24"/>
          <w:szCs w:val="24"/>
        </w:rPr>
        <w:t>Nweke E. O., Okafor I. J., &amp;Opara J. K.</w:t>
      </w:r>
      <w:r w:rsidRPr="0058276E">
        <w:rPr>
          <w:rFonts w:ascii="Times New Roman" w:hAnsi="Times New Roman" w:cs="Times New Roman"/>
          <w:bCs/>
          <w:i/>
          <w:iCs/>
          <w:sz w:val="24"/>
          <w:szCs w:val="24"/>
        </w:rPr>
        <w:t>, (2019</w:t>
      </w:r>
      <w:r w:rsidRPr="0058276E">
        <w:rPr>
          <w:rFonts w:ascii="Times New Roman" w:hAnsi="Times New Roman" w:cs="Times New Roman"/>
          <w:bCs/>
          <w:sz w:val="24"/>
          <w:szCs w:val="24"/>
        </w:rPr>
        <w:t xml:space="preserve">) Protective Effect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on the Liver Enzymes of Paracetamol Induced Toxicity in Wistar Rats. </w:t>
      </w:r>
      <w:r w:rsidRPr="0058276E">
        <w:rPr>
          <w:rFonts w:ascii="Times New Roman" w:hAnsi="Times New Roman" w:cs="Times New Roman"/>
          <w:bCs/>
          <w:iCs/>
          <w:sz w:val="24"/>
          <w:szCs w:val="24"/>
        </w:rPr>
        <w:t xml:space="preserve">International </w:t>
      </w:r>
      <w:r w:rsidRPr="0058276E">
        <w:rPr>
          <w:rFonts w:ascii="Times New Roman" w:hAnsi="Times New Roman" w:cs="Times New Roman"/>
          <w:bCs/>
          <w:i/>
          <w:iCs/>
          <w:sz w:val="24"/>
          <w:szCs w:val="24"/>
        </w:rPr>
        <w:t xml:space="preserve">Journal of Research and Reports in </w:t>
      </w:r>
      <w:proofErr w:type="spellStart"/>
      <w:r w:rsidRPr="0058276E">
        <w:rPr>
          <w:rFonts w:ascii="Times New Roman" w:hAnsi="Times New Roman" w:cs="Times New Roman"/>
          <w:bCs/>
          <w:i/>
          <w:iCs/>
          <w:sz w:val="24"/>
          <w:szCs w:val="24"/>
        </w:rPr>
        <w:t>Hematology</w:t>
      </w:r>
      <w:proofErr w:type="spellEnd"/>
      <w:r w:rsidRPr="0058276E">
        <w:rPr>
          <w:rFonts w:ascii="Times New Roman" w:hAnsi="Times New Roman" w:cs="Times New Roman"/>
          <w:bCs/>
          <w:i/>
          <w:iCs/>
          <w:sz w:val="24"/>
          <w:szCs w:val="24"/>
        </w:rPr>
        <w:t xml:space="preserve"> </w:t>
      </w:r>
      <w:r w:rsidRPr="0058276E">
        <w:rPr>
          <w:rFonts w:ascii="Times New Roman" w:hAnsi="Times New Roman" w:cs="Times New Roman"/>
          <w:b/>
          <w:bCs/>
          <w:i/>
          <w:iCs/>
          <w:sz w:val="24"/>
          <w:szCs w:val="24"/>
        </w:rPr>
        <w:t>2</w:t>
      </w:r>
      <w:r w:rsidRPr="0058276E">
        <w:rPr>
          <w:rFonts w:ascii="Times New Roman" w:hAnsi="Times New Roman" w:cs="Times New Roman"/>
          <w:bCs/>
          <w:i/>
          <w:iCs/>
          <w:sz w:val="24"/>
          <w:szCs w:val="24"/>
        </w:rPr>
        <w:t>(1),</w:t>
      </w:r>
      <w:r w:rsidRPr="0058276E">
        <w:rPr>
          <w:rFonts w:ascii="Times New Roman" w:hAnsi="Times New Roman" w:cs="Times New Roman"/>
          <w:bCs/>
          <w:iCs/>
          <w:sz w:val="24"/>
          <w:szCs w:val="24"/>
        </w:rPr>
        <w:t xml:space="preserve"> 1-6.</w:t>
      </w:r>
    </w:p>
    <w:p w14:paraId="6FB7C391" w14:textId="77777777" w:rsidR="00DC3547" w:rsidRPr="0058276E" w:rsidRDefault="00DC3547" w:rsidP="00DC3547">
      <w:pPr>
        <w:jc w:val="both"/>
        <w:rPr>
          <w:rFonts w:ascii="Times New Roman" w:hAnsi="Times New Roman" w:cs="Times New Roman"/>
          <w:i/>
          <w:sz w:val="24"/>
          <w:szCs w:val="24"/>
        </w:rPr>
      </w:pPr>
      <w:proofErr w:type="spellStart"/>
      <w:r w:rsidRPr="0058276E">
        <w:rPr>
          <w:rFonts w:ascii="Times New Roman" w:hAnsi="Times New Roman" w:cs="Times New Roman"/>
          <w:sz w:val="24"/>
          <w:szCs w:val="24"/>
        </w:rPr>
        <w:t>Nwozo</w:t>
      </w:r>
      <w:proofErr w:type="spellEnd"/>
      <w:r w:rsidRPr="0058276E">
        <w:rPr>
          <w:rFonts w:ascii="Times New Roman" w:hAnsi="Times New Roman" w:cs="Times New Roman"/>
          <w:sz w:val="24"/>
          <w:szCs w:val="24"/>
        </w:rPr>
        <w:t xml:space="preserve">, S.O., </w:t>
      </w:r>
      <w:proofErr w:type="spellStart"/>
      <w:proofErr w:type="gramStart"/>
      <w:r w:rsidRPr="0058276E">
        <w:rPr>
          <w:rFonts w:ascii="Times New Roman" w:hAnsi="Times New Roman" w:cs="Times New Roman"/>
          <w:sz w:val="24"/>
          <w:szCs w:val="24"/>
        </w:rPr>
        <w:t>Afolabi,A</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xml:space="preserve"> B.,&amp;</w:t>
      </w:r>
      <w:proofErr w:type="spellStart"/>
      <w:r w:rsidRPr="0058276E">
        <w:rPr>
          <w:rFonts w:ascii="Times New Roman" w:hAnsi="Times New Roman" w:cs="Times New Roman"/>
          <w:sz w:val="24"/>
          <w:szCs w:val="24"/>
        </w:rPr>
        <w:t>Oyinloye,B.E</w:t>
      </w:r>
      <w:proofErr w:type="spellEnd"/>
      <w:r w:rsidRPr="0058276E">
        <w:rPr>
          <w:rFonts w:ascii="Times New Roman" w:hAnsi="Times New Roman" w:cs="Times New Roman"/>
          <w:sz w:val="24"/>
          <w:szCs w:val="24"/>
        </w:rPr>
        <w:t>.(2016).</w:t>
      </w:r>
      <w:r w:rsidRPr="0058276E">
        <w:rPr>
          <w:rFonts w:ascii="Times New Roman" w:hAnsi="Times New Roman" w:cs="Times New Roman"/>
          <w:bCs/>
          <w:sz w:val="24"/>
          <w:szCs w:val="24"/>
        </w:rPr>
        <w:t xml:space="preserve">Antioxidant, lipid modulating and </w:t>
      </w:r>
      <w:proofErr w:type="spellStart"/>
      <w:r w:rsidRPr="0058276E">
        <w:rPr>
          <w:rFonts w:ascii="Times New Roman" w:hAnsi="Times New Roman" w:cs="Times New Roman"/>
          <w:bCs/>
          <w:sz w:val="24"/>
          <w:szCs w:val="24"/>
        </w:rPr>
        <w:t>hypoglyceamic</w:t>
      </w:r>
      <w:proofErr w:type="spellEnd"/>
      <w:r w:rsidRPr="0058276E">
        <w:rPr>
          <w:rFonts w:ascii="Times New Roman" w:hAnsi="Times New Roman" w:cs="Times New Roman"/>
          <w:bCs/>
          <w:sz w:val="24"/>
          <w:szCs w:val="24"/>
        </w:rPr>
        <w:t xml:space="preserve"> effects of the aqueous extract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leave in streptozotocin-induced diabetic </w:t>
      </w:r>
      <w:proofErr w:type="spellStart"/>
      <w:r w:rsidRPr="0058276E">
        <w:rPr>
          <w:rFonts w:ascii="Times New Roman" w:hAnsi="Times New Roman" w:cs="Times New Roman"/>
          <w:bCs/>
          <w:sz w:val="24"/>
          <w:szCs w:val="24"/>
        </w:rPr>
        <w:t>rats.</w:t>
      </w:r>
      <w:r w:rsidRPr="0058276E">
        <w:rPr>
          <w:rFonts w:ascii="Times New Roman" w:hAnsi="Times New Roman" w:cs="Times New Roman"/>
          <w:i/>
          <w:sz w:val="24"/>
          <w:szCs w:val="24"/>
        </w:rPr>
        <w:t>Journal</w:t>
      </w:r>
      <w:proofErr w:type="spellEnd"/>
      <w:r w:rsidRPr="0058276E">
        <w:rPr>
          <w:rFonts w:ascii="Times New Roman" w:hAnsi="Times New Roman" w:cs="Times New Roman"/>
          <w:i/>
          <w:sz w:val="24"/>
          <w:szCs w:val="24"/>
        </w:rPr>
        <w:t xml:space="preserve"> of Molecular Pathophysiology</w:t>
      </w:r>
      <w:r w:rsidRPr="0058276E">
        <w:rPr>
          <w:rFonts w:ascii="Times New Roman" w:hAnsi="Times New Roman" w:cs="Times New Roman"/>
          <w:b/>
          <w:i/>
          <w:sz w:val="24"/>
          <w:szCs w:val="24"/>
        </w:rPr>
        <w:t>,</w:t>
      </w:r>
      <w:r w:rsidRPr="0058276E">
        <w:rPr>
          <w:rFonts w:ascii="Times New Roman" w:hAnsi="Times New Roman" w:cs="Times New Roman"/>
          <w:b/>
          <w:sz w:val="24"/>
          <w:szCs w:val="24"/>
        </w:rPr>
        <w:t>5</w:t>
      </w:r>
      <w:r w:rsidRPr="0058276E">
        <w:rPr>
          <w:rFonts w:ascii="Times New Roman" w:hAnsi="Times New Roman" w:cs="Times New Roman"/>
          <w:sz w:val="24"/>
          <w:szCs w:val="24"/>
        </w:rPr>
        <w:t xml:space="preserve"> ( 4)</w:t>
      </w:r>
      <w:r w:rsidRPr="0058276E">
        <w:rPr>
          <w:rFonts w:ascii="Times New Roman" w:hAnsi="Times New Roman" w:cs="Times New Roman"/>
          <w:i/>
          <w:sz w:val="24"/>
          <w:szCs w:val="24"/>
        </w:rPr>
        <w:t xml:space="preserve">   ,</w:t>
      </w:r>
      <w:r w:rsidRPr="0058276E">
        <w:rPr>
          <w:rFonts w:ascii="Times New Roman" w:hAnsi="Times New Roman" w:cs="Times New Roman"/>
          <w:sz w:val="24"/>
          <w:szCs w:val="24"/>
        </w:rPr>
        <w:t>59-65.</w:t>
      </w:r>
      <w:r w:rsidRPr="0058276E">
        <w:rPr>
          <w:rFonts w:ascii="Times New Roman" w:hAnsi="Times New Roman" w:cs="Times New Roman"/>
          <w:b/>
          <w:bCs/>
          <w:sz w:val="24"/>
          <w:szCs w:val="24"/>
        </w:rPr>
        <w:t>DOI:</w:t>
      </w:r>
      <w:r w:rsidRPr="0058276E">
        <w:rPr>
          <w:rFonts w:ascii="Times New Roman" w:hAnsi="Times New Roman" w:cs="Times New Roman"/>
          <w:sz w:val="24"/>
          <w:szCs w:val="24"/>
        </w:rPr>
        <w:t>10.5455/jmp.20160904104639</w:t>
      </w:r>
      <w:r w:rsidRPr="0058276E">
        <w:rPr>
          <w:rFonts w:ascii="Times New Roman" w:hAnsi="Times New Roman" w:cs="Times New Roman"/>
          <w:i/>
          <w:sz w:val="24"/>
          <w:szCs w:val="24"/>
        </w:rPr>
        <w:t>.</w:t>
      </w:r>
    </w:p>
    <w:p w14:paraId="77D675DA" w14:textId="77777777" w:rsidR="00DC3547" w:rsidRPr="0058276E" w:rsidRDefault="00DC3547" w:rsidP="00DC3547">
      <w:pPr>
        <w:jc w:val="both"/>
        <w:rPr>
          <w:rFonts w:ascii="Times New Roman" w:hAnsi="Times New Roman" w:cs="Times New Roman"/>
          <w:sz w:val="24"/>
          <w:szCs w:val="24"/>
        </w:rPr>
      </w:pPr>
      <w:r w:rsidRPr="0066799A">
        <w:rPr>
          <w:rFonts w:ascii="Times New Roman" w:hAnsi="Times New Roman" w:cs="Times New Roman"/>
          <w:sz w:val="24"/>
          <w:szCs w:val="24"/>
          <w:shd w:val="clear" w:color="auto" w:fill="FFFFFF"/>
          <w:lang w:val="nl-BE"/>
        </w:rPr>
        <w:t>Ochei, J.O. &amp;Kolhatkar, A.A. (2008).  </w:t>
      </w:r>
      <w:r w:rsidRPr="0058276E">
        <w:rPr>
          <w:rFonts w:ascii="Times New Roman" w:hAnsi="Times New Roman" w:cs="Times New Roman"/>
          <w:iCs/>
          <w:sz w:val="24"/>
          <w:szCs w:val="24"/>
          <w:bdr w:val="none" w:sz="0" w:space="0" w:color="auto" w:frame="1"/>
          <w:shd w:val="clear" w:color="auto" w:fill="FFFFFF"/>
        </w:rPr>
        <w:t>Medical Laboratory Science: Theory and Practice</w:t>
      </w:r>
      <w:r>
        <w:rPr>
          <w:rFonts w:ascii="Times New Roman" w:hAnsi="Times New Roman" w:cs="Times New Roman"/>
          <w:sz w:val="24"/>
          <w:szCs w:val="24"/>
          <w:shd w:val="clear" w:color="auto" w:fill="FFFFFF"/>
        </w:rPr>
        <w:t xml:space="preserve">, Tata </w:t>
      </w:r>
      <w:r w:rsidRPr="0058276E">
        <w:rPr>
          <w:rFonts w:ascii="Times New Roman" w:hAnsi="Times New Roman" w:cs="Times New Roman"/>
          <w:sz w:val="24"/>
          <w:szCs w:val="24"/>
          <w:shd w:val="clear" w:color="auto" w:fill="FFFFFF"/>
        </w:rPr>
        <w:t>McGraw-Hill Publishing Company Limited, New York. 637-745.</w:t>
      </w:r>
    </w:p>
    <w:p w14:paraId="797426DA"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Osman, M.M., (2013). Normal reference value of blood cell count, red, white and platelet of Khartoum North area. </w:t>
      </w:r>
      <w:r w:rsidRPr="0058276E">
        <w:rPr>
          <w:rFonts w:ascii="Times New Roman" w:hAnsi="Times New Roman" w:cs="Times New Roman"/>
          <w:i/>
          <w:sz w:val="24"/>
          <w:szCs w:val="24"/>
        </w:rPr>
        <w:t xml:space="preserve">Al </w:t>
      </w:r>
      <w:proofErr w:type="spellStart"/>
      <w:r w:rsidRPr="0058276E">
        <w:rPr>
          <w:rFonts w:ascii="Times New Roman" w:hAnsi="Times New Roman" w:cs="Times New Roman"/>
          <w:i/>
          <w:sz w:val="24"/>
          <w:szCs w:val="24"/>
        </w:rPr>
        <w:t>Neelain</w:t>
      </w:r>
      <w:proofErr w:type="spellEnd"/>
      <w:r w:rsidRPr="0058276E">
        <w:rPr>
          <w:rFonts w:ascii="Times New Roman" w:hAnsi="Times New Roman" w:cs="Times New Roman"/>
          <w:i/>
          <w:sz w:val="24"/>
          <w:szCs w:val="24"/>
        </w:rPr>
        <w:t xml:space="preserve"> Medical Journal</w:t>
      </w:r>
      <w:r w:rsidRPr="0058276E">
        <w:rPr>
          <w:rFonts w:ascii="Times New Roman" w:hAnsi="Times New Roman" w:cs="Times New Roman"/>
          <w:sz w:val="24"/>
          <w:szCs w:val="24"/>
        </w:rPr>
        <w:t>, 3(8).</w:t>
      </w:r>
    </w:p>
    <w:p w14:paraId="7803605E"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lastRenderedPageBreak/>
        <w:t xml:space="preserve">Palei, S., </w:t>
      </w:r>
      <w:proofErr w:type="spellStart"/>
      <w:r w:rsidRPr="0058276E">
        <w:rPr>
          <w:rFonts w:ascii="Times New Roman" w:hAnsi="Times New Roman" w:cs="Times New Roman"/>
          <w:sz w:val="24"/>
          <w:szCs w:val="24"/>
        </w:rPr>
        <w:t>Dasmohapatra</w:t>
      </w:r>
      <w:proofErr w:type="spellEnd"/>
      <w:r w:rsidRPr="0058276E">
        <w:rPr>
          <w:rFonts w:ascii="Times New Roman" w:hAnsi="Times New Roman" w:cs="Times New Roman"/>
          <w:sz w:val="24"/>
          <w:szCs w:val="24"/>
        </w:rPr>
        <w:t>, R., Samal, S., &amp; Rout, G. R. (2020</w:t>
      </w:r>
      <w:proofErr w:type="gramStart"/>
      <w:r w:rsidRPr="0058276E">
        <w:rPr>
          <w:rFonts w:ascii="Times New Roman" w:hAnsi="Times New Roman" w:cs="Times New Roman"/>
          <w:sz w:val="24"/>
          <w:szCs w:val="24"/>
        </w:rPr>
        <w:t>).Cashew</w:t>
      </w:r>
      <w:proofErr w:type="gramEnd"/>
      <w:r w:rsidRPr="0058276E">
        <w:rPr>
          <w:rFonts w:ascii="Times New Roman" w:hAnsi="Times New Roman" w:cs="Times New Roman"/>
          <w:sz w:val="24"/>
          <w:szCs w:val="24"/>
        </w:rPr>
        <w:t xml:space="preserve"> Nut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xml:space="preserve">Breeding </w:t>
      </w:r>
      <w:proofErr w:type="spellStart"/>
      <w:r w:rsidRPr="0058276E">
        <w:rPr>
          <w:rFonts w:ascii="Times New Roman" w:hAnsi="Times New Roman" w:cs="Times New Roman"/>
          <w:sz w:val="24"/>
          <w:szCs w:val="24"/>
        </w:rPr>
        <w:t>Strategies.</w:t>
      </w:r>
      <w:r w:rsidRPr="0058276E">
        <w:rPr>
          <w:rFonts w:ascii="Times New Roman" w:hAnsi="Times New Roman" w:cs="Times New Roman"/>
          <w:i/>
          <w:sz w:val="24"/>
          <w:szCs w:val="24"/>
        </w:rPr>
        <w:t>In</w:t>
      </w:r>
      <w:proofErr w:type="spellEnd"/>
      <w:r w:rsidRPr="0058276E">
        <w:rPr>
          <w:rFonts w:ascii="Times New Roman" w:hAnsi="Times New Roman" w:cs="Times New Roman"/>
          <w:i/>
          <w:sz w:val="24"/>
          <w:szCs w:val="24"/>
        </w:rPr>
        <w:t xml:space="preserve"> S. Gupta (Ed.), Advances in Plant Breeding Strategies: Nut and Beverage Crops </w:t>
      </w:r>
      <w:r w:rsidRPr="0058276E">
        <w:rPr>
          <w:rFonts w:ascii="Times New Roman" w:hAnsi="Times New Roman" w:cs="Times New Roman"/>
          <w:sz w:val="24"/>
          <w:szCs w:val="24"/>
        </w:rPr>
        <w:t>,77–104.</w:t>
      </w:r>
    </w:p>
    <w:p w14:paraId="3494FAFF" w14:textId="77777777" w:rsidR="00410797" w:rsidRPr="00396238" w:rsidRDefault="00410797" w:rsidP="00410797">
      <w:pPr>
        <w:spacing w:after="0" w:line="240" w:lineRule="auto"/>
        <w:rPr>
          <w:rFonts w:ascii="Times New Roman" w:eastAsia="Times New Roman" w:hAnsi="Times New Roman" w:cs="Times New Roman"/>
          <w:sz w:val="24"/>
          <w:szCs w:val="24"/>
        </w:rPr>
      </w:pPr>
      <w:r w:rsidRPr="00396238">
        <w:rPr>
          <w:rFonts w:ascii="Times New Roman" w:eastAsia="Times New Roman" w:hAnsi="Times New Roman" w:cs="Times New Roman"/>
          <w:sz w:val="24"/>
          <w:szCs w:val="24"/>
        </w:rPr>
        <w:t xml:space="preserve">Robert Ikechukwu </w:t>
      </w:r>
      <w:proofErr w:type="spellStart"/>
      <w:r w:rsidRPr="00396238">
        <w:rPr>
          <w:rFonts w:ascii="Times New Roman" w:eastAsia="Times New Roman" w:hAnsi="Times New Roman" w:cs="Times New Roman"/>
          <w:sz w:val="24"/>
          <w:szCs w:val="24"/>
        </w:rPr>
        <w:t>Uroko</w:t>
      </w:r>
      <w:proofErr w:type="spellEnd"/>
      <w:r w:rsidRPr="00396238">
        <w:rPr>
          <w:rFonts w:ascii="Times New Roman" w:eastAsia="Times New Roman" w:hAnsi="Times New Roman" w:cs="Times New Roman"/>
          <w:sz w:val="24"/>
          <w:szCs w:val="24"/>
        </w:rPr>
        <w:t xml:space="preserve">, Favour Matthew </w:t>
      </w:r>
      <w:proofErr w:type="spellStart"/>
      <w:r w:rsidRPr="00396238">
        <w:rPr>
          <w:rFonts w:ascii="Times New Roman" w:eastAsia="Times New Roman" w:hAnsi="Times New Roman" w:cs="Times New Roman"/>
          <w:sz w:val="24"/>
          <w:szCs w:val="24"/>
        </w:rPr>
        <w:t>Awah</w:t>
      </w:r>
      <w:proofErr w:type="spellEnd"/>
      <w:r w:rsidRPr="00396238">
        <w:rPr>
          <w:rFonts w:ascii="Times New Roman" w:eastAsia="Times New Roman" w:hAnsi="Times New Roman" w:cs="Times New Roman"/>
          <w:sz w:val="24"/>
          <w:szCs w:val="24"/>
        </w:rPr>
        <w:t xml:space="preserve">, Chinedu </w:t>
      </w:r>
      <w:proofErr w:type="spellStart"/>
      <w:r w:rsidRPr="00396238">
        <w:rPr>
          <w:rFonts w:ascii="Times New Roman" w:eastAsia="Times New Roman" w:hAnsi="Times New Roman" w:cs="Times New Roman"/>
          <w:sz w:val="24"/>
          <w:szCs w:val="24"/>
        </w:rPr>
        <w:t>Aguwamba</w:t>
      </w:r>
      <w:proofErr w:type="spellEnd"/>
      <w:r w:rsidRPr="00396238">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Mercylyn</w:t>
      </w:r>
      <w:proofErr w:type="spellEnd"/>
      <w:r w:rsidRPr="00396238">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Ezinne</w:t>
      </w:r>
      <w:proofErr w:type="spellEnd"/>
      <w:r w:rsidRPr="00396238">
        <w:rPr>
          <w:rFonts w:ascii="Times New Roman" w:eastAsia="Times New Roman" w:hAnsi="Times New Roman" w:cs="Times New Roman"/>
          <w:sz w:val="24"/>
          <w:szCs w:val="24"/>
        </w:rPr>
        <w:t xml:space="preserve"> Uche, Ikenna </w:t>
      </w:r>
      <w:proofErr w:type="spellStart"/>
      <w:r w:rsidRPr="00396238">
        <w:rPr>
          <w:rFonts w:ascii="Times New Roman" w:eastAsia="Times New Roman" w:hAnsi="Times New Roman" w:cs="Times New Roman"/>
          <w:sz w:val="24"/>
          <w:szCs w:val="24"/>
        </w:rPr>
        <w:t>Obiwuru</w:t>
      </w:r>
      <w:proofErr w:type="spellEnd"/>
      <w:r w:rsidRPr="00396238">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Chinomso</w:t>
      </w:r>
      <w:proofErr w:type="spellEnd"/>
      <w:r w:rsidRPr="00396238">
        <w:rPr>
          <w:rFonts w:ascii="Times New Roman" w:eastAsia="Times New Roman" w:hAnsi="Times New Roman" w:cs="Times New Roman"/>
          <w:sz w:val="24"/>
          <w:szCs w:val="24"/>
        </w:rPr>
        <w:t xml:space="preserve"> Friday Aaron, </w:t>
      </w:r>
      <w:proofErr w:type="spellStart"/>
      <w:r w:rsidRPr="00396238">
        <w:rPr>
          <w:rFonts w:ascii="Times New Roman" w:eastAsia="Times New Roman" w:hAnsi="Times New Roman" w:cs="Times New Roman"/>
          <w:sz w:val="24"/>
          <w:szCs w:val="24"/>
        </w:rPr>
        <w:t>Ezichi</w:t>
      </w:r>
      <w:proofErr w:type="spellEnd"/>
      <w:r w:rsidRPr="00396238">
        <w:rPr>
          <w:rFonts w:ascii="Times New Roman" w:eastAsia="Times New Roman" w:hAnsi="Times New Roman" w:cs="Times New Roman"/>
          <w:sz w:val="24"/>
          <w:szCs w:val="24"/>
        </w:rPr>
        <w:t xml:space="preserve"> Favour </w:t>
      </w:r>
      <w:proofErr w:type="spellStart"/>
      <w:r w:rsidRPr="00396238">
        <w:rPr>
          <w:rFonts w:ascii="Times New Roman" w:eastAsia="Times New Roman" w:hAnsi="Times New Roman" w:cs="Times New Roman"/>
          <w:sz w:val="24"/>
          <w:szCs w:val="24"/>
        </w:rPr>
        <w:t>Ofoezie</w:t>
      </w:r>
      <w:proofErr w:type="spellEnd"/>
      <w:r>
        <w:rPr>
          <w:rFonts w:ascii="Times New Roman" w:eastAsia="Times New Roman" w:hAnsi="Times New Roman" w:cs="Times New Roman"/>
          <w:sz w:val="24"/>
          <w:szCs w:val="24"/>
        </w:rPr>
        <w:t xml:space="preserve">, (2022a). </w:t>
      </w:r>
      <w:r w:rsidRPr="00396238">
        <w:rPr>
          <w:rFonts w:ascii="Times New Roman" w:eastAsia="Times New Roman" w:hAnsi="Times New Roman" w:cs="Times New Roman"/>
          <w:sz w:val="24"/>
          <w:szCs w:val="24"/>
        </w:rPr>
        <w:t xml:space="preserve"> </w:t>
      </w:r>
      <w:hyperlink r:id="rId10" w:history="1">
        <w:r w:rsidRPr="00396238">
          <w:rPr>
            <w:rFonts w:ascii="Times New Roman" w:eastAsia="Times New Roman" w:hAnsi="Times New Roman" w:cs="Times New Roman"/>
            <w:color w:val="0000FF"/>
            <w:sz w:val="24"/>
            <w:szCs w:val="24"/>
            <w:u w:val="single"/>
          </w:rPr>
          <w:t xml:space="preserve">Combined </w:t>
        </w:r>
        <w:proofErr w:type="spellStart"/>
        <w:r w:rsidRPr="00396238">
          <w:rPr>
            <w:rFonts w:ascii="Times New Roman" w:eastAsia="Times New Roman" w:hAnsi="Times New Roman" w:cs="Times New Roman"/>
            <w:color w:val="0000FF"/>
            <w:sz w:val="24"/>
            <w:szCs w:val="24"/>
            <w:u w:val="single"/>
          </w:rPr>
          <w:t>Spermacoce</w:t>
        </w:r>
        <w:proofErr w:type="spellEnd"/>
        <w:r w:rsidRPr="00396238">
          <w:rPr>
            <w:rFonts w:ascii="Times New Roman" w:eastAsia="Times New Roman" w:hAnsi="Times New Roman" w:cs="Times New Roman"/>
            <w:color w:val="0000FF"/>
            <w:sz w:val="24"/>
            <w:szCs w:val="24"/>
            <w:u w:val="single"/>
          </w:rPr>
          <w:t xml:space="preserve"> Radiata and </w:t>
        </w:r>
        <w:proofErr w:type="spellStart"/>
        <w:r w:rsidRPr="00396238">
          <w:rPr>
            <w:rFonts w:ascii="Times New Roman" w:eastAsia="Times New Roman" w:hAnsi="Times New Roman" w:cs="Times New Roman"/>
            <w:color w:val="0000FF"/>
            <w:sz w:val="24"/>
            <w:szCs w:val="24"/>
            <w:u w:val="single"/>
          </w:rPr>
          <w:t>Hypselodelphys</w:t>
        </w:r>
        <w:proofErr w:type="spellEnd"/>
        <w:r w:rsidRPr="00396238">
          <w:rPr>
            <w:rFonts w:ascii="Times New Roman" w:eastAsia="Times New Roman" w:hAnsi="Times New Roman" w:cs="Times New Roman"/>
            <w:color w:val="0000FF"/>
            <w:sz w:val="24"/>
            <w:szCs w:val="24"/>
            <w:u w:val="single"/>
          </w:rPr>
          <w:t xml:space="preserve"> </w:t>
        </w:r>
        <w:proofErr w:type="spellStart"/>
        <w:r w:rsidRPr="00396238">
          <w:rPr>
            <w:rFonts w:ascii="Times New Roman" w:eastAsia="Times New Roman" w:hAnsi="Times New Roman" w:cs="Times New Roman"/>
            <w:color w:val="0000FF"/>
            <w:sz w:val="24"/>
            <w:szCs w:val="24"/>
            <w:u w:val="single"/>
          </w:rPr>
          <w:t>Poggeana</w:t>
        </w:r>
        <w:proofErr w:type="spellEnd"/>
        <w:r w:rsidRPr="00396238">
          <w:rPr>
            <w:rFonts w:ascii="Times New Roman" w:eastAsia="Times New Roman" w:hAnsi="Times New Roman" w:cs="Times New Roman"/>
            <w:color w:val="0000FF"/>
            <w:sz w:val="24"/>
            <w:szCs w:val="24"/>
            <w:u w:val="single"/>
          </w:rPr>
          <w:t xml:space="preserve"> Extract (CESH) Protect Against Oxidative Stress and Enhances Haematological Parameters in Benign Prostatic Hyperplasia …</w:t>
        </w:r>
      </w:hyperlink>
    </w:p>
    <w:p w14:paraId="526DE46C" w14:textId="77777777" w:rsidR="00410797" w:rsidRDefault="00410797" w:rsidP="0041079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Majalah</w:t>
      </w:r>
      <w:proofErr w:type="spellEnd"/>
      <w:r w:rsidRPr="00396238">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Obat</w:t>
      </w:r>
      <w:proofErr w:type="spellEnd"/>
      <w:r w:rsidRPr="00396238">
        <w:rPr>
          <w:rFonts w:ascii="Times New Roman" w:eastAsia="Times New Roman" w:hAnsi="Times New Roman" w:cs="Times New Roman"/>
          <w:sz w:val="24"/>
          <w:szCs w:val="24"/>
        </w:rPr>
        <w:t xml:space="preserve"> </w:t>
      </w:r>
      <w:proofErr w:type="spellStart"/>
      <w:r w:rsidRPr="00396238">
        <w:rPr>
          <w:rFonts w:ascii="Times New Roman" w:eastAsia="Times New Roman" w:hAnsi="Times New Roman" w:cs="Times New Roman"/>
          <w:sz w:val="24"/>
          <w:szCs w:val="24"/>
        </w:rPr>
        <w:t>Tradisional</w:t>
      </w:r>
      <w:proofErr w:type="spellEnd"/>
      <w:r>
        <w:rPr>
          <w:rFonts w:ascii="Times New Roman" w:eastAsia="Times New Roman" w:hAnsi="Times New Roman" w:cs="Times New Roman"/>
          <w:sz w:val="24"/>
          <w:szCs w:val="24"/>
        </w:rPr>
        <w:t xml:space="preserve"> </w:t>
      </w:r>
      <w:r w:rsidRPr="00396238">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Pr="0039623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396238">
        <w:rPr>
          <w:rFonts w:ascii="Times New Roman" w:eastAsia="Times New Roman" w:hAnsi="Times New Roman" w:cs="Times New Roman"/>
          <w:sz w:val="24"/>
          <w:szCs w:val="24"/>
        </w:rPr>
        <w:t>181-191</w:t>
      </w:r>
      <w:r>
        <w:rPr>
          <w:rFonts w:ascii="Times New Roman" w:eastAsia="Times New Roman" w:hAnsi="Times New Roman" w:cs="Times New Roman"/>
          <w:sz w:val="24"/>
          <w:szCs w:val="24"/>
        </w:rPr>
        <w:t xml:space="preserve"> </w:t>
      </w:r>
      <w:hyperlink r:id="rId11" w:history="1">
        <w:r w:rsidRPr="006723A6">
          <w:rPr>
            <w:rStyle w:val="Hyperlink"/>
            <w:rFonts w:ascii="Times New Roman" w:eastAsia="Times New Roman" w:hAnsi="Times New Roman" w:cs="Times New Roman"/>
            <w:sz w:val="24"/>
            <w:szCs w:val="24"/>
          </w:rPr>
          <w:t>https://journal.ugm.ac.id/TradMedJ/article/view/76400</w:t>
        </w:r>
      </w:hyperlink>
      <w:r>
        <w:rPr>
          <w:rFonts w:ascii="Times New Roman" w:eastAsia="Times New Roman" w:hAnsi="Times New Roman" w:cs="Times New Roman"/>
          <w:sz w:val="24"/>
          <w:szCs w:val="24"/>
        </w:rPr>
        <w:t xml:space="preserve"> </w:t>
      </w:r>
    </w:p>
    <w:p w14:paraId="5CE0F0A1"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Sies, H. (2020). Oxidative stress: a concept in redox biology and medicine. </w:t>
      </w:r>
      <w:r w:rsidRPr="0058276E">
        <w:rPr>
          <w:rFonts w:ascii="Times New Roman" w:hAnsi="Times New Roman" w:cs="Times New Roman"/>
          <w:i/>
          <w:sz w:val="24"/>
          <w:szCs w:val="24"/>
        </w:rPr>
        <w:t xml:space="preserve">Redox Biology, </w:t>
      </w:r>
      <w:r w:rsidRPr="0058276E">
        <w:rPr>
          <w:rFonts w:ascii="Times New Roman" w:hAnsi="Times New Roman" w:cs="Times New Roman"/>
          <w:b/>
          <w:i/>
          <w:sz w:val="24"/>
          <w:szCs w:val="24"/>
        </w:rPr>
        <w:t>4</w:t>
      </w:r>
      <w:r w:rsidRPr="0058276E">
        <w:rPr>
          <w:rFonts w:ascii="Times New Roman" w:hAnsi="Times New Roman" w:cs="Times New Roman"/>
          <w:i/>
          <w:sz w:val="24"/>
          <w:szCs w:val="24"/>
        </w:rPr>
        <w:t xml:space="preserve">(12), </w:t>
      </w:r>
      <w:r w:rsidRPr="0058276E">
        <w:rPr>
          <w:rFonts w:ascii="Times New Roman" w:hAnsi="Times New Roman" w:cs="Times New Roman"/>
          <w:sz w:val="24"/>
          <w:szCs w:val="24"/>
        </w:rPr>
        <w:t>198-210.</w:t>
      </w:r>
    </w:p>
    <w:p w14:paraId="3C7C31D2"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Tédong</w:t>
      </w:r>
      <w:proofErr w:type="spellEnd"/>
      <w:r w:rsidRPr="0058276E">
        <w:rPr>
          <w:rFonts w:ascii="Times New Roman" w:hAnsi="Times New Roman" w:cs="Times New Roman"/>
          <w:sz w:val="24"/>
          <w:szCs w:val="24"/>
        </w:rPr>
        <w:t xml:space="preserve">, L., Désiré, P., </w:t>
      </w:r>
      <w:proofErr w:type="spellStart"/>
      <w:r w:rsidRPr="0058276E">
        <w:rPr>
          <w:rFonts w:ascii="Times New Roman" w:hAnsi="Times New Roman" w:cs="Times New Roman"/>
          <w:sz w:val="24"/>
          <w:szCs w:val="24"/>
        </w:rPr>
        <w:t>Dzeufiet</w:t>
      </w:r>
      <w:proofErr w:type="spellEnd"/>
      <w:r w:rsidRPr="0058276E">
        <w:rPr>
          <w:rFonts w:ascii="Times New Roman" w:hAnsi="Times New Roman" w:cs="Times New Roman"/>
          <w:sz w:val="24"/>
          <w:szCs w:val="24"/>
        </w:rPr>
        <w:t xml:space="preserve">, A. D., Dimo, T., </w:t>
      </w:r>
      <w:proofErr w:type="spellStart"/>
      <w:r w:rsidRPr="0058276E">
        <w:rPr>
          <w:rFonts w:ascii="Times New Roman" w:hAnsi="Times New Roman" w:cs="Times New Roman"/>
          <w:sz w:val="24"/>
          <w:szCs w:val="24"/>
        </w:rPr>
        <w:t>Asongalem</w:t>
      </w:r>
      <w:proofErr w:type="spellEnd"/>
      <w:r w:rsidRPr="0058276E">
        <w:rPr>
          <w:rFonts w:ascii="Times New Roman" w:hAnsi="Times New Roman" w:cs="Times New Roman"/>
          <w:sz w:val="24"/>
          <w:szCs w:val="24"/>
        </w:rPr>
        <w:t xml:space="preserve">, E. A., </w:t>
      </w:r>
      <w:proofErr w:type="spellStart"/>
      <w:r w:rsidRPr="0058276E">
        <w:rPr>
          <w:rFonts w:ascii="Times New Roman" w:hAnsi="Times New Roman" w:cs="Times New Roman"/>
          <w:sz w:val="24"/>
          <w:szCs w:val="24"/>
        </w:rPr>
        <w:t>Sokeng</w:t>
      </w:r>
      <w:proofErr w:type="spellEnd"/>
      <w:r w:rsidRPr="0058276E">
        <w:rPr>
          <w:rFonts w:ascii="Times New Roman" w:hAnsi="Times New Roman" w:cs="Times New Roman"/>
          <w:sz w:val="24"/>
          <w:szCs w:val="24"/>
        </w:rPr>
        <w:t xml:space="preserve">, S. N., </w:t>
      </w:r>
      <w:proofErr w:type="spellStart"/>
      <w:r w:rsidRPr="0058276E">
        <w:rPr>
          <w:rFonts w:ascii="Times New Roman" w:hAnsi="Times New Roman" w:cs="Times New Roman"/>
          <w:sz w:val="24"/>
          <w:szCs w:val="24"/>
        </w:rPr>
        <w:t>Flejou</w:t>
      </w:r>
      <w:proofErr w:type="spellEnd"/>
      <w:r w:rsidRPr="0058276E">
        <w:rPr>
          <w:rFonts w:ascii="Times New Roman" w:hAnsi="Times New Roman" w:cs="Times New Roman"/>
          <w:sz w:val="24"/>
          <w:szCs w:val="24"/>
        </w:rPr>
        <w:t>, J. F., Callard, P., &amp;</w:t>
      </w:r>
      <w:proofErr w:type="spellStart"/>
      <w:r w:rsidRPr="0058276E">
        <w:rPr>
          <w:rFonts w:ascii="Times New Roman" w:hAnsi="Times New Roman" w:cs="Times New Roman"/>
          <w:sz w:val="24"/>
          <w:szCs w:val="24"/>
        </w:rPr>
        <w:t>Kamtchouing</w:t>
      </w:r>
      <w:proofErr w:type="spellEnd"/>
      <w:r w:rsidRPr="0058276E">
        <w:rPr>
          <w:rFonts w:ascii="Times New Roman" w:hAnsi="Times New Roman" w:cs="Times New Roman"/>
          <w:sz w:val="24"/>
          <w:szCs w:val="24"/>
        </w:rPr>
        <w:t xml:space="preserve">, P. (2007). Acute and </w:t>
      </w:r>
      <w:proofErr w:type="spellStart"/>
      <w:r w:rsidRPr="0058276E">
        <w:rPr>
          <w:rFonts w:ascii="Times New Roman" w:hAnsi="Times New Roman" w:cs="Times New Roman"/>
          <w:sz w:val="24"/>
          <w:szCs w:val="24"/>
        </w:rPr>
        <w:t>subchronic</w:t>
      </w:r>
      <w:proofErr w:type="spellEnd"/>
      <w:r w:rsidRPr="0058276E">
        <w:rPr>
          <w:rFonts w:ascii="Times New Roman" w:hAnsi="Times New Roman" w:cs="Times New Roman"/>
          <w:sz w:val="24"/>
          <w:szCs w:val="24"/>
        </w:rPr>
        <w:t xml:space="preserve"> toxicity of </w:t>
      </w:r>
      <w:proofErr w:type="spellStart"/>
      <w:r w:rsidRPr="0058276E">
        <w:rPr>
          <w:rFonts w:ascii="Times New Roman" w:hAnsi="Times New Roman" w:cs="Times New Roman"/>
          <w:i/>
          <w:sz w:val="24"/>
          <w:szCs w:val="24"/>
        </w:rPr>
        <w:t>Anacardium</w:t>
      </w:r>
      <w:proofErr w:type="spellEnd"/>
      <w:r w:rsidRPr="0058276E">
        <w:rPr>
          <w:rFonts w:ascii="Times New Roman" w:hAnsi="Times New Roman" w:cs="Times New Roman"/>
          <w:i/>
          <w:sz w:val="24"/>
          <w:szCs w:val="24"/>
        </w:rPr>
        <w:t xml:space="preserve"> </w:t>
      </w:r>
      <w:proofErr w:type="spellStart"/>
      <w:r w:rsidRPr="0058276E">
        <w:rPr>
          <w:rFonts w:ascii="Times New Roman" w:hAnsi="Times New Roman" w:cs="Times New Roman"/>
          <w:i/>
          <w:sz w:val="24"/>
          <w:szCs w:val="24"/>
        </w:rPr>
        <w:t>occidentale</w:t>
      </w:r>
      <w:proofErr w:type="spellEnd"/>
      <w:r w:rsidRPr="0058276E">
        <w:rPr>
          <w:rFonts w:ascii="Times New Roman" w:hAnsi="Times New Roman" w:cs="Times New Roman"/>
          <w:i/>
          <w:sz w:val="24"/>
          <w:szCs w:val="24"/>
        </w:rPr>
        <w:t xml:space="preserve"> Linn (</w:t>
      </w:r>
      <w:proofErr w:type="spellStart"/>
      <w:r w:rsidRPr="0058276E">
        <w:rPr>
          <w:rFonts w:ascii="Times New Roman" w:hAnsi="Times New Roman" w:cs="Times New Roman"/>
          <w:i/>
          <w:sz w:val="24"/>
          <w:szCs w:val="24"/>
        </w:rPr>
        <w:t>Anacardiaceae</w:t>
      </w:r>
      <w:proofErr w:type="spellEnd"/>
      <w:r w:rsidRPr="0058276E">
        <w:rPr>
          <w:rFonts w:ascii="Times New Roman" w:hAnsi="Times New Roman" w:cs="Times New Roman"/>
          <w:sz w:val="24"/>
          <w:szCs w:val="24"/>
        </w:rPr>
        <w:t xml:space="preserve">) leaves hexane extract in mice. </w:t>
      </w:r>
      <w:r w:rsidRPr="0058276E">
        <w:rPr>
          <w:rFonts w:ascii="Times New Roman" w:hAnsi="Times New Roman" w:cs="Times New Roman"/>
          <w:i/>
          <w:sz w:val="24"/>
          <w:szCs w:val="24"/>
        </w:rPr>
        <w:t xml:space="preserve">African Journal of Traditional, Complementary, and Alternative Medicines, </w:t>
      </w:r>
      <w:r w:rsidRPr="0058276E">
        <w:rPr>
          <w:rFonts w:ascii="Times New Roman" w:hAnsi="Times New Roman" w:cs="Times New Roman"/>
          <w:b/>
          <w:i/>
          <w:sz w:val="24"/>
          <w:szCs w:val="24"/>
        </w:rPr>
        <w:t>4</w:t>
      </w:r>
      <w:r w:rsidRPr="0058276E">
        <w:rPr>
          <w:rFonts w:ascii="Times New Roman" w:hAnsi="Times New Roman" w:cs="Times New Roman"/>
          <w:i/>
          <w:sz w:val="24"/>
          <w:szCs w:val="24"/>
        </w:rPr>
        <w:t>(2),</w:t>
      </w:r>
      <w:r w:rsidRPr="0058276E">
        <w:rPr>
          <w:rFonts w:ascii="Times New Roman" w:hAnsi="Times New Roman" w:cs="Times New Roman"/>
          <w:sz w:val="24"/>
          <w:szCs w:val="24"/>
        </w:rPr>
        <w:t xml:space="preserve"> 140-147.</w:t>
      </w:r>
    </w:p>
    <w:p w14:paraId="03901D42" w14:textId="77777777" w:rsidR="00303728" w:rsidRDefault="00303728" w:rsidP="00303728">
      <w:pPr>
        <w:pStyle w:val="NoSpacing"/>
        <w:rPr>
          <w:rFonts w:ascii="Times New Roman" w:hAnsi="Times New Roman" w:cs="Times New Roman"/>
          <w:sz w:val="24"/>
        </w:rPr>
      </w:pPr>
      <w:proofErr w:type="spellStart"/>
      <w:r w:rsidRPr="00303728">
        <w:rPr>
          <w:rFonts w:ascii="Times New Roman" w:hAnsi="Times New Roman" w:cs="Times New Roman"/>
          <w:sz w:val="24"/>
        </w:rPr>
        <w:t>Uroko</w:t>
      </w:r>
      <w:proofErr w:type="spellEnd"/>
      <w:r>
        <w:rPr>
          <w:rFonts w:ascii="Times New Roman" w:hAnsi="Times New Roman" w:cs="Times New Roman"/>
          <w:sz w:val="24"/>
        </w:rPr>
        <w:t xml:space="preserve"> RI, </w:t>
      </w:r>
      <w:proofErr w:type="spellStart"/>
      <w:r w:rsidRPr="00303728">
        <w:rPr>
          <w:rFonts w:ascii="Times New Roman" w:hAnsi="Times New Roman" w:cs="Times New Roman"/>
          <w:sz w:val="24"/>
        </w:rPr>
        <w:t>Aguwamba</w:t>
      </w:r>
      <w:proofErr w:type="spellEnd"/>
      <w:r>
        <w:rPr>
          <w:rFonts w:ascii="Times New Roman" w:hAnsi="Times New Roman" w:cs="Times New Roman"/>
          <w:sz w:val="24"/>
        </w:rPr>
        <w:t xml:space="preserve"> C, </w:t>
      </w:r>
      <w:r w:rsidRPr="00303728">
        <w:rPr>
          <w:rFonts w:ascii="Times New Roman" w:hAnsi="Times New Roman" w:cs="Times New Roman"/>
          <w:sz w:val="24"/>
        </w:rPr>
        <w:t>Aaron</w:t>
      </w:r>
      <w:r>
        <w:rPr>
          <w:rFonts w:ascii="Times New Roman" w:hAnsi="Times New Roman" w:cs="Times New Roman"/>
          <w:sz w:val="24"/>
        </w:rPr>
        <w:t xml:space="preserve"> CF, </w:t>
      </w:r>
      <w:proofErr w:type="spellStart"/>
      <w:r w:rsidRPr="00303728">
        <w:rPr>
          <w:rFonts w:ascii="Times New Roman" w:hAnsi="Times New Roman" w:cs="Times New Roman"/>
          <w:sz w:val="24"/>
        </w:rPr>
        <w:t>Nweje-Anyalowu</w:t>
      </w:r>
      <w:proofErr w:type="spellEnd"/>
      <w:r>
        <w:rPr>
          <w:rFonts w:ascii="Times New Roman" w:hAnsi="Times New Roman" w:cs="Times New Roman"/>
          <w:sz w:val="24"/>
        </w:rPr>
        <w:t xml:space="preserve"> P, </w:t>
      </w:r>
      <w:r w:rsidRPr="00303728">
        <w:rPr>
          <w:rFonts w:ascii="Times New Roman" w:hAnsi="Times New Roman" w:cs="Times New Roman"/>
          <w:sz w:val="24"/>
        </w:rPr>
        <w:t>Uche</w:t>
      </w:r>
      <w:r>
        <w:rPr>
          <w:rFonts w:ascii="Times New Roman" w:hAnsi="Times New Roman" w:cs="Times New Roman"/>
          <w:sz w:val="24"/>
        </w:rPr>
        <w:t xml:space="preserve"> ME. (2022</w:t>
      </w:r>
      <w:r w:rsidR="00410797">
        <w:rPr>
          <w:rFonts w:ascii="Times New Roman" w:hAnsi="Times New Roman" w:cs="Times New Roman"/>
          <w:sz w:val="24"/>
        </w:rPr>
        <w:t>b</w:t>
      </w:r>
      <w:r>
        <w:rPr>
          <w:rFonts w:ascii="Times New Roman" w:hAnsi="Times New Roman" w:cs="Times New Roman"/>
          <w:sz w:val="24"/>
        </w:rPr>
        <w:t xml:space="preserve">). </w:t>
      </w:r>
      <w:hyperlink r:id="rId12" w:history="1">
        <w:r w:rsidRPr="00303728">
          <w:rPr>
            <w:rStyle w:val="Hyperlink"/>
            <w:rFonts w:ascii="Times New Roman" w:hAnsi="Times New Roman" w:cs="Times New Roman"/>
            <w:sz w:val="24"/>
          </w:rPr>
          <w:t xml:space="preserve">Evaluation of phytochemicals, antioxidant contents and in vitro antioxidant activities of a combined ethanol extract of </w:t>
        </w:r>
        <w:proofErr w:type="spellStart"/>
        <w:r w:rsidRPr="00303728">
          <w:rPr>
            <w:rStyle w:val="Hyperlink"/>
            <w:rFonts w:ascii="Times New Roman" w:hAnsi="Times New Roman" w:cs="Times New Roman"/>
            <w:sz w:val="24"/>
          </w:rPr>
          <w:t>Spermacoce</w:t>
        </w:r>
        <w:proofErr w:type="spellEnd"/>
        <w:r w:rsidRPr="00303728">
          <w:rPr>
            <w:rStyle w:val="Hyperlink"/>
            <w:rFonts w:ascii="Times New Roman" w:hAnsi="Times New Roman" w:cs="Times New Roman"/>
            <w:sz w:val="24"/>
          </w:rPr>
          <w:t xml:space="preserve"> radiata and </w:t>
        </w:r>
        <w:proofErr w:type="spellStart"/>
        <w:r w:rsidRPr="00303728">
          <w:rPr>
            <w:rStyle w:val="Hyperlink"/>
            <w:rFonts w:ascii="Times New Roman" w:hAnsi="Times New Roman" w:cs="Times New Roman"/>
            <w:sz w:val="24"/>
          </w:rPr>
          <w:t>Hypselodelphys</w:t>
        </w:r>
        <w:proofErr w:type="spellEnd"/>
        <w:r w:rsidRPr="00303728">
          <w:rPr>
            <w:rStyle w:val="Hyperlink"/>
            <w:rFonts w:ascii="Times New Roman" w:hAnsi="Times New Roman" w:cs="Times New Roman"/>
            <w:sz w:val="24"/>
          </w:rPr>
          <w:t xml:space="preserve"> </w:t>
        </w:r>
        <w:proofErr w:type="spellStart"/>
        <w:r w:rsidRPr="00303728">
          <w:rPr>
            <w:rStyle w:val="Hyperlink"/>
            <w:rFonts w:ascii="Times New Roman" w:hAnsi="Times New Roman" w:cs="Times New Roman"/>
            <w:sz w:val="24"/>
          </w:rPr>
          <w:t>poggeana</w:t>
        </w:r>
        <w:proofErr w:type="spellEnd"/>
        <w:r w:rsidRPr="00303728">
          <w:rPr>
            <w:rStyle w:val="Hyperlink"/>
            <w:rFonts w:ascii="Times New Roman" w:hAnsi="Times New Roman" w:cs="Times New Roman"/>
            <w:sz w:val="24"/>
          </w:rPr>
          <w:t xml:space="preserve"> leaves</w:t>
        </w:r>
      </w:hyperlink>
      <w:r>
        <w:rPr>
          <w:rFonts w:ascii="Times New Roman" w:hAnsi="Times New Roman" w:cs="Times New Roman"/>
          <w:sz w:val="24"/>
        </w:rPr>
        <w:t xml:space="preserve"> </w:t>
      </w:r>
      <w:r w:rsidRPr="00303728">
        <w:rPr>
          <w:rFonts w:ascii="Times New Roman" w:hAnsi="Times New Roman" w:cs="Times New Roman"/>
          <w:i/>
          <w:sz w:val="24"/>
        </w:rPr>
        <w:t>Journal of Medicinal Herbs</w:t>
      </w:r>
      <w:r w:rsidRPr="00303728">
        <w:rPr>
          <w:rFonts w:ascii="Times New Roman" w:hAnsi="Times New Roman" w:cs="Times New Roman"/>
          <w:sz w:val="24"/>
        </w:rPr>
        <w:t>, 13 (3), 57-65</w:t>
      </w:r>
    </w:p>
    <w:p w14:paraId="4ABF29E5" w14:textId="77777777" w:rsidR="00303728" w:rsidRPr="00303728" w:rsidRDefault="00303728" w:rsidP="00303728">
      <w:pPr>
        <w:pStyle w:val="NoSpacing"/>
        <w:rPr>
          <w:rStyle w:val="A5"/>
          <w:rFonts w:ascii="Times New Roman" w:hAnsi="Times New Roman" w:cs="Times New Roman"/>
          <w:color w:val="auto"/>
          <w:sz w:val="24"/>
          <w:szCs w:val="22"/>
        </w:rPr>
      </w:pPr>
    </w:p>
    <w:p w14:paraId="22B70385" w14:textId="77777777" w:rsidR="00DC3547" w:rsidRPr="0058276E" w:rsidRDefault="00DC3547" w:rsidP="00DC3547">
      <w:pPr>
        <w:jc w:val="both"/>
        <w:rPr>
          <w:rFonts w:ascii="Times New Roman" w:hAnsi="Times New Roman" w:cs="Times New Roman"/>
          <w:color w:val="000000"/>
          <w:sz w:val="24"/>
          <w:szCs w:val="24"/>
        </w:rPr>
      </w:pPr>
      <w:r w:rsidRPr="0066799A">
        <w:rPr>
          <w:rStyle w:val="A5"/>
          <w:rFonts w:ascii="Times New Roman" w:hAnsi="Times New Roman" w:cs="Times New Roman"/>
          <w:sz w:val="24"/>
          <w:szCs w:val="24"/>
          <w:lang w:val="nl-BE"/>
        </w:rPr>
        <w:t xml:space="preserve">van Kampen, E.J. &amp; Zijlstra W.J. (1961). </w:t>
      </w:r>
      <w:r w:rsidRPr="0058276E">
        <w:rPr>
          <w:rStyle w:val="A5"/>
          <w:rFonts w:ascii="Times New Roman" w:hAnsi="Times New Roman" w:cs="Times New Roman"/>
          <w:sz w:val="24"/>
          <w:szCs w:val="24"/>
        </w:rPr>
        <w:t>Standardizati</w:t>
      </w:r>
      <w:r>
        <w:rPr>
          <w:rStyle w:val="A5"/>
          <w:rFonts w:ascii="Times New Roman" w:hAnsi="Times New Roman" w:cs="Times New Roman"/>
          <w:sz w:val="24"/>
          <w:szCs w:val="24"/>
        </w:rPr>
        <w:t xml:space="preserve">on of </w:t>
      </w:r>
      <w:proofErr w:type="spellStart"/>
      <w:r>
        <w:rPr>
          <w:rStyle w:val="A5"/>
          <w:rFonts w:ascii="Times New Roman" w:hAnsi="Times New Roman" w:cs="Times New Roman"/>
          <w:sz w:val="24"/>
          <w:szCs w:val="24"/>
        </w:rPr>
        <w:t>hemoglobinometry</w:t>
      </w:r>
      <w:proofErr w:type="spellEnd"/>
      <w:r>
        <w:rPr>
          <w:rStyle w:val="A5"/>
          <w:rFonts w:ascii="Times New Roman" w:hAnsi="Times New Roman" w:cs="Times New Roman"/>
          <w:sz w:val="24"/>
          <w:szCs w:val="24"/>
        </w:rPr>
        <w:t xml:space="preserve"> II The </w:t>
      </w:r>
      <w:proofErr w:type="spellStart"/>
      <w:r>
        <w:rPr>
          <w:rStyle w:val="A5"/>
          <w:rFonts w:ascii="Times New Roman" w:hAnsi="Times New Roman" w:cs="Times New Roman"/>
          <w:sz w:val="24"/>
          <w:szCs w:val="24"/>
        </w:rPr>
        <w:t>Hemiglobincyanide</w:t>
      </w:r>
      <w:proofErr w:type="spellEnd"/>
      <w:r>
        <w:rPr>
          <w:rStyle w:val="A5"/>
          <w:rFonts w:ascii="Times New Roman" w:hAnsi="Times New Roman" w:cs="Times New Roman"/>
          <w:sz w:val="24"/>
          <w:szCs w:val="24"/>
        </w:rPr>
        <w:t xml:space="preserve"> M</w:t>
      </w:r>
      <w:r w:rsidRPr="0058276E">
        <w:rPr>
          <w:rStyle w:val="A5"/>
          <w:rFonts w:ascii="Times New Roman" w:hAnsi="Times New Roman" w:cs="Times New Roman"/>
          <w:sz w:val="24"/>
          <w:szCs w:val="24"/>
        </w:rPr>
        <w:t>ethod. International Journal of Clinical Chemistry, 6: 538-44</w:t>
      </w:r>
    </w:p>
    <w:p w14:paraId="620ECA2C"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Wattanathorn</w:t>
      </w:r>
      <w:proofErr w:type="spellEnd"/>
      <w:r w:rsidRPr="0058276E">
        <w:rPr>
          <w:rFonts w:ascii="Times New Roman" w:hAnsi="Times New Roman" w:cs="Times New Roman"/>
          <w:sz w:val="24"/>
          <w:szCs w:val="24"/>
        </w:rPr>
        <w:t xml:space="preserve">, J., </w:t>
      </w:r>
      <w:proofErr w:type="spellStart"/>
      <w:r w:rsidRPr="0058276E">
        <w:rPr>
          <w:rFonts w:ascii="Times New Roman" w:hAnsi="Times New Roman" w:cs="Times New Roman"/>
          <w:sz w:val="24"/>
          <w:szCs w:val="24"/>
        </w:rPr>
        <w:t>Wannanon</w:t>
      </w:r>
      <w:proofErr w:type="spellEnd"/>
      <w:r w:rsidRPr="0058276E">
        <w:rPr>
          <w:rFonts w:ascii="Times New Roman" w:hAnsi="Times New Roman" w:cs="Times New Roman"/>
          <w:sz w:val="24"/>
          <w:szCs w:val="24"/>
        </w:rPr>
        <w:t xml:space="preserve">, P., </w:t>
      </w:r>
      <w:proofErr w:type="spellStart"/>
      <w:r w:rsidRPr="0058276E">
        <w:rPr>
          <w:rFonts w:ascii="Times New Roman" w:hAnsi="Times New Roman" w:cs="Times New Roman"/>
          <w:sz w:val="24"/>
          <w:szCs w:val="24"/>
        </w:rPr>
        <w:t>Muchimapura</w:t>
      </w:r>
      <w:proofErr w:type="spellEnd"/>
      <w:r w:rsidRPr="0058276E">
        <w:rPr>
          <w:rFonts w:ascii="Times New Roman" w:hAnsi="Times New Roman" w:cs="Times New Roman"/>
          <w:sz w:val="24"/>
          <w:szCs w:val="24"/>
        </w:rPr>
        <w:t xml:space="preserve">, S., </w:t>
      </w:r>
      <w:proofErr w:type="spellStart"/>
      <w:r w:rsidRPr="0058276E">
        <w:rPr>
          <w:rFonts w:ascii="Times New Roman" w:hAnsi="Times New Roman" w:cs="Times New Roman"/>
          <w:sz w:val="24"/>
          <w:szCs w:val="24"/>
        </w:rPr>
        <w:t>Thukham-Mee</w:t>
      </w:r>
      <w:proofErr w:type="spellEnd"/>
      <w:r w:rsidRPr="0058276E">
        <w:rPr>
          <w:rFonts w:ascii="Times New Roman" w:hAnsi="Times New Roman" w:cs="Times New Roman"/>
          <w:sz w:val="24"/>
          <w:szCs w:val="24"/>
        </w:rPr>
        <w:t>, W., Tong-Un, T., &amp;</w:t>
      </w:r>
      <w:proofErr w:type="spellStart"/>
      <w:r w:rsidRPr="0058276E">
        <w:rPr>
          <w:rFonts w:ascii="Times New Roman" w:hAnsi="Times New Roman" w:cs="Times New Roman"/>
          <w:sz w:val="24"/>
          <w:szCs w:val="24"/>
        </w:rPr>
        <w:t>Polyiam</w:t>
      </w:r>
      <w:proofErr w:type="spellEnd"/>
      <w:r w:rsidRPr="0058276E">
        <w:rPr>
          <w:rFonts w:ascii="Times New Roman" w:hAnsi="Times New Roman" w:cs="Times New Roman"/>
          <w:sz w:val="24"/>
          <w:szCs w:val="24"/>
        </w:rPr>
        <w:t>, P. (2019</w:t>
      </w:r>
      <w:proofErr w:type="gramStart"/>
      <w:r w:rsidRPr="0058276E">
        <w:rPr>
          <w:rFonts w:ascii="Times New Roman" w:hAnsi="Times New Roman" w:cs="Times New Roman"/>
          <w:sz w:val="24"/>
          <w:szCs w:val="24"/>
        </w:rPr>
        <w:t>).Toxicity</w:t>
      </w:r>
      <w:proofErr w:type="gramEnd"/>
      <w:r w:rsidRPr="0058276E">
        <w:rPr>
          <w:rFonts w:ascii="Times New Roman" w:hAnsi="Times New Roman" w:cs="Times New Roman"/>
          <w:sz w:val="24"/>
          <w:szCs w:val="24"/>
        </w:rPr>
        <w:t xml:space="preserve"> evaluation of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the potential aphrodisiac </w:t>
      </w:r>
      <w:proofErr w:type="spellStart"/>
      <w:r w:rsidRPr="0058276E">
        <w:rPr>
          <w:rFonts w:ascii="Times New Roman" w:hAnsi="Times New Roman" w:cs="Times New Roman"/>
          <w:sz w:val="24"/>
          <w:szCs w:val="24"/>
        </w:rPr>
        <w:t>herb.</w:t>
      </w:r>
      <w:r w:rsidRPr="0058276E">
        <w:rPr>
          <w:rFonts w:ascii="Times New Roman" w:hAnsi="Times New Roman" w:cs="Times New Roman"/>
          <w:i/>
          <w:sz w:val="24"/>
          <w:szCs w:val="24"/>
        </w:rPr>
        <w:t>BioMed</w:t>
      </w:r>
      <w:proofErr w:type="spellEnd"/>
      <w:r w:rsidRPr="0058276E">
        <w:rPr>
          <w:rFonts w:ascii="Times New Roman" w:hAnsi="Times New Roman" w:cs="Times New Roman"/>
          <w:i/>
          <w:sz w:val="24"/>
          <w:szCs w:val="24"/>
        </w:rPr>
        <w:t xml:space="preserve"> Research International, 2019,</w:t>
      </w:r>
      <w:r w:rsidRPr="0058276E">
        <w:rPr>
          <w:rFonts w:ascii="Times New Roman" w:hAnsi="Times New Roman" w:cs="Times New Roman"/>
          <w:sz w:val="24"/>
          <w:szCs w:val="24"/>
        </w:rPr>
        <w:t xml:space="preserve"> 1459141. </w:t>
      </w:r>
      <w:hyperlink r:id="rId13" w:history="1">
        <w:r w:rsidRPr="0058276E">
          <w:rPr>
            <w:rStyle w:val="Hyperlink"/>
            <w:rFonts w:ascii="Times New Roman" w:hAnsi="Times New Roman" w:cs="Times New Roman"/>
            <w:sz w:val="24"/>
            <w:szCs w:val="24"/>
          </w:rPr>
          <w:t>https://doi.org/10.1155/2019/1459141</w:t>
        </w:r>
      </w:hyperlink>
    </w:p>
    <w:p w14:paraId="6C6EF769"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Weichselbau</w:t>
      </w:r>
      <w:proofErr w:type="spellEnd"/>
      <w:r w:rsidRPr="0058276E">
        <w:rPr>
          <w:rFonts w:ascii="Times New Roman" w:hAnsi="Times New Roman" w:cs="Times New Roman"/>
          <w:sz w:val="24"/>
          <w:szCs w:val="24"/>
        </w:rPr>
        <w:t xml:space="preserve">, </w:t>
      </w:r>
      <w:hyperlink r:id="rId14" w:history="1">
        <w:r w:rsidRPr="0058276E">
          <w:rPr>
            <w:rStyle w:val="Hyperlink"/>
            <w:rFonts w:ascii="Times New Roman" w:hAnsi="Times New Roman" w:cs="Times New Roman"/>
            <w:sz w:val="24"/>
            <w:szCs w:val="24"/>
          </w:rPr>
          <w:t xml:space="preserve"> T. E.</w:t>
        </w:r>
      </w:hyperlink>
      <w:r w:rsidRPr="0058276E">
        <w:rPr>
          <w:rFonts w:ascii="Times New Roman" w:hAnsi="Times New Roman" w:cs="Times New Roman"/>
          <w:sz w:val="24"/>
          <w:szCs w:val="24"/>
        </w:rPr>
        <w:t xml:space="preserve"> (1946). An Accurate and Rapid Method for</w:t>
      </w:r>
      <w:r>
        <w:rPr>
          <w:rFonts w:ascii="Times New Roman" w:hAnsi="Times New Roman" w:cs="Times New Roman"/>
          <w:sz w:val="24"/>
          <w:szCs w:val="24"/>
        </w:rPr>
        <w:t xml:space="preserve"> the Determination of Proteins </w:t>
      </w:r>
      <w:r w:rsidRPr="0058276E">
        <w:rPr>
          <w:rFonts w:ascii="Times New Roman" w:hAnsi="Times New Roman" w:cs="Times New Roman"/>
          <w:sz w:val="24"/>
          <w:szCs w:val="24"/>
        </w:rPr>
        <w:t xml:space="preserve">in Small Amounts of Blood Serum and </w:t>
      </w:r>
      <w:proofErr w:type="spellStart"/>
      <w:r w:rsidRPr="0058276E">
        <w:rPr>
          <w:rFonts w:ascii="Times New Roman" w:hAnsi="Times New Roman" w:cs="Times New Roman"/>
          <w:sz w:val="24"/>
          <w:szCs w:val="24"/>
        </w:rPr>
        <w:t>Plasma.</w:t>
      </w:r>
      <w:r w:rsidRPr="0058276E">
        <w:rPr>
          <w:rStyle w:val="Emphasis"/>
          <w:rFonts w:ascii="Times New Roman" w:hAnsi="Times New Roman" w:cs="Times New Roman"/>
          <w:sz w:val="24"/>
          <w:szCs w:val="24"/>
        </w:rPr>
        <w:t>American</w:t>
      </w:r>
      <w:proofErr w:type="spellEnd"/>
      <w:r w:rsidRPr="0058276E">
        <w:rPr>
          <w:rStyle w:val="Emphasis"/>
          <w:rFonts w:ascii="Times New Roman" w:hAnsi="Times New Roman" w:cs="Times New Roman"/>
          <w:sz w:val="24"/>
          <w:szCs w:val="24"/>
        </w:rPr>
        <w:t xml:space="preserve"> Journal of Clinical Pathology</w:t>
      </w:r>
      <w:r w:rsidRPr="0058276E">
        <w:rPr>
          <w:rFonts w:ascii="Times New Roman" w:hAnsi="Times New Roman" w:cs="Times New Roman"/>
          <w:sz w:val="24"/>
          <w:szCs w:val="24"/>
        </w:rPr>
        <w:t xml:space="preserve">, </w:t>
      </w:r>
      <w:r w:rsidRPr="0058276E">
        <w:rPr>
          <w:rFonts w:ascii="Times New Roman" w:hAnsi="Times New Roman" w:cs="Times New Roman"/>
          <w:sz w:val="24"/>
          <w:szCs w:val="24"/>
        </w:rPr>
        <w:tab/>
        <w:t>16 (3): 40-49</w:t>
      </w:r>
    </w:p>
    <w:p w14:paraId="781679E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Zubairu, S.A., Festus, O.A., Simon, J.O., Irabor, I., </w:t>
      </w:r>
      <w:r>
        <w:rPr>
          <w:rFonts w:ascii="Times New Roman" w:hAnsi="Times New Roman" w:cs="Times New Roman"/>
          <w:sz w:val="24"/>
          <w:szCs w:val="24"/>
        </w:rPr>
        <w:t>&amp;</w:t>
      </w:r>
      <w:r w:rsidRPr="0058276E">
        <w:rPr>
          <w:rFonts w:ascii="Times New Roman" w:hAnsi="Times New Roman" w:cs="Times New Roman"/>
          <w:sz w:val="24"/>
          <w:szCs w:val="24"/>
        </w:rPr>
        <w:t xml:space="preserve">Tosin, J.O. (2021). Effect of Anacardium occidentale fruit extracts on </w:t>
      </w:r>
      <w:proofErr w:type="spellStart"/>
      <w:r w:rsidRPr="0058276E">
        <w:rPr>
          <w:rFonts w:ascii="Times New Roman" w:hAnsi="Times New Roman" w:cs="Times New Roman"/>
          <w:sz w:val="24"/>
          <w:szCs w:val="24"/>
        </w:rPr>
        <w:t>hematological</w:t>
      </w:r>
      <w:proofErr w:type="spellEnd"/>
      <w:r w:rsidRPr="0058276E">
        <w:rPr>
          <w:rFonts w:ascii="Times New Roman" w:hAnsi="Times New Roman" w:cs="Times New Roman"/>
          <w:sz w:val="24"/>
          <w:szCs w:val="24"/>
        </w:rPr>
        <w:t xml:space="preserve"> parameters and spleen of paracetamol induced injury in rats. </w:t>
      </w:r>
      <w:r w:rsidRPr="0058276E">
        <w:rPr>
          <w:rFonts w:ascii="Times New Roman" w:hAnsi="Times New Roman" w:cs="Times New Roman"/>
          <w:i/>
          <w:sz w:val="24"/>
          <w:szCs w:val="24"/>
        </w:rPr>
        <w:t>Global Scientific Journal</w:t>
      </w:r>
      <w:r w:rsidRPr="0058276E">
        <w:rPr>
          <w:rFonts w:ascii="Times New Roman" w:hAnsi="Times New Roman" w:cs="Times New Roman"/>
          <w:sz w:val="24"/>
          <w:szCs w:val="24"/>
        </w:rPr>
        <w:t>, 9(7).</w:t>
      </w:r>
    </w:p>
    <w:p w14:paraId="114F1EAF" w14:textId="4B3EFE85" w:rsidR="00047CA2" w:rsidRDefault="00CC5FE9" w:rsidP="00200FA5">
      <w:pPr>
        <w:spacing w:line="360" w:lineRule="auto"/>
        <w:jc w:val="both"/>
        <w:rPr>
          <w:rFonts w:ascii="Times New Roman" w:hAnsi="Times New Roman"/>
          <w:sz w:val="24"/>
          <w:szCs w:val="24"/>
          <w:highlight w:val="yellow"/>
        </w:rPr>
      </w:pPr>
      <w:proofErr w:type="spellStart"/>
      <w:r w:rsidRPr="00CF2B93">
        <w:rPr>
          <w:rFonts w:ascii="Times New Roman" w:hAnsi="Times New Roman"/>
          <w:sz w:val="24"/>
          <w:szCs w:val="24"/>
          <w:highlight w:val="yellow"/>
        </w:rPr>
        <w:t>Salawu</w:t>
      </w:r>
      <w:proofErr w:type="spellEnd"/>
      <w:r w:rsidRPr="00CF2B93">
        <w:rPr>
          <w:rFonts w:ascii="Times New Roman" w:hAnsi="Times New Roman"/>
          <w:sz w:val="24"/>
          <w:szCs w:val="24"/>
          <w:highlight w:val="yellow"/>
        </w:rPr>
        <w:t xml:space="preserve">, K. (2024). Effect of Aqueous Ethanol Leaf Extract of </w:t>
      </w:r>
      <w:proofErr w:type="spellStart"/>
      <w:r w:rsidRPr="00CF2B93">
        <w:rPr>
          <w:rFonts w:ascii="Times New Roman" w:hAnsi="Times New Roman"/>
          <w:sz w:val="24"/>
          <w:szCs w:val="24"/>
          <w:highlight w:val="yellow"/>
        </w:rPr>
        <w:t>Anacardium</w:t>
      </w:r>
      <w:proofErr w:type="spellEnd"/>
      <w:r w:rsidRPr="00CF2B93">
        <w:rPr>
          <w:rFonts w:ascii="Times New Roman" w:hAnsi="Times New Roman"/>
          <w:sz w:val="24"/>
          <w:szCs w:val="24"/>
          <w:highlight w:val="yellow"/>
        </w:rPr>
        <w:t xml:space="preserve"> </w:t>
      </w:r>
      <w:proofErr w:type="spellStart"/>
      <w:r w:rsidRPr="00CF2B93">
        <w:rPr>
          <w:rFonts w:ascii="Times New Roman" w:hAnsi="Times New Roman"/>
          <w:sz w:val="24"/>
          <w:szCs w:val="24"/>
          <w:highlight w:val="yellow"/>
        </w:rPr>
        <w:t>occidentale</w:t>
      </w:r>
      <w:proofErr w:type="spellEnd"/>
      <w:r w:rsidRPr="00CF2B93">
        <w:rPr>
          <w:rFonts w:ascii="Times New Roman" w:hAnsi="Times New Roman"/>
          <w:sz w:val="24"/>
          <w:szCs w:val="24"/>
          <w:highlight w:val="yellow"/>
        </w:rPr>
        <w:t xml:space="preserve"> On Liver and Kidney Parameters of Albino Wistar Rats. Science, 3(1).</w:t>
      </w:r>
    </w:p>
    <w:p w14:paraId="4AB71666" w14:textId="4651F1A0" w:rsidR="00CC5FE9" w:rsidRPr="00CF2B93" w:rsidRDefault="00CC5FE9" w:rsidP="00200FA5">
      <w:pPr>
        <w:spacing w:line="360" w:lineRule="auto"/>
        <w:jc w:val="both"/>
        <w:rPr>
          <w:rFonts w:ascii="Times New Roman" w:hAnsi="Times New Roman"/>
          <w:sz w:val="24"/>
          <w:szCs w:val="24"/>
        </w:rPr>
      </w:pPr>
      <w:r w:rsidRPr="00CF2B93">
        <w:rPr>
          <w:rFonts w:ascii="Times New Roman" w:hAnsi="Times New Roman"/>
          <w:sz w:val="24"/>
          <w:szCs w:val="24"/>
          <w:highlight w:val="yellow"/>
        </w:rPr>
        <w:t xml:space="preserve">Aminu, A., Umar, H. O., Makena, W., Isa, Z. A., </w:t>
      </w:r>
      <w:proofErr w:type="spellStart"/>
      <w:r w:rsidRPr="00CF2B93">
        <w:rPr>
          <w:rFonts w:ascii="Times New Roman" w:hAnsi="Times New Roman"/>
          <w:sz w:val="24"/>
          <w:szCs w:val="24"/>
          <w:highlight w:val="yellow"/>
        </w:rPr>
        <w:t>Goni</w:t>
      </w:r>
      <w:proofErr w:type="spellEnd"/>
      <w:r w:rsidRPr="00CF2B93">
        <w:rPr>
          <w:rFonts w:ascii="Times New Roman" w:hAnsi="Times New Roman"/>
          <w:sz w:val="24"/>
          <w:szCs w:val="24"/>
          <w:highlight w:val="yellow"/>
        </w:rPr>
        <w:t xml:space="preserve">, Z. M., </w:t>
      </w:r>
      <w:proofErr w:type="spellStart"/>
      <w:r w:rsidRPr="00CF2B93">
        <w:rPr>
          <w:rFonts w:ascii="Times New Roman" w:hAnsi="Times New Roman"/>
          <w:sz w:val="24"/>
          <w:szCs w:val="24"/>
          <w:highlight w:val="yellow"/>
        </w:rPr>
        <w:t>Onimisi</w:t>
      </w:r>
      <w:proofErr w:type="spellEnd"/>
      <w:r w:rsidRPr="00CF2B93">
        <w:rPr>
          <w:rFonts w:ascii="Times New Roman" w:hAnsi="Times New Roman"/>
          <w:sz w:val="24"/>
          <w:szCs w:val="24"/>
          <w:highlight w:val="yellow"/>
        </w:rPr>
        <w:t xml:space="preserve">, O. B., &amp; </w:t>
      </w:r>
      <w:proofErr w:type="spellStart"/>
      <w:r w:rsidRPr="00CF2B93">
        <w:rPr>
          <w:rFonts w:ascii="Times New Roman" w:hAnsi="Times New Roman"/>
          <w:sz w:val="24"/>
          <w:szCs w:val="24"/>
          <w:highlight w:val="yellow"/>
        </w:rPr>
        <w:t>Ishaku</w:t>
      </w:r>
      <w:proofErr w:type="spellEnd"/>
      <w:r w:rsidRPr="00CF2B93">
        <w:rPr>
          <w:rFonts w:ascii="Times New Roman" w:hAnsi="Times New Roman"/>
          <w:sz w:val="24"/>
          <w:szCs w:val="24"/>
          <w:highlight w:val="yellow"/>
        </w:rPr>
        <w:t xml:space="preserve">, B. (2023). Antagonistic effectiveness of </w:t>
      </w:r>
      <w:proofErr w:type="spellStart"/>
      <w:r w:rsidRPr="00CF2B93">
        <w:rPr>
          <w:rFonts w:ascii="Times New Roman" w:hAnsi="Times New Roman"/>
          <w:sz w:val="24"/>
          <w:szCs w:val="24"/>
          <w:highlight w:val="yellow"/>
        </w:rPr>
        <w:t>Anacardium</w:t>
      </w:r>
      <w:proofErr w:type="spellEnd"/>
      <w:r w:rsidRPr="00CF2B93">
        <w:rPr>
          <w:rFonts w:ascii="Times New Roman" w:hAnsi="Times New Roman"/>
          <w:sz w:val="24"/>
          <w:szCs w:val="24"/>
          <w:highlight w:val="yellow"/>
        </w:rPr>
        <w:t xml:space="preserve"> </w:t>
      </w:r>
      <w:proofErr w:type="spellStart"/>
      <w:r w:rsidRPr="00CF2B93">
        <w:rPr>
          <w:rFonts w:ascii="Times New Roman" w:hAnsi="Times New Roman"/>
          <w:sz w:val="24"/>
          <w:szCs w:val="24"/>
          <w:highlight w:val="yellow"/>
        </w:rPr>
        <w:t>occidentale</w:t>
      </w:r>
      <w:proofErr w:type="spellEnd"/>
      <w:r w:rsidRPr="00CF2B93">
        <w:rPr>
          <w:rFonts w:ascii="Times New Roman" w:hAnsi="Times New Roman"/>
          <w:sz w:val="24"/>
          <w:szCs w:val="24"/>
          <w:highlight w:val="yellow"/>
        </w:rPr>
        <w:t xml:space="preserve"> leaf extract on lead-acetate </w:t>
      </w:r>
      <w:r w:rsidRPr="00CF2B93">
        <w:rPr>
          <w:rFonts w:ascii="Times New Roman" w:hAnsi="Times New Roman"/>
          <w:sz w:val="24"/>
          <w:szCs w:val="24"/>
          <w:highlight w:val="yellow"/>
        </w:rPr>
        <w:lastRenderedPageBreak/>
        <w:t>exposure-induced hepatorenal toxicity in rats. Environmental Analysis, Health and Toxicology, 38, e2023028.</w:t>
      </w:r>
    </w:p>
    <w:sectPr w:rsidR="00CC5FE9" w:rsidRPr="00CF2B93" w:rsidSect="008520C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4A83" w14:textId="77777777" w:rsidR="007A3B69" w:rsidRDefault="007A3B69" w:rsidP="00C6425A">
      <w:pPr>
        <w:spacing w:after="0" w:line="240" w:lineRule="auto"/>
      </w:pPr>
      <w:r>
        <w:separator/>
      </w:r>
    </w:p>
  </w:endnote>
  <w:endnote w:type="continuationSeparator" w:id="0">
    <w:p w14:paraId="6B3573EA" w14:textId="77777777" w:rsidR="007A3B69" w:rsidRDefault="007A3B69" w:rsidP="00C6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F6D" w14:textId="77777777" w:rsidR="00C6425A" w:rsidRDefault="00C64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DA09" w14:textId="77777777" w:rsidR="00C6425A" w:rsidRDefault="00C64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7086" w14:textId="77777777" w:rsidR="00C6425A" w:rsidRDefault="00C64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769C" w14:textId="77777777" w:rsidR="007A3B69" w:rsidRDefault="007A3B69" w:rsidP="00C6425A">
      <w:pPr>
        <w:spacing w:after="0" w:line="240" w:lineRule="auto"/>
      </w:pPr>
      <w:r>
        <w:separator/>
      </w:r>
    </w:p>
  </w:footnote>
  <w:footnote w:type="continuationSeparator" w:id="0">
    <w:p w14:paraId="119F2755" w14:textId="77777777" w:rsidR="007A3B69" w:rsidRDefault="007A3B69" w:rsidP="00C6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2E42" w14:textId="77777777" w:rsidR="00C6425A" w:rsidRDefault="007A3B69">
    <w:pPr>
      <w:pStyle w:val="Header"/>
    </w:pPr>
    <w:r>
      <w:rPr>
        <w:noProof/>
      </w:rPr>
      <w:pict w14:anchorId="21077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548F" w14:textId="77777777" w:rsidR="00C6425A" w:rsidRDefault="007A3B69">
    <w:pPr>
      <w:pStyle w:val="Header"/>
    </w:pPr>
    <w:r>
      <w:rPr>
        <w:noProof/>
      </w:rPr>
      <w:pict w14:anchorId="3666D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B3A3" w14:textId="77777777" w:rsidR="00C6425A" w:rsidRDefault="007A3B69">
    <w:pPr>
      <w:pStyle w:val="Header"/>
    </w:pPr>
    <w:r>
      <w:rPr>
        <w:noProof/>
      </w:rPr>
      <w:pict w14:anchorId="23106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90EBC8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5"/>
    <w:multiLevelType w:val="multilevel"/>
    <w:tmpl w:val="589E22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6"/>
    <w:multiLevelType w:val="multilevel"/>
    <w:tmpl w:val="3EB2A126"/>
    <w:lvl w:ilvl="0">
      <w:start w:val="1"/>
      <w:numFmt w:val="bullet"/>
      <w:lvlText w:val=""/>
      <w:lvlJc w:val="left"/>
      <w:rPr>
        <w:rFonts w:ascii="Wingdings" w:hAnsi="Wingdings" w:hint="default"/>
        <w:b w:val="0"/>
        <w:bCs w:val="0"/>
        <w:i w:val="0"/>
        <w:iCs w:val="0"/>
        <w:smallCaps w:val="0"/>
        <w:color w:val="000000"/>
        <w:spacing w:val="0"/>
        <w:w w:val="100"/>
        <w:position w:val="0"/>
        <w:sz w:val="26"/>
        <w:szCs w:val="26"/>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1251EED"/>
    <w:multiLevelType w:val="hybridMultilevel"/>
    <w:tmpl w:val="0204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20D4B"/>
    <w:multiLevelType w:val="hybridMultilevel"/>
    <w:tmpl w:val="325A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E0NzIyNLA0NzQ3MTdT0lEKTi0uzszPAykwrAUAqh42OSwAAAA="/>
  </w:docVars>
  <w:rsids>
    <w:rsidRoot w:val="004F60F0"/>
    <w:rsid w:val="00003193"/>
    <w:rsid w:val="00026339"/>
    <w:rsid w:val="000308B8"/>
    <w:rsid w:val="00047CA2"/>
    <w:rsid w:val="00062FEA"/>
    <w:rsid w:val="000755E7"/>
    <w:rsid w:val="00097249"/>
    <w:rsid w:val="000F5E04"/>
    <w:rsid w:val="001552FD"/>
    <w:rsid w:val="00156E68"/>
    <w:rsid w:val="00185A32"/>
    <w:rsid w:val="001F0469"/>
    <w:rsid w:val="00200FA5"/>
    <w:rsid w:val="00221389"/>
    <w:rsid w:val="00251DB5"/>
    <w:rsid w:val="00274C7B"/>
    <w:rsid w:val="00283A11"/>
    <w:rsid w:val="002F1BFF"/>
    <w:rsid w:val="00301E31"/>
    <w:rsid w:val="00303728"/>
    <w:rsid w:val="00343CA0"/>
    <w:rsid w:val="00373ECF"/>
    <w:rsid w:val="0038399D"/>
    <w:rsid w:val="003860DA"/>
    <w:rsid w:val="0039260B"/>
    <w:rsid w:val="0039418B"/>
    <w:rsid w:val="003D5BC1"/>
    <w:rsid w:val="004055FE"/>
    <w:rsid w:val="00410797"/>
    <w:rsid w:val="00444B35"/>
    <w:rsid w:val="00471DF6"/>
    <w:rsid w:val="00490F4A"/>
    <w:rsid w:val="004931BD"/>
    <w:rsid w:val="004B6C3F"/>
    <w:rsid w:val="004E16A8"/>
    <w:rsid w:val="004E373E"/>
    <w:rsid w:val="004F60F0"/>
    <w:rsid w:val="005179C7"/>
    <w:rsid w:val="00555C01"/>
    <w:rsid w:val="005D655B"/>
    <w:rsid w:val="006047BD"/>
    <w:rsid w:val="0066799A"/>
    <w:rsid w:val="006B67C2"/>
    <w:rsid w:val="007533EB"/>
    <w:rsid w:val="00763837"/>
    <w:rsid w:val="007705FA"/>
    <w:rsid w:val="00775DE0"/>
    <w:rsid w:val="0078376B"/>
    <w:rsid w:val="007A3B69"/>
    <w:rsid w:val="007F2358"/>
    <w:rsid w:val="00802AE7"/>
    <w:rsid w:val="00826FC3"/>
    <w:rsid w:val="00840798"/>
    <w:rsid w:val="008520C2"/>
    <w:rsid w:val="00877984"/>
    <w:rsid w:val="00911659"/>
    <w:rsid w:val="00947731"/>
    <w:rsid w:val="0095717F"/>
    <w:rsid w:val="00980659"/>
    <w:rsid w:val="00981E81"/>
    <w:rsid w:val="009B7224"/>
    <w:rsid w:val="009E6021"/>
    <w:rsid w:val="009F1780"/>
    <w:rsid w:val="00A02E53"/>
    <w:rsid w:val="00A352E6"/>
    <w:rsid w:val="00A4091D"/>
    <w:rsid w:val="00A94D5B"/>
    <w:rsid w:val="00AB3AAF"/>
    <w:rsid w:val="00AE07B0"/>
    <w:rsid w:val="00B05768"/>
    <w:rsid w:val="00B477D1"/>
    <w:rsid w:val="00B66580"/>
    <w:rsid w:val="00B86B61"/>
    <w:rsid w:val="00BB3C50"/>
    <w:rsid w:val="00BC1C44"/>
    <w:rsid w:val="00BC5C1D"/>
    <w:rsid w:val="00BD7ABA"/>
    <w:rsid w:val="00BE11D0"/>
    <w:rsid w:val="00C008DE"/>
    <w:rsid w:val="00C0657F"/>
    <w:rsid w:val="00C136AF"/>
    <w:rsid w:val="00C1779C"/>
    <w:rsid w:val="00C27283"/>
    <w:rsid w:val="00C6425A"/>
    <w:rsid w:val="00CC5FE9"/>
    <w:rsid w:val="00CD09BC"/>
    <w:rsid w:val="00CE33AB"/>
    <w:rsid w:val="00CF2B93"/>
    <w:rsid w:val="00D03BD9"/>
    <w:rsid w:val="00D44027"/>
    <w:rsid w:val="00D95B02"/>
    <w:rsid w:val="00DC3547"/>
    <w:rsid w:val="00E04A6E"/>
    <w:rsid w:val="00E32DC3"/>
    <w:rsid w:val="00E35629"/>
    <w:rsid w:val="00E66EF7"/>
    <w:rsid w:val="00E86FEA"/>
    <w:rsid w:val="00EE2006"/>
    <w:rsid w:val="00EE5D92"/>
    <w:rsid w:val="00F6591B"/>
    <w:rsid w:val="00F71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1044"/>
      </o:rules>
    </o:shapelayout>
  </w:shapeDefaults>
  <w:decimalSymbol w:val="."/>
  <w:listSeparator w:val=","/>
  <w14:docId w14:val="7D83552F"/>
  <w15:docId w15:val="{73E6FAED-BD0C-44D3-8E96-376B9443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0F0"/>
    <w:rPr>
      <w:rFonts w:ascii="Calibri" w:eastAsia="SimSun" w:hAnsi="Calibri" w:cs="SimSun"/>
      <w:lang w:val="en-GB"/>
    </w:rPr>
  </w:style>
  <w:style w:type="paragraph" w:styleId="Heading1">
    <w:name w:val="heading 1"/>
    <w:basedOn w:val="Normal"/>
    <w:next w:val="Normal"/>
    <w:link w:val="Heading1Char"/>
    <w:uiPriority w:val="9"/>
    <w:qFormat/>
    <w:rsid w:val="004F60F0"/>
    <w:pPr>
      <w:keepNext/>
      <w:keepLines/>
      <w:spacing w:before="480" w:after="0" w:line="360" w:lineRule="auto"/>
      <w:jc w:val="both"/>
      <w:outlineLvl w:val="0"/>
    </w:pPr>
    <w:rPr>
      <w:rFonts w:ascii="Times New Roman" w:hAnsi="Times New Roman"/>
      <w:b/>
      <w:bCs/>
      <w:sz w:val="24"/>
      <w:szCs w:val="28"/>
      <w:lang w:eastAsia="zh-CN"/>
    </w:rPr>
  </w:style>
  <w:style w:type="paragraph" w:styleId="Heading3">
    <w:name w:val="heading 3"/>
    <w:basedOn w:val="Normal"/>
    <w:next w:val="Normal"/>
    <w:link w:val="Heading3Char"/>
    <w:uiPriority w:val="9"/>
    <w:semiHidden/>
    <w:unhideWhenUsed/>
    <w:qFormat/>
    <w:rsid w:val="004F60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0F0"/>
    <w:rPr>
      <w:b/>
      <w:bCs/>
    </w:rPr>
  </w:style>
  <w:style w:type="paragraph" w:styleId="NoSpacing">
    <w:name w:val="No Spacing"/>
    <w:link w:val="NoSpacingChar"/>
    <w:uiPriority w:val="1"/>
    <w:qFormat/>
    <w:rsid w:val="004F60F0"/>
    <w:pPr>
      <w:spacing w:after="0" w:line="240" w:lineRule="auto"/>
    </w:pPr>
    <w:rPr>
      <w:rFonts w:ascii="Calibri" w:eastAsia="Calibri" w:hAnsi="Calibri" w:cs="SimSun"/>
    </w:rPr>
  </w:style>
  <w:style w:type="character" w:customStyle="1" w:styleId="NoSpacingChar">
    <w:name w:val="No Spacing Char"/>
    <w:basedOn w:val="DefaultParagraphFont"/>
    <w:link w:val="NoSpacing"/>
    <w:uiPriority w:val="1"/>
    <w:rsid w:val="004F60F0"/>
    <w:rPr>
      <w:rFonts w:ascii="Calibri" w:eastAsia="Calibri" w:hAnsi="Calibri" w:cs="SimSun"/>
    </w:rPr>
  </w:style>
  <w:style w:type="character" w:customStyle="1" w:styleId="Bodytext2">
    <w:name w:val="Body text (2)_"/>
    <w:link w:val="Bodytext20"/>
    <w:rsid w:val="004F60F0"/>
    <w:rPr>
      <w:rFonts w:ascii="Book Antiqua" w:eastAsia="Book Antiqua" w:hAnsi="Book Antiqua" w:cs="Book Antiqua"/>
      <w:sz w:val="26"/>
      <w:szCs w:val="26"/>
      <w:shd w:val="clear" w:color="auto" w:fill="FFFFFF"/>
    </w:rPr>
  </w:style>
  <w:style w:type="paragraph" w:customStyle="1" w:styleId="Bodytext20">
    <w:name w:val="Body text (2)"/>
    <w:basedOn w:val="Normal"/>
    <w:link w:val="Bodytext2"/>
    <w:rsid w:val="004F60F0"/>
    <w:pPr>
      <w:shd w:val="clear" w:color="auto" w:fill="FFFFFF"/>
      <w:spacing w:after="1380" w:line="456" w:lineRule="exact"/>
    </w:pPr>
    <w:rPr>
      <w:rFonts w:ascii="Book Antiqua" w:eastAsia="Book Antiqua" w:hAnsi="Book Antiqua" w:cs="Book Antiqua"/>
      <w:sz w:val="26"/>
      <w:szCs w:val="26"/>
      <w:lang w:val="en-US"/>
    </w:rPr>
  </w:style>
  <w:style w:type="character" w:customStyle="1" w:styleId="Bodytext2Bold">
    <w:name w:val="Body text (2) + Bold"/>
    <w:rsid w:val="004F60F0"/>
    <w:rPr>
      <w:rFonts w:ascii="Book Antiqua" w:eastAsia="Book Antiqua" w:hAnsi="Book Antiqua" w:cs="Book Antiqua"/>
      <w:b/>
      <w:bCs/>
      <w:i/>
      <w:iCs/>
      <w:smallCaps w:val="0"/>
      <w:color w:val="000000"/>
      <w:spacing w:val="-10"/>
      <w:w w:val="100"/>
      <w:position w:val="0"/>
      <w:sz w:val="26"/>
      <w:szCs w:val="26"/>
      <w:u w:val="none"/>
      <w:lang w:val="en-US" w:eastAsia="en-US" w:bidi="en-US"/>
    </w:rPr>
  </w:style>
  <w:style w:type="character" w:customStyle="1" w:styleId="Heading1Char">
    <w:name w:val="Heading 1 Char"/>
    <w:basedOn w:val="DefaultParagraphFont"/>
    <w:link w:val="Heading1"/>
    <w:uiPriority w:val="9"/>
    <w:rsid w:val="004F60F0"/>
    <w:rPr>
      <w:rFonts w:ascii="Times New Roman" w:eastAsia="SimSun" w:hAnsi="Times New Roman" w:cs="SimSun"/>
      <w:b/>
      <w:bCs/>
      <w:sz w:val="24"/>
      <w:szCs w:val="28"/>
      <w:lang w:val="en-GB" w:eastAsia="zh-CN"/>
    </w:rPr>
  </w:style>
  <w:style w:type="paragraph" w:styleId="NormalWeb">
    <w:name w:val="Normal (Web)"/>
    <w:basedOn w:val="Normal"/>
    <w:uiPriority w:val="99"/>
    <w:rsid w:val="004F60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F0"/>
    <w:rPr>
      <w:rFonts w:ascii="Tahoma" w:eastAsia="SimSun" w:hAnsi="Tahoma" w:cs="Tahoma"/>
      <w:sz w:val="16"/>
      <w:szCs w:val="16"/>
      <w:lang w:val="en-GB"/>
    </w:rPr>
  </w:style>
  <w:style w:type="character" w:customStyle="1" w:styleId="Heading3Char">
    <w:name w:val="Heading 3 Char"/>
    <w:basedOn w:val="DefaultParagraphFont"/>
    <w:link w:val="Heading3"/>
    <w:uiPriority w:val="9"/>
    <w:semiHidden/>
    <w:rsid w:val="004F60F0"/>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4F60F0"/>
    <w:pPr>
      <w:ind w:left="720"/>
      <w:contextualSpacing/>
    </w:pPr>
  </w:style>
  <w:style w:type="table" w:customStyle="1" w:styleId="LightShading1">
    <w:name w:val="Light Shading1"/>
    <w:basedOn w:val="TableNormal"/>
    <w:uiPriority w:val="60"/>
    <w:rsid w:val="004F60F0"/>
    <w:pPr>
      <w:spacing w:after="0" w:line="240" w:lineRule="auto"/>
    </w:pPr>
    <w:rPr>
      <w:rFonts w:ascii="Calibri" w:eastAsia="SimSun"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F60F0"/>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Emphasis">
    <w:name w:val="Emphasis"/>
    <w:basedOn w:val="DefaultParagraphFont"/>
    <w:uiPriority w:val="20"/>
    <w:qFormat/>
    <w:rsid w:val="004F60F0"/>
    <w:rPr>
      <w:i/>
      <w:iCs/>
    </w:rPr>
  </w:style>
  <w:style w:type="character" w:customStyle="1" w:styleId="A2">
    <w:name w:val="A2"/>
    <w:uiPriority w:val="99"/>
    <w:rsid w:val="009B7224"/>
    <w:rPr>
      <w:rFonts w:cs="Frutiger 45 Light"/>
      <w:color w:val="000000"/>
      <w:sz w:val="18"/>
      <w:szCs w:val="18"/>
    </w:rPr>
  </w:style>
  <w:style w:type="character" w:customStyle="1" w:styleId="A5">
    <w:name w:val="A5"/>
    <w:uiPriority w:val="99"/>
    <w:rsid w:val="009B7224"/>
    <w:rPr>
      <w:rFonts w:cs="Frutiger 45 Light"/>
      <w:color w:val="000000"/>
      <w:sz w:val="16"/>
      <w:szCs w:val="16"/>
    </w:rPr>
  </w:style>
  <w:style w:type="character" w:styleId="Hyperlink">
    <w:name w:val="Hyperlink"/>
    <w:basedOn w:val="DefaultParagraphFont"/>
    <w:uiPriority w:val="99"/>
    <w:unhideWhenUsed/>
    <w:rsid w:val="00E32DC3"/>
    <w:rPr>
      <w:color w:val="0000FF" w:themeColor="hyperlink"/>
      <w:u w:val="single"/>
    </w:rPr>
  </w:style>
  <w:style w:type="character" w:customStyle="1" w:styleId="sgqfcc">
    <w:name w:val="sgqfcc"/>
    <w:basedOn w:val="DefaultParagraphFont"/>
    <w:rsid w:val="00373ECF"/>
  </w:style>
  <w:style w:type="character" w:customStyle="1" w:styleId="UnresolvedMention1">
    <w:name w:val="Unresolved Mention1"/>
    <w:basedOn w:val="DefaultParagraphFont"/>
    <w:uiPriority w:val="99"/>
    <w:semiHidden/>
    <w:unhideWhenUsed/>
    <w:rsid w:val="00980659"/>
    <w:rPr>
      <w:color w:val="605E5C"/>
      <w:shd w:val="clear" w:color="auto" w:fill="E1DFDD"/>
    </w:rPr>
  </w:style>
  <w:style w:type="paragraph" w:styleId="Header">
    <w:name w:val="header"/>
    <w:basedOn w:val="Normal"/>
    <w:link w:val="HeaderChar"/>
    <w:uiPriority w:val="99"/>
    <w:unhideWhenUsed/>
    <w:rsid w:val="00C6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5A"/>
    <w:rPr>
      <w:rFonts w:ascii="Calibri" w:eastAsia="SimSun" w:hAnsi="Calibri" w:cs="SimSun"/>
      <w:lang w:val="en-GB"/>
    </w:rPr>
  </w:style>
  <w:style w:type="paragraph" w:styleId="Footer">
    <w:name w:val="footer"/>
    <w:basedOn w:val="Normal"/>
    <w:link w:val="FooterChar"/>
    <w:uiPriority w:val="99"/>
    <w:unhideWhenUsed/>
    <w:rsid w:val="00C6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5A"/>
    <w:rPr>
      <w:rFonts w:ascii="Calibri" w:eastAsia="SimSun" w:hAnsi="Calibri" w:cs="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871235">
      <w:bodyDiv w:val="1"/>
      <w:marLeft w:val="0"/>
      <w:marRight w:val="0"/>
      <w:marTop w:val="0"/>
      <w:marBottom w:val="0"/>
      <w:divBdr>
        <w:top w:val="none" w:sz="0" w:space="0" w:color="auto"/>
        <w:left w:val="none" w:sz="0" w:space="0" w:color="auto"/>
        <w:bottom w:val="none" w:sz="0" w:space="0" w:color="auto"/>
        <w:right w:val="none" w:sz="0" w:space="0" w:color="auto"/>
      </w:divBdr>
      <w:divsChild>
        <w:div w:id="931822263">
          <w:marLeft w:val="0"/>
          <w:marRight w:val="0"/>
          <w:marTop w:val="0"/>
          <w:marBottom w:val="0"/>
          <w:divBdr>
            <w:top w:val="none" w:sz="0" w:space="0" w:color="auto"/>
            <w:left w:val="none" w:sz="0" w:space="0" w:color="auto"/>
            <w:bottom w:val="none" w:sz="0" w:space="0" w:color="auto"/>
            <w:right w:val="none" w:sz="0" w:space="0" w:color="auto"/>
          </w:divBdr>
        </w:div>
        <w:div w:id="1808279629">
          <w:marLeft w:val="0"/>
          <w:marRight w:val="0"/>
          <w:marTop w:val="0"/>
          <w:marBottom w:val="0"/>
          <w:divBdr>
            <w:top w:val="none" w:sz="0" w:space="0" w:color="auto"/>
            <w:left w:val="none" w:sz="0" w:space="0" w:color="auto"/>
            <w:bottom w:val="none" w:sz="0" w:space="0" w:color="auto"/>
            <w:right w:val="none" w:sz="0" w:space="0" w:color="auto"/>
          </w:divBdr>
        </w:div>
      </w:divsChild>
    </w:div>
    <w:div w:id="1140339694">
      <w:bodyDiv w:val="1"/>
      <w:marLeft w:val="0"/>
      <w:marRight w:val="0"/>
      <w:marTop w:val="0"/>
      <w:marBottom w:val="0"/>
      <w:divBdr>
        <w:top w:val="none" w:sz="0" w:space="0" w:color="auto"/>
        <w:left w:val="none" w:sz="0" w:space="0" w:color="auto"/>
        <w:bottom w:val="none" w:sz="0" w:space="0" w:color="auto"/>
        <w:right w:val="none" w:sz="0" w:space="0" w:color="auto"/>
      </w:divBdr>
    </w:div>
    <w:div w:id="1382637535">
      <w:bodyDiv w:val="1"/>
      <w:marLeft w:val="0"/>
      <w:marRight w:val="0"/>
      <w:marTop w:val="0"/>
      <w:marBottom w:val="0"/>
      <w:divBdr>
        <w:top w:val="none" w:sz="0" w:space="0" w:color="auto"/>
        <w:left w:val="none" w:sz="0" w:space="0" w:color="auto"/>
        <w:bottom w:val="none" w:sz="0" w:space="0" w:color="auto"/>
        <w:right w:val="none" w:sz="0" w:space="0" w:color="auto"/>
      </w:divBdr>
    </w:div>
    <w:div w:id="1662074702">
      <w:bodyDiv w:val="1"/>
      <w:marLeft w:val="0"/>
      <w:marRight w:val="0"/>
      <w:marTop w:val="0"/>
      <w:marBottom w:val="0"/>
      <w:divBdr>
        <w:top w:val="none" w:sz="0" w:space="0" w:color="auto"/>
        <w:left w:val="none" w:sz="0" w:space="0" w:color="auto"/>
        <w:bottom w:val="none" w:sz="0" w:space="0" w:color="auto"/>
        <w:right w:val="none" w:sz="0" w:space="0" w:color="auto"/>
      </w:divBdr>
      <w:divsChild>
        <w:div w:id="365981668">
          <w:marLeft w:val="0"/>
          <w:marRight w:val="0"/>
          <w:marTop w:val="0"/>
          <w:marBottom w:val="0"/>
          <w:divBdr>
            <w:top w:val="none" w:sz="0" w:space="0" w:color="auto"/>
            <w:left w:val="none" w:sz="0" w:space="0" w:color="auto"/>
            <w:bottom w:val="none" w:sz="0" w:space="0" w:color="auto"/>
            <w:right w:val="none" w:sz="0" w:space="0" w:color="auto"/>
          </w:divBdr>
          <w:divsChild>
            <w:div w:id="1107119143">
              <w:marLeft w:val="0"/>
              <w:marRight w:val="0"/>
              <w:marTop w:val="0"/>
              <w:marBottom w:val="0"/>
              <w:divBdr>
                <w:top w:val="none" w:sz="0" w:space="0" w:color="auto"/>
                <w:left w:val="none" w:sz="0" w:space="0" w:color="auto"/>
                <w:bottom w:val="none" w:sz="0" w:space="0" w:color="auto"/>
                <w:right w:val="none" w:sz="0" w:space="0" w:color="auto"/>
              </w:divBdr>
            </w:div>
          </w:divsChild>
        </w:div>
        <w:div w:id="540824501">
          <w:marLeft w:val="0"/>
          <w:marRight w:val="0"/>
          <w:marTop w:val="0"/>
          <w:marBottom w:val="0"/>
          <w:divBdr>
            <w:top w:val="none" w:sz="0" w:space="0" w:color="auto"/>
            <w:left w:val="none" w:sz="0" w:space="0" w:color="auto"/>
            <w:bottom w:val="none" w:sz="0" w:space="0" w:color="auto"/>
            <w:right w:val="none" w:sz="0" w:space="0" w:color="auto"/>
          </w:divBdr>
          <w:divsChild>
            <w:div w:id="87241859">
              <w:marLeft w:val="0"/>
              <w:marRight w:val="0"/>
              <w:marTop w:val="0"/>
              <w:marBottom w:val="0"/>
              <w:divBdr>
                <w:top w:val="none" w:sz="0" w:space="0" w:color="auto"/>
                <w:left w:val="none" w:sz="0" w:space="0" w:color="auto"/>
                <w:bottom w:val="none" w:sz="0" w:space="0" w:color="auto"/>
                <w:right w:val="none" w:sz="0" w:space="0" w:color="auto"/>
              </w:divBdr>
              <w:divsChild>
                <w:div w:id="584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3054521" TargetMode="External"/><Relationship Id="rId13" Type="http://schemas.openxmlformats.org/officeDocument/2006/relationships/hyperlink" Target="https://doi.org/10.1155/2019/145914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3448/rsd-v11i9.31431" TargetMode="External"/><Relationship Id="rId12" Type="http://schemas.openxmlformats.org/officeDocument/2006/relationships/hyperlink" Target="https://scholar.google.com/citations?view_op=view_citation&amp;hl=en&amp;user=yBkbGYwAAAAJ&amp;citation_for_view=yBkbGYwAAAAJ:Y0pCki6q_Dk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ugm.ac.id/TradMedJ/article/view/764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urnal.ugm.ac.id/TradMedJ/article/view/7640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99/mgen.0.000372" TargetMode="External"/><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5346</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24</cp:revision>
  <dcterms:created xsi:type="dcterms:W3CDTF">2025-06-20T12:13:00Z</dcterms:created>
  <dcterms:modified xsi:type="dcterms:W3CDTF">2025-06-21T10:22:00Z</dcterms:modified>
</cp:coreProperties>
</file>