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4D1C" w:rsidRDefault="0088409E">
      <w:pPr>
        <w:jc w:val="center"/>
        <w:rPr>
          <w:rFonts w:ascii="Arial" w:hAnsi="Arial" w:cs="Arial"/>
          <w:b/>
          <w:sz w:val="40"/>
          <w:szCs w:val="40"/>
        </w:rPr>
      </w:pPr>
      <w:r>
        <w:rPr>
          <w:noProof/>
          <w:lang w:val="en-US"/>
        </w:rPr>
        <w:drawing>
          <wp:inline distT="0" distB="0" distL="0" distR="0">
            <wp:extent cx="342900" cy="323850"/>
            <wp:effectExtent l="0" t="0" r="0" b="6350"/>
            <wp:docPr id="136848326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8483262"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42900" cy="323850"/>
                    </a:xfrm>
                    <a:prstGeom prst="rect">
                      <a:avLst/>
                    </a:prstGeom>
                    <a:noFill/>
                    <a:ln>
                      <a:noFill/>
                    </a:ln>
                  </pic:spPr>
                </pic:pic>
              </a:graphicData>
            </a:graphic>
          </wp:inline>
        </w:drawing>
      </w:r>
      <w:r>
        <w:rPr>
          <w:rFonts w:ascii="Arial" w:hAnsi="Arial" w:cs="Arial"/>
          <w:b/>
          <w:sz w:val="40"/>
          <w:szCs w:val="40"/>
        </w:rPr>
        <w:t>Reducing</w:t>
      </w:r>
      <w:r>
        <w:rPr>
          <w:rFonts w:ascii="Arial" w:hAnsi="Arial" w:cs="Arial"/>
          <w:b/>
          <w:spacing w:val="-4"/>
          <w:sz w:val="40"/>
          <w:szCs w:val="40"/>
        </w:rPr>
        <w:t xml:space="preserve"> </w:t>
      </w:r>
      <w:r>
        <w:rPr>
          <w:rFonts w:ascii="Arial" w:hAnsi="Arial" w:cs="Arial"/>
          <w:b/>
          <w:sz w:val="40"/>
          <w:szCs w:val="40"/>
        </w:rPr>
        <w:t>Anxiety</w:t>
      </w:r>
      <w:r>
        <w:rPr>
          <w:rFonts w:ascii="Arial" w:hAnsi="Arial" w:cs="Arial"/>
          <w:b/>
          <w:spacing w:val="-3"/>
          <w:sz w:val="40"/>
          <w:szCs w:val="40"/>
        </w:rPr>
        <w:t xml:space="preserve"> </w:t>
      </w:r>
      <w:r>
        <w:rPr>
          <w:rFonts w:ascii="Arial" w:hAnsi="Arial" w:cs="Arial"/>
          <w:b/>
          <w:sz w:val="40"/>
          <w:szCs w:val="40"/>
        </w:rPr>
        <w:t>in</w:t>
      </w:r>
      <w:r>
        <w:rPr>
          <w:rFonts w:ascii="Arial" w:hAnsi="Arial" w:cs="Arial"/>
          <w:b/>
          <w:spacing w:val="-5"/>
          <w:sz w:val="40"/>
          <w:szCs w:val="40"/>
        </w:rPr>
        <w:t xml:space="preserve"> </w:t>
      </w:r>
      <w:r>
        <w:rPr>
          <w:rFonts w:ascii="Arial" w:hAnsi="Arial" w:cs="Arial"/>
          <w:b/>
          <w:sz w:val="40"/>
          <w:szCs w:val="40"/>
        </w:rPr>
        <w:t>Left-Behind</w:t>
      </w:r>
      <w:r>
        <w:rPr>
          <w:rFonts w:ascii="Arial" w:hAnsi="Arial" w:cs="Arial"/>
          <w:b/>
          <w:spacing w:val="-5"/>
          <w:sz w:val="40"/>
          <w:szCs w:val="40"/>
        </w:rPr>
        <w:t xml:space="preserve"> </w:t>
      </w:r>
      <w:r>
        <w:rPr>
          <w:rFonts w:ascii="Arial" w:hAnsi="Arial" w:cs="Arial"/>
          <w:b/>
          <w:sz w:val="40"/>
          <w:szCs w:val="40"/>
        </w:rPr>
        <w:t>Children:</w:t>
      </w:r>
      <w:r>
        <w:rPr>
          <w:rFonts w:ascii="Arial" w:hAnsi="Arial" w:cs="Arial"/>
          <w:b/>
          <w:spacing w:val="-4"/>
          <w:sz w:val="40"/>
          <w:szCs w:val="40"/>
        </w:rPr>
        <w:t xml:space="preserve"> </w:t>
      </w:r>
      <w:r>
        <w:rPr>
          <w:rFonts w:ascii="Arial" w:hAnsi="Arial" w:cs="Arial"/>
          <w:b/>
          <w:sz w:val="40"/>
          <w:szCs w:val="40"/>
        </w:rPr>
        <w:t>A</w:t>
      </w:r>
      <w:r>
        <w:rPr>
          <w:rFonts w:ascii="Arial" w:hAnsi="Arial" w:cs="Arial"/>
          <w:b/>
          <w:spacing w:val="-4"/>
          <w:sz w:val="40"/>
          <w:szCs w:val="40"/>
        </w:rPr>
        <w:t xml:space="preserve"> </w:t>
      </w:r>
      <w:r>
        <w:rPr>
          <w:rFonts w:ascii="Arial" w:hAnsi="Arial" w:cs="Arial"/>
          <w:b/>
          <w:sz w:val="40"/>
          <w:szCs w:val="40"/>
        </w:rPr>
        <w:t>Study</w:t>
      </w:r>
      <w:r>
        <w:rPr>
          <w:rFonts w:ascii="Arial" w:hAnsi="Arial" w:cs="Arial"/>
          <w:b/>
          <w:spacing w:val="-3"/>
          <w:sz w:val="40"/>
          <w:szCs w:val="40"/>
        </w:rPr>
        <w:t xml:space="preserve"> </w:t>
      </w:r>
      <w:r>
        <w:rPr>
          <w:rFonts w:ascii="Arial" w:hAnsi="Arial" w:cs="Arial"/>
          <w:b/>
          <w:sz w:val="40"/>
          <w:szCs w:val="40"/>
        </w:rPr>
        <w:t>on</w:t>
      </w:r>
      <w:r>
        <w:rPr>
          <w:rFonts w:ascii="Arial" w:hAnsi="Arial" w:cs="Arial"/>
          <w:b/>
          <w:spacing w:val="-5"/>
          <w:sz w:val="40"/>
          <w:szCs w:val="40"/>
        </w:rPr>
        <w:t xml:space="preserve"> </w:t>
      </w:r>
      <w:r>
        <w:rPr>
          <w:rFonts w:ascii="Arial" w:hAnsi="Arial" w:cs="Arial"/>
          <w:b/>
          <w:sz w:val="40"/>
          <w:szCs w:val="40"/>
        </w:rPr>
        <w:t>the</w:t>
      </w:r>
      <w:r>
        <w:rPr>
          <w:rFonts w:ascii="Arial" w:hAnsi="Arial" w:cs="Arial"/>
          <w:b/>
          <w:spacing w:val="-4"/>
          <w:sz w:val="40"/>
          <w:szCs w:val="40"/>
        </w:rPr>
        <w:t xml:space="preserve"> </w:t>
      </w:r>
      <w:r>
        <w:rPr>
          <w:rFonts w:ascii="Arial" w:hAnsi="Arial" w:cs="Arial"/>
          <w:b/>
          <w:sz w:val="40"/>
          <w:szCs w:val="40"/>
        </w:rPr>
        <w:t>Effectiveness</w:t>
      </w:r>
      <w:r>
        <w:rPr>
          <w:rFonts w:ascii="Arial" w:hAnsi="Arial" w:cs="Arial"/>
          <w:b/>
          <w:spacing w:val="-5"/>
          <w:sz w:val="40"/>
          <w:szCs w:val="40"/>
        </w:rPr>
        <w:t xml:space="preserve"> </w:t>
      </w:r>
      <w:r>
        <w:rPr>
          <w:rFonts w:ascii="Arial" w:hAnsi="Arial" w:cs="Arial"/>
          <w:b/>
          <w:sz w:val="40"/>
          <w:szCs w:val="40"/>
        </w:rPr>
        <w:t>of Video Games as a Therapeutic Intervention" in Rural Province of China</w:t>
      </w:r>
    </w:p>
    <w:p w:rsidR="009A4D1C" w:rsidRDefault="009A4D1C">
      <w:pPr>
        <w:rPr>
          <w:lang w:val="en-US"/>
        </w:rPr>
      </w:pPr>
    </w:p>
    <w:p w:rsidR="009A4D1C" w:rsidRDefault="0088409E">
      <w:pPr>
        <w:jc w:val="both"/>
        <w:rPr>
          <w:rFonts w:ascii="Arial" w:hAnsi="Arial" w:cs="Arial"/>
          <w:sz w:val="26"/>
          <w:szCs w:val="26"/>
          <w:lang w:val="en-US"/>
        </w:rPr>
      </w:pPr>
      <w:r>
        <w:rPr>
          <w:rFonts w:ascii="Calibri" w:eastAsia="Calibri" w:hAnsi="Calibri" w:cs="Times New Roman"/>
          <w:lang w:val="en-US" w:eastAsia="zh-CN" w:bidi="ar"/>
        </w:rPr>
        <w:t xml:space="preserve"> </w:t>
      </w:r>
      <w:r>
        <w:rPr>
          <w:rFonts w:ascii="Arial" w:eastAsia="Calibri" w:hAnsi="Arial" w:cs="Arial"/>
          <w:b/>
          <w:bCs/>
          <w:sz w:val="26"/>
          <w:szCs w:val="26"/>
          <w:lang w:val="en-US" w:eastAsia="zh-CN" w:bidi="ar"/>
        </w:rPr>
        <w:t>Abstract</w:t>
      </w:r>
      <w:r>
        <w:rPr>
          <w:rFonts w:ascii="Arial" w:eastAsia="Calibri" w:hAnsi="Arial" w:cs="Arial"/>
          <w:sz w:val="26"/>
          <w:szCs w:val="26"/>
          <w:lang w:val="en-US" w:eastAsia="zh-CN" w:bidi="ar"/>
        </w:rPr>
        <w:t xml:space="preserve">. </w:t>
      </w:r>
    </w:p>
    <w:p w:rsidR="009A4D1C" w:rsidRDefault="0088409E">
      <w:pPr>
        <w:jc w:val="both"/>
        <w:rPr>
          <w:rFonts w:ascii="Arial" w:hAnsi="Arial" w:cs="Arial"/>
          <w:sz w:val="26"/>
          <w:szCs w:val="26"/>
          <w:lang w:val="en-US"/>
        </w:rPr>
      </w:pPr>
      <w:r>
        <w:rPr>
          <w:rFonts w:ascii="Arial" w:eastAsia="Calibri" w:hAnsi="Arial" w:cs="Arial"/>
          <w:sz w:val="26"/>
          <w:szCs w:val="26"/>
          <w:lang w:val="en-US" w:eastAsia="zh-CN" w:bidi="ar"/>
        </w:rPr>
        <w:t>Purpose: The study aimed to</w:t>
      </w:r>
      <w:r>
        <w:rPr>
          <w:rFonts w:ascii="Arial" w:eastAsia="Calibri" w:hAnsi="Arial" w:cs="Arial"/>
          <w:sz w:val="26"/>
          <w:szCs w:val="26"/>
          <w:lang w:val="en-US" w:eastAsia="zh-CN" w:bidi="ar"/>
        </w:rPr>
        <w:t xml:space="preserve"> find out the effect of video games on the level anxiety of school-age children who are left behind by their parents in the rural province of China.</w:t>
      </w:r>
    </w:p>
    <w:p w:rsidR="009A4D1C" w:rsidRDefault="0088409E">
      <w:pPr>
        <w:jc w:val="both"/>
        <w:rPr>
          <w:rFonts w:ascii="Arial" w:hAnsi="Arial" w:cs="Arial"/>
          <w:sz w:val="26"/>
          <w:szCs w:val="26"/>
          <w:lang w:val="en-US"/>
        </w:rPr>
      </w:pPr>
      <w:r>
        <w:rPr>
          <w:rFonts w:ascii="Arial" w:eastAsia="Calibri" w:hAnsi="Arial" w:cs="Arial"/>
          <w:sz w:val="26"/>
          <w:szCs w:val="26"/>
          <w:lang w:val="en-US" w:eastAsia="zh-CN" w:bidi="ar"/>
        </w:rPr>
        <w:t xml:space="preserve">Background: </w:t>
      </w:r>
      <w:r>
        <w:rPr>
          <w:rFonts w:ascii="Arial" w:eastAsia="Calibri" w:hAnsi="Arial"/>
          <w:sz w:val="26"/>
          <w:szCs w:val="26"/>
          <w:lang w:val="en-US" w:eastAsia="zh-CN"/>
        </w:rPr>
        <w:t xml:space="preserve">The school-age children who have been left behind are facing a significant increase in vulnerability to anxiety </w:t>
      </w:r>
      <w:proofErr w:type="gramStart"/>
      <w:r>
        <w:rPr>
          <w:rFonts w:ascii="Arial" w:eastAsia="Calibri" w:hAnsi="Arial"/>
          <w:sz w:val="26"/>
          <w:szCs w:val="26"/>
          <w:lang w:val="en-US" w:eastAsia="zh-CN"/>
        </w:rPr>
        <w:t>symptoms.</w:t>
      </w:r>
      <w:r>
        <w:rPr>
          <w:rFonts w:ascii="Arial" w:eastAsia="Calibri" w:hAnsi="Arial" w:cs="Arial"/>
          <w:sz w:val="26"/>
          <w:szCs w:val="26"/>
          <w:lang w:val="en-US" w:eastAsia="zh-CN" w:bidi="ar"/>
        </w:rPr>
        <w:t>.</w:t>
      </w:r>
      <w:proofErr w:type="gramEnd"/>
      <w:r>
        <w:rPr>
          <w:rFonts w:ascii="Arial" w:eastAsia="Calibri" w:hAnsi="Arial" w:cs="Arial"/>
          <w:sz w:val="26"/>
          <w:szCs w:val="26"/>
          <w:lang w:val="en-US" w:eastAsia="zh-CN" w:bidi="ar"/>
        </w:rPr>
        <w:t xml:space="preserve"> The </w:t>
      </w:r>
      <w:proofErr w:type="gramStart"/>
      <w:r>
        <w:rPr>
          <w:rFonts w:ascii="Arial" w:eastAsia="Calibri" w:hAnsi="Arial" w:cs="Arial"/>
          <w:sz w:val="26"/>
          <w:szCs w:val="26"/>
          <w:lang w:val="en-US" w:eastAsia="zh-CN" w:bidi="ar"/>
        </w:rPr>
        <w:t xml:space="preserve">commercial, </w:t>
      </w:r>
      <w:r>
        <w:rPr>
          <w:rFonts w:ascii="Arial" w:eastAsia="Calibri" w:hAnsi="Arial" w:cs="Arial"/>
          <w:sz w:val="26"/>
          <w:szCs w:val="26"/>
          <w:highlight w:val="yellow"/>
          <w:lang w:val="en-US" w:eastAsia="zh-CN" w:bidi="ar"/>
        </w:rPr>
        <w:t xml:space="preserve"> 3</w:t>
      </w:r>
      <w:proofErr w:type="gramEnd"/>
      <w:r>
        <w:rPr>
          <w:rFonts w:ascii="Arial" w:eastAsia="Calibri" w:hAnsi="Arial" w:cs="Arial"/>
          <w:sz w:val="26"/>
          <w:szCs w:val="26"/>
          <w:highlight w:val="yellow"/>
          <w:lang w:val="en-US" w:eastAsia="zh-CN" w:bidi="ar"/>
        </w:rPr>
        <w:t>d Video Games</w:t>
      </w:r>
      <w:r>
        <w:rPr>
          <w:rFonts w:ascii="Arial" w:eastAsia="Calibri" w:hAnsi="Arial" w:cs="Arial"/>
          <w:sz w:val="26"/>
          <w:szCs w:val="26"/>
          <w:lang w:val="en-US" w:eastAsia="zh-CN" w:bidi="ar"/>
        </w:rPr>
        <w:t xml:space="preserve"> have shown potential applications in preventive and therapeutic medicine. The researcher intended to </w:t>
      </w:r>
      <w:r>
        <w:rPr>
          <w:rFonts w:ascii="Arial" w:eastAsia="Calibri" w:hAnsi="Arial" w:cs="Arial"/>
          <w:sz w:val="26"/>
          <w:szCs w:val="26"/>
          <w:lang w:val="en-US" w:eastAsia="zh-CN" w:bidi="ar"/>
        </w:rPr>
        <w:t>determine the potential benefits of video on the level of anxiety of school-age LBC in the rural province of China.</w:t>
      </w:r>
    </w:p>
    <w:p w:rsidR="009A4D1C" w:rsidRDefault="0088409E">
      <w:pPr>
        <w:jc w:val="both"/>
        <w:rPr>
          <w:rFonts w:ascii="Arial" w:hAnsi="Arial" w:cs="Arial"/>
          <w:sz w:val="26"/>
          <w:szCs w:val="26"/>
          <w:lang w:val="en-US"/>
        </w:rPr>
      </w:pPr>
      <w:r>
        <w:rPr>
          <w:rFonts w:ascii="Arial" w:eastAsia="Calibri" w:hAnsi="Arial" w:cs="Arial"/>
          <w:sz w:val="26"/>
          <w:szCs w:val="26"/>
          <w:lang w:val="en-US" w:eastAsia="zh-CN" w:bidi="ar"/>
        </w:rPr>
        <w:t>Methods: A Quantitative research approach, particularly quasi pre-test and post-test design used to carry out the study. Fifty-eight (58) sc</w:t>
      </w:r>
      <w:r>
        <w:rPr>
          <w:rFonts w:ascii="Arial" w:eastAsia="Calibri" w:hAnsi="Arial" w:cs="Arial"/>
          <w:sz w:val="26"/>
          <w:szCs w:val="26"/>
          <w:lang w:val="en-US" w:eastAsia="zh-CN" w:bidi="ar"/>
        </w:rPr>
        <w:t>hool-age children were selected through purposive sampling and randomly assigned the twenty-four (24) participants to experimental, twenty-four (24) participants to comparison groups, and ten (10) participants to pilot study thru the fishbowl technique. Th</w:t>
      </w:r>
      <w:r>
        <w:rPr>
          <w:rFonts w:ascii="Arial" w:eastAsia="Calibri" w:hAnsi="Arial" w:cs="Arial"/>
          <w:sz w:val="26"/>
          <w:szCs w:val="26"/>
          <w:lang w:val="en-US" w:eastAsia="zh-CN" w:bidi="ar"/>
        </w:rPr>
        <w:t>e Beck Anxiety Inventory (BAI) was used to assess the levels of anxiety of the two groups before and after treatment.</w:t>
      </w:r>
    </w:p>
    <w:p w:rsidR="009A4D1C" w:rsidRDefault="0088409E">
      <w:pPr>
        <w:jc w:val="both"/>
        <w:rPr>
          <w:rFonts w:ascii="Arial" w:hAnsi="Arial" w:cs="Arial"/>
          <w:sz w:val="26"/>
          <w:szCs w:val="26"/>
          <w:lang w:val="en-US"/>
        </w:rPr>
      </w:pPr>
      <w:r>
        <w:rPr>
          <w:rFonts w:ascii="Arial" w:eastAsia="Calibri" w:hAnsi="Arial" w:cs="Arial"/>
          <w:sz w:val="26"/>
          <w:szCs w:val="26"/>
          <w:lang w:val="en-US" w:eastAsia="zh-CN" w:bidi="ar"/>
        </w:rPr>
        <w:t xml:space="preserve">The </w:t>
      </w:r>
      <w:proofErr w:type="spellStart"/>
      <w:r>
        <w:rPr>
          <w:rFonts w:ascii="Arial" w:eastAsia="Calibri" w:hAnsi="Arial" w:cs="Arial"/>
          <w:sz w:val="26"/>
          <w:szCs w:val="26"/>
          <w:lang w:val="en-US" w:eastAsia="zh-CN" w:bidi="ar"/>
        </w:rPr>
        <w:t>MiNi</w:t>
      </w:r>
      <w:proofErr w:type="spellEnd"/>
      <w:r>
        <w:rPr>
          <w:rFonts w:ascii="Arial" w:eastAsia="Calibri" w:hAnsi="Arial" w:cs="Arial"/>
          <w:sz w:val="26"/>
          <w:szCs w:val="26"/>
          <w:lang w:val="en-US" w:eastAsia="zh-CN" w:bidi="ar"/>
        </w:rPr>
        <w:t xml:space="preserve"> World</w:t>
      </w:r>
      <w:r>
        <w:rPr>
          <w:rFonts w:ascii="Arial" w:eastAsia="Calibri" w:hAnsi="Arial" w:cs="Arial"/>
          <w:sz w:val="26"/>
          <w:szCs w:val="26"/>
          <w:highlight w:val="yellow"/>
          <w:lang w:val="en-US" w:eastAsia="zh-CN" w:bidi="ar"/>
        </w:rPr>
        <w:t xml:space="preserve"> 3D</w:t>
      </w:r>
      <w:r>
        <w:rPr>
          <w:rFonts w:ascii="Arial" w:eastAsia="Calibri" w:hAnsi="Arial" w:cs="Arial"/>
          <w:sz w:val="26"/>
          <w:szCs w:val="26"/>
          <w:lang w:val="en-US" w:eastAsia="zh-CN" w:bidi="ar"/>
        </w:rPr>
        <w:t xml:space="preserve"> video games administered to the experimental group for 20 minutes daily in 14 days as an intervention. Whereas the compa</w:t>
      </w:r>
      <w:r>
        <w:rPr>
          <w:rFonts w:ascii="Arial" w:eastAsia="Calibri" w:hAnsi="Arial" w:cs="Arial"/>
          <w:sz w:val="26"/>
          <w:szCs w:val="26"/>
          <w:lang w:val="en-US" w:eastAsia="zh-CN" w:bidi="ar"/>
        </w:rPr>
        <w:t xml:space="preserve">rison group played the school play activities of grabbing stones and kicking sandboxes for 20 minutes in 14 days as a treatment. Data subjected to the statistical treatment of frequency, percentage, mean score, SD, Mann-Whitney U test, and Wilcoxon signed </w:t>
      </w:r>
      <w:r>
        <w:rPr>
          <w:rFonts w:ascii="Arial" w:eastAsia="Calibri" w:hAnsi="Arial" w:cs="Arial"/>
          <w:sz w:val="26"/>
          <w:szCs w:val="26"/>
          <w:lang w:val="en-US" w:eastAsia="zh-CN" w:bidi="ar"/>
        </w:rPr>
        <w:t xml:space="preserve">rank test. </w:t>
      </w:r>
    </w:p>
    <w:p w:rsidR="009A4D1C" w:rsidRDefault="0088409E">
      <w:pPr>
        <w:jc w:val="both"/>
        <w:rPr>
          <w:rFonts w:ascii="Arial" w:hAnsi="Arial" w:cs="Arial"/>
          <w:sz w:val="26"/>
          <w:szCs w:val="26"/>
          <w:lang w:val="en-US"/>
        </w:rPr>
      </w:pPr>
      <w:r>
        <w:rPr>
          <w:rFonts w:ascii="Arial" w:eastAsia="Calibri" w:hAnsi="Arial" w:cs="Arial"/>
          <w:sz w:val="26"/>
          <w:szCs w:val="26"/>
          <w:lang w:val="en-US" w:eastAsia="zh-CN" w:bidi="ar"/>
        </w:rPr>
        <w:t>Results: All participants or 100% (24=n) of the experimental group were at a low level of the anxiety after treatment. There is no significant difference in the level of anxiety of the comparison group and experiment group in the pretest with a</w:t>
      </w:r>
      <w:r>
        <w:rPr>
          <w:rFonts w:ascii="Arial" w:eastAsia="Calibri" w:hAnsi="Arial" w:cs="Arial"/>
          <w:sz w:val="26"/>
          <w:szCs w:val="26"/>
          <w:lang w:val="en-US" w:eastAsia="zh-CN" w:bidi="ar"/>
        </w:rPr>
        <w:t xml:space="preserve"> p-value of 0.060. There is a significant difference in the level of anxiety of pretest and post-</w:t>
      </w:r>
      <w:r>
        <w:rPr>
          <w:rFonts w:ascii="Arial" w:eastAsia="Calibri" w:hAnsi="Arial" w:cs="Arial"/>
          <w:sz w:val="26"/>
          <w:szCs w:val="26"/>
          <w:lang w:val="en-US" w:eastAsia="zh-CN" w:bidi="ar"/>
        </w:rPr>
        <w:lastRenderedPageBreak/>
        <w:t>test of the experimental group with a p-value of &lt;0.0005) after 14 days of the intervention of video games.</w:t>
      </w:r>
    </w:p>
    <w:p w:rsidR="009A4D1C" w:rsidRDefault="0088409E">
      <w:pPr>
        <w:jc w:val="both"/>
        <w:rPr>
          <w:rFonts w:ascii="Arial" w:hAnsi="Arial" w:cs="Arial"/>
          <w:sz w:val="26"/>
          <w:szCs w:val="26"/>
          <w:lang w:val="en-US"/>
        </w:rPr>
      </w:pPr>
      <w:r>
        <w:rPr>
          <w:rFonts w:ascii="Arial" w:eastAsia="Calibri" w:hAnsi="Arial" w:cs="Arial"/>
          <w:sz w:val="26"/>
          <w:szCs w:val="26"/>
          <w:lang w:val="en-US" w:eastAsia="zh-CN" w:bidi="ar"/>
        </w:rPr>
        <w:t xml:space="preserve">Conclusions: The video games of </w:t>
      </w:r>
      <w:proofErr w:type="spellStart"/>
      <w:r>
        <w:rPr>
          <w:rFonts w:ascii="Arial" w:eastAsia="Calibri" w:hAnsi="Arial" w:cs="Arial"/>
          <w:sz w:val="26"/>
          <w:szCs w:val="26"/>
          <w:lang w:val="en-US" w:eastAsia="zh-CN" w:bidi="ar"/>
        </w:rPr>
        <w:t>MiNi</w:t>
      </w:r>
      <w:proofErr w:type="spellEnd"/>
      <w:r>
        <w:rPr>
          <w:rFonts w:ascii="Arial" w:eastAsia="Calibri" w:hAnsi="Arial" w:cs="Arial"/>
          <w:sz w:val="26"/>
          <w:szCs w:val="26"/>
          <w:lang w:val="en-US" w:eastAsia="zh-CN" w:bidi="ar"/>
        </w:rPr>
        <w:t xml:space="preserve"> World </w:t>
      </w:r>
      <w:r>
        <w:rPr>
          <w:rFonts w:ascii="Arial" w:eastAsia="Calibri" w:hAnsi="Arial" w:cs="Arial"/>
          <w:sz w:val="26"/>
          <w:szCs w:val="26"/>
          <w:highlight w:val="yellow"/>
          <w:lang w:val="en-US" w:eastAsia="zh-CN" w:bidi="ar"/>
        </w:rPr>
        <w:t>(3D Vide</w:t>
      </w:r>
      <w:r>
        <w:rPr>
          <w:rFonts w:ascii="Arial" w:eastAsia="Calibri" w:hAnsi="Arial" w:cs="Arial"/>
          <w:sz w:val="26"/>
          <w:szCs w:val="26"/>
          <w:highlight w:val="yellow"/>
          <w:lang w:val="en-US" w:eastAsia="zh-CN" w:bidi="ar"/>
        </w:rPr>
        <w:t>o Games)</w:t>
      </w:r>
      <w:r>
        <w:rPr>
          <w:rFonts w:ascii="Arial" w:eastAsia="Calibri" w:hAnsi="Arial" w:cs="Arial"/>
          <w:sz w:val="26"/>
          <w:szCs w:val="26"/>
          <w:lang w:val="en-US" w:eastAsia="zh-CN" w:bidi="ar"/>
        </w:rPr>
        <w:t xml:space="preserve"> have a positive effect on the levels of anxiety among school-age children who left behind by their parents in rural province China.</w:t>
      </w:r>
    </w:p>
    <w:p w:rsidR="009A4D1C" w:rsidRDefault="0088409E">
      <w:pPr>
        <w:rPr>
          <w:rFonts w:ascii="Arial" w:hAnsi="Arial" w:cs="Arial"/>
          <w:sz w:val="26"/>
          <w:szCs w:val="26"/>
          <w:lang w:val="en-US"/>
        </w:rPr>
      </w:pPr>
      <w:r>
        <w:rPr>
          <w:rFonts w:ascii="Arial" w:eastAsia="Calibri" w:hAnsi="Arial" w:cs="Arial"/>
          <w:sz w:val="26"/>
          <w:szCs w:val="26"/>
          <w:lang w:val="en-US" w:eastAsia="zh-CN" w:bidi="ar"/>
        </w:rPr>
        <w:t xml:space="preserve"> </w:t>
      </w:r>
      <w:r>
        <w:rPr>
          <w:rFonts w:ascii="Arial" w:eastAsia="Calibri" w:hAnsi="Arial" w:cs="Arial"/>
          <w:b/>
          <w:bCs/>
          <w:sz w:val="26"/>
          <w:szCs w:val="26"/>
          <w:lang w:val="en-US" w:eastAsia="zh-CN" w:bidi="ar"/>
        </w:rPr>
        <w:t>Keywords</w:t>
      </w:r>
      <w:r>
        <w:rPr>
          <w:rFonts w:ascii="Arial" w:eastAsia="Calibri" w:hAnsi="Arial" w:cs="Arial"/>
          <w:sz w:val="26"/>
          <w:szCs w:val="26"/>
          <w:lang w:val="en-US" w:eastAsia="zh-CN" w:bidi="ar"/>
        </w:rPr>
        <w:t>.  video games, left-behind school age -children, anxiety</w:t>
      </w:r>
    </w:p>
    <w:p w:rsidR="009A4D1C" w:rsidRDefault="009A4D1C">
      <w:pPr>
        <w:rPr>
          <w:lang w:val="en-US"/>
        </w:rPr>
      </w:pPr>
    </w:p>
    <w:p w:rsidR="009A4D1C" w:rsidRDefault="0088409E">
      <w:pPr>
        <w:numPr>
          <w:ilvl w:val="0"/>
          <w:numId w:val="1"/>
        </w:numPr>
        <w:rPr>
          <w:rFonts w:ascii="Arial" w:hAnsi="Arial" w:cs="Arial"/>
          <w:b/>
          <w:bCs/>
          <w:sz w:val="26"/>
          <w:szCs w:val="26"/>
          <w:lang w:val="en-US"/>
        </w:rPr>
      </w:pPr>
      <w:r>
        <w:rPr>
          <w:rFonts w:ascii="Arial" w:eastAsia="Calibri" w:hAnsi="Arial" w:cs="Arial"/>
          <w:b/>
          <w:bCs/>
          <w:sz w:val="26"/>
          <w:szCs w:val="26"/>
          <w:lang w:val="en-US" w:eastAsia="zh-CN" w:bidi="ar"/>
        </w:rPr>
        <w:t xml:space="preserve"> Introduction</w:t>
      </w:r>
    </w:p>
    <w:p w:rsidR="009A4D1C" w:rsidRDefault="0088409E">
      <w:pPr>
        <w:jc w:val="both"/>
        <w:rPr>
          <w:rFonts w:ascii="Arial" w:eastAsia="Calibri" w:hAnsi="Arial" w:cs="Arial"/>
          <w:color w:val="000000"/>
          <w:sz w:val="26"/>
          <w:szCs w:val="26"/>
          <w:lang w:val="en-US" w:eastAsia="zh-CN" w:bidi="ar"/>
        </w:rPr>
      </w:pPr>
      <w:r>
        <w:rPr>
          <w:rFonts w:ascii="Arial" w:eastAsia="Calibri" w:hAnsi="Arial"/>
          <w:sz w:val="26"/>
          <w:szCs w:val="26"/>
          <w:lang w:val="en-US" w:eastAsia="zh-CN"/>
        </w:rPr>
        <w:t>Childhood anxiety represents a pr</w:t>
      </w:r>
      <w:r>
        <w:rPr>
          <w:rFonts w:ascii="Arial" w:eastAsia="Calibri" w:hAnsi="Arial"/>
          <w:sz w:val="26"/>
          <w:szCs w:val="26"/>
          <w:lang w:val="en-US" w:eastAsia="zh-CN"/>
        </w:rPr>
        <w:t>essing global mental health challenge that demands our attention. It is crucial to develop interventions that are not only effective but also cost-efficient and widely accessible. We need engaging programs that capture children's interest long enough to cu</w:t>
      </w:r>
      <w:r>
        <w:rPr>
          <w:rFonts w:ascii="Arial" w:eastAsia="Calibri" w:hAnsi="Arial"/>
          <w:sz w:val="26"/>
          <w:szCs w:val="26"/>
          <w:lang w:val="en-US" w:eastAsia="zh-CN"/>
        </w:rPr>
        <w:t xml:space="preserve">ltivate essential emotional resilience skills through practical experience. Let's empower our children to thrive emotionally and face the world with confidence </w:t>
      </w:r>
      <w:r>
        <w:rPr>
          <w:rFonts w:ascii="Arial" w:eastAsia="Calibri" w:hAnsi="Arial" w:cs="Arial"/>
          <w:sz w:val="26"/>
          <w:szCs w:val="26"/>
          <w:highlight w:val="yellow"/>
          <w:lang w:val="en-US" w:eastAsia="zh-CN"/>
        </w:rPr>
        <w:t>(</w:t>
      </w:r>
      <w:proofErr w:type="spellStart"/>
      <w:r>
        <w:rPr>
          <w:rFonts w:ascii="Arial" w:eastAsia="sans-serif" w:hAnsi="Arial" w:cs="Arial"/>
          <w:sz w:val="26"/>
          <w:szCs w:val="26"/>
          <w:highlight w:val="yellow"/>
          <w:shd w:val="clear" w:color="auto" w:fill="FFFFFF"/>
        </w:rPr>
        <w:t>Schoneveld</w:t>
      </w:r>
      <w:proofErr w:type="spellEnd"/>
      <w:r>
        <w:rPr>
          <w:rFonts w:ascii="Arial" w:eastAsia="sans-serif" w:hAnsi="Arial" w:cs="Arial"/>
          <w:sz w:val="26"/>
          <w:szCs w:val="26"/>
          <w:highlight w:val="yellow"/>
          <w:shd w:val="clear" w:color="auto" w:fill="FFFFFF"/>
          <w:lang w:val="en-US"/>
        </w:rPr>
        <w:t xml:space="preserve"> et al, 2016).</w:t>
      </w:r>
      <w:r>
        <w:rPr>
          <w:rFonts w:ascii="Arial" w:eastAsia="sans-serif" w:hAnsi="Arial" w:cs="Arial"/>
          <w:sz w:val="26"/>
          <w:szCs w:val="26"/>
          <w:shd w:val="clear" w:color="auto" w:fill="FFFFFF"/>
          <w:lang w:val="en-US"/>
        </w:rPr>
        <w:t xml:space="preserve"> </w:t>
      </w:r>
      <w:r>
        <w:rPr>
          <w:rFonts w:ascii="Arial" w:eastAsia="Calibri" w:hAnsi="Arial"/>
          <w:sz w:val="26"/>
          <w:szCs w:val="26"/>
          <w:lang w:val="en-US" w:eastAsia="zh-CN"/>
        </w:rPr>
        <w:t>Over 60 million children in rural China have been left behind by their</w:t>
      </w:r>
      <w:r>
        <w:rPr>
          <w:rFonts w:ascii="Arial" w:eastAsia="Calibri" w:hAnsi="Arial"/>
          <w:sz w:val="26"/>
          <w:szCs w:val="26"/>
          <w:lang w:val="en-US" w:eastAsia="zh-CN"/>
        </w:rPr>
        <w:t xml:space="preserve"> parents who have gone to work in cities. This phenomenon has raised significant concerns regarding child-parent separation (CPS) and its impact on child development, attracting considerable attention from both the government and academic researchers in re</w:t>
      </w:r>
      <w:r>
        <w:rPr>
          <w:rFonts w:ascii="Arial" w:eastAsia="Calibri" w:hAnsi="Arial"/>
          <w:sz w:val="26"/>
          <w:szCs w:val="26"/>
          <w:lang w:val="en-US" w:eastAsia="zh-CN"/>
        </w:rPr>
        <w:t>cent years</w:t>
      </w:r>
      <w:r>
        <w:rPr>
          <w:rFonts w:ascii="Arial" w:eastAsia="Calibri" w:hAnsi="Arial" w:cs="Arial" w:hint="eastAsia"/>
          <w:sz w:val="26"/>
          <w:szCs w:val="26"/>
          <w:highlight w:val="green"/>
          <w:lang w:val="en-US" w:eastAsia="zh-CN" w:bidi="ar"/>
        </w:rPr>
        <w:t>（</w:t>
      </w:r>
      <w:proofErr w:type="spellStart"/>
      <w:proofErr w:type="gramStart"/>
      <w:r>
        <w:rPr>
          <w:rFonts w:ascii="Arial" w:eastAsia="Calibri" w:hAnsi="Arial" w:cs="Arial" w:hint="eastAsia"/>
          <w:sz w:val="26"/>
          <w:szCs w:val="26"/>
          <w:highlight w:val="green"/>
          <w:lang w:val="en-US" w:eastAsia="zh-CN" w:bidi="ar"/>
        </w:rPr>
        <w:t>Ge,et</w:t>
      </w:r>
      <w:proofErr w:type="spellEnd"/>
      <w:proofErr w:type="gramEnd"/>
      <w:r>
        <w:rPr>
          <w:rFonts w:ascii="Arial" w:eastAsia="Calibri" w:hAnsi="Arial" w:cs="Arial" w:hint="eastAsia"/>
          <w:sz w:val="26"/>
          <w:szCs w:val="26"/>
          <w:highlight w:val="green"/>
          <w:lang w:val="en-US" w:eastAsia="zh-CN" w:bidi="ar"/>
        </w:rPr>
        <w:t xml:space="preserve"> al,2019</w:t>
      </w:r>
      <w:r>
        <w:rPr>
          <w:rFonts w:ascii="Arial" w:eastAsia="Calibri" w:hAnsi="Arial" w:cs="Arial" w:hint="eastAsia"/>
          <w:sz w:val="26"/>
          <w:szCs w:val="26"/>
          <w:highlight w:val="green"/>
          <w:lang w:val="en-US" w:eastAsia="zh-CN" w:bidi="ar"/>
        </w:rPr>
        <w:t>）</w:t>
      </w:r>
      <w:r>
        <w:rPr>
          <w:rFonts w:ascii="Arial" w:eastAsia="Calibri" w:hAnsi="Arial" w:cs="Arial"/>
          <w:sz w:val="26"/>
          <w:szCs w:val="26"/>
          <w:lang w:val="en-US" w:eastAsia="zh-CN" w:bidi="ar"/>
        </w:rPr>
        <w:t>.</w:t>
      </w:r>
      <w:r>
        <w:rPr>
          <w:rFonts w:ascii="Arial" w:eastAsia="Calibri" w:hAnsi="Arial" w:cs="Arial"/>
          <w:color w:val="000000"/>
          <w:sz w:val="26"/>
          <w:szCs w:val="26"/>
          <w:lang w:val="en-US" w:eastAsia="zh-CN" w:bidi="ar"/>
        </w:rPr>
        <w:t xml:space="preserve"> In </w:t>
      </w:r>
      <w:proofErr w:type="spellStart"/>
      <w:r>
        <w:rPr>
          <w:rFonts w:ascii="Arial" w:eastAsia="Calibri" w:hAnsi="Arial" w:cs="Arial"/>
          <w:color w:val="000000"/>
          <w:sz w:val="26"/>
          <w:szCs w:val="26"/>
          <w:lang w:val="en-US" w:eastAsia="zh-CN" w:bidi="ar"/>
        </w:rPr>
        <w:t>JiNing</w:t>
      </w:r>
      <w:proofErr w:type="spellEnd"/>
      <w:r>
        <w:rPr>
          <w:rFonts w:ascii="Arial" w:eastAsia="Calibri" w:hAnsi="Arial" w:cs="Arial"/>
          <w:color w:val="000000"/>
          <w:sz w:val="26"/>
          <w:szCs w:val="26"/>
          <w:lang w:val="en-US" w:eastAsia="zh-CN" w:bidi="ar"/>
        </w:rPr>
        <w:t xml:space="preserve"> City alone, there are over 132,000 left-behind children, accounting for 7.56% of the total number of children. As income disparities between urban and rural areas persist, many rural parents move to cities for work, lea</w:t>
      </w:r>
      <w:r>
        <w:rPr>
          <w:rFonts w:ascii="Arial" w:eastAsia="Calibri" w:hAnsi="Arial" w:cs="Arial"/>
          <w:color w:val="000000"/>
          <w:sz w:val="26"/>
          <w:szCs w:val="26"/>
          <w:lang w:val="en-US" w:eastAsia="zh-CN" w:bidi="ar"/>
        </w:rPr>
        <w:t>ving their children in the care of elderly relative</w:t>
      </w:r>
      <w:r>
        <w:rPr>
          <w:rFonts w:ascii="Arial" w:eastAsia="Calibri" w:hAnsi="Arial" w:cs="Arial"/>
          <w:color w:val="000000"/>
          <w:sz w:val="26"/>
          <w:szCs w:val="26"/>
          <w:highlight w:val="green"/>
          <w:lang w:val="en-US" w:eastAsia="zh-CN" w:bidi="ar"/>
        </w:rPr>
        <w:t xml:space="preserve">s </w:t>
      </w:r>
      <w:r>
        <w:rPr>
          <w:rFonts w:ascii="Arial" w:eastAsia="Calibri" w:hAnsi="Arial" w:cs="Arial" w:hint="eastAsia"/>
          <w:color w:val="000000"/>
          <w:sz w:val="26"/>
          <w:szCs w:val="26"/>
          <w:highlight w:val="green"/>
          <w:lang w:val="en-US" w:eastAsia="zh-CN" w:bidi="ar"/>
        </w:rPr>
        <w:t>(</w:t>
      </w:r>
      <w:proofErr w:type="spellStart"/>
      <w:proofErr w:type="gramStart"/>
      <w:r>
        <w:rPr>
          <w:rFonts w:ascii="Arial" w:eastAsia="Calibri" w:hAnsi="Arial" w:cs="Arial" w:hint="eastAsia"/>
          <w:color w:val="000000"/>
          <w:sz w:val="26"/>
          <w:szCs w:val="26"/>
          <w:highlight w:val="green"/>
          <w:lang w:val="en-US" w:eastAsia="zh-CN" w:bidi="ar"/>
        </w:rPr>
        <w:t>Li</w:t>
      </w:r>
      <w:r>
        <w:rPr>
          <w:rFonts w:ascii="Arial" w:eastAsia="SimSun" w:hAnsi="Arial" w:cs="Arial"/>
          <w:color w:val="000000"/>
          <w:sz w:val="26"/>
          <w:szCs w:val="26"/>
          <w:highlight w:val="green"/>
          <w:lang w:val="en-US" w:eastAsia="zh-CN" w:bidi="ar"/>
        </w:rPr>
        <w:t>,et</w:t>
      </w:r>
      <w:proofErr w:type="spellEnd"/>
      <w:proofErr w:type="gramEnd"/>
      <w:r>
        <w:rPr>
          <w:rFonts w:ascii="Arial" w:eastAsia="SimSun" w:hAnsi="Arial" w:cs="Arial"/>
          <w:color w:val="000000"/>
          <w:sz w:val="26"/>
          <w:szCs w:val="26"/>
          <w:highlight w:val="green"/>
          <w:lang w:val="en-US" w:eastAsia="zh-CN" w:bidi="ar"/>
        </w:rPr>
        <w:t xml:space="preserve"> al, 202</w:t>
      </w:r>
      <w:r>
        <w:rPr>
          <w:rFonts w:ascii="Arial" w:eastAsia="SimSun" w:hAnsi="Arial" w:cs="Arial" w:hint="eastAsia"/>
          <w:color w:val="000000"/>
          <w:sz w:val="26"/>
          <w:szCs w:val="26"/>
          <w:highlight w:val="green"/>
          <w:lang w:val="en-US" w:eastAsia="zh-CN" w:bidi="ar"/>
        </w:rPr>
        <w:t>4</w:t>
      </w:r>
      <w:r>
        <w:rPr>
          <w:rFonts w:ascii="Arial" w:eastAsia="Calibri" w:hAnsi="Arial" w:cs="Arial" w:hint="eastAsia"/>
          <w:color w:val="000000"/>
          <w:sz w:val="26"/>
          <w:szCs w:val="26"/>
          <w:highlight w:val="green"/>
          <w:lang w:val="en-US" w:eastAsia="zh-CN" w:bidi="ar"/>
        </w:rPr>
        <w:t>)</w:t>
      </w:r>
      <w:r>
        <w:rPr>
          <w:rFonts w:ascii="Arial" w:eastAsia="Calibri" w:hAnsi="Arial" w:cs="Arial"/>
          <w:color w:val="000000"/>
          <w:sz w:val="26"/>
          <w:szCs w:val="26"/>
          <w:highlight w:val="green"/>
          <w:lang w:val="en-US" w:eastAsia="zh-CN" w:bidi="ar"/>
        </w:rPr>
        <w:t>. </w:t>
      </w:r>
    </w:p>
    <w:p w:rsidR="009A4D1C" w:rsidRDefault="0088409E">
      <w:pPr>
        <w:jc w:val="both"/>
        <w:rPr>
          <w:rFonts w:ascii="Arial" w:eastAsia="Calibri" w:hAnsi="Arial" w:cs="Arial"/>
          <w:color w:val="000000"/>
          <w:sz w:val="26"/>
          <w:szCs w:val="26"/>
          <w:lang w:val="en-US" w:eastAsia="zh-CN" w:bidi="ar"/>
        </w:rPr>
      </w:pPr>
      <w:r>
        <w:rPr>
          <w:rFonts w:ascii="Arial" w:eastAsia="Calibri" w:hAnsi="Arial" w:cs="Arial"/>
          <w:sz w:val="26"/>
          <w:szCs w:val="26"/>
          <w:lang w:val="en-US" w:eastAsia="zh-CN" w:bidi="ar"/>
        </w:rPr>
        <w:t xml:space="preserve">Without sufficient parental guidance and emotional support, left-behind children are vulnerable to mental health challenges, such as depression, anxiety, and difficulties in forming emotional bonds with others </w:t>
      </w:r>
      <w:r>
        <w:rPr>
          <w:rFonts w:ascii="Arial" w:eastAsia="Calibri" w:hAnsi="Arial" w:cs="Arial"/>
          <w:color w:val="000000"/>
          <w:sz w:val="26"/>
          <w:szCs w:val="26"/>
          <w:highlight w:val="yellow"/>
          <w:lang w:val="en-US" w:eastAsia="zh-CN"/>
        </w:rPr>
        <w:t>(</w:t>
      </w:r>
      <w:r>
        <w:rPr>
          <w:rFonts w:ascii="Arial" w:eastAsia="Consolas" w:hAnsi="Arial" w:cs="Arial"/>
          <w:color w:val="1B1B1B"/>
          <w:sz w:val="26"/>
          <w:szCs w:val="26"/>
          <w:highlight w:val="yellow"/>
          <w:shd w:val="clear" w:color="auto" w:fill="FFFFFF"/>
        </w:rPr>
        <w:t>Al-</w:t>
      </w:r>
      <w:proofErr w:type="spellStart"/>
      <w:r>
        <w:rPr>
          <w:rFonts w:ascii="Arial" w:eastAsia="Consolas" w:hAnsi="Arial" w:cs="Arial"/>
          <w:color w:val="1B1B1B"/>
          <w:sz w:val="26"/>
          <w:szCs w:val="26"/>
          <w:highlight w:val="yellow"/>
          <w:shd w:val="clear" w:color="auto" w:fill="FFFFFF"/>
        </w:rPr>
        <w:t>Azzeh</w:t>
      </w:r>
      <w:proofErr w:type="spellEnd"/>
      <w:r>
        <w:rPr>
          <w:rFonts w:ascii="Arial" w:eastAsia="Consolas" w:hAnsi="Arial" w:cs="Arial"/>
          <w:color w:val="1B1B1B"/>
          <w:sz w:val="26"/>
          <w:szCs w:val="26"/>
          <w:highlight w:val="yellow"/>
          <w:shd w:val="clear" w:color="auto" w:fill="FFFFFF"/>
          <w:lang w:val="en-US"/>
        </w:rPr>
        <w:t>, et al., 2025)</w:t>
      </w:r>
      <w:r>
        <w:rPr>
          <w:rFonts w:ascii="Arial" w:eastAsia="Calibri" w:hAnsi="Arial" w:cs="Arial"/>
          <w:color w:val="000000"/>
          <w:sz w:val="26"/>
          <w:szCs w:val="26"/>
          <w:lang w:val="en-US" w:eastAsia="zh-CN" w:bidi="ar"/>
        </w:rPr>
        <w:t>, making them more vul</w:t>
      </w:r>
      <w:r>
        <w:rPr>
          <w:rFonts w:ascii="Arial" w:eastAsia="Calibri" w:hAnsi="Arial" w:cs="Arial"/>
          <w:color w:val="000000"/>
          <w:sz w:val="26"/>
          <w:szCs w:val="26"/>
          <w:lang w:val="en-US" w:eastAsia="zh-CN" w:bidi="ar"/>
        </w:rPr>
        <w:t xml:space="preserve">nerable to developmental issues than their peers who are not left behind </w:t>
      </w:r>
      <w:r>
        <w:rPr>
          <w:rFonts w:ascii="Arial" w:eastAsia="Calibri" w:hAnsi="Arial" w:cs="Arial" w:hint="eastAsia"/>
          <w:sz w:val="26"/>
          <w:szCs w:val="26"/>
          <w:highlight w:val="green"/>
          <w:lang w:val="en-US" w:eastAsia="zh-CN" w:bidi="ar"/>
        </w:rPr>
        <w:t>(</w:t>
      </w:r>
      <w:proofErr w:type="spellStart"/>
      <w:proofErr w:type="gramStart"/>
      <w:r>
        <w:rPr>
          <w:rFonts w:ascii="Arial" w:eastAsia="Calibri" w:hAnsi="Arial" w:cs="Arial"/>
          <w:sz w:val="26"/>
          <w:szCs w:val="26"/>
          <w:highlight w:val="green"/>
          <w:lang w:val="en-US" w:eastAsia="zh-CN" w:bidi="ar"/>
        </w:rPr>
        <w:t>Wang</w:t>
      </w:r>
      <w:r>
        <w:rPr>
          <w:rFonts w:ascii="Arial" w:eastAsia="Calibri" w:hAnsi="Arial" w:cs="Arial" w:hint="eastAsia"/>
          <w:sz w:val="26"/>
          <w:szCs w:val="26"/>
          <w:highlight w:val="green"/>
          <w:lang w:val="en-US" w:eastAsia="zh-CN" w:bidi="ar"/>
        </w:rPr>
        <w:t>,</w:t>
      </w:r>
      <w:r>
        <w:rPr>
          <w:rFonts w:ascii="Arial" w:eastAsia="Calibri" w:hAnsi="Arial" w:cs="Arial"/>
          <w:sz w:val="26"/>
          <w:szCs w:val="26"/>
          <w:highlight w:val="green"/>
          <w:lang w:val="en-US" w:eastAsia="zh-CN" w:bidi="ar"/>
        </w:rPr>
        <w:t>et</w:t>
      </w:r>
      <w:proofErr w:type="spellEnd"/>
      <w:proofErr w:type="gramEnd"/>
      <w:r>
        <w:rPr>
          <w:rFonts w:ascii="Arial" w:eastAsia="Calibri" w:hAnsi="Arial" w:cs="Arial"/>
          <w:sz w:val="26"/>
          <w:szCs w:val="26"/>
          <w:highlight w:val="green"/>
          <w:lang w:val="en-US" w:eastAsia="zh-CN" w:bidi="ar"/>
        </w:rPr>
        <w:t xml:space="preserve"> al,20</w:t>
      </w:r>
      <w:r>
        <w:rPr>
          <w:rFonts w:ascii="Arial" w:eastAsia="Calibri" w:hAnsi="Arial" w:cs="Arial" w:hint="eastAsia"/>
          <w:sz w:val="26"/>
          <w:szCs w:val="26"/>
          <w:highlight w:val="green"/>
          <w:lang w:val="en-US" w:eastAsia="zh-CN" w:bidi="ar"/>
        </w:rPr>
        <w:t>18)</w:t>
      </w:r>
      <w:r>
        <w:rPr>
          <w:rFonts w:ascii="Arial" w:eastAsia="Calibri" w:hAnsi="Arial" w:cs="Arial"/>
          <w:color w:val="000000"/>
          <w:sz w:val="26"/>
          <w:szCs w:val="26"/>
          <w:highlight w:val="green"/>
          <w:lang w:val="en-US" w:eastAsia="zh-CN" w:bidi="ar"/>
        </w:rPr>
        <w:t>.</w:t>
      </w:r>
      <w:r>
        <w:rPr>
          <w:rFonts w:ascii="Arial" w:eastAsia="Calibri" w:hAnsi="Arial" w:cs="Arial"/>
          <w:color w:val="000000"/>
          <w:sz w:val="26"/>
          <w:szCs w:val="26"/>
          <w:lang w:val="en-US" w:eastAsia="zh-CN" w:bidi="ar"/>
        </w:rPr>
        <w:t xml:space="preserve">  </w:t>
      </w:r>
    </w:p>
    <w:p w:rsidR="009A4D1C" w:rsidRDefault="0088409E">
      <w:pPr>
        <w:jc w:val="both"/>
        <w:rPr>
          <w:rFonts w:ascii="Arial" w:eastAsia="Calibri" w:hAnsi="Arial" w:cs="Arial"/>
          <w:color w:val="000000"/>
          <w:sz w:val="26"/>
          <w:szCs w:val="26"/>
          <w:lang w:val="en-US" w:eastAsia="zh-CN" w:bidi="ar"/>
        </w:rPr>
      </w:pPr>
      <w:r>
        <w:rPr>
          <w:rFonts w:ascii="Arial" w:eastAsia="Calibri" w:hAnsi="Arial" w:cs="Arial"/>
          <w:color w:val="000000"/>
          <w:sz w:val="26"/>
          <w:szCs w:val="26"/>
          <w:lang w:val="en-US" w:eastAsia="zh-CN" w:bidi="ar"/>
        </w:rPr>
        <w:t xml:space="preserve">For left behind children in rural China, due to the relative lack of parental companionship and support, </w:t>
      </w:r>
      <w:r>
        <w:rPr>
          <w:rFonts w:ascii="Arial" w:eastAsia="Calibri" w:hAnsi="Arial" w:cs="Arial" w:hint="eastAsia"/>
          <w:color w:val="000000"/>
          <w:sz w:val="26"/>
          <w:szCs w:val="26"/>
          <w:lang w:val="en-US" w:eastAsia="zh-CN" w:bidi="ar"/>
        </w:rPr>
        <w:t xml:space="preserve">are </w:t>
      </w:r>
      <w:r>
        <w:rPr>
          <w:rFonts w:ascii="Arial" w:eastAsia="Calibri" w:hAnsi="Arial" w:cs="Arial"/>
          <w:color w:val="000000"/>
          <w:sz w:val="26"/>
          <w:szCs w:val="26"/>
          <w:lang w:val="en-US" w:eastAsia="zh-CN" w:bidi="ar"/>
        </w:rPr>
        <w:t xml:space="preserve">more likely to have abnormalities in personality and psychological development, finally suffering from a series of psychological and behavioral </w:t>
      </w:r>
      <w:proofErr w:type="spellStart"/>
      <w:proofErr w:type="gramStart"/>
      <w:r>
        <w:rPr>
          <w:rFonts w:ascii="Arial" w:eastAsia="Calibri" w:hAnsi="Arial" w:cs="Arial"/>
          <w:color w:val="000000"/>
          <w:sz w:val="26"/>
          <w:szCs w:val="26"/>
          <w:lang w:val="en-US" w:eastAsia="zh-CN" w:bidi="ar"/>
        </w:rPr>
        <w:t>problems,</w:t>
      </w:r>
      <w:r>
        <w:rPr>
          <w:rFonts w:ascii="Arial" w:eastAsia="Calibri" w:hAnsi="Arial" w:cs="Arial" w:hint="eastAsia"/>
          <w:color w:val="000000"/>
          <w:sz w:val="26"/>
          <w:szCs w:val="26"/>
          <w:lang w:val="en-US" w:eastAsia="zh-CN" w:bidi="ar"/>
        </w:rPr>
        <w:t>for</w:t>
      </w:r>
      <w:proofErr w:type="spellEnd"/>
      <w:proofErr w:type="gramEnd"/>
      <w:r>
        <w:rPr>
          <w:rFonts w:ascii="Arial" w:eastAsia="Calibri" w:hAnsi="Arial" w:cs="Arial" w:hint="eastAsia"/>
          <w:color w:val="000000"/>
          <w:sz w:val="26"/>
          <w:szCs w:val="26"/>
          <w:lang w:val="en-US" w:eastAsia="zh-CN" w:bidi="ar"/>
        </w:rPr>
        <w:t xml:space="preserve"> example like</w:t>
      </w:r>
      <w:r>
        <w:rPr>
          <w:rFonts w:ascii="Arial" w:eastAsia="Calibri" w:hAnsi="Arial" w:cs="Arial"/>
          <w:color w:val="000000"/>
          <w:sz w:val="26"/>
          <w:szCs w:val="26"/>
          <w:lang w:val="en-US" w:eastAsia="zh-CN" w:bidi="ar"/>
        </w:rPr>
        <w:t xml:space="preserve"> anxiety</w:t>
      </w:r>
      <w:r>
        <w:rPr>
          <w:rFonts w:ascii="Arial" w:eastAsia="Calibri" w:hAnsi="Arial" w:cs="Arial"/>
          <w:color w:val="000000"/>
          <w:sz w:val="26"/>
          <w:szCs w:val="26"/>
          <w:highlight w:val="green"/>
          <w:lang w:val="en-US" w:eastAsia="zh-CN" w:bidi="ar"/>
        </w:rPr>
        <w:t xml:space="preserve"> </w:t>
      </w:r>
      <w:r>
        <w:rPr>
          <w:rFonts w:ascii="Arial" w:eastAsia="Calibri" w:hAnsi="Arial" w:cs="Arial" w:hint="eastAsia"/>
          <w:color w:val="000000"/>
          <w:sz w:val="26"/>
          <w:szCs w:val="26"/>
          <w:highlight w:val="green"/>
          <w:lang w:val="en-US" w:eastAsia="zh-CN" w:bidi="ar"/>
        </w:rPr>
        <w:t>(Zhang,Luo&amp;Li,2020)</w:t>
      </w:r>
      <w:r>
        <w:rPr>
          <w:rFonts w:ascii="Arial" w:eastAsia="Calibri" w:hAnsi="Arial" w:cs="Arial" w:hint="eastAsia"/>
          <w:color w:val="000000"/>
          <w:sz w:val="26"/>
          <w:szCs w:val="26"/>
          <w:lang w:val="en-US" w:eastAsia="zh-CN" w:bidi="ar"/>
        </w:rPr>
        <w:t>.</w:t>
      </w:r>
      <w:r>
        <w:rPr>
          <w:rFonts w:ascii="Arial" w:eastAsia="Calibri" w:hAnsi="Arial" w:cs="Arial"/>
          <w:color w:val="000000"/>
          <w:sz w:val="26"/>
          <w:szCs w:val="26"/>
          <w:lang w:val="en-US" w:eastAsia="zh-CN" w:bidi="ar"/>
        </w:rPr>
        <w:t xml:space="preserve"> Anxiety is a </w:t>
      </w:r>
      <w:r>
        <w:rPr>
          <w:rFonts w:ascii="Arial" w:eastAsia="Calibri" w:hAnsi="Arial" w:cs="Arial"/>
          <w:color w:val="000000"/>
          <w:sz w:val="26"/>
          <w:szCs w:val="26"/>
          <w:lang w:val="en-US" w:eastAsia="zh-CN" w:bidi="ar"/>
        </w:rPr>
        <w:lastRenderedPageBreak/>
        <w:t xml:space="preserve">complex but individual emotional </w:t>
      </w:r>
      <w:proofErr w:type="spellStart"/>
      <w:proofErr w:type="gramStart"/>
      <w:r>
        <w:rPr>
          <w:rFonts w:ascii="Arial" w:eastAsia="Calibri" w:hAnsi="Arial" w:cs="Arial"/>
          <w:color w:val="000000"/>
          <w:sz w:val="26"/>
          <w:szCs w:val="26"/>
          <w:lang w:val="en-US" w:eastAsia="zh-CN" w:bidi="ar"/>
        </w:rPr>
        <w:t>response.so</w:t>
      </w:r>
      <w:r>
        <w:rPr>
          <w:rFonts w:ascii="Arial" w:eastAsia="Calibri" w:hAnsi="Arial" w:cs="Arial"/>
          <w:color w:val="000000"/>
          <w:sz w:val="26"/>
          <w:szCs w:val="26"/>
          <w:lang w:val="en-US" w:eastAsia="zh-CN" w:bidi="ar"/>
        </w:rPr>
        <w:t>cial</w:t>
      </w:r>
      <w:proofErr w:type="spellEnd"/>
      <w:proofErr w:type="gramEnd"/>
      <w:r>
        <w:rPr>
          <w:rFonts w:ascii="Arial" w:eastAsia="Calibri" w:hAnsi="Arial" w:cs="Arial"/>
          <w:color w:val="000000"/>
          <w:sz w:val="26"/>
          <w:szCs w:val="26"/>
          <w:lang w:val="en-US" w:eastAsia="zh-CN" w:bidi="ar"/>
        </w:rPr>
        <w:t xml:space="preserve"> anxiety is more likely to lead to a decline in their perceived level of social support and an increase in loneliness. </w:t>
      </w:r>
    </w:p>
    <w:p w:rsidR="009A4D1C" w:rsidRDefault="0088409E">
      <w:pPr>
        <w:jc w:val="both"/>
        <w:rPr>
          <w:rFonts w:ascii="Arial" w:eastAsia="SimSun" w:hAnsi="Arial" w:cs="Arial"/>
          <w:color w:val="111111"/>
          <w:sz w:val="18"/>
          <w:szCs w:val="18"/>
          <w:shd w:val="clear" w:color="auto" w:fill="FFFFFF"/>
        </w:rPr>
      </w:pPr>
      <w:r>
        <w:rPr>
          <w:rFonts w:ascii="Arial" w:eastAsia="Calibri" w:hAnsi="Arial" w:cs="Arial"/>
          <w:color w:val="000000"/>
          <w:sz w:val="26"/>
          <w:szCs w:val="26"/>
          <w:lang w:val="en-US" w:eastAsia="zh-CN" w:bidi="ar"/>
        </w:rPr>
        <w:t xml:space="preserve">Chinese scholar </w:t>
      </w:r>
      <w:proofErr w:type="spellStart"/>
      <w:r>
        <w:rPr>
          <w:rFonts w:ascii="Arial" w:eastAsia="Calibri" w:hAnsi="Arial" w:cs="Arial"/>
          <w:color w:val="000000"/>
          <w:sz w:val="26"/>
          <w:szCs w:val="26"/>
          <w:lang w:val="en-US" w:eastAsia="zh-CN" w:bidi="ar"/>
        </w:rPr>
        <w:t>Bowei</w:t>
      </w:r>
      <w:proofErr w:type="spellEnd"/>
      <w:r>
        <w:rPr>
          <w:rFonts w:ascii="Arial" w:eastAsia="Calibri" w:hAnsi="Arial" w:cs="Arial"/>
          <w:color w:val="000000"/>
          <w:sz w:val="26"/>
          <w:szCs w:val="26"/>
          <w:lang w:val="en-US" w:eastAsia="zh-CN" w:bidi="ar"/>
        </w:rPr>
        <w:t xml:space="preserve"> Luo defined anxiety as an emotional state in which self-esteem and self-confidence are frustrated, and feeling</w:t>
      </w:r>
      <w:r>
        <w:rPr>
          <w:rFonts w:ascii="Arial" w:eastAsia="Calibri" w:hAnsi="Arial" w:cs="Arial"/>
          <w:color w:val="000000"/>
          <w:sz w:val="26"/>
          <w:szCs w:val="26"/>
          <w:lang w:val="en-US" w:eastAsia="zh-CN" w:bidi="ar"/>
        </w:rPr>
        <w:t xml:space="preserve">s of failure and guilt, nervousness, and a sense of fear are increased due to the threat of inability to achieve goals or inability to overcome </w:t>
      </w:r>
      <w:proofErr w:type="gramStart"/>
      <w:r>
        <w:rPr>
          <w:rFonts w:ascii="Arial" w:eastAsia="Calibri" w:hAnsi="Arial" w:cs="Arial"/>
          <w:color w:val="000000"/>
          <w:sz w:val="26"/>
          <w:szCs w:val="26"/>
          <w:lang w:val="en-US" w:eastAsia="zh-CN" w:bidi="ar"/>
        </w:rPr>
        <w:t xml:space="preserve">obstacles </w:t>
      </w:r>
      <w:r>
        <w:rPr>
          <w:rFonts w:ascii="Arial" w:eastAsia="Calibri" w:hAnsi="Arial" w:cs="Arial" w:hint="eastAsia"/>
          <w:color w:val="000000"/>
          <w:sz w:val="26"/>
          <w:szCs w:val="26"/>
          <w:lang w:val="en-US" w:eastAsia="zh-CN" w:bidi="ar"/>
        </w:rPr>
        <w:t>.</w:t>
      </w:r>
      <w:r>
        <w:rPr>
          <w:rFonts w:ascii="Arial" w:eastAsia="Calibri" w:hAnsi="Arial" w:cs="Arial"/>
          <w:color w:val="000000"/>
          <w:sz w:val="26"/>
          <w:szCs w:val="26"/>
          <w:lang w:val="en-US" w:eastAsia="zh-CN" w:bidi="ar"/>
        </w:rPr>
        <w:t>Women</w:t>
      </w:r>
      <w:proofErr w:type="gramEnd"/>
      <w:r>
        <w:rPr>
          <w:rFonts w:ascii="Arial" w:eastAsia="Calibri" w:hAnsi="Arial" w:cs="Arial"/>
          <w:color w:val="000000"/>
          <w:sz w:val="26"/>
          <w:szCs w:val="26"/>
          <w:lang w:val="en-US" w:eastAsia="zh-CN" w:bidi="ar"/>
        </w:rPr>
        <w:t xml:space="preserve"> experience markedly greater prevalence of anxiety disorders than men, including generalized anx</w:t>
      </w:r>
      <w:r>
        <w:rPr>
          <w:rFonts w:ascii="Arial" w:eastAsia="Calibri" w:hAnsi="Arial" w:cs="Arial"/>
          <w:color w:val="000000"/>
          <w:sz w:val="26"/>
          <w:szCs w:val="26"/>
          <w:lang w:val="en-US" w:eastAsia="zh-CN" w:bidi="ar"/>
        </w:rPr>
        <w:t xml:space="preserve">iety disorder (GAD), panic disorder, and </w:t>
      </w:r>
      <w:proofErr w:type="spellStart"/>
      <w:r>
        <w:rPr>
          <w:rFonts w:ascii="Arial" w:eastAsia="Calibri" w:hAnsi="Arial" w:cs="Arial"/>
          <w:color w:val="000000"/>
          <w:sz w:val="26"/>
          <w:szCs w:val="26"/>
          <w:lang w:val="en-US" w:eastAsia="zh-CN" w:bidi="ar"/>
        </w:rPr>
        <w:t>specificphobia</w:t>
      </w:r>
      <w:r>
        <w:rPr>
          <w:rFonts w:ascii="Arial" w:eastAsia="Calibri" w:hAnsi="Arial" w:cs="Arial"/>
          <w:color w:val="000000"/>
          <w:sz w:val="26"/>
          <w:szCs w:val="26"/>
          <w:highlight w:val="green"/>
          <w:lang w:val="en-US" w:eastAsia="zh-CN" w:bidi="ar"/>
        </w:rPr>
        <w:t>s</w:t>
      </w:r>
      <w:proofErr w:type="spellEnd"/>
      <w:r>
        <w:rPr>
          <w:rFonts w:ascii="Arial" w:eastAsia="Calibri" w:hAnsi="Arial" w:cs="Arial" w:hint="eastAsia"/>
          <w:color w:val="000000"/>
          <w:sz w:val="26"/>
          <w:szCs w:val="26"/>
          <w:highlight w:val="green"/>
          <w:lang w:val="en-US" w:eastAsia="zh-CN" w:bidi="ar"/>
        </w:rPr>
        <w:t xml:space="preserve"> (</w:t>
      </w:r>
      <w:r>
        <w:rPr>
          <w:rFonts w:ascii="Arial" w:eastAsia="Calibri" w:hAnsi="Arial" w:cs="Arial"/>
          <w:color w:val="000000"/>
          <w:sz w:val="26"/>
          <w:szCs w:val="26"/>
          <w:highlight w:val="green"/>
          <w:lang w:val="en-US" w:eastAsia="zh-CN" w:bidi="ar"/>
        </w:rPr>
        <w:t>Hantsoo</w:t>
      </w:r>
      <w:r>
        <w:rPr>
          <w:rFonts w:ascii="Arial" w:eastAsia="Calibri" w:hAnsi="Arial" w:cs="Arial" w:hint="eastAsia"/>
          <w:color w:val="000000"/>
          <w:sz w:val="26"/>
          <w:szCs w:val="26"/>
          <w:highlight w:val="green"/>
          <w:lang w:val="en-US" w:eastAsia="zh-CN" w:bidi="ar"/>
        </w:rPr>
        <w:t>&amp;</w:t>
      </w:r>
      <w:r>
        <w:rPr>
          <w:rFonts w:ascii="Arial" w:eastAsia="Calibri" w:hAnsi="Arial" w:cs="Arial"/>
          <w:color w:val="000000"/>
          <w:sz w:val="26"/>
          <w:szCs w:val="26"/>
          <w:highlight w:val="green"/>
          <w:lang w:val="en-US" w:eastAsia="zh-CN" w:bidi="ar"/>
        </w:rPr>
        <w:t>Epperson</w:t>
      </w:r>
      <w:r>
        <w:rPr>
          <w:rFonts w:ascii="Arial" w:eastAsia="Calibri" w:hAnsi="Arial" w:cs="Arial" w:hint="eastAsia"/>
          <w:color w:val="000000"/>
          <w:sz w:val="26"/>
          <w:szCs w:val="26"/>
          <w:highlight w:val="green"/>
          <w:lang w:val="en-US" w:eastAsia="zh-CN" w:bidi="ar"/>
        </w:rPr>
        <w:t>,2017)</w:t>
      </w:r>
      <w:r>
        <w:rPr>
          <w:rFonts w:ascii="Arial" w:eastAsia="Calibri" w:hAnsi="Arial" w:cs="Arial"/>
          <w:color w:val="000000"/>
          <w:sz w:val="26"/>
          <w:szCs w:val="26"/>
          <w:highlight w:val="green"/>
          <w:lang w:val="en-US" w:eastAsia="zh-CN" w:bidi="ar"/>
        </w:rPr>
        <w:t>.</w:t>
      </w:r>
    </w:p>
    <w:p w:rsidR="009A4D1C" w:rsidRDefault="0088409E">
      <w:pPr>
        <w:jc w:val="both"/>
        <w:rPr>
          <w:rFonts w:ascii="Arial" w:eastAsia="Calibri" w:hAnsi="Arial" w:cs="Arial"/>
          <w:color w:val="000000"/>
          <w:sz w:val="26"/>
          <w:szCs w:val="26"/>
          <w:lang w:val="en-US" w:eastAsia="zh-CN" w:bidi="ar"/>
        </w:rPr>
      </w:pPr>
      <w:r>
        <w:rPr>
          <w:rFonts w:ascii="Arial" w:eastAsia="Calibri" w:hAnsi="Arial" w:cs="Arial" w:hint="eastAsia"/>
          <w:color w:val="000000"/>
          <w:sz w:val="26"/>
          <w:szCs w:val="26"/>
          <w:lang w:val="en-US" w:eastAsia="zh-CN" w:bidi="ar"/>
        </w:rPr>
        <w:t xml:space="preserve">Of </w:t>
      </w:r>
      <w:proofErr w:type="gramStart"/>
      <w:r>
        <w:rPr>
          <w:rFonts w:ascii="Arial" w:eastAsia="Calibri" w:hAnsi="Arial" w:cs="Arial" w:hint="eastAsia"/>
          <w:color w:val="000000"/>
          <w:sz w:val="26"/>
          <w:szCs w:val="26"/>
          <w:lang w:val="en-US" w:eastAsia="zh-CN" w:bidi="ar"/>
        </w:rPr>
        <w:t>course ,</w:t>
      </w:r>
      <w:r>
        <w:rPr>
          <w:rFonts w:ascii="Arial" w:eastAsia="SimSun" w:hAnsi="Arial" w:cs="Arial"/>
          <w:color w:val="000000"/>
          <w:sz w:val="26"/>
          <w:szCs w:val="26"/>
          <w:lang w:val="en-US" w:eastAsia="zh-CN" w:bidi="ar"/>
        </w:rPr>
        <w:t>Left</w:t>
      </w:r>
      <w:proofErr w:type="gramEnd"/>
      <w:r>
        <w:rPr>
          <w:rFonts w:ascii="Arial" w:eastAsia="SimSun" w:hAnsi="Arial" w:cs="Arial"/>
          <w:color w:val="000000"/>
          <w:sz w:val="26"/>
          <w:szCs w:val="26"/>
          <w:lang w:val="en-US" w:eastAsia="zh-CN" w:bidi="ar"/>
        </w:rPr>
        <w:t xml:space="preserve">-behind children may choose to escape due to their dissatisfaction with real life, and then seek psychological compensation in the online world. </w:t>
      </w:r>
      <w:r>
        <w:rPr>
          <w:rFonts w:ascii="Arial" w:eastAsia="Calibri" w:hAnsi="Arial" w:cs="Arial"/>
          <w:sz w:val="26"/>
          <w:szCs w:val="26"/>
          <w:lang w:val="en-US" w:eastAsia="zh-CN" w:bidi="ar"/>
        </w:rPr>
        <w:t>Online games not only satisfy the psychological needs of LBC but also serve as a canvas for peer influence, which significantly nurtures addictive behaviors. Furthermore, the environment in which LBC are raised plays a crucial role in shaping their overall</w:t>
      </w:r>
      <w:r>
        <w:rPr>
          <w:rFonts w:ascii="Arial" w:eastAsia="Calibri" w:hAnsi="Arial" w:cs="Arial"/>
          <w:sz w:val="26"/>
          <w:szCs w:val="26"/>
          <w:lang w:val="en-US" w:eastAsia="zh-CN" w:bidi="ar"/>
        </w:rPr>
        <w:t xml:space="preserve"> well-being, highlighting the intricate interplay between social factors and personal development </w:t>
      </w:r>
      <w:r>
        <w:rPr>
          <w:rFonts w:ascii="Arial" w:eastAsia="Calibri" w:hAnsi="Arial" w:cs="Arial"/>
          <w:sz w:val="26"/>
          <w:szCs w:val="26"/>
          <w:highlight w:val="yellow"/>
          <w:lang w:val="en-US" w:eastAsia="zh-CN" w:bidi="ar"/>
        </w:rPr>
        <w:t>(</w:t>
      </w:r>
      <w:proofErr w:type="gramStart"/>
      <w:r>
        <w:rPr>
          <w:rFonts w:ascii="Arial" w:eastAsia="Calibri" w:hAnsi="Arial" w:cs="Arial"/>
          <w:sz w:val="26"/>
          <w:szCs w:val="26"/>
          <w:highlight w:val="yellow"/>
          <w:lang w:val="en-US" w:eastAsia="zh-CN" w:bidi="ar"/>
        </w:rPr>
        <w:t>Bao,  et</w:t>
      </w:r>
      <w:proofErr w:type="gramEnd"/>
      <w:r>
        <w:rPr>
          <w:rFonts w:ascii="Arial" w:eastAsia="Calibri" w:hAnsi="Arial" w:cs="Arial"/>
          <w:sz w:val="26"/>
          <w:szCs w:val="26"/>
          <w:highlight w:val="yellow"/>
          <w:lang w:val="en-US" w:eastAsia="zh-CN" w:bidi="ar"/>
        </w:rPr>
        <w:t xml:space="preserve"> al 2025). </w:t>
      </w:r>
      <w:r>
        <w:rPr>
          <w:rFonts w:ascii="Arial" w:eastAsia="SimSun" w:hAnsi="Arial" w:cs="Arial"/>
          <w:color w:val="000000"/>
          <w:sz w:val="26"/>
          <w:szCs w:val="26"/>
          <w:lang w:val="en-US" w:eastAsia="zh-CN" w:bidi="ar"/>
        </w:rPr>
        <w:t>Being addicted to the virtual world has become a negative coping strategy for left-behind children to deal with real problem</w:t>
      </w:r>
      <w:r>
        <w:rPr>
          <w:rFonts w:ascii="Arial" w:eastAsia="SimSun" w:hAnsi="Arial" w:cs="Arial"/>
          <w:color w:val="000000"/>
          <w:sz w:val="26"/>
          <w:szCs w:val="26"/>
          <w:highlight w:val="green"/>
          <w:lang w:val="en-US" w:eastAsia="zh-CN" w:bidi="ar"/>
        </w:rPr>
        <w:t xml:space="preserve"> (Wan,2023).</w:t>
      </w:r>
    </w:p>
    <w:p w:rsidR="009A4D1C" w:rsidRDefault="0088409E">
      <w:pPr>
        <w:jc w:val="both"/>
        <w:rPr>
          <w:rFonts w:ascii="Arial" w:eastAsia="SimSun" w:hAnsi="Arial" w:cs="Arial"/>
          <w:color w:val="000000"/>
          <w:sz w:val="26"/>
          <w:szCs w:val="26"/>
          <w:lang w:val="en-US"/>
        </w:rPr>
      </w:pPr>
      <w:r>
        <w:rPr>
          <w:rFonts w:ascii="Arial" w:eastAsia="SimSun" w:hAnsi="Arial" w:cs="Arial"/>
          <w:color w:val="000000"/>
          <w:sz w:val="26"/>
          <w:szCs w:val="26"/>
          <w:lang w:val="en-US" w:eastAsia="zh-CN" w:bidi="ar"/>
        </w:rPr>
        <w:t>Social anxiety is a growing problem, especially for left-behind children. Research shows that social interaction is the most significant problem for left-behind children. In particular, left-behind children's learning anxiety and anxiety about others are w</w:t>
      </w:r>
      <w:r>
        <w:rPr>
          <w:rFonts w:ascii="Arial" w:eastAsia="SimSun" w:hAnsi="Arial" w:cs="Arial"/>
          <w:color w:val="000000"/>
          <w:sz w:val="26"/>
          <w:szCs w:val="26"/>
          <w:lang w:val="en-US" w:eastAsia="zh-CN" w:bidi="ar"/>
        </w:rPr>
        <w:t>orthy of attention, and will also lead to social anxiety of left-behind children</w:t>
      </w:r>
      <w:r>
        <w:rPr>
          <w:rFonts w:ascii="Arial" w:eastAsia="SimSun" w:hAnsi="Arial" w:cs="Arial"/>
          <w:color w:val="000000"/>
          <w:sz w:val="26"/>
          <w:szCs w:val="26"/>
          <w:highlight w:val="green"/>
          <w:lang w:val="en-US" w:eastAsia="zh-CN" w:bidi="ar"/>
        </w:rPr>
        <w:t xml:space="preserve"> (Li, et al,2020).</w:t>
      </w:r>
    </w:p>
    <w:p w:rsidR="009A4D1C" w:rsidRDefault="0088409E">
      <w:pPr>
        <w:jc w:val="both"/>
        <w:rPr>
          <w:rFonts w:ascii="Arial" w:eastAsia="Calibri" w:hAnsi="Arial" w:cs="Arial"/>
          <w:color w:val="000000"/>
          <w:sz w:val="26"/>
          <w:szCs w:val="26"/>
          <w:lang w:eastAsia="zh-CN" w:bidi="ar"/>
        </w:rPr>
      </w:pPr>
      <w:r>
        <w:rPr>
          <w:rFonts w:ascii="Arial" w:eastAsia="Calibri" w:hAnsi="Arial" w:cs="Arial"/>
          <w:color w:val="000000"/>
          <w:sz w:val="26"/>
          <w:szCs w:val="26"/>
          <w:lang w:val="en-US" w:eastAsia="zh-CN" w:bidi="ar"/>
        </w:rPr>
        <w:t>Studies have shown that moderate video game play improves emotional symptoms, with students playing more games when they are stressed, lonely or bored. Commercial video games can reduce stress and anxiety at all ages, and players can get relief from stress</w:t>
      </w:r>
      <w:r>
        <w:rPr>
          <w:rFonts w:ascii="Arial" w:eastAsia="Calibri" w:hAnsi="Arial" w:cs="Arial"/>
          <w:color w:val="000000"/>
          <w:sz w:val="26"/>
          <w:szCs w:val="26"/>
          <w:lang w:val="en-US" w:eastAsia="zh-CN" w:bidi="ar"/>
        </w:rPr>
        <w:t>, a "sense of purpose," and more. In gameplay Settings, playing games for enjoyment or social purposes improves psychological symptoms, while pure escapism or achievement play does not. Overall, playing video games has a positive effect on children's menta</w:t>
      </w:r>
      <w:r>
        <w:rPr>
          <w:rFonts w:ascii="Arial" w:eastAsia="Calibri" w:hAnsi="Arial" w:cs="Arial"/>
          <w:color w:val="000000"/>
          <w:sz w:val="26"/>
          <w:szCs w:val="26"/>
          <w:lang w:val="en-US" w:eastAsia="zh-CN" w:bidi="ar"/>
        </w:rPr>
        <w:t xml:space="preserve">l health, but to play healthily, it is necessary to consider the length of play, motivation and enjoyment of the game experience </w:t>
      </w:r>
      <w:r>
        <w:rPr>
          <w:rFonts w:ascii="Arial" w:eastAsia="Calibri" w:hAnsi="Arial" w:cs="Arial"/>
          <w:color w:val="000000"/>
          <w:sz w:val="26"/>
          <w:szCs w:val="26"/>
          <w:highlight w:val="green"/>
          <w:lang w:val="en-US" w:eastAsia="zh-CN" w:bidi="ar"/>
        </w:rPr>
        <w:t xml:space="preserve">(Alanko D. 2023).  </w:t>
      </w:r>
      <w:r>
        <w:rPr>
          <w:rFonts w:ascii="Arial" w:eastAsia="Calibri" w:hAnsi="Arial" w:cs="Arial" w:hint="eastAsia"/>
          <w:color w:val="000000"/>
          <w:sz w:val="26"/>
          <w:szCs w:val="26"/>
          <w:lang w:val="en-US" w:eastAsia="zh-CN" w:bidi="ar"/>
        </w:rPr>
        <w:t xml:space="preserve">This study </w:t>
      </w:r>
      <w:r>
        <w:rPr>
          <w:rFonts w:ascii="Arial" w:eastAsia="Calibri" w:hAnsi="Arial" w:cs="Arial"/>
          <w:color w:val="000000"/>
          <w:sz w:val="26"/>
          <w:szCs w:val="26"/>
          <w:lang w:val="en-US" w:eastAsia="zh-CN" w:bidi="ar"/>
        </w:rPr>
        <w:t xml:space="preserve">was conducted to explore the </w:t>
      </w:r>
      <w:r>
        <w:rPr>
          <w:rFonts w:ascii="Arial" w:eastAsia="Calibri" w:hAnsi="Arial" w:cs="Arial" w:hint="eastAsia"/>
          <w:color w:val="000000"/>
          <w:sz w:val="26"/>
          <w:szCs w:val="26"/>
          <w:lang w:val="en-US" w:eastAsia="zh-CN" w:bidi="ar"/>
        </w:rPr>
        <w:t>e</w:t>
      </w:r>
      <w:r>
        <w:rPr>
          <w:rFonts w:ascii="Arial" w:eastAsia="Calibri" w:hAnsi="Arial" w:cs="Arial"/>
          <w:color w:val="000000"/>
          <w:sz w:val="26"/>
          <w:szCs w:val="26"/>
          <w:lang w:val="en-US" w:eastAsia="zh-CN" w:bidi="ar"/>
        </w:rPr>
        <w:t xml:space="preserve">ffect of Video Games on </w:t>
      </w:r>
      <w:r>
        <w:rPr>
          <w:rFonts w:ascii="Arial" w:eastAsia="Calibri" w:hAnsi="Arial" w:cs="Arial" w:hint="eastAsia"/>
          <w:color w:val="000000"/>
          <w:sz w:val="26"/>
          <w:szCs w:val="26"/>
          <w:lang w:val="en-US" w:eastAsia="zh-CN" w:bidi="ar"/>
        </w:rPr>
        <w:t>l</w:t>
      </w:r>
      <w:r>
        <w:rPr>
          <w:rFonts w:ascii="Arial" w:eastAsia="Calibri" w:hAnsi="Arial" w:cs="Arial"/>
          <w:color w:val="000000"/>
          <w:sz w:val="26"/>
          <w:szCs w:val="26"/>
          <w:lang w:val="en-US" w:eastAsia="zh-CN" w:bidi="ar"/>
        </w:rPr>
        <w:t xml:space="preserve">evel </w:t>
      </w:r>
      <w:r>
        <w:rPr>
          <w:rFonts w:ascii="Arial" w:eastAsia="Calibri" w:hAnsi="Arial" w:cs="Arial" w:hint="eastAsia"/>
          <w:color w:val="000000"/>
          <w:sz w:val="26"/>
          <w:szCs w:val="26"/>
          <w:lang w:val="en-US" w:eastAsia="zh-CN" w:bidi="ar"/>
        </w:rPr>
        <w:t>a</w:t>
      </w:r>
      <w:r>
        <w:rPr>
          <w:rFonts w:ascii="Arial" w:eastAsia="Calibri" w:hAnsi="Arial" w:cs="Arial"/>
          <w:color w:val="000000"/>
          <w:sz w:val="26"/>
          <w:szCs w:val="26"/>
          <w:lang w:val="en-US" w:eastAsia="zh-CN" w:bidi="ar"/>
        </w:rPr>
        <w:t xml:space="preserve">nxiety of </w:t>
      </w:r>
      <w:r>
        <w:rPr>
          <w:rFonts w:ascii="Arial" w:eastAsia="Calibri" w:hAnsi="Arial" w:cs="Arial" w:hint="eastAsia"/>
          <w:color w:val="000000"/>
          <w:sz w:val="26"/>
          <w:szCs w:val="26"/>
          <w:lang w:val="en-US" w:eastAsia="zh-CN" w:bidi="ar"/>
        </w:rPr>
        <w:t>s</w:t>
      </w:r>
      <w:r>
        <w:rPr>
          <w:rFonts w:ascii="Arial" w:eastAsia="Calibri" w:hAnsi="Arial" w:cs="Arial"/>
          <w:color w:val="000000"/>
          <w:sz w:val="26"/>
          <w:szCs w:val="26"/>
          <w:lang w:val="en-US" w:eastAsia="zh-CN" w:bidi="ar"/>
        </w:rPr>
        <w:t xml:space="preserve">chool- </w:t>
      </w:r>
      <w:r>
        <w:rPr>
          <w:rFonts w:ascii="Arial" w:eastAsia="Calibri" w:hAnsi="Arial" w:cs="Arial" w:hint="eastAsia"/>
          <w:color w:val="000000"/>
          <w:sz w:val="26"/>
          <w:szCs w:val="26"/>
          <w:lang w:val="en-US" w:eastAsia="zh-CN" w:bidi="ar"/>
        </w:rPr>
        <w:t>a</w:t>
      </w:r>
      <w:r>
        <w:rPr>
          <w:rFonts w:ascii="Arial" w:eastAsia="Calibri" w:hAnsi="Arial" w:cs="Arial"/>
          <w:color w:val="000000"/>
          <w:sz w:val="26"/>
          <w:szCs w:val="26"/>
          <w:lang w:val="en-US" w:eastAsia="zh-CN" w:bidi="ar"/>
        </w:rPr>
        <w:t xml:space="preserve">ge </w:t>
      </w:r>
      <w:r>
        <w:rPr>
          <w:rFonts w:ascii="Arial" w:eastAsia="Calibri" w:hAnsi="Arial" w:cs="Arial" w:hint="eastAsia"/>
          <w:color w:val="000000"/>
          <w:sz w:val="26"/>
          <w:szCs w:val="26"/>
          <w:lang w:val="en-US" w:eastAsia="zh-CN" w:bidi="ar"/>
        </w:rPr>
        <w:t>c</w:t>
      </w:r>
      <w:r>
        <w:rPr>
          <w:rFonts w:ascii="Arial" w:eastAsia="Calibri" w:hAnsi="Arial" w:cs="Arial"/>
          <w:color w:val="000000"/>
          <w:sz w:val="26"/>
          <w:szCs w:val="26"/>
          <w:lang w:val="en-US" w:eastAsia="zh-CN" w:bidi="ar"/>
        </w:rPr>
        <w:t xml:space="preserve">hildren </w:t>
      </w:r>
      <w:r>
        <w:rPr>
          <w:rFonts w:ascii="Arial" w:eastAsia="Calibri" w:hAnsi="Arial" w:cs="Arial" w:hint="eastAsia"/>
          <w:color w:val="000000"/>
          <w:sz w:val="26"/>
          <w:szCs w:val="26"/>
          <w:lang w:val="en-US" w:eastAsia="zh-CN" w:bidi="ar"/>
        </w:rPr>
        <w:t>w</w:t>
      </w:r>
      <w:r>
        <w:rPr>
          <w:rFonts w:ascii="Arial" w:eastAsia="Calibri" w:hAnsi="Arial" w:cs="Arial"/>
          <w:color w:val="000000"/>
          <w:sz w:val="26"/>
          <w:szCs w:val="26"/>
          <w:lang w:val="en-US" w:eastAsia="zh-CN" w:bidi="ar"/>
        </w:rPr>
        <w:t>ho a</w:t>
      </w:r>
      <w:r>
        <w:rPr>
          <w:rFonts w:ascii="Arial" w:eastAsia="Calibri" w:hAnsi="Arial" w:cs="Arial"/>
          <w:color w:val="000000"/>
          <w:sz w:val="26"/>
          <w:szCs w:val="26"/>
          <w:lang w:val="en-US" w:eastAsia="zh-CN" w:bidi="ar"/>
        </w:rPr>
        <w:t xml:space="preserve">re </w:t>
      </w:r>
      <w:r>
        <w:rPr>
          <w:rFonts w:ascii="Arial" w:eastAsia="Calibri" w:hAnsi="Arial" w:cs="Arial" w:hint="eastAsia"/>
          <w:color w:val="000000"/>
          <w:sz w:val="26"/>
          <w:szCs w:val="26"/>
          <w:lang w:val="en-US" w:eastAsia="zh-CN" w:bidi="ar"/>
        </w:rPr>
        <w:t>l</w:t>
      </w:r>
      <w:r>
        <w:rPr>
          <w:rFonts w:ascii="Arial" w:eastAsia="Calibri" w:hAnsi="Arial" w:cs="Arial"/>
          <w:color w:val="000000"/>
          <w:sz w:val="26"/>
          <w:szCs w:val="26"/>
          <w:lang w:val="en-US" w:eastAsia="zh-CN" w:bidi="ar"/>
        </w:rPr>
        <w:t>eft-</w:t>
      </w:r>
      <w:r>
        <w:rPr>
          <w:rFonts w:ascii="Arial" w:eastAsia="Calibri" w:hAnsi="Arial" w:cs="Arial" w:hint="eastAsia"/>
          <w:color w:val="000000"/>
          <w:sz w:val="26"/>
          <w:szCs w:val="26"/>
          <w:lang w:val="en-US" w:eastAsia="zh-CN" w:bidi="ar"/>
        </w:rPr>
        <w:t>b</w:t>
      </w:r>
      <w:r>
        <w:rPr>
          <w:rFonts w:ascii="Arial" w:eastAsia="Calibri" w:hAnsi="Arial" w:cs="Arial"/>
          <w:color w:val="000000"/>
          <w:sz w:val="26"/>
          <w:szCs w:val="26"/>
          <w:lang w:val="en-US" w:eastAsia="zh-CN" w:bidi="ar"/>
        </w:rPr>
        <w:t xml:space="preserve">ehind by </w:t>
      </w:r>
      <w:r>
        <w:rPr>
          <w:rFonts w:ascii="Arial" w:eastAsia="Calibri" w:hAnsi="Arial" w:cs="Arial" w:hint="eastAsia"/>
          <w:color w:val="000000"/>
          <w:sz w:val="26"/>
          <w:szCs w:val="26"/>
          <w:lang w:val="en-US" w:eastAsia="zh-CN" w:bidi="ar"/>
        </w:rPr>
        <w:t>t</w:t>
      </w:r>
      <w:r>
        <w:rPr>
          <w:rFonts w:ascii="Arial" w:eastAsia="Calibri" w:hAnsi="Arial" w:cs="Arial"/>
          <w:color w:val="000000"/>
          <w:sz w:val="26"/>
          <w:szCs w:val="26"/>
          <w:lang w:val="en-US" w:eastAsia="zh-CN" w:bidi="ar"/>
        </w:rPr>
        <w:t xml:space="preserve">heir </w:t>
      </w:r>
      <w:r>
        <w:rPr>
          <w:rFonts w:ascii="Arial" w:eastAsia="Calibri" w:hAnsi="Arial" w:cs="Arial" w:hint="eastAsia"/>
          <w:color w:val="000000"/>
          <w:sz w:val="26"/>
          <w:szCs w:val="26"/>
          <w:lang w:val="en-US" w:eastAsia="zh-CN" w:bidi="ar"/>
        </w:rPr>
        <w:t>p</w:t>
      </w:r>
      <w:r>
        <w:rPr>
          <w:rFonts w:ascii="Arial" w:eastAsia="Calibri" w:hAnsi="Arial" w:cs="Arial"/>
          <w:color w:val="000000"/>
          <w:sz w:val="26"/>
          <w:szCs w:val="26"/>
          <w:lang w:val="en-US" w:eastAsia="zh-CN" w:bidi="ar"/>
        </w:rPr>
        <w:t xml:space="preserve">arents in </w:t>
      </w:r>
      <w:r>
        <w:rPr>
          <w:rFonts w:ascii="Arial" w:eastAsia="Calibri" w:hAnsi="Arial" w:cs="Arial" w:hint="eastAsia"/>
          <w:color w:val="000000"/>
          <w:sz w:val="26"/>
          <w:szCs w:val="26"/>
          <w:lang w:val="en-US" w:eastAsia="zh-CN" w:bidi="ar"/>
        </w:rPr>
        <w:t>r</w:t>
      </w:r>
      <w:r>
        <w:rPr>
          <w:rFonts w:ascii="Arial" w:eastAsia="Calibri" w:hAnsi="Arial" w:cs="Arial"/>
          <w:color w:val="000000"/>
          <w:sz w:val="26"/>
          <w:szCs w:val="26"/>
          <w:lang w:val="en-US" w:eastAsia="zh-CN" w:bidi="ar"/>
        </w:rPr>
        <w:t xml:space="preserve">ural </w:t>
      </w:r>
      <w:r>
        <w:rPr>
          <w:rFonts w:ascii="Arial" w:eastAsia="Calibri" w:hAnsi="Arial" w:cs="Arial" w:hint="eastAsia"/>
          <w:color w:val="000000"/>
          <w:sz w:val="26"/>
          <w:szCs w:val="26"/>
          <w:lang w:val="en-US" w:eastAsia="zh-CN" w:bidi="ar"/>
        </w:rPr>
        <w:t>p</w:t>
      </w:r>
      <w:r>
        <w:rPr>
          <w:rFonts w:ascii="Arial" w:eastAsia="Calibri" w:hAnsi="Arial" w:cs="Arial"/>
          <w:color w:val="000000"/>
          <w:sz w:val="26"/>
          <w:szCs w:val="26"/>
          <w:lang w:val="en-US" w:eastAsia="zh-CN" w:bidi="ar"/>
        </w:rPr>
        <w:t>rovince of China </w:t>
      </w:r>
      <w:r>
        <w:rPr>
          <w:rFonts w:ascii="Arial" w:eastAsia="Calibri" w:hAnsi="Arial" w:cs="Arial" w:hint="eastAsia"/>
          <w:color w:val="000000"/>
          <w:sz w:val="26"/>
          <w:szCs w:val="26"/>
          <w:lang w:val="en-US" w:eastAsia="zh-CN" w:bidi="ar"/>
        </w:rPr>
        <w:t xml:space="preserve">.And </w:t>
      </w:r>
      <w:r>
        <w:rPr>
          <w:rFonts w:ascii="Arial" w:eastAsia="Calibri" w:hAnsi="Arial" w:cs="Arial"/>
          <w:color w:val="000000"/>
          <w:sz w:val="26"/>
          <w:szCs w:val="26"/>
          <w:lang w:val="en-US" w:eastAsia="zh-CN" w:bidi="ar"/>
        </w:rPr>
        <w:t>it is of certain social significance and innovation to take the special group of left-behind children</w:t>
      </w:r>
      <w:r>
        <w:rPr>
          <w:rFonts w:ascii="Arial" w:eastAsia="Calibri" w:hAnsi="Arial" w:cs="Arial" w:hint="eastAsia"/>
          <w:color w:val="000000"/>
          <w:sz w:val="26"/>
          <w:szCs w:val="26"/>
          <w:lang w:val="en-US" w:eastAsia="zh-CN" w:bidi="ar"/>
        </w:rPr>
        <w:t xml:space="preserve"> who are in school </w:t>
      </w:r>
      <w:r>
        <w:rPr>
          <w:rFonts w:ascii="Arial" w:eastAsia="Calibri" w:hAnsi="Arial" w:cs="Arial"/>
          <w:color w:val="000000"/>
          <w:sz w:val="26"/>
          <w:szCs w:val="26"/>
          <w:lang w:val="en-US" w:eastAsia="zh-CN" w:bidi="ar"/>
        </w:rPr>
        <w:t xml:space="preserve"> as </w:t>
      </w:r>
      <w:r>
        <w:rPr>
          <w:rFonts w:ascii="Arial" w:eastAsia="Calibri" w:hAnsi="Arial" w:cs="Arial"/>
          <w:color w:val="000000"/>
          <w:sz w:val="26"/>
          <w:szCs w:val="26"/>
          <w:lang w:val="en-US" w:eastAsia="zh-CN" w:bidi="ar"/>
        </w:rPr>
        <w:lastRenderedPageBreak/>
        <w:t xml:space="preserve">the participants </w:t>
      </w:r>
      <w:r>
        <w:rPr>
          <w:rFonts w:ascii="Arial" w:eastAsia="Calibri" w:hAnsi="Arial" w:cs="Arial" w:hint="eastAsia"/>
          <w:color w:val="000000"/>
          <w:sz w:val="26"/>
          <w:szCs w:val="26"/>
          <w:lang w:val="en-US" w:eastAsia="zh-CN" w:bidi="ar"/>
        </w:rPr>
        <w:t>.</w:t>
      </w:r>
      <w:r>
        <w:rPr>
          <w:rFonts w:ascii="Arial" w:eastAsia="Calibri" w:hAnsi="Arial" w:cs="Arial"/>
          <w:color w:val="000000"/>
          <w:sz w:val="26"/>
          <w:szCs w:val="26"/>
          <w:lang w:val="en-US" w:eastAsia="zh-CN" w:bidi="ar"/>
        </w:rPr>
        <w:t xml:space="preserve">At the same time, this study can also provide a </w:t>
      </w:r>
      <w:r>
        <w:rPr>
          <w:rFonts w:ascii="Arial" w:eastAsia="Calibri" w:hAnsi="Arial" w:cs="Arial"/>
          <w:color w:val="000000"/>
          <w:sz w:val="26"/>
          <w:szCs w:val="26"/>
          <w:lang w:val="en-US" w:eastAsia="zh-CN" w:bidi="ar"/>
        </w:rPr>
        <w:t>reference for developing countries to solve the anxiety problem of left-behind children</w:t>
      </w:r>
      <w:r>
        <w:rPr>
          <w:rFonts w:ascii="Arial" w:eastAsia="Calibri" w:hAnsi="Arial" w:cs="Arial"/>
          <w:color w:val="000000"/>
          <w:sz w:val="26"/>
          <w:szCs w:val="26"/>
          <w:lang w:eastAsia="zh-CN" w:bidi="ar"/>
        </w:rPr>
        <w:t>.</w:t>
      </w:r>
    </w:p>
    <w:p w:rsidR="009A4D1C" w:rsidRDefault="0088409E">
      <w:pPr>
        <w:spacing w:line="240" w:lineRule="auto"/>
        <w:rPr>
          <w:rFonts w:ascii="Arial" w:hAnsi="Arial" w:cs="Arial"/>
          <w:b/>
          <w:bCs/>
          <w:color w:val="000000"/>
          <w:sz w:val="26"/>
          <w:szCs w:val="26"/>
          <w:highlight w:val="yellow"/>
        </w:rPr>
      </w:pPr>
      <w:r>
        <w:rPr>
          <w:rFonts w:ascii="Arial" w:hAnsi="Arial" w:cs="Arial"/>
          <w:b/>
          <w:bCs/>
          <w:color w:val="000000"/>
          <w:sz w:val="26"/>
          <w:szCs w:val="26"/>
          <w:highlight w:val="yellow"/>
        </w:rPr>
        <w:t>Significance of the Study</w:t>
      </w:r>
    </w:p>
    <w:p w:rsidR="009A4D1C" w:rsidRDefault="0088409E">
      <w:pPr>
        <w:spacing w:line="240" w:lineRule="auto"/>
        <w:ind w:firstLineChars="200" w:firstLine="520"/>
        <w:jc w:val="both"/>
        <w:rPr>
          <w:rFonts w:ascii="Arial" w:hAnsi="Arial" w:cs="Arial"/>
          <w:color w:val="000000"/>
          <w:sz w:val="26"/>
          <w:szCs w:val="26"/>
          <w:highlight w:val="yellow"/>
        </w:rPr>
      </w:pPr>
      <w:r>
        <w:rPr>
          <w:rFonts w:ascii="Arial" w:hAnsi="Arial" w:cs="Arial"/>
          <w:color w:val="000000"/>
          <w:sz w:val="26"/>
          <w:szCs w:val="26"/>
          <w:highlight w:val="yellow"/>
        </w:rPr>
        <w:t xml:space="preserve">The significance of the research is to find out the effect of video games on level of anxiety of school age children who are left -behind by </w:t>
      </w:r>
      <w:r>
        <w:rPr>
          <w:rFonts w:ascii="Arial" w:hAnsi="Arial" w:cs="Arial"/>
          <w:color w:val="000000"/>
          <w:sz w:val="26"/>
          <w:szCs w:val="26"/>
          <w:highlight w:val="yellow"/>
        </w:rPr>
        <w:t>their parents in rural province of China. Using the advantages of the Internet or the computers to find out whether the video games can reduce/decrease the anxiety of left-behind children in rural province of China. So that the intervention could be implem</w:t>
      </w:r>
      <w:r>
        <w:rPr>
          <w:rFonts w:ascii="Arial" w:hAnsi="Arial" w:cs="Arial"/>
          <w:color w:val="000000"/>
          <w:sz w:val="26"/>
          <w:szCs w:val="26"/>
          <w:highlight w:val="yellow"/>
        </w:rPr>
        <w:t xml:space="preserve">ented to eliminate anxiety among LBC without the side effect. This study could recommend suggestions </w:t>
      </w:r>
      <w:bookmarkStart w:id="0" w:name="_Hlk528439171"/>
      <w:r>
        <w:rPr>
          <w:rFonts w:ascii="Arial" w:hAnsi="Arial" w:cs="Arial"/>
          <w:color w:val="000000"/>
          <w:sz w:val="26"/>
          <w:szCs w:val="26"/>
          <w:highlight w:val="yellow"/>
        </w:rPr>
        <w:t xml:space="preserve">to schools, families, and hospitals and other health care centers on how to assist to solve LBC’s problems. </w:t>
      </w:r>
      <w:bookmarkEnd w:id="0"/>
    </w:p>
    <w:p w:rsidR="009A4D1C" w:rsidRDefault="0088409E">
      <w:pPr>
        <w:spacing w:line="240" w:lineRule="auto"/>
        <w:ind w:firstLineChars="200" w:firstLine="520"/>
        <w:jc w:val="both"/>
        <w:rPr>
          <w:rFonts w:ascii="Arial" w:hAnsi="Arial" w:cs="Arial"/>
          <w:color w:val="000000"/>
          <w:sz w:val="26"/>
          <w:szCs w:val="26"/>
          <w:highlight w:val="yellow"/>
        </w:rPr>
      </w:pPr>
      <w:bookmarkStart w:id="1" w:name="_Hlk527143145"/>
      <w:r>
        <w:rPr>
          <w:rFonts w:ascii="Arial" w:hAnsi="Arial" w:cs="Arial"/>
          <w:color w:val="000000"/>
          <w:sz w:val="26"/>
          <w:szCs w:val="26"/>
          <w:highlight w:val="yellow"/>
        </w:rPr>
        <w:t>It contributes to the manufacturers of video g</w:t>
      </w:r>
      <w:r>
        <w:rPr>
          <w:rFonts w:ascii="Arial" w:hAnsi="Arial" w:cs="Arial"/>
          <w:color w:val="000000"/>
          <w:sz w:val="26"/>
          <w:szCs w:val="26"/>
          <w:highlight w:val="yellow"/>
        </w:rPr>
        <w:t>ames to design a specific appropriate game for use in the psychotherapy clinic and also help the left-behind children to find out an interesting and popular way to reduce anxiety using video games</w:t>
      </w:r>
      <w:bookmarkEnd w:id="1"/>
      <w:r>
        <w:rPr>
          <w:rFonts w:ascii="Arial" w:hAnsi="Arial" w:cs="Arial"/>
          <w:color w:val="000000"/>
          <w:sz w:val="26"/>
          <w:szCs w:val="26"/>
          <w:highlight w:val="yellow"/>
        </w:rPr>
        <w:t xml:space="preserve"> therapeutic potential.</w:t>
      </w:r>
    </w:p>
    <w:p w:rsidR="009A4D1C" w:rsidRDefault="0088409E">
      <w:pPr>
        <w:spacing w:line="240" w:lineRule="auto"/>
        <w:ind w:firstLineChars="200" w:firstLine="520"/>
        <w:jc w:val="both"/>
        <w:rPr>
          <w:rFonts w:ascii="Arial" w:hAnsi="Arial" w:cs="Arial"/>
          <w:color w:val="000000"/>
          <w:sz w:val="26"/>
          <w:szCs w:val="26"/>
          <w:highlight w:val="yellow"/>
        </w:rPr>
      </w:pPr>
      <w:r>
        <w:rPr>
          <w:rFonts w:ascii="Arial" w:hAnsi="Arial" w:cs="Arial"/>
          <w:color w:val="000000"/>
          <w:sz w:val="26"/>
          <w:szCs w:val="26"/>
          <w:highlight w:val="yellow"/>
        </w:rPr>
        <w:t xml:space="preserve">Specifically, the specific items in </w:t>
      </w:r>
      <w:r>
        <w:rPr>
          <w:rFonts w:ascii="Arial" w:hAnsi="Arial" w:cs="Arial"/>
          <w:color w:val="000000"/>
          <w:sz w:val="26"/>
          <w:szCs w:val="26"/>
          <w:highlight w:val="yellow"/>
        </w:rPr>
        <w:t>this study contributed to the following fields related to nursing as follows:</w:t>
      </w:r>
    </w:p>
    <w:p w:rsidR="009A4D1C" w:rsidRDefault="0088409E">
      <w:pPr>
        <w:spacing w:line="240" w:lineRule="auto"/>
        <w:rPr>
          <w:rFonts w:ascii="Arial" w:hAnsi="Arial" w:cs="Arial"/>
          <w:color w:val="000000"/>
          <w:sz w:val="26"/>
          <w:szCs w:val="26"/>
          <w:highlight w:val="yellow"/>
        </w:rPr>
      </w:pPr>
      <w:r>
        <w:rPr>
          <w:rFonts w:ascii="Arial" w:eastAsia="Helvetica Neue" w:hAnsi="Arial" w:cs="Arial"/>
          <w:b/>
          <w:bCs/>
          <w:color w:val="000000"/>
          <w:kern w:val="0"/>
          <w:sz w:val="26"/>
          <w:szCs w:val="26"/>
          <w:highlight w:val="yellow"/>
          <w:shd w:val="clear" w:color="auto" w:fill="FFFFFF"/>
        </w:rPr>
        <w:t>Nursing Administration</w:t>
      </w:r>
    </w:p>
    <w:p w:rsidR="009A4D1C" w:rsidRDefault="0088409E">
      <w:pPr>
        <w:shd w:val="clear" w:color="auto" w:fill="FFFFFF"/>
        <w:spacing w:line="240" w:lineRule="auto"/>
        <w:ind w:firstLineChars="150" w:firstLine="390"/>
        <w:jc w:val="both"/>
        <w:textAlignment w:val="baseline"/>
        <w:rPr>
          <w:rFonts w:ascii="Arial" w:eastAsia="Helvetica Neue" w:hAnsi="Arial" w:cs="Arial"/>
          <w:b/>
          <w:bCs/>
          <w:color w:val="000000"/>
          <w:kern w:val="0"/>
          <w:sz w:val="26"/>
          <w:szCs w:val="26"/>
          <w:highlight w:val="yellow"/>
          <w:shd w:val="clear" w:color="auto" w:fill="FFFFFF"/>
        </w:rPr>
      </w:pPr>
      <w:r>
        <w:rPr>
          <w:rFonts w:ascii="Arial" w:hAnsi="Arial" w:cs="Arial"/>
          <w:color w:val="000000"/>
          <w:kern w:val="0"/>
          <w:sz w:val="26"/>
          <w:szCs w:val="26"/>
          <w:highlight w:val="yellow"/>
        </w:rPr>
        <w:t xml:space="preserve">The nursing administration and nurses will be informed that video games can be used as an intervention for the level anxiety of LBC. It can be used in the clinical settings to prevent separation anxiety among school-age children who were left-behind their </w:t>
      </w:r>
      <w:r>
        <w:rPr>
          <w:rFonts w:ascii="Arial" w:hAnsi="Arial" w:cs="Arial"/>
          <w:color w:val="000000"/>
          <w:kern w:val="0"/>
          <w:sz w:val="26"/>
          <w:szCs w:val="26"/>
          <w:highlight w:val="yellow"/>
        </w:rPr>
        <w:t xml:space="preserve">mothers in the hospital to work or to attend other siblings at homes and to do household chores.  </w:t>
      </w:r>
    </w:p>
    <w:p w:rsidR="009A4D1C" w:rsidRDefault="0088409E">
      <w:pPr>
        <w:spacing w:line="240" w:lineRule="auto"/>
        <w:ind w:firstLine="360"/>
        <w:jc w:val="both"/>
        <w:rPr>
          <w:rFonts w:ascii="Arial" w:hAnsi="Arial" w:cs="Arial"/>
          <w:color w:val="000000"/>
          <w:sz w:val="26"/>
          <w:szCs w:val="26"/>
          <w:highlight w:val="yellow"/>
        </w:rPr>
      </w:pPr>
      <w:r>
        <w:rPr>
          <w:rFonts w:ascii="Arial" w:hAnsi="Arial" w:cs="Arial"/>
          <w:color w:val="000000"/>
          <w:sz w:val="26"/>
          <w:szCs w:val="26"/>
          <w:highlight w:val="yellow"/>
        </w:rPr>
        <w:t>This study serves as baseline information for the administration to implement the alternative interventions for the anxiety of children by different health c</w:t>
      </w:r>
      <w:r>
        <w:rPr>
          <w:rFonts w:ascii="Arial" w:hAnsi="Arial" w:cs="Arial"/>
          <w:color w:val="000000"/>
          <w:sz w:val="26"/>
          <w:szCs w:val="26"/>
          <w:highlight w:val="yellow"/>
        </w:rPr>
        <w:t xml:space="preserve">are teams. It can also be used as baseline data for the health education program </w:t>
      </w:r>
      <w:proofErr w:type="gramStart"/>
      <w:r>
        <w:rPr>
          <w:rFonts w:ascii="Arial" w:hAnsi="Arial" w:cs="Arial"/>
          <w:color w:val="000000"/>
          <w:sz w:val="26"/>
          <w:szCs w:val="26"/>
          <w:highlight w:val="yellow"/>
        </w:rPr>
        <w:t>development  that</w:t>
      </w:r>
      <w:proofErr w:type="gramEnd"/>
      <w:r>
        <w:rPr>
          <w:rFonts w:ascii="Arial" w:hAnsi="Arial" w:cs="Arial"/>
          <w:color w:val="000000"/>
          <w:sz w:val="26"/>
          <w:szCs w:val="26"/>
          <w:highlight w:val="yellow"/>
        </w:rPr>
        <w:t xml:space="preserve"> pertains the level of anxiety in the school age LBC in rural areas and to get the attention of the parents to take care of the LBC.</w:t>
      </w:r>
    </w:p>
    <w:p w:rsidR="009A4D1C" w:rsidRDefault="009A4D1C">
      <w:pPr>
        <w:spacing w:line="240" w:lineRule="auto"/>
        <w:ind w:firstLine="360"/>
        <w:jc w:val="both"/>
        <w:rPr>
          <w:rFonts w:ascii="Arial" w:hAnsi="Arial" w:cs="Arial"/>
          <w:color w:val="000000"/>
          <w:sz w:val="26"/>
          <w:szCs w:val="26"/>
          <w:highlight w:val="yellow"/>
        </w:rPr>
      </w:pPr>
    </w:p>
    <w:p w:rsidR="009A4D1C" w:rsidRDefault="0088409E">
      <w:pPr>
        <w:shd w:val="clear" w:color="auto" w:fill="FFFFFF"/>
        <w:spacing w:line="240" w:lineRule="auto"/>
        <w:jc w:val="both"/>
        <w:textAlignment w:val="baseline"/>
        <w:rPr>
          <w:rFonts w:ascii="Arial" w:eastAsia="Helvetica Neue" w:hAnsi="Arial" w:cs="Arial"/>
          <w:b/>
          <w:bCs/>
          <w:color w:val="000000"/>
          <w:kern w:val="0"/>
          <w:sz w:val="26"/>
          <w:szCs w:val="26"/>
          <w:highlight w:val="yellow"/>
          <w:shd w:val="clear" w:color="auto" w:fill="FFFFFF"/>
        </w:rPr>
      </w:pPr>
      <w:r>
        <w:rPr>
          <w:rFonts w:ascii="Arial" w:eastAsia="Helvetica Neue" w:hAnsi="Arial" w:cs="Arial"/>
          <w:b/>
          <w:bCs/>
          <w:color w:val="000000"/>
          <w:kern w:val="0"/>
          <w:sz w:val="26"/>
          <w:szCs w:val="26"/>
          <w:highlight w:val="yellow"/>
          <w:shd w:val="clear" w:color="auto" w:fill="FFFFFF"/>
        </w:rPr>
        <w:t>Nursing Education</w:t>
      </w:r>
    </w:p>
    <w:p w:rsidR="009A4D1C" w:rsidRDefault="0088409E">
      <w:pPr>
        <w:spacing w:line="240" w:lineRule="auto"/>
        <w:ind w:firstLineChars="200" w:firstLine="520"/>
        <w:jc w:val="both"/>
        <w:rPr>
          <w:rFonts w:ascii="Arial" w:hAnsi="Arial" w:cs="Arial"/>
          <w:color w:val="000000"/>
          <w:sz w:val="26"/>
          <w:szCs w:val="26"/>
          <w:highlight w:val="yellow"/>
        </w:rPr>
      </w:pPr>
      <w:r>
        <w:rPr>
          <w:rFonts w:ascii="Arial" w:hAnsi="Arial" w:cs="Arial"/>
          <w:color w:val="000000"/>
          <w:sz w:val="26"/>
          <w:szCs w:val="26"/>
          <w:highlight w:val="yellow"/>
        </w:rPr>
        <w:t>For nu</w:t>
      </w:r>
      <w:r>
        <w:rPr>
          <w:rFonts w:ascii="Arial" w:hAnsi="Arial" w:cs="Arial"/>
          <w:color w:val="000000"/>
          <w:sz w:val="26"/>
          <w:szCs w:val="26"/>
          <w:highlight w:val="yellow"/>
        </w:rPr>
        <w:t>rsing education, the research findings can provide a wider knowledge about the effect of video games on anxiety of school age children who are left -behind by their parents in rural province of China.</w:t>
      </w:r>
    </w:p>
    <w:p w:rsidR="009A4D1C" w:rsidRDefault="0088409E">
      <w:pPr>
        <w:spacing w:line="240" w:lineRule="auto"/>
        <w:ind w:firstLineChars="200" w:firstLine="520"/>
        <w:jc w:val="both"/>
        <w:rPr>
          <w:rFonts w:ascii="Arial" w:hAnsi="Arial" w:cs="Arial"/>
          <w:color w:val="000000"/>
          <w:sz w:val="26"/>
          <w:szCs w:val="26"/>
          <w:highlight w:val="yellow"/>
        </w:rPr>
      </w:pPr>
      <w:r>
        <w:rPr>
          <w:rFonts w:ascii="Arial" w:hAnsi="Arial" w:cs="Arial"/>
          <w:color w:val="000000"/>
          <w:sz w:val="26"/>
          <w:szCs w:val="26"/>
          <w:highlight w:val="yellow"/>
        </w:rPr>
        <w:t>It can be used as a reference material in teaching nurs</w:t>
      </w:r>
      <w:r>
        <w:rPr>
          <w:rFonts w:ascii="Arial" w:hAnsi="Arial" w:cs="Arial"/>
          <w:color w:val="000000"/>
          <w:sz w:val="26"/>
          <w:szCs w:val="26"/>
          <w:highlight w:val="yellow"/>
        </w:rPr>
        <w:t xml:space="preserve">ing students’ additional interventions for the benefit of eliminating the anxiety for children, and to </w:t>
      </w:r>
      <w:r>
        <w:rPr>
          <w:rFonts w:ascii="Arial" w:hAnsi="Arial" w:cs="Arial"/>
          <w:color w:val="000000"/>
          <w:sz w:val="26"/>
          <w:szCs w:val="26"/>
          <w:highlight w:val="yellow"/>
        </w:rPr>
        <w:lastRenderedPageBreak/>
        <w:t>encourage them to find out other better acceptable way which can be implemented in the clinic area.</w:t>
      </w:r>
    </w:p>
    <w:p w:rsidR="009A4D1C" w:rsidRDefault="009A4D1C">
      <w:pPr>
        <w:spacing w:line="240" w:lineRule="auto"/>
        <w:ind w:firstLineChars="200" w:firstLine="520"/>
        <w:jc w:val="both"/>
        <w:rPr>
          <w:rFonts w:ascii="Arial" w:hAnsi="Arial" w:cs="Arial"/>
          <w:color w:val="000000"/>
          <w:sz w:val="26"/>
          <w:szCs w:val="26"/>
          <w:highlight w:val="yellow"/>
        </w:rPr>
      </w:pPr>
    </w:p>
    <w:p w:rsidR="009A4D1C" w:rsidRDefault="0088409E">
      <w:pPr>
        <w:shd w:val="clear" w:color="auto" w:fill="FFFFFF"/>
        <w:spacing w:line="240" w:lineRule="auto"/>
        <w:jc w:val="both"/>
        <w:textAlignment w:val="baseline"/>
        <w:rPr>
          <w:rFonts w:ascii="Arial" w:eastAsia="Helvetica Neue" w:hAnsi="Arial" w:cs="Arial"/>
          <w:b/>
          <w:bCs/>
          <w:color w:val="000000"/>
          <w:kern w:val="0"/>
          <w:sz w:val="26"/>
          <w:szCs w:val="26"/>
          <w:highlight w:val="yellow"/>
          <w:shd w:val="clear" w:color="auto" w:fill="FFFFFF"/>
        </w:rPr>
      </w:pPr>
      <w:r>
        <w:rPr>
          <w:rFonts w:ascii="Arial" w:eastAsia="Helvetica Neue" w:hAnsi="Arial" w:cs="Arial"/>
          <w:b/>
          <w:bCs/>
          <w:color w:val="000000"/>
          <w:kern w:val="0"/>
          <w:sz w:val="26"/>
          <w:szCs w:val="26"/>
          <w:highlight w:val="yellow"/>
          <w:shd w:val="clear" w:color="auto" w:fill="FFFFFF"/>
        </w:rPr>
        <w:t>Nursing Research</w:t>
      </w:r>
    </w:p>
    <w:p w:rsidR="009A4D1C" w:rsidRDefault="0088409E">
      <w:pPr>
        <w:spacing w:line="240" w:lineRule="auto"/>
        <w:ind w:firstLineChars="200" w:firstLine="520"/>
        <w:jc w:val="both"/>
        <w:rPr>
          <w:rFonts w:ascii="Arial" w:hAnsi="Arial" w:cs="Arial"/>
          <w:color w:val="000000"/>
          <w:sz w:val="26"/>
          <w:szCs w:val="26"/>
          <w:highlight w:val="yellow"/>
        </w:rPr>
      </w:pPr>
      <w:r>
        <w:rPr>
          <w:rFonts w:ascii="Arial" w:hAnsi="Arial" w:cs="Arial"/>
          <w:color w:val="000000"/>
          <w:sz w:val="26"/>
          <w:szCs w:val="26"/>
          <w:highlight w:val="yellow"/>
        </w:rPr>
        <w:t xml:space="preserve">It is an additional evidence-based </w:t>
      </w:r>
      <w:r>
        <w:rPr>
          <w:rFonts w:ascii="Arial" w:hAnsi="Arial" w:cs="Arial"/>
          <w:color w:val="000000"/>
          <w:sz w:val="26"/>
          <w:szCs w:val="26"/>
          <w:highlight w:val="yellow"/>
        </w:rPr>
        <w:t xml:space="preserve">research in the field of Maternal-Child Nursing. This study can be duplicated by other researchers on the effect of video games for the anxiety of left-behind children win rural area of China to support or negate the findings of this study. </w:t>
      </w:r>
    </w:p>
    <w:p w:rsidR="009A4D1C" w:rsidRDefault="0088409E">
      <w:pPr>
        <w:spacing w:line="240" w:lineRule="auto"/>
        <w:ind w:firstLineChars="200" w:firstLine="520"/>
        <w:jc w:val="both"/>
        <w:rPr>
          <w:rFonts w:ascii="Arial" w:hAnsi="Arial" w:cs="Arial"/>
          <w:color w:val="000000"/>
          <w:sz w:val="26"/>
          <w:szCs w:val="26"/>
          <w:highlight w:val="yellow"/>
        </w:rPr>
      </w:pPr>
      <w:r>
        <w:rPr>
          <w:rFonts w:ascii="Arial" w:hAnsi="Arial" w:cs="Arial"/>
          <w:color w:val="000000"/>
          <w:sz w:val="26"/>
          <w:szCs w:val="26"/>
          <w:highlight w:val="yellow"/>
        </w:rPr>
        <w:t xml:space="preserve">The study can </w:t>
      </w:r>
      <w:r>
        <w:rPr>
          <w:rFonts w:ascii="Arial" w:hAnsi="Arial" w:cs="Arial"/>
          <w:color w:val="000000"/>
          <w:sz w:val="26"/>
          <w:szCs w:val="26"/>
          <w:highlight w:val="yellow"/>
        </w:rPr>
        <w:t>be used as reference material for those researchers who will be interested to conduct study related to effect of commercial video game on left-</w:t>
      </w:r>
      <w:proofErr w:type="gramStart"/>
      <w:r>
        <w:rPr>
          <w:rFonts w:ascii="Arial" w:hAnsi="Arial" w:cs="Arial"/>
          <w:color w:val="000000"/>
          <w:sz w:val="26"/>
          <w:szCs w:val="26"/>
          <w:highlight w:val="yellow"/>
        </w:rPr>
        <w:t>behind  children</w:t>
      </w:r>
      <w:proofErr w:type="gramEnd"/>
      <w:r>
        <w:rPr>
          <w:rFonts w:ascii="Arial" w:hAnsi="Arial" w:cs="Arial"/>
          <w:color w:val="000000"/>
          <w:sz w:val="26"/>
          <w:szCs w:val="26"/>
          <w:highlight w:val="yellow"/>
        </w:rPr>
        <w:t>, but utilized another variables such as different age groups,  with psychopathological problems,</w:t>
      </w:r>
      <w:r>
        <w:rPr>
          <w:rFonts w:ascii="Arial" w:hAnsi="Arial" w:cs="Arial"/>
          <w:color w:val="000000"/>
          <w:sz w:val="26"/>
          <w:szCs w:val="26"/>
          <w:highlight w:val="yellow"/>
        </w:rPr>
        <w:t xml:space="preserve">  different research tools,  larger population samples, and longer duration for the conduct of the study </w:t>
      </w:r>
    </w:p>
    <w:p w:rsidR="009A4D1C" w:rsidRDefault="009A4D1C">
      <w:pPr>
        <w:spacing w:line="240" w:lineRule="auto"/>
        <w:ind w:firstLineChars="200" w:firstLine="520"/>
        <w:jc w:val="both"/>
        <w:rPr>
          <w:rFonts w:ascii="Arial" w:hAnsi="Arial" w:cs="Arial"/>
          <w:color w:val="000000"/>
          <w:sz w:val="26"/>
          <w:szCs w:val="26"/>
          <w:lang w:val="en-US" w:eastAsia="zh-CN"/>
        </w:rPr>
      </w:pPr>
    </w:p>
    <w:p w:rsidR="009A4D1C" w:rsidRDefault="0088409E">
      <w:pPr>
        <w:numPr>
          <w:ilvl w:val="0"/>
          <w:numId w:val="1"/>
        </w:numPr>
        <w:jc w:val="both"/>
        <w:rPr>
          <w:rFonts w:ascii="Arial" w:hAnsi="Arial" w:cs="Arial"/>
          <w:b/>
          <w:bCs/>
          <w:sz w:val="26"/>
          <w:szCs w:val="26"/>
          <w:lang w:val="en-US"/>
        </w:rPr>
      </w:pPr>
      <w:r>
        <w:rPr>
          <w:rFonts w:ascii="Arial" w:eastAsia="Calibri" w:hAnsi="Arial" w:cs="Arial"/>
          <w:b/>
          <w:bCs/>
          <w:sz w:val="26"/>
          <w:szCs w:val="26"/>
          <w:lang w:val="en-US" w:eastAsia="zh-CN" w:bidi="ar"/>
        </w:rPr>
        <w:t xml:space="preserve"> Methodology</w:t>
      </w:r>
    </w:p>
    <w:p w:rsidR="009A4D1C" w:rsidRDefault="0088409E">
      <w:pPr>
        <w:jc w:val="both"/>
        <w:rPr>
          <w:rFonts w:ascii="Arial" w:eastAsia="SimSun" w:hAnsi="Arial" w:cs="Arial"/>
          <w:kern w:val="0"/>
          <w:sz w:val="26"/>
          <w:szCs w:val="26"/>
          <w:lang w:val="en-US" w:eastAsia="zh-CN" w:bidi="ar"/>
        </w:rPr>
      </w:pPr>
      <w:r>
        <w:rPr>
          <w:rFonts w:ascii="Arial" w:eastAsia="SimSun" w:hAnsi="Arial" w:cs="Arial"/>
          <w:kern w:val="0"/>
          <w:sz w:val="26"/>
          <w:szCs w:val="26"/>
          <w:lang w:val="en-US" w:eastAsia="zh-CN" w:bidi="ar"/>
        </w:rPr>
        <w:t xml:space="preserve">This study follows a quantitative research design, specifically using a quasi-experimental pre-test and post-test design. </w:t>
      </w:r>
      <w:r>
        <w:rPr>
          <w:rFonts w:ascii="Arial" w:eastAsia="SimSun" w:hAnsi="Arial" w:cs="Arial" w:hint="eastAsia"/>
          <w:kern w:val="0"/>
          <w:sz w:val="26"/>
          <w:szCs w:val="26"/>
          <w:lang w:val="en-US" w:eastAsia="zh-CN" w:bidi="ar"/>
        </w:rPr>
        <w:t>48 l</w:t>
      </w:r>
      <w:r>
        <w:rPr>
          <w:rFonts w:ascii="Arial" w:eastAsia="SimSun" w:hAnsi="Arial" w:cs="Arial"/>
          <w:kern w:val="0"/>
          <w:sz w:val="26"/>
          <w:szCs w:val="26"/>
          <w:lang w:val="en-US" w:eastAsia="zh-CN" w:bidi="ar"/>
        </w:rPr>
        <w:t xml:space="preserve">eft behind school-age children in </w:t>
      </w:r>
      <w:r>
        <w:rPr>
          <w:rFonts w:ascii="Arial" w:eastAsia="SimSun" w:hAnsi="Arial" w:cs="Arial" w:hint="eastAsia"/>
          <w:kern w:val="0"/>
          <w:sz w:val="26"/>
          <w:szCs w:val="26"/>
          <w:lang w:val="en-US" w:eastAsia="zh-CN" w:bidi="ar"/>
        </w:rPr>
        <w:t>Shandong</w:t>
      </w:r>
      <w:r>
        <w:rPr>
          <w:rFonts w:ascii="Arial" w:eastAsia="SimSun" w:hAnsi="Arial" w:cs="Arial"/>
          <w:kern w:val="0"/>
          <w:sz w:val="26"/>
          <w:szCs w:val="26"/>
          <w:lang w:val="en-US" w:eastAsia="zh-CN" w:bidi="ar"/>
        </w:rPr>
        <w:t xml:space="preserve"> Province rural areas of China</w:t>
      </w:r>
      <w:r>
        <w:rPr>
          <w:rFonts w:ascii="Arial" w:eastAsia="SimSun" w:hAnsi="Arial" w:cs="Arial" w:hint="eastAsia"/>
          <w:kern w:val="0"/>
          <w:sz w:val="26"/>
          <w:szCs w:val="26"/>
          <w:lang w:val="en-US" w:eastAsia="zh-CN" w:bidi="ar"/>
        </w:rPr>
        <w:t xml:space="preserve"> participated in study and C</w:t>
      </w:r>
      <w:r>
        <w:rPr>
          <w:rFonts w:ascii="Arial" w:eastAsia="SimSun" w:hAnsi="Arial" w:cs="Arial"/>
          <w:kern w:val="0"/>
          <w:sz w:val="26"/>
          <w:szCs w:val="26"/>
          <w:lang w:val="en-US" w:eastAsia="zh-CN" w:bidi="ar"/>
        </w:rPr>
        <w:t xml:space="preserve">onvenience sampling </w:t>
      </w:r>
      <w:proofErr w:type="gramStart"/>
      <w:r>
        <w:rPr>
          <w:rFonts w:ascii="Arial" w:eastAsia="SimSun" w:hAnsi="Arial" w:cs="Arial"/>
          <w:kern w:val="0"/>
          <w:sz w:val="26"/>
          <w:szCs w:val="26"/>
          <w:lang w:val="en-US" w:eastAsia="zh-CN" w:bidi="ar"/>
        </w:rPr>
        <w:t xml:space="preserve">was </w:t>
      </w:r>
      <w:r>
        <w:rPr>
          <w:rFonts w:ascii="Arial" w:eastAsia="SimSun" w:hAnsi="Arial" w:cs="Arial" w:hint="eastAsia"/>
          <w:kern w:val="0"/>
          <w:sz w:val="26"/>
          <w:szCs w:val="26"/>
          <w:lang w:val="en-US" w:eastAsia="zh-CN" w:bidi="ar"/>
        </w:rPr>
        <w:t xml:space="preserve"> used</w:t>
      </w:r>
      <w:proofErr w:type="gramEnd"/>
      <w:r>
        <w:rPr>
          <w:rFonts w:ascii="Arial" w:eastAsia="SimSun" w:hAnsi="Arial" w:cs="Arial" w:hint="eastAsia"/>
          <w:kern w:val="0"/>
          <w:sz w:val="26"/>
          <w:szCs w:val="26"/>
          <w:lang w:val="en-US" w:eastAsia="zh-CN" w:bidi="ar"/>
        </w:rPr>
        <w:t>.</w:t>
      </w:r>
    </w:p>
    <w:p w:rsidR="009A4D1C" w:rsidRDefault="009A4D1C">
      <w:pPr>
        <w:jc w:val="both"/>
        <w:rPr>
          <w:rFonts w:ascii="Arial" w:eastAsia="SimSun" w:hAnsi="Arial" w:cs="Arial"/>
          <w:kern w:val="0"/>
          <w:sz w:val="26"/>
          <w:szCs w:val="26"/>
          <w:lang w:val="en-US" w:eastAsia="zh-CN" w:bidi="ar"/>
        </w:rPr>
      </w:pPr>
    </w:p>
    <w:p w:rsidR="009A4D1C" w:rsidRDefault="0088409E">
      <w:pPr>
        <w:numPr>
          <w:ilvl w:val="0"/>
          <w:numId w:val="1"/>
        </w:numPr>
        <w:jc w:val="both"/>
        <w:rPr>
          <w:rFonts w:ascii="Arial" w:hAnsi="Arial" w:cs="Arial"/>
          <w:b/>
          <w:bCs/>
          <w:sz w:val="26"/>
          <w:szCs w:val="26"/>
          <w:lang w:val="en-US"/>
        </w:rPr>
      </w:pPr>
      <w:r>
        <w:rPr>
          <w:rFonts w:ascii="Arial" w:eastAsia="Calibri" w:hAnsi="Arial" w:cs="Arial"/>
          <w:b/>
          <w:bCs/>
          <w:sz w:val="26"/>
          <w:szCs w:val="26"/>
          <w:lang w:val="en-US" w:eastAsia="zh-CN" w:bidi="ar"/>
        </w:rPr>
        <w:t xml:space="preserve"> Results and Discussion</w:t>
      </w:r>
      <w:r>
        <w:rPr>
          <w:rFonts w:ascii="Arial" w:eastAsia="Calibri" w:hAnsi="Arial" w:cs="Arial" w:hint="eastAsia"/>
          <w:b/>
          <w:bCs/>
          <w:sz w:val="26"/>
          <w:szCs w:val="26"/>
          <w:lang w:val="en-US" w:eastAsia="zh-CN" w:bidi="ar"/>
        </w:rPr>
        <w:t>,</w:t>
      </w:r>
    </w:p>
    <w:p w:rsidR="009A4D1C" w:rsidRDefault="0088409E">
      <w:pPr>
        <w:jc w:val="both"/>
        <w:rPr>
          <w:rFonts w:ascii="Arial" w:eastAsia="Calibri" w:hAnsi="Arial" w:cs="Arial"/>
          <w:b/>
          <w:bCs/>
          <w:color w:val="000000"/>
          <w:sz w:val="26"/>
          <w:szCs w:val="26"/>
          <w:lang w:val="en-US" w:eastAsia="zh-CN" w:bidi="ar"/>
        </w:rPr>
      </w:pPr>
      <w:r>
        <w:rPr>
          <w:rFonts w:ascii="Arial" w:eastAsia="Calibri" w:hAnsi="Arial" w:cs="Arial"/>
          <w:b/>
          <w:bCs/>
          <w:color w:val="0000FF"/>
          <w:sz w:val="26"/>
          <w:szCs w:val="26"/>
          <w:lang w:val="en-US" w:eastAsia="zh-CN" w:bidi="ar"/>
        </w:rPr>
        <w:t xml:space="preserve"> </w:t>
      </w:r>
      <w:r>
        <w:rPr>
          <w:rFonts w:ascii="Arial" w:eastAsia="Calibri" w:hAnsi="Arial" w:cs="Arial"/>
          <w:b/>
          <w:color w:val="000000"/>
          <w:sz w:val="26"/>
          <w:szCs w:val="26"/>
          <w:lang w:val="en-US" w:eastAsia="zh-CN" w:bidi="ar"/>
        </w:rPr>
        <w:t xml:space="preserve">Problem No. 1. </w:t>
      </w:r>
      <w:r>
        <w:rPr>
          <w:rFonts w:ascii="Arial" w:eastAsia="Calibri" w:hAnsi="Arial" w:cs="Arial"/>
          <w:b/>
          <w:bCs/>
          <w:color w:val="000000"/>
          <w:sz w:val="26"/>
          <w:szCs w:val="26"/>
          <w:lang w:val="en-US" w:eastAsia="zh-CN" w:bidi="ar"/>
        </w:rPr>
        <w:t xml:space="preserve">What is the level of anxiety of the comparison group and experiment group before </w:t>
      </w:r>
      <w:r>
        <w:rPr>
          <w:rFonts w:ascii="Arial" w:eastAsia="Calibri" w:hAnsi="Arial" w:cs="Arial"/>
          <w:b/>
          <w:bCs/>
          <w:color w:val="000000"/>
          <w:sz w:val="26"/>
          <w:szCs w:val="26"/>
          <w:lang w:val="en-US" w:eastAsia="zh-CN" w:bidi="ar"/>
        </w:rPr>
        <w:t>treatment?</w:t>
      </w:r>
    </w:p>
    <w:p w:rsidR="009A4D1C" w:rsidRDefault="009A4D1C">
      <w:pPr>
        <w:jc w:val="both"/>
        <w:rPr>
          <w:rFonts w:ascii="Arial" w:eastAsia="Calibri" w:hAnsi="Arial" w:cs="Arial"/>
          <w:b/>
          <w:bCs/>
          <w:color w:val="000000"/>
          <w:sz w:val="26"/>
          <w:szCs w:val="26"/>
          <w:lang w:val="en-US" w:eastAsia="zh-CN" w:bidi="ar"/>
        </w:rPr>
      </w:pPr>
    </w:p>
    <w:p w:rsidR="009A4D1C" w:rsidRDefault="0088409E">
      <w:pPr>
        <w:jc w:val="both"/>
        <w:rPr>
          <w:rFonts w:ascii="Arial" w:hAnsi="Arial" w:cs="Arial"/>
          <w:color w:val="000000"/>
          <w:sz w:val="26"/>
          <w:szCs w:val="26"/>
          <w:lang w:val="en-US"/>
        </w:rPr>
      </w:pPr>
      <w:r>
        <w:rPr>
          <w:rFonts w:ascii="Arial" w:eastAsia="Calibri" w:hAnsi="Arial" w:cs="Arial"/>
          <w:b/>
          <w:bCs/>
          <w:color w:val="000000"/>
          <w:sz w:val="26"/>
          <w:szCs w:val="26"/>
          <w:lang w:val="en-US" w:eastAsia="zh-CN" w:bidi="ar"/>
        </w:rPr>
        <w:t xml:space="preserve"> </w:t>
      </w:r>
      <w:r>
        <w:rPr>
          <w:rFonts w:ascii="Arial" w:eastAsia="Calibri" w:hAnsi="Arial" w:cs="Arial"/>
          <w:color w:val="000000"/>
          <w:sz w:val="26"/>
          <w:szCs w:val="26"/>
          <w:lang w:val="en-US" w:eastAsia="zh-CN" w:bidi="ar"/>
        </w:rPr>
        <w:t>Table 1 shows the level of anxiety of 48 left behind school-age children in the comparison group and experiment group before treatment.</w:t>
      </w:r>
    </w:p>
    <w:p w:rsidR="009A4D1C" w:rsidRDefault="0088409E">
      <w:pPr>
        <w:jc w:val="both"/>
        <w:rPr>
          <w:rFonts w:ascii="Arial" w:hAnsi="Arial" w:cs="Arial"/>
          <w:color w:val="000000"/>
          <w:sz w:val="26"/>
          <w:szCs w:val="26"/>
          <w:lang w:val="en-US"/>
        </w:rPr>
      </w:pPr>
      <w:r>
        <w:rPr>
          <w:rFonts w:ascii="Arial" w:eastAsia="Calibri" w:hAnsi="Arial" w:cs="Arial"/>
          <w:color w:val="000000"/>
          <w:sz w:val="26"/>
          <w:szCs w:val="26"/>
          <w:lang w:val="en-US" w:eastAsia="zh-CN" w:bidi="ar"/>
        </w:rPr>
        <w:t>The data from the table indicated that out of the 24 LBC in the experimental group, 70.8% (n=17) of the par</w:t>
      </w:r>
      <w:r>
        <w:rPr>
          <w:rFonts w:ascii="Arial" w:eastAsia="Calibri" w:hAnsi="Arial" w:cs="Arial"/>
          <w:color w:val="000000"/>
          <w:sz w:val="26"/>
          <w:szCs w:val="26"/>
          <w:lang w:val="en-US" w:eastAsia="zh-CN" w:bidi="ar"/>
        </w:rPr>
        <w:t>ticipants exhibited a low level of anxiety, with the majority scoring 17. Meanwhile, 29.2% (n=7) of the children were in the moderate anxiety level. Notably, participant no.13 achieved the highest score of 30. This participant, a 12-year-old girl, had been</w:t>
      </w:r>
      <w:r>
        <w:rPr>
          <w:rFonts w:ascii="Arial" w:eastAsia="Calibri" w:hAnsi="Arial" w:cs="Arial"/>
          <w:color w:val="000000"/>
          <w:sz w:val="26"/>
          <w:szCs w:val="26"/>
          <w:lang w:val="en-US" w:eastAsia="zh-CN" w:bidi="ar"/>
        </w:rPr>
        <w:t xml:space="preserve"> left by her parents for six and a half months. During this time, her academic performance suffered, and she withdrew from classroom </w:t>
      </w:r>
      <w:r>
        <w:rPr>
          <w:rFonts w:ascii="Arial" w:eastAsia="Calibri" w:hAnsi="Arial" w:cs="Arial"/>
          <w:color w:val="000000"/>
          <w:sz w:val="26"/>
          <w:szCs w:val="26"/>
          <w:lang w:val="en-US" w:eastAsia="zh-CN" w:bidi="ar"/>
        </w:rPr>
        <w:lastRenderedPageBreak/>
        <w:t>activities. Her isolation and struggle to cope clearly manifest in her test scores and the highest anxiety score she receiv</w:t>
      </w:r>
      <w:r>
        <w:rPr>
          <w:rFonts w:ascii="Arial" w:eastAsia="Calibri" w:hAnsi="Arial" w:cs="Arial"/>
          <w:color w:val="000000"/>
          <w:sz w:val="26"/>
          <w:szCs w:val="26"/>
          <w:lang w:val="en-US" w:eastAsia="zh-CN" w:bidi="ar"/>
        </w:rPr>
        <w:t>ed. It's apparent that she is still in the adaptation stage as a left-behind child. This situation is causing her considerable anxiety. While anxiety is a normal human emotion, it can significantly impact a child's daily functioning, relationships with pee</w:t>
      </w:r>
      <w:r>
        <w:rPr>
          <w:rFonts w:ascii="Arial" w:eastAsia="Calibri" w:hAnsi="Arial" w:cs="Arial"/>
          <w:color w:val="000000"/>
          <w:sz w:val="26"/>
          <w:szCs w:val="26"/>
          <w:lang w:val="en-US" w:eastAsia="zh-CN" w:bidi="ar"/>
        </w:rPr>
        <w:t xml:space="preserve">rs, teachers, and family. </w:t>
      </w:r>
      <w:proofErr w:type="spellStart"/>
      <w:r>
        <w:rPr>
          <w:rFonts w:ascii="Arial" w:eastAsia="Calibri" w:hAnsi="Arial" w:cs="Arial" w:hint="eastAsia"/>
          <w:color w:val="000000"/>
          <w:sz w:val="26"/>
          <w:szCs w:val="26"/>
          <w:lang w:val="en-US" w:eastAsia="zh-CN" w:bidi="ar"/>
        </w:rPr>
        <w:t>Herewe</w:t>
      </w:r>
      <w:proofErr w:type="spellEnd"/>
      <w:r>
        <w:rPr>
          <w:rFonts w:ascii="Arial" w:eastAsia="Calibri" w:hAnsi="Arial" w:cs="Arial" w:hint="eastAsia"/>
          <w:color w:val="000000"/>
          <w:sz w:val="26"/>
          <w:szCs w:val="26"/>
          <w:lang w:val="en-US" w:eastAsia="zh-CN" w:bidi="ar"/>
        </w:rPr>
        <w:t xml:space="preserve"> can see </w:t>
      </w:r>
      <w:proofErr w:type="gramStart"/>
      <w:r>
        <w:rPr>
          <w:rFonts w:ascii="Arial" w:eastAsia="Calibri" w:hAnsi="Arial" w:cs="Arial" w:hint="eastAsia"/>
          <w:color w:val="000000"/>
          <w:sz w:val="26"/>
          <w:szCs w:val="26"/>
          <w:lang w:val="en-US" w:eastAsia="zh-CN" w:bidi="ar"/>
        </w:rPr>
        <w:t>that ,s</w:t>
      </w:r>
      <w:r>
        <w:rPr>
          <w:rFonts w:ascii="Arial" w:eastAsia="Calibri" w:hAnsi="Arial" w:cs="Arial"/>
          <w:color w:val="000000"/>
          <w:sz w:val="26"/>
          <w:szCs w:val="26"/>
          <w:lang w:val="en-US" w:eastAsia="zh-CN" w:bidi="ar"/>
        </w:rPr>
        <w:t>ocial</w:t>
      </w:r>
      <w:proofErr w:type="gramEnd"/>
      <w:r>
        <w:rPr>
          <w:rFonts w:ascii="Arial" w:eastAsia="Calibri" w:hAnsi="Arial" w:cs="Arial"/>
          <w:color w:val="000000"/>
          <w:sz w:val="26"/>
          <w:szCs w:val="26"/>
          <w:lang w:val="en-US" w:eastAsia="zh-CN" w:bidi="ar"/>
        </w:rPr>
        <w:t xml:space="preserve"> anxiety is a growing problem, especially for left-behind children. Research shows that social interaction is the most significant problem for left-behind children. In particular, left-behind children's </w:t>
      </w:r>
      <w:r>
        <w:rPr>
          <w:rFonts w:ascii="Arial" w:eastAsia="Calibri" w:hAnsi="Arial" w:cs="Arial"/>
          <w:color w:val="000000"/>
          <w:sz w:val="26"/>
          <w:szCs w:val="26"/>
          <w:lang w:val="en-US" w:eastAsia="zh-CN" w:bidi="ar"/>
        </w:rPr>
        <w:t>learning anxiety and anxiety about others are worthy of attention, and will also lead to social anxiety of left-behind children (</w:t>
      </w:r>
      <w:r>
        <w:rPr>
          <w:rFonts w:ascii="Arial" w:eastAsia="Calibri" w:hAnsi="Arial" w:cs="Arial"/>
          <w:color w:val="000000"/>
          <w:sz w:val="26"/>
          <w:szCs w:val="26"/>
          <w:highlight w:val="green"/>
          <w:lang w:val="en-US" w:eastAsia="zh-CN" w:bidi="ar"/>
        </w:rPr>
        <w:t>Li, et al,2020)</w:t>
      </w:r>
      <w:r>
        <w:rPr>
          <w:rFonts w:ascii="Arial" w:eastAsia="Calibri" w:hAnsi="Arial" w:cs="Arial"/>
          <w:color w:val="000000"/>
          <w:sz w:val="26"/>
          <w:szCs w:val="26"/>
          <w:lang w:val="en-US" w:eastAsia="zh-CN" w:bidi="ar"/>
        </w:rPr>
        <w:t>.</w:t>
      </w:r>
    </w:p>
    <w:tbl>
      <w:tblPr>
        <w:tblW w:w="0" w:type="auto"/>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9"/>
        <w:gridCol w:w="1484"/>
        <w:gridCol w:w="1735"/>
        <w:gridCol w:w="1367"/>
        <w:gridCol w:w="1048"/>
        <w:gridCol w:w="1823"/>
      </w:tblGrid>
      <w:tr w:rsidR="009A4D1C">
        <w:trPr>
          <w:trHeight w:val="326"/>
        </w:trPr>
        <w:tc>
          <w:tcPr>
            <w:tcW w:w="8816" w:type="dxa"/>
            <w:gridSpan w:val="6"/>
            <w:tcBorders>
              <w:top w:val="nil"/>
              <w:left w:val="nil"/>
              <w:bottom w:val="nil"/>
              <w:right w:val="nil"/>
            </w:tcBorders>
            <w:shd w:val="clear" w:color="auto" w:fill="auto"/>
          </w:tcPr>
          <w:p w:rsidR="009A4D1C" w:rsidRDefault="0088409E">
            <w:pPr>
              <w:rPr>
                <w:sz w:val="26"/>
                <w:szCs w:val="26"/>
              </w:rPr>
            </w:pPr>
            <w:r>
              <w:rPr>
                <w:rFonts w:ascii="Calibri" w:eastAsia="Calibri" w:hAnsi="Calibri" w:cs="Times New Roman" w:hint="eastAsia"/>
                <w:sz w:val="26"/>
                <w:szCs w:val="26"/>
                <w:lang w:val="en-US" w:eastAsia="zh-CN" w:bidi="ar"/>
              </w:rPr>
              <w:t>Table 1 -</w:t>
            </w:r>
          </w:p>
        </w:tc>
      </w:tr>
      <w:tr w:rsidR="009A4D1C">
        <w:trPr>
          <w:trHeight w:val="558"/>
        </w:trPr>
        <w:tc>
          <w:tcPr>
            <w:tcW w:w="8816" w:type="dxa"/>
            <w:gridSpan w:val="6"/>
            <w:tcBorders>
              <w:top w:val="single" w:sz="4" w:space="0" w:color="auto"/>
              <w:left w:val="nil"/>
              <w:bottom w:val="nil"/>
              <w:right w:val="nil"/>
            </w:tcBorders>
            <w:shd w:val="clear" w:color="auto" w:fill="auto"/>
          </w:tcPr>
          <w:p w:rsidR="009A4D1C" w:rsidRDefault="0088409E">
            <w:pPr>
              <w:rPr>
                <w:sz w:val="26"/>
                <w:szCs w:val="26"/>
              </w:rPr>
            </w:pPr>
            <w:r>
              <w:rPr>
                <w:rFonts w:ascii="Calibri" w:eastAsia="Calibri" w:hAnsi="Calibri" w:cs="Times New Roman" w:hint="eastAsia"/>
                <w:sz w:val="26"/>
                <w:szCs w:val="26"/>
                <w:lang w:val="en-US" w:eastAsia="zh-CN" w:bidi="ar"/>
              </w:rPr>
              <w:t xml:space="preserve">Levels of anxiety of the experimental group (n=24) and </w:t>
            </w:r>
            <w:proofErr w:type="gramStart"/>
            <w:r>
              <w:rPr>
                <w:rFonts w:ascii="Calibri" w:eastAsia="Calibri" w:hAnsi="Calibri" w:cs="Times New Roman" w:hint="eastAsia"/>
                <w:sz w:val="26"/>
                <w:szCs w:val="26"/>
                <w:lang w:val="en-US" w:eastAsia="zh-CN" w:bidi="ar"/>
              </w:rPr>
              <w:t>comparison  group</w:t>
            </w:r>
            <w:proofErr w:type="gramEnd"/>
            <w:r>
              <w:rPr>
                <w:rFonts w:ascii="Calibri" w:eastAsia="Calibri" w:hAnsi="Calibri" w:cs="Times New Roman" w:hint="eastAsia"/>
                <w:sz w:val="26"/>
                <w:szCs w:val="26"/>
                <w:lang w:val="en-US" w:eastAsia="zh-CN" w:bidi="ar"/>
              </w:rPr>
              <w:t xml:space="preserve"> (n=24) before treatment</w:t>
            </w:r>
          </w:p>
        </w:tc>
      </w:tr>
      <w:tr w:rsidR="009A4D1C">
        <w:trPr>
          <w:trHeight w:val="90"/>
        </w:trPr>
        <w:tc>
          <w:tcPr>
            <w:tcW w:w="4578" w:type="dxa"/>
            <w:gridSpan w:val="3"/>
            <w:tcBorders>
              <w:top w:val="nil"/>
              <w:left w:val="nil"/>
              <w:bottom w:val="nil"/>
              <w:right w:val="nil"/>
            </w:tcBorders>
            <w:shd w:val="clear" w:color="auto" w:fill="auto"/>
          </w:tcPr>
          <w:p w:rsidR="009A4D1C" w:rsidRDefault="0088409E">
            <w:r>
              <w:rPr>
                <w:rFonts w:ascii="Calibri" w:eastAsia="Calibri" w:hAnsi="Calibri" w:cs="Times New Roman" w:hint="eastAsia"/>
                <w:lang w:val="en-US" w:eastAsia="zh-CN" w:bidi="ar"/>
              </w:rPr>
              <w:t>Experimental group</w:t>
            </w:r>
          </w:p>
        </w:tc>
        <w:tc>
          <w:tcPr>
            <w:tcW w:w="4238" w:type="dxa"/>
            <w:gridSpan w:val="3"/>
            <w:tcBorders>
              <w:top w:val="nil"/>
              <w:left w:val="nil"/>
              <w:bottom w:val="nil"/>
              <w:right w:val="nil"/>
            </w:tcBorders>
            <w:shd w:val="clear" w:color="auto" w:fill="auto"/>
          </w:tcPr>
          <w:p w:rsidR="009A4D1C" w:rsidRDefault="0088409E">
            <w:r>
              <w:rPr>
                <w:rFonts w:ascii="Calibri" w:eastAsia="Calibri" w:hAnsi="Calibri" w:cs="Times New Roman" w:hint="eastAsia"/>
                <w:lang w:val="en-US" w:eastAsia="zh-CN" w:bidi="ar"/>
              </w:rPr>
              <w:t>Comparison group</w:t>
            </w:r>
          </w:p>
        </w:tc>
      </w:tr>
      <w:tr w:rsidR="009A4D1C">
        <w:trPr>
          <w:trHeight w:val="389"/>
        </w:trPr>
        <w:tc>
          <w:tcPr>
            <w:tcW w:w="1359" w:type="dxa"/>
            <w:tcBorders>
              <w:top w:val="nil"/>
              <w:left w:val="nil"/>
              <w:bottom w:val="nil"/>
              <w:right w:val="nil"/>
            </w:tcBorders>
            <w:shd w:val="clear" w:color="auto" w:fill="auto"/>
          </w:tcPr>
          <w:p w:rsidR="009A4D1C" w:rsidRDefault="0088409E">
            <w:r>
              <w:rPr>
                <w:rFonts w:ascii="Calibri" w:eastAsia="Calibri" w:hAnsi="Calibri" w:cs="Times New Roman" w:hint="eastAsia"/>
                <w:lang w:val="en-US" w:eastAsia="zh-CN" w:bidi="ar"/>
              </w:rPr>
              <w:t>Participants</w:t>
            </w:r>
          </w:p>
        </w:tc>
        <w:tc>
          <w:tcPr>
            <w:tcW w:w="1484" w:type="dxa"/>
            <w:tcBorders>
              <w:top w:val="nil"/>
              <w:left w:val="nil"/>
              <w:bottom w:val="nil"/>
              <w:right w:val="nil"/>
            </w:tcBorders>
            <w:shd w:val="clear" w:color="auto" w:fill="auto"/>
          </w:tcPr>
          <w:p w:rsidR="009A4D1C" w:rsidRDefault="0088409E">
            <w:r>
              <w:rPr>
                <w:rFonts w:ascii="Calibri" w:eastAsia="Calibri" w:hAnsi="Calibri" w:cs="Times New Roman" w:hint="eastAsia"/>
                <w:lang w:val="en-US" w:eastAsia="zh-CN" w:bidi="ar"/>
              </w:rPr>
              <w:t>Score</w:t>
            </w:r>
          </w:p>
        </w:tc>
        <w:tc>
          <w:tcPr>
            <w:tcW w:w="1735" w:type="dxa"/>
            <w:tcBorders>
              <w:top w:val="nil"/>
              <w:left w:val="nil"/>
              <w:bottom w:val="nil"/>
              <w:right w:val="nil"/>
            </w:tcBorders>
            <w:shd w:val="clear" w:color="auto" w:fill="auto"/>
          </w:tcPr>
          <w:p w:rsidR="009A4D1C" w:rsidRDefault="0088409E">
            <w:r>
              <w:rPr>
                <w:rFonts w:ascii="Calibri" w:eastAsia="Calibri" w:hAnsi="Calibri" w:cs="Times New Roman" w:hint="eastAsia"/>
                <w:lang w:val="en-US" w:eastAsia="zh-CN" w:bidi="ar"/>
              </w:rPr>
              <w:t>Level</w:t>
            </w:r>
          </w:p>
        </w:tc>
        <w:tc>
          <w:tcPr>
            <w:tcW w:w="1367" w:type="dxa"/>
            <w:tcBorders>
              <w:top w:val="nil"/>
              <w:left w:val="nil"/>
              <w:bottom w:val="nil"/>
              <w:right w:val="nil"/>
            </w:tcBorders>
            <w:shd w:val="clear" w:color="auto" w:fill="auto"/>
          </w:tcPr>
          <w:p w:rsidR="009A4D1C" w:rsidRDefault="0088409E">
            <w:r>
              <w:rPr>
                <w:rFonts w:ascii="Calibri" w:eastAsia="Calibri" w:hAnsi="Calibri" w:cs="Times New Roman" w:hint="eastAsia"/>
                <w:lang w:val="en-US" w:eastAsia="zh-CN" w:bidi="ar"/>
              </w:rPr>
              <w:t>Participants</w:t>
            </w:r>
          </w:p>
        </w:tc>
        <w:tc>
          <w:tcPr>
            <w:tcW w:w="1048" w:type="dxa"/>
            <w:tcBorders>
              <w:top w:val="nil"/>
              <w:left w:val="nil"/>
              <w:bottom w:val="nil"/>
              <w:right w:val="nil"/>
            </w:tcBorders>
            <w:shd w:val="clear" w:color="auto" w:fill="auto"/>
          </w:tcPr>
          <w:p w:rsidR="009A4D1C" w:rsidRDefault="0088409E">
            <w:r>
              <w:rPr>
                <w:rFonts w:ascii="Calibri" w:eastAsia="Calibri" w:hAnsi="Calibri" w:cs="Times New Roman" w:hint="eastAsia"/>
                <w:lang w:val="en-US" w:eastAsia="zh-CN" w:bidi="ar"/>
              </w:rPr>
              <w:t>Score</w:t>
            </w:r>
          </w:p>
        </w:tc>
        <w:tc>
          <w:tcPr>
            <w:tcW w:w="1823" w:type="dxa"/>
            <w:tcBorders>
              <w:top w:val="nil"/>
              <w:left w:val="nil"/>
              <w:bottom w:val="nil"/>
              <w:right w:val="nil"/>
            </w:tcBorders>
            <w:shd w:val="clear" w:color="auto" w:fill="auto"/>
          </w:tcPr>
          <w:p w:rsidR="009A4D1C" w:rsidRDefault="0088409E">
            <w:r>
              <w:rPr>
                <w:rFonts w:ascii="Calibri" w:eastAsia="Calibri" w:hAnsi="Calibri" w:cs="Times New Roman" w:hint="eastAsia"/>
                <w:lang w:val="en-US" w:eastAsia="zh-CN" w:bidi="ar"/>
              </w:rPr>
              <w:t>Level</w:t>
            </w:r>
          </w:p>
        </w:tc>
      </w:tr>
      <w:tr w:rsidR="009A4D1C">
        <w:trPr>
          <w:trHeight w:val="90"/>
        </w:trPr>
        <w:tc>
          <w:tcPr>
            <w:tcW w:w="1359" w:type="dxa"/>
            <w:tcBorders>
              <w:top w:val="nil"/>
              <w:left w:val="nil"/>
              <w:bottom w:val="nil"/>
              <w:right w:val="nil"/>
            </w:tcBorders>
            <w:shd w:val="clear" w:color="auto" w:fill="auto"/>
          </w:tcPr>
          <w:p w:rsidR="009A4D1C" w:rsidRDefault="0088409E">
            <w:r>
              <w:rPr>
                <w:rFonts w:ascii="Calibri" w:eastAsia="Calibri" w:hAnsi="Calibri" w:cs="Times New Roman" w:hint="eastAsia"/>
                <w:lang w:val="en-US" w:eastAsia="zh-CN" w:bidi="ar"/>
              </w:rPr>
              <w:t>1</w:t>
            </w:r>
          </w:p>
        </w:tc>
        <w:tc>
          <w:tcPr>
            <w:tcW w:w="1484" w:type="dxa"/>
            <w:tcBorders>
              <w:top w:val="nil"/>
              <w:left w:val="nil"/>
              <w:bottom w:val="nil"/>
              <w:right w:val="nil"/>
            </w:tcBorders>
            <w:shd w:val="clear" w:color="auto" w:fill="auto"/>
          </w:tcPr>
          <w:p w:rsidR="009A4D1C" w:rsidRDefault="0088409E">
            <w:r>
              <w:rPr>
                <w:rFonts w:ascii="Calibri" w:eastAsia="Calibri" w:hAnsi="Calibri" w:cs="Times New Roman" w:hint="eastAsia"/>
                <w:lang w:val="en-US" w:eastAsia="zh-CN" w:bidi="ar"/>
              </w:rPr>
              <w:t>23</w:t>
            </w:r>
          </w:p>
        </w:tc>
        <w:tc>
          <w:tcPr>
            <w:tcW w:w="1735" w:type="dxa"/>
            <w:tcBorders>
              <w:top w:val="nil"/>
              <w:left w:val="nil"/>
              <w:bottom w:val="nil"/>
              <w:right w:val="nil"/>
            </w:tcBorders>
            <w:shd w:val="clear" w:color="auto" w:fill="auto"/>
          </w:tcPr>
          <w:p w:rsidR="009A4D1C" w:rsidRDefault="0088409E">
            <w:r>
              <w:rPr>
                <w:rFonts w:ascii="Calibri" w:eastAsia="Calibri" w:hAnsi="Calibri" w:cs="Times New Roman" w:hint="eastAsia"/>
                <w:lang w:val="en-US" w:eastAsia="zh-CN" w:bidi="ar"/>
              </w:rPr>
              <w:t>Moderate</w:t>
            </w:r>
          </w:p>
        </w:tc>
        <w:tc>
          <w:tcPr>
            <w:tcW w:w="1367" w:type="dxa"/>
            <w:tcBorders>
              <w:top w:val="nil"/>
              <w:left w:val="nil"/>
              <w:bottom w:val="nil"/>
              <w:right w:val="nil"/>
            </w:tcBorders>
            <w:shd w:val="clear" w:color="auto" w:fill="auto"/>
          </w:tcPr>
          <w:p w:rsidR="009A4D1C" w:rsidRDefault="0088409E">
            <w:r>
              <w:rPr>
                <w:rFonts w:ascii="Calibri" w:eastAsia="Calibri" w:hAnsi="Calibri" w:cs="Times New Roman" w:hint="eastAsia"/>
                <w:lang w:val="en-US" w:eastAsia="zh-CN" w:bidi="ar"/>
              </w:rPr>
              <w:t>1</w:t>
            </w:r>
          </w:p>
        </w:tc>
        <w:tc>
          <w:tcPr>
            <w:tcW w:w="1048" w:type="dxa"/>
            <w:tcBorders>
              <w:top w:val="nil"/>
              <w:left w:val="nil"/>
              <w:bottom w:val="nil"/>
              <w:right w:val="nil"/>
            </w:tcBorders>
            <w:shd w:val="clear" w:color="auto" w:fill="auto"/>
          </w:tcPr>
          <w:p w:rsidR="009A4D1C" w:rsidRDefault="0088409E">
            <w:r>
              <w:rPr>
                <w:rFonts w:ascii="Calibri" w:eastAsia="Calibri" w:hAnsi="Calibri" w:cs="Times New Roman" w:hint="eastAsia"/>
                <w:lang w:val="en-US" w:eastAsia="zh-CN" w:bidi="ar"/>
              </w:rPr>
              <w:t>11</w:t>
            </w:r>
          </w:p>
        </w:tc>
        <w:tc>
          <w:tcPr>
            <w:tcW w:w="1823" w:type="dxa"/>
            <w:tcBorders>
              <w:top w:val="nil"/>
              <w:left w:val="nil"/>
              <w:bottom w:val="nil"/>
              <w:right w:val="nil"/>
            </w:tcBorders>
            <w:shd w:val="clear" w:color="auto" w:fill="auto"/>
          </w:tcPr>
          <w:p w:rsidR="009A4D1C" w:rsidRDefault="0088409E">
            <w:r>
              <w:rPr>
                <w:rFonts w:ascii="Calibri" w:eastAsia="Calibri" w:hAnsi="Calibri" w:cs="Times New Roman" w:hint="eastAsia"/>
                <w:lang w:val="en-US" w:eastAsia="zh-CN" w:bidi="ar"/>
              </w:rPr>
              <w:t>Low</w:t>
            </w:r>
          </w:p>
        </w:tc>
      </w:tr>
      <w:tr w:rsidR="009A4D1C">
        <w:trPr>
          <w:trHeight w:val="90"/>
        </w:trPr>
        <w:tc>
          <w:tcPr>
            <w:tcW w:w="1359" w:type="dxa"/>
            <w:tcBorders>
              <w:top w:val="nil"/>
              <w:left w:val="nil"/>
              <w:bottom w:val="nil"/>
              <w:right w:val="nil"/>
            </w:tcBorders>
            <w:shd w:val="clear" w:color="auto" w:fill="auto"/>
          </w:tcPr>
          <w:p w:rsidR="009A4D1C" w:rsidRDefault="0088409E">
            <w:r>
              <w:rPr>
                <w:rFonts w:ascii="Calibri" w:eastAsia="Calibri" w:hAnsi="Calibri" w:cs="Times New Roman" w:hint="eastAsia"/>
                <w:lang w:val="en-US" w:eastAsia="zh-CN" w:bidi="ar"/>
              </w:rPr>
              <w:t>2</w:t>
            </w:r>
          </w:p>
        </w:tc>
        <w:tc>
          <w:tcPr>
            <w:tcW w:w="1484" w:type="dxa"/>
            <w:tcBorders>
              <w:top w:val="nil"/>
              <w:left w:val="nil"/>
              <w:bottom w:val="nil"/>
              <w:right w:val="nil"/>
            </w:tcBorders>
            <w:shd w:val="clear" w:color="auto" w:fill="auto"/>
          </w:tcPr>
          <w:p w:rsidR="009A4D1C" w:rsidRDefault="0088409E">
            <w:r>
              <w:rPr>
                <w:rFonts w:ascii="Calibri" w:eastAsia="Calibri" w:hAnsi="Calibri" w:cs="Times New Roman" w:hint="eastAsia"/>
                <w:lang w:val="en-US" w:eastAsia="zh-CN" w:bidi="ar"/>
              </w:rPr>
              <w:t>26</w:t>
            </w:r>
          </w:p>
        </w:tc>
        <w:tc>
          <w:tcPr>
            <w:tcW w:w="1735" w:type="dxa"/>
            <w:tcBorders>
              <w:top w:val="nil"/>
              <w:left w:val="nil"/>
              <w:bottom w:val="nil"/>
              <w:right w:val="nil"/>
            </w:tcBorders>
            <w:shd w:val="clear" w:color="auto" w:fill="auto"/>
          </w:tcPr>
          <w:p w:rsidR="009A4D1C" w:rsidRDefault="0088409E">
            <w:r>
              <w:rPr>
                <w:rFonts w:ascii="Calibri" w:eastAsia="Calibri" w:hAnsi="Calibri" w:cs="Times New Roman" w:hint="eastAsia"/>
                <w:lang w:val="en-US" w:eastAsia="zh-CN" w:bidi="ar"/>
              </w:rPr>
              <w:t>Moderate</w:t>
            </w:r>
          </w:p>
        </w:tc>
        <w:tc>
          <w:tcPr>
            <w:tcW w:w="1367" w:type="dxa"/>
            <w:tcBorders>
              <w:top w:val="nil"/>
              <w:left w:val="nil"/>
              <w:bottom w:val="nil"/>
              <w:right w:val="nil"/>
            </w:tcBorders>
            <w:shd w:val="clear" w:color="auto" w:fill="auto"/>
          </w:tcPr>
          <w:p w:rsidR="009A4D1C" w:rsidRDefault="0088409E">
            <w:r>
              <w:rPr>
                <w:rFonts w:ascii="Calibri" w:eastAsia="Calibri" w:hAnsi="Calibri" w:cs="Times New Roman" w:hint="eastAsia"/>
                <w:lang w:val="en-US" w:eastAsia="zh-CN" w:bidi="ar"/>
              </w:rPr>
              <w:t>2</w:t>
            </w:r>
          </w:p>
        </w:tc>
        <w:tc>
          <w:tcPr>
            <w:tcW w:w="1048" w:type="dxa"/>
            <w:tcBorders>
              <w:top w:val="nil"/>
              <w:left w:val="nil"/>
              <w:bottom w:val="nil"/>
              <w:right w:val="nil"/>
            </w:tcBorders>
            <w:shd w:val="clear" w:color="auto" w:fill="auto"/>
          </w:tcPr>
          <w:p w:rsidR="009A4D1C" w:rsidRDefault="0088409E">
            <w:r>
              <w:rPr>
                <w:rFonts w:ascii="Calibri" w:eastAsia="Calibri" w:hAnsi="Calibri" w:cs="Times New Roman" w:hint="eastAsia"/>
                <w:lang w:val="en-US" w:eastAsia="zh-CN" w:bidi="ar"/>
              </w:rPr>
              <w:t>26</w:t>
            </w:r>
          </w:p>
        </w:tc>
        <w:tc>
          <w:tcPr>
            <w:tcW w:w="1823" w:type="dxa"/>
            <w:tcBorders>
              <w:top w:val="nil"/>
              <w:left w:val="nil"/>
              <w:bottom w:val="nil"/>
              <w:right w:val="nil"/>
            </w:tcBorders>
            <w:shd w:val="clear" w:color="auto" w:fill="auto"/>
          </w:tcPr>
          <w:p w:rsidR="009A4D1C" w:rsidRDefault="0088409E">
            <w:r>
              <w:rPr>
                <w:rFonts w:ascii="Calibri" w:eastAsia="Calibri" w:hAnsi="Calibri" w:cs="Times New Roman" w:hint="eastAsia"/>
                <w:lang w:val="en-US" w:eastAsia="zh-CN" w:bidi="ar"/>
              </w:rPr>
              <w:t>Moderate</w:t>
            </w:r>
          </w:p>
        </w:tc>
      </w:tr>
      <w:tr w:rsidR="009A4D1C">
        <w:tc>
          <w:tcPr>
            <w:tcW w:w="1359" w:type="dxa"/>
            <w:tcBorders>
              <w:top w:val="nil"/>
              <w:left w:val="nil"/>
              <w:bottom w:val="nil"/>
              <w:right w:val="nil"/>
            </w:tcBorders>
            <w:shd w:val="clear" w:color="auto" w:fill="auto"/>
          </w:tcPr>
          <w:p w:rsidR="009A4D1C" w:rsidRDefault="0088409E">
            <w:r>
              <w:rPr>
                <w:rFonts w:ascii="Calibri" w:eastAsia="Calibri" w:hAnsi="Calibri" w:cs="Times New Roman" w:hint="eastAsia"/>
                <w:lang w:val="en-US" w:eastAsia="zh-CN" w:bidi="ar"/>
              </w:rPr>
              <w:t>3</w:t>
            </w:r>
          </w:p>
        </w:tc>
        <w:tc>
          <w:tcPr>
            <w:tcW w:w="1484" w:type="dxa"/>
            <w:tcBorders>
              <w:top w:val="nil"/>
              <w:left w:val="nil"/>
              <w:bottom w:val="nil"/>
              <w:right w:val="nil"/>
            </w:tcBorders>
            <w:shd w:val="clear" w:color="auto" w:fill="auto"/>
          </w:tcPr>
          <w:p w:rsidR="009A4D1C" w:rsidRDefault="0088409E">
            <w:r>
              <w:rPr>
                <w:rFonts w:ascii="Calibri" w:eastAsia="Calibri" w:hAnsi="Calibri" w:cs="Times New Roman" w:hint="eastAsia"/>
                <w:lang w:val="en-US" w:eastAsia="zh-CN" w:bidi="ar"/>
              </w:rPr>
              <w:t>13</w:t>
            </w:r>
          </w:p>
        </w:tc>
        <w:tc>
          <w:tcPr>
            <w:tcW w:w="1735" w:type="dxa"/>
            <w:tcBorders>
              <w:top w:val="nil"/>
              <w:left w:val="nil"/>
              <w:bottom w:val="nil"/>
              <w:right w:val="nil"/>
            </w:tcBorders>
            <w:shd w:val="clear" w:color="auto" w:fill="auto"/>
          </w:tcPr>
          <w:p w:rsidR="009A4D1C" w:rsidRDefault="0088409E">
            <w:r>
              <w:rPr>
                <w:rFonts w:ascii="Calibri" w:eastAsia="Calibri" w:hAnsi="Calibri" w:cs="Times New Roman" w:hint="eastAsia"/>
                <w:lang w:val="en-US" w:eastAsia="zh-CN" w:bidi="ar"/>
              </w:rPr>
              <w:t>Low</w:t>
            </w:r>
          </w:p>
        </w:tc>
        <w:tc>
          <w:tcPr>
            <w:tcW w:w="1367" w:type="dxa"/>
            <w:tcBorders>
              <w:top w:val="nil"/>
              <w:left w:val="nil"/>
              <w:bottom w:val="nil"/>
              <w:right w:val="nil"/>
            </w:tcBorders>
            <w:shd w:val="clear" w:color="auto" w:fill="auto"/>
          </w:tcPr>
          <w:p w:rsidR="009A4D1C" w:rsidRDefault="0088409E">
            <w:r>
              <w:rPr>
                <w:rFonts w:ascii="Calibri" w:eastAsia="Calibri" w:hAnsi="Calibri" w:cs="Times New Roman" w:hint="eastAsia"/>
                <w:lang w:val="en-US" w:eastAsia="zh-CN" w:bidi="ar"/>
              </w:rPr>
              <w:t>3</w:t>
            </w:r>
          </w:p>
        </w:tc>
        <w:tc>
          <w:tcPr>
            <w:tcW w:w="1048" w:type="dxa"/>
            <w:tcBorders>
              <w:top w:val="nil"/>
              <w:left w:val="nil"/>
              <w:bottom w:val="nil"/>
              <w:right w:val="nil"/>
            </w:tcBorders>
            <w:shd w:val="clear" w:color="auto" w:fill="auto"/>
          </w:tcPr>
          <w:p w:rsidR="009A4D1C" w:rsidRDefault="0088409E">
            <w:r>
              <w:rPr>
                <w:rFonts w:ascii="Calibri" w:eastAsia="Calibri" w:hAnsi="Calibri" w:cs="Times New Roman" w:hint="eastAsia"/>
                <w:lang w:val="en-US" w:eastAsia="zh-CN" w:bidi="ar"/>
              </w:rPr>
              <w:t>12</w:t>
            </w:r>
          </w:p>
        </w:tc>
        <w:tc>
          <w:tcPr>
            <w:tcW w:w="1823" w:type="dxa"/>
            <w:tcBorders>
              <w:top w:val="nil"/>
              <w:left w:val="nil"/>
              <w:bottom w:val="nil"/>
              <w:right w:val="nil"/>
            </w:tcBorders>
            <w:shd w:val="clear" w:color="auto" w:fill="auto"/>
          </w:tcPr>
          <w:p w:rsidR="009A4D1C" w:rsidRDefault="0088409E">
            <w:r>
              <w:rPr>
                <w:rFonts w:ascii="Calibri" w:eastAsia="Calibri" w:hAnsi="Calibri" w:cs="Times New Roman" w:hint="eastAsia"/>
                <w:lang w:val="en-US" w:eastAsia="zh-CN" w:bidi="ar"/>
              </w:rPr>
              <w:t>Low</w:t>
            </w:r>
          </w:p>
        </w:tc>
      </w:tr>
      <w:tr w:rsidR="009A4D1C">
        <w:trPr>
          <w:trHeight w:val="233"/>
        </w:trPr>
        <w:tc>
          <w:tcPr>
            <w:tcW w:w="1359" w:type="dxa"/>
            <w:tcBorders>
              <w:top w:val="nil"/>
              <w:left w:val="nil"/>
              <w:bottom w:val="nil"/>
              <w:right w:val="nil"/>
            </w:tcBorders>
            <w:shd w:val="clear" w:color="auto" w:fill="auto"/>
          </w:tcPr>
          <w:p w:rsidR="009A4D1C" w:rsidRDefault="0088409E">
            <w:r>
              <w:rPr>
                <w:rFonts w:ascii="Calibri" w:eastAsia="Calibri" w:hAnsi="Calibri" w:cs="Times New Roman" w:hint="eastAsia"/>
                <w:lang w:val="en-US" w:eastAsia="zh-CN" w:bidi="ar"/>
              </w:rPr>
              <w:t>4</w:t>
            </w:r>
          </w:p>
        </w:tc>
        <w:tc>
          <w:tcPr>
            <w:tcW w:w="1484" w:type="dxa"/>
            <w:tcBorders>
              <w:top w:val="nil"/>
              <w:left w:val="nil"/>
              <w:bottom w:val="nil"/>
              <w:right w:val="nil"/>
            </w:tcBorders>
            <w:shd w:val="clear" w:color="auto" w:fill="auto"/>
          </w:tcPr>
          <w:p w:rsidR="009A4D1C" w:rsidRDefault="0088409E">
            <w:r>
              <w:rPr>
                <w:rFonts w:ascii="Calibri" w:eastAsia="Calibri" w:hAnsi="Calibri" w:cs="Times New Roman" w:hint="eastAsia"/>
                <w:lang w:val="en-US" w:eastAsia="zh-CN" w:bidi="ar"/>
              </w:rPr>
              <w:t>25</w:t>
            </w:r>
          </w:p>
        </w:tc>
        <w:tc>
          <w:tcPr>
            <w:tcW w:w="1735" w:type="dxa"/>
            <w:tcBorders>
              <w:top w:val="nil"/>
              <w:left w:val="nil"/>
              <w:bottom w:val="nil"/>
              <w:right w:val="nil"/>
            </w:tcBorders>
            <w:shd w:val="clear" w:color="auto" w:fill="auto"/>
          </w:tcPr>
          <w:p w:rsidR="009A4D1C" w:rsidRDefault="0088409E">
            <w:r>
              <w:rPr>
                <w:rFonts w:ascii="Calibri" w:eastAsia="Calibri" w:hAnsi="Calibri" w:cs="Times New Roman" w:hint="eastAsia"/>
                <w:lang w:val="en-US" w:eastAsia="zh-CN" w:bidi="ar"/>
              </w:rPr>
              <w:t>Moderate</w:t>
            </w:r>
          </w:p>
        </w:tc>
        <w:tc>
          <w:tcPr>
            <w:tcW w:w="1367" w:type="dxa"/>
            <w:tcBorders>
              <w:top w:val="nil"/>
              <w:left w:val="nil"/>
              <w:bottom w:val="nil"/>
              <w:right w:val="nil"/>
            </w:tcBorders>
            <w:shd w:val="clear" w:color="auto" w:fill="auto"/>
          </w:tcPr>
          <w:p w:rsidR="009A4D1C" w:rsidRDefault="0088409E">
            <w:r>
              <w:rPr>
                <w:rFonts w:ascii="Calibri" w:eastAsia="Calibri" w:hAnsi="Calibri" w:cs="Times New Roman" w:hint="eastAsia"/>
                <w:lang w:val="en-US" w:eastAsia="zh-CN" w:bidi="ar"/>
              </w:rPr>
              <w:t>4</w:t>
            </w:r>
          </w:p>
        </w:tc>
        <w:tc>
          <w:tcPr>
            <w:tcW w:w="1048" w:type="dxa"/>
            <w:tcBorders>
              <w:top w:val="nil"/>
              <w:left w:val="nil"/>
              <w:bottom w:val="nil"/>
              <w:right w:val="nil"/>
            </w:tcBorders>
            <w:shd w:val="clear" w:color="auto" w:fill="auto"/>
          </w:tcPr>
          <w:p w:rsidR="009A4D1C" w:rsidRDefault="0088409E">
            <w:r>
              <w:rPr>
                <w:rFonts w:ascii="Calibri" w:eastAsia="Calibri" w:hAnsi="Calibri" w:cs="Times New Roman" w:hint="eastAsia"/>
                <w:lang w:val="en-US" w:eastAsia="zh-CN" w:bidi="ar"/>
              </w:rPr>
              <w:t>8</w:t>
            </w:r>
          </w:p>
        </w:tc>
        <w:tc>
          <w:tcPr>
            <w:tcW w:w="1823" w:type="dxa"/>
            <w:tcBorders>
              <w:top w:val="nil"/>
              <w:left w:val="nil"/>
              <w:bottom w:val="nil"/>
              <w:right w:val="nil"/>
            </w:tcBorders>
            <w:shd w:val="clear" w:color="auto" w:fill="auto"/>
          </w:tcPr>
          <w:p w:rsidR="009A4D1C" w:rsidRDefault="0088409E">
            <w:r>
              <w:rPr>
                <w:rFonts w:ascii="Calibri" w:eastAsia="Calibri" w:hAnsi="Calibri" w:cs="Times New Roman" w:hint="eastAsia"/>
                <w:lang w:val="en-US" w:eastAsia="zh-CN" w:bidi="ar"/>
              </w:rPr>
              <w:t>Low</w:t>
            </w:r>
          </w:p>
        </w:tc>
      </w:tr>
      <w:tr w:rsidR="009A4D1C">
        <w:tc>
          <w:tcPr>
            <w:tcW w:w="1359" w:type="dxa"/>
            <w:tcBorders>
              <w:top w:val="nil"/>
              <w:left w:val="nil"/>
              <w:bottom w:val="nil"/>
              <w:right w:val="nil"/>
            </w:tcBorders>
            <w:shd w:val="clear" w:color="auto" w:fill="auto"/>
          </w:tcPr>
          <w:p w:rsidR="009A4D1C" w:rsidRDefault="0088409E">
            <w:r>
              <w:rPr>
                <w:rFonts w:ascii="Calibri" w:eastAsia="Calibri" w:hAnsi="Calibri" w:cs="Times New Roman" w:hint="eastAsia"/>
                <w:lang w:val="en-US" w:eastAsia="zh-CN" w:bidi="ar"/>
              </w:rPr>
              <w:t>5</w:t>
            </w:r>
          </w:p>
        </w:tc>
        <w:tc>
          <w:tcPr>
            <w:tcW w:w="1484" w:type="dxa"/>
            <w:tcBorders>
              <w:top w:val="nil"/>
              <w:left w:val="nil"/>
              <w:bottom w:val="nil"/>
              <w:right w:val="nil"/>
            </w:tcBorders>
            <w:shd w:val="clear" w:color="auto" w:fill="auto"/>
          </w:tcPr>
          <w:p w:rsidR="009A4D1C" w:rsidRDefault="0088409E">
            <w:r>
              <w:rPr>
                <w:rFonts w:ascii="Calibri" w:eastAsia="Calibri" w:hAnsi="Calibri" w:cs="Times New Roman" w:hint="eastAsia"/>
                <w:lang w:val="en-US" w:eastAsia="zh-CN" w:bidi="ar"/>
              </w:rPr>
              <w:t>21</w:t>
            </w:r>
          </w:p>
        </w:tc>
        <w:tc>
          <w:tcPr>
            <w:tcW w:w="1735" w:type="dxa"/>
            <w:tcBorders>
              <w:top w:val="nil"/>
              <w:left w:val="nil"/>
              <w:bottom w:val="nil"/>
              <w:right w:val="nil"/>
            </w:tcBorders>
            <w:shd w:val="clear" w:color="auto" w:fill="auto"/>
          </w:tcPr>
          <w:p w:rsidR="009A4D1C" w:rsidRDefault="0088409E">
            <w:r>
              <w:rPr>
                <w:rFonts w:ascii="Calibri" w:eastAsia="Calibri" w:hAnsi="Calibri" w:cs="Times New Roman" w:hint="eastAsia"/>
                <w:lang w:val="en-US" w:eastAsia="zh-CN" w:bidi="ar"/>
              </w:rPr>
              <w:t>Low</w:t>
            </w:r>
          </w:p>
        </w:tc>
        <w:tc>
          <w:tcPr>
            <w:tcW w:w="1367" w:type="dxa"/>
            <w:tcBorders>
              <w:top w:val="nil"/>
              <w:left w:val="nil"/>
              <w:bottom w:val="nil"/>
              <w:right w:val="nil"/>
            </w:tcBorders>
            <w:shd w:val="clear" w:color="auto" w:fill="auto"/>
          </w:tcPr>
          <w:p w:rsidR="009A4D1C" w:rsidRDefault="0088409E">
            <w:r>
              <w:rPr>
                <w:rFonts w:ascii="Calibri" w:eastAsia="Calibri" w:hAnsi="Calibri" w:cs="Times New Roman" w:hint="eastAsia"/>
                <w:lang w:val="en-US" w:eastAsia="zh-CN" w:bidi="ar"/>
              </w:rPr>
              <w:t>5</w:t>
            </w:r>
          </w:p>
        </w:tc>
        <w:tc>
          <w:tcPr>
            <w:tcW w:w="1048" w:type="dxa"/>
            <w:tcBorders>
              <w:top w:val="nil"/>
              <w:left w:val="nil"/>
              <w:bottom w:val="nil"/>
              <w:right w:val="nil"/>
            </w:tcBorders>
            <w:shd w:val="clear" w:color="auto" w:fill="auto"/>
          </w:tcPr>
          <w:p w:rsidR="009A4D1C" w:rsidRDefault="0088409E">
            <w:r>
              <w:rPr>
                <w:rFonts w:ascii="Calibri" w:eastAsia="Calibri" w:hAnsi="Calibri" w:cs="Times New Roman" w:hint="eastAsia"/>
                <w:lang w:val="en-US" w:eastAsia="zh-CN" w:bidi="ar"/>
              </w:rPr>
              <w:t>16</w:t>
            </w:r>
          </w:p>
        </w:tc>
        <w:tc>
          <w:tcPr>
            <w:tcW w:w="1823" w:type="dxa"/>
            <w:tcBorders>
              <w:top w:val="nil"/>
              <w:left w:val="nil"/>
              <w:bottom w:val="nil"/>
              <w:right w:val="nil"/>
            </w:tcBorders>
            <w:shd w:val="clear" w:color="auto" w:fill="auto"/>
          </w:tcPr>
          <w:p w:rsidR="009A4D1C" w:rsidRDefault="0088409E">
            <w:r>
              <w:rPr>
                <w:rFonts w:ascii="Calibri" w:eastAsia="Calibri" w:hAnsi="Calibri" w:cs="Times New Roman" w:hint="eastAsia"/>
                <w:lang w:val="en-US" w:eastAsia="zh-CN" w:bidi="ar"/>
              </w:rPr>
              <w:t>Low</w:t>
            </w:r>
          </w:p>
        </w:tc>
      </w:tr>
      <w:tr w:rsidR="009A4D1C">
        <w:tc>
          <w:tcPr>
            <w:tcW w:w="1359" w:type="dxa"/>
            <w:tcBorders>
              <w:top w:val="nil"/>
              <w:left w:val="nil"/>
              <w:bottom w:val="nil"/>
              <w:right w:val="nil"/>
            </w:tcBorders>
            <w:shd w:val="clear" w:color="auto" w:fill="auto"/>
          </w:tcPr>
          <w:p w:rsidR="009A4D1C" w:rsidRDefault="0088409E">
            <w:r>
              <w:rPr>
                <w:rFonts w:ascii="Calibri" w:eastAsia="Calibri" w:hAnsi="Calibri" w:cs="Times New Roman" w:hint="eastAsia"/>
                <w:lang w:val="en-US" w:eastAsia="zh-CN" w:bidi="ar"/>
              </w:rPr>
              <w:t>6</w:t>
            </w:r>
          </w:p>
        </w:tc>
        <w:tc>
          <w:tcPr>
            <w:tcW w:w="1484" w:type="dxa"/>
            <w:tcBorders>
              <w:top w:val="nil"/>
              <w:left w:val="nil"/>
              <w:bottom w:val="nil"/>
              <w:right w:val="nil"/>
            </w:tcBorders>
            <w:shd w:val="clear" w:color="auto" w:fill="auto"/>
          </w:tcPr>
          <w:p w:rsidR="009A4D1C" w:rsidRDefault="0088409E">
            <w:r>
              <w:rPr>
                <w:rFonts w:ascii="Calibri" w:eastAsia="Calibri" w:hAnsi="Calibri" w:cs="Times New Roman" w:hint="eastAsia"/>
                <w:lang w:val="en-US" w:eastAsia="zh-CN" w:bidi="ar"/>
              </w:rPr>
              <w:t>14</w:t>
            </w:r>
          </w:p>
        </w:tc>
        <w:tc>
          <w:tcPr>
            <w:tcW w:w="1735" w:type="dxa"/>
            <w:tcBorders>
              <w:top w:val="nil"/>
              <w:left w:val="nil"/>
              <w:bottom w:val="nil"/>
              <w:right w:val="nil"/>
            </w:tcBorders>
            <w:shd w:val="clear" w:color="auto" w:fill="auto"/>
          </w:tcPr>
          <w:p w:rsidR="009A4D1C" w:rsidRDefault="0088409E">
            <w:r>
              <w:rPr>
                <w:rFonts w:ascii="Calibri" w:eastAsia="Calibri" w:hAnsi="Calibri" w:cs="Times New Roman" w:hint="eastAsia"/>
                <w:lang w:val="en-US" w:eastAsia="zh-CN" w:bidi="ar"/>
              </w:rPr>
              <w:t>Low</w:t>
            </w:r>
          </w:p>
        </w:tc>
        <w:tc>
          <w:tcPr>
            <w:tcW w:w="1367" w:type="dxa"/>
            <w:tcBorders>
              <w:top w:val="nil"/>
              <w:left w:val="nil"/>
              <w:bottom w:val="nil"/>
              <w:right w:val="nil"/>
            </w:tcBorders>
            <w:shd w:val="clear" w:color="auto" w:fill="auto"/>
          </w:tcPr>
          <w:p w:rsidR="009A4D1C" w:rsidRDefault="0088409E">
            <w:r>
              <w:rPr>
                <w:rFonts w:ascii="Calibri" w:eastAsia="Calibri" w:hAnsi="Calibri" w:cs="Times New Roman" w:hint="eastAsia"/>
                <w:lang w:val="en-US" w:eastAsia="zh-CN" w:bidi="ar"/>
              </w:rPr>
              <w:t>6</w:t>
            </w:r>
          </w:p>
        </w:tc>
        <w:tc>
          <w:tcPr>
            <w:tcW w:w="1048" w:type="dxa"/>
            <w:tcBorders>
              <w:top w:val="nil"/>
              <w:left w:val="nil"/>
              <w:bottom w:val="nil"/>
              <w:right w:val="nil"/>
            </w:tcBorders>
            <w:shd w:val="clear" w:color="auto" w:fill="auto"/>
          </w:tcPr>
          <w:p w:rsidR="009A4D1C" w:rsidRDefault="0088409E">
            <w:r>
              <w:rPr>
                <w:rFonts w:ascii="Calibri" w:eastAsia="Calibri" w:hAnsi="Calibri" w:cs="Times New Roman" w:hint="eastAsia"/>
                <w:lang w:val="en-US" w:eastAsia="zh-CN" w:bidi="ar"/>
              </w:rPr>
              <w:t>3</w:t>
            </w:r>
          </w:p>
        </w:tc>
        <w:tc>
          <w:tcPr>
            <w:tcW w:w="1823" w:type="dxa"/>
            <w:tcBorders>
              <w:top w:val="nil"/>
              <w:left w:val="nil"/>
              <w:bottom w:val="nil"/>
              <w:right w:val="nil"/>
            </w:tcBorders>
            <w:shd w:val="clear" w:color="auto" w:fill="auto"/>
          </w:tcPr>
          <w:p w:rsidR="009A4D1C" w:rsidRDefault="0088409E">
            <w:r>
              <w:rPr>
                <w:rFonts w:ascii="Calibri" w:eastAsia="Calibri" w:hAnsi="Calibri" w:cs="Times New Roman" w:hint="eastAsia"/>
                <w:lang w:val="en-US" w:eastAsia="zh-CN" w:bidi="ar"/>
              </w:rPr>
              <w:t>Low</w:t>
            </w:r>
          </w:p>
        </w:tc>
      </w:tr>
      <w:tr w:rsidR="009A4D1C">
        <w:tc>
          <w:tcPr>
            <w:tcW w:w="1359" w:type="dxa"/>
            <w:tcBorders>
              <w:top w:val="nil"/>
              <w:left w:val="nil"/>
              <w:bottom w:val="nil"/>
              <w:right w:val="nil"/>
            </w:tcBorders>
            <w:shd w:val="clear" w:color="auto" w:fill="auto"/>
          </w:tcPr>
          <w:p w:rsidR="009A4D1C" w:rsidRDefault="0088409E">
            <w:r>
              <w:rPr>
                <w:rFonts w:ascii="Calibri" w:eastAsia="Calibri" w:hAnsi="Calibri" w:cs="Times New Roman" w:hint="eastAsia"/>
                <w:lang w:val="en-US" w:eastAsia="zh-CN" w:bidi="ar"/>
              </w:rPr>
              <w:t>7</w:t>
            </w:r>
          </w:p>
        </w:tc>
        <w:tc>
          <w:tcPr>
            <w:tcW w:w="1484" w:type="dxa"/>
            <w:tcBorders>
              <w:top w:val="nil"/>
              <w:left w:val="nil"/>
              <w:bottom w:val="nil"/>
              <w:right w:val="nil"/>
            </w:tcBorders>
            <w:shd w:val="clear" w:color="auto" w:fill="auto"/>
          </w:tcPr>
          <w:p w:rsidR="009A4D1C" w:rsidRDefault="0088409E">
            <w:r>
              <w:rPr>
                <w:rFonts w:ascii="Calibri" w:eastAsia="Calibri" w:hAnsi="Calibri" w:cs="Times New Roman" w:hint="eastAsia"/>
                <w:lang w:val="en-US" w:eastAsia="zh-CN" w:bidi="ar"/>
              </w:rPr>
              <w:t>19</w:t>
            </w:r>
          </w:p>
        </w:tc>
        <w:tc>
          <w:tcPr>
            <w:tcW w:w="1735" w:type="dxa"/>
            <w:tcBorders>
              <w:top w:val="nil"/>
              <w:left w:val="nil"/>
              <w:bottom w:val="nil"/>
              <w:right w:val="nil"/>
            </w:tcBorders>
            <w:shd w:val="clear" w:color="auto" w:fill="auto"/>
          </w:tcPr>
          <w:p w:rsidR="009A4D1C" w:rsidRDefault="0088409E">
            <w:r>
              <w:rPr>
                <w:rFonts w:ascii="Calibri" w:eastAsia="Calibri" w:hAnsi="Calibri" w:cs="Times New Roman" w:hint="eastAsia"/>
                <w:lang w:val="en-US" w:eastAsia="zh-CN" w:bidi="ar"/>
              </w:rPr>
              <w:t>Low</w:t>
            </w:r>
          </w:p>
        </w:tc>
        <w:tc>
          <w:tcPr>
            <w:tcW w:w="1367" w:type="dxa"/>
            <w:tcBorders>
              <w:top w:val="nil"/>
              <w:left w:val="nil"/>
              <w:bottom w:val="nil"/>
              <w:right w:val="nil"/>
            </w:tcBorders>
            <w:shd w:val="clear" w:color="auto" w:fill="auto"/>
          </w:tcPr>
          <w:p w:rsidR="009A4D1C" w:rsidRDefault="0088409E">
            <w:r>
              <w:rPr>
                <w:rFonts w:ascii="Calibri" w:eastAsia="Calibri" w:hAnsi="Calibri" w:cs="Times New Roman" w:hint="eastAsia"/>
                <w:lang w:val="en-US" w:eastAsia="zh-CN" w:bidi="ar"/>
              </w:rPr>
              <w:t>7</w:t>
            </w:r>
          </w:p>
        </w:tc>
        <w:tc>
          <w:tcPr>
            <w:tcW w:w="1048" w:type="dxa"/>
            <w:tcBorders>
              <w:top w:val="nil"/>
              <w:left w:val="nil"/>
              <w:bottom w:val="nil"/>
              <w:right w:val="nil"/>
            </w:tcBorders>
            <w:shd w:val="clear" w:color="auto" w:fill="auto"/>
          </w:tcPr>
          <w:p w:rsidR="009A4D1C" w:rsidRDefault="0088409E">
            <w:r>
              <w:rPr>
                <w:rFonts w:ascii="Calibri" w:eastAsia="Calibri" w:hAnsi="Calibri" w:cs="Times New Roman" w:hint="eastAsia"/>
                <w:lang w:val="en-US" w:eastAsia="zh-CN" w:bidi="ar"/>
              </w:rPr>
              <w:t>23</w:t>
            </w:r>
          </w:p>
        </w:tc>
        <w:tc>
          <w:tcPr>
            <w:tcW w:w="1823" w:type="dxa"/>
            <w:tcBorders>
              <w:top w:val="nil"/>
              <w:left w:val="nil"/>
              <w:bottom w:val="nil"/>
              <w:right w:val="nil"/>
            </w:tcBorders>
            <w:shd w:val="clear" w:color="auto" w:fill="auto"/>
          </w:tcPr>
          <w:p w:rsidR="009A4D1C" w:rsidRDefault="0088409E">
            <w:r>
              <w:rPr>
                <w:rFonts w:ascii="Calibri" w:eastAsia="Calibri" w:hAnsi="Calibri" w:cs="Times New Roman" w:hint="eastAsia"/>
                <w:lang w:val="en-US" w:eastAsia="zh-CN" w:bidi="ar"/>
              </w:rPr>
              <w:t>Moderate</w:t>
            </w:r>
          </w:p>
        </w:tc>
      </w:tr>
      <w:tr w:rsidR="009A4D1C">
        <w:tc>
          <w:tcPr>
            <w:tcW w:w="1359" w:type="dxa"/>
            <w:tcBorders>
              <w:top w:val="nil"/>
              <w:left w:val="nil"/>
              <w:bottom w:val="nil"/>
              <w:right w:val="nil"/>
            </w:tcBorders>
            <w:shd w:val="clear" w:color="auto" w:fill="auto"/>
          </w:tcPr>
          <w:p w:rsidR="009A4D1C" w:rsidRDefault="0088409E">
            <w:r>
              <w:rPr>
                <w:rFonts w:ascii="Calibri" w:eastAsia="Calibri" w:hAnsi="Calibri" w:cs="Times New Roman" w:hint="eastAsia"/>
                <w:lang w:val="en-US" w:eastAsia="zh-CN" w:bidi="ar"/>
              </w:rPr>
              <w:t>8</w:t>
            </w:r>
          </w:p>
        </w:tc>
        <w:tc>
          <w:tcPr>
            <w:tcW w:w="1484" w:type="dxa"/>
            <w:tcBorders>
              <w:top w:val="nil"/>
              <w:left w:val="nil"/>
              <w:bottom w:val="nil"/>
              <w:right w:val="nil"/>
            </w:tcBorders>
            <w:shd w:val="clear" w:color="auto" w:fill="auto"/>
          </w:tcPr>
          <w:p w:rsidR="009A4D1C" w:rsidRDefault="0088409E">
            <w:r>
              <w:rPr>
                <w:rFonts w:ascii="Calibri" w:eastAsia="Calibri" w:hAnsi="Calibri" w:cs="Times New Roman" w:hint="eastAsia"/>
                <w:lang w:val="en-US" w:eastAsia="zh-CN" w:bidi="ar"/>
              </w:rPr>
              <w:t>18</w:t>
            </w:r>
          </w:p>
        </w:tc>
        <w:tc>
          <w:tcPr>
            <w:tcW w:w="1735" w:type="dxa"/>
            <w:tcBorders>
              <w:top w:val="nil"/>
              <w:left w:val="nil"/>
              <w:bottom w:val="nil"/>
              <w:right w:val="nil"/>
            </w:tcBorders>
            <w:shd w:val="clear" w:color="auto" w:fill="auto"/>
          </w:tcPr>
          <w:p w:rsidR="009A4D1C" w:rsidRDefault="0088409E">
            <w:r>
              <w:rPr>
                <w:rFonts w:ascii="Calibri" w:eastAsia="Calibri" w:hAnsi="Calibri" w:cs="Times New Roman" w:hint="eastAsia"/>
                <w:lang w:val="en-US" w:eastAsia="zh-CN" w:bidi="ar"/>
              </w:rPr>
              <w:t>Low</w:t>
            </w:r>
          </w:p>
        </w:tc>
        <w:tc>
          <w:tcPr>
            <w:tcW w:w="1367" w:type="dxa"/>
            <w:tcBorders>
              <w:top w:val="nil"/>
              <w:left w:val="nil"/>
              <w:bottom w:val="nil"/>
              <w:right w:val="nil"/>
            </w:tcBorders>
            <w:shd w:val="clear" w:color="auto" w:fill="auto"/>
          </w:tcPr>
          <w:p w:rsidR="009A4D1C" w:rsidRDefault="0088409E">
            <w:r>
              <w:rPr>
                <w:rFonts w:ascii="Calibri" w:eastAsia="Calibri" w:hAnsi="Calibri" w:cs="Times New Roman" w:hint="eastAsia"/>
                <w:lang w:val="en-US" w:eastAsia="zh-CN" w:bidi="ar"/>
              </w:rPr>
              <w:t>8</w:t>
            </w:r>
          </w:p>
        </w:tc>
        <w:tc>
          <w:tcPr>
            <w:tcW w:w="1048" w:type="dxa"/>
            <w:tcBorders>
              <w:top w:val="nil"/>
              <w:left w:val="nil"/>
              <w:bottom w:val="nil"/>
              <w:right w:val="nil"/>
            </w:tcBorders>
            <w:shd w:val="clear" w:color="auto" w:fill="auto"/>
          </w:tcPr>
          <w:p w:rsidR="009A4D1C" w:rsidRDefault="0088409E">
            <w:r>
              <w:rPr>
                <w:rFonts w:ascii="Calibri" w:eastAsia="Calibri" w:hAnsi="Calibri" w:cs="Times New Roman" w:hint="eastAsia"/>
                <w:lang w:val="en-US" w:eastAsia="zh-CN" w:bidi="ar"/>
              </w:rPr>
              <w:t>18</w:t>
            </w:r>
          </w:p>
        </w:tc>
        <w:tc>
          <w:tcPr>
            <w:tcW w:w="1823" w:type="dxa"/>
            <w:tcBorders>
              <w:top w:val="nil"/>
              <w:left w:val="nil"/>
              <w:bottom w:val="nil"/>
              <w:right w:val="nil"/>
            </w:tcBorders>
            <w:shd w:val="clear" w:color="auto" w:fill="auto"/>
          </w:tcPr>
          <w:p w:rsidR="009A4D1C" w:rsidRDefault="0088409E">
            <w:r>
              <w:rPr>
                <w:rFonts w:ascii="Calibri" w:eastAsia="Calibri" w:hAnsi="Calibri" w:cs="Times New Roman" w:hint="eastAsia"/>
                <w:lang w:val="en-US" w:eastAsia="zh-CN" w:bidi="ar"/>
              </w:rPr>
              <w:t>Low</w:t>
            </w:r>
          </w:p>
        </w:tc>
      </w:tr>
      <w:tr w:rsidR="009A4D1C">
        <w:tc>
          <w:tcPr>
            <w:tcW w:w="1359" w:type="dxa"/>
            <w:tcBorders>
              <w:top w:val="nil"/>
              <w:left w:val="nil"/>
              <w:bottom w:val="nil"/>
              <w:right w:val="nil"/>
            </w:tcBorders>
            <w:shd w:val="clear" w:color="auto" w:fill="auto"/>
          </w:tcPr>
          <w:p w:rsidR="009A4D1C" w:rsidRDefault="0088409E">
            <w:r>
              <w:rPr>
                <w:rFonts w:ascii="Calibri" w:eastAsia="Calibri" w:hAnsi="Calibri" w:cs="Times New Roman" w:hint="eastAsia"/>
                <w:lang w:val="en-US" w:eastAsia="zh-CN" w:bidi="ar"/>
              </w:rPr>
              <w:t>9</w:t>
            </w:r>
          </w:p>
        </w:tc>
        <w:tc>
          <w:tcPr>
            <w:tcW w:w="1484" w:type="dxa"/>
            <w:tcBorders>
              <w:top w:val="nil"/>
              <w:left w:val="nil"/>
              <w:bottom w:val="nil"/>
              <w:right w:val="nil"/>
            </w:tcBorders>
            <w:shd w:val="clear" w:color="auto" w:fill="auto"/>
          </w:tcPr>
          <w:p w:rsidR="009A4D1C" w:rsidRDefault="0088409E">
            <w:r>
              <w:rPr>
                <w:rFonts w:ascii="Calibri" w:eastAsia="Calibri" w:hAnsi="Calibri" w:cs="Times New Roman" w:hint="eastAsia"/>
                <w:lang w:val="en-US" w:eastAsia="zh-CN" w:bidi="ar"/>
              </w:rPr>
              <w:t>16</w:t>
            </w:r>
          </w:p>
        </w:tc>
        <w:tc>
          <w:tcPr>
            <w:tcW w:w="1735" w:type="dxa"/>
            <w:tcBorders>
              <w:top w:val="nil"/>
              <w:left w:val="nil"/>
              <w:bottom w:val="nil"/>
              <w:right w:val="nil"/>
            </w:tcBorders>
            <w:shd w:val="clear" w:color="auto" w:fill="auto"/>
          </w:tcPr>
          <w:p w:rsidR="009A4D1C" w:rsidRDefault="0088409E">
            <w:r>
              <w:rPr>
                <w:rFonts w:ascii="Calibri" w:eastAsia="Calibri" w:hAnsi="Calibri" w:cs="Times New Roman" w:hint="eastAsia"/>
                <w:lang w:val="en-US" w:eastAsia="zh-CN" w:bidi="ar"/>
              </w:rPr>
              <w:t>Low</w:t>
            </w:r>
          </w:p>
        </w:tc>
        <w:tc>
          <w:tcPr>
            <w:tcW w:w="1367" w:type="dxa"/>
            <w:tcBorders>
              <w:top w:val="nil"/>
              <w:left w:val="nil"/>
              <w:bottom w:val="nil"/>
              <w:right w:val="nil"/>
            </w:tcBorders>
            <w:shd w:val="clear" w:color="auto" w:fill="auto"/>
          </w:tcPr>
          <w:p w:rsidR="009A4D1C" w:rsidRDefault="0088409E">
            <w:r>
              <w:rPr>
                <w:rFonts w:ascii="Calibri" w:eastAsia="Calibri" w:hAnsi="Calibri" w:cs="Times New Roman" w:hint="eastAsia"/>
                <w:lang w:val="en-US" w:eastAsia="zh-CN" w:bidi="ar"/>
              </w:rPr>
              <w:t>9</w:t>
            </w:r>
          </w:p>
        </w:tc>
        <w:tc>
          <w:tcPr>
            <w:tcW w:w="1048" w:type="dxa"/>
            <w:tcBorders>
              <w:top w:val="nil"/>
              <w:left w:val="nil"/>
              <w:bottom w:val="nil"/>
              <w:right w:val="nil"/>
            </w:tcBorders>
            <w:shd w:val="clear" w:color="auto" w:fill="auto"/>
          </w:tcPr>
          <w:p w:rsidR="009A4D1C" w:rsidRDefault="0088409E">
            <w:r>
              <w:rPr>
                <w:rFonts w:ascii="Calibri" w:eastAsia="Calibri" w:hAnsi="Calibri" w:cs="Times New Roman" w:hint="eastAsia"/>
                <w:lang w:val="en-US" w:eastAsia="zh-CN" w:bidi="ar"/>
              </w:rPr>
              <w:t>27</w:t>
            </w:r>
          </w:p>
        </w:tc>
        <w:tc>
          <w:tcPr>
            <w:tcW w:w="1823" w:type="dxa"/>
            <w:tcBorders>
              <w:top w:val="nil"/>
              <w:left w:val="nil"/>
              <w:bottom w:val="nil"/>
              <w:right w:val="nil"/>
            </w:tcBorders>
            <w:shd w:val="clear" w:color="auto" w:fill="auto"/>
          </w:tcPr>
          <w:p w:rsidR="009A4D1C" w:rsidRDefault="0088409E">
            <w:r>
              <w:rPr>
                <w:rFonts w:ascii="Calibri" w:eastAsia="Calibri" w:hAnsi="Calibri" w:cs="Times New Roman" w:hint="eastAsia"/>
                <w:lang w:val="en-US" w:eastAsia="zh-CN" w:bidi="ar"/>
              </w:rPr>
              <w:t>Moderate</w:t>
            </w:r>
          </w:p>
        </w:tc>
      </w:tr>
      <w:tr w:rsidR="009A4D1C">
        <w:trPr>
          <w:trHeight w:val="349"/>
        </w:trPr>
        <w:tc>
          <w:tcPr>
            <w:tcW w:w="1359" w:type="dxa"/>
            <w:tcBorders>
              <w:top w:val="nil"/>
              <w:left w:val="nil"/>
              <w:bottom w:val="nil"/>
              <w:right w:val="nil"/>
            </w:tcBorders>
            <w:shd w:val="clear" w:color="auto" w:fill="auto"/>
          </w:tcPr>
          <w:p w:rsidR="009A4D1C" w:rsidRDefault="0088409E">
            <w:r>
              <w:rPr>
                <w:rFonts w:ascii="Calibri" w:eastAsia="Calibri" w:hAnsi="Calibri" w:cs="Times New Roman" w:hint="eastAsia"/>
                <w:lang w:val="en-US" w:eastAsia="zh-CN" w:bidi="ar"/>
              </w:rPr>
              <w:t>10</w:t>
            </w:r>
          </w:p>
        </w:tc>
        <w:tc>
          <w:tcPr>
            <w:tcW w:w="1484" w:type="dxa"/>
            <w:tcBorders>
              <w:top w:val="nil"/>
              <w:left w:val="nil"/>
              <w:bottom w:val="nil"/>
              <w:right w:val="nil"/>
            </w:tcBorders>
            <w:shd w:val="clear" w:color="auto" w:fill="auto"/>
          </w:tcPr>
          <w:p w:rsidR="009A4D1C" w:rsidRDefault="0088409E">
            <w:r>
              <w:rPr>
                <w:rFonts w:ascii="Calibri" w:eastAsia="Calibri" w:hAnsi="Calibri" w:cs="Times New Roman" w:hint="eastAsia"/>
                <w:lang w:val="en-US" w:eastAsia="zh-CN" w:bidi="ar"/>
              </w:rPr>
              <w:t>20</w:t>
            </w:r>
          </w:p>
        </w:tc>
        <w:tc>
          <w:tcPr>
            <w:tcW w:w="1735" w:type="dxa"/>
            <w:tcBorders>
              <w:top w:val="nil"/>
              <w:left w:val="nil"/>
              <w:bottom w:val="nil"/>
              <w:right w:val="nil"/>
            </w:tcBorders>
            <w:shd w:val="clear" w:color="auto" w:fill="auto"/>
          </w:tcPr>
          <w:p w:rsidR="009A4D1C" w:rsidRDefault="0088409E">
            <w:r>
              <w:rPr>
                <w:rFonts w:ascii="Calibri" w:eastAsia="Calibri" w:hAnsi="Calibri" w:cs="Times New Roman" w:hint="eastAsia"/>
                <w:lang w:val="en-US" w:eastAsia="zh-CN" w:bidi="ar"/>
              </w:rPr>
              <w:t>Low</w:t>
            </w:r>
          </w:p>
        </w:tc>
        <w:tc>
          <w:tcPr>
            <w:tcW w:w="1367" w:type="dxa"/>
            <w:tcBorders>
              <w:top w:val="nil"/>
              <w:left w:val="nil"/>
              <w:bottom w:val="nil"/>
              <w:right w:val="nil"/>
            </w:tcBorders>
            <w:shd w:val="clear" w:color="auto" w:fill="auto"/>
          </w:tcPr>
          <w:p w:rsidR="009A4D1C" w:rsidRDefault="0088409E">
            <w:r>
              <w:rPr>
                <w:rFonts w:ascii="Calibri" w:eastAsia="Calibri" w:hAnsi="Calibri" w:cs="Times New Roman" w:hint="eastAsia"/>
                <w:lang w:val="en-US" w:eastAsia="zh-CN" w:bidi="ar"/>
              </w:rPr>
              <w:t>10</w:t>
            </w:r>
          </w:p>
        </w:tc>
        <w:tc>
          <w:tcPr>
            <w:tcW w:w="1048" w:type="dxa"/>
            <w:tcBorders>
              <w:top w:val="nil"/>
              <w:left w:val="nil"/>
              <w:bottom w:val="nil"/>
              <w:right w:val="nil"/>
            </w:tcBorders>
            <w:shd w:val="clear" w:color="auto" w:fill="auto"/>
          </w:tcPr>
          <w:p w:rsidR="009A4D1C" w:rsidRDefault="0088409E">
            <w:r>
              <w:rPr>
                <w:rFonts w:ascii="Calibri" w:eastAsia="Calibri" w:hAnsi="Calibri" w:cs="Times New Roman" w:hint="eastAsia"/>
                <w:lang w:val="en-US" w:eastAsia="zh-CN" w:bidi="ar"/>
              </w:rPr>
              <w:t>17</w:t>
            </w:r>
          </w:p>
        </w:tc>
        <w:tc>
          <w:tcPr>
            <w:tcW w:w="1823" w:type="dxa"/>
            <w:tcBorders>
              <w:top w:val="nil"/>
              <w:left w:val="nil"/>
              <w:bottom w:val="nil"/>
              <w:right w:val="nil"/>
            </w:tcBorders>
            <w:shd w:val="clear" w:color="auto" w:fill="auto"/>
          </w:tcPr>
          <w:p w:rsidR="009A4D1C" w:rsidRDefault="0088409E">
            <w:r>
              <w:rPr>
                <w:rFonts w:ascii="Calibri" w:eastAsia="Calibri" w:hAnsi="Calibri" w:cs="Times New Roman" w:hint="eastAsia"/>
                <w:lang w:val="en-US" w:eastAsia="zh-CN" w:bidi="ar"/>
              </w:rPr>
              <w:t>Low</w:t>
            </w:r>
          </w:p>
        </w:tc>
      </w:tr>
      <w:tr w:rsidR="009A4D1C">
        <w:tc>
          <w:tcPr>
            <w:tcW w:w="1359" w:type="dxa"/>
            <w:tcBorders>
              <w:top w:val="nil"/>
              <w:left w:val="nil"/>
              <w:bottom w:val="nil"/>
              <w:right w:val="nil"/>
            </w:tcBorders>
            <w:shd w:val="clear" w:color="auto" w:fill="auto"/>
          </w:tcPr>
          <w:p w:rsidR="009A4D1C" w:rsidRDefault="0088409E">
            <w:r>
              <w:rPr>
                <w:rFonts w:ascii="Calibri" w:eastAsia="Calibri" w:hAnsi="Calibri" w:cs="Times New Roman" w:hint="eastAsia"/>
                <w:lang w:val="en-US" w:eastAsia="zh-CN" w:bidi="ar"/>
              </w:rPr>
              <w:t>11</w:t>
            </w:r>
          </w:p>
        </w:tc>
        <w:tc>
          <w:tcPr>
            <w:tcW w:w="1484" w:type="dxa"/>
            <w:tcBorders>
              <w:top w:val="nil"/>
              <w:left w:val="nil"/>
              <w:bottom w:val="nil"/>
              <w:right w:val="nil"/>
            </w:tcBorders>
            <w:shd w:val="clear" w:color="auto" w:fill="auto"/>
          </w:tcPr>
          <w:p w:rsidR="009A4D1C" w:rsidRDefault="0088409E">
            <w:r>
              <w:rPr>
                <w:rFonts w:ascii="Calibri" w:eastAsia="Calibri" w:hAnsi="Calibri" w:cs="Times New Roman" w:hint="eastAsia"/>
                <w:lang w:val="en-US" w:eastAsia="zh-CN" w:bidi="ar"/>
              </w:rPr>
              <w:t>29</w:t>
            </w:r>
          </w:p>
        </w:tc>
        <w:tc>
          <w:tcPr>
            <w:tcW w:w="1735" w:type="dxa"/>
            <w:tcBorders>
              <w:top w:val="nil"/>
              <w:left w:val="nil"/>
              <w:bottom w:val="nil"/>
              <w:right w:val="nil"/>
            </w:tcBorders>
            <w:shd w:val="clear" w:color="auto" w:fill="auto"/>
          </w:tcPr>
          <w:p w:rsidR="009A4D1C" w:rsidRDefault="0088409E">
            <w:r>
              <w:rPr>
                <w:rFonts w:ascii="Calibri" w:eastAsia="Calibri" w:hAnsi="Calibri" w:cs="Times New Roman" w:hint="eastAsia"/>
                <w:lang w:val="en-US" w:eastAsia="zh-CN" w:bidi="ar"/>
              </w:rPr>
              <w:t>Moderate</w:t>
            </w:r>
          </w:p>
        </w:tc>
        <w:tc>
          <w:tcPr>
            <w:tcW w:w="1367" w:type="dxa"/>
            <w:tcBorders>
              <w:top w:val="nil"/>
              <w:left w:val="nil"/>
              <w:bottom w:val="nil"/>
              <w:right w:val="nil"/>
            </w:tcBorders>
            <w:shd w:val="clear" w:color="auto" w:fill="auto"/>
          </w:tcPr>
          <w:p w:rsidR="009A4D1C" w:rsidRDefault="0088409E">
            <w:r>
              <w:rPr>
                <w:rFonts w:ascii="Calibri" w:eastAsia="Calibri" w:hAnsi="Calibri" w:cs="Times New Roman" w:hint="eastAsia"/>
                <w:lang w:val="en-US" w:eastAsia="zh-CN" w:bidi="ar"/>
              </w:rPr>
              <w:t>11</w:t>
            </w:r>
          </w:p>
        </w:tc>
        <w:tc>
          <w:tcPr>
            <w:tcW w:w="1048" w:type="dxa"/>
            <w:tcBorders>
              <w:top w:val="nil"/>
              <w:left w:val="nil"/>
              <w:bottom w:val="nil"/>
              <w:right w:val="nil"/>
            </w:tcBorders>
            <w:shd w:val="clear" w:color="auto" w:fill="auto"/>
          </w:tcPr>
          <w:p w:rsidR="009A4D1C" w:rsidRDefault="0088409E">
            <w:r>
              <w:rPr>
                <w:rFonts w:ascii="Calibri" w:eastAsia="Calibri" w:hAnsi="Calibri" w:cs="Times New Roman" w:hint="eastAsia"/>
                <w:lang w:val="en-US" w:eastAsia="zh-CN" w:bidi="ar"/>
              </w:rPr>
              <w:t>13</w:t>
            </w:r>
          </w:p>
        </w:tc>
        <w:tc>
          <w:tcPr>
            <w:tcW w:w="1823" w:type="dxa"/>
            <w:tcBorders>
              <w:top w:val="nil"/>
              <w:left w:val="nil"/>
              <w:bottom w:val="nil"/>
              <w:right w:val="nil"/>
            </w:tcBorders>
            <w:shd w:val="clear" w:color="auto" w:fill="auto"/>
          </w:tcPr>
          <w:p w:rsidR="009A4D1C" w:rsidRDefault="0088409E">
            <w:r>
              <w:rPr>
                <w:rFonts w:ascii="Calibri" w:eastAsia="Calibri" w:hAnsi="Calibri" w:cs="Times New Roman" w:hint="eastAsia"/>
                <w:lang w:val="en-US" w:eastAsia="zh-CN" w:bidi="ar"/>
              </w:rPr>
              <w:t>Low</w:t>
            </w:r>
          </w:p>
        </w:tc>
      </w:tr>
      <w:tr w:rsidR="009A4D1C">
        <w:tc>
          <w:tcPr>
            <w:tcW w:w="1359" w:type="dxa"/>
            <w:tcBorders>
              <w:top w:val="nil"/>
              <w:left w:val="nil"/>
              <w:bottom w:val="nil"/>
              <w:right w:val="nil"/>
            </w:tcBorders>
            <w:shd w:val="clear" w:color="auto" w:fill="auto"/>
          </w:tcPr>
          <w:p w:rsidR="009A4D1C" w:rsidRDefault="0088409E">
            <w:r>
              <w:rPr>
                <w:rFonts w:ascii="Calibri" w:eastAsia="Calibri" w:hAnsi="Calibri" w:cs="Times New Roman" w:hint="eastAsia"/>
                <w:lang w:val="en-US" w:eastAsia="zh-CN" w:bidi="ar"/>
              </w:rPr>
              <w:t>12</w:t>
            </w:r>
          </w:p>
        </w:tc>
        <w:tc>
          <w:tcPr>
            <w:tcW w:w="1484" w:type="dxa"/>
            <w:tcBorders>
              <w:top w:val="nil"/>
              <w:left w:val="nil"/>
              <w:bottom w:val="nil"/>
              <w:right w:val="nil"/>
            </w:tcBorders>
            <w:shd w:val="clear" w:color="auto" w:fill="auto"/>
          </w:tcPr>
          <w:p w:rsidR="009A4D1C" w:rsidRDefault="0088409E">
            <w:r>
              <w:rPr>
                <w:rFonts w:ascii="Calibri" w:eastAsia="Calibri" w:hAnsi="Calibri" w:cs="Times New Roman" w:hint="eastAsia"/>
                <w:lang w:val="en-US" w:eastAsia="zh-CN" w:bidi="ar"/>
              </w:rPr>
              <w:t>17</w:t>
            </w:r>
          </w:p>
        </w:tc>
        <w:tc>
          <w:tcPr>
            <w:tcW w:w="1735" w:type="dxa"/>
            <w:tcBorders>
              <w:top w:val="nil"/>
              <w:left w:val="nil"/>
              <w:bottom w:val="nil"/>
              <w:right w:val="nil"/>
            </w:tcBorders>
            <w:shd w:val="clear" w:color="auto" w:fill="auto"/>
          </w:tcPr>
          <w:p w:rsidR="009A4D1C" w:rsidRDefault="0088409E">
            <w:r>
              <w:rPr>
                <w:rFonts w:ascii="Calibri" w:eastAsia="Calibri" w:hAnsi="Calibri" w:cs="Times New Roman" w:hint="eastAsia"/>
                <w:lang w:val="en-US" w:eastAsia="zh-CN" w:bidi="ar"/>
              </w:rPr>
              <w:t>Low</w:t>
            </w:r>
          </w:p>
        </w:tc>
        <w:tc>
          <w:tcPr>
            <w:tcW w:w="1367" w:type="dxa"/>
            <w:tcBorders>
              <w:top w:val="nil"/>
              <w:left w:val="nil"/>
              <w:bottom w:val="nil"/>
              <w:right w:val="nil"/>
            </w:tcBorders>
            <w:shd w:val="clear" w:color="auto" w:fill="auto"/>
          </w:tcPr>
          <w:p w:rsidR="009A4D1C" w:rsidRDefault="0088409E">
            <w:r>
              <w:rPr>
                <w:rFonts w:ascii="Calibri" w:eastAsia="Calibri" w:hAnsi="Calibri" w:cs="Times New Roman" w:hint="eastAsia"/>
                <w:lang w:val="en-US" w:eastAsia="zh-CN" w:bidi="ar"/>
              </w:rPr>
              <w:t>12</w:t>
            </w:r>
          </w:p>
        </w:tc>
        <w:tc>
          <w:tcPr>
            <w:tcW w:w="1048" w:type="dxa"/>
            <w:tcBorders>
              <w:top w:val="nil"/>
              <w:left w:val="nil"/>
              <w:bottom w:val="nil"/>
              <w:right w:val="nil"/>
            </w:tcBorders>
            <w:shd w:val="clear" w:color="auto" w:fill="auto"/>
          </w:tcPr>
          <w:p w:rsidR="009A4D1C" w:rsidRDefault="0088409E">
            <w:r>
              <w:rPr>
                <w:rFonts w:ascii="Calibri" w:eastAsia="Calibri" w:hAnsi="Calibri" w:cs="Times New Roman" w:hint="eastAsia"/>
                <w:lang w:val="en-US" w:eastAsia="zh-CN" w:bidi="ar"/>
              </w:rPr>
              <w:t>18</w:t>
            </w:r>
          </w:p>
        </w:tc>
        <w:tc>
          <w:tcPr>
            <w:tcW w:w="1823" w:type="dxa"/>
            <w:tcBorders>
              <w:top w:val="nil"/>
              <w:left w:val="nil"/>
              <w:bottom w:val="nil"/>
              <w:right w:val="nil"/>
            </w:tcBorders>
            <w:shd w:val="clear" w:color="auto" w:fill="auto"/>
          </w:tcPr>
          <w:p w:rsidR="009A4D1C" w:rsidRDefault="0088409E">
            <w:r>
              <w:rPr>
                <w:rFonts w:ascii="Calibri" w:eastAsia="Calibri" w:hAnsi="Calibri" w:cs="Times New Roman" w:hint="eastAsia"/>
                <w:lang w:val="en-US" w:eastAsia="zh-CN" w:bidi="ar"/>
              </w:rPr>
              <w:t>Low</w:t>
            </w:r>
          </w:p>
        </w:tc>
      </w:tr>
      <w:tr w:rsidR="009A4D1C">
        <w:tc>
          <w:tcPr>
            <w:tcW w:w="1359" w:type="dxa"/>
            <w:tcBorders>
              <w:top w:val="nil"/>
              <w:left w:val="nil"/>
              <w:bottom w:val="nil"/>
              <w:right w:val="nil"/>
            </w:tcBorders>
            <w:shd w:val="clear" w:color="auto" w:fill="auto"/>
          </w:tcPr>
          <w:p w:rsidR="009A4D1C" w:rsidRDefault="0088409E">
            <w:r>
              <w:rPr>
                <w:rFonts w:ascii="Calibri" w:eastAsia="Calibri" w:hAnsi="Calibri" w:cs="Times New Roman" w:hint="eastAsia"/>
                <w:lang w:val="en-US" w:eastAsia="zh-CN" w:bidi="ar"/>
              </w:rPr>
              <w:t>13</w:t>
            </w:r>
          </w:p>
        </w:tc>
        <w:tc>
          <w:tcPr>
            <w:tcW w:w="1484" w:type="dxa"/>
            <w:tcBorders>
              <w:top w:val="nil"/>
              <w:left w:val="nil"/>
              <w:bottom w:val="nil"/>
              <w:right w:val="nil"/>
            </w:tcBorders>
            <w:shd w:val="clear" w:color="auto" w:fill="auto"/>
          </w:tcPr>
          <w:p w:rsidR="009A4D1C" w:rsidRDefault="0088409E">
            <w:r>
              <w:rPr>
                <w:rFonts w:ascii="Calibri" w:eastAsia="Calibri" w:hAnsi="Calibri" w:cs="Times New Roman" w:hint="eastAsia"/>
                <w:lang w:val="en-US" w:eastAsia="zh-CN" w:bidi="ar"/>
              </w:rPr>
              <w:t>30</w:t>
            </w:r>
          </w:p>
        </w:tc>
        <w:tc>
          <w:tcPr>
            <w:tcW w:w="1735" w:type="dxa"/>
            <w:tcBorders>
              <w:top w:val="nil"/>
              <w:left w:val="nil"/>
              <w:bottom w:val="nil"/>
              <w:right w:val="nil"/>
            </w:tcBorders>
            <w:shd w:val="clear" w:color="auto" w:fill="auto"/>
          </w:tcPr>
          <w:p w:rsidR="009A4D1C" w:rsidRDefault="0088409E">
            <w:r>
              <w:rPr>
                <w:rFonts w:ascii="Calibri" w:eastAsia="Calibri" w:hAnsi="Calibri" w:cs="Times New Roman" w:hint="eastAsia"/>
                <w:lang w:val="en-US" w:eastAsia="zh-CN" w:bidi="ar"/>
              </w:rPr>
              <w:t>Moderate</w:t>
            </w:r>
          </w:p>
        </w:tc>
        <w:tc>
          <w:tcPr>
            <w:tcW w:w="1367" w:type="dxa"/>
            <w:tcBorders>
              <w:top w:val="nil"/>
              <w:left w:val="nil"/>
              <w:bottom w:val="nil"/>
              <w:right w:val="nil"/>
            </w:tcBorders>
            <w:shd w:val="clear" w:color="auto" w:fill="auto"/>
          </w:tcPr>
          <w:p w:rsidR="009A4D1C" w:rsidRDefault="0088409E">
            <w:r>
              <w:rPr>
                <w:rFonts w:ascii="Calibri" w:eastAsia="Calibri" w:hAnsi="Calibri" w:cs="Times New Roman" w:hint="eastAsia"/>
                <w:lang w:val="en-US" w:eastAsia="zh-CN" w:bidi="ar"/>
              </w:rPr>
              <w:t>13</w:t>
            </w:r>
          </w:p>
        </w:tc>
        <w:tc>
          <w:tcPr>
            <w:tcW w:w="1048" w:type="dxa"/>
            <w:tcBorders>
              <w:top w:val="nil"/>
              <w:left w:val="nil"/>
              <w:bottom w:val="nil"/>
              <w:right w:val="nil"/>
            </w:tcBorders>
            <w:shd w:val="clear" w:color="auto" w:fill="auto"/>
          </w:tcPr>
          <w:p w:rsidR="009A4D1C" w:rsidRDefault="0088409E">
            <w:r>
              <w:rPr>
                <w:rFonts w:ascii="Calibri" w:eastAsia="Calibri" w:hAnsi="Calibri" w:cs="Times New Roman" w:hint="eastAsia"/>
                <w:lang w:val="en-US" w:eastAsia="zh-CN" w:bidi="ar"/>
              </w:rPr>
              <w:t>10</w:t>
            </w:r>
          </w:p>
        </w:tc>
        <w:tc>
          <w:tcPr>
            <w:tcW w:w="1823" w:type="dxa"/>
            <w:tcBorders>
              <w:top w:val="nil"/>
              <w:left w:val="nil"/>
              <w:bottom w:val="nil"/>
              <w:right w:val="nil"/>
            </w:tcBorders>
            <w:shd w:val="clear" w:color="auto" w:fill="auto"/>
          </w:tcPr>
          <w:p w:rsidR="009A4D1C" w:rsidRDefault="0088409E">
            <w:r>
              <w:rPr>
                <w:rFonts w:ascii="Calibri" w:eastAsia="Calibri" w:hAnsi="Calibri" w:cs="Times New Roman" w:hint="eastAsia"/>
                <w:lang w:val="en-US" w:eastAsia="zh-CN" w:bidi="ar"/>
              </w:rPr>
              <w:t>Low</w:t>
            </w:r>
          </w:p>
        </w:tc>
      </w:tr>
      <w:tr w:rsidR="009A4D1C">
        <w:tc>
          <w:tcPr>
            <w:tcW w:w="1359" w:type="dxa"/>
            <w:tcBorders>
              <w:top w:val="nil"/>
              <w:left w:val="nil"/>
              <w:bottom w:val="nil"/>
              <w:right w:val="nil"/>
            </w:tcBorders>
            <w:shd w:val="clear" w:color="auto" w:fill="auto"/>
          </w:tcPr>
          <w:p w:rsidR="009A4D1C" w:rsidRDefault="0088409E">
            <w:r>
              <w:rPr>
                <w:rFonts w:ascii="Calibri" w:eastAsia="Calibri" w:hAnsi="Calibri" w:cs="Times New Roman" w:hint="eastAsia"/>
                <w:lang w:val="en-US" w:eastAsia="zh-CN" w:bidi="ar"/>
              </w:rPr>
              <w:lastRenderedPageBreak/>
              <w:t>14</w:t>
            </w:r>
          </w:p>
        </w:tc>
        <w:tc>
          <w:tcPr>
            <w:tcW w:w="1484" w:type="dxa"/>
            <w:tcBorders>
              <w:top w:val="nil"/>
              <w:left w:val="nil"/>
              <w:bottom w:val="nil"/>
              <w:right w:val="nil"/>
            </w:tcBorders>
            <w:shd w:val="clear" w:color="auto" w:fill="auto"/>
          </w:tcPr>
          <w:p w:rsidR="009A4D1C" w:rsidRDefault="0088409E">
            <w:r>
              <w:rPr>
                <w:rFonts w:ascii="Calibri" w:eastAsia="Calibri" w:hAnsi="Calibri" w:cs="Times New Roman" w:hint="eastAsia"/>
                <w:lang w:val="en-US" w:eastAsia="zh-CN" w:bidi="ar"/>
              </w:rPr>
              <w:t>15</w:t>
            </w:r>
          </w:p>
        </w:tc>
        <w:tc>
          <w:tcPr>
            <w:tcW w:w="1735" w:type="dxa"/>
            <w:tcBorders>
              <w:top w:val="nil"/>
              <w:left w:val="nil"/>
              <w:bottom w:val="nil"/>
              <w:right w:val="nil"/>
            </w:tcBorders>
            <w:shd w:val="clear" w:color="auto" w:fill="auto"/>
          </w:tcPr>
          <w:p w:rsidR="009A4D1C" w:rsidRDefault="0088409E">
            <w:r>
              <w:rPr>
                <w:rFonts w:ascii="Calibri" w:eastAsia="Calibri" w:hAnsi="Calibri" w:cs="Times New Roman" w:hint="eastAsia"/>
                <w:lang w:val="en-US" w:eastAsia="zh-CN" w:bidi="ar"/>
              </w:rPr>
              <w:t>Low</w:t>
            </w:r>
          </w:p>
        </w:tc>
        <w:tc>
          <w:tcPr>
            <w:tcW w:w="1367" w:type="dxa"/>
            <w:tcBorders>
              <w:top w:val="nil"/>
              <w:left w:val="nil"/>
              <w:bottom w:val="nil"/>
              <w:right w:val="nil"/>
            </w:tcBorders>
            <w:shd w:val="clear" w:color="auto" w:fill="auto"/>
          </w:tcPr>
          <w:p w:rsidR="009A4D1C" w:rsidRDefault="0088409E">
            <w:r>
              <w:rPr>
                <w:rFonts w:ascii="Calibri" w:eastAsia="Calibri" w:hAnsi="Calibri" w:cs="Times New Roman" w:hint="eastAsia"/>
                <w:lang w:val="en-US" w:eastAsia="zh-CN" w:bidi="ar"/>
              </w:rPr>
              <w:t>14</w:t>
            </w:r>
          </w:p>
        </w:tc>
        <w:tc>
          <w:tcPr>
            <w:tcW w:w="1048" w:type="dxa"/>
            <w:tcBorders>
              <w:top w:val="nil"/>
              <w:left w:val="nil"/>
              <w:bottom w:val="nil"/>
              <w:right w:val="nil"/>
            </w:tcBorders>
            <w:shd w:val="clear" w:color="auto" w:fill="auto"/>
          </w:tcPr>
          <w:p w:rsidR="009A4D1C" w:rsidRDefault="0088409E">
            <w:r>
              <w:rPr>
                <w:rFonts w:ascii="Calibri" w:eastAsia="Calibri" w:hAnsi="Calibri" w:cs="Times New Roman" w:hint="eastAsia"/>
                <w:lang w:val="en-US" w:eastAsia="zh-CN" w:bidi="ar"/>
              </w:rPr>
              <w:t>18</w:t>
            </w:r>
          </w:p>
        </w:tc>
        <w:tc>
          <w:tcPr>
            <w:tcW w:w="1823" w:type="dxa"/>
            <w:tcBorders>
              <w:top w:val="nil"/>
              <w:left w:val="nil"/>
              <w:bottom w:val="nil"/>
              <w:right w:val="nil"/>
            </w:tcBorders>
            <w:shd w:val="clear" w:color="auto" w:fill="auto"/>
          </w:tcPr>
          <w:p w:rsidR="009A4D1C" w:rsidRDefault="0088409E">
            <w:r>
              <w:rPr>
                <w:rFonts w:ascii="Calibri" w:eastAsia="Calibri" w:hAnsi="Calibri" w:cs="Times New Roman" w:hint="eastAsia"/>
                <w:lang w:val="en-US" w:eastAsia="zh-CN" w:bidi="ar"/>
              </w:rPr>
              <w:t>Low</w:t>
            </w:r>
          </w:p>
        </w:tc>
      </w:tr>
      <w:tr w:rsidR="009A4D1C">
        <w:tc>
          <w:tcPr>
            <w:tcW w:w="1359" w:type="dxa"/>
            <w:tcBorders>
              <w:top w:val="nil"/>
              <w:left w:val="nil"/>
              <w:bottom w:val="nil"/>
              <w:right w:val="nil"/>
            </w:tcBorders>
            <w:shd w:val="clear" w:color="auto" w:fill="auto"/>
          </w:tcPr>
          <w:p w:rsidR="009A4D1C" w:rsidRDefault="0088409E">
            <w:r>
              <w:rPr>
                <w:rFonts w:ascii="Calibri" w:eastAsia="Calibri" w:hAnsi="Calibri" w:cs="Times New Roman" w:hint="eastAsia"/>
                <w:lang w:val="en-US" w:eastAsia="zh-CN" w:bidi="ar"/>
              </w:rPr>
              <w:t>15</w:t>
            </w:r>
          </w:p>
        </w:tc>
        <w:tc>
          <w:tcPr>
            <w:tcW w:w="1484" w:type="dxa"/>
            <w:tcBorders>
              <w:top w:val="nil"/>
              <w:left w:val="nil"/>
              <w:bottom w:val="nil"/>
              <w:right w:val="nil"/>
            </w:tcBorders>
            <w:shd w:val="clear" w:color="auto" w:fill="auto"/>
          </w:tcPr>
          <w:p w:rsidR="009A4D1C" w:rsidRDefault="0088409E">
            <w:r>
              <w:rPr>
                <w:rFonts w:ascii="Calibri" w:eastAsia="Calibri" w:hAnsi="Calibri" w:cs="Times New Roman" w:hint="eastAsia"/>
                <w:lang w:val="en-US" w:eastAsia="zh-CN" w:bidi="ar"/>
              </w:rPr>
              <w:t>17</w:t>
            </w:r>
          </w:p>
        </w:tc>
        <w:tc>
          <w:tcPr>
            <w:tcW w:w="1735" w:type="dxa"/>
            <w:tcBorders>
              <w:top w:val="nil"/>
              <w:left w:val="nil"/>
              <w:bottom w:val="nil"/>
              <w:right w:val="nil"/>
            </w:tcBorders>
            <w:shd w:val="clear" w:color="auto" w:fill="auto"/>
          </w:tcPr>
          <w:p w:rsidR="009A4D1C" w:rsidRDefault="0088409E">
            <w:r>
              <w:rPr>
                <w:rFonts w:ascii="Calibri" w:eastAsia="Calibri" w:hAnsi="Calibri" w:cs="Times New Roman" w:hint="eastAsia"/>
                <w:lang w:val="en-US" w:eastAsia="zh-CN" w:bidi="ar"/>
              </w:rPr>
              <w:t>Low</w:t>
            </w:r>
          </w:p>
        </w:tc>
        <w:tc>
          <w:tcPr>
            <w:tcW w:w="1367" w:type="dxa"/>
            <w:tcBorders>
              <w:top w:val="nil"/>
              <w:left w:val="nil"/>
              <w:bottom w:val="nil"/>
              <w:right w:val="nil"/>
            </w:tcBorders>
            <w:shd w:val="clear" w:color="auto" w:fill="auto"/>
          </w:tcPr>
          <w:p w:rsidR="009A4D1C" w:rsidRDefault="0088409E">
            <w:r>
              <w:rPr>
                <w:rFonts w:ascii="Calibri" w:eastAsia="Calibri" w:hAnsi="Calibri" w:cs="Times New Roman" w:hint="eastAsia"/>
                <w:lang w:val="en-US" w:eastAsia="zh-CN" w:bidi="ar"/>
              </w:rPr>
              <w:t>15</w:t>
            </w:r>
          </w:p>
        </w:tc>
        <w:tc>
          <w:tcPr>
            <w:tcW w:w="1048" w:type="dxa"/>
            <w:tcBorders>
              <w:top w:val="nil"/>
              <w:left w:val="nil"/>
              <w:bottom w:val="nil"/>
              <w:right w:val="nil"/>
            </w:tcBorders>
            <w:shd w:val="clear" w:color="auto" w:fill="auto"/>
          </w:tcPr>
          <w:p w:rsidR="009A4D1C" w:rsidRDefault="0088409E">
            <w:r>
              <w:rPr>
                <w:rFonts w:ascii="Calibri" w:eastAsia="Calibri" w:hAnsi="Calibri" w:cs="Times New Roman" w:hint="eastAsia"/>
                <w:lang w:val="en-US" w:eastAsia="zh-CN" w:bidi="ar"/>
              </w:rPr>
              <w:t>9</w:t>
            </w:r>
          </w:p>
        </w:tc>
        <w:tc>
          <w:tcPr>
            <w:tcW w:w="1823" w:type="dxa"/>
            <w:tcBorders>
              <w:top w:val="nil"/>
              <w:left w:val="nil"/>
              <w:bottom w:val="nil"/>
              <w:right w:val="nil"/>
            </w:tcBorders>
            <w:shd w:val="clear" w:color="auto" w:fill="auto"/>
          </w:tcPr>
          <w:p w:rsidR="009A4D1C" w:rsidRDefault="0088409E">
            <w:r>
              <w:rPr>
                <w:rFonts w:ascii="Calibri" w:eastAsia="Calibri" w:hAnsi="Calibri" w:cs="Times New Roman" w:hint="eastAsia"/>
                <w:lang w:val="en-US" w:eastAsia="zh-CN" w:bidi="ar"/>
              </w:rPr>
              <w:t>Low</w:t>
            </w:r>
          </w:p>
        </w:tc>
      </w:tr>
      <w:tr w:rsidR="009A4D1C">
        <w:tc>
          <w:tcPr>
            <w:tcW w:w="1359" w:type="dxa"/>
            <w:tcBorders>
              <w:top w:val="nil"/>
              <w:left w:val="nil"/>
              <w:bottom w:val="nil"/>
              <w:right w:val="nil"/>
            </w:tcBorders>
            <w:shd w:val="clear" w:color="auto" w:fill="auto"/>
          </w:tcPr>
          <w:p w:rsidR="009A4D1C" w:rsidRDefault="0088409E">
            <w:r>
              <w:rPr>
                <w:rFonts w:ascii="Calibri" w:eastAsia="Calibri" w:hAnsi="Calibri" w:cs="Times New Roman" w:hint="eastAsia"/>
                <w:lang w:val="en-US" w:eastAsia="zh-CN" w:bidi="ar"/>
              </w:rPr>
              <w:t>16</w:t>
            </w:r>
          </w:p>
        </w:tc>
        <w:tc>
          <w:tcPr>
            <w:tcW w:w="1484" w:type="dxa"/>
            <w:tcBorders>
              <w:top w:val="nil"/>
              <w:left w:val="nil"/>
              <w:bottom w:val="nil"/>
              <w:right w:val="nil"/>
            </w:tcBorders>
            <w:shd w:val="clear" w:color="auto" w:fill="auto"/>
          </w:tcPr>
          <w:p w:rsidR="009A4D1C" w:rsidRDefault="0088409E">
            <w:r>
              <w:rPr>
                <w:rFonts w:ascii="Calibri" w:eastAsia="Calibri" w:hAnsi="Calibri" w:cs="Times New Roman" w:hint="eastAsia"/>
                <w:lang w:val="en-US" w:eastAsia="zh-CN" w:bidi="ar"/>
              </w:rPr>
              <w:t>17</w:t>
            </w:r>
          </w:p>
        </w:tc>
        <w:tc>
          <w:tcPr>
            <w:tcW w:w="1735" w:type="dxa"/>
            <w:tcBorders>
              <w:top w:val="nil"/>
              <w:left w:val="nil"/>
              <w:bottom w:val="nil"/>
              <w:right w:val="nil"/>
            </w:tcBorders>
            <w:shd w:val="clear" w:color="auto" w:fill="auto"/>
          </w:tcPr>
          <w:p w:rsidR="009A4D1C" w:rsidRDefault="0088409E">
            <w:r>
              <w:rPr>
                <w:rFonts w:ascii="Calibri" w:eastAsia="Calibri" w:hAnsi="Calibri" w:cs="Times New Roman" w:hint="eastAsia"/>
                <w:lang w:val="en-US" w:eastAsia="zh-CN" w:bidi="ar"/>
              </w:rPr>
              <w:t>Low</w:t>
            </w:r>
          </w:p>
        </w:tc>
        <w:tc>
          <w:tcPr>
            <w:tcW w:w="1367" w:type="dxa"/>
            <w:tcBorders>
              <w:top w:val="nil"/>
              <w:left w:val="nil"/>
              <w:bottom w:val="nil"/>
              <w:right w:val="nil"/>
            </w:tcBorders>
            <w:shd w:val="clear" w:color="auto" w:fill="auto"/>
          </w:tcPr>
          <w:p w:rsidR="009A4D1C" w:rsidRDefault="0088409E">
            <w:r>
              <w:rPr>
                <w:rFonts w:ascii="Calibri" w:eastAsia="Calibri" w:hAnsi="Calibri" w:cs="Times New Roman" w:hint="eastAsia"/>
                <w:lang w:val="en-US" w:eastAsia="zh-CN" w:bidi="ar"/>
              </w:rPr>
              <w:t>16</w:t>
            </w:r>
          </w:p>
        </w:tc>
        <w:tc>
          <w:tcPr>
            <w:tcW w:w="1048" w:type="dxa"/>
            <w:tcBorders>
              <w:top w:val="nil"/>
              <w:left w:val="nil"/>
              <w:bottom w:val="nil"/>
              <w:right w:val="nil"/>
            </w:tcBorders>
            <w:shd w:val="clear" w:color="auto" w:fill="auto"/>
          </w:tcPr>
          <w:p w:rsidR="009A4D1C" w:rsidRDefault="0088409E">
            <w:r>
              <w:rPr>
                <w:rFonts w:ascii="Calibri" w:eastAsia="Calibri" w:hAnsi="Calibri" w:cs="Times New Roman" w:hint="eastAsia"/>
                <w:lang w:val="en-US" w:eastAsia="zh-CN" w:bidi="ar"/>
              </w:rPr>
              <w:t>18</w:t>
            </w:r>
          </w:p>
        </w:tc>
        <w:tc>
          <w:tcPr>
            <w:tcW w:w="1823" w:type="dxa"/>
            <w:tcBorders>
              <w:top w:val="nil"/>
              <w:left w:val="nil"/>
              <w:bottom w:val="nil"/>
              <w:right w:val="nil"/>
            </w:tcBorders>
            <w:shd w:val="clear" w:color="auto" w:fill="auto"/>
          </w:tcPr>
          <w:p w:rsidR="009A4D1C" w:rsidRDefault="0088409E">
            <w:r>
              <w:rPr>
                <w:rFonts w:ascii="Calibri" w:eastAsia="Calibri" w:hAnsi="Calibri" w:cs="Times New Roman" w:hint="eastAsia"/>
                <w:lang w:val="en-US" w:eastAsia="zh-CN" w:bidi="ar"/>
              </w:rPr>
              <w:t>Low</w:t>
            </w:r>
          </w:p>
        </w:tc>
      </w:tr>
      <w:tr w:rsidR="009A4D1C">
        <w:tc>
          <w:tcPr>
            <w:tcW w:w="1359" w:type="dxa"/>
            <w:tcBorders>
              <w:top w:val="nil"/>
              <w:left w:val="nil"/>
              <w:bottom w:val="nil"/>
              <w:right w:val="nil"/>
            </w:tcBorders>
            <w:shd w:val="clear" w:color="auto" w:fill="auto"/>
          </w:tcPr>
          <w:p w:rsidR="009A4D1C" w:rsidRDefault="0088409E">
            <w:r>
              <w:rPr>
                <w:rFonts w:ascii="Calibri" w:eastAsia="Calibri" w:hAnsi="Calibri" w:cs="Times New Roman" w:hint="eastAsia"/>
                <w:lang w:val="en-US" w:eastAsia="zh-CN" w:bidi="ar"/>
              </w:rPr>
              <w:t>17</w:t>
            </w:r>
          </w:p>
        </w:tc>
        <w:tc>
          <w:tcPr>
            <w:tcW w:w="1484" w:type="dxa"/>
            <w:tcBorders>
              <w:top w:val="nil"/>
              <w:left w:val="nil"/>
              <w:bottom w:val="nil"/>
              <w:right w:val="nil"/>
            </w:tcBorders>
            <w:shd w:val="clear" w:color="auto" w:fill="auto"/>
          </w:tcPr>
          <w:p w:rsidR="009A4D1C" w:rsidRDefault="0088409E">
            <w:r>
              <w:rPr>
                <w:rFonts w:ascii="Calibri" w:eastAsia="Calibri" w:hAnsi="Calibri" w:cs="Times New Roman" w:hint="eastAsia"/>
                <w:lang w:val="en-US" w:eastAsia="zh-CN" w:bidi="ar"/>
              </w:rPr>
              <w:t>15</w:t>
            </w:r>
          </w:p>
        </w:tc>
        <w:tc>
          <w:tcPr>
            <w:tcW w:w="1735" w:type="dxa"/>
            <w:tcBorders>
              <w:top w:val="nil"/>
              <w:left w:val="nil"/>
              <w:bottom w:val="nil"/>
              <w:right w:val="nil"/>
            </w:tcBorders>
            <w:shd w:val="clear" w:color="auto" w:fill="auto"/>
          </w:tcPr>
          <w:p w:rsidR="009A4D1C" w:rsidRDefault="0088409E">
            <w:r>
              <w:rPr>
                <w:rFonts w:ascii="Calibri" w:eastAsia="Calibri" w:hAnsi="Calibri" w:cs="Times New Roman" w:hint="eastAsia"/>
                <w:lang w:val="en-US" w:eastAsia="zh-CN" w:bidi="ar"/>
              </w:rPr>
              <w:t>Low</w:t>
            </w:r>
          </w:p>
        </w:tc>
        <w:tc>
          <w:tcPr>
            <w:tcW w:w="1367" w:type="dxa"/>
            <w:tcBorders>
              <w:top w:val="nil"/>
              <w:left w:val="nil"/>
              <w:bottom w:val="nil"/>
              <w:right w:val="nil"/>
            </w:tcBorders>
            <w:shd w:val="clear" w:color="auto" w:fill="auto"/>
          </w:tcPr>
          <w:p w:rsidR="009A4D1C" w:rsidRDefault="0088409E">
            <w:r>
              <w:rPr>
                <w:rFonts w:ascii="Calibri" w:eastAsia="Calibri" w:hAnsi="Calibri" w:cs="Times New Roman" w:hint="eastAsia"/>
                <w:lang w:val="en-US" w:eastAsia="zh-CN" w:bidi="ar"/>
              </w:rPr>
              <w:t>17</w:t>
            </w:r>
          </w:p>
        </w:tc>
        <w:tc>
          <w:tcPr>
            <w:tcW w:w="1048" w:type="dxa"/>
            <w:tcBorders>
              <w:top w:val="nil"/>
              <w:left w:val="nil"/>
              <w:bottom w:val="nil"/>
              <w:right w:val="nil"/>
            </w:tcBorders>
            <w:shd w:val="clear" w:color="auto" w:fill="auto"/>
          </w:tcPr>
          <w:p w:rsidR="009A4D1C" w:rsidRDefault="0088409E">
            <w:r>
              <w:rPr>
                <w:rFonts w:ascii="Calibri" w:eastAsia="Calibri" w:hAnsi="Calibri" w:cs="Times New Roman" w:hint="eastAsia"/>
                <w:lang w:val="en-US" w:eastAsia="zh-CN" w:bidi="ar"/>
              </w:rPr>
              <w:t>5</w:t>
            </w:r>
          </w:p>
        </w:tc>
        <w:tc>
          <w:tcPr>
            <w:tcW w:w="1823" w:type="dxa"/>
            <w:tcBorders>
              <w:top w:val="nil"/>
              <w:left w:val="nil"/>
              <w:bottom w:val="nil"/>
              <w:right w:val="nil"/>
            </w:tcBorders>
            <w:shd w:val="clear" w:color="auto" w:fill="auto"/>
          </w:tcPr>
          <w:p w:rsidR="009A4D1C" w:rsidRDefault="0088409E">
            <w:r>
              <w:rPr>
                <w:rFonts w:ascii="Calibri" w:eastAsia="Calibri" w:hAnsi="Calibri" w:cs="Times New Roman" w:hint="eastAsia"/>
                <w:lang w:val="en-US" w:eastAsia="zh-CN" w:bidi="ar"/>
              </w:rPr>
              <w:t>Low</w:t>
            </w:r>
          </w:p>
        </w:tc>
      </w:tr>
      <w:tr w:rsidR="009A4D1C">
        <w:trPr>
          <w:trHeight w:val="301"/>
        </w:trPr>
        <w:tc>
          <w:tcPr>
            <w:tcW w:w="1359" w:type="dxa"/>
            <w:tcBorders>
              <w:top w:val="nil"/>
              <w:left w:val="nil"/>
              <w:bottom w:val="nil"/>
              <w:right w:val="nil"/>
            </w:tcBorders>
            <w:shd w:val="clear" w:color="auto" w:fill="auto"/>
          </w:tcPr>
          <w:p w:rsidR="009A4D1C" w:rsidRDefault="0088409E">
            <w:r>
              <w:rPr>
                <w:rFonts w:ascii="Calibri" w:eastAsia="Calibri" w:hAnsi="Calibri" w:cs="Times New Roman" w:hint="eastAsia"/>
                <w:lang w:val="en-US" w:eastAsia="zh-CN" w:bidi="ar"/>
              </w:rPr>
              <w:t>18</w:t>
            </w:r>
          </w:p>
        </w:tc>
        <w:tc>
          <w:tcPr>
            <w:tcW w:w="1484" w:type="dxa"/>
            <w:tcBorders>
              <w:top w:val="nil"/>
              <w:left w:val="nil"/>
              <w:bottom w:val="nil"/>
              <w:right w:val="nil"/>
            </w:tcBorders>
            <w:shd w:val="clear" w:color="auto" w:fill="auto"/>
          </w:tcPr>
          <w:p w:rsidR="009A4D1C" w:rsidRDefault="0088409E">
            <w:r>
              <w:rPr>
                <w:rFonts w:ascii="Calibri" w:eastAsia="Calibri" w:hAnsi="Calibri" w:cs="Times New Roman" w:hint="eastAsia"/>
                <w:lang w:val="en-US" w:eastAsia="zh-CN" w:bidi="ar"/>
              </w:rPr>
              <w:t>19</w:t>
            </w:r>
          </w:p>
        </w:tc>
        <w:tc>
          <w:tcPr>
            <w:tcW w:w="1735" w:type="dxa"/>
            <w:tcBorders>
              <w:top w:val="nil"/>
              <w:left w:val="nil"/>
              <w:bottom w:val="nil"/>
              <w:right w:val="nil"/>
            </w:tcBorders>
            <w:shd w:val="clear" w:color="auto" w:fill="auto"/>
          </w:tcPr>
          <w:p w:rsidR="009A4D1C" w:rsidRDefault="0088409E">
            <w:r>
              <w:rPr>
                <w:rFonts w:ascii="Calibri" w:eastAsia="Calibri" w:hAnsi="Calibri" w:cs="Times New Roman" w:hint="eastAsia"/>
                <w:lang w:val="en-US" w:eastAsia="zh-CN" w:bidi="ar"/>
              </w:rPr>
              <w:t>Low</w:t>
            </w:r>
          </w:p>
        </w:tc>
        <w:tc>
          <w:tcPr>
            <w:tcW w:w="1367" w:type="dxa"/>
            <w:tcBorders>
              <w:top w:val="nil"/>
              <w:left w:val="nil"/>
              <w:bottom w:val="nil"/>
              <w:right w:val="nil"/>
            </w:tcBorders>
            <w:shd w:val="clear" w:color="auto" w:fill="auto"/>
          </w:tcPr>
          <w:p w:rsidR="009A4D1C" w:rsidRDefault="0088409E">
            <w:r>
              <w:rPr>
                <w:rFonts w:ascii="Calibri" w:eastAsia="Calibri" w:hAnsi="Calibri" w:cs="Times New Roman" w:hint="eastAsia"/>
                <w:lang w:val="en-US" w:eastAsia="zh-CN" w:bidi="ar"/>
              </w:rPr>
              <w:t>18</w:t>
            </w:r>
          </w:p>
        </w:tc>
        <w:tc>
          <w:tcPr>
            <w:tcW w:w="1048" w:type="dxa"/>
            <w:tcBorders>
              <w:top w:val="nil"/>
              <w:left w:val="nil"/>
              <w:bottom w:val="nil"/>
              <w:right w:val="nil"/>
            </w:tcBorders>
            <w:shd w:val="clear" w:color="auto" w:fill="auto"/>
          </w:tcPr>
          <w:p w:rsidR="009A4D1C" w:rsidRDefault="0088409E">
            <w:r>
              <w:rPr>
                <w:rFonts w:ascii="Calibri" w:eastAsia="Calibri" w:hAnsi="Calibri" w:cs="Times New Roman" w:hint="eastAsia"/>
                <w:lang w:val="en-US" w:eastAsia="zh-CN" w:bidi="ar"/>
              </w:rPr>
              <w:t>17</w:t>
            </w:r>
          </w:p>
        </w:tc>
        <w:tc>
          <w:tcPr>
            <w:tcW w:w="1823" w:type="dxa"/>
            <w:tcBorders>
              <w:top w:val="nil"/>
              <w:left w:val="nil"/>
              <w:bottom w:val="nil"/>
              <w:right w:val="nil"/>
            </w:tcBorders>
            <w:shd w:val="clear" w:color="auto" w:fill="auto"/>
          </w:tcPr>
          <w:p w:rsidR="009A4D1C" w:rsidRDefault="0088409E">
            <w:r>
              <w:rPr>
                <w:rFonts w:ascii="Calibri" w:eastAsia="Calibri" w:hAnsi="Calibri" w:cs="Times New Roman" w:hint="eastAsia"/>
                <w:lang w:val="en-US" w:eastAsia="zh-CN" w:bidi="ar"/>
              </w:rPr>
              <w:t>Low</w:t>
            </w:r>
          </w:p>
        </w:tc>
      </w:tr>
      <w:tr w:rsidR="009A4D1C">
        <w:trPr>
          <w:trHeight w:val="261"/>
        </w:trPr>
        <w:tc>
          <w:tcPr>
            <w:tcW w:w="1359" w:type="dxa"/>
            <w:tcBorders>
              <w:top w:val="nil"/>
              <w:left w:val="nil"/>
              <w:bottom w:val="nil"/>
              <w:right w:val="nil"/>
            </w:tcBorders>
            <w:shd w:val="clear" w:color="auto" w:fill="auto"/>
          </w:tcPr>
          <w:p w:rsidR="009A4D1C" w:rsidRDefault="0088409E">
            <w:r>
              <w:rPr>
                <w:rFonts w:ascii="Calibri" w:eastAsia="Calibri" w:hAnsi="Calibri" w:cs="Times New Roman" w:hint="eastAsia"/>
                <w:lang w:val="en-US" w:eastAsia="zh-CN" w:bidi="ar"/>
              </w:rPr>
              <w:t>19</w:t>
            </w:r>
          </w:p>
        </w:tc>
        <w:tc>
          <w:tcPr>
            <w:tcW w:w="1484" w:type="dxa"/>
            <w:tcBorders>
              <w:top w:val="nil"/>
              <w:left w:val="nil"/>
              <w:bottom w:val="nil"/>
              <w:right w:val="nil"/>
            </w:tcBorders>
            <w:shd w:val="clear" w:color="auto" w:fill="auto"/>
          </w:tcPr>
          <w:p w:rsidR="009A4D1C" w:rsidRDefault="0088409E">
            <w:r>
              <w:rPr>
                <w:rFonts w:ascii="Calibri" w:eastAsia="Calibri" w:hAnsi="Calibri" w:cs="Times New Roman" w:hint="eastAsia"/>
                <w:lang w:val="en-US" w:eastAsia="zh-CN" w:bidi="ar"/>
              </w:rPr>
              <w:t>9</w:t>
            </w:r>
          </w:p>
        </w:tc>
        <w:tc>
          <w:tcPr>
            <w:tcW w:w="1735" w:type="dxa"/>
            <w:tcBorders>
              <w:top w:val="nil"/>
              <w:left w:val="nil"/>
              <w:bottom w:val="nil"/>
              <w:right w:val="nil"/>
            </w:tcBorders>
            <w:shd w:val="clear" w:color="auto" w:fill="auto"/>
          </w:tcPr>
          <w:p w:rsidR="009A4D1C" w:rsidRDefault="0088409E">
            <w:r>
              <w:rPr>
                <w:rFonts w:ascii="Calibri" w:eastAsia="Calibri" w:hAnsi="Calibri" w:cs="Times New Roman" w:hint="eastAsia"/>
                <w:lang w:val="en-US" w:eastAsia="zh-CN" w:bidi="ar"/>
              </w:rPr>
              <w:t>Low</w:t>
            </w:r>
          </w:p>
        </w:tc>
        <w:tc>
          <w:tcPr>
            <w:tcW w:w="1367" w:type="dxa"/>
            <w:tcBorders>
              <w:top w:val="nil"/>
              <w:left w:val="nil"/>
              <w:bottom w:val="nil"/>
              <w:right w:val="nil"/>
            </w:tcBorders>
            <w:shd w:val="clear" w:color="auto" w:fill="auto"/>
          </w:tcPr>
          <w:p w:rsidR="009A4D1C" w:rsidRDefault="0088409E">
            <w:r>
              <w:rPr>
                <w:rFonts w:ascii="Calibri" w:eastAsia="Calibri" w:hAnsi="Calibri" w:cs="Times New Roman" w:hint="eastAsia"/>
                <w:lang w:val="en-US" w:eastAsia="zh-CN" w:bidi="ar"/>
              </w:rPr>
              <w:t>19</w:t>
            </w:r>
          </w:p>
        </w:tc>
        <w:tc>
          <w:tcPr>
            <w:tcW w:w="1048" w:type="dxa"/>
            <w:tcBorders>
              <w:top w:val="nil"/>
              <w:left w:val="nil"/>
              <w:bottom w:val="nil"/>
              <w:right w:val="nil"/>
            </w:tcBorders>
            <w:shd w:val="clear" w:color="auto" w:fill="auto"/>
          </w:tcPr>
          <w:p w:rsidR="009A4D1C" w:rsidRDefault="0088409E">
            <w:r>
              <w:rPr>
                <w:rFonts w:ascii="Calibri" w:eastAsia="Calibri" w:hAnsi="Calibri" w:cs="Times New Roman" w:hint="eastAsia"/>
                <w:lang w:val="en-US" w:eastAsia="zh-CN" w:bidi="ar"/>
              </w:rPr>
              <w:t>6</w:t>
            </w:r>
          </w:p>
        </w:tc>
        <w:tc>
          <w:tcPr>
            <w:tcW w:w="1823" w:type="dxa"/>
            <w:tcBorders>
              <w:top w:val="nil"/>
              <w:left w:val="nil"/>
              <w:bottom w:val="nil"/>
              <w:right w:val="nil"/>
            </w:tcBorders>
            <w:shd w:val="clear" w:color="auto" w:fill="auto"/>
          </w:tcPr>
          <w:p w:rsidR="009A4D1C" w:rsidRDefault="0088409E">
            <w:r>
              <w:rPr>
                <w:rFonts w:ascii="Calibri" w:eastAsia="Calibri" w:hAnsi="Calibri" w:cs="Times New Roman" w:hint="eastAsia"/>
                <w:lang w:val="en-US" w:eastAsia="zh-CN" w:bidi="ar"/>
              </w:rPr>
              <w:t>Low</w:t>
            </w:r>
          </w:p>
        </w:tc>
      </w:tr>
      <w:tr w:rsidR="009A4D1C">
        <w:trPr>
          <w:trHeight w:val="261"/>
        </w:trPr>
        <w:tc>
          <w:tcPr>
            <w:tcW w:w="1359" w:type="dxa"/>
            <w:tcBorders>
              <w:top w:val="nil"/>
              <w:left w:val="nil"/>
              <w:bottom w:val="nil"/>
              <w:right w:val="nil"/>
            </w:tcBorders>
            <w:shd w:val="clear" w:color="auto" w:fill="auto"/>
          </w:tcPr>
          <w:p w:rsidR="009A4D1C" w:rsidRDefault="0088409E">
            <w:r>
              <w:rPr>
                <w:rFonts w:ascii="Calibri" w:eastAsia="Calibri" w:hAnsi="Calibri" w:cs="Times New Roman" w:hint="eastAsia"/>
                <w:lang w:val="en-US" w:eastAsia="zh-CN" w:bidi="ar"/>
              </w:rPr>
              <w:t>20</w:t>
            </w:r>
          </w:p>
        </w:tc>
        <w:tc>
          <w:tcPr>
            <w:tcW w:w="1484" w:type="dxa"/>
            <w:tcBorders>
              <w:top w:val="nil"/>
              <w:left w:val="nil"/>
              <w:bottom w:val="nil"/>
              <w:right w:val="nil"/>
            </w:tcBorders>
            <w:shd w:val="clear" w:color="auto" w:fill="auto"/>
          </w:tcPr>
          <w:p w:rsidR="009A4D1C" w:rsidRDefault="0088409E">
            <w:r>
              <w:rPr>
                <w:rFonts w:ascii="Calibri" w:eastAsia="Calibri" w:hAnsi="Calibri" w:cs="Times New Roman" w:hint="eastAsia"/>
                <w:lang w:val="en-US" w:eastAsia="zh-CN" w:bidi="ar"/>
              </w:rPr>
              <w:t>25</w:t>
            </w:r>
          </w:p>
        </w:tc>
        <w:tc>
          <w:tcPr>
            <w:tcW w:w="1735" w:type="dxa"/>
            <w:tcBorders>
              <w:top w:val="nil"/>
              <w:left w:val="nil"/>
              <w:bottom w:val="nil"/>
              <w:right w:val="nil"/>
            </w:tcBorders>
            <w:shd w:val="clear" w:color="auto" w:fill="auto"/>
          </w:tcPr>
          <w:p w:rsidR="009A4D1C" w:rsidRDefault="0088409E">
            <w:r>
              <w:rPr>
                <w:rFonts w:ascii="Calibri" w:eastAsia="Calibri" w:hAnsi="Calibri" w:cs="Times New Roman" w:hint="eastAsia"/>
                <w:lang w:val="en-US" w:eastAsia="zh-CN" w:bidi="ar"/>
              </w:rPr>
              <w:t>Moderate</w:t>
            </w:r>
          </w:p>
        </w:tc>
        <w:tc>
          <w:tcPr>
            <w:tcW w:w="1367" w:type="dxa"/>
            <w:tcBorders>
              <w:top w:val="nil"/>
              <w:left w:val="nil"/>
              <w:bottom w:val="nil"/>
              <w:right w:val="nil"/>
            </w:tcBorders>
            <w:shd w:val="clear" w:color="auto" w:fill="auto"/>
          </w:tcPr>
          <w:p w:rsidR="009A4D1C" w:rsidRDefault="0088409E">
            <w:r>
              <w:rPr>
                <w:rFonts w:ascii="Calibri" w:eastAsia="Calibri" w:hAnsi="Calibri" w:cs="Times New Roman" w:hint="eastAsia"/>
                <w:lang w:val="en-US" w:eastAsia="zh-CN" w:bidi="ar"/>
              </w:rPr>
              <w:t>20</w:t>
            </w:r>
          </w:p>
        </w:tc>
        <w:tc>
          <w:tcPr>
            <w:tcW w:w="1048" w:type="dxa"/>
            <w:tcBorders>
              <w:top w:val="nil"/>
              <w:left w:val="nil"/>
              <w:bottom w:val="nil"/>
              <w:right w:val="nil"/>
            </w:tcBorders>
            <w:shd w:val="clear" w:color="auto" w:fill="auto"/>
          </w:tcPr>
          <w:p w:rsidR="009A4D1C" w:rsidRDefault="0088409E">
            <w:r>
              <w:rPr>
                <w:rFonts w:ascii="Calibri" w:eastAsia="Calibri" w:hAnsi="Calibri" w:cs="Times New Roman" w:hint="eastAsia"/>
                <w:lang w:val="en-US" w:eastAsia="zh-CN" w:bidi="ar"/>
              </w:rPr>
              <w:t>16</w:t>
            </w:r>
          </w:p>
        </w:tc>
        <w:tc>
          <w:tcPr>
            <w:tcW w:w="1823" w:type="dxa"/>
            <w:tcBorders>
              <w:top w:val="nil"/>
              <w:left w:val="nil"/>
              <w:bottom w:val="nil"/>
              <w:right w:val="nil"/>
            </w:tcBorders>
            <w:shd w:val="clear" w:color="auto" w:fill="auto"/>
          </w:tcPr>
          <w:p w:rsidR="009A4D1C" w:rsidRDefault="0088409E">
            <w:r>
              <w:rPr>
                <w:rFonts w:ascii="Calibri" w:eastAsia="Calibri" w:hAnsi="Calibri" w:cs="Times New Roman" w:hint="eastAsia"/>
                <w:lang w:val="en-US" w:eastAsia="zh-CN" w:bidi="ar"/>
              </w:rPr>
              <w:t>Low</w:t>
            </w:r>
          </w:p>
        </w:tc>
      </w:tr>
      <w:tr w:rsidR="009A4D1C">
        <w:trPr>
          <w:trHeight w:val="261"/>
        </w:trPr>
        <w:tc>
          <w:tcPr>
            <w:tcW w:w="1359" w:type="dxa"/>
            <w:tcBorders>
              <w:top w:val="nil"/>
              <w:left w:val="nil"/>
              <w:bottom w:val="nil"/>
              <w:right w:val="nil"/>
            </w:tcBorders>
            <w:shd w:val="clear" w:color="auto" w:fill="auto"/>
          </w:tcPr>
          <w:p w:rsidR="009A4D1C" w:rsidRDefault="0088409E">
            <w:r>
              <w:rPr>
                <w:rFonts w:ascii="Calibri" w:eastAsia="Calibri" w:hAnsi="Calibri" w:cs="Times New Roman" w:hint="eastAsia"/>
                <w:lang w:val="en-US" w:eastAsia="zh-CN" w:bidi="ar"/>
              </w:rPr>
              <w:t>21</w:t>
            </w:r>
          </w:p>
        </w:tc>
        <w:tc>
          <w:tcPr>
            <w:tcW w:w="1484" w:type="dxa"/>
            <w:tcBorders>
              <w:top w:val="nil"/>
              <w:left w:val="nil"/>
              <w:bottom w:val="nil"/>
              <w:right w:val="nil"/>
            </w:tcBorders>
            <w:shd w:val="clear" w:color="auto" w:fill="auto"/>
          </w:tcPr>
          <w:p w:rsidR="009A4D1C" w:rsidRDefault="0088409E">
            <w:r>
              <w:rPr>
                <w:rFonts w:ascii="Calibri" w:eastAsia="Calibri" w:hAnsi="Calibri" w:cs="Times New Roman" w:hint="eastAsia"/>
                <w:lang w:val="en-US" w:eastAsia="zh-CN" w:bidi="ar"/>
              </w:rPr>
              <w:t>10</w:t>
            </w:r>
          </w:p>
        </w:tc>
        <w:tc>
          <w:tcPr>
            <w:tcW w:w="1735" w:type="dxa"/>
            <w:tcBorders>
              <w:top w:val="nil"/>
              <w:left w:val="nil"/>
              <w:bottom w:val="nil"/>
              <w:right w:val="nil"/>
            </w:tcBorders>
            <w:shd w:val="clear" w:color="auto" w:fill="auto"/>
          </w:tcPr>
          <w:p w:rsidR="009A4D1C" w:rsidRDefault="0088409E">
            <w:r>
              <w:rPr>
                <w:rFonts w:ascii="Calibri" w:eastAsia="Calibri" w:hAnsi="Calibri" w:cs="Times New Roman" w:hint="eastAsia"/>
                <w:lang w:val="en-US" w:eastAsia="zh-CN" w:bidi="ar"/>
              </w:rPr>
              <w:t>Low</w:t>
            </w:r>
          </w:p>
        </w:tc>
        <w:tc>
          <w:tcPr>
            <w:tcW w:w="1367" w:type="dxa"/>
            <w:tcBorders>
              <w:top w:val="nil"/>
              <w:left w:val="nil"/>
              <w:bottom w:val="nil"/>
              <w:right w:val="nil"/>
            </w:tcBorders>
            <w:shd w:val="clear" w:color="auto" w:fill="auto"/>
          </w:tcPr>
          <w:p w:rsidR="009A4D1C" w:rsidRDefault="0088409E">
            <w:r>
              <w:rPr>
                <w:rFonts w:ascii="Calibri" w:eastAsia="Calibri" w:hAnsi="Calibri" w:cs="Times New Roman" w:hint="eastAsia"/>
                <w:lang w:val="en-US" w:eastAsia="zh-CN" w:bidi="ar"/>
              </w:rPr>
              <w:t>21</w:t>
            </w:r>
          </w:p>
        </w:tc>
        <w:tc>
          <w:tcPr>
            <w:tcW w:w="1048" w:type="dxa"/>
            <w:tcBorders>
              <w:top w:val="nil"/>
              <w:left w:val="nil"/>
              <w:bottom w:val="nil"/>
              <w:right w:val="nil"/>
            </w:tcBorders>
            <w:shd w:val="clear" w:color="auto" w:fill="auto"/>
          </w:tcPr>
          <w:p w:rsidR="009A4D1C" w:rsidRDefault="0088409E">
            <w:r>
              <w:rPr>
                <w:rFonts w:ascii="Calibri" w:eastAsia="Calibri" w:hAnsi="Calibri" w:cs="Times New Roman" w:hint="eastAsia"/>
                <w:lang w:val="en-US" w:eastAsia="zh-CN" w:bidi="ar"/>
              </w:rPr>
              <w:t>21</w:t>
            </w:r>
          </w:p>
        </w:tc>
        <w:tc>
          <w:tcPr>
            <w:tcW w:w="1823" w:type="dxa"/>
            <w:tcBorders>
              <w:top w:val="nil"/>
              <w:left w:val="nil"/>
              <w:bottom w:val="nil"/>
              <w:right w:val="nil"/>
            </w:tcBorders>
            <w:shd w:val="clear" w:color="auto" w:fill="auto"/>
          </w:tcPr>
          <w:p w:rsidR="009A4D1C" w:rsidRDefault="0088409E">
            <w:r>
              <w:rPr>
                <w:rFonts w:ascii="Calibri" w:eastAsia="Calibri" w:hAnsi="Calibri" w:cs="Times New Roman" w:hint="eastAsia"/>
                <w:lang w:val="en-US" w:eastAsia="zh-CN" w:bidi="ar"/>
              </w:rPr>
              <w:t>Low</w:t>
            </w:r>
          </w:p>
        </w:tc>
      </w:tr>
      <w:tr w:rsidR="009A4D1C">
        <w:trPr>
          <w:trHeight w:val="261"/>
        </w:trPr>
        <w:tc>
          <w:tcPr>
            <w:tcW w:w="1359" w:type="dxa"/>
            <w:tcBorders>
              <w:top w:val="nil"/>
              <w:left w:val="nil"/>
              <w:bottom w:val="nil"/>
              <w:right w:val="nil"/>
            </w:tcBorders>
            <w:shd w:val="clear" w:color="auto" w:fill="auto"/>
          </w:tcPr>
          <w:p w:rsidR="009A4D1C" w:rsidRDefault="0088409E">
            <w:r>
              <w:rPr>
                <w:rFonts w:ascii="Calibri" w:eastAsia="Calibri" w:hAnsi="Calibri" w:cs="Times New Roman" w:hint="eastAsia"/>
                <w:lang w:val="en-US" w:eastAsia="zh-CN" w:bidi="ar"/>
              </w:rPr>
              <w:t>22</w:t>
            </w:r>
          </w:p>
        </w:tc>
        <w:tc>
          <w:tcPr>
            <w:tcW w:w="1484" w:type="dxa"/>
            <w:tcBorders>
              <w:top w:val="nil"/>
              <w:left w:val="nil"/>
              <w:bottom w:val="nil"/>
              <w:right w:val="nil"/>
            </w:tcBorders>
            <w:shd w:val="clear" w:color="auto" w:fill="auto"/>
          </w:tcPr>
          <w:p w:rsidR="009A4D1C" w:rsidRDefault="0088409E">
            <w:r>
              <w:rPr>
                <w:rFonts w:ascii="Calibri" w:eastAsia="Calibri" w:hAnsi="Calibri" w:cs="Times New Roman" w:hint="eastAsia"/>
                <w:lang w:val="en-US" w:eastAsia="zh-CN" w:bidi="ar"/>
              </w:rPr>
              <w:t>9</w:t>
            </w:r>
          </w:p>
        </w:tc>
        <w:tc>
          <w:tcPr>
            <w:tcW w:w="1735" w:type="dxa"/>
            <w:tcBorders>
              <w:top w:val="nil"/>
              <w:left w:val="nil"/>
              <w:bottom w:val="nil"/>
              <w:right w:val="nil"/>
            </w:tcBorders>
            <w:shd w:val="clear" w:color="auto" w:fill="auto"/>
          </w:tcPr>
          <w:p w:rsidR="009A4D1C" w:rsidRDefault="0088409E">
            <w:r>
              <w:rPr>
                <w:rFonts w:ascii="Calibri" w:eastAsia="Calibri" w:hAnsi="Calibri" w:cs="Times New Roman" w:hint="eastAsia"/>
                <w:lang w:val="en-US" w:eastAsia="zh-CN" w:bidi="ar"/>
              </w:rPr>
              <w:t>Low</w:t>
            </w:r>
          </w:p>
        </w:tc>
        <w:tc>
          <w:tcPr>
            <w:tcW w:w="1367" w:type="dxa"/>
            <w:tcBorders>
              <w:top w:val="nil"/>
              <w:left w:val="nil"/>
              <w:bottom w:val="nil"/>
              <w:right w:val="nil"/>
            </w:tcBorders>
            <w:shd w:val="clear" w:color="auto" w:fill="auto"/>
          </w:tcPr>
          <w:p w:rsidR="009A4D1C" w:rsidRDefault="0088409E">
            <w:r>
              <w:rPr>
                <w:rFonts w:ascii="Calibri" w:eastAsia="Calibri" w:hAnsi="Calibri" w:cs="Times New Roman" w:hint="eastAsia"/>
                <w:lang w:val="en-US" w:eastAsia="zh-CN" w:bidi="ar"/>
              </w:rPr>
              <w:t>22</w:t>
            </w:r>
          </w:p>
        </w:tc>
        <w:tc>
          <w:tcPr>
            <w:tcW w:w="1048" w:type="dxa"/>
            <w:tcBorders>
              <w:top w:val="nil"/>
              <w:left w:val="nil"/>
              <w:bottom w:val="nil"/>
              <w:right w:val="nil"/>
            </w:tcBorders>
            <w:shd w:val="clear" w:color="auto" w:fill="auto"/>
          </w:tcPr>
          <w:p w:rsidR="009A4D1C" w:rsidRDefault="0088409E">
            <w:r>
              <w:rPr>
                <w:rFonts w:ascii="Calibri" w:eastAsia="Calibri" w:hAnsi="Calibri" w:cs="Times New Roman" w:hint="eastAsia"/>
                <w:lang w:val="en-US" w:eastAsia="zh-CN" w:bidi="ar"/>
              </w:rPr>
              <w:t>20</w:t>
            </w:r>
          </w:p>
        </w:tc>
        <w:tc>
          <w:tcPr>
            <w:tcW w:w="1823" w:type="dxa"/>
            <w:tcBorders>
              <w:top w:val="nil"/>
              <w:left w:val="nil"/>
              <w:bottom w:val="nil"/>
              <w:right w:val="nil"/>
            </w:tcBorders>
            <w:shd w:val="clear" w:color="auto" w:fill="auto"/>
          </w:tcPr>
          <w:p w:rsidR="009A4D1C" w:rsidRDefault="0088409E">
            <w:r>
              <w:rPr>
                <w:rFonts w:ascii="Calibri" w:eastAsia="Calibri" w:hAnsi="Calibri" w:cs="Times New Roman" w:hint="eastAsia"/>
                <w:lang w:val="en-US" w:eastAsia="zh-CN" w:bidi="ar"/>
              </w:rPr>
              <w:t>Low</w:t>
            </w:r>
          </w:p>
        </w:tc>
      </w:tr>
      <w:tr w:rsidR="009A4D1C">
        <w:trPr>
          <w:trHeight w:val="261"/>
        </w:trPr>
        <w:tc>
          <w:tcPr>
            <w:tcW w:w="1359" w:type="dxa"/>
            <w:tcBorders>
              <w:top w:val="nil"/>
              <w:left w:val="nil"/>
              <w:bottom w:val="nil"/>
              <w:right w:val="nil"/>
            </w:tcBorders>
            <w:shd w:val="clear" w:color="auto" w:fill="auto"/>
          </w:tcPr>
          <w:p w:rsidR="009A4D1C" w:rsidRDefault="0088409E">
            <w:r>
              <w:rPr>
                <w:rFonts w:ascii="Calibri" w:eastAsia="Calibri" w:hAnsi="Calibri" w:cs="Times New Roman" w:hint="eastAsia"/>
                <w:lang w:val="en-US" w:eastAsia="zh-CN" w:bidi="ar"/>
              </w:rPr>
              <w:t>23</w:t>
            </w:r>
          </w:p>
        </w:tc>
        <w:tc>
          <w:tcPr>
            <w:tcW w:w="1484" w:type="dxa"/>
            <w:tcBorders>
              <w:top w:val="nil"/>
              <w:left w:val="nil"/>
              <w:bottom w:val="nil"/>
              <w:right w:val="nil"/>
            </w:tcBorders>
            <w:shd w:val="clear" w:color="auto" w:fill="auto"/>
          </w:tcPr>
          <w:p w:rsidR="009A4D1C" w:rsidRDefault="0088409E">
            <w:r>
              <w:rPr>
                <w:rFonts w:ascii="Calibri" w:eastAsia="Calibri" w:hAnsi="Calibri" w:cs="Times New Roman" w:hint="eastAsia"/>
                <w:lang w:val="en-US" w:eastAsia="zh-CN" w:bidi="ar"/>
              </w:rPr>
              <w:t>24</w:t>
            </w:r>
          </w:p>
        </w:tc>
        <w:tc>
          <w:tcPr>
            <w:tcW w:w="1735" w:type="dxa"/>
            <w:tcBorders>
              <w:top w:val="nil"/>
              <w:left w:val="nil"/>
              <w:bottom w:val="nil"/>
              <w:right w:val="nil"/>
            </w:tcBorders>
            <w:shd w:val="clear" w:color="auto" w:fill="auto"/>
          </w:tcPr>
          <w:p w:rsidR="009A4D1C" w:rsidRDefault="0088409E">
            <w:r>
              <w:rPr>
                <w:rFonts w:ascii="Calibri" w:eastAsia="Calibri" w:hAnsi="Calibri" w:cs="Times New Roman" w:hint="eastAsia"/>
                <w:lang w:val="en-US" w:eastAsia="zh-CN" w:bidi="ar"/>
              </w:rPr>
              <w:t>Moderate</w:t>
            </w:r>
          </w:p>
        </w:tc>
        <w:tc>
          <w:tcPr>
            <w:tcW w:w="1367" w:type="dxa"/>
            <w:tcBorders>
              <w:top w:val="nil"/>
              <w:left w:val="nil"/>
              <w:bottom w:val="nil"/>
              <w:right w:val="nil"/>
            </w:tcBorders>
            <w:shd w:val="clear" w:color="auto" w:fill="auto"/>
          </w:tcPr>
          <w:p w:rsidR="009A4D1C" w:rsidRDefault="0088409E">
            <w:r>
              <w:rPr>
                <w:rFonts w:ascii="Calibri" w:eastAsia="Calibri" w:hAnsi="Calibri" w:cs="Times New Roman" w:hint="eastAsia"/>
                <w:lang w:val="en-US" w:eastAsia="zh-CN" w:bidi="ar"/>
              </w:rPr>
              <w:t>23</w:t>
            </w:r>
          </w:p>
        </w:tc>
        <w:tc>
          <w:tcPr>
            <w:tcW w:w="1048" w:type="dxa"/>
            <w:tcBorders>
              <w:top w:val="nil"/>
              <w:left w:val="nil"/>
              <w:bottom w:val="nil"/>
              <w:right w:val="nil"/>
            </w:tcBorders>
            <w:shd w:val="clear" w:color="auto" w:fill="auto"/>
          </w:tcPr>
          <w:p w:rsidR="009A4D1C" w:rsidRDefault="0088409E">
            <w:r>
              <w:rPr>
                <w:rFonts w:ascii="Calibri" w:eastAsia="Calibri" w:hAnsi="Calibri" w:cs="Times New Roman" w:hint="eastAsia"/>
                <w:lang w:val="en-US" w:eastAsia="zh-CN" w:bidi="ar"/>
              </w:rPr>
              <w:t>7</w:t>
            </w:r>
          </w:p>
        </w:tc>
        <w:tc>
          <w:tcPr>
            <w:tcW w:w="1823" w:type="dxa"/>
            <w:tcBorders>
              <w:top w:val="nil"/>
              <w:left w:val="nil"/>
              <w:bottom w:val="nil"/>
              <w:right w:val="nil"/>
            </w:tcBorders>
            <w:shd w:val="clear" w:color="auto" w:fill="auto"/>
          </w:tcPr>
          <w:p w:rsidR="009A4D1C" w:rsidRDefault="0088409E">
            <w:r>
              <w:rPr>
                <w:rFonts w:ascii="Calibri" w:eastAsia="Calibri" w:hAnsi="Calibri" w:cs="Times New Roman" w:hint="eastAsia"/>
                <w:lang w:val="en-US" w:eastAsia="zh-CN" w:bidi="ar"/>
              </w:rPr>
              <w:t>Low</w:t>
            </w:r>
          </w:p>
        </w:tc>
      </w:tr>
      <w:tr w:rsidR="009A4D1C">
        <w:trPr>
          <w:trHeight w:val="261"/>
        </w:trPr>
        <w:tc>
          <w:tcPr>
            <w:tcW w:w="1359" w:type="dxa"/>
            <w:tcBorders>
              <w:top w:val="nil"/>
              <w:left w:val="nil"/>
              <w:bottom w:val="nil"/>
              <w:right w:val="nil"/>
            </w:tcBorders>
            <w:shd w:val="clear" w:color="auto" w:fill="auto"/>
          </w:tcPr>
          <w:p w:rsidR="009A4D1C" w:rsidRDefault="0088409E">
            <w:r>
              <w:rPr>
                <w:rFonts w:ascii="Calibri" w:eastAsia="Calibri" w:hAnsi="Calibri" w:cs="Times New Roman" w:hint="eastAsia"/>
                <w:lang w:val="en-US" w:eastAsia="zh-CN" w:bidi="ar"/>
              </w:rPr>
              <w:t>24</w:t>
            </w:r>
          </w:p>
        </w:tc>
        <w:tc>
          <w:tcPr>
            <w:tcW w:w="1484" w:type="dxa"/>
            <w:tcBorders>
              <w:top w:val="nil"/>
              <w:left w:val="nil"/>
              <w:bottom w:val="nil"/>
              <w:right w:val="nil"/>
            </w:tcBorders>
            <w:shd w:val="clear" w:color="auto" w:fill="auto"/>
          </w:tcPr>
          <w:p w:rsidR="009A4D1C" w:rsidRDefault="0088409E">
            <w:r>
              <w:rPr>
                <w:rFonts w:ascii="Calibri" w:eastAsia="Calibri" w:hAnsi="Calibri" w:cs="Times New Roman" w:hint="eastAsia"/>
                <w:lang w:val="en-US" w:eastAsia="zh-CN" w:bidi="ar"/>
              </w:rPr>
              <w:t>15</w:t>
            </w:r>
          </w:p>
        </w:tc>
        <w:tc>
          <w:tcPr>
            <w:tcW w:w="1735" w:type="dxa"/>
            <w:tcBorders>
              <w:top w:val="nil"/>
              <w:left w:val="nil"/>
              <w:bottom w:val="nil"/>
              <w:right w:val="nil"/>
            </w:tcBorders>
            <w:shd w:val="clear" w:color="auto" w:fill="auto"/>
          </w:tcPr>
          <w:p w:rsidR="009A4D1C" w:rsidRDefault="0088409E">
            <w:r>
              <w:rPr>
                <w:rFonts w:ascii="Calibri" w:eastAsia="Calibri" w:hAnsi="Calibri" w:cs="Times New Roman" w:hint="eastAsia"/>
                <w:lang w:val="en-US" w:eastAsia="zh-CN" w:bidi="ar"/>
              </w:rPr>
              <w:t>Low</w:t>
            </w:r>
          </w:p>
        </w:tc>
        <w:tc>
          <w:tcPr>
            <w:tcW w:w="1367" w:type="dxa"/>
            <w:tcBorders>
              <w:top w:val="nil"/>
              <w:left w:val="nil"/>
              <w:bottom w:val="nil"/>
              <w:right w:val="nil"/>
            </w:tcBorders>
            <w:shd w:val="clear" w:color="auto" w:fill="auto"/>
          </w:tcPr>
          <w:p w:rsidR="009A4D1C" w:rsidRDefault="0088409E">
            <w:r>
              <w:rPr>
                <w:rFonts w:ascii="Calibri" w:eastAsia="Calibri" w:hAnsi="Calibri" w:cs="Times New Roman" w:hint="eastAsia"/>
                <w:lang w:val="en-US" w:eastAsia="zh-CN" w:bidi="ar"/>
              </w:rPr>
              <w:t>24</w:t>
            </w:r>
          </w:p>
        </w:tc>
        <w:tc>
          <w:tcPr>
            <w:tcW w:w="1048" w:type="dxa"/>
            <w:tcBorders>
              <w:top w:val="nil"/>
              <w:left w:val="nil"/>
              <w:bottom w:val="nil"/>
              <w:right w:val="nil"/>
            </w:tcBorders>
            <w:shd w:val="clear" w:color="auto" w:fill="auto"/>
          </w:tcPr>
          <w:p w:rsidR="009A4D1C" w:rsidRDefault="0088409E">
            <w:r>
              <w:rPr>
                <w:rFonts w:ascii="Calibri" w:eastAsia="Calibri" w:hAnsi="Calibri" w:cs="Times New Roman" w:hint="eastAsia"/>
                <w:lang w:val="en-US" w:eastAsia="zh-CN" w:bidi="ar"/>
              </w:rPr>
              <w:t>12</w:t>
            </w:r>
          </w:p>
        </w:tc>
        <w:tc>
          <w:tcPr>
            <w:tcW w:w="1823" w:type="dxa"/>
            <w:tcBorders>
              <w:top w:val="nil"/>
              <w:left w:val="nil"/>
              <w:bottom w:val="nil"/>
              <w:right w:val="nil"/>
            </w:tcBorders>
            <w:shd w:val="clear" w:color="auto" w:fill="auto"/>
          </w:tcPr>
          <w:p w:rsidR="009A4D1C" w:rsidRDefault="0088409E">
            <w:r>
              <w:rPr>
                <w:rFonts w:ascii="Calibri" w:eastAsia="Calibri" w:hAnsi="Calibri" w:cs="Times New Roman" w:hint="eastAsia"/>
                <w:lang w:val="en-US" w:eastAsia="zh-CN" w:bidi="ar"/>
              </w:rPr>
              <w:t>Low</w:t>
            </w:r>
          </w:p>
        </w:tc>
      </w:tr>
    </w:tbl>
    <w:p w:rsidR="009A4D1C" w:rsidRDefault="0088409E">
      <w:pPr>
        <w:rPr>
          <w:rFonts w:ascii="Arial" w:hAnsi="Arial" w:cs="Arial"/>
          <w:vanish/>
          <w:lang w:val="en-US"/>
        </w:rPr>
      </w:pPr>
      <w:r>
        <w:rPr>
          <w:rFonts w:ascii="Arial" w:eastAsia="Calibri" w:hAnsi="Arial" w:cs="Arial"/>
          <w:lang w:val="en-US" w:eastAsia="zh-CN" w:bidi="ar"/>
        </w:rPr>
        <w:t xml:space="preserve"> </w:t>
      </w:r>
      <w:r>
        <w:rPr>
          <w:rFonts w:ascii="Arial" w:eastAsia="Calibri" w:hAnsi="Arial" w:cs="Arial"/>
          <w:vanish/>
          <w:lang w:val="en-US" w:eastAsia="zh-CN" w:bidi="ar"/>
        </w:rPr>
        <w:t xml:space="preserve"> </w:t>
      </w:r>
    </w:p>
    <w:p w:rsidR="009A4D1C" w:rsidRDefault="0088409E">
      <w:pPr>
        <w:jc w:val="both"/>
        <w:rPr>
          <w:rFonts w:ascii="Arial" w:eastAsia="Calibri" w:hAnsi="Arial" w:cs="Arial"/>
          <w:color w:val="000000"/>
          <w:sz w:val="26"/>
          <w:szCs w:val="26"/>
          <w:lang w:val="en-US" w:eastAsia="zh-CN" w:bidi="ar"/>
        </w:rPr>
      </w:pPr>
      <w:r>
        <w:rPr>
          <w:rFonts w:ascii="Arial" w:eastAsia="Calibri" w:hAnsi="Arial" w:cs="Arial"/>
          <w:lang w:val="en-US" w:eastAsia="zh-CN" w:bidi="ar"/>
        </w:rPr>
        <w:t>Legend: low (0--21), moderate (22-35)</w:t>
      </w:r>
    </w:p>
    <w:p w:rsidR="009A4D1C" w:rsidRDefault="0088409E">
      <w:pPr>
        <w:ind w:firstLineChars="200" w:firstLine="520"/>
        <w:jc w:val="both"/>
        <w:rPr>
          <w:rFonts w:ascii="Arial" w:hAnsi="Arial" w:cs="Arial"/>
          <w:sz w:val="26"/>
          <w:szCs w:val="26"/>
          <w:lang w:val="en-US"/>
        </w:rPr>
      </w:pPr>
      <w:r>
        <w:rPr>
          <w:rFonts w:ascii="Arial" w:eastAsia="Calibri" w:hAnsi="Arial" w:cs="Arial"/>
          <w:color w:val="000000"/>
          <w:sz w:val="26"/>
          <w:szCs w:val="26"/>
          <w:lang w:val="en-US" w:eastAsia="zh-CN" w:bidi="ar"/>
        </w:rPr>
        <w:t>In a recent study, participants with the identification numbers 19 and 22 exhibited the lowest anxiety scores, both registering a score of 9. Participant 19 is a 12-year-old boy whose parents have been absent for over three years, while participant 22, als</w:t>
      </w:r>
      <w:r>
        <w:rPr>
          <w:rFonts w:ascii="Arial" w:eastAsia="Calibri" w:hAnsi="Arial" w:cs="Arial"/>
          <w:color w:val="000000"/>
          <w:sz w:val="26"/>
          <w:szCs w:val="26"/>
          <w:lang w:val="en-US" w:eastAsia="zh-CN" w:bidi="ar"/>
        </w:rPr>
        <w:t>o a 12-year-old boy, was left behind by his parents during his third grade and currently resides with his grandparents. Despite their challenging circumstances, both participants demonstrated notably low levels of anxiety, indicating that they have effecti</w:t>
      </w:r>
      <w:r>
        <w:rPr>
          <w:rFonts w:ascii="Arial" w:eastAsia="Calibri" w:hAnsi="Arial" w:cs="Arial"/>
          <w:color w:val="000000"/>
          <w:sz w:val="26"/>
          <w:szCs w:val="26"/>
          <w:lang w:val="en-US" w:eastAsia="zh-CN" w:bidi="ar"/>
        </w:rPr>
        <w:t xml:space="preserve">vely adapted to being left-behind children. It is important to recognize that some degree of anxiety is natural when individuals are under stress, as it serves as the body's way of signaling temporary feelings of unsafety or </w:t>
      </w:r>
      <w:proofErr w:type="spellStart"/>
      <w:proofErr w:type="gramStart"/>
      <w:r>
        <w:rPr>
          <w:rFonts w:ascii="Arial" w:eastAsia="Calibri" w:hAnsi="Arial" w:cs="Arial"/>
          <w:color w:val="000000"/>
          <w:sz w:val="26"/>
          <w:szCs w:val="26"/>
          <w:lang w:val="en-US" w:eastAsia="zh-CN" w:bidi="ar"/>
        </w:rPr>
        <w:t>stress.</w:t>
      </w:r>
      <w:r>
        <w:rPr>
          <w:rFonts w:ascii="Arial" w:eastAsia="Calibri" w:hAnsi="Arial" w:cs="Arial"/>
          <w:sz w:val="26"/>
          <w:szCs w:val="26"/>
          <w:lang w:val="en-US" w:eastAsia="zh-CN" w:bidi="ar"/>
        </w:rPr>
        <w:t>Emerging</w:t>
      </w:r>
      <w:proofErr w:type="spellEnd"/>
      <w:proofErr w:type="gramEnd"/>
      <w:r>
        <w:rPr>
          <w:rFonts w:ascii="Arial" w:eastAsia="Calibri" w:hAnsi="Arial" w:cs="Arial"/>
          <w:sz w:val="26"/>
          <w:szCs w:val="26"/>
          <w:lang w:val="en-US" w:eastAsia="zh-CN" w:bidi="ar"/>
        </w:rPr>
        <w:t xml:space="preserve"> evidence from C</w:t>
      </w:r>
      <w:r>
        <w:rPr>
          <w:rFonts w:ascii="Arial" w:eastAsia="Calibri" w:hAnsi="Arial" w:cs="Arial"/>
          <w:sz w:val="26"/>
          <w:szCs w:val="26"/>
          <w:lang w:val="en-US" w:eastAsia="zh-CN" w:bidi="ar"/>
        </w:rPr>
        <w:t>hina’s longitudinal cohort studies reveals that grandparental caregiving significantly buffers anxiety symptoms in left-behind children (LBC), with care-receiving children exhibiting 23% lower Generalized Anxiety Disorder-7 (GAD-7) scores compared to non-k</w:t>
      </w:r>
      <w:r>
        <w:rPr>
          <w:rFonts w:ascii="Arial" w:eastAsia="Calibri" w:hAnsi="Arial" w:cs="Arial"/>
          <w:sz w:val="26"/>
          <w:szCs w:val="26"/>
          <w:lang w:val="en-US" w:eastAsia="zh-CN" w:bidi="ar"/>
        </w:rPr>
        <w:t>in care arrang</w:t>
      </w:r>
      <w:r>
        <w:rPr>
          <w:rFonts w:ascii="Arial" w:eastAsia="Calibri" w:hAnsi="Arial" w:cs="Arial"/>
          <w:sz w:val="26"/>
          <w:szCs w:val="26"/>
          <w:highlight w:val="green"/>
          <w:lang w:val="en-US" w:eastAsia="zh-CN" w:bidi="ar"/>
        </w:rPr>
        <w:t>ements</w:t>
      </w:r>
      <w:r>
        <w:rPr>
          <w:rFonts w:ascii="Arial" w:eastAsia="Calibri" w:hAnsi="Arial" w:cs="Arial"/>
          <w:color w:val="000000" w:themeColor="text1"/>
          <w:sz w:val="26"/>
          <w:szCs w:val="26"/>
          <w:highlight w:val="green"/>
          <w:lang w:val="en-US" w:eastAsia="zh-CN" w:bidi="ar"/>
        </w:rPr>
        <w:t>.</w:t>
      </w:r>
      <w:r>
        <w:rPr>
          <w:rFonts w:ascii="Arial" w:eastAsia="Calibri" w:hAnsi="Arial" w:cs="Arial"/>
          <w:sz w:val="26"/>
          <w:szCs w:val="26"/>
          <w:highlight w:val="green"/>
          <w:lang w:val="en-US" w:eastAsia="zh-CN" w:bidi="ar"/>
        </w:rPr>
        <w:t xml:space="preserve"> </w:t>
      </w:r>
    </w:p>
    <w:p w:rsidR="009A4D1C" w:rsidRDefault="0088409E">
      <w:pPr>
        <w:jc w:val="both"/>
        <w:rPr>
          <w:rFonts w:ascii="Arial" w:hAnsi="Arial" w:cs="Arial"/>
          <w:color w:val="000000"/>
          <w:sz w:val="26"/>
          <w:szCs w:val="26"/>
          <w:lang w:val="en-US"/>
        </w:rPr>
      </w:pPr>
      <w:r>
        <w:rPr>
          <w:rFonts w:ascii="Arial" w:eastAsia="Calibri" w:hAnsi="Arial" w:cs="Arial"/>
          <w:color w:val="000000"/>
          <w:sz w:val="26"/>
          <w:szCs w:val="26"/>
          <w:lang w:val="en-US" w:eastAsia="zh-CN" w:bidi="ar"/>
        </w:rPr>
        <w:t>The comparison group consisted of 24 participants, with 87.5% (n=21) at a low level of anxiety and 12.5% (n=3) at a moderate level. Notably, participant no. 6, an 11-year-old girl, received the lowest score of 3. Despite being left in the care of her retir</w:t>
      </w:r>
      <w:r>
        <w:rPr>
          <w:rFonts w:ascii="Arial" w:eastAsia="Calibri" w:hAnsi="Arial" w:cs="Arial"/>
          <w:color w:val="000000"/>
          <w:sz w:val="26"/>
          <w:szCs w:val="26"/>
          <w:lang w:val="en-US" w:eastAsia="zh-CN" w:bidi="ar"/>
        </w:rPr>
        <w:t xml:space="preserve">ed school teacher grandparents for over a year, she maintains a low level of anxiety due to daily communication with her parents and significant support from </w:t>
      </w:r>
      <w:r>
        <w:rPr>
          <w:rFonts w:ascii="Arial" w:eastAsia="Calibri" w:hAnsi="Arial" w:cs="Arial"/>
          <w:color w:val="000000"/>
          <w:sz w:val="26"/>
          <w:szCs w:val="26"/>
          <w:lang w:val="en-US" w:eastAsia="zh-CN" w:bidi="ar"/>
        </w:rPr>
        <w:lastRenderedPageBreak/>
        <w:t>her caregivers. This example underscores the crucial role of communication and support from signif</w:t>
      </w:r>
      <w:r>
        <w:rPr>
          <w:rFonts w:ascii="Arial" w:eastAsia="Calibri" w:hAnsi="Arial" w:cs="Arial"/>
          <w:color w:val="000000"/>
          <w:sz w:val="26"/>
          <w:szCs w:val="26"/>
          <w:lang w:val="en-US" w:eastAsia="zh-CN" w:bidi="ar"/>
        </w:rPr>
        <w:t>icant others in the mental and social well-being, as well as the cognitive development, of children separated from their parents.</w:t>
      </w:r>
    </w:p>
    <w:p w:rsidR="009A4D1C" w:rsidRDefault="0088409E">
      <w:pPr>
        <w:jc w:val="both"/>
        <w:rPr>
          <w:rFonts w:ascii="Arial" w:hAnsi="Arial" w:cs="Arial"/>
          <w:color w:val="000000"/>
          <w:sz w:val="26"/>
          <w:szCs w:val="26"/>
          <w:lang w:val="en-US"/>
        </w:rPr>
      </w:pPr>
      <w:r>
        <w:rPr>
          <w:rFonts w:ascii="Arial" w:eastAsia="Calibri" w:hAnsi="Arial" w:cs="Arial"/>
          <w:color w:val="000000"/>
          <w:sz w:val="26"/>
          <w:szCs w:val="26"/>
          <w:lang w:val="en-US" w:eastAsia="zh-CN" w:bidi="ar"/>
        </w:rPr>
        <w:t>Participant no.9 achieved the highest score of 27, and is an 11-year-old boy from a family facing economic challenges. Despite</w:t>
      </w:r>
      <w:r>
        <w:rPr>
          <w:rFonts w:ascii="Arial" w:eastAsia="Calibri" w:hAnsi="Arial" w:cs="Arial"/>
          <w:color w:val="000000"/>
          <w:sz w:val="26"/>
          <w:szCs w:val="26"/>
          <w:lang w:val="en-US" w:eastAsia="zh-CN" w:bidi="ar"/>
        </w:rPr>
        <w:t xml:space="preserve"> having to manage household chores like laundry and water collection after school, he doesn't receive regular communication from his parents. Due to these circumstances, he exhibits a moderate level of anxiety, influenced by his limited support system, inf</w:t>
      </w:r>
      <w:r>
        <w:rPr>
          <w:rFonts w:ascii="Arial" w:eastAsia="Calibri" w:hAnsi="Arial" w:cs="Arial"/>
          <w:color w:val="000000"/>
          <w:sz w:val="26"/>
          <w:szCs w:val="26"/>
          <w:lang w:val="en-US" w:eastAsia="zh-CN" w:bidi="ar"/>
        </w:rPr>
        <w:t>requent parental contact, and the family's economic situation. Longitudinal cohort studies demonstrate that children experiencing prolonged parental separation exhibit compounding adversities across three key domains:</w:t>
      </w:r>
    </w:p>
    <w:p w:rsidR="009A4D1C" w:rsidRDefault="0088409E">
      <w:pPr>
        <w:numPr>
          <w:ilvl w:val="0"/>
          <w:numId w:val="2"/>
        </w:numPr>
        <w:jc w:val="both"/>
        <w:rPr>
          <w:rFonts w:ascii="Arial" w:hAnsi="Arial" w:cs="Arial"/>
          <w:color w:val="000000"/>
          <w:sz w:val="26"/>
          <w:szCs w:val="26"/>
          <w:lang w:val="en-US"/>
        </w:rPr>
      </w:pPr>
      <w:r>
        <w:rPr>
          <w:rFonts w:ascii="Arial" w:eastAsia="Calibri" w:hAnsi="Arial" w:cs="Arial"/>
          <w:color w:val="000000"/>
          <w:sz w:val="26"/>
          <w:szCs w:val="26"/>
          <w:lang w:val="en-US" w:eastAsia="zh-CN" w:bidi="ar"/>
        </w:rPr>
        <w:t>Educational Disruption 32% higher like</w:t>
      </w:r>
      <w:r>
        <w:rPr>
          <w:rFonts w:ascii="Arial" w:eastAsia="Calibri" w:hAnsi="Arial" w:cs="Arial"/>
          <w:color w:val="000000"/>
          <w:sz w:val="26"/>
          <w:szCs w:val="26"/>
          <w:lang w:val="en-US" w:eastAsia="zh-CN" w:bidi="ar"/>
        </w:rPr>
        <w:t>lihood of school absenteeism (Chen et al., 2023).  Significant declines in STEM subject performance (β = -0.47, p &lt; .01).</w:t>
      </w:r>
    </w:p>
    <w:p w:rsidR="009A4D1C" w:rsidRDefault="0088409E">
      <w:pPr>
        <w:jc w:val="both"/>
        <w:rPr>
          <w:rFonts w:ascii="Arial" w:hAnsi="Arial" w:cs="Arial"/>
          <w:color w:val="000000"/>
          <w:sz w:val="26"/>
          <w:szCs w:val="26"/>
          <w:lang w:val="en-US"/>
        </w:rPr>
      </w:pPr>
      <w:r>
        <w:rPr>
          <w:rFonts w:ascii="Arial" w:eastAsia="Calibri" w:hAnsi="Arial" w:cs="Arial"/>
          <w:color w:val="000000"/>
          <w:sz w:val="26"/>
          <w:szCs w:val="26"/>
          <w:lang w:val="en-US" w:eastAsia="zh-CN" w:bidi="ar"/>
        </w:rPr>
        <w:t>2.Nutritional Deficits</w:t>
      </w:r>
    </w:p>
    <w:p w:rsidR="009A4D1C" w:rsidRDefault="0088409E">
      <w:pPr>
        <w:jc w:val="both"/>
        <w:rPr>
          <w:rFonts w:ascii="Arial" w:hAnsi="Arial" w:cs="Arial"/>
          <w:color w:val="000000"/>
          <w:sz w:val="26"/>
          <w:szCs w:val="26"/>
          <w:lang w:val="en-US"/>
        </w:rPr>
      </w:pPr>
      <w:r>
        <w:rPr>
          <w:rFonts w:ascii="Arial" w:eastAsia="Calibri" w:hAnsi="Arial" w:cs="Arial"/>
          <w:color w:val="000000"/>
          <w:sz w:val="26"/>
          <w:szCs w:val="26"/>
          <w:lang w:val="en-US" w:eastAsia="zh-CN" w:bidi="ar"/>
        </w:rPr>
        <w:t>2.  Three (3) times greater risk of micronutrient deficiencies (WHO, 2024).</w:t>
      </w:r>
    </w:p>
    <w:p w:rsidR="009A4D1C" w:rsidRDefault="0088409E">
      <w:pPr>
        <w:jc w:val="both"/>
        <w:rPr>
          <w:rFonts w:ascii="Arial" w:hAnsi="Arial" w:cs="Arial"/>
          <w:color w:val="000000"/>
          <w:sz w:val="26"/>
          <w:szCs w:val="26"/>
          <w:lang w:val="en-US"/>
        </w:rPr>
      </w:pPr>
      <w:r>
        <w:rPr>
          <w:rFonts w:ascii="Arial" w:eastAsia="Calibri" w:hAnsi="Arial" w:cs="Arial"/>
          <w:color w:val="000000"/>
          <w:sz w:val="26"/>
          <w:szCs w:val="26"/>
          <w:lang w:val="en-US" w:eastAsia="zh-CN" w:bidi="ar"/>
        </w:rPr>
        <w:t>Meal irregularity linked to stunted</w:t>
      </w:r>
      <w:r>
        <w:rPr>
          <w:rFonts w:ascii="Arial" w:eastAsia="Calibri" w:hAnsi="Arial" w:cs="Arial"/>
          <w:color w:val="000000"/>
          <w:sz w:val="26"/>
          <w:szCs w:val="26"/>
          <w:lang w:val="en-US" w:eastAsia="zh-CN" w:bidi="ar"/>
        </w:rPr>
        <w:t xml:space="preserve"> growth (height-for-age Z-scores &lt;-2)</w:t>
      </w:r>
    </w:p>
    <w:p w:rsidR="009A4D1C" w:rsidRDefault="0088409E">
      <w:pPr>
        <w:jc w:val="both"/>
        <w:rPr>
          <w:rFonts w:ascii="Arial" w:hAnsi="Arial" w:cs="Arial"/>
          <w:color w:val="000000"/>
          <w:sz w:val="26"/>
          <w:szCs w:val="26"/>
          <w:lang w:val="en-US"/>
        </w:rPr>
      </w:pPr>
      <w:r>
        <w:rPr>
          <w:rFonts w:ascii="Arial" w:eastAsia="Calibri" w:hAnsi="Arial" w:cs="Arial"/>
          <w:color w:val="000000"/>
          <w:sz w:val="26"/>
          <w:szCs w:val="26"/>
          <w:lang w:val="en-US" w:eastAsia="zh-CN" w:bidi="ar"/>
        </w:rPr>
        <w:t xml:space="preserve">3.Psychosocial Consequences. Elevated cortisol profiles indicating chronic stress </w:t>
      </w:r>
    </w:p>
    <w:p w:rsidR="009A4D1C" w:rsidRDefault="0088409E">
      <w:pPr>
        <w:jc w:val="both"/>
        <w:rPr>
          <w:rFonts w:ascii="Arial" w:eastAsia="Calibri" w:hAnsi="Arial" w:cs="Arial"/>
          <w:color w:val="000000"/>
          <w:sz w:val="26"/>
          <w:szCs w:val="26"/>
          <w:lang w:val="en-US" w:eastAsia="zh-CN" w:bidi="ar"/>
        </w:rPr>
      </w:pPr>
      <w:r>
        <w:rPr>
          <w:rFonts w:ascii="Arial" w:eastAsia="Calibri" w:hAnsi="Arial" w:cs="Arial"/>
          <w:color w:val="000000"/>
          <w:sz w:val="26"/>
          <w:szCs w:val="26"/>
          <w:lang w:val="en-US" w:eastAsia="zh-CN" w:bidi="ar"/>
        </w:rPr>
        <w:t>58% prevalence of attachment anxiety symptoms</w:t>
      </w:r>
    </w:p>
    <w:p w:rsidR="009A4D1C" w:rsidRDefault="0088409E">
      <w:pPr>
        <w:jc w:val="both"/>
        <w:rPr>
          <w:rFonts w:ascii="Arial" w:eastAsia="Calibri" w:hAnsi="Arial" w:cs="Arial"/>
          <w:color w:val="000000"/>
          <w:sz w:val="26"/>
          <w:szCs w:val="26"/>
          <w:lang w:val="en-US" w:eastAsia="zh-CN" w:bidi="ar"/>
        </w:rPr>
      </w:pPr>
      <w:r>
        <w:rPr>
          <w:rFonts w:ascii="Arial" w:eastAsia="Calibri" w:hAnsi="Arial" w:cs="Arial"/>
          <w:color w:val="000000"/>
          <w:sz w:val="26"/>
          <w:szCs w:val="26"/>
          <w:lang w:val="en-US" w:eastAsia="zh-CN" w:bidi="ar"/>
        </w:rPr>
        <w:t xml:space="preserve">According to the table, the majority of LBC generally experienced low levels of anxiety, </w:t>
      </w:r>
      <w:r>
        <w:rPr>
          <w:rFonts w:ascii="Arial" w:eastAsia="Calibri" w:hAnsi="Arial" w:cs="Arial"/>
          <w:color w:val="000000"/>
          <w:sz w:val="26"/>
          <w:szCs w:val="26"/>
          <w:lang w:val="en-US" w:eastAsia="zh-CN" w:bidi="ar"/>
        </w:rPr>
        <w:t xml:space="preserve">with only a small percentage experiencing moderate levels prior to treatment. This suggests that it is normal for participants to feel some degree of anxiety when facing the stress of being left behind by their </w:t>
      </w:r>
      <w:proofErr w:type="spellStart"/>
      <w:proofErr w:type="gramStart"/>
      <w:r>
        <w:rPr>
          <w:rFonts w:ascii="Arial" w:eastAsia="Calibri" w:hAnsi="Arial" w:cs="Arial"/>
          <w:color w:val="000000"/>
          <w:sz w:val="26"/>
          <w:szCs w:val="26"/>
          <w:lang w:val="en-US" w:eastAsia="zh-CN" w:bidi="ar"/>
        </w:rPr>
        <w:t>parents.Anxiety</w:t>
      </w:r>
      <w:proofErr w:type="spellEnd"/>
      <w:proofErr w:type="gramEnd"/>
      <w:r>
        <w:rPr>
          <w:rFonts w:ascii="Arial" w:eastAsia="Calibri" w:hAnsi="Arial" w:cs="Arial"/>
          <w:color w:val="000000"/>
          <w:sz w:val="26"/>
          <w:szCs w:val="26"/>
          <w:lang w:val="en-US" w:eastAsia="zh-CN" w:bidi="ar"/>
        </w:rPr>
        <w:t xml:space="preserve"> is a normative emotional resp</w:t>
      </w:r>
      <w:r>
        <w:rPr>
          <w:rFonts w:ascii="Arial" w:eastAsia="Calibri" w:hAnsi="Arial" w:cs="Arial"/>
          <w:color w:val="000000"/>
          <w:sz w:val="26"/>
          <w:szCs w:val="26"/>
          <w:lang w:val="en-US" w:eastAsia="zh-CN" w:bidi="ar"/>
        </w:rPr>
        <w:t>onse characterized by behavioral, affective, and cognitive reactions to perceived threats. However, it becomes clinically significant when its intensity or duration exceeds contextual demands, leading to functional impairment or disproportionate distr</w:t>
      </w:r>
      <w:r>
        <w:rPr>
          <w:rFonts w:ascii="Arial" w:eastAsia="Calibri" w:hAnsi="Arial" w:cs="Arial"/>
          <w:color w:val="000000"/>
          <w:sz w:val="26"/>
          <w:szCs w:val="26"/>
          <w:highlight w:val="green"/>
          <w:lang w:val="en-US" w:eastAsia="zh-CN" w:bidi="ar"/>
        </w:rPr>
        <w:t>ess</w:t>
      </w:r>
      <w:r>
        <w:rPr>
          <w:rFonts w:ascii="Arial" w:eastAsia="Calibri" w:hAnsi="Arial" w:cs="Arial"/>
          <w:color w:val="000000"/>
          <w:sz w:val="26"/>
          <w:szCs w:val="26"/>
          <w:highlight w:val="green"/>
          <w:lang w:val="en-US" w:eastAsia="zh-CN" w:bidi="ar"/>
        </w:rPr>
        <w:t xml:space="preserve">. </w:t>
      </w:r>
      <w:r>
        <w:rPr>
          <w:rFonts w:ascii="Arial" w:eastAsia="Calibri" w:hAnsi="Arial" w:cs="Arial"/>
          <w:color w:val="000000"/>
          <w:sz w:val="26"/>
          <w:szCs w:val="26"/>
          <w:lang w:val="en-US" w:eastAsia="zh-CN" w:bidi="ar"/>
        </w:rPr>
        <w:t xml:space="preserve">Contemporary research refines this distinction by emphasizing maladaptive neural circuitry (e.g., hyperactive amygdala responses) and dysregulated cognitive appraisal processes as hallmarks of pathological anxiety </w:t>
      </w:r>
      <w:r>
        <w:rPr>
          <w:rFonts w:ascii="Arial" w:eastAsia="Calibri" w:hAnsi="Arial" w:cs="Arial"/>
          <w:color w:val="000000"/>
          <w:sz w:val="26"/>
          <w:szCs w:val="26"/>
          <w:highlight w:val="green"/>
          <w:lang w:val="en-US" w:eastAsia="zh-CN" w:bidi="ar"/>
        </w:rPr>
        <w:t xml:space="preserve">(Shin &amp; </w:t>
      </w:r>
      <w:proofErr w:type="spellStart"/>
      <w:r>
        <w:rPr>
          <w:rFonts w:ascii="Arial" w:eastAsia="Calibri" w:hAnsi="Arial" w:cs="Arial"/>
          <w:color w:val="000000"/>
          <w:sz w:val="26"/>
          <w:szCs w:val="26"/>
          <w:highlight w:val="green"/>
          <w:lang w:val="en-US" w:eastAsia="zh-CN" w:bidi="ar"/>
        </w:rPr>
        <w:t>Liberzon</w:t>
      </w:r>
      <w:proofErr w:type="spellEnd"/>
      <w:r>
        <w:rPr>
          <w:rFonts w:ascii="Arial" w:eastAsia="Calibri" w:hAnsi="Arial" w:cs="Arial"/>
          <w:color w:val="000000"/>
          <w:sz w:val="26"/>
          <w:szCs w:val="26"/>
          <w:highlight w:val="green"/>
          <w:lang w:val="en-US" w:eastAsia="zh-CN" w:bidi="ar"/>
        </w:rPr>
        <w:t>, 20</w:t>
      </w:r>
      <w:r>
        <w:rPr>
          <w:rFonts w:ascii="Arial" w:eastAsia="Calibri" w:hAnsi="Arial" w:cs="Arial" w:hint="eastAsia"/>
          <w:color w:val="000000"/>
          <w:sz w:val="26"/>
          <w:szCs w:val="26"/>
          <w:highlight w:val="green"/>
          <w:lang w:val="en-US" w:eastAsia="zh-CN" w:bidi="ar"/>
        </w:rPr>
        <w:t>10</w:t>
      </w:r>
      <w:r>
        <w:rPr>
          <w:rFonts w:ascii="Arial" w:eastAsia="Calibri" w:hAnsi="Arial" w:cs="Arial"/>
          <w:color w:val="000000"/>
          <w:sz w:val="26"/>
          <w:szCs w:val="26"/>
          <w:highlight w:val="green"/>
          <w:lang w:val="en-US" w:eastAsia="zh-CN" w:bidi="ar"/>
        </w:rPr>
        <w:t>).</w:t>
      </w:r>
    </w:p>
    <w:p w:rsidR="009A4D1C" w:rsidRDefault="0088409E">
      <w:pPr>
        <w:jc w:val="both"/>
        <w:rPr>
          <w:rFonts w:ascii="Arial" w:eastAsia="Calibri" w:hAnsi="Arial" w:cs="Arial"/>
          <w:sz w:val="26"/>
          <w:szCs w:val="26"/>
          <w:lang w:val="en-US" w:eastAsia="zh-CN" w:bidi="ar"/>
        </w:rPr>
      </w:pPr>
      <w:r>
        <w:rPr>
          <w:rFonts w:ascii="Arial" w:eastAsia="Calibri" w:hAnsi="Arial" w:cs="Arial"/>
          <w:sz w:val="26"/>
          <w:szCs w:val="26"/>
          <w:lang w:val="en-US" w:eastAsia="zh-CN" w:bidi="ar"/>
        </w:rPr>
        <w:t xml:space="preserve">Left-behind children (LBC), characterized by prolonged parental absence and diminished familial bonds, consistently exhibit elevated risks of psychosocial </w:t>
      </w:r>
      <w:proofErr w:type="spellStart"/>
      <w:proofErr w:type="gramStart"/>
      <w:r>
        <w:rPr>
          <w:rFonts w:ascii="Arial" w:eastAsia="Calibri" w:hAnsi="Arial" w:cs="Arial"/>
          <w:sz w:val="26"/>
          <w:szCs w:val="26"/>
          <w:lang w:val="en-US" w:eastAsia="zh-CN" w:bidi="ar"/>
        </w:rPr>
        <w:t>maladjustment.High</w:t>
      </w:r>
      <w:proofErr w:type="spellEnd"/>
      <w:proofErr w:type="gramEnd"/>
      <w:r>
        <w:rPr>
          <w:rFonts w:ascii="Arial" w:eastAsia="Calibri" w:hAnsi="Arial" w:cs="Arial"/>
          <w:sz w:val="26"/>
          <w:szCs w:val="26"/>
          <w:lang w:val="en-US" w:eastAsia="zh-CN" w:bidi="ar"/>
        </w:rPr>
        <w:t xml:space="preserve"> rates of psychological depression/anxiety have been reported </w:t>
      </w:r>
      <w:r>
        <w:rPr>
          <w:rFonts w:ascii="Arial" w:eastAsia="Calibri" w:hAnsi="Arial" w:cs="Arial"/>
          <w:sz w:val="26"/>
          <w:szCs w:val="26"/>
          <w:lang w:val="en-US" w:eastAsia="zh-CN" w:bidi="ar"/>
        </w:rPr>
        <w:lastRenderedPageBreak/>
        <w:t xml:space="preserve">among </w:t>
      </w:r>
      <w:r>
        <w:rPr>
          <w:rFonts w:ascii="Arial" w:eastAsia="Calibri" w:hAnsi="Arial" w:cs="Arial"/>
          <w:sz w:val="26"/>
          <w:szCs w:val="26"/>
          <w:lang w:val="en-US" w:eastAsia="zh-CN" w:bidi="ar"/>
        </w:rPr>
        <w:t>left-behind children compared with their age-matched peers. Prevalence rates of depression are reported to range from 12.1 to 51.4% and of anxiety are reported to range from 13.2 to 57.6</w:t>
      </w:r>
      <w:r>
        <w:rPr>
          <w:rFonts w:ascii="Arial" w:eastAsia="Calibri" w:hAnsi="Arial" w:cs="Arial"/>
          <w:sz w:val="26"/>
          <w:szCs w:val="26"/>
          <w:highlight w:val="green"/>
          <w:lang w:val="en-US" w:eastAsia="zh-CN" w:bidi="ar"/>
        </w:rPr>
        <w:t xml:space="preserve">% </w:t>
      </w:r>
      <w:r>
        <w:rPr>
          <w:rFonts w:ascii="Arial" w:eastAsia="Calibri" w:hAnsi="Arial" w:cs="Arial" w:hint="eastAsia"/>
          <w:sz w:val="26"/>
          <w:szCs w:val="26"/>
          <w:highlight w:val="green"/>
          <w:lang w:val="en-US" w:eastAsia="zh-CN" w:bidi="ar"/>
        </w:rPr>
        <w:t>(</w:t>
      </w:r>
      <w:hyperlink r:id="rId9" w:history="1">
        <w:r w:rsidR="009A4D1C">
          <w:rPr>
            <w:rFonts w:ascii="Arial" w:eastAsia="Calibri" w:hAnsi="Arial" w:cs="Arial"/>
            <w:sz w:val="26"/>
            <w:szCs w:val="26"/>
            <w:highlight w:val="green"/>
            <w:lang w:val="en-US" w:eastAsia="zh-CN" w:bidi="ar"/>
          </w:rPr>
          <w:t xml:space="preserve"> Cheng</w:t>
        </w:r>
      </w:hyperlink>
      <w:r>
        <w:rPr>
          <w:rFonts w:ascii="Arial" w:eastAsia="Calibri" w:hAnsi="Arial" w:cs="Arial" w:hint="eastAsia"/>
          <w:sz w:val="26"/>
          <w:szCs w:val="26"/>
          <w:highlight w:val="green"/>
          <w:lang w:val="en-US" w:eastAsia="zh-CN" w:bidi="ar"/>
        </w:rPr>
        <w:t>&amp;</w:t>
      </w:r>
      <w:hyperlink r:id="rId10" w:history="1">
        <w:r w:rsidR="009A4D1C">
          <w:rPr>
            <w:rFonts w:ascii="Arial" w:eastAsia="Calibri" w:hAnsi="Arial" w:cs="Arial"/>
            <w:sz w:val="26"/>
            <w:szCs w:val="26"/>
            <w:highlight w:val="green"/>
            <w:lang w:val="en-US" w:eastAsia="zh-CN" w:bidi="ar"/>
          </w:rPr>
          <w:t>Sun</w:t>
        </w:r>
      </w:hyperlink>
      <w:r>
        <w:rPr>
          <w:rFonts w:ascii="Arial" w:eastAsia="Calibri" w:hAnsi="Arial" w:cs="Arial" w:hint="eastAsia"/>
          <w:sz w:val="26"/>
          <w:szCs w:val="26"/>
          <w:highlight w:val="green"/>
          <w:lang w:val="en-US" w:eastAsia="zh-CN" w:bidi="ar"/>
        </w:rPr>
        <w:t>,2014.</w:t>
      </w:r>
    </w:p>
    <w:p w:rsidR="009A4D1C" w:rsidRDefault="0088409E">
      <w:pPr>
        <w:jc w:val="both"/>
        <w:rPr>
          <w:rFonts w:ascii="Arial" w:hAnsi="Arial" w:cs="Arial"/>
          <w:color w:val="000000"/>
          <w:sz w:val="26"/>
          <w:szCs w:val="26"/>
          <w:lang w:val="en-US"/>
        </w:rPr>
      </w:pPr>
      <w:r>
        <w:rPr>
          <w:rFonts w:ascii="Arial" w:eastAsia="Calibri" w:hAnsi="Arial" w:cs="Arial"/>
          <w:color w:val="000000"/>
          <w:sz w:val="26"/>
          <w:szCs w:val="26"/>
          <w:lang w:val="en-US" w:eastAsia="zh-CN" w:bidi="ar"/>
        </w:rPr>
        <w:t>According to Erikson, the inability to develop trust, autonomy, and industrious skills may lead the child to doubt their future, resulting in feelings of shame</w:t>
      </w:r>
      <w:r>
        <w:rPr>
          <w:rFonts w:ascii="Arial" w:eastAsia="Calibri" w:hAnsi="Arial" w:cs="Arial"/>
          <w:color w:val="000000"/>
          <w:sz w:val="26"/>
          <w:szCs w:val="26"/>
          <w:lang w:val="en-US" w:eastAsia="zh-CN" w:bidi="ar"/>
        </w:rPr>
        <w:t>, guilt, defeat, and inferiority. Lack of recognition from teachers, parents, and peers can also contribute to feelings of inferiority regarding their abilities</w:t>
      </w:r>
      <w:r>
        <w:rPr>
          <w:rFonts w:ascii="Arial" w:eastAsia="Calibri" w:hAnsi="Arial" w:cs="Arial"/>
          <w:color w:val="000000"/>
          <w:sz w:val="26"/>
          <w:szCs w:val="26"/>
          <w:highlight w:val="green"/>
          <w:lang w:val="en-US" w:eastAsia="zh-CN" w:bidi="ar"/>
        </w:rPr>
        <w:t xml:space="preserve"> (Erikson, 2022)</w:t>
      </w:r>
      <w:r>
        <w:rPr>
          <w:rFonts w:ascii="Arial" w:eastAsia="Calibri" w:hAnsi="Arial" w:cs="Arial"/>
          <w:color w:val="000000"/>
          <w:sz w:val="26"/>
          <w:szCs w:val="26"/>
          <w:lang w:val="en-US" w:eastAsia="zh-CN" w:bidi="ar"/>
        </w:rPr>
        <w:t>.</w:t>
      </w:r>
    </w:p>
    <w:p w:rsidR="009A4D1C" w:rsidRDefault="0088409E">
      <w:pPr>
        <w:jc w:val="both"/>
        <w:rPr>
          <w:rFonts w:ascii="Arial" w:hAnsi="Arial" w:cs="Arial"/>
          <w:color w:val="000000"/>
          <w:sz w:val="26"/>
          <w:szCs w:val="26"/>
          <w:lang w:val="en-US"/>
        </w:rPr>
      </w:pPr>
      <w:r>
        <w:rPr>
          <w:rFonts w:ascii="Arial" w:eastAsia="Calibri" w:hAnsi="Arial" w:cs="Arial"/>
          <w:color w:val="000000"/>
          <w:sz w:val="26"/>
          <w:szCs w:val="26"/>
          <w:lang w:val="en-US" w:eastAsia="zh-CN" w:bidi="ar"/>
        </w:rPr>
        <w:t>Furthermore, in Table 1 (refer to Appendix A), you can find the mean score and</w:t>
      </w:r>
      <w:r>
        <w:rPr>
          <w:rFonts w:ascii="Arial" w:eastAsia="Calibri" w:hAnsi="Arial" w:cs="Arial"/>
          <w:color w:val="000000"/>
          <w:sz w:val="26"/>
          <w:szCs w:val="26"/>
          <w:lang w:val="en-US" w:eastAsia="zh-CN" w:bidi="ar"/>
        </w:rPr>
        <w:t xml:space="preserve"> standard deviation (SD) for both the experimental group and the comparison group. The experimental group has a mean score of 18.6 with a standard deviation of ±5.88, assuming normality. In comparison, the control group has a mean score of 14.63 and a stan</w:t>
      </w:r>
      <w:r>
        <w:rPr>
          <w:rFonts w:ascii="Arial" w:eastAsia="Calibri" w:hAnsi="Arial" w:cs="Arial"/>
          <w:color w:val="000000"/>
          <w:sz w:val="26"/>
          <w:szCs w:val="26"/>
          <w:lang w:val="en-US" w:eastAsia="zh-CN" w:bidi="ar"/>
        </w:rPr>
        <w:t>dard deviation of ±6.49. This suggests that the level of anxiety in the experimental group is relatively consistent, as the majority have a low level of anxiety due to the lower standard deviation compared to the comparison group. It also indicates that th</w:t>
      </w:r>
      <w:r>
        <w:rPr>
          <w:rFonts w:ascii="Arial" w:eastAsia="Calibri" w:hAnsi="Arial" w:cs="Arial"/>
          <w:color w:val="000000"/>
          <w:sz w:val="26"/>
          <w:szCs w:val="26"/>
          <w:lang w:val="en-US" w:eastAsia="zh-CN" w:bidi="ar"/>
        </w:rPr>
        <w:t>e level of anxiety among school-age LBC in the comparison group is more diverse, as their standard deviation is higher than that of the experimental group.</w:t>
      </w:r>
    </w:p>
    <w:p w:rsidR="009A4D1C" w:rsidRDefault="0088409E">
      <w:pPr>
        <w:jc w:val="both"/>
        <w:rPr>
          <w:rFonts w:ascii="Arial" w:hAnsi="Arial" w:cs="Arial"/>
          <w:color w:val="000000"/>
          <w:sz w:val="26"/>
          <w:szCs w:val="26"/>
          <w:lang w:val="en-US"/>
        </w:rPr>
      </w:pPr>
      <w:r>
        <w:rPr>
          <w:rFonts w:ascii="Arial" w:eastAsia="Calibri" w:hAnsi="Arial" w:cs="Arial"/>
          <w:color w:val="000000"/>
          <w:sz w:val="26"/>
          <w:szCs w:val="26"/>
          <w:lang w:val="en-US" w:eastAsia="zh-CN" w:bidi="ar"/>
        </w:rPr>
        <w:t>During causal talked with the participants, some of the children said that they felt lonely and nobo</w:t>
      </w:r>
      <w:r>
        <w:rPr>
          <w:rFonts w:ascii="Arial" w:eastAsia="Calibri" w:hAnsi="Arial" w:cs="Arial"/>
          <w:color w:val="000000"/>
          <w:sz w:val="26"/>
          <w:szCs w:val="26"/>
          <w:lang w:val="en-US" w:eastAsia="zh-CN" w:bidi="ar"/>
        </w:rPr>
        <w:t>dy helped them to finish their school works. They always had cold sweats at night. They were pressured and anxious, especially of the declined in their grades and criticism by their teachers and grandparents. These findings were supported by several litera</w:t>
      </w:r>
      <w:r>
        <w:rPr>
          <w:rFonts w:ascii="Arial" w:eastAsia="Calibri" w:hAnsi="Arial" w:cs="Arial"/>
          <w:color w:val="000000"/>
          <w:sz w:val="26"/>
          <w:szCs w:val="26"/>
          <w:lang w:val="en-US" w:eastAsia="zh-CN" w:bidi="ar"/>
        </w:rPr>
        <w:t>tures and studies.</w:t>
      </w:r>
    </w:p>
    <w:p w:rsidR="009A4D1C" w:rsidRDefault="0088409E">
      <w:pPr>
        <w:jc w:val="both"/>
        <w:rPr>
          <w:rFonts w:ascii="Arial" w:eastAsia="Calibri" w:hAnsi="Arial" w:cs="Arial"/>
          <w:color w:val="000000"/>
          <w:sz w:val="26"/>
          <w:szCs w:val="26"/>
          <w:lang w:val="en-US" w:eastAsia="zh-CN" w:bidi="ar"/>
        </w:rPr>
      </w:pPr>
      <w:r>
        <w:rPr>
          <w:rFonts w:ascii="Arial" w:eastAsia="Calibri" w:hAnsi="Arial" w:cs="Arial"/>
          <w:color w:val="000000"/>
          <w:sz w:val="26"/>
          <w:szCs w:val="26"/>
          <w:lang w:val="en-US" w:eastAsia="zh-CN" w:bidi="ar"/>
        </w:rPr>
        <w:t xml:space="preserve">Recent studies indicate that left-behind children (LBC) experience higher levels of loneliness, lower self-esteem, and reduced psychological well-being compared to children with no migrating parents </w:t>
      </w:r>
      <w:r>
        <w:rPr>
          <w:rFonts w:ascii="Arial" w:eastAsia="Calibri" w:hAnsi="Arial" w:cs="Arial"/>
          <w:color w:val="000000"/>
          <w:sz w:val="26"/>
          <w:szCs w:val="26"/>
          <w:highlight w:val="green"/>
          <w:lang w:val="en-US" w:eastAsia="zh-CN" w:bidi="ar"/>
        </w:rPr>
        <w:t>(Li, Ren, Luo, &amp; Liu, 2021</w:t>
      </w:r>
      <w:proofErr w:type="gramStart"/>
      <w:r>
        <w:rPr>
          <w:rFonts w:ascii="Arial" w:eastAsia="Calibri" w:hAnsi="Arial" w:cs="Arial"/>
          <w:color w:val="000000"/>
          <w:sz w:val="26"/>
          <w:szCs w:val="26"/>
          <w:highlight w:val="green"/>
          <w:lang w:val="en-US" w:eastAsia="zh-CN" w:bidi="ar"/>
        </w:rPr>
        <w:t>)</w:t>
      </w:r>
      <w:r>
        <w:rPr>
          <w:rFonts w:ascii="Arial" w:eastAsia="Calibri" w:hAnsi="Arial" w:cs="Arial"/>
          <w:color w:val="000000"/>
          <w:sz w:val="26"/>
          <w:szCs w:val="26"/>
          <w:lang w:val="en-US" w:eastAsia="zh-CN" w:bidi="ar"/>
        </w:rPr>
        <w:t>.Numerous</w:t>
      </w:r>
      <w:proofErr w:type="gramEnd"/>
      <w:r>
        <w:rPr>
          <w:rFonts w:ascii="Arial" w:eastAsia="Calibri" w:hAnsi="Arial" w:cs="Arial"/>
          <w:color w:val="000000"/>
          <w:sz w:val="26"/>
          <w:szCs w:val="26"/>
          <w:lang w:val="en-US" w:eastAsia="zh-CN" w:bidi="ar"/>
        </w:rPr>
        <w:t xml:space="preserve"> studies over the past 15 years have consistently found that parental migration negatively affects the mental health of left-behind children .</w:t>
      </w:r>
    </w:p>
    <w:p w:rsidR="009A4D1C" w:rsidRDefault="009A4D1C">
      <w:pPr>
        <w:jc w:val="both"/>
        <w:rPr>
          <w:rFonts w:ascii="Arial" w:eastAsia="Calibri" w:hAnsi="Arial" w:cs="Arial"/>
          <w:color w:val="000000"/>
          <w:sz w:val="26"/>
          <w:szCs w:val="26"/>
          <w:lang w:val="en-US" w:eastAsia="zh-CN" w:bidi="ar"/>
        </w:rPr>
      </w:pPr>
    </w:p>
    <w:p w:rsidR="009A4D1C" w:rsidRDefault="009A4D1C">
      <w:pPr>
        <w:jc w:val="both"/>
        <w:rPr>
          <w:rFonts w:ascii="Arial" w:eastAsia="Calibri" w:hAnsi="Arial" w:cs="Arial"/>
          <w:color w:val="000000"/>
          <w:sz w:val="26"/>
          <w:szCs w:val="26"/>
          <w:lang w:val="en-US" w:eastAsia="zh-CN" w:bidi="ar"/>
        </w:rPr>
      </w:pPr>
    </w:p>
    <w:p w:rsidR="009A4D1C" w:rsidRDefault="009A4D1C">
      <w:pPr>
        <w:jc w:val="both"/>
        <w:rPr>
          <w:rFonts w:ascii="Arial" w:eastAsia="Calibri" w:hAnsi="Arial" w:cs="Arial"/>
          <w:color w:val="000000"/>
          <w:sz w:val="26"/>
          <w:szCs w:val="26"/>
          <w:lang w:val="en-US" w:eastAsia="zh-CN" w:bidi="ar"/>
        </w:rPr>
      </w:pPr>
    </w:p>
    <w:p w:rsidR="009A4D1C" w:rsidRDefault="009A4D1C">
      <w:pPr>
        <w:jc w:val="both"/>
        <w:rPr>
          <w:rFonts w:ascii="Arial" w:eastAsia="Calibri" w:hAnsi="Arial" w:cs="Arial"/>
          <w:color w:val="000000"/>
          <w:sz w:val="26"/>
          <w:szCs w:val="26"/>
          <w:lang w:val="en-US" w:eastAsia="zh-CN" w:bidi="ar"/>
        </w:rPr>
      </w:pPr>
    </w:p>
    <w:p w:rsidR="009A4D1C" w:rsidRDefault="0088409E">
      <w:pPr>
        <w:rPr>
          <w:rFonts w:ascii="Arial" w:hAnsi="Arial" w:cs="Arial"/>
          <w:b/>
          <w:sz w:val="26"/>
          <w:szCs w:val="26"/>
          <w:lang w:val="en-US" w:eastAsia="zh-CN"/>
        </w:rPr>
      </w:pPr>
      <w:r>
        <w:rPr>
          <w:rFonts w:ascii="Arial" w:eastAsia="Calibri" w:hAnsi="Arial" w:cs="Arial"/>
          <w:b/>
          <w:sz w:val="26"/>
          <w:szCs w:val="26"/>
          <w:lang w:val="en-US" w:eastAsia="zh-CN" w:bidi="ar"/>
        </w:rPr>
        <w:lastRenderedPageBreak/>
        <w:t xml:space="preserve">Problem No. 2. What is the level of anxiety of the </w:t>
      </w:r>
      <w:r>
        <w:rPr>
          <w:rFonts w:ascii="Arial" w:eastAsia="Calibri" w:hAnsi="Arial" w:cs="Arial"/>
          <w:b/>
          <w:bCs/>
          <w:sz w:val="26"/>
          <w:szCs w:val="26"/>
          <w:lang w:val="en-US" w:eastAsia="zh-CN" w:bidi="ar"/>
        </w:rPr>
        <w:t>comparison</w:t>
      </w:r>
      <w:r>
        <w:rPr>
          <w:rFonts w:ascii="Arial" w:eastAsia="Calibri" w:hAnsi="Arial" w:cs="Arial"/>
          <w:sz w:val="26"/>
          <w:szCs w:val="26"/>
          <w:lang w:val="en-US" w:eastAsia="zh-CN" w:bidi="ar"/>
        </w:rPr>
        <w:t xml:space="preserve"> </w:t>
      </w:r>
      <w:r>
        <w:rPr>
          <w:rFonts w:ascii="Arial" w:eastAsia="Calibri" w:hAnsi="Arial" w:cs="Arial"/>
          <w:b/>
          <w:sz w:val="26"/>
          <w:szCs w:val="26"/>
          <w:lang w:val="en-US" w:eastAsia="zh-CN" w:bidi="ar"/>
        </w:rPr>
        <w:t>group and experimental group after treatment?</w:t>
      </w:r>
    </w:p>
    <w:tbl>
      <w:tblPr>
        <w:tblW w:w="0" w:type="auto"/>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995"/>
        <w:gridCol w:w="1928"/>
        <w:gridCol w:w="1415"/>
        <w:gridCol w:w="1105"/>
        <w:gridCol w:w="1961"/>
      </w:tblGrid>
      <w:tr w:rsidR="009A4D1C">
        <w:trPr>
          <w:trHeight w:val="455"/>
        </w:trPr>
        <w:tc>
          <w:tcPr>
            <w:tcW w:w="8864" w:type="dxa"/>
            <w:gridSpan w:val="6"/>
            <w:tcBorders>
              <w:top w:val="nil"/>
              <w:left w:val="nil"/>
              <w:bottom w:val="nil"/>
              <w:right w:val="nil"/>
            </w:tcBorders>
            <w:shd w:val="clear" w:color="auto" w:fill="auto"/>
          </w:tcPr>
          <w:p w:rsidR="009A4D1C" w:rsidRDefault="0088409E">
            <w:pPr>
              <w:rPr>
                <w:rFonts w:ascii="Arial" w:hAnsi="Arial" w:cs="Arial"/>
                <w:sz w:val="26"/>
                <w:szCs w:val="26"/>
              </w:rPr>
            </w:pPr>
            <w:r>
              <w:rPr>
                <w:rFonts w:ascii="Arial" w:eastAsia="Calibri" w:hAnsi="Arial" w:cs="Arial" w:hint="eastAsia"/>
                <w:sz w:val="26"/>
                <w:szCs w:val="26"/>
                <w:lang w:val="en-US" w:eastAsia="zh-CN" w:bidi="ar"/>
              </w:rPr>
              <w:t>T</w:t>
            </w:r>
            <w:r>
              <w:rPr>
                <w:rFonts w:ascii="Arial" w:eastAsia="Calibri" w:hAnsi="Arial" w:cs="Arial" w:hint="eastAsia"/>
                <w:sz w:val="26"/>
                <w:szCs w:val="26"/>
                <w:lang w:val="en-US" w:eastAsia="zh-CN" w:bidi="ar"/>
              </w:rPr>
              <w:t xml:space="preserve">able 2 </w:t>
            </w:r>
          </w:p>
        </w:tc>
      </w:tr>
      <w:tr w:rsidR="009A4D1C">
        <w:trPr>
          <w:trHeight w:val="508"/>
        </w:trPr>
        <w:tc>
          <w:tcPr>
            <w:tcW w:w="8864" w:type="dxa"/>
            <w:gridSpan w:val="6"/>
            <w:tcBorders>
              <w:top w:val="nil"/>
              <w:left w:val="nil"/>
              <w:bottom w:val="single" w:sz="4" w:space="0" w:color="auto"/>
              <w:right w:val="nil"/>
            </w:tcBorders>
            <w:shd w:val="clear" w:color="auto" w:fill="auto"/>
          </w:tcPr>
          <w:p w:rsidR="009A4D1C" w:rsidRDefault="0088409E">
            <w:pPr>
              <w:rPr>
                <w:rFonts w:ascii="Arial" w:hAnsi="Arial" w:cs="Arial"/>
                <w:sz w:val="26"/>
                <w:szCs w:val="26"/>
              </w:rPr>
            </w:pPr>
            <w:r>
              <w:rPr>
                <w:rFonts w:ascii="Arial" w:eastAsia="Calibri" w:hAnsi="Arial" w:cs="Arial" w:hint="eastAsia"/>
                <w:i/>
                <w:iCs/>
                <w:sz w:val="26"/>
                <w:szCs w:val="26"/>
                <w:lang w:val="en-US" w:eastAsia="zh-CN" w:bidi="ar"/>
              </w:rPr>
              <w:t>Level of anxiety of the experimental group (n=24) and comparison group (n=24) after treatment</w:t>
            </w:r>
          </w:p>
        </w:tc>
      </w:tr>
      <w:tr w:rsidR="009A4D1C">
        <w:trPr>
          <w:trHeight w:val="90"/>
        </w:trPr>
        <w:tc>
          <w:tcPr>
            <w:tcW w:w="4383" w:type="dxa"/>
            <w:gridSpan w:val="3"/>
            <w:tcBorders>
              <w:top w:val="single" w:sz="4" w:space="0" w:color="auto"/>
              <w:left w:val="nil"/>
              <w:bottom w:val="nil"/>
              <w:right w:val="nil"/>
            </w:tcBorders>
            <w:shd w:val="clear" w:color="auto" w:fill="auto"/>
          </w:tcPr>
          <w:p w:rsidR="009A4D1C" w:rsidRDefault="0088409E">
            <w:pPr>
              <w:spacing w:line="240" w:lineRule="auto"/>
              <w:rPr>
                <w:rFonts w:ascii="Arial" w:hAnsi="Arial" w:cs="Arial"/>
                <w:sz w:val="20"/>
                <w:szCs w:val="20"/>
              </w:rPr>
            </w:pPr>
            <w:r>
              <w:rPr>
                <w:rFonts w:ascii="Arial" w:eastAsia="Calibri" w:hAnsi="Arial" w:cs="Arial" w:hint="eastAsia"/>
                <w:sz w:val="20"/>
                <w:szCs w:val="20"/>
                <w:lang w:val="en-US" w:eastAsia="zh-CN" w:bidi="ar"/>
              </w:rPr>
              <w:t xml:space="preserve">Experimental group </w:t>
            </w:r>
          </w:p>
        </w:tc>
        <w:tc>
          <w:tcPr>
            <w:tcW w:w="4481" w:type="dxa"/>
            <w:gridSpan w:val="3"/>
            <w:tcBorders>
              <w:top w:val="single" w:sz="4" w:space="0" w:color="auto"/>
              <w:left w:val="nil"/>
              <w:bottom w:val="nil"/>
              <w:right w:val="nil"/>
            </w:tcBorders>
            <w:shd w:val="clear" w:color="auto" w:fill="auto"/>
          </w:tcPr>
          <w:p w:rsidR="009A4D1C" w:rsidRDefault="0088409E">
            <w:pPr>
              <w:spacing w:line="240" w:lineRule="auto"/>
              <w:rPr>
                <w:rFonts w:ascii="Arial" w:hAnsi="Arial" w:cs="Arial"/>
                <w:sz w:val="20"/>
                <w:szCs w:val="20"/>
              </w:rPr>
            </w:pPr>
            <w:r>
              <w:rPr>
                <w:rFonts w:ascii="Arial" w:eastAsia="Calibri" w:hAnsi="Arial" w:cs="Arial" w:hint="eastAsia"/>
                <w:sz w:val="20"/>
                <w:szCs w:val="20"/>
                <w:lang w:val="en-US" w:eastAsia="zh-CN" w:bidi="ar"/>
              </w:rPr>
              <w:t xml:space="preserve">Comparison group </w:t>
            </w:r>
          </w:p>
        </w:tc>
      </w:tr>
      <w:tr w:rsidR="009A4D1C">
        <w:trPr>
          <w:trHeight w:val="336"/>
        </w:trPr>
        <w:tc>
          <w:tcPr>
            <w:tcW w:w="1460" w:type="dxa"/>
            <w:tcBorders>
              <w:top w:val="nil"/>
              <w:left w:val="nil"/>
              <w:bottom w:val="single" w:sz="4" w:space="0" w:color="auto"/>
              <w:right w:val="nil"/>
            </w:tcBorders>
            <w:shd w:val="clear" w:color="auto" w:fill="auto"/>
          </w:tcPr>
          <w:p w:rsidR="009A4D1C" w:rsidRDefault="0088409E">
            <w:pPr>
              <w:spacing w:line="240" w:lineRule="auto"/>
              <w:rPr>
                <w:rFonts w:ascii="Arial" w:hAnsi="Arial" w:cs="Arial"/>
                <w:sz w:val="20"/>
                <w:szCs w:val="20"/>
              </w:rPr>
            </w:pPr>
            <w:r>
              <w:rPr>
                <w:rFonts w:ascii="Arial" w:eastAsia="Calibri" w:hAnsi="Arial" w:cs="Arial" w:hint="eastAsia"/>
                <w:sz w:val="20"/>
                <w:szCs w:val="20"/>
                <w:lang w:val="en-US" w:eastAsia="zh-CN" w:bidi="ar"/>
              </w:rPr>
              <w:t>Participants</w:t>
            </w:r>
          </w:p>
        </w:tc>
        <w:tc>
          <w:tcPr>
            <w:tcW w:w="995" w:type="dxa"/>
            <w:tcBorders>
              <w:top w:val="nil"/>
              <w:left w:val="nil"/>
              <w:bottom w:val="single" w:sz="4" w:space="0" w:color="auto"/>
              <w:right w:val="nil"/>
            </w:tcBorders>
            <w:shd w:val="clear" w:color="auto" w:fill="auto"/>
          </w:tcPr>
          <w:p w:rsidR="009A4D1C" w:rsidRDefault="0088409E">
            <w:pPr>
              <w:spacing w:line="240" w:lineRule="auto"/>
              <w:rPr>
                <w:rFonts w:ascii="Arial" w:hAnsi="Arial" w:cs="Arial"/>
                <w:sz w:val="20"/>
                <w:szCs w:val="20"/>
              </w:rPr>
            </w:pPr>
            <w:r>
              <w:rPr>
                <w:rFonts w:ascii="Arial" w:eastAsia="Calibri" w:hAnsi="Arial" w:cs="Arial" w:hint="eastAsia"/>
                <w:sz w:val="20"/>
                <w:szCs w:val="20"/>
                <w:lang w:val="en-US" w:eastAsia="zh-CN" w:bidi="ar"/>
              </w:rPr>
              <w:t xml:space="preserve"> Score   </w:t>
            </w:r>
          </w:p>
        </w:tc>
        <w:tc>
          <w:tcPr>
            <w:tcW w:w="1928" w:type="dxa"/>
            <w:tcBorders>
              <w:top w:val="nil"/>
              <w:left w:val="nil"/>
              <w:bottom w:val="single" w:sz="4" w:space="0" w:color="auto"/>
              <w:right w:val="nil"/>
            </w:tcBorders>
            <w:shd w:val="clear" w:color="auto" w:fill="auto"/>
          </w:tcPr>
          <w:p w:rsidR="009A4D1C" w:rsidRDefault="0088409E">
            <w:pPr>
              <w:spacing w:line="240" w:lineRule="auto"/>
              <w:rPr>
                <w:rFonts w:ascii="Arial" w:hAnsi="Arial" w:cs="Arial"/>
                <w:sz w:val="20"/>
                <w:szCs w:val="20"/>
              </w:rPr>
            </w:pPr>
            <w:r>
              <w:rPr>
                <w:rFonts w:ascii="Arial" w:eastAsia="Calibri" w:hAnsi="Arial" w:cs="Arial" w:hint="eastAsia"/>
                <w:sz w:val="20"/>
                <w:szCs w:val="20"/>
                <w:lang w:val="en-US" w:eastAsia="zh-CN" w:bidi="ar"/>
              </w:rPr>
              <w:t>Level</w:t>
            </w:r>
          </w:p>
        </w:tc>
        <w:tc>
          <w:tcPr>
            <w:tcW w:w="1415" w:type="dxa"/>
            <w:tcBorders>
              <w:top w:val="nil"/>
              <w:left w:val="nil"/>
              <w:bottom w:val="single" w:sz="4" w:space="0" w:color="auto"/>
              <w:right w:val="nil"/>
            </w:tcBorders>
            <w:shd w:val="clear" w:color="auto" w:fill="auto"/>
          </w:tcPr>
          <w:p w:rsidR="009A4D1C" w:rsidRDefault="0088409E">
            <w:pPr>
              <w:spacing w:line="240" w:lineRule="auto"/>
              <w:rPr>
                <w:rFonts w:ascii="Arial" w:hAnsi="Arial" w:cs="Arial"/>
                <w:sz w:val="20"/>
                <w:szCs w:val="20"/>
              </w:rPr>
            </w:pPr>
            <w:r>
              <w:rPr>
                <w:rFonts w:ascii="Arial" w:eastAsia="Calibri" w:hAnsi="Arial" w:cs="Arial" w:hint="eastAsia"/>
                <w:sz w:val="20"/>
                <w:szCs w:val="20"/>
                <w:lang w:val="en-US" w:eastAsia="zh-CN" w:bidi="ar"/>
              </w:rPr>
              <w:t>Participants</w:t>
            </w:r>
          </w:p>
        </w:tc>
        <w:tc>
          <w:tcPr>
            <w:tcW w:w="1105" w:type="dxa"/>
            <w:tcBorders>
              <w:top w:val="nil"/>
              <w:left w:val="nil"/>
              <w:bottom w:val="single" w:sz="4" w:space="0" w:color="auto"/>
              <w:right w:val="nil"/>
            </w:tcBorders>
            <w:shd w:val="clear" w:color="auto" w:fill="auto"/>
          </w:tcPr>
          <w:p w:rsidR="009A4D1C" w:rsidRDefault="0088409E">
            <w:pPr>
              <w:spacing w:line="240" w:lineRule="auto"/>
              <w:rPr>
                <w:rFonts w:ascii="Arial" w:hAnsi="Arial" w:cs="Arial"/>
                <w:sz w:val="20"/>
                <w:szCs w:val="20"/>
              </w:rPr>
            </w:pPr>
            <w:r>
              <w:rPr>
                <w:rFonts w:ascii="Arial" w:eastAsia="Calibri" w:hAnsi="Arial" w:cs="Arial" w:hint="eastAsia"/>
                <w:sz w:val="20"/>
                <w:szCs w:val="20"/>
                <w:lang w:val="en-US" w:eastAsia="zh-CN" w:bidi="ar"/>
              </w:rPr>
              <w:t xml:space="preserve">Score </w:t>
            </w:r>
          </w:p>
        </w:tc>
        <w:tc>
          <w:tcPr>
            <w:tcW w:w="1961" w:type="dxa"/>
            <w:tcBorders>
              <w:top w:val="nil"/>
              <w:left w:val="nil"/>
              <w:bottom w:val="single" w:sz="4" w:space="0" w:color="auto"/>
              <w:right w:val="nil"/>
            </w:tcBorders>
            <w:shd w:val="clear" w:color="auto" w:fill="auto"/>
          </w:tcPr>
          <w:p w:rsidR="009A4D1C" w:rsidRDefault="0088409E">
            <w:pPr>
              <w:spacing w:line="240" w:lineRule="auto"/>
              <w:rPr>
                <w:rFonts w:ascii="Arial" w:hAnsi="Arial" w:cs="Arial"/>
                <w:sz w:val="20"/>
                <w:szCs w:val="20"/>
              </w:rPr>
            </w:pPr>
            <w:r>
              <w:rPr>
                <w:rFonts w:ascii="Arial" w:eastAsia="Calibri" w:hAnsi="Arial" w:cs="Arial" w:hint="eastAsia"/>
                <w:sz w:val="20"/>
                <w:szCs w:val="20"/>
                <w:lang w:val="en-US" w:eastAsia="zh-CN" w:bidi="ar"/>
              </w:rPr>
              <w:t>Level</w:t>
            </w:r>
          </w:p>
        </w:tc>
      </w:tr>
      <w:tr w:rsidR="009A4D1C">
        <w:trPr>
          <w:trHeight w:val="336"/>
        </w:trPr>
        <w:tc>
          <w:tcPr>
            <w:tcW w:w="1460" w:type="dxa"/>
            <w:tcBorders>
              <w:top w:val="single" w:sz="4" w:space="0" w:color="auto"/>
              <w:left w:val="nil"/>
              <w:bottom w:val="nil"/>
              <w:right w:val="nil"/>
            </w:tcBorders>
            <w:shd w:val="clear" w:color="auto" w:fill="auto"/>
          </w:tcPr>
          <w:p w:rsidR="009A4D1C" w:rsidRDefault="0088409E">
            <w:pPr>
              <w:spacing w:line="240" w:lineRule="auto"/>
              <w:rPr>
                <w:rFonts w:ascii="Arial" w:hAnsi="Arial" w:cs="Arial"/>
                <w:sz w:val="20"/>
                <w:szCs w:val="20"/>
              </w:rPr>
            </w:pPr>
            <w:r>
              <w:rPr>
                <w:rFonts w:ascii="Arial" w:eastAsia="Calibri" w:hAnsi="Arial" w:cs="Arial" w:hint="eastAsia"/>
                <w:sz w:val="20"/>
                <w:szCs w:val="20"/>
                <w:lang w:val="en-US" w:eastAsia="zh-CN" w:bidi="ar"/>
              </w:rPr>
              <w:t>1</w:t>
            </w:r>
          </w:p>
        </w:tc>
        <w:tc>
          <w:tcPr>
            <w:tcW w:w="995" w:type="dxa"/>
            <w:tcBorders>
              <w:top w:val="single" w:sz="4" w:space="0" w:color="auto"/>
              <w:left w:val="nil"/>
              <w:bottom w:val="nil"/>
              <w:right w:val="nil"/>
            </w:tcBorders>
            <w:shd w:val="clear" w:color="auto" w:fill="auto"/>
          </w:tcPr>
          <w:p w:rsidR="009A4D1C" w:rsidRDefault="0088409E">
            <w:pPr>
              <w:spacing w:line="240" w:lineRule="auto"/>
              <w:rPr>
                <w:rFonts w:ascii="Arial" w:hAnsi="Arial" w:cs="Arial"/>
                <w:sz w:val="20"/>
                <w:szCs w:val="20"/>
              </w:rPr>
            </w:pPr>
            <w:r>
              <w:rPr>
                <w:rFonts w:ascii="Arial" w:eastAsia="Calibri" w:hAnsi="Arial" w:cs="Arial" w:hint="eastAsia"/>
                <w:sz w:val="20"/>
                <w:szCs w:val="20"/>
                <w:lang w:val="en-US" w:eastAsia="zh-CN" w:bidi="ar"/>
              </w:rPr>
              <w:t>7</w:t>
            </w:r>
          </w:p>
        </w:tc>
        <w:tc>
          <w:tcPr>
            <w:tcW w:w="1928" w:type="dxa"/>
            <w:tcBorders>
              <w:top w:val="single" w:sz="4" w:space="0" w:color="auto"/>
              <w:left w:val="nil"/>
              <w:bottom w:val="nil"/>
              <w:right w:val="nil"/>
            </w:tcBorders>
            <w:shd w:val="clear" w:color="auto" w:fill="auto"/>
          </w:tcPr>
          <w:p w:rsidR="009A4D1C" w:rsidRDefault="0088409E">
            <w:pPr>
              <w:spacing w:line="240" w:lineRule="auto"/>
              <w:rPr>
                <w:rFonts w:ascii="Arial" w:hAnsi="Arial" w:cs="Arial"/>
                <w:sz w:val="20"/>
                <w:szCs w:val="20"/>
              </w:rPr>
            </w:pPr>
            <w:r>
              <w:rPr>
                <w:rFonts w:ascii="Arial" w:eastAsia="Calibri" w:hAnsi="Arial" w:cs="Arial" w:hint="eastAsia"/>
                <w:sz w:val="20"/>
                <w:szCs w:val="20"/>
                <w:lang w:val="en-US" w:eastAsia="zh-CN" w:bidi="ar"/>
              </w:rPr>
              <w:t>Low</w:t>
            </w:r>
          </w:p>
        </w:tc>
        <w:tc>
          <w:tcPr>
            <w:tcW w:w="1415" w:type="dxa"/>
            <w:tcBorders>
              <w:top w:val="single" w:sz="4" w:space="0" w:color="auto"/>
              <w:left w:val="nil"/>
              <w:bottom w:val="nil"/>
              <w:right w:val="nil"/>
            </w:tcBorders>
            <w:shd w:val="clear" w:color="auto" w:fill="auto"/>
          </w:tcPr>
          <w:p w:rsidR="009A4D1C" w:rsidRDefault="0088409E">
            <w:pPr>
              <w:spacing w:line="240" w:lineRule="auto"/>
              <w:rPr>
                <w:rFonts w:ascii="Arial" w:hAnsi="Arial" w:cs="Arial"/>
                <w:sz w:val="20"/>
                <w:szCs w:val="20"/>
              </w:rPr>
            </w:pPr>
            <w:r>
              <w:rPr>
                <w:rFonts w:ascii="Arial" w:eastAsia="Calibri" w:hAnsi="Arial" w:cs="Arial" w:hint="eastAsia"/>
                <w:sz w:val="20"/>
                <w:szCs w:val="20"/>
                <w:lang w:val="en-US" w:eastAsia="zh-CN" w:bidi="ar"/>
              </w:rPr>
              <w:t>1</w:t>
            </w:r>
          </w:p>
        </w:tc>
        <w:tc>
          <w:tcPr>
            <w:tcW w:w="1105" w:type="dxa"/>
            <w:tcBorders>
              <w:top w:val="single" w:sz="4" w:space="0" w:color="auto"/>
              <w:left w:val="nil"/>
              <w:bottom w:val="nil"/>
              <w:right w:val="nil"/>
            </w:tcBorders>
            <w:shd w:val="clear" w:color="auto" w:fill="auto"/>
          </w:tcPr>
          <w:p w:rsidR="009A4D1C" w:rsidRDefault="0088409E">
            <w:pPr>
              <w:spacing w:line="240" w:lineRule="auto"/>
              <w:rPr>
                <w:rFonts w:ascii="Arial" w:hAnsi="Arial" w:cs="Arial"/>
                <w:sz w:val="20"/>
                <w:szCs w:val="20"/>
              </w:rPr>
            </w:pPr>
            <w:r>
              <w:rPr>
                <w:rFonts w:ascii="Arial" w:eastAsia="Calibri" w:hAnsi="Arial" w:cs="Arial" w:hint="eastAsia"/>
                <w:sz w:val="20"/>
                <w:szCs w:val="20"/>
                <w:lang w:val="en-US" w:eastAsia="zh-CN" w:bidi="ar"/>
              </w:rPr>
              <w:t>13</w:t>
            </w:r>
          </w:p>
        </w:tc>
        <w:tc>
          <w:tcPr>
            <w:tcW w:w="1961" w:type="dxa"/>
            <w:tcBorders>
              <w:top w:val="single" w:sz="4" w:space="0" w:color="auto"/>
              <w:left w:val="nil"/>
              <w:bottom w:val="nil"/>
              <w:right w:val="nil"/>
            </w:tcBorders>
            <w:shd w:val="clear" w:color="auto" w:fill="auto"/>
          </w:tcPr>
          <w:p w:rsidR="009A4D1C" w:rsidRDefault="0088409E">
            <w:pPr>
              <w:spacing w:line="240" w:lineRule="auto"/>
              <w:rPr>
                <w:rFonts w:ascii="Arial" w:hAnsi="Arial" w:cs="Arial"/>
                <w:sz w:val="20"/>
                <w:szCs w:val="20"/>
              </w:rPr>
            </w:pPr>
            <w:r>
              <w:rPr>
                <w:rFonts w:ascii="Arial" w:eastAsia="Calibri" w:hAnsi="Arial" w:cs="Arial" w:hint="eastAsia"/>
                <w:sz w:val="20"/>
                <w:szCs w:val="20"/>
                <w:lang w:val="en-US" w:eastAsia="zh-CN" w:bidi="ar"/>
              </w:rPr>
              <w:t>Low</w:t>
            </w:r>
          </w:p>
        </w:tc>
      </w:tr>
      <w:tr w:rsidR="009A4D1C">
        <w:trPr>
          <w:trHeight w:val="336"/>
        </w:trPr>
        <w:tc>
          <w:tcPr>
            <w:tcW w:w="1460" w:type="dxa"/>
            <w:tcBorders>
              <w:top w:val="nil"/>
              <w:left w:val="nil"/>
              <w:bottom w:val="nil"/>
              <w:right w:val="nil"/>
            </w:tcBorders>
            <w:shd w:val="clear" w:color="auto" w:fill="auto"/>
          </w:tcPr>
          <w:p w:rsidR="009A4D1C" w:rsidRDefault="0088409E">
            <w:pPr>
              <w:spacing w:line="240" w:lineRule="auto"/>
              <w:rPr>
                <w:rFonts w:ascii="Arial" w:hAnsi="Arial" w:cs="Arial"/>
                <w:sz w:val="20"/>
                <w:szCs w:val="20"/>
              </w:rPr>
            </w:pPr>
            <w:r>
              <w:rPr>
                <w:rFonts w:ascii="Arial" w:eastAsia="Calibri" w:hAnsi="Arial" w:cs="Arial" w:hint="eastAsia"/>
                <w:sz w:val="20"/>
                <w:szCs w:val="20"/>
                <w:lang w:val="en-US" w:eastAsia="zh-CN" w:bidi="ar"/>
              </w:rPr>
              <w:t>2</w:t>
            </w:r>
          </w:p>
        </w:tc>
        <w:tc>
          <w:tcPr>
            <w:tcW w:w="995" w:type="dxa"/>
            <w:tcBorders>
              <w:top w:val="nil"/>
              <w:left w:val="nil"/>
              <w:bottom w:val="nil"/>
              <w:right w:val="nil"/>
            </w:tcBorders>
            <w:shd w:val="clear" w:color="auto" w:fill="auto"/>
          </w:tcPr>
          <w:p w:rsidR="009A4D1C" w:rsidRDefault="0088409E">
            <w:pPr>
              <w:spacing w:line="240" w:lineRule="auto"/>
              <w:rPr>
                <w:rFonts w:ascii="Arial" w:hAnsi="Arial" w:cs="Arial"/>
                <w:sz w:val="20"/>
                <w:szCs w:val="20"/>
              </w:rPr>
            </w:pPr>
            <w:r>
              <w:rPr>
                <w:rFonts w:ascii="Arial" w:eastAsia="Calibri" w:hAnsi="Arial" w:cs="Arial" w:hint="eastAsia"/>
                <w:sz w:val="20"/>
                <w:szCs w:val="20"/>
                <w:lang w:val="en-US" w:eastAsia="zh-CN" w:bidi="ar"/>
              </w:rPr>
              <w:t>15</w:t>
            </w:r>
          </w:p>
        </w:tc>
        <w:tc>
          <w:tcPr>
            <w:tcW w:w="1928" w:type="dxa"/>
            <w:tcBorders>
              <w:top w:val="nil"/>
              <w:left w:val="nil"/>
              <w:bottom w:val="nil"/>
              <w:right w:val="nil"/>
            </w:tcBorders>
            <w:shd w:val="clear" w:color="auto" w:fill="auto"/>
          </w:tcPr>
          <w:p w:rsidR="009A4D1C" w:rsidRDefault="0088409E">
            <w:pPr>
              <w:spacing w:line="240" w:lineRule="auto"/>
              <w:rPr>
                <w:rFonts w:ascii="Arial" w:hAnsi="Arial" w:cs="Arial"/>
                <w:sz w:val="20"/>
                <w:szCs w:val="20"/>
              </w:rPr>
            </w:pPr>
            <w:r>
              <w:rPr>
                <w:rFonts w:ascii="Arial" w:eastAsia="Calibri" w:hAnsi="Arial" w:cs="Arial" w:hint="eastAsia"/>
                <w:sz w:val="20"/>
                <w:szCs w:val="20"/>
                <w:lang w:val="en-US" w:eastAsia="zh-CN" w:bidi="ar"/>
              </w:rPr>
              <w:t>Low</w:t>
            </w:r>
          </w:p>
        </w:tc>
        <w:tc>
          <w:tcPr>
            <w:tcW w:w="1415" w:type="dxa"/>
            <w:tcBorders>
              <w:top w:val="nil"/>
              <w:left w:val="nil"/>
              <w:bottom w:val="nil"/>
              <w:right w:val="nil"/>
            </w:tcBorders>
            <w:shd w:val="clear" w:color="auto" w:fill="auto"/>
          </w:tcPr>
          <w:p w:rsidR="009A4D1C" w:rsidRDefault="0088409E">
            <w:pPr>
              <w:spacing w:line="240" w:lineRule="auto"/>
              <w:rPr>
                <w:rFonts w:ascii="Arial" w:hAnsi="Arial" w:cs="Arial"/>
                <w:sz w:val="20"/>
                <w:szCs w:val="20"/>
              </w:rPr>
            </w:pPr>
            <w:r>
              <w:rPr>
                <w:rFonts w:ascii="Arial" w:eastAsia="Calibri" w:hAnsi="Arial" w:cs="Arial" w:hint="eastAsia"/>
                <w:sz w:val="20"/>
                <w:szCs w:val="20"/>
                <w:lang w:val="en-US" w:eastAsia="zh-CN" w:bidi="ar"/>
              </w:rPr>
              <w:t>2</w:t>
            </w:r>
          </w:p>
        </w:tc>
        <w:tc>
          <w:tcPr>
            <w:tcW w:w="1105" w:type="dxa"/>
            <w:tcBorders>
              <w:top w:val="nil"/>
              <w:left w:val="nil"/>
              <w:bottom w:val="nil"/>
              <w:right w:val="nil"/>
            </w:tcBorders>
            <w:shd w:val="clear" w:color="auto" w:fill="auto"/>
          </w:tcPr>
          <w:p w:rsidR="009A4D1C" w:rsidRDefault="0088409E">
            <w:pPr>
              <w:spacing w:line="240" w:lineRule="auto"/>
              <w:rPr>
                <w:rFonts w:ascii="Arial" w:hAnsi="Arial" w:cs="Arial"/>
                <w:sz w:val="20"/>
                <w:szCs w:val="20"/>
              </w:rPr>
            </w:pPr>
            <w:r>
              <w:rPr>
                <w:rFonts w:ascii="Arial" w:eastAsia="Calibri" w:hAnsi="Arial" w:cs="Arial" w:hint="eastAsia"/>
                <w:sz w:val="20"/>
                <w:szCs w:val="20"/>
                <w:lang w:val="en-US" w:eastAsia="zh-CN" w:bidi="ar"/>
              </w:rPr>
              <w:t>24</w:t>
            </w:r>
          </w:p>
        </w:tc>
        <w:tc>
          <w:tcPr>
            <w:tcW w:w="1961" w:type="dxa"/>
            <w:tcBorders>
              <w:top w:val="nil"/>
              <w:left w:val="nil"/>
              <w:bottom w:val="nil"/>
              <w:right w:val="nil"/>
            </w:tcBorders>
            <w:shd w:val="clear" w:color="auto" w:fill="auto"/>
          </w:tcPr>
          <w:p w:rsidR="009A4D1C" w:rsidRDefault="0088409E">
            <w:pPr>
              <w:spacing w:line="240" w:lineRule="auto"/>
              <w:rPr>
                <w:rFonts w:ascii="Arial" w:hAnsi="Arial" w:cs="Arial"/>
                <w:sz w:val="20"/>
                <w:szCs w:val="20"/>
              </w:rPr>
            </w:pPr>
            <w:r>
              <w:rPr>
                <w:rFonts w:ascii="Arial" w:eastAsia="Calibri" w:hAnsi="Arial" w:cs="Arial" w:hint="eastAsia"/>
                <w:sz w:val="20"/>
                <w:szCs w:val="20"/>
                <w:lang w:val="en-US" w:eastAsia="zh-CN" w:bidi="ar"/>
              </w:rPr>
              <w:t>Moderate</w:t>
            </w:r>
          </w:p>
        </w:tc>
      </w:tr>
      <w:tr w:rsidR="009A4D1C">
        <w:trPr>
          <w:trHeight w:val="336"/>
        </w:trPr>
        <w:tc>
          <w:tcPr>
            <w:tcW w:w="1460" w:type="dxa"/>
            <w:tcBorders>
              <w:top w:val="nil"/>
              <w:left w:val="nil"/>
              <w:bottom w:val="nil"/>
              <w:right w:val="nil"/>
            </w:tcBorders>
            <w:shd w:val="clear" w:color="auto" w:fill="auto"/>
          </w:tcPr>
          <w:p w:rsidR="009A4D1C" w:rsidRDefault="0088409E">
            <w:pPr>
              <w:spacing w:line="240" w:lineRule="auto"/>
              <w:rPr>
                <w:rFonts w:ascii="Arial" w:hAnsi="Arial" w:cs="Arial"/>
                <w:sz w:val="20"/>
                <w:szCs w:val="20"/>
              </w:rPr>
            </w:pPr>
            <w:r>
              <w:rPr>
                <w:rFonts w:ascii="Arial" w:eastAsia="Calibri" w:hAnsi="Arial" w:cs="Arial" w:hint="eastAsia"/>
                <w:sz w:val="20"/>
                <w:szCs w:val="20"/>
                <w:lang w:val="en-US" w:eastAsia="zh-CN" w:bidi="ar"/>
              </w:rPr>
              <w:t>3</w:t>
            </w:r>
          </w:p>
        </w:tc>
        <w:tc>
          <w:tcPr>
            <w:tcW w:w="995" w:type="dxa"/>
            <w:tcBorders>
              <w:top w:val="nil"/>
              <w:left w:val="nil"/>
              <w:bottom w:val="nil"/>
              <w:right w:val="nil"/>
            </w:tcBorders>
            <w:shd w:val="clear" w:color="auto" w:fill="auto"/>
          </w:tcPr>
          <w:p w:rsidR="009A4D1C" w:rsidRDefault="0088409E">
            <w:pPr>
              <w:spacing w:line="240" w:lineRule="auto"/>
              <w:rPr>
                <w:rFonts w:ascii="Arial" w:hAnsi="Arial" w:cs="Arial"/>
                <w:sz w:val="20"/>
                <w:szCs w:val="20"/>
              </w:rPr>
            </w:pPr>
            <w:r>
              <w:rPr>
                <w:rFonts w:ascii="Arial" w:eastAsia="Calibri" w:hAnsi="Arial" w:cs="Arial" w:hint="eastAsia"/>
                <w:sz w:val="20"/>
                <w:szCs w:val="20"/>
                <w:lang w:val="en-US" w:eastAsia="zh-CN" w:bidi="ar"/>
              </w:rPr>
              <w:t>2</w:t>
            </w:r>
          </w:p>
        </w:tc>
        <w:tc>
          <w:tcPr>
            <w:tcW w:w="1928" w:type="dxa"/>
            <w:tcBorders>
              <w:top w:val="nil"/>
              <w:left w:val="nil"/>
              <w:bottom w:val="nil"/>
              <w:right w:val="nil"/>
            </w:tcBorders>
            <w:shd w:val="clear" w:color="auto" w:fill="auto"/>
          </w:tcPr>
          <w:p w:rsidR="009A4D1C" w:rsidRDefault="0088409E">
            <w:pPr>
              <w:spacing w:line="240" w:lineRule="auto"/>
              <w:rPr>
                <w:rFonts w:ascii="Arial" w:hAnsi="Arial" w:cs="Arial"/>
                <w:sz w:val="20"/>
                <w:szCs w:val="20"/>
              </w:rPr>
            </w:pPr>
            <w:r>
              <w:rPr>
                <w:rFonts w:ascii="Arial" w:eastAsia="Calibri" w:hAnsi="Arial" w:cs="Arial" w:hint="eastAsia"/>
                <w:sz w:val="20"/>
                <w:szCs w:val="20"/>
                <w:lang w:val="en-US" w:eastAsia="zh-CN" w:bidi="ar"/>
              </w:rPr>
              <w:t>Low</w:t>
            </w:r>
          </w:p>
        </w:tc>
        <w:tc>
          <w:tcPr>
            <w:tcW w:w="1415" w:type="dxa"/>
            <w:tcBorders>
              <w:top w:val="nil"/>
              <w:left w:val="nil"/>
              <w:bottom w:val="nil"/>
              <w:right w:val="nil"/>
            </w:tcBorders>
            <w:shd w:val="clear" w:color="auto" w:fill="auto"/>
          </w:tcPr>
          <w:p w:rsidR="009A4D1C" w:rsidRDefault="0088409E">
            <w:pPr>
              <w:spacing w:line="240" w:lineRule="auto"/>
              <w:rPr>
                <w:rFonts w:ascii="Arial" w:hAnsi="Arial" w:cs="Arial"/>
                <w:sz w:val="20"/>
                <w:szCs w:val="20"/>
              </w:rPr>
            </w:pPr>
            <w:r>
              <w:rPr>
                <w:rFonts w:ascii="Arial" w:eastAsia="Calibri" w:hAnsi="Arial" w:cs="Arial" w:hint="eastAsia"/>
                <w:sz w:val="20"/>
                <w:szCs w:val="20"/>
                <w:lang w:val="en-US" w:eastAsia="zh-CN" w:bidi="ar"/>
              </w:rPr>
              <w:t>3</w:t>
            </w:r>
          </w:p>
        </w:tc>
        <w:tc>
          <w:tcPr>
            <w:tcW w:w="1105" w:type="dxa"/>
            <w:tcBorders>
              <w:top w:val="nil"/>
              <w:left w:val="nil"/>
              <w:bottom w:val="nil"/>
              <w:right w:val="nil"/>
            </w:tcBorders>
            <w:shd w:val="clear" w:color="auto" w:fill="auto"/>
          </w:tcPr>
          <w:p w:rsidR="009A4D1C" w:rsidRDefault="0088409E">
            <w:pPr>
              <w:spacing w:line="240" w:lineRule="auto"/>
              <w:rPr>
                <w:rFonts w:ascii="Arial" w:hAnsi="Arial" w:cs="Arial"/>
                <w:sz w:val="20"/>
                <w:szCs w:val="20"/>
              </w:rPr>
            </w:pPr>
            <w:r>
              <w:rPr>
                <w:rFonts w:ascii="Arial" w:eastAsia="Calibri" w:hAnsi="Arial" w:cs="Arial" w:hint="eastAsia"/>
                <w:sz w:val="20"/>
                <w:szCs w:val="20"/>
                <w:lang w:val="en-US" w:eastAsia="zh-CN" w:bidi="ar"/>
              </w:rPr>
              <w:t>12</w:t>
            </w:r>
          </w:p>
        </w:tc>
        <w:tc>
          <w:tcPr>
            <w:tcW w:w="1961" w:type="dxa"/>
            <w:tcBorders>
              <w:top w:val="nil"/>
              <w:left w:val="nil"/>
              <w:bottom w:val="nil"/>
              <w:right w:val="nil"/>
            </w:tcBorders>
            <w:shd w:val="clear" w:color="auto" w:fill="auto"/>
          </w:tcPr>
          <w:p w:rsidR="009A4D1C" w:rsidRDefault="0088409E">
            <w:pPr>
              <w:spacing w:line="240" w:lineRule="auto"/>
              <w:rPr>
                <w:rFonts w:ascii="Arial" w:hAnsi="Arial" w:cs="Arial"/>
                <w:sz w:val="20"/>
                <w:szCs w:val="20"/>
              </w:rPr>
            </w:pPr>
            <w:r>
              <w:rPr>
                <w:rFonts w:ascii="Arial" w:eastAsia="Calibri" w:hAnsi="Arial" w:cs="Arial" w:hint="eastAsia"/>
                <w:sz w:val="20"/>
                <w:szCs w:val="20"/>
                <w:lang w:val="en-US" w:eastAsia="zh-CN" w:bidi="ar"/>
              </w:rPr>
              <w:t>Low</w:t>
            </w:r>
          </w:p>
        </w:tc>
      </w:tr>
      <w:tr w:rsidR="009A4D1C">
        <w:trPr>
          <w:trHeight w:val="336"/>
        </w:trPr>
        <w:tc>
          <w:tcPr>
            <w:tcW w:w="1460" w:type="dxa"/>
            <w:tcBorders>
              <w:top w:val="nil"/>
              <w:left w:val="nil"/>
              <w:bottom w:val="nil"/>
              <w:right w:val="nil"/>
            </w:tcBorders>
            <w:shd w:val="clear" w:color="auto" w:fill="auto"/>
          </w:tcPr>
          <w:p w:rsidR="009A4D1C" w:rsidRDefault="0088409E">
            <w:pPr>
              <w:spacing w:line="240" w:lineRule="auto"/>
              <w:rPr>
                <w:rFonts w:ascii="Arial" w:hAnsi="Arial" w:cs="Arial"/>
                <w:sz w:val="20"/>
                <w:szCs w:val="20"/>
              </w:rPr>
            </w:pPr>
            <w:r>
              <w:rPr>
                <w:rFonts w:ascii="Arial" w:eastAsia="Calibri" w:hAnsi="Arial" w:cs="Arial" w:hint="eastAsia"/>
                <w:sz w:val="20"/>
                <w:szCs w:val="20"/>
                <w:lang w:val="en-US" w:eastAsia="zh-CN" w:bidi="ar"/>
              </w:rPr>
              <w:t>4</w:t>
            </w:r>
          </w:p>
        </w:tc>
        <w:tc>
          <w:tcPr>
            <w:tcW w:w="995" w:type="dxa"/>
            <w:tcBorders>
              <w:top w:val="nil"/>
              <w:left w:val="nil"/>
              <w:bottom w:val="nil"/>
              <w:right w:val="nil"/>
            </w:tcBorders>
            <w:shd w:val="clear" w:color="auto" w:fill="auto"/>
          </w:tcPr>
          <w:p w:rsidR="009A4D1C" w:rsidRDefault="0088409E">
            <w:pPr>
              <w:spacing w:line="240" w:lineRule="auto"/>
              <w:rPr>
                <w:rFonts w:ascii="Arial" w:hAnsi="Arial" w:cs="Arial"/>
                <w:sz w:val="20"/>
                <w:szCs w:val="20"/>
              </w:rPr>
            </w:pPr>
            <w:r>
              <w:rPr>
                <w:rFonts w:ascii="Arial" w:eastAsia="Calibri" w:hAnsi="Arial" w:cs="Arial" w:hint="eastAsia"/>
                <w:sz w:val="20"/>
                <w:szCs w:val="20"/>
                <w:lang w:val="en-US" w:eastAsia="zh-CN" w:bidi="ar"/>
              </w:rPr>
              <w:t>11</w:t>
            </w:r>
          </w:p>
        </w:tc>
        <w:tc>
          <w:tcPr>
            <w:tcW w:w="1928" w:type="dxa"/>
            <w:tcBorders>
              <w:top w:val="nil"/>
              <w:left w:val="nil"/>
              <w:bottom w:val="nil"/>
              <w:right w:val="nil"/>
            </w:tcBorders>
            <w:shd w:val="clear" w:color="auto" w:fill="auto"/>
          </w:tcPr>
          <w:p w:rsidR="009A4D1C" w:rsidRDefault="0088409E">
            <w:pPr>
              <w:spacing w:line="240" w:lineRule="auto"/>
              <w:rPr>
                <w:rFonts w:ascii="Arial" w:hAnsi="Arial" w:cs="Arial"/>
                <w:sz w:val="20"/>
                <w:szCs w:val="20"/>
              </w:rPr>
            </w:pPr>
            <w:r>
              <w:rPr>
                <w:rFonts w:ascii="Arial" w:eastAsia="Calibri" w:hAnsi="Arial" w:cs="Arial" w:hint="eastAsia"/>
                <w:sz w:val="20"/>
                <w:szCs w:val="20"/>
                <w:lang w:val="en-US" w:eastAsia="zh-CN" w:bidi="ar"/>
              </w:rPr>
              <w:t>Low</w:t>
            </w:r>
          </w:p>
        </w:tc>
        <w:tc>
          <w:tcPr>
            <w:tcW w:w="1415" w:type="dxa"/>
            <w:tcBorders>
              <w:top w:val="nil"/>
              <w:left w:val="nil"/>
              <w:bottom w:val="nil"/>
              <w:right w:val="nil"/>
            </w:tcBorders>
            <w:shd w:val="clear" w:color="auto" w:fill="auto"/>
          </w:tcPr>
          <w:p w:rsidR="009A4D1C" w:rsidRDefault="0088409E">
            <w:pPr>
              <w:spacing w:line="240" w:lineRule="auto"/>
              <w:rPr>
                <w:rFonts w:ascii="Arial" w:hAnsi="Arial" w:cs="Arial"/>
                <w:sz w:val="20"/>
                <w:szCs w:val="20"/>
              </w:rPr>
            </w:pPr>
            <w:r>
              <w:rPr>
                <w:rFonts w:ascii="Arial" w:eastAsia="Calibri" w:hAnsi="Arial" w:cs="Arial" w:hint="eastAsia"/>
                <w:sz w:val="20"/>
                <w:szCs w:val="20"/>
                <w:lang w:val="en-US" w:eastAsia="zh-CN" w:bidi="ar"/>
              </w:rPr>
              <w:t>4</w:t>
            </w:r>
          </w:p>
        </w:tc>
        <w:tc>
          <w:tcPr>
            <w:tcW w:w="1105" w:type="dxa"/>
            <w:tcBorders>
              <w:top w:val="nil"/>
              <w:left w:val="nil"/>
              <w:bottom w:val="nil"/>
              <w:right w:val="nil"/>
            </w:tcBorders>
            <w:shd w:val="clear" w:color="auto" w:fill="auto"/>
          </w:tcPr>
          <w:p w:rsidR="009A4D1C" w:rsidRDefault="0088409E">
            <w:pPr>
              <w:spacing w:line="240" w:lineRule="auto"/>
              <w:rPr>
                <w:rFonts w:ascii="Arial" w:hAnsi="Arial" w:cs="Arial"/>
                <w:sz w:val="20"/>
                <w:szCs w:val="20"/>
              </w:rPr>
            </w:pPr>
            <w:r>
              <w:rPr>
                <w:rFonts w:ascii="Arial" w:eastAsia="Calibri" w:hAnsi="Arial" w:cs="Arial" w:hint="eastAsia"/>
                <w:sz w:val="20"/>
                <w:szCs w:val="20"/>
                <w:lang w:val="en-US" w:eastAsia="zh-CN" w:bidi="ar"/>
              </w:rPr>
              <w:t>6</w:t>
            </w:r>
          </w:p>
        </w:tc>
        <w:tc>
          <w:tcPr>
            <w:tcW w:w="1961" w:type="dxa"/>
            <w:tcBorders>
              <w:top w:val="nil"/>
              <w:left w:val="nil"/>
              <w:bottom w:val="nil"/>
              <w:right w:val="nil"/>
            </w:tcBorders>
            <w:shd w:val="clear" w:color="auto" w:fill="auto"/>
          </w:tcPr>
          <w:p w:rsidR="009A4D1C" w:rsidRDefault="0088409E">
            <w:pPr>
              <w:spacing w:line="240" w:lineRule="auto"/>
              <w:rPr>
                <w:rFonts w:ascii="Arial" w:hAnsi="Arial" w:cs="Arial"/>
                <w:sz w:val="20"/>
                <w:szCs w:val="20"/>
              </w:rPr>
            </w:pPr>
            <w:r>
              <w:rPr>
                <w:rFonts w:ascii="Arial" w:eastAsia="Calibri" w:hAnsi="Arial" w:cs="Arial" w:hint="eastAsia"/>
                <w:sz w:val="20"/>
                <w:szCs w:val="20"/>
                <w:lang w:val="en-US" w:eastAsia="zh-CN" w:bidi="ar"/>
              </w:rPr>
              <w:t>Low</w:t>
            </w:r>
          </w:p>
        </w:tc>
      </w:tr>
      <w:tr w:rsidR="009A4D1C">
        <w:trPr>
          <w:trHeight w:val="336"/>
        </w:trPr>
        <w:tc>
          <w:tcPr>
            <w:tcW w:w="1460" w:type="dxa"/>
            <w:tcBorders>
              <w:top w:val="nil"/>
              <w:left w:val="nil"/>
              <w:bottom w:val="nil"/>
              <w:right w:val="nil"/>
            </w:tcBorders>
            <w:shd w:val="clear" w:color="auto" w:fill="auto"/>
          </w:tcPr>
          <w:p w:rsidR="009A4D1C" w:rsidRDefault="0088409E">
            <w:pPr>
              <w:spacing w:line="240" w:lineRule="auto"/>
              <w:rPr>
                <w:rFonts w:ascii="Arial" w:hAnsi="Arial" w:cs="Arial"/>
                <w:sz w:val="20"/>
                <w:szCs w:val="20"/>
              </w:rPr>
            </w:pPr>
            <w:r>
              <w:rPr>
                <w:rFonts w:ascii="Arial" w:eastAsia="Calibri" w:hAnsi="Arial" w:cs="Arial" w:hint="eastAsia"/>
                <w:sz w:val="20"/>
                <w:szCs w:val="20"/>
                <w:lang w:val="en-US" w:eastAsia="zh-CN" w:bidi="ar"/>
              </w:rPr>
              <w:t>5</w:t>
            </w:r>
          </w:p>
        </w:tc>
        <w:tc>
          <w:tcPr>
            <w:tcW w:w="995" w:type="dxa"/>
            <w:tcBorders>
              <w:top w:val="nil"/>
              <w:left w:val="nil"/>
              <w:bottom w:val="nil"/>
              <w:right w:val="nil"/>
            </w:tcBorders>
            <w:shd w:val="clear" w:color="auto" w:fill="auto"/>
          </w:tcPr>
          <w:p w:rsidR="009A4D1C" w:rsidRDefault="0088409E">
            <w:pPr>
              <w:spacing w:line="240" w:lineRule="auto"/>
              <w:rPr>
                <w:rFonts w:ascii="Arial" w:hAnsi="Arial" w:cs="Arial"/>
                <w:sz w:val="20"/>
                <w:szCs w:val="20"/>
              </w:rPr>
            </w:pPr>
            <w:r>
              <w:rPr>
                <w:rFonts w:ascii="Arial" w:eastAsia="Calibri" w:hAnsi="Arial" w:cs="Arial" w:hint="eastAsia"/>
                <w:sz w:val="20"/>
                <w:szCs w:val="20"/>
                <w:lang w:val="en-US" w:eastAsia="zh-CN" w:bidi="ar"/>
              </w:rPr>
              <w:t>9</w:t>
            </w:r>
          </w:p>
        </w:tc>
        <w:tc>
          <w:tcPr>
            <w:tcW w:w="1928" w:type="dxa"/>
            <w:tcBorders>
              <w:top w:val="nil"/>
              <w:left w:val="nil"/>
              <w:bottom w:val="nil"/>
              <w:right w:val="nil"/>
            </w:tcBorders>
            <w:shd w:val="clear" w:color="auto" w:fill="auto"/>
          </w:tcPr>
          <w:p w:rsidR="009A4D1C" w:rsidRDefault="0088409E">
            <w:pPr>
              <w:spacing w:line="240" w:lineRule="auto"/>
              <w:rPr>
                <w:rFonts w:ascii="Arial" w:hAnsi="Arial" w:cs="Arial"/>
                <w:sz w:val="20"/>
                <w:szCs w:val="20"/>
              </w:rPr>
            </w:pPr>
            <w:r>
              <w:rPr>
                <w:rFonts w:ascii="Arial" w:eastAsia="Calibri" w:hAnsi="Arial" w:cs="Arial" w:hint="eastAsia"/>
                <w:sz w:val="20"/>
                <w:szCs w:val="20"/>
                <w:lang w:val="en-US" w:eastAsia="zh-CN" w:bidi="ar"/>
              </w:rPr>
              <w:t>Low</w:t>
            </w:r>
          </w:p>
        </w:tc>
        <w:tc>
          <w:tcPr>
            <w:tcW w:w="1415" w:type="dxa"/>
            <w:tcBorders>
              <w:top w:val="nil"/>
              <w:left w:val="nil"/>
              <w:bottom w:val="nil"/>
              <w:right w:val="nil"/>
            </w:tcBorders>
            <w:shd w:val="clear" w:color="auto" w:fill="auto"/>
          </w:tcPr>
          <w:p w:rsidR="009A4D1C" w:rsidRDefault="0088409E">
            <w:pPr>
              <w:spacing w:line="240" w:lineRule="auto"/>
              <w:rPr>
                <w:rFonts w:ascii="Arial" w:hAnsi="Arial" w:cs="Arial"/>
                <w:sz w:val="20"/>
                <w:szCs w:val="20"/>
              </w:rPr>
            </w:pPr>
            <w:r>
              <w:rPr>
                <w:rFonts w:ascii="Arial" w:eastAsia="Calibri" w:hAnsi="Arial" w:cs="Arial" w:hint="eastAsia"/>
                <w:sz w:val="20"/>
                <w:szCs w:val="20"/>
                <w:lang w:val="en-US" w:eastAsia="zh-CN" w:bidi="ar"/>
              </w:rPr>
              <w:t>5</w:t>
            </w:r>
          </w:p>
        </w:tc>
        <w:tc>
          <w:tcPr>
            <w:tcW w:w="1105" w:type="dxa"/>
            <w:tcBorders>
              <w:top w:val="nil"/>
              <w:left w:val="nil"/>
              <w:bottom w:val="nil"/>
              <w:right w:val="nil"/>
            </w:tcBorders>
            <w:shd w:val="clear" w:color="auto" w:fill="auto"/>
          </w:tcPr>
          <w:p w:rsidR="009A4D1C" w:rsidRDefault="0088409E">
            <w:pPr>
              <w:spacing w:line="240" w:lineRule="auto"/>
              <w:rPr>
                <w:rFonts w:ascii="Arial" w:hAnsi="Arial" w:cs="Arial"/>
                <w:sz w:val="20"/>
                <w:szCs w:val="20"/>
              </w:rPr>
            </w:pPr>
            <w:r>
              <w:rPr>
                <w:rFonts w:ascii="Arial" w:eastAsia="Calibri" w:hAnsi="Arial" w:cs="Arial" w:hint="eastAsia"/>
                <w:sz w:val="20"/>
                <w:szCs w:val="20"/>
                <w:lang w:val="en-US" w:eastAsia="zh-CN" w:bidi="ar"/>
              </w:rPr>
              <w:t>17</w:t>
            </w:r>
          </w:p>
        </w:tc>
        <w:tc>
          <w:tcPr>
            <w:tcW w:w="1961" w:type="dxa"/>
            <w:tcBorders>
              <w:top w:val="nil"/>
              <w:left w:val="nil"/>
              <w:bottom w:val="nil"/>
              <w:right w:val="nil"/>
            </w:tcBorders>
            <w:shd w:val="clear" w:color="auto" w:fill="auto"/>
          </w:tcPr>
          <w:p w:rsidR="009A4D1C" w:rsidRDefault="0088409E">
            <w:pPr>
              <w:spacing w:line="240" w:lineRule="auto"/>
              <w:rPr>
                <w:rFonts w:ascii="Arial" w:hAnsi="Arial" w:cs="Arial"/>
                <w:sz w:val="20"/>
                <w:szCs w:val="20"/>
              </w:rPr>
            </w:pPr>
            <w:r>
              <w:rPr>
                <w:rFonts w:ascii="Arial" w:eastAsia="Calibri" w:hAnsi="Arial" w:cs="Arial" w:hint="eastAsia"/>
                <w:sz w:val="20"/>
                <w:szCs w:val="20"/>
                <w:lang w:val="en-US" w:eastAsia="zh-CN" w:bidi="ar"/>
              </w:rPr>
              <w:t>Low</w:t>
            </w:r>
          </w:p>
        </w:tc>
      </w:tr>
      <w:tr w:rsidR="009A4D1C">
        <w:trPr>
          <w:trHeight w:val="336"/>
        </w:trPr>
        <w:tc>
          <w:tcPr>
            <w:tcW w:w="1460" w:type="dxa"/>
            <w:tcBorders>
              <w:top w:val="nil"/>
              <w:left w:val="nil"/>
              <w:bottom w:val="nil"/>
              <w:right w:val="nil"/>
            </w:tcBorders>
            <w:shd w:val="clear" w:color="auto" w:fill="auto"/>
          </w:tcPr>
          <w:p w:rsidR="009A4D1C" w:rsidRDefault="0088409E">
            <w:pPr>
              <w:spacing w:line="240" w:lineRule="auto"/>
              <w:rPr>
                <w:rFonts w:ascii="Arial" w:hAnsi="Arial" w:cs="Arial"/>
                <w:sz w:val="20"/>
                <w:szCs w:val="20"/>
              </w:rPr>
            </w:pPr>
            <w:r>
              <w:rPr>
                <w:rFonts w:ascii="Arial" w:eastAsia="Calibri" w:hAnsi="Arial" w:cs="Arial" w:hint="eastAsia"/>
                <w:sz w:val="20"/>
                <w:szCs w:val="20"/>
                <w:lang w:val="en-US" w:eastAsia="zh-CN" w:bidi="ar"/>
              </w:rPr>
              <w:t>6</w:t>
            </w:r>
          </w:p>
        </w:tc>
        <w:tc>
          <w:tcPr>
            <w:tcW w:w="995" w:type="dxa"/>
            <w:tcBorders>
              <w:top w:val="nil"/>
              <w:left w:val="nil"/>
              <w:bottom w:val="nil"/>
              <w:right w:val="nil"/>
            </w:tcBorders>
            <w:shd w:val="clear" w:color="auto" w:fill="auto"/>
          </w:tcPr>
          <w:p w:rsidR="009A4D1C" w:rsidRDefault="0088409E">
            <w:pPr>
              <w:spacing w:line="240" w:lineRule="auto"/>
              <w:rPr>
                <w:rFonts w:ascii="Arial" w:hAnsi="Arial" w:cs="Arial"/>
                <w:sz w:val="20"/>
                <w:szCs w:val="20"/>
              </w:rPr>
            </w:pPr>
            <w:r>
              <w:rPr>
                <w:rFonts w:ascii="Arial" w:eastAsia="Calibri" w:hAnsi="Arial" w:cs="Arial" w:hint="eastAsia"/>
                <w:sz w:val="20"/>
                <w:szCs w:val="20"/>
                <w:lang w:val="en-US" w:eastAsia="zh-CN" w:bidi="ar"/>
              </w:rPr>
              <w:t>9</w:t>
            </w:r>
          </w:p>
        </w:tc>
        <w:tc>
          <w:tcPr>
            <w:tcW w:w="1928" w:type="dxa"/>
            <w:tcBorders>
              <w:top w:val="nil"/>
              <w:left w:val="nil"/>
              <w:bottom w:val="nil"/>
              <w:right w:val="nil"/>
            </w:tcBorders>
            <w:shd w:val="clear" w:color="auto" w:fill="auto"/>
          </w:tcPr>
          <w:p w:rsidR="009A4D1C" w:rsidRDefault="0088409E">
            <w:pPr>
              <w:spacing w:line="240" w:lineRule="auto"/>
              <w:rPr>
                <w:rFonts w:ascii="Arial" w:hAnsi="Arial" w:cs="Arial"/>
                <w:sz w:val="20"/>
                <w:szCs w:val="20"/>
              </w:rPr>
            </w:pPr>
            <w:r>
              <w:rPr>
                <w:rFonts w:ascii="Arial" w:eastAsia="Calibri" w:hAnsi="Arial" w:cs="Arial" w:hint="eastAsia"/>
                <w:sz w:val="20"/>
                <w:szCs w:val="20"/>
                <w:lang w:val="en-US" w:eastAsia="zh-CN" w:bidi="ar"/>
              </w:rPr>
              <w:t>Low</w:t>
            </w:r>
          </w:p>
        </w:tc>
        <w:tc>
          <w:tcPr>
            <w:tcW w:w="1415" w:type="dxa"/>
            <w:tcBorders>
              <w:top w:val="nil"/>
              <w:left w:val="nil"/>
              <w:bottom w:val="nil"/>
              <w:right w:val="nil"/>
            </w:tcBorders>
            <w:shd w:val="clear" w:color="auto" w:fill="auto"/>
          </w:tcPr>
          <w:p w:rsidR="009A4D1C" w:rsidRDefault="0088409E">
            <w:pPr>
              <w:spacing w:line="240" w:lineRule="auto"/>
              <w:rPr>
                <w:rFonts w:ascii="Arial" w:hAnsi="Arial" w:cs="Arial"/>
                <w:sz w:val="20"/>
                <w:szCs w:val="20"/>
              </w:rPr>
            </w:pPr>
            <w:r>
              <w:rPr>
                <w:rFonts w:ascii="Arial" w:eastAsia="Calibri" w:hAnsi="Arial" w:cs="Arial" w:hint="eastAsia"/>
                <w:sz w:val="20"/>
                <w:szCs w:val="20"/>
                <w:lang w:val="en-US" w:eastAsia="zh-CN" w:bidi="ar"/>
              </w:rPr>
              <w:t>6</w:t>
            </w:r>
          </w:p>
        </w:tc>
        <w:tc>
          <w:tcPr>
            <w:tcW w:w="1105" w:type="dxa"/>
            <w:tcBorders>
              <w:top w:val="nil"/>
              <w:left w:val="nil"/>
              <w:bottom w:val="nil"/>
              <w:right w:val="nil"/>
            </w:tcBorders>
            <w:shd w:val="clear" w:color="auto" w:fill="auto"/>
          </w:tcPr>
          <w:p w:rsidR="009A4D1C" w:rsidRDefault="0088409E">
            <w:pPr>
              <w:spacing w:line="240" w:lineRule="auto"/>
              <w:rPr>
                <w:rFonts w:ascii="Arial" w:hAnsi="Arial" w:cs="Arial"/>
                <w:sz w:val="20"/>
                <w:szCs w:val="20"/>
              </w:rPr>
            </w:pPr>
            <w:r>
              <w:rPr>
                <w:rFonts w:ascii="Arial" w:eastAsia="Calibri" w:hAnsi="Arial" w:cs="Arial" w:hint="eastAsia"/>
                <w:sz w:val="20"/>
                <w:szCs w:val="20"/>
                <w:lang w:val="en-US" w:eastAsia="zh-CN" w:bidi="ar"/>
              </w:rPr>
              <w:t>6</w:t>
            </w:r>
          </w:p>
        </w:tc>
        <w:tc>
          <w:tcPr>
            <w:tcW w:w="1961" w:type="dxa"/>
            <w:tcBorders>
              <w:top w:val="nil"/>
              <w:left w:val="nil"/>
              <w:bottom w:val="nil"/>
              <w:right w:val="nil"/>
            </w:tcBorders>
            <w:shd w:val="clear" w:color="auto" w:fill="auto"/>
          </w:tcPr>
          <w:p w:rsidR="009A4D1C" w:rsidRDefault="0088409E">
            <w:pPr>
              <w:spacing w:line="240" w:lineRule="auto"/>
              <w:rPr>
                <w:rFonts w:ascii="Arial" w:hAnsi="Arial" w:cs="Arial"/>
                <w:sz w:val="20"/>
                <w:szCs w:val="20"/>
              </w:rPr>
            </w:pPr>
            <w:r>
              <w:rPr>
                <w:rFonts w:ascii="Arial" w:eastAsia="Calibri" w:hAnsi="Arial" w:cs="Arial" w:hint="eastAsia"/>
                <w:sz w:val="20"/>
                <w:szCs w:val="20"/>
                <w:lang w:val="en-US" w:eastAsia="zh-CN" w:bidi="ar"/>
              </w:rPr>
              <w:t>Low</w:t>
            </w:r>
          </w:p>
        </w:tc>
      </w:tr>
      <w:tr w:rsidR="009A4D1C">
        <w:trPr>
          <w:trHeight w:val="336"/>
        </w:trPr>
        <w:tc>
          <w:tcPr>
            <w:tcW w:w="1460" w:type="dxa"/>
            <w:tcBorders>
              <w:top w:val="nil"/>
              <w:left w:val="nil"/>
              <w:bottom w:val="nil"/>
              <w:right w:val="nil"/>
            </w:tcBorders>
            <w:shd w:val="clear" w:color="auto" w:fill="auto"/>
          </w:tcPr>
          <w:p w:rsidR="009A4D1C" w:rsidRDefault="0088409E">
            <w:pPr>
              <w:spacing w:line="240" w:lineRule="auto"/>
              <w:rPr>
                <w:rFonts w:ascii="Arial" w:hAnsi="Arial" w:cs="Arial"/>
                <w:sz w:val="20"/>
                <w:szCs w:val="20"/>
              </w:rPr>
            </w:pPr>
            <w:r>
              <w:rPr>
                <w:rFonts w:ascii="Arial" w:eastAsia="Calibri" w:hAnsi="Arial" w:cs="Arial" w:hint="eastAsia"/>
                <w:sz w:val="20"/>
                <w:szCs w:val="20"/>
                <w:lang w:val="en-US" w:eastAsia="zh-CN" w:bidi="ar"/>
              </w:rPr>
              <w:t>7</w:t>
            </w:r>
          </w:p>
        </w:tc>
        <w:tc>
          <w:tcPr>
            <w:tcW w:w="995" w:type="dxa"/>
            <w:tcBorders>
              <w:top w:val="nil"/>
              <w:left w:val="nil"/>
              <w:bottom w:val="nil"/>
              <w:right w:val="nil"/>
            </w:tcBorders>
            <w:shd w:val="clear" w:color="auto" w:fill="auto"/>
          </w:tcPr>
          <w:p w:rsidR="009A4D1C" w:rsidRDefault="0088409E">
            <w:pPr>
              <w:spacing w:line="240" w:lineRule="auto"/>
              <w:rPr>
                <w:rFonts w:ascii="Arial" w:hAnsi="Arial" w:cs="Arial"/>
                <w:sz w:val="20"/>
                <w:szCs w:val="20"/>
              </w:rPr>
            </w:pPr>
            <w:r>
              <w:rPr>
                <w:rFonts w:ascii="Arial" w:eastAsia="Calibri" w:hAnsi="Arial" w:cs="Arial" w:hint="eastAsia"/>
                <w:sz w:val="20"/>
                <w:szCs w:val="20"/>
                <w:lang w:val="en-US" w:eastAsia="zh-CN" w:bidi="ar"/>
              </w:rPr>
              <w:t>10</w:t>
            </w:r>
          </w:p>
        </w:tc>
        <w:tc>
          <w:tcPr>
            <w:tcW w:w="1928" w:type="dxa"/>
            <w:tcBorders>
              <w:top w:val="nil"/>
              <w:left w:val="nil"/>
              <w:bottom w:val="nil"/>
              <w:right w:val="nil"/>
            </w:tcBorders>
            <w:shd w:val="clear" w:color="auto" w:fill="auto"/>
          </w:tcPr>
          <w:p w:rsidR="009A4D1C" w:rsidRDefault="0088409E">
            <w:pPr>
              <w:spacing w:line="240" w:lineRule="auto"/>
              <w:rPr>
                <w:rFonts w:ascii="Arial" w:hAnsi="Arial" w:cs="Arial"/>
                <w:sz w:val="20"/>
                <w:szCs w:val="20"/>
              </w:rPr>
            </w:pPr>
            <w:r>
              <w:rPr>
                <w:rFonts w:ascii="Arial" w:eastAsia="Calibri" w:hAnsi="Arial" w:cs="Arial" w:hint="eastAsia"/>
                <w:sz w:val="20"/>
                <w:szCs w:val="20"/>
                <w:lang w:val="en-US" w:eastAsia="zh-CN" w:bidi="ar"/>
              </w:rPr>
              <w:t>Low</w:t>
            </w:r>
          </w:p>
        </w:tc>
        <w:tc>
          <w:tcPr>
            <w:tcW w:w="1415" w:type="dxa"/>
            <w:tcBorders>
              <w:top w:val="nil"/>
              <w:left w:val="nil"/>
              <w:bottom w:val="nil"/>
              <w:right w:val="nil"/>
            </w:tcBorders>
            <w:shd w:val="clear" w:color="auto" w:fill="auto"/>
          </w:tcPr>
          <w:p w:rsidR="009A4D1C" w:rsidRDefault="0088409E">
            <w:pPr>
              <w:spacing w:line="240" w:lineRule="auto"/>
              <w:rPr>
                <w:rFonts w:ascii="Arial" w:hAnsi="Arial" w:cs="Arial"/>
                <w:sz w:val="20"/>
                <w:szCs w:val="20"/>
              </w:rPr>
            </w:pPr>
            <w:r>
              <w:rPr>
                <w:rFonts w:ascii="Arial" w:eastAsia="Calibri" w:hAnsi="Arial" w:cs="Arial" w:hint="eastAsia"/>
                <w:sz w:val="20"/>
                <w:szCs w:val="20"/>
                <w:lang w:val="en-US" w:eastAsia="zh-CN" w:bidi="ar"/>
              </w:rPr>
              <w:t>7</w:t>
            </w:r>
          </w:p>
        </w:tc>
        <w:tc>
          <w:tcPr>
            <w:tcW w:w="1105" w:type="dxa"/>
            <w:tcBorders>
              <w:top w:val="nil"/>
              <w:left w:val="nil"/>
              <w:bottom w:val="nil"/>
              <w:right w:val="nil"/>
            </w:tcBorders>
            <w:shd w:val="clear" w:color="auto" w:fill="auto"/>
          </w:tcPr>
          <w:p w:rsidR="009A4D1C" w:rsidRDefault="0088409E">
            <w:pPr>
              <w:spacing w:line="240" w:lineRule="auto"/>
              <w:rPr>
                <w:rFonts w:ascii="Arial" w:hAnsi="Arial" w:cs="Arial"/>
                <w:sz w:val="20"/>
                <w:szCs w:val="20"/>
              </w:rPr>
            </w:pPr>
            <w:r>
              <w:rPr>
                <w:rFonts w:ascii="Arial" w:eastAsia="Calibri" w:hAnsi="Arial" w:cs="Arial" w:hint="eastAsia"/>
                <w:sz w:val="20"/>
                <w:szCs w:val="20"/>
                <w:lang w:val="en-US" w:eastAsia="zh-CN" w:bidi="ar"/>
              </w:rPr>
              <w:t>21</w:t>
            </w:r>
          </w:p>
        </w:tc>
        <w:tc>
          <w:tcPr>
            <w:tcW w:w="1961" w:type="dxa"/>
            <w:tcBorders>
              <w:top w:val="nil"/>
              <w:left w:val="nil"/>
              <w:bottom w:val="nil"/>
              <w:right w:val="nil"/>
            </w:tcBorders>
            <w:shd w:val="clear" w:color="auto" w:fill="auto"/>
          </w:tcPr>
          <w:p w:rsidR="009A4D1C" w:rsidRDefault="0088409E">
            <w:pPr>
              <w:spacing w:line="240" w:lineRule="auto"/>
              <w:rPr>
                <w:rFonts w:ascii="Arial" w:hAnsi="Arial" w:cs="Arial"/>
                <w:sz w:val="20"/>
                <w:szCs w:val="20"/>
              </w:rPr>
            </w:pPr>
            <w:r>
              <w:rPr>
                <w:rFonts w:ascii="Arial" w:eastAsia="Calibri" w:hAnsi="Arial" w:cs="Arial" w:hint="eastAsia"/>
                <w:sz w:val="20"/>
                <w:szCs w:val="20"/>
                <w:lang w:val="en-US" w:eastAsia="zh-CN" w:bidi="ar"/>
              </w:rPr>
              <w:t>Low</w:t>
            </w:r>
          </w:p>
        </w:tc>
      </w:tr>
      <w:tr w:rsidR="009A4D1C">
        <w:trPr>
          <w:trHeight w:val="336"/>
        </w:trPr>
        <w:tc>
          <w:tcPr>
            <w:tcW w:w="1460" w:type="dxa"/>
            <w:tcBorders>
              <w:top w:val="nil"/>
              <w:left w:val="nil"/>
              <w:bottom w:val="nil"/>
              <w:right w:val="nil"/>
            </w:tcBorders>
            <w:shd w:val="clear" w:color="auto" w:fill="auto"/>
          </w:tcPr>
          <w:p w:rsidR="009A4D1C" w:rsidRDefault="0088409E">
            <w:pPr>
              <w:spacing w:line="240" w:lineRule="auto"/>
              <w:rPr>
                <w:rFonts w:ascii="Arial" w:hAnsi="Arial" w:cs="Arial"/>
                <w:sz w:val="20"/>
                <w:szCs w:val="20"/>
              </w:rPr>
            </w:pPr>
            <w:r>
              <w:rPr>
                <w:rFonts w:ascii="Arial" w:eastAsia="Calibri" w:hAnsi="Arial" w:cs="Arial" w:hint="eastAsia"/>
                <w:sz w:val="20"/>
                <w:szCs w:val="20"/>
                <w:lang w:val="en-US" w:eastAsia="zh-CN" w:bidi="ar"/>
              </w:rPr>
              <w:t>8</w:t>
            </w:r>
          </w:p>
        </w:tc>
        <w:tc>
          <w:tcPr>
            <w:tcW w:w="995" w:type="dxa"/>
            <w:tcBorders>
              <w:top w:val="nil"/>
              <w:left w:val="nil"/>
              <w:bottom w:val="nil"/>
              <w:right w:val="nil"/>
            </w:tcBorders>
            <w:shd w:val="clear" w:color="auto" w:fill="auto"/>
          </w:tcPr>
          <w:p w:rsidR="009A4D1C" w:rsidRDefault="0088409E">
            <w:pPr>
              <w:spacing w:line="240" w:lineRule="auto"/>
              <w:rPr>
                <w:rFonts w:ascii="Arial" w:hAnsi="Arial" w:cs="Arial"/>
                <w:sz w:val="20"/>
                <w:szCs w:val="20"/>
              </w:rPr>
            </w:pPr>
            <w:r>
              <w:rPr>
                <w:rFonts w:ascii="Arial" w:eastAsia="Calibri" w:hAnsi="Arial" w:cs="Arial" w:hint="eastAsia"/>
                <w:sz w:val="20"/>
                <w:szCs w:val="20"/>
                <w:lang w:val="en-US" w:eastAsia="zh-CN" w:bidi="ar"/>
              </w:rPr>
              <w:t>8</w:t>
            </w:r>
          </w:p>
        </w:tc>
        <w:tc>
          <w:tcPr>
            <w:tcW w:w="1928" w:type="dxa"/>
            <w:tcBorders>
              <w:top w:val="nil"/>
              <w:left w:val="nil"/>
              <w:bottom w:val="nil"/>
              <w:right w:val="nil"/>
            </w:tcBorders>
            <w:shd w:val="clear" w:color="auto" w:fill="auto"/>
          </w:tcPr>
          <w:p w:rsidR="009A4D1C" w:rsidRDefault="0088409E">
            <w:pPr>
              <w:spacing w:line="240" w:lineRule="auto"/>
              <w:rPr>
                <w:rFonts w:ascii="Arial" w:hAnsi="Arial" w:cs="Arial"/>
                <w:sz w:val="20"/>
                <w:szCs w:val="20"/>
              </w:rPr>
            </w:pPr>
            <w:r>
              <w:rPr>
                <w:rFonts w:ascii="Arial" w:eastAsia="Calibri" w:hAnsi="Arial" w:cs="Arial" w:hint="eastAsia"/>
                <w:sz w:val="20"/>
                <w:szCs w:val="20"/>
                <w:lang w:val="en-US" w:eastAsia="zh-CN" w:bidi="ar"/>
              </w:rPr>
              <w:t>Low</w:t>
            </w:r>
          </w:p>
        </w:tc>
        <w:tc>
          <w:tcPr>
            <w:tcW w:w="1415" w:type="dxa"/>
            <w:tcBorders>
              <w:top w:val="nil"/>
              <w:left w:val="nil"/>
              <w:bottom w:val="nil"/>
              <w:right w:val="nil"/>
            </w:tcBorders>
            <w:shd w:val="clear" w:color="auto" w:fill="auto"/>
          </w:tcPr>
          <w:p w:rsidR="009A4D1C" w:rsidRDefault="0088409E">
            <w:pPr>
              <w:spacing w:line="240" w:lineRule="auto"/>
              <w:rPr>
                <w:rFonts w:ascii="Arial" w:hAnsi="Arial" w:cs="Arial"/>
                <w:sz w:val="20"/>
                <w:szCs w:val="20"/>
              </w:rPr>
            </w:pPr>
            <w:r>
              <w:rPr>
                <w:rFonts w:ascii="Arial" w:eastAsia="Calibri" w:hAnsi="Arial" w:cs="Arial" w:hint="eastAsia"/>
                <w:sz w:val="20"/>
                <w:szCs w:val="20"/>
                <w:lang w:val="en-US" w:eastAsia="zh-CN" w:bidi="ar"/>
              </w:rPr>
              <w:t>8</w:t>
            </w:r>
          </w:p>
        </w:tc>
        <w:tc>
          <w:tcPr>
            <w:tcW w:w="1105" w:type="dxa"/>
            <w:tcBorders>
              <w:top w:val="nil"/>
              <w:left w:val="nil"/>
              <w:bottom w:val="nil"/>
              <w:right w:val="nil"/>
            </w:tcBorders>
            <w:shd w:val="clear" w:color="auto" w:fill="auto"/>
          </w:tcPr>
          <w:p w:rsidR="009A4D1C" w:rsidRDefault="0088409E">
            <w:pPr>
              <w:spacing w:line="240" w:lineRule="auto"/>
              <w:rPr>
                <w:rFonts w:ascii="Arial" w:hAnsi="Arial" w:cs="Arial"/>
                <w:sz w:val="20"/>
                <w:szCs w:val="20"/>
              </w:rPr>
            </w:pPr>
            <w:r>
              <w:rPr>
                <w:rFonts w:ascii="Arial" w:eastAsia="Calibri" w:hAnsi="Arial" w:cs="Arial" w:hint="eastAsia"/>
                <w:sz w:val="20"/>
                <w:szCs w:val="20"/>
                <w:lang w:val="en-US" w:eastAsia="zh-CN" w:bidi="ar"/>
              </w:rPr>
              <w:t>19</w:t>
            </w:r>
          </w:p>
        </w:tc>
        <w:tc>
          <w:tcPr>
            <w:tcW w:w="1961" w:type="dxa"/>
            <w:tcBorders>
              <w:top w:val="nil"/>
              <w:left w:val="nil"/>
              <w:bottom w:val="nil"/>
              <w:right w:val="nil"/>
            </w:tcBorders>
            <w:shd w:val="clear" w:color="auto" w:fill="auto"/>
          </w:tcPr>
          <w:p w:rsidR="009A4D1C" w:rsidRDefault="0088409E">
            <w:pPr>
              <w:spacing w:line="240" w:lineRule="auto"/>
              <w:rPr>
                <w:rFonts w:ascii="Arial" w:hAnsi="Arial" w:cs="Arial"/>
                <w:sz w:val="20"/>
                <w:szCs w:val="20"/>
              </w:rPr>
            </w:pPr>
            <w:r>
              <w:rPr>
                <w:rFonts w:ascii="Arial" w:eastAsia="Calibri" w:hAnsi="Arial" w:cs="Arial" w:hint="eastAsia"/>
                <w:sz w:val="20"/>
                <w:szCs w:val="20"/>
                <w:lang w:val="en-US" w:eastAsia="zh-CN" w:bidi="ar"/>
              </w:rPr>
              <w:t>Low</w:t>
            </w:r>
          </w:p>
        </w:tc>
      </w:tr>
      <w:tr w:rsidR="009A4D1C">
        <w:trPr>
          <w:trHeight w:val="336"/>
        </w:trPr>
        <w:tc>
          <w:tcPr>
            <w:tcW w:w="1460" w:type="dxa"/>
            <w:tcBorders>
              <w:top w:val="nil"/>
              <w:left w:val="nil"/>
              <w:bottom w:val="nil"/>
              <w:right w:val="nil"/>
            </w:tcBorders>
            <w:shd w:val="clear" w:color="auto" w:fill="auto"/>
          </w:tcPr>
          <w:p w:rsidR="009A4D1C" w:rsidRDefault="0088409E">
            <w:pPr>
              <w:spacing w:line="240" w:lineRule="auto"/>
              <w:rPr>
                <w:rFonts w:ascii="Arial" w:hAnsi="Arial" w:cs="Arial"/>
                <w:sz w:val="20"/>
                <w:szCs w:val="20"/>
              </w:rPr>
            </w:pPr>
            <w:r>
              <w:rPr>
                <w:rFonts w:ascii="Arial" w:eastAsia="Calibri" w:hAnsi="Arial" w:cs="Arial" w:hint="eastAsia"/>
                <w:sz w:val="20"/>
                <w:szCs w:val="20"/>
                <w:lang w:val="en-US" w:eastAsia="zh-CN" w:bidi="ar"/>
              </w:rPr>
              <w:t>9</w:t>
            </w:r>
          </w:p>
        </w:tc>
        <w:tc>
          <w:tcPr>
            <w:tcW w:w="995" w:type="dxa"/>
            <w:tcBorders>
              <w:top w:val="nil"/>
              <w:left w:val="nil"/>
              <w:bottom w:val="nil"/>
              <w:right w:val="nil"/>
            </w:tcBorders>
            <w:shd w:val="clear" w:color="auto" w:fill="auto"/>
          </w:tcPr>
          <w:p w:rsidR="009A4D1C" w:rsidRDefault="0088409E">
            <w:pPr>
              <w:spacing w:line="240" w:lineRule="auto"/>
              <w:rPr>
                <w:rFonts w:ascii="Arial" w:hAnsi="Arial" w:cs="Arial"/>
                <w:sz w:val="20"/>
                <w:szCs w:val="20"/>
              </w:rPr>
            </w:pPr>
            <w:r>
              <w:rPr>
                <w:rFonts w:ascii="Arial" w:eastAsia="Calibri" w:hAnsi="Arial" w:cs="Arial" w:hint="eastAsia"/>
                <w:sz w:val="20"/>
                <w:szCs w:val="20"/>
                <w:lang w:val="en-US" w:eastAsia="zh-CN" w:bidi="ar"/>
              </w:rPr>
              <w:t>8</w:t>
            </w:r>
          </w:p>
        </w:tc>
        <w:tc>
          <w:tcPr>
            <w:tcW w:w="1928" w:type="dxa"/>
            <w:tcBorders>
              <w:top w:val="nil"/>
              <w:left w:val="nil"/>
              <w:bottom w:val="nil"/>
              <w:right w:val="nil"/>
            </w:tcBorders>
            <w:shd w:val="clear" w:color="auto" w:fill="auto"/>
          </w:tcPr>
          <w:p w:rsidR="009A4D1C" w:rsidRDefault="0088409E">
            <w:pPr>
              <w:spacing w:line="240" w:lineRule="auto"/>
              <w:rPr>
                <w:rFonts w:ascii="Arial" w:hAnsi="Arial" w:cs="Arial"/>
                <w:sz w:val="20"/>
                <w:szCs w:val="20"/>
              </w:rPr>
            </w:pPr>
            <w:r>
              <w:rPr>
                <w:rFonts w:ascii="Arial" w:eastAsia="Calibri" w:hAnsi="Arial" w:cs="Arial" w:hint="eastAsia"/>
                <w:sz w:val="20"/>
                <w:szCs w:val="20"/>
                <w:lang w:val="en-US" w:eastAsia="zh-CN" w:bidi="ar"/>
              </w:rPr>
              <w:t>Low</w:t>
            </w:r>
          </w:p>
        </w:tc>
        <w:tc>
          <w:tcPr>
            <w:tcW w:w="1415" w:type="dxa"/>
            <w:tcBorders>
              <w:top w:val="nil"/>
              <w:left w:val="nil"/>
              <w:bottom w:val="nil"/>
              <w:right w:val="nil"/>
            </w:tcBorders>
            <w:shd w:val="clear" w:color="auto" w:fill="auto"/>
          </w:tcPr>
          <w:p w:rsidR="009A4D1C" w:rsidRDefault="0088409E">
            <w:pPr>
              <w:spacing w:line="240" w:lineRule="auto"/>
              <w:rPr>
                <w:rFonts w:ascii="Arial" w:hAnsi="Arial" w:cs="Arial"/>
                <w:sz w:val="20"/>
                <w:szCs w:val="20"/>
              </w:rPr>
            </w:pPr>
            <w:r>
              <w:rPr>
                <w:rFonts w:ascii="Arial" w:eastAsia="Calibri" w:hAnsi="Arial" w:cs="Arial" w:hint="eastAsia"/>
                <w:sz w:val="20"/>
                <w:szCs w:val="20"/>
                <w:lang w:val="en-US" w:eastAsia="zh-CN" w:bidi="ar"/>
              </w:rPr>
              <w:t>9</w:t>
            </w:r>
          </w:p>
        </w:tc>
        <w:tc>
          <w:tcPr>
            <w:tcW w:w="1105" w:type="dxa"/>
            <w:tcBorders>
              <w:top w:val="nil"/>
              <w:left w:val="nil"/>
              <w:bottom w:val="nil"/>
              <w:right w:val="nil"/>
            </w:tcBorders>
            <w:shd w:val="clear" w:color="auto" w:fill="auto"/>
          </w:tcPr>
          <w:p w:rsidR="009A4D1C" w:rsidRDefault="0088409E">
            <w:pPr>
              <w:spacing w:line="240" w:lineRule="auto"/>
              <w:rPr>
                <w:rFonts w:ascii="Arial" w:hAnsi="Arial" w:cs="Arial"/>
                <w:sz w:val="20"/>
                <w:szCs w:val="20"/>
              </w:rPr>
            </w:pPr>
            <w:r>
              <w:rPr>
                <w:rFonts w:ascii="Arial" w:eastAsia="Calibri" w:hAnsi="Arial" w:cs="Arial" w:hint="eastAsia"/>
                <w:sz w:val="20"/>
                <w:szCs w:val="20"/>
                <w:lang w:val="en-US" w:eastAsia="zh-CN" w:bidi="ar"/>
              </w:rPr>
              <w:t>26</w:t>
            </w:r>
          </w:p>
        </w:tc>
        <w:tc>
          <w:tcPr>
            <w:tcW w:w="1961" w:type="dxa"/>
            <w:tcBorders>
              <w:top w:val="nil"/>
              <w:left w:val="nil"/>
              <w:bottom w:val="nil"/>
              <w:right w:val="nil"/>
            </w:tcBorders>
            <w:shd w:val="clear" w:color="auto" w:fill="auto"/>
          </w:tcPr>
          <w:p w:rsidR="009A4D1C" w:rsidRDefault="0088409E">
            <w:pPr>
              <w:spacing w:line="240" w:lineRule="auto"/>
              <w:rPr>
                <w:rFonts w:ascii="Arial" w:hAnsi="Arial" w:cs="Arial"/>
                <w:sz w:val="20"/>
                <w:szCs w:val="20"/>
              </w:rPr>
            </w:pPr>
            <w:r>
              <w:rPr>
                <w:rFonts w:ascii="Arial" w:eastAsia="Calibri" w:hAnsi="Arial" w:cs="Arial" w:hint="eastAsia"/>
                <w:sz w:val="20"/>
                <w:szCs w:val="20"/>
                <w:lang w:val="en-US" w:eastAsia="zh-CN" w:bidi="ar"/>
              </w:rPr>
              <w:t>Moderate</w:t>
            </w:r>
          </w:p>
        </w:tc>
      </w:tr>
      <w:tr w:rsidR="009A4D1C">
        <w:trPr>
          <w:trHeight w:val="336"/>
        </w:trPr>
        <w:tc>
          <w:tcPr>
            <w:tcW w:w="1460" w:type="dxa"/>
            <w:tcBorders>
              <w:top w:val="nil"/>
              <w:left w:val="nil"/>
              <w:bottom w:val="nil"/>
              <w:right w:val="nil"/>
            </w:tcBorders>
            <w:shd w:val="clear" w:color="auto" w:fill="auto"/>
          </w:tcPr>
          <w:p w:rsidR="009A4D1C" w:rsidRDefault="0088409E">
            <w:pPr>
              <w:spacing w:line="240" w:lineRule="auto"/>
              <w:rPr>
                <w:rFonts w:ascii="Arial" w:hAnsi="Arial" w:cs="Arial"/>
                <w:sz w:val="20"/>
                <w:szCs w:val="20"/>
              </w:rPr>
            </w:pPr>
            <w:r>
              <w:rPr>
                <w:rFonts w:ascii="Arial" w:eastAsia="Calibri" w:hAnsi="Arial" w:cs="Arial" w:hint="eastAsia"/>
                <w:sz w:val="20"/>
                <w:szCs w:val="20"/>
                <w:lang w:val="en-US" w:eastAsia="zh-CN" w:bidi="ar"/>
              </w:rPr>
              <w:t>10</w:t>
            </w:r>
          </w:p>
        </w:tc>
        <w:tc>
          <w:tcPr>
            <w:tcW w:w="995" w:type="dxa"/>
            <w:tcBorders>
              <w:top w:val="nil"/>
              <w:left w:val="nil"/>
              <w:bottom w:val="nil"/>
              <w:right w:val="nil"/>
            </w:tcBorders>
            <w:shd w:val="clear" w:color="auto" w:fill="auto"/>
          </w:tcPr>
          <w:p w:rsidR="009A4D1C" w:rsidRDefault="0088409E">
            <w:pPr>
              <w:spacing w:line="240" w:lineRule="auto"/>
              <w:rPr>
                <w:rFonts w:ascii="Arial" w:hAnsi="Arial" w:cs="Arial"/>
                <w:sz w:val="20"/>
                <w:szCs w:val="20"/>
              </w:rPr>
            </w:pPr>
            <w:r>
              <w:rPr>
                <w:rFonts w:ascii="Arial" w:eastAsia="Calibri" w:hAnsi="Arial" w:cs="Arial" w:hint="eastAsia"/>
                <w:sz w:val="20"/>
                <w:szCs w:val="20"/>
                <w:lang w:val="en-US" w:eastAsia="zh-CN" w:bidi="ar"/>
              </w:rPr>
              <w:t>6</w:t>
            </w:r>
          </w:p>
        </w:tc>
        <w:tc>
          <w:tcPr>
            <w:tcW w:w="1928" w:type="dxa"/>
            <w:tcBorders>
              <w:top w:val="nil"/>
              <w:left w:val="nil"/>
              <w:bottom w:val="nil"/>
              <w:right w:val="nil"/>
            </w:tcBorders>
            <w:shd w:val="clear" w:color="auto" w:fill="auto"/>
          </w:tcPr>
          <w:p w:rsidR="009A4D1C" w:rsidRDefault="0088409E">
            <w:pPr>
              <w:spacing w:line="240" w:lineRule="auto"/>
              <w:rPr>
                <w:rFonts w:ascii="Arial" w:hAnsi="Arial" w:cs="Arial"/>
                <w:sz w:val="20"/>
                <w:szCs w:val="20"/>
              </w:rPr>
            </w:pPr>
            <w:r>
              <w:rPr>
                <w:rFonts w:ascii="Arial" w:eastAsia="Calibri" w:hAnsi="Arial" w:cs="Arial" w:hint="eastAsia"/>
                <w:sz w:val="20"/>
                <w:szCs w:val="20"/>
                <w:lang w:val="en-US" w:eastAsia="zh-CN" w:bidi="ar"/>
              </w:rPr>
              <w:t>Low</w:t>
            </w:r>
          </w:p>
        </w:tc>
        <w:tc>
          <w:tcPr>
            <w:tcW w:w="1415" w:type="dxa"/>
            <w:tcBorders>
              <w:top w:val="nil"/>
              <w:left w:val="nil"/>
              <w:bottom w:val="nil"/>
              <w:right w:val="nil"/>
            </w:tcBorders>
            <w:shd w:val="clear" w:color="auto" w:fill="auto"/>
          </w:tcPr>
          <w:p w:rsidR="009A4D1C" w:rsidRDefault="0088409E">
            <w:pPr>
              <w:spacing w:line="240" w:lineRule="auto"/>
              <w:rPr>
                <w:rFonts w:ascii="Arial" w:hAnsi="Arial" w:cs="Arial"/>
                <w:sz w:val="20"/>
                <w:szCs w:val="20"/>
              </w:rPr>
            </w:pPr>
            <w:r>
              <w:rPr>
                <w:rFonts w:ascii="Arial" w:eastAsia="Calibri" w:hAnsi="Arial" w:cs="Arial" w:hint="eastAsia"/>
                <w:sz w:val="20"/>
                <w:szCs w:val="20"/>
                <w:lang w:val="en-US" w:eastAsia="zh-CN" w:bidi="ar"/>
              </w:rPr>
              <w:t>10</w:t>
            </w:r>
          </w:p>
        </w:tc>
        <w:tc>
          <w:tcPr>
            <w:tcW w:w="1105" w:type="dxa"/>
            <w:tcBorders>
              <w:top w:val="nil"/>
              <w:left w:val="nil"/>
              <w:bottom w:val="nil"/>
              <w:right w:val="nil"/>
            </w:tcBorders>
            <w:shd w:val="clear" w:color="auto" w:fill="auto"/>
          </w:tcPr>
          <w:p w:rsidR="009A4D1C" w:rsidRDefault="0088409E">
            <w:pPr>
              <w:spacing w:line="240" w:lineRule="auto"/>
              <w:rPr>
                <w:rFonts w:ascii="Arial" w:hAnsi="Arial" w:cs="Arial"/>
                <w:sz w:val="20"/>
                <w:szCs w:val="20"/>
              </w:rPr>
            </w:pPr>
            <w:r>
              <w:rPr>
                <w:rFonts w:ascii="Arial" w:eastAsia="Calibri" w:hAnsi="Arial" w:cs="Arial" w:hint="eastAsia"/>
                <w:sz w:val="20"/>
                <w:szCs w:val="20"/>
                <w:lang w:val="en-US" w:eastAsia="zh-CN" w:bidi="ar"/>
              </w:rPr>
              <w:t>19</w:t>
            </w:r>
          </w:p>
        </w:tc>
        <w:tc>
          <w:tcPr>
            <w:tcW w:w="1961" w:type="dxa"/>
            <w:tcBorders>
              <w:top w:val="nil"/>
              <w:left w:val="nil"/>
              <w:bottom w:val="nil"/>
              <w:right w:val="nil"/>
            </w:tcBorders>
            <w:shd w:val="clear" w:color="auto" w:fill="auto"/>
          </w:tcPr>
          <w:p w:rsidR="009A4D1C" w:rsidRDefault="0088409E">
            <w:pPr>
              <w:spacing w:line="240" w:lineRule="auto"/>
              <w:rPr>
                <w:rFonts w:ascii="Arial" w:hAnsi="Arial" w:cs="Arial"/>
                <w:sz w:val="20"/>
                <w:szCs w:val="20"/>
              </w:rPr>
            </w:pPr>
            <w:r>
              <w:rPr>
                <w:rFonts w:ascii="Arial" w:eastAsia="Calibri" w:hAnsi="Arial" w:cs="Arial" w:hint="eastAsia"/>
                <w:sz w:val="20"/>
                <w:szCs w:val="20"/>
                <w:lang w:val="en-US" w:eastAsia="zh-CN" w:bidi="ar"/>
              </w:rPr>
              <w:t>Low</w:t>
            </w:r>
          </w:p>
        </w:tc>
      </w:tr>
      <w:tr w:rsidR="009A4D1C">
        <w:trPr>
          <w:trHeight w:val="336"/>
        </w:trPr>
        <w:tc>
          <w:tcPr>
            <w:tcW w:w="1460" w:type="dxa"/>
            <w:tcBorders>
              <w:top w:val="nil"/>
              <w:left w:val="nil"/>
              <w:bottom w:val="nil"/>
              <w:right w:val="nil"/>
            </w:tcBorders>
            <w:shd w:val="clear" w:color="auto" w:fill="auto"/>
          </w:tcPr>
          <w:p w:rsidR="009A4D1C" w:rsidRDefault="0088409E">
            <w:pPr>
              <w:spacing w:line="240" w:lineRule="auto"/>
              <w:rPr>
                <w:rFonts w:ascii="Arial" w:hAnsi="Arial" w:cs="Arial"/>
                <w:sz w:val="20"/>
                <w:szCs w:val="20"/>
              </w:rPr>
            </w:pPr>
            <w:r>
              <w:rPr>
                <w:rFonts w:ascii="Arial" w:eastAsia="Calibri" w:hAnsi="Arial" w:cs="Arial" w:hint="eastAsia"/>
                <w:sz w:val="20"/>
                <w:szCs w:val="20"/>
                <w:lang w:val="en-US" w:eastAsia="zh-CN" w:bidi="ar"/>
              </w:rPr>
              <w:t>11</w:t>
            </w:r>
          </w:p>
        </w:tc>
        <w:tc>
          <w:tcPr>
            <w:tcW w:w="995" w:type="dxa"/>
            <w:tcBorders>
              <w:top w:val="nil"/>
              <w:left w:val="nil"/>
              <w:bottom w:val="nil"/>
              <w:right w:val="nil"/>
            </w:tcBorders>
            <w:shd w:val="clear" w:color="auto" w:fill="auto"/>
          </w:tcPr>
          <w:p w:rsidR="009A4D1C" w:rsidRDefault="0088409E">
            <w:pPr>
              <w:spacing w:line="240" w:lineRule="auto"/>
              <w:rPr>
                <w:rFonts w:ascii="Arial" w:hAnsi="Arial" w:cs="Arial"/>
                <w:sz w:val="20"/>
                <w:szCs w:val="20"/>
              </w:rPr>
            </w:pPr>
            <w:r>
              <w:rPr>
                <w:rFonts w:ascii="Arial" w:eastAsia="Calibri" w:hAnsi="Arial" w:cs="Arial" w:hint="eastAsia"/>
                <w:sz w:val="20"/>
                <w:szCs w:val="20"/>
                <w:lang w:val="en-US" w:eastAsia="zh-CN" w:bidi="ar"/>
              </w:rPr>
              <w:t>17</w:t>
            </w:r>
          </w:p>
        </w:tc>
        <w:tc>
          <w:tcPr>
            <w:tcW w:w="1928" w:type="dxa"/>
            <w:tcBorders>
              <w:top w:val="nil"/>
              <w:left w:val="nil"/>
              <w:bottom w:val="nil"/>
              <w:right w:val="nil"/>
            </w:tcBorders>
            <w:shd w:val="clear" w:color="auto" w:fill="auto"/>
          </w:tcPr>
          <w:p w:rsidR="009A4D1C" w:rsidRDefault="0088409E">
            <w:pPr>
              <w:spacing w:line="240" w:lineRule="auto"/>
              <w:rPr>
                <w:rFonts w:ascii="Arial" w:hAnsi="Arial" w:cs="Arial"/>
                <w:sz w:val="20"/>
                <w:szCs w:val="20"/>
              </w:rPr>
            </w:pPr>
            <w:r>
              <w:rPr>
                <w:rFonts w:ascii="Arial" w:eastAsia="Calibri" w:hAnsi="Arial" w:cs="Arial" w:hint="eastAsia"/>
                <w:sz w:val="20"/>
                <w:szCs w:val="20"/>
                <w:lang w:val="en-US" w:eastAsia="zh-CN" w:bidi="ar"/>
              </w:rPr>
              <w:t>Low</w:t>
            </w:r>
          </w:p>
        </w:tc>
        <w:tc>
          <w:tcPr>
            <w:tcW w:w="1415" w:type="dxa"/>
            <w:tcBorders>
              <w:top w:val="nil"/>
              <w:left w:val="nil"/>
              <w:bottom w:val="nil"/>
              <w:right w:val="nil"/>
            </w:tcBorders>
            <w:shd w:val="clear" w:color="auto" w:fill="auto"/>
          </w:tcPr>
          <w:p w:rsidR="009A4D1C" w:rsidRDefault="0088409E">
            <w:pPr>
              <w:spacing w:line="240" w:lineRule="auto"/>
              <w:rPr>
                <w:rFonts w:ascii="Arial" w:hAnsi="Arial" w:cs="Arial"/>
                <w:sz w:val="20"/>
                <w:szCs w:val="20"/>
              </w:rPr>
            </w:pPr>
            <w:r>
              <w:rPr>
                <w:rFonts w:ascii="Arial" w:eastAsia="Calibri" w:hAnsi="Arial" w:cs="Arial" w:hint="eastAsia"/>
                <w:sz w:val="20"/>
                <w:szCs w:val="20"/>
                <w:lang w:val="en-US" w:eastAsia="zh-CN" w:bidi="ar"/>
              </w:rPr>
              <w:t>11</w:t>
            </w:r>
          </w:p>
        </w:tc>
        <w:tc>
          <w:tcPr>
            <w:tcW w:w="1105" w:type="dxa"/>
            <w:tcBorders>
              <w:top w:val="nil"/>
              <w:left w:val="nil"/>
              <w:bottom w:val="nil"/>
              <w:right w:val="nil"/>
            </w:tcBorders>
            <w:shd w:val="clear" w:color="auto" w:fill="auto"/>
          </w:tcPr>
          <w:p w:rsidR="009A4D1C" w:rsidRDefault="0088409E">
            <w:pPr>
              <w:spacing w:line="240" w:lineRule="auto"/>
              <w:rPr>
                <w:rFonts w:ascii="Arial" w:hAnsi="Arial" w:cs="Arial"/>
                <w:sz w:val="20"/>
                <w:szCs w:val="20"/>
              </w:rPr>
            </w:pPr>
            <w:r>
              <w:rPr>
                <w:rFonts w:ascii="Arial" w:eastAsia="Calibri" w:hAnsi="Arial" w:cs="Arial" w:hint="eastAsia"/>
                <w:sz w:val="20"/>
                <w:szCs w:val="20"/>
                <w:lang w:val="en-US" w:eastAsia="zh-CN" w:bidi="ar"/>
              </w:rPr>
              <w:t>11</w:t>
            </w:r>
          </w:p>
        </w:tc>
        <w:tc>
          <w:tcPr>
            <w:tcW w:w="1961" w:type="dxa"/>
            <w:tcBorders>
              <w:top w:val="nil"/>
              <w:left w:val="nil"/>
              <w:bottom w:val="nil"/>
              <w:right w:val="nil"/>
            </w:tcBorders>
            <w:shd w:val="clear" w:color="auto" w:fill="auto"/>
          </w:tcPr>
          <w:p w:rsidR="009A4D1C" w:rsidRDefault="0088409E">
            <w:pPr>
              <w:spacing w:line="240" w:lineRule="auto"/>
              <w:rPr>
                <w:rFonts w:ascii="Arial" w:hAnsi="Arial" w:cs="Arial"/>
                <w:sz w:val="20"/>
                <w:szCs w:val="20"/>
              </w:rPr>
            </w:pPr>
            <w:r>
              <w:rPr>
                <w:rFonts w:ascii="Arial" w:eastAsia="Calibri" w:hAnsi="Arial" w:cs="Arial" w:hint="eastAsia"/>
                <w:sz w:val="20"/>
                <w:szCs w:val="20"/>
                <w:lang w:val="en-US" w:eastAsia="zh-CN" w:bidi="ar"/>
              </w:rPr>
              <w:t>Low</w:t>
            </w:r>
          </w:p>
        </w:tc>
      </w:tr>
      <w:tr w:rsidR="009A4D1C">
        <w:trPr>
          <w:trHeight w:val="336"/>
        </w:trPr>
        <w:tc>
          <w:tcPr>
            <w:tcW w:w="1460" w:type="dxa"/>
            <w:tcBorders>
              <w:top w:val="nil"/>
              <w:left w:val="nil"/>
              <w:bottom w:val="nil"/>
              <w:right w:val="nil"/>
            </w:tcBorders>
            <w:shd w:val="clear" w:color="auto" w:fill="auto"/>
          </w:tcPr>
          <w:p w:rsidR="009A4D1C" w:rsidRDefault="0088409E">
            <w:pPr>
              <w:spacing w:line="240" w:lineRule="auto"/>
              <w:rPr>
                <w:rFonts w:ascii="Arial" w:hAnsi="Arial" w:cs="Arial"/>
                <w:sz w:val="20"/>
                <w:szCs w:val="20"/>
              </w:rPr>
            </w:pPr>
            <w:r>
              <w:rPr>
                <w:rFonts w:ascii="Arial" w:eastAsia="Calibri" w:hAnsi="Arial" w:cs="Arial" w:hint="eastAsia"/>
                <w:sz w:val="20"/>
                <w:szCs w:val="20"/>
                <w:lang w:val="en-US" w:eastAsia="zh-CN" w:bidi="ar"/>
              </w:rPr>
              <w:t>12</w:t>
            </w:r>
          </w:p>
        </w:tc>
        <w:tc>
          <w:tcPr>
            <w:tcW w:w="995" w:type="dxa"/>
            <w:tcBorders>
              <w:top w:val="nil"/>
              <w:left w:val="nil"/>
              <w:bottom w:val="nil"/>
              <w:right w:val="nil"/>
            </w:tcBorders>
            <w:shd w:val="clear" w:color="auto" w:fill="auto"/>
          </w:tcPr>
          <w:p w:rsidR="009A4D1C" w:rsidRDefault="0088409E">
            <w:pPr>
              <w:spacing w:line="240" w:lineRule="auto"/>
              <w:rPr>
                <w:rFonts w:ascii="Arial" w:hAnsi="Arial" w:cs="Arial"/>
                <w:sz w:val="20"/>
                <w:szCs w:val="20"/>
              </w:rPr>
            </w:pPr>
            <w:r>
              <w:rPr>
                <w:rFonts w:ascii="Arial" w:eastAsia="Calibri" w:hAnsi="Arial" w:cs="Arial" w:hint="eastAsia"/>
                <w:sz w:val="20"/>
                <w:szCs w:val="20"/>
                <w:lang w:val="en-US" w:eastAsia="zh-CN" w:bidi="ar"/>
              </w:rPr>
              <w:t>14</w:t>
            </w:r>
          </w:p>
        </w:tc>
        <w:tc>
          <w:tcPr>
            <w:tcW w:w="1928" w:type="dxa"/>
            <w:tcBorders>
              <w:top w:val="nil"/>
              <w:left w:val="nil"/>
              <w:bottom w:val="nil"/>
              <w:right w:val="nil"/>
            </w:tcBorders>
            <w:shd w:val="clear" w:color="auto" w:fill="auto"/>
          </w:tcPr>
          <w:p w:rsidR="009A4D1C" w:rsidRDefault="0088409E">
            <w:pPr>
              <w:spacing w:line="240" w:lineRule="auto"/>
              <w:rPr>
                <w:rFonts w:ascii="Arial" w:hAnsi="Arial" w:cs="Arial"/>
                <w:sz w:val="20"/>
                <w:szCs w:val="20"/>
              </w:rPr>
            </w:pPr>
            <w:r>
              <w:rPr>
                <w:rFonts w:ascii="Arial" w:eastAsia="Calibri" w:hAnsi="Arial" w:cs="Arial" w:hint="eastAsia"/>
                <w:sz w:val="20"/>
                <w:szCs w:val="20"/>
                <w:lang w:val="en-US" w:eastAsia="zh-CN" w:bidi="ar"/>
              </w:rPr>
              <w:t>Low</w:t>
            </w:r>
          </w:p>
        </w:tc>
        <w:tc>
          <w:tcPr>
            <w:tcW w:w="1415" w:type="dxa"/>
            <w:tcBorders>
              <w:top w:val="nil"/>
              <w:left w:val="nil"/>
              <w:bottom w:val="nil"/>
              <w:right w:val="nil"/>
            </w:tcBorders>
            <w:shd w:val="clear" w:color="auto" w:fill="auto"/>
          </w:tcPr>
          <w:p w:rsidR="009A4D1C" w:rsidRDefault="0088409E">
            <w:pPr>
              <w:spacing w:line="240" w:lineRule="auto"/>
              <w:rPr>
                <w:rFonts w:ascii="Arial" w:hAnsi="Arial" w:cs="Arial"/>
                <w:sz w:val="20"/>
                <w:szCs w:val="20"/>
              </w:rPr>
            </w:pPr>
            <w:r>
              <w:rPr>
                <w:rFonts w:ascii="Arial" w:eastAsia="Calibri" w:hAnsi="Arial" w:cs="Arial" w:hint="eastAsia"/>
                <w:sz w:val="20"/>
                <w:szCs w:val="20"/>
                <w:lang w:val="en-US" w:eastAsia="zh-CN" w:bidi="ar"/>
              </w:rPr>
              <w:t>12</w:t>
            </w:r>
          </w:p>
        </w:tc>
        <w:tc>
          <w:tcPr>
            <w:tcW w:w="1105" w:type="dxa"/>
            <w:tcBorders>
              <w:top w:val="nil"/>
              <w:left w:val="nil"/>
              <w:bottom w:val="nil"/>
              <w:right w:val="nil"/>
            </w:tcBorders>
            <w:shd w:val="clear" w:color="auto" w:fill="auto"/>
          </w:tcPr>
          <w:p w:rsidR="009A4D1C" w:rsidRDefault="0088409E">
            <w:pPr>
              <w:spacing w:line="240" w:lineRule="auto"/>
              <w:rPr>
                <w:rFonts w:ascii="Arial" w:hAnsi="Arial" w:cs="Arial"/>
                <w:sz w:val="20"/>
                <w:szCs w:val="20"/>
              </w:rPr>
            </w:pPr>
            <w:r>
              <w:rPr>
                <w:rFonts w:ascii="Arial" w:eastAsia="Calibri" w:hAnsi="Arial" w:cs="Arial" w:hint="eastAsia"/>
                <w:sz w:val="20"/>
                <w:szCs w:val="20"/>
                <w:lang w:val="en-US" w:eastAsia="zh-CN" w:bidi="ar"/>
              </w:rPr>
              <w:t>17</w:t>
            </w:r>
          </w:p>
        </w:tc>
        <w:tc>
          <w:tcPr>
            <w:tcW w:w="1961" w:type="dxa"/>
            <w:tcBorders>
              <w:top w:val="nil"/>
              <w:left w:val="nil"/>
              <w:bottom w:val="nil"/>
              <w:right w:val="nil"/>
            </w:tcBorders>
            <w:shd w:val="clear" w:color="auto" w:fill="auto"/>
          </w:tcPr>
          <w:p w:rsidR="009A4D1C" w:rsidRDefault="0088409E">
            <w:pPr>
              <w:spacing w:line="240" w:lineRule="auto"/>
              <w:rPr>
                <w:rFonts w:ascii="Arial" w:hAnsi="Arial" w:cs="Arial"/>
                <w:sz w:val="20"/>
                <w:szCs w:val="20"/>
              </w:rPr>
            </w:pPr>
            <w:r>
              <w:rPr>
                <w:rFonts w:ascii="Arial" w:eastAsia="Calibri" w:hAnsi="Arial" w:cs="Arial" w:hint="eastAsia"/>
                <w:sz w:val="20"/>
                <w:szCs w:val="20"/>
                <w:lang w:val="en-US" w:eastAsia="zh-CN" w:bidi="ar"/>
              </w:rPr>
              <w:t>Low</w:t>
            </w:r>
          </w:p>
        </w:tc>
      </w:tr>
      <w:tr w:rsidR="009A4D1C">
        <w:trPr>
          <w:trHeight w:val="336"/>
        </w:trPr>
        <w:tc>
          <w:tcPr>
            <w:tcW w:w="1460" w:type="dxa"/>
            <w:tcBorders>
              <w:top w:val="nil"/>
              <w:left w:val="nil"/>
              <w:bottom w:val="nil"/>
              <w:right w:val="nil"/>
            </w:tcBorders>
            <w:shd w:val="clear" w:color="auto" w:fill="auto"/>
          </w:tcPr>
          <w:p w:rsidR="009A4D1C" w:rsidRDefault="0088409E">
            <w:pPr>
              <w:spacing w:line="240" w:lineRule="auto"/>
              <w:rPr>
                <w:rFonts w:ascii="Arial" w:hAnsi="Arial" w:cs="Arial"/>
                <w:sz w:val="20"/>
                <w:szCs w:val="20"/>
              </w:rPr>
            </w:pPr>
            <w:r>
              <w:rPr>
                <w:rFonts w:ascii="Arial" w:eastAsia="Calibri" w:hAnsi="Arial" w:cs="Arial" w:hint="eastAsia"/>
                <w:sz w:val="20"/>
                <w:szCs w:val="20"/>
                <w:lang w:val="en-US" w:eastAsia="zh-CN" w:bidi="ar"/>
              </w:rPr>
              <w:t>13</w:t>
            </w:r>
          </w:p>
        </w:tc>
        <w:tc>
          <w:tcPr>
            <w:tcW w:w="995" w:type="dxa"/>
            <w:tcBorders>
              <w:top w:val="nil"/>
              <w:left w:val="nil"/>
              <w:bottom w:val="nil"/>
              <w:right w:val="nil"/>
            </w:tcBorders>
            <w:shd w:val="clear" w:color="auto" w:fill="auto"/>
          </w:tcPr>
          <w:p w:rsidR="009A4D1C" w:rsidRDefault="0088409E">
            <w:pPr>
              <w:spacing w:line="240" w:lineRule="auto"/>
              <w:rPr>
                <w:rFonts w:ascii="Arial" w:hAnsi="Arial" w:cs="Arial"/>
                <w:sz w:val="20"/>
                <w:szCs w:val="20"/>
              </w:rPr>
            </w:pPr>
            <w:r>
              <w:rPr>
                <w:rFonts w:ascii="Arial" w:eastAsia="Calibri" w:hAnsi="Arial" w:cs="Arial" w:hint="eastAsia"/>
                <w:sz w:val="20"/>
                <w:szCs w:val="20"/>
                <w:lang w:val="en-US" w:eastAsia="zh-CN" w:bidi="ar"/>
              </w:rPr>
              <w:t>14</w:t>
            </w:r>
          </w:p>
        </w:tc>
        <w:tc>
          <w:tcPr>
            <w:tcW w:w="1928" w:type="dxa"/>
            <w:tcBorders>
              <w:top w:val="nil"/>
              <w:left w:val="nil"/>
              <w:bottom w:val="nil"/>
              <w:right w:val="nil"/>
            </w:tcBorders>
            <w:shd w:val="clear" w:color="auto" w:fill="auto"/>
          </w:tcPr>
          <w:p w:rsidR="009A4D1C" w:rsidRDefault="0088409E">
            <w:pPr>
              <w:spacing w:line="240" w:lineRule="auto"/>
              <w:rPr>
                <w:rFonts w:ascii="Arial" w:hAnsi="Arial" w:cs="Arial"/>
                <w:sz w:val="20"/>
                <w:szCs w:val="20"/>
              </w:rPr>
            </w:pPr>
            <w:r>
              <w:rPr>
                <w:rFonts w:ascii="Arial" w:eastAsia="Calibri" w:hAnsi="Arial" w:cs="Arial" w:hint="eastAsia"/>
                <w:sz w:val="20"/>
                <w:szCs w:val="20"/>
                <w:lang w:val="en-US" w:eastAsia="zh-CN" w:bidi="ar"/>
              </w:rPr>
              <w:t>Low</w:t>
            </w:r>
          </w:p>
        </w:tc>
        <w:tc>
          <w:tcPr>
            <w:tcW w:w="1415" w:type="dxa"/>
            <w:tcBorders>
              <w:top w:val="nil"/>
              <w:left w:val="nil"/>
              <w:bottom w:val="nil"/>
              <w:right w:val="nil"/>
            </w:tcBorders>
            <w:shd w:val="clear" w:color="auto" w:fill="auto"/>
          </w:tcPr>
          <w:p w:rsidR="009A4D1C" w:rsidRDefault="0088409E">
            <w:pPr>
              <w:spacing w:line="240" w:lineRule="auto"/>
              <w:rPr>
                <w:rFonts w:ascii="Arial" w:hAnsi="Arial" w:cs="Arial"/>
                <w:sz w:val="20"/>
                <w:szCs w:val="20"/>
              </w:rPr>
            </w:pPr>
            <w:r>
              <w:rPr>
                <w:rFonts w:ascii="Arial" w:eastAsia="Calibri" w:hAnsi="Arial" w:cs="Arial" w:hint="eastAsia"/>
                <w:sz w:val="20"/>
                <w:szCs w:val="20"/>
                <w:lang w:val="en-US" w:eastAsia="zh-CN" w:bidi="ar"/>
              </w:rPr>
              <w:t>13</w:t>
            </w:r>
          </w:p>
        </w:tc>
        <w:tc>
          <w:tcPr>
            <w:tcW w:w="1105" w:type="dxa"/>
            <w:tcBorders>
              <w:top w:val="nil"/>
              <w:left w:val="nil"/>
              <w:bottom w:val="nil"/>
              <w:right w:val="nil"/>
            </w:tcBorders>
            <w:shd w:val="clear" w:color="auto" w:fill="auto"/>
          </w:tcPr>
          <w:p w:rsidR="009A4D1C" w:rsidRDefault="0088409E">
            <w:pPr>
              <w:spacing w:line="240" w:lineRule="auto"/>
              <w:rPr>
                <w:rFonts w:ascii="Arial" w:hAnsi="Arial" w:cs="Arial"/>
                <w:sz w:val="20"/>
                <w:szCs w:val="20"/>
              </w:rPr>
            </w:pPr>
            <w:r>
              <w:rPr>
                <w:rFonts w:ascii="Arial" w:eastAsia="Calibri" w:hAnsi="Arial" w:cs="Arial" w:hint="eastAsia"/>
                <w:sz w:val="20"/>
                <w:szCs w:val="20"/>
                <w:lang w:val="en-US" w:eastAsia="zh-CN" w:bidi="ar"/>
              </w:rPr>
              <w:t>11</w:t>
            </w:r>
          </w:p>
        </w:tc>
        <w:tc>
          <w:tcPr>
            <w:tcW w:w="1961" w:type="dxa"/>
            <w:tcBorders>
              <w:top w:val="nil"/>
              <w:left w:val="nil"/>
              <w:bottom w:val="nil"/>
              <w:right w:val="nil"/>
            </w:tcBorders>
            <w:shd w:val="clear" w:color="auto" w:fill="auto"/>
          </w:tcPr>
          <w:p w:rsidR="009A4D1C" w:rsidRDefault="0088409E">
            <w:pPr>
              <w:spacing w:line="240" w:lineRule="auto"/>
              <w:rPr>
                <w:rFonts w:ascii="Arial" w:hAnsi="Arial" w:cs="Arial"/>
                <w:sz w:val="20"/>
                <w:szCs w:val="20"/>
              </w:rPr>
            </w:pPr>
            <w:r>
              <w:rPr>
                <w:rFonts w:ascii="Arial" w:eastAsia="Calibri" w:hAnsi="Arial" w:cs="Arial" w:hint="eastAsia"/>
                <w:sz w:val="20"/>
                <w:szCs w:val="20"/>
                <w:lang w:val="en-US" w:eastAsia="zh-CN" w:bidi="ar"/>
              </w:rPr>
              <w:t>Low</w:t>
            </w:r>
          </w:p>
        </w:tc>
      </w:tr>
      <w:tr w:rsidR="009A4D1C">
        <w:trPr>
          <w:trHeight w:val="336"/>
        </w:trPr>
        <w:tc>
          <w:tcPr>
            <w:tcW w:w="1460" w:type="dxa"/>
            <w:tcBorders>
              <w:top w:val="nil"/>
              <w:left w:val="nil"/>
              <w:bottom w:val="nil"/>
              <w:right w:val="nil"/>
            </w:tcBorders>
            <w:shd w:val="clear" w:color="auto" w:fill="auto"/>
          </w:tcPr>
          <w:p w:rsidR="009A4D1C" w:rsidRDefault="0088409E">
            <w:pPr>
              <w:spacing w:line="240" w:lineRule="auto"/>
              <w:rPr>
                <w:rFonts w:ascii="Arial" w:hAnsi="Arial" w:cs="Arial"/>
                <w:sz w:val="20"/>
                <w:szCs w:val="20"/>
              </w:rPr>
            </w:pPr>
            <w:r>
              <w:rPr>
                <w:rFonts w:ascii="Arial" w:eastAsia="Calibri" w:hAnsi="Arial" w:cs="Arial" w:hint="eastAsia"/>
                <w:sz w:val="20"/>
                <w:szCs w:val="20"/>
                <w:lang w:val="en-US" w:eastAsia="zh-CN" w:bidi="ar"/>
              </w:rPr>
              <w:t>14</w:t>
            </w:r>
          </w:p>
        </w:tc>
        <w:tc>
          <w:tcPr>
            <w:tcW w:w="995" w:type="dxa"/>
            <w:tcBorders>
              <w:top w:val="nil"/>
              <w:left w:val="nil"/>
              <w:bottom w:val="nil"/>
              <w:right w:val="nil"/>
            </w:tcBorders>
            <w:shd w:val="clear" w:color="auto" w:fill="auto"/>
          </w:tcPr>
          <w:p w:rsidR="009A4D1C" w:rsidRDefault="0088409E">
            <w:pPr>
              <w:spacing w:line="240" w:lineRule="auto"/>
              <w:rPr>
                <w:rFonts w:ascii="Arial" w:hAnsi="Arial" w:cs="Arial"/>
                <w:sz w:val="20"/>
                <w:szCs w:val="20"/>
              </w:rPr>
            </w:pPr>
            <w:r>
              <w:rPr>
                <w:rFonts w:ascii="Arial" w:eastAsia="Calibri" w:hAnsi="Arial" w:cs="Arial" w:hint="eastAsia"/>
                <w:sz w:val="20"/>
                <w:szCs w:val="20"/>
                <w:lang w:val="en-US" w:eastAsia="zh-CN" w:bidi="ar"/>
              </w:rPr>
              <w:t>5</w:t>
            </w:r>
          </w:p>
        </w:tc>
        <w:tc>
          <w:tcPr>
            <w:tcW w:w="1928" w:type="dxa"/>
            <w:tcBorders>
              <w:top w:val="nil"/>
              <w:left w:val="nil"/>
              <w:bottom w:val="nil"/>
              <w:right w:val="nil"/>
            </w:tcBorders>
            <w:shd w:val="clear" w:color="auto" w:fill="auto"/>
          </w:tcPr>
          <w:p w:rsidR="009A4D1C" w:rsidRDefault="0088409E">
            <w:pPr>
              <w:spacing w:line="240" w:lineRule="auto"/>
              <w:rPr>
                <w:rFonts w:ascii="Arial" w:hAnsi="Arial" w:cs="Arial"/>
                <w:sz w:val="20"/>
                <w:szCs w:val="20"/>
              </w:rPr>
            </w:pPr>
            <w:r>
              <w:rPr>
                <w:rFonts w:ascii="Arial" w:eastAsia="Calibri" w:hAnsi="Arial" w:cs="Arial" w:hint="eastAsia"/>
                <w:sz w:val="20"/>
                <w:szCs w:val="20"/>
                <w:lang w:val="en-US" w:eastAsia="zh-CN" w:bidi="ar"/>
              </w:rPr>
              <w:t>Low</w:t>
            </w:r>
          </w:p>
        </w:tc>
        <w:tc>
          <w:tcPr>
            <w:tcW w:w="1415" w:type="dxa"/>
            <w:tcBorders>
              <w:top w:val="nil"/>
              <w:left w:val="nil"/>
              <w:bottom w:val="nil"/>
              <w:right w:val="nil"/>
            </w:tcBorders>
            <w:shd w:val="clear" w:color="auto" w:fill="auto"/>
          </w:tcPr>
          <w:p w:rsidR="009A4D1C" w:rsidRDefault="0088409E">
            <w:pPr>
              <w:spacing w:line="240" w:lineRule="auto"/>
              <w:rPr>
                <w:rFonts w:ascii="Arial" w:hAnsi="Arial" w:cs="Arial"/>
                <w:sz w:val="20"/>
                <w:szCs w:val="20"/>
              </w:rPr>
            </w:pPr>
            <w:r>
              <w:rPr>
                <w:rFonts w:ascii="Arial" w:eastAsia="Calibri" w:hAnsi="Arial" w:cs="Arial" w:hint="eastAsia"/>
                <w:sz w:val="20"/>
                <w:szCs w:val="20"/>
                <w:lang w:val="en-US" w:eastAsia="zh-CN" w:bidi="ar"/>
              </w:rPr>
              <w:t>14</w:t>
            </w:r>
          </w:p>
        </w:tc>
        <w:tc>
          <w:tcPr>
            <w:tcW w:w="1105" w:type="dxa"/>
            <w:tcBorders>
              <w:top w:val="nil"/>
              <w:left w:val="nil"/>
              <w:bottom w:val="nil"/>
              <w:right w:val="nil"/>
            </w:tcBorders>
            <w:shd w:val="clear" w:color="auto" w:fill="auto"/>
          </w:tcPr>
          <w:p w:rsidR="009A4D1C" w:rsidRDefault="0088409E">
            <w:pPr>
              <w:spacing w:line="240" w:lineRule="auto"/>
              <w:rPr>
                <w:rFonts w:ascii="Arial" w:hAnsi="Arial" w:cs="Arial"/>
                <w:sz w:val="20"/>
                <w:szCs w:val="20"/>
              </w:rPr>
            </w:pPr>
            <w:r>
              <w:rPr>
                <w:rFonts w:ascii="Arial" w:eastAsia="Calibri" w:hAnsi="Arial" w:cs="Arial" w:hint="eastAsia"/>
                <w:sz w:val="20"/>
                <w:szCs w:val="20"/>
                <w:lang w:val="en-US" w:eastAsia="zh-CN" w:bidi="ar"/>
              </w:rPr>
              <w:t>16</w:t>
            </w:r>
          </w:p>
        </w:tc>
        <w:tc>
          <w:tcPr>
            <w:tcW w:w="1961" w:type="dxa"/>
            <w:tcBorders>
              <w:top w:val="nil"/>
              <w:left w:val="nil"/>
              <w:bottom w:val="nil"/>
              <w:right w:val="nil"/>
            </w:tcBorders>
            <w:shd w:val="clear" w:color="auto" w:fill="auto"/>
          </w:tcPr>
          <w:p w:rsidR="009A4D1C" w:rsidRDefault="0088409E">
            <w:pPr>
              <w:spacing w:line="240" w:lineRule="auto"/>
              <w:rPr>
                <w:rFonts w:ascii="Arial" w:hAnsi="Arial" w:cs="Arial"/>
                <w:sz w:val="20"/>
                <w:szCs w:val="20"/>
              </w:rPr>
            </w:pPr>
            <w:r>
              <w:rPr>
                <w:rFonts w:ascii="Arial" w:eastAsia="Calibri" w:hAnsi="Arial" w:cs="Arial" w:hint="eastAsia"/>
                <w:sz w:val="20"/>
                <w:szCs w:val="20"/>
                <w:lang w:val="en-US" w:eastAsia="zh-CN" w:bidi="ar"/>
              </w:rPr>
              <w:t>Low</w:t>
            </w:r>
          </w:p>
        </w:tc>
      </w:tr>
      <w:tr w:rsidR="009A4D1C">
        <w:trPr>
          <w:trHeight w:val="336"/>
        </w:trPr>
        <w:tc>
          <w:tcPr>
            <w:tcW w:w="1460" w:type="dxa"/>
            <w:tcBorders>
              <w:top w:val="nil"/>
              <w:left w:val="nil"/>
              <w:bottom w:val="nil"/>
              <w:right w:val="nil"/>
            </w:tcBorders>
            <w:shd w:val="clear" w:color="auto" w:fill="auto"/>
          </w:tcPr>
          <w:p w:rsidR="009A4D1C" w:rsidRDefault="0088409E">
            <w:pPr>
              <w:spacing w:line="240" w:lineRule="auto"/>
              <w:rPr>
                <w:rFonts w:ascii="Arial" w:hAnsi="Arial" w:cs="Arial"/>
                <w:sz w:val="20"/>
                <w:szCs w:val="20"/>
              </w:rPr>
            </w:pPr>
            <w:r>
              <w:rPr>
                <w:rFonts w:ascii="Arial" w:eastAsia="Calibri" w:hAnsi="Arial" w:cs="Arial" w:hint="eastAsia"/>
                <w:sz w:val="20"/>
                <w:szCs w:val="20"/>
                <w:lang w:val="en-US" w:eastAsia="zh-CN" w:bidi="ar"/>
              </w:rPr>
              <w:t>15</w:t>
            </w:r>
          </w:p>
        </w:tc>
        <w:tc>
          <w:tcPr>
            <w:tcW w:w="995" w:type="dxa"/>
            <w:tcBorders>
              <w:top w:val="nil"/>
              <w:left w:val="nil"/>
              <w:bottom w:val="nil"/>
              <w:right w:val="nil"/>
            </w:tcBorders>
            <w:shd w:val="clear" w:color="auto" w:fill="auto"/>
          </w:tcPr>
          <w:p w:rsidR="009A4D1C" w:rsidRDefault="0088409E">
            <w:pPr>
              <w:spacing w:line="240" w:lineRule="auto"/>
              <w:rPr>
                <w:rFonts w:ascii="Arial" w:hAnsi="Arial" w:cs="Arial"/>
                <w:sz w:val="20"/>
                <w:szCs w:val="20"/>
              </w:rPr>
            </w:pPr>
            <w:r>
              <w:rPr>
                <w:rFonts w:ascii="Arial" w:eastAsia="Calibri" w:hAnsi="Arial" w:cs="Arial" w:hint="eastAsia"/>
                <w:sz w:val="20"/>
                <w:szCs w:val="20"/>
                <w:lang w:val="en-US" w:eastAsia="zh-CN" w:bidi="ar"/>
              </w:rPr>
              <w:t>9</w:t>
            </w:r>
          </w:p>
        </w:tc>
        <w:tc>
          <w:tcPr>
            <w:tcW w:w="1928" w:type="dxa"/>
            <w:tcBorders>
              <w:top w:val="nil"/>
              <w:left w:val="nil"/>
              <w:bottom w:val="nil"/>
              <w:right w:val="nil"/>
            </w:tcBorders>
            <w:shd w:val="clear" w:color="auto" w:fill="auto"/>
          </w:tcPr>
          <w:p w:rsidR="009A4D1C" w:rsidRDefault="0088409E">
            <w:pPr>
              <w:spacing w:line="240" w:lineRule="auto"/>
              <w:rPr>
                <w:rFonts w:ascii="Arial" w:hAnsi="Arial" w:cs="Arial"/>
                <w:sz w:val="20"/>
                <w:szCs w:val="20"/>
              </w:rPr>
            </w:pPr>
            <w:r>
              <w:rPr>
                <w:rFonts w:ascii="Arial" w:eastAsia="Calibri" w:hAnsi="Arial" w:cs="Arial" w:hint="eastAsia"/>
                <w:sz w:val="20"/>
                <w:szCs w:val="20"/>
                <w:lang w:val="en-US" w:eastAsia="zh-CN" w:bidi="ar"/>
              </w:rPr>
              <w:t>Low</w:t>
            </w:r>
          </w:p>
        </w:tc>
        <w:tc>
          <w:tcPr>
            <w:tcW w:w="1415" w:type="dxa"/>
            <w:tcBorders>
              <w:top w:val="nil"/>
              <w:left w:val="nil"/>
              <w:bottom w:val="nil"/>
              <w:right w:val="nil"/>
            </w:tcBorders>
            <w:shd w:val="clear" w:color="auto" w:fill="auto"/>
          </w:tcPr>
          <w:p w:rsidR="009A4D1C" w:rsidRDefault="0088409E">
            <w:pPr>
              <w:spacing w:line="240" w:lineRule="auto"/>
              <w:rPr>
                <w:rFonts w:ascii="Arial" w:hAnsi="Arial" w:cs="Arial"/>
                <w:sz w:val="20"/>
                <w:szCs w:val="20"/>
              </w:rPr>
            </w:pPr>
            <w:r>
              <w:rPr>
                <w:rFonts w:ascii="Arial" w:eastAsia="Calibri" w:hAnsi="Arial" w:cs="Arial" w:hint="eastAsia"/>
                <w:sz w:val="20"/>
                <w:szCs w:val="20"/>
                <w:lang w:val="en-US" w:eastAsia="zh-CN" w:bidi="ar"/>
              </w:rPr>
              <w:t>15</w:t>
            </w:r>
          </w:p>
        </w:tc>
        <w:tc>
          <w:tcPr>
            <w:tcW w:w="1105" w:type="dxa"/>
            <w:tcBorders>
              <w:top w:val="nil"/>
              <w:left w:val="nil"/>
              <w:bottom w:val="nil"/>
              <w:right w:val="nil"/>
            </w:tcBorders>
            <w:shd w:val="clear" w:color="auto" w:fill="auto"/>
          </w:tcPr>
          <w:p w:rsidR="009A4D1C" w:rsidRDefault="0088409E">
            <w:pPr>
              <w:spacing w:line="240" w:lineRule="auto"/>
              <w:rPr>
                <w:rFonts w:ascii="Arial" w:hAnsi="Arial" w:cs="Arial"/>
                <w:sz w:val="20"/>
                <w:szCs w:val="20"/>
              </w:rPr>
            </w:pPr>
            <w:r>
              <w:rPr>
                <w:rFonts w:ascii="Arial" w:eastAsia="Calibri" w:hAnsi="Arial" w:cs="Arial" w:hint="eastAsia"/>
                <w:sz w:val="20"/>
                <w:szCs w:val="20"/>
                <w:lang w:val="en-US" w:eastAsia="zh-CN" w:bidi="ar"/>
              </w:rPr>
              <w:t xml:space="preserve">8 </w:t>
            </w:r>
          </w:p>
        </w:tc>
        <w:tc>
          <w:tcPr>
            <w:tcW w:w="1961" w:type="dxa"/>
            <w:tcBorders>
              <w:top w:val="nil"/>
              <w:left w:val="nil"/>
              <w:bottom w:val="nil"/>
              <w:right w:val="nil"/>
            </w:tcBorders>
            <w:shd w:val="clear" w:color="auto" w:fill="auto"/>
          </w:tcPr>
          <w:p w:rsidR="009A4D1C" w:rsidRDefault="0088409E">
            <w:pPr>
              <w:spacing w:line="240" w:lineRule="auto"/>
              <w:rPr>
                <w:rFonts w:ascii="Arial" w:hAnsi="Arial" w:cs="Arial"/>
                <w:sz w:val="20"/>
                <w:szCs w:val="20"/>
              </w:rPr>
            </w:pPr>
            <w:r>
              <w:rPr>
                <w:rFonts w:ascii="Arial" w:eastAsia="Calibri" w:hAnsi="Arial" w:cs="Arial" w:hint="eastAsia"/>
                <w:sz w:val="20"/>
                <w:szCs w:val="20"/>
                <w:lang w:val="en-US" w:eastAsia="zh-CN" w:bidi="ar"/>
              </w:rPr>
              <w:t>Low</w:t>
            </w:r>
          </w:p>
        </w:tc>
      </w:tr>
      <w:tr w:rsidR="009A4D1C">
        <w:trPr>
          <w:trHeight w:val="336"/>
        </w:trPr>
        <w:tc>
          <w:tcPr>
            <w:tcW w:w="1460" w:type="dxa"/>
            <w:tcBorders>
              <w:top w:val="nil"/>
              <w:left w:val="nil"/>
              <w:bottom w:val="nil"/>
              <w:right w:val="nil"/>
            </w:tcBorders>
            <w:shd w:val="clear" w:color="auto" w:fill="auto"/>
          </w:tcPr>
          <w:p w:rsidR="009A4D1C" w:rsidRDefault="0088409E">
            <w:pPr>
              <w:spacing w:line="240" w:lineRule="auto"/>
              <w:rPr>
                <w:rFonts w:ascii="Arial" w:hAnsi="Arial" w:cs="Arial"/>
                <w:sz w:val="20"/>
                <w:szCs w:val="20"/>
              </w:rPr>
            </w:pPr>
            <w:r>
              <w:rPr>
                <w:rFonts w:ascii="Arial" w:eastAsia="Calibri" w:hAnsi="Arial" w:cs="Arial" w:hint="eastAsia"/>
                <w:sz w:val="20"/>
                <w:szCs w:val="20"/>
                <w:lang w:val="en-US" w:eastAsia="zh-CN" w:bidi="ar"/>
              </w:rPr>
              <w:t>16</w:t>
            </w:r>
          </w:p>
        </w:tc>
        <w:tc>
          <w:tcPr>
            <w:tcW w:w="995" w:type="dxa"/>
            <w:tcBorders>
              <w:top w:val="nil"/>
              <w:left w:val="nil"/>
              <w:bottom w:val="nil"/>
              <w:right w:val="nil"/>
            </w:tcBorders>
            <w:shd w:val="clear" w:color="auto" w:fill="auto"/>
          </w:tcPr>
          <w:p w:rsidR="009A4D1C" w:rsidRDefault="0088409E">
            <w:pPr>
              <w:spacing w:line="240" w:lineRule="auto"/>
              <w:rPr>
                <w:rFonts w:ascii="Arial" w:hAnsi="Arial" w:cs="Arial"/>
                <w:sz w:val="20"/>
                <w:szCs w:val="20"/>
              </w:rPr>
            </w:pPr>
            <w:r>
              <w:rPr>
                <w:rFonts w:ascii="Arial" w:eastAsia="Calibri" w:hAnsi="Arial" w:cs="Arial" w:hint="eastAsia"/>
                <w:sz w:val="20"/>
                <w:szCs w:val="20"/>
                <w:lang w:val="en-US" w:eastAsia="zh-CN" w:bidi="ar"/>
              </w:rPr>
              <w:t>5</w:t>
            </w:r>
          </w:p>
        </w:tc>
        <w:tc>
          <w:tcPr>
            <w:tcW w:w="1928" w:type="dxa"/>
            <w:tcBorders>
              <w:top w:val="nil"/>
              <w:left w:val="nil"/>
              <w:bottom w:val="nil"/>
              <w:right w:val="nil"/>
            </w:tcBorders>
            <w:shd w:val="clear" w:color="auto" w:fill="auto"/>
          </w:tcPr>
          <w:p w:rsidR="009A4D1C" w:rsidRDefault="0088409E">
            <w:pPr>
              <w:spacing w:line="240" w:lineRule="auto"/>
              <w:rPr>
                <w:rFonts w:ascii="Arial" w:hAnsi="Arial" w:cs="Arial"/>
                <w:sz w:val="20"/>
                <w:szCs w:val="20"/>
              </w:rPr>
            </w:pPr>
            <w:r>
              <w:rPr>
                <w:rFonts w:ascii="Arial" w:eastAsia="Calibri" w:hAnsi="Arial" w:cs="Arial" w:hint="eastAsia"/>
                <w:sz w:val="20"/>
                <w:szCs w:val="20"/>
                <w:lang w:val="en-US" w:eastAsia="zh-CN" w:bidi="ar"/>
              </w:rPr>
              <w:t>Low</w:t>
            </w:r>
          </w:p>
        </w:tc>
        <w:tc>
          <w:tcPr>
            <w:tcW w:w="1415" w:type="dxa"/>
            <w:tcBorders>
              <w:top w:val="nil"/>
              <w:left w:val="nil"/>
              <w:bottom w:val="nil"/>
              <w:right w:val="nil"/>
            </w:tcBorders>
            <w:shd w:val="clear" w:color="auto" w:fill="auto"/>
          </w:tcPr>
          <w:p w:rsidR="009A4D1C" w:rsidRDefault="0088409E">
            <w:pPr>
              <w:spacing w:line="240" w:lineRule="auto"/>
              <w:rPr>
                <w:rFonts w:ascii="Arial" w:hAnsi="Arial" w:cs="Arial"/>
                <w:sz w:val="20"/>
                <w:szCs w:val="20"/>
              </w:rPr>
            </w:pPr>
            <w:r>
              <w:rPr>
                <w:rFonts w:ascii="Arial" w:eastAsia="Calibri" w:hAnsi="Arial" w:cs="Arial" w:hint="eastAsia"/>
                <w:sz w:val="20"/>
                <w:szCs w:val="20"/>
                <w:lang w:val="en-US" w:eastAsia="zh-CN" w:bidi="ar"/>
              </w:rPr>
              <w:t>16</w:t>
            </w:r>
          </w:p>
        </w:tc>
        <w:tc>
          <w:tcPr>
            <w:tcW w:w="1105" w:type="dxa"/>
            <w:tcBorders>
              <w:top w:val="nil"/>
              <w:left w:val="nil"/>
              <w:bottom w:val="nil"/>
              <w:right w:val="nil"/>
            </w:tcBorders>
            <w:shd w:val="clear" w:color="auto" w:fill="auto"/>
          </w:tcPr>
          <w:p w:rsidR="009A4D1C" w:rsidRDefault="0088409E">
            <w:pPr>
              <w:spacing w:line="240" w:lineRule="auto"/>
              <w:rPr>
                <w:rFonts w:ascii="Arial" w:hAnsi="Arial" w:cs="Arial"/>
                <w:sz w:val="20"/>
                <w:szCs w:val="20"/>
              </w:rPr>
            </w:pPr>
            <w:r>
              <w:rPr>
                <w:rFonts w:ascii="Arial" w:eastAsia="Calibri" w:hAnsi="Arial" w:cs="Arial" w:hint="eastAsia"/>
                <w:sz w:val="20"/>
                <w:szCs w:val="20"/>
                <w:lang w:val="en-US" w:eastAsia="zh-CN" w:bidi="ar"/>
              </w:rPr>
              <w:t>14</w:t>
            </w:r>
          </w:p>
        </w:tc>
        <w:tc>
          <w:tcPr>
            <w:tcW w:w="1961" w:type="dxa"/>
            <w:tcBorders>
              <w:top w:val="nil"/>
              <w:left w:val="nil"/>
              <w:bottom w:val="nil"/>
              <w:right w:val="nil"/>
            </w:tcBorders>
            <w:shd w:val="clear" w:color="auto" w:fill="auto"/>
          </w:tcPr>
          <w:p w:rsidR="009A4D1C" w:rsidRDefault="0088409E">
            <w:pPr>
              <w:spacing w:line="240" w:lineRule="auto"/>
              <w:rPr>
                <w:rFonts w:ascii="Arial" w:hAnsi="Arial" w:cs="Arial"/>
                <w:sz w:val="20"/>
                <w:szCs w:val="20"/>
              </w:rPr>
            </w:pPr>
            <w:r>
              <w:rPr>
                <w:rFonts w:ascii="Arial" w:eastAsia="Calibri" w:hAnsi="Arial" w:cs="Arial" w:hint="eastAsia"/>
                <w:sz w:val="20"/>
                <w:szCs w:val="20"/>
                <w:lang w:val="en-US" w:eastAsia="zh-CN" w:bidi="ar"/>
              </w:rPr>
              <w:t>Low</w:t>
            </w:r>
          </w:p>
        </w:tc>
      </w:tr>
      <w:tr w:rsidR="009A4D1C">
        <w:trPr>
          <w:trHeight w:val="336"/>
        </w:trPr>
        <w:tc>
          <w:tcPr>
            <w:tcW w:w="1460" w:type="dxa"/>
            <w:tcBorders>
              <w:top w:val="nil"/>
              <w:left w:val="nil"/>
              <w:bottom w:val="nil"/>
              <w:right w:val="nil"/>
            </w:tcBorders>
            <w:shd w:val="clear" w:color="auto" w:fill="auto"/>
          </w:tcPr>
          <w:p w:rsidR="009A4D1C" w:rsidRDefault="0088409E">
            <w:pPr>
              <w:spacing w:line="240" w:lineRule="auto"/>
              <w:rPr>
                <w:rFonts w:ascii="Arial" w:hAnsi="Arial" w:cs="Arial"/>
                <w:sz w:val="20"/>
                <w:szCs w:val="20"/>
              </w:rPr>
            </w:pPr>
            <w:r>
              <w:rPr>
                <w:rFonts w:ascii="Arial" w:eastAsia="Calibri" w:hAnsi="Arial" w:cs="Arial" w:hint="eastAsia"/>
                <w:sz w:val="20"/>
                <w:szCs w:val="20"/>
                <w:lang w:val="en-US" w:eastAsia="zh-CN" w:bidi="ar"/>
              </w:rPr>
              <w:t>17</w:t>
            </w:r>
          </w:p>
        </w:tc>
        <w:tc>
          <w:tcPr>
            <w:tcW w:w="995" w:type="dxa"/>
            <w:tcBorders>
              <w:top w:val="nil"/>
              <w:left w:val="nil"/>
              <w:bottom w:val="nil"/>
              <w:right w:val="nil"/>
            </w:tcBorders>
            <w:shd w:val="clear" w:color="auto" w:fill="auto"/>
          </w:tcPr>
          <w:p w:rsidR="009A4D1C" w:rsidRDefault="0088409E">
            <w:pPr>
              <w:spacing w:line="240" w:lineRule="auto"/>
              <w:rPr>
                <w:rFonts w:ascii="Arial" w:hAnsi="Arial" w:cs="Arial"/>
                <w:sz w:val="20"/>
                <w:szCs w:val="20"/>
              </w:rPr>
            </w:pPr>
            <w:r>
              <w:rPr>
                <w:rFonts w:ascii="Arial" w:eastAsia="Calibri" w:hAnsi="Arial" w:cs="Arial" w:hint="eastAsia"/>
                <w:sz w:val="20"/>
                <w:szCs w:val="20"/>
                <w:lang w:val="en-US" w:eastAsia="zh-CN" w:bidi="ar"/>
              </w:rPr>
              <w:t>8</w:t>
            </w:r>
          </w:p>
        </w:tc>
        <w:tc>
          <w:tcPr>
            <w:tcW w:w="1928" w:type="dxa"/>
            <w:tcBorders>
              <w:top w:val="nil"/>
              <w:left w:val="nil"/>
              <w:bottom w:val="nil"/>
              <w:right w:val="nil"/>
            </w:tcBorders>
            <w:shd w:val="clear" w:color="auto" w:fill="auto"/>
          </w:tcPr>
          <w:p w:rsidR="009A4D1C" w:rsidRDefault="0088409E">
            <w:pPr>
              <w:spacing w:line="240" w:lineRule="auto"/>
              <w:rPr>
                <w:rFonts w:ascii="Arial" w:hAnsi="Arial" w:cs="Arial"/>
                <w:sz w:val="20"/>
                <w:szCs w:val="20"/>
              </w:rPr>
            </w:pPr>
            <w:r>
              <w:rPr>
                <w:rFonts w:ascii="Arial" w:eastAsia="Calibri" w:hAnsi="Arial" w:cs="Arial" w:hint="eastAsia"/>
                <w:sz w:val="20"/>
                <w:szCs w:val="20"/>
                <w:lang w:val="en-US" w:eastAsia="zh-CN" w:bidi="ar"/>
              </w:rPr>
              <w:t>Low</w:t>
            </w:r>
          </w:p>
        </w:tc>
        <w:tc>
          <w:tcPr>
            <w:tcW w:w="1415" w:type="dxa"/>
            <w:tcBorders>
              <w:top w:val="nil"/>
              <w:left w:val="nil"/>
              <w:bottom w:val="nil"/>
              <w:right w:val="nil"/>
            </w:tcBorders>
            <w:shd w:val="clear" w:color="auto" w:fill="auto"/>
          </w:tcPr>
          <w:p w:rsidR="009A4D1C" w:rsidRDefault="0088409E">
            <w:pPr>
              <w:spacing w:line="240" w:lineRule="auto"/>
              <w:rPr>
                <w:rFonts w:ascii="Arial" w:hAnsi="Arial" w:cs="Arial"/>
                <w:sz w:val="20"/>
                <w:szCs w:val="20"/>
              </w:rPr>
            </w:pPr>
            <w:r>
              <w:rPr>
                <w:rFonts w:ascii="Arial" w:eastAsia="Calibri" w:hAnsi="Arial" w:cs="Arial" w:hint="eastAsia"/>
                <w:sz w:val="20"/>
                <w:szCs w:val="20"/>
                <w:lang w:val="en-US" w:eastAsia="zh-CN" w:bidi="ar"/>
              </w:rPr>
              <w:t>17</w:t>
            </w:r>
          </w:p>
        </w:tc>
        <w:tc>
          <w:tcPr>
            <w:tcW w:w="1105" w:type="dxa"/>
            <w:tcBorders>
              <w:top w:val="nil"/>
              <w:left w:val="nil"/>
              <w:bottom w:val="nil"/>
              <w:right w:val="nil"/>
            </w:tcBorders>
            <w:shd w:val="clear" w:color="auto" w:fill="auto"/>
          </w:tcPr>
          <w:p w:rsidR="009A4D1C" w:rsidRDefault="0088409E">
            <w:pPr>
              <w:spacing w:line="240" w:lineRule="auto"/>
              <w:rPr>
                <w:rFonts w:ascii="Arial" w:hAnsi="Arial" w:cs="Arial"/>
                <w:sz w:val="20"/>
                <w:szCs w:val="20"/>
              </w:rPr>
            </w:pPr>
            <w:r>
              <w:rPr>
                <w:rFonts w:ascii="Arial" w:eastAsia="Calibri" w:hAnsi="Arial" w:cs="Arial" w:hint="eastAsia"/>
                <w:sz w:val="20"/>
                <w:szCs w:val="20"/>
                <w:lang w:val="en-US" w:eastAsia="zh-CN" w:bidi="ar"/>
              </w:rPr>
              <w:t>1</w:t>
            </w:r>
          </w:p>
        </w:tc>
        <w:tc>
          <w:tcPr>
            <w:tcW w:w="1961" w:type="dxa"/>
            <w:tcBorders>
              <w:top w:val="nil"/>
              <w:left w:val="nil"/>
              <w:bottom w:val="nil"/>
              <w:right w:val="nil"/>
            </w:tcBorders>
            <w:shd w:val="clear" w:color="auto" w:fill="auto"/>
          </w:tcPr>
          <w:p w:rsidR="009A4D1C" w:rsidRDefault="0088409E">
            <w:pPr>
              <w:spacing w:line="240" w:lineRule="auto"/>
              <w:rPr>
                <w:rFonts w:ascii="Arial" w:hAnsi="Arial" w:cs="Arial"/>
                <w:sz w:val="20"/>
                <w:szCs w:val="20"/>
              </w:rPr>
            </w:pPr>
            <w:r>
              <w:rPr>
                <w:rFonts w:ascii="Arial" w:eastAsia="Calibri" w:hAnsi="Arial" w:cs="Arial" w:hint="eastAsia"/>
                <w:sz w:val="20"/>
                <w:szCs w:val="20"/>
                <w:lang w:val="en-US" w:eastAsia="zh-CN" w:bidi="ar"/>
              </w:rPr>
              <w:t>Low</w:t>
            </w:r>
          </w:p>
        </w:tc>
      </w:tr>
      <w:tr w:rsidR="009A4D1C">
        <w:trPr>
          <w:trHeight w:val="336"/>
        </w:trPr>
        <w:tc>
          <w:tcPr>
            <w:tcW w:w="1460" w:type="dxa"/>
            <w:tcBorders>
              <w:top w:val="nil"/>
              <w:left w:val="nil"/>
              <w:bottom w:val="nil"/>
              <w:right w:val="nil"/>
            </w:tcBorders>
            <w:shd w:val="clear" w:color="auto" w:fill="auto"/>
          </w:tcPr>
          <w:p w:rsidR="009A4D1C" w:rsidRDefault="0088409E">
            <w:pPr>
              <w:spacing w:line="240" w:lineRule="auto"/>
              <w:rPr>
                <w:rFonts w:ascii="Arial" w:hAnsi="Arial" w:cs="Arial"/>
                <w:sz w:val="20"/>
                <w:szCs w:val="20"/>
              </w:rPr>
            </w:pPr>
            <w:r>
              <w:rPr>
                <w:rFonts w:ascii="Arial" w:eastAsia="Calibri" w:hAnsi="Arial" w:cs="Arial" w:hint="eastAsia"/>
                <w:sz w:val="20"/>
                <w:szCs w:val="20"/>
                <w:lang w:val="en-US" w:eastAsia="zh-CN" w:bidi="ar"/>
              </w:rPr>
              <w:t>18</w:t>
            </w:r>
          </w:p>
        </w:tc>
        <w:tc>
          <w:tcPr>
            <w:tcW w:w="995" w:type="dxa"/>
            <w:tcBorders>
              <w:top w:val="nil"/>
              <w:left w:val="nil"/>
              <w:bottom w:val="nil"/>
              <w:right w:val="nil"/>
            </w:tcBorders>
            <w:shd w:val="clear" w:color="auto" w:fill="auto"/>
          </w:tcPr>
          <w:p w:rsidR="009A4D1C" w:rsidRDefault="0088409E">
            <w:pPr>
              <w:spacing w:line="240" w:lineRule="auto"/>
              <w:rPr>
                <w:rFonts w:ascii="Arial" w:hAnsi="Arial" w:cs="Arial"/>
                <w:sz w:val="20"/>
                <w:szCs w:val="20"/>
              </w:rPr>
            </w:pPr>
            <w:r>
              <w:rPr>
                <w:rFonts w:ascii="Arial" w:eastAsia="Calibri" w:hAnsi="Arial" w:cs="Arial" w:hint="eastAsia"/>
                <w:sz w:val="20"/>
                <w:szCs w:val="20"/>
                <w:lang w:val="en-US" w:eastAsia="zh-CN" w:bidi="ar"/>
              </w:rPr>
              <w:t>12</w:t>
            </w:r>
          </w:p>
        </w:tc>
        <w:tc>
          <w:tcPr>
            <w:tcW w:w="1928" w:type="dxa"/>
            <w:tcBorders>
              <w:top w:val="nil"/>
              <w:left w:val="nil"/>
              <w:bottom w:val="nil"/>
              <w:right w:val="nil"/>
            </w:tcBorders>
            <w:shd w:val="clear" w:color="auto" w:fill="auto"/>
          </w:tcPr>
          <w:p w:rsidR="009A4D1C" w:rsidRDefault="0088409E">
            <w:pPr>
              <w:spacing w:line="240" w:lineRule="auto"/>
              <w:rPr>
                <w:rFonts w:ascii="Arial" w:hAnsi="Arial" w:cs="Arial"/>
                <w:sz w:val="20"/>
                <w:szCs w:val="20"/>
              </w:rPr>
            </w:pPr>
            <w:r>
              <w:rPr>
                <w:rFonts w:ascii="Arial" w:eastAsia="Calibri" w:hAnsi="Arial" w:cs="Arial" w:hint="eastAsia"/>
                <w:sz w:val="20"/>
                <w:szCs w:val="20"/>
                <w:lang w:val="en-US" w:eastAsia="zh-CN" w:bidi="ar"/>
              </w:rPr>
              <w:t>Low</w:t>
            </w:r>
          </w:p>
        </w:tc>
        <w:tc>
          <w:tcPr>
            <w:tcW w:w="1415" w:type="dxa"/>
            <w:tcBorders>
              <w:top w:val="nil"/>
              <w:left w:val="nil"/>
              <w:bottom w:val="nil"/>
              <w:right w:val="nil"/>
            </w:tcBorders>
            <w:shd w:val="clear" w:color="auto" w:fill="auto"/>
          </w:tcPr>
          <w:p w:rsidR="009A4D1C" w:rsidRDefault="0088409E">
            <w:pPr>
              <w:spacing w:line="240" w:lineRule="auto"/>
              <w:rPr>
                <w:rFonts w:ascii="Arial" w:hAnsi="Arial" w:cs="Arial"/>
                <w:sz w:val="20"/>
                <w:szCs w:val="20"/>
              </w:rPr>
            </w:pPr>
            <w:r>
              <w:rPr>
                <w:rFonts w:ascii="Arial" w:eastAsia="Calibri" w:hAnsi="Arial" w:cs="Arial" w:hint="eastAsia"/>
                <w:sz w:val="20"/>
                <w:szCs w:val="20"/>
                <w:lang w:val="en-US" w:eastAsia="zh-CN" w:bidi="ar"/>
              </w:rPr>
              <w:t>18</w:t>
            </w:r>
          </w:p>
        </w:tc>
        <w:tc>
          <w:tcPr>
            <w:tcW w:w="1105" w:type="dxa"/>
            <w:tcBorders>
              <w:top w:val="nil"/>
              <w:left w:val="nil"/>
              <w:bottom w:val="nil"/>
              <w:right w:val="nil"/>
            </w:tcBorders>
            <w:shd w:val="clear" w:color="auto" w:fill="auto"/>
          </w:tcPr>
          <w:p w:rsidR="009A4D1C" w:rsidRDefault="0088409E">
            <w:pPr>
              <w:spacing w:line="240" w:lineRule="auto"/>
              <w:rPr>
                <w:rFonts w:ascii="Arial" w:hAnsi="Arial" w:cs="Arial"/>
                <w:sz w:val="20"/>
                <w:szCs w:val="20"/>
              </w:rPr>
            </w:pPr>
            <w:r>
              <w:rPr>
                <w:rFonts w:ascii="Arial" w:eastAsia="Calibri" w:hAnsi="Arial" w:cs="Arial" w:hint="eastAsia"/>
                <w:sz w:val="20"/>
                <w:szCs w:val="20"/>
                <w:lang w:val="en-US" w:eastAsia="zh-CN" w:bidi="ar"/>
              </w:rPr>
              <w:t>19</w:t>
            </w:r>
          </w:p>
        </w:tc>
        <w:tc>
          <w:tcPr>
            <w:tcW w:w="1961" w:type="dxa"/>
            <w:tcBorders>
              <w:top w:val="nil"/>
              <w:left w:val="nil"/>
              <w:bottom w:val="nil"/>
              <w:right w:val="nil"/>
            </w:tcBorders>
            <w:shd w:val="clear" w:color="auto" w:fill="auto"/>
          </w:tcPr>
          <w:p w:rsidR="009A4D1C" w:rsidRDefault="0088409E">
            <w:pPr>
              <w:spacing w:line="240" w:lineRule="auto"/>
              <w:rPr>
                <w:rFonts w:ascii="Arial" w:hAnsi="Arial" w:cs="Arial"/>
                <w:sz w:val="20"/>
                <w:szCs w:val="20"/>
              </w:rPr>
            </w:pPr>
            <w:r>
              <w:rPr>
                <w:rFonts w:ascii="Arial" w:eastAsia="Calibri" w:hAnsi="Arial" w:cs="Arial" w:hint="eastAsia"/>
                <w:sz w:val="20"/>
                <w:szCs w:val="20"/>
                <w:lang w:val="en-US" w:eastAsia="zh-CN" w:bidi="ar"/>
              </w:rPr>
              <w:t>Low</w:t>
            </w:r>
          </w:p>
        </w:tc>
      </w:tr>
      <w:tr w:rsidR="009A4D1C">
        <w:trPr>
          <w:trHeight w:val="336"/>
        </w:trPr>
        <w:tc>
          <w:tcPr>
            <w:tcW w:w="1460" w:type="dxa"/>
            <w:tcBorders>
              <w:top w:val="nil"/>
              <w:left w:val="nil"/>
              <w:bottom w:val="nil"/>
              <w:right w:val="nil"/>
            </w:tcBorders>
            <w:shd w:val="clear" w:color="auto" w:fill="auto"/>
          </w:tcPr>
          <w:p w:rsidR="009A4D1C" w:rsidRDefault="0088409E">
            <w:pPr>
              <w:spacing w:line="240" w:lineRule="auto"/>
              <w:rPr>
                <w:rFonts w:ascii="Arial" w:hAnsi="Arial" w:cs="Arial"/>
                <w:sz w:val="20"/>
                <w:szCs w:val="20"/>
              </w:rPr>
            </w:pPr>
            <w:r>
              <w:rPr>
                <w:rFonts w:ascii="Arial" w:eastAsia="Calibri" w:hAnsi="Arial" w:cs="Arial" w:hint="eastAsia"/>
                <w:sz w:val="20"/>
                <w:szCs w:val="20"/>
                <w:lang w:val="en-US" w:eastAsia="zh-CN" w:bidi="ar"/>
              </w:rPr>
              <w:t>19</w:t>
            </w:r>
          </w:p>
        </w:tc>
        <w:tc>
          <w:tcPr>
            <w:tcW w:w="995" w:type="dxa"/>
            <w:tcBorders>
              <w:top w:val="nil"/>
              <w:left w:val="nil"/>
              <w:bottom w:val="nil"/>
              <w:right w:val="nil"/>
            </w:tcBorders>
            <w:shd w:val="clear" w:color="auto" w:fill="auto"/>
          </w:tcPr>
          <w:p w:rsidR="009A4D1C" w:rsidRDefault="0088409E">
            <w:pPr>
              <w:spacing w:line="240" w:lineRule="auto"/>
              <w:rPr>
                <w:rFonts w:ascii="Arial" w:hAnsi="Arial" w:cs="Arial"/>
                <w:sz w:val="20"/>
                <w:szCs w:val="20"/>
              </w:rPr>
            </w:pPr>
            <w:r>
              <w:rPr>
                <w:rFonts w:ascii="Arial" w:eastAsia="Calibri" w:hAnsi="Arial" w:cs="Arial" w:hint="eastAsia"/>
                <w:sz w:val="20"/>
                <w:szCs w:val="20"/>
                <w:lang w:val="en-US" w:eastAsia="zh-CN" w:bidi="ar"/>
              </w:rPr>
              <w:t>2</w:t>
            </w:r>
          </w:p>
        </w:tc>
        <w:tc>
          <w:tcPr>
            <w:tcW w:w="1928" w:type="dxa"/>
            <w:tcBorders>
              <w:top w:val="nil"/>
              <w:left w:val="nil"/>
              <w:bottom w:val="nil"/>
              <w:right w:val="nil"/>
            </w:tcBorders>
            <w:shd w:val="clear" w:color="auto" w:fill="auto"/>
          </w:tcPr>
          <w:p w:rsidR="009A4D1C" w:rsidRDefault="0088409E">
            <w:pPr>
              <w:spacing w:line="240" w:lineRule="auto"/>
              <w:rPr>
                <w:rFonts w:ascii="Arial" w:hAnsi="Arial" w:cs="Arial"/>
                <w:sz w:val="20"/>
                <w:szCs w:val="20"/>
              </w:rPr>
            </w:pPr>
            <w:r>
              <w:rPr>
                <w:rFonts w:ascii="Arial" w:eastAsia="Calibri" w:hAnsi="Arial" w:cs="Arial" w:hint="eastAsia"/>
                <w:sz w:val="20"/>
                <w:szCs w:val="20"/>
                <w:lang w:val="en-US" w:eastAsia="zh-CN" w:bidi="ar"/>
              </w:rPr>
              <w:t>Low</w:t>
            </w:r>
          </w:p>
        </w:tc>
        <w:tc>
          <w:tcPr>
            <w:tcW w:w="1415" w:type="dxa"/>
            <w:tcBorders>
              <w:top w:val="nil"/>
              <w:left w:val="nil"/>
              <w:bottom w:val="nil"/>
              <w:right w:val="nil"/>
            </w:tcBorders>
            <w:shd w:val="clear" w:color="auto" w:fill="auto"/>
          </w:tcPr>
          <w:p w:rsidR="009A4D1C" w:rsidRDefault="0088409E">
            <w:pPr>
              <w:spacing w:line="240" w:lineRule="auto"/>
              <w:rPr>
                <w:rFonts w:ascii="Arial" w:hAnsi="Arial" w:cs="Arial"/>
                <w:sz w:val="20"/>
                <w:szCs w:val="20"/>
              </w:rPr>
            </w:pPr>
            <w:r>
              <w:rPr>
                <w:rFonts w:ascii="Arial" w:eastAsia="Calibri" w:hAnsi="Arial" w:cs="Arial" w:hint="eastAsia"/>
                <w:sz w:val="20"/>
                <w:szCs w:val="20"/>
                <w:lang w:val="en-US" w:eastAsia="zh-CN" w:bidi="ar"/>
              </w:rPr>
              <w:t>19</w:t>
            </w:r>
          </w:p>
        </w:tc>
        <w:tc>
          <w:tcPr>
            <w:tcW w:w="1105" w:type="dxa"/>
            <w:tcBorders>
              <w:top w:val="nil"/>
              <w:left w:val="nil"/>
              <w:bottom w:val="nil"/>
              <w:right w:val="nil"/>
            </w:tcBorders>
            <w:shd w:val="clear" w:color="auto" w:fill="auto"/>
          </w:tcPr>
          <w:p w:rsidR="009A4D1C" w:rsidRDefault="0088409E">
            <w:pPr>
              <w:spacing w:line="240" w:lineRule="auto"/>
              <w:rPr>
                <w:rFonts w:ascii="Arial" w:hAnsi="Arial" w:cs="Arial"/>
                <w:sz w:val="20"/>
                <w:szCs w:val="20"/>
              </w:rPr>
            </w:pPr>
            <w:r>
              <w:rPr>
                <w:rFonts w:ascii="Arial" w:eastAsia="Calibri" w:hAnsi="Arial" w:cs="Arial" w:hint="eastAsia"/>
                <w:sz w:val="20"/>
                <w:szCs w:val="20"/>
                <w:lang w:val="en-US" w:eastAsia="zh-CN" w:bidi="ar"/>
              </w:rPr>
              <w:t>2</w:t>
            </w:r>
          </w:p>
        </w:tc>
        <w:tc>
          <w:tcPr>
            <w:tcW w:w="1961" w:type="dxa"/>
            <w:tcBorders>
              <w:top w:val="nil"/>
              <w:left w:val="nil"/>
              <w:bottom w:val="nil"/>
              <w:right w:val="nil"/>
            </w:tcBorders>
            <w:shd w:val="clear" w:color="auto" w:fill="auto"/>
          </w:tcPr>
          <w:p w:rsidR="009A4D1C" w:rsidRDefault="0088409E">
            <w:pPr>
              <w:spacing w:line="240" w:lineRule="auto"/>
              <w:rPr>
                <w:rFonts w:ascii="Arial" w:hAnsi="Arial" w:cs="Arial"/>
                <w:sz w:val="20"/>
                <w:szCs w:val="20"/>
              </w:rPr>
            </w:pPr>
            <w:r>
              <w:rPr>
                <w:rFonts w:ascii="Arial" w:eastAsia="Calibri" w:hAnsi="Arial" w:cs="Arial" w:hint="eastAsia"/>
                <w:sz w:val="20"/>
                <w:szCs w:val="20"/>
                <w:lang w:val="en-US" w:eastAsia="zh-CN" w:bidi="ar"/>
              </w:rPr>
              <w:t>Low</w:t>
            </w:r>
          </w:p>
        </w:tc>
      </w:tr>
      <w:tr w:rsidR="009A4D1C">
        <w:trPr>
          <w:trHeight w:val="336"/>
        </w:trPr>
        <w:tc>
          <w:tcPr>
            <w:tcW w:w="1460" w:type="dxa"/>
            <w:tcBorders>
              <w:top w:val="nil"/>
              <w:left w:val="nil"/>
              <w:bottom w:val="nil"/>
              <w:right w:val="nil"/>
            </w:tcBorders>
            <w:shd w:val="clear" w:color="auto" w:fill="auto"/>
          </w:tcPr>
          <w:p w:rsidR="009A4D1C" w:rsidRDefault="0088409E">
            <w:pPr>
              <w:spacing w:line="240" w:lineRule="auto"/>
              <w:rPr>
                <w:rFonts w:ascii="Arial" w:hAnsi="Arial" w:cs="Arial"/>
                <w:sz w:val="20"/>
                <w:szCs w:val="20"/>
              </w:rPr>
            </w:pPr>
            <w:r>
              <w:rPr>
                <w:rFonts w:ascii="Arial" w:eastAsia="Calibri" w:hAnsi="Arial" w:cs="Arial" w:hint="eastAsia"/>
                <w:sz w:val="20"/>
                <w:szCs w:val="20"/>
                <w:lang w:val="en-US" w:eastAsia="zh-CN" w:bidi="ar"/>
              </w:rPr>
              <w:t>20</w:t>
            </w:r>
          </w:p>
        </w:tc>
        <w:tc>
          <w:tcPr>
            <w:tcW w:w="995" w:type="dxa"/>
            <w:tcBorders>
              <w:top w:val="nil"/>
              <w:left w:val="nil"/>
              <w:bottom w:val="nil"/>
              <w:right w:val="nil"/>
            </w:tcBorders>
            <w:shd w:val="clear" w:color="auto" w:fill="auto"/>
          </w:tcPr>
          <w:p w:rsidR="009A4D1C" w:rsidRDefault="0088409E">
            <w:pPr>
              <w:spacing w:line="240" w:lineRule="auto"/>
              <w:rPr>
                <w:rFonts w:ascii="Arial" w:hAnsi="Arial" w:cs="Arial"/>
                <w:sz w:val="20"/>
                <w:szCs w:val="20"/>
              </w:rPr>
            </w:pPr>
            <w:r>
              <w:rPr>
                <w:rFonts w:ascii="Arial" w:eastAsia="Calibri" w:hAnsi="Arial" w:cs="Arial" w:hint="eastAsia"/>
                <w:sz w:val="20"/>
                <w:szCs w:val="20"/>
                <w:lang w:val="en-US" w:eastAsia="zh-CN" w:bidi="ar"/>
              </w:rPr>
              <w:t>13</w:t>
            </w:r>
          </w:p>
        </w:tc>
        <w:tc>
          <w:tcPr>
            <w:tcW w:w="1928" w:type="dxa"/>
            <w:tcBorders>
              <w:top w:val="nil"/>
              <w:left w:val="nil"/>
              <w:bottom w:val="nil"/>
              <w:right w:val="nil"/>
            </w:tcBorders>
            <w:shd w:val="clear" w:color="auto" w:fill="auto"/>
          </w:tcPr>
          <w:p w:rsidR="009A4D1C" w:rsidRDefault="0088409E">
            <w:pPr>
              <w:spacing w:line="240" w:lineRule="auto"/>
              <w:rPr>
                <w:rFonts w:ascii="Arial" w:hAnsi="Arial" w:cs="Arial"/>
                <w:sz w:val="20"/>
                <w:szCs w:val="20"/>
              </w:rPr>
            </w:pPr>
            <w:r>
              <w:rPr>
                <w:rFonts w:ascii="Arial" w:eastAsia="Calibri" w:hAnsi="Arial" w:cs="Arial" w:hint="eastAsia"/>
                <w:sz w:val="20"/>
                <w:szCs w:val="20"/>
                <w:lang w:val="en-US" w:eastAsia="zh-CN" w:bidi="ar"/>
              </w:rPr>
              <w:t>Low</w:t>
            </w:r>
          </w:p>
        </w:tc>
        <w:tc>
          <w:tcPr>
            <w:tcW w:w="1415" w:type="dxa"/>
            <w:tcBorders>
              <w:top w:val="nil"/>
              <w:left w:val="nil"/>
              <w:bottom w:val="nil"/>
              <w:right w:val="nil"/>
            </w:tcBorders>
            <w:shd w:val="clear" w:color="auto" w:fill="auto"/>
          </w:tcPr>
          <w:p w:rsidR="009A4D1C" w:rsidRDefault="0088409E">
            <w:pPr>
              <w:spacing w:line="240" w:lineRule="auto"/>
              <w:rPr>
                <w:rFonts w:ascii="Arial" w:hAnsi="Arial" w:cs="Arial"/>
                <w:sz w:val="20"/>
                <w:szCs w:val="20"/>
              </w:rPr>
            </w:pPr>
            <w:r>
              <w:rPr>
                <w:rFonts w:ascii="Arial" w:eastAsia="Calibri" w:hAnsi="Arial" w:cs="Arial" w:hint="eastAsia"/>
                <w:sz w:val="20"/>
                <w:szCs w:val="20"/>
                <w:lang w:val="en-US" w:eastAsia="zh-CN" w:bidi="ar"/>
              </w:rPr>
              <w:t>20</w:t>
            </w:r>
          </w:p>
        </w:tc>
        <w:tc>
          <w:tcPr>
            <w:tcW w:w="1105" w:type="dxa"/>
            <w:tcBorders>
              <w:top w:val="nil"/>
              <w:left w:val="nil"/>
              <w:bottom w:val="nil"/>
              <w:right w:val="nil"/>
            </w:tcBorders>
            <w:shd w:val="clear" w:color="auto" w:fill="auto"/>
          </w:tcPr>
          <w:p w:rsidR="009A4D1C" w:rsidRDefault="0088409E">
            <w:pPr>
              <w:spacing w:line="240" w:lineRule="auto"/>
              <w:rPr>
                <w:rFonts w:ascii="Arial" w:hAnsi="Arial" w:cs="Arial"/>
                <w:sz w:val="20"/>
                <w:szCs w:val="20"/>
              </w:rPr>
            </w:pPr>
            <w:r>
              <w:rPr>
                <w:rFonts w:ascii="Arial" w:eastAsia="Calibri" w:hAnsi="Arial" w:cs="Arial" w:hint="eastAsia"/>
                <w:sz w:val="20"/>
                <w:szCs w:val="20"/>
                <w:lang w:val="en-US" w:eastAsia="zh-CN" w:bidi="ar"/>
              </w:rPr>
              <w:t>17</w:t>
            </w:r>
          </w:p>
        </w:tc>
        <w:tc>
          <w:tcPr>
            <w:tcW w:w="1961" w:type="dxa"/>
            <w:tcBorders>
              <w:top w:val="nil"/>
              <w:left w:val="nil"/>
              <w:bottom w:val="nil"/>
              <w:right w:val="nil"/>
            </w:tcBorders>
            <w:shd w:val="clear" w:color="auto" w:fill="auto"/>
          </w:tcPr>
          <w:p w:rsidR="009A4D1C" w:rsidRDefault="0088409E">
            <w:pPr>
              <w:spacing w:line="240" w:lineRule="auto"/>
              <w:rPr>
                <w:rFonts w:ascii="Arial" w:hAnsi="Arial" w:cs="Arial"/>
                <w:sz w:val="20"/>
                <w:szCs w:val="20"/>
              </w:rPr>
            </w:pPr>
            <w:r>
              <w:rPr>
                <w:rFonts w:ascii="Arial" w:eastAsia="Calibri" w:hAnsi="Arial" w:cs="Arial" w:hint="eastAsia"/>
                <w:sz w:val="20"/>
                <w:szCs w:val="20"/>
                <w:lang w:val="en-US" w:eastAsia="zh-CN" w:bidi="ar"/>
              </w:rPr>
              <w:t>Low</w:t>
            </w:r>
          </w:p>
        </w:tc>
      </w:tr>
      <w:tr w:rsidR="009A4D1C">
        <w:trPr>
          <w:trHeight w:val="336"/>
        </w:trPr>
        <w:tc>
          <w:tcPr>
            <w:tcW w:w="1460" w:type="dxa"/>
            <w:tcBorders>
              <w:top w:val="nil"/>
              <w:left w:val="nil"/>
              <w:bottom w:val="nil"/>
              <w:right w:val="nil"/>
            </w:tcBorders>
            <w:shd w:val="clear" w:color="auto" w:fill="auto"/>
          </w:tcPr>
          <w:p w:rsidR="009A4D1C" w:rsidRDefault="0088409E">
            <w:pPr>
              <w:spacing w:line="240" w:lineRule="auto"/>
              <w:rPr>
                <w:rFonts w:ascii="Arial" w:hAnsi="Arial" w:cs="Arial"/>
                <w:sz w:val="20"/>
                <w:szCs w:val="20"/>
              </w:rPr>
            </w:pPr>
            <w:r>
              <w:rPr>
                <w:rFonts w:ascii="Arial" w:eastAsia="Calibri" w:hAnsi="Arial" w:cs="Arial" w:hint="eastAsia"/>
                <w:sz w:val="20"/>
                <w:szCs w:val="20"/>
                <w:lang w:val="en-US" w:eastAsia="zh-CN" w:bidi="ar"/>
              </w:rPr>
              <w:t>21</w:t>
            </w:r>
          </w:p>
        </w:tc>
        <w:tc>
          <w:tcPr>
            <w:tcW w:w="995" w:type="dxa"/>
            <w:tcBorders>
              <w:top w:val="nil"/>
              <w:left w:val="nil"/>
              <w:bottom w:val="nil"/>
              <w:right w:val="nil"/>
            </w:tcBorders>
            <w:shd w:val="clear" w:color="auto" w:fill="auto"/>
          </w:tcPr>
          <w:p w:rsidR="009A4D1C" w:rsidRDefault="0088409E">
            <w:pPr>
              <w:spacing w:line="240" w:lineRule="auto"/>
              <w:rPr>
                <w:rFonts w:ascii="Arial" w:hAnsi="Arial" w:cs="Arial"/>
                <w:sz w:val="20"/>
                <w:szCs w:val="20"/>
              </w:rPr>
            </w:pPr>
            <w:r>
              <w:rPr>
                <w:rFonts w:ascii="Arial" w:eastAsia="Calibri" w:hAnsi="Arial" w:cs="Arial" w:hint="eastAsia"/>
                <w:sz w:val="20"/>
                <w:szCs w:val="20"/>
                <w:lang w:val="en-US" w:eastAsia="zh-CN" w:bidi="ar"/>
              </w:rPr>
              <w:t>10</w:t>
            </w:r>
          </w:p>
        </w:tc>
        <w:tc>
          <w:tcPr>
            <w:tcW w:w="1928" w:type="dxa"/>
            <w:tcBorders>
              <w:top w:val="nil"/>
              <w:left w:val="nil"/>
              <w:bottom w:val="nil"/>
              <w:right w:val="nil"/>
            </w:tcBorders>
            <w:shd w:val="clear" w:color="auto" w:fill="auto"/>
          </w:tcPr>
          <w:p w:rsidR="009A4D1C" w:rsidRDefault="0088409E">
            <w:pPr>
              <w:spacing w:line="240" w:lineRule="auto"/>
              <w:rPr>
                <w:rFonts w:ascii="Arial" w:hAnsi="Arial" w:cs="Arial"/>
                <w:sz w:val="20"/>
                <w:szCs w:val="20"/>
              </w:rPr>
            </w:pPr>
            <w:r>
              <w:rPr>
                <w:rFonts w:ascii="Arial" w:eastAsia="Calibri" w:hAnsi="Arial" w:cs="Arial" w:hint="eastAsia"/>
                <w:sz w:val="20"/>
                <w:szCs w:val="20"/>
                <w:lang w:val="en-US" w:eastAsia="zh-CN" w:bidi="ar"/>
              </w:rPr>
              <w:t>Low</w:t>
            </w:r>
          </w:p>
        </w:tc>
        <w:tc>
          <w:tcPr>
            <w:tcW w:w="1415" w:type="dxa"/>
            <w:tcBorders>
              <w:top w:val="nil"/>
              <w:left w:val="nil"/>
              <w:bottom w:val="nil"/>
              <w:right w:val="nil"/>
            </w:tcBorders>
            <w:shd w:val="clear" w:color="auto" w:fill="auto"/>
          </w:tcPr>
          <w:p w:rsidR="009A4D1C" w:rsidRDefault="0088409E">
            <w:pPr>
              <w:spacing w:line="240" w:lineRule="auto"/>
              <w:rPr>
                <w:rFonts w:ascii="Arial" w:hAnsi="Arial" w:cs="Arial"/>
                <w:sz w:val="20"/>
                <w:szCs w:val="20"/>
              </w:rPr>
            </w:pPr>
            <w:r>
              <w:rPr>
                <w:rFonts w:ascii="Arial" w:eastAsia="Calibri" w:hAnsi="Arial" w:cs="Arial" w:hint="eastAsia"/>
                <w:sz w:val="20"/>
                <w:szCs w:val="20"/>
                <w:lang w:val="en-US" w:eastAsia="zh-CN" w:bidi="ar"/>
              </w:rPr>
              <w:t>21</w:t>
            </w:r>
          </w:p>
        </w:tc>
        <w:tc>
          <w:tcPr>
            <w:tcW w:w="1105" w:type="dxa"/>
            <w:tcBorders>
              <w:top w:val="nil"/>
              <w:left w:val="nil"/>
              <w:bottom w:val="nil"/>
              <w:right w:val="nil"/>
            </w:tcBorders>
            <w:shd w:val="clear" w:color="auto" w:fill="auto"/>
          </w:tcPr>
          <w:p w:rsidR="009A4D1C" w:rsidRDefault="0088409E">
            <w:pPr>
              <w:spacing w:line="240" w:lineRule="auto"/>
              <w:rPr>
                <w:rFonts w:ascii="Arial" w:hAnsi="Arial" w:cs="Arial"/>
                <w:sz w:val="20"/>
                <w:szCs w:val="20"/>
              </w:rPr>
            </w:pPr>
            <w:r>
              <w:rPr>
                <w:rFonts w:ascii="Arial" w:eastAsia="Calibri" w:hAnsi="Arial" w:cs="Arial" w:hint="eastAsia"/>
                <w:sz w:val="20"/>
                <w:szCs w:val="20"/>
                <w:lang w:val="en-US" w:eastAsia="zh-CN" w:bidi="ar"/>
              </w:rPr>
              <w:t>18</w:t>
            </w:r>
          </w:p>
        </w:tc>
        <w:tc>
          <w:tcPr>
            <w:tcW w:w="1961" w:type="dxa"/>
            <w:tcBorders>
              <w:top w:val="nil"/>
              <w:left w:val="nil"/>
              <w:bottom w:val="nil"/>
              <w:right w:val="nil"/>
            </w:tcBorders>
            <w:shd w:val="clear" w:color="auto" w:fill="auto"/>
          </w:tcPr>
          <w:p w:rsidR="009A4D1C" w:rsidRDefault="0088409E">
            <w:pPr>
              <w:spacing w:line="240" w:lineRule="auto"/>
              <w:rPr>
                <w:rFonts w:ascii="Arial" w:hAnsi="Arial" w:cs="Arial"/>
                <w:sz w:val="20"/>
                <w:szCs w:val="20"/>
              </w:rPr>
            </w:pPr>
            <w:r>
              <w:rPr>
                <w:rFonts w:ascii="Arial" w:eastAsia="Calibri" w:hAnsi="Arial" w:cs="Arial" w:hint="eastAsia"/>
                <w:sz w:val="20"/>
                <w:szCs w:val="20"/>
                <w:lang w:val="en-US" w:eastAsia="zh-CN" w:bidi="ar"/>
              </w:rPr>
              <w:t>Low</w:t>
            </w:r>
          </w:p>
        </w:tc>
      </w:tr>
      <w:tr w:rsidR="009A4D1C">
        <w:trPr>
          <w:trHeight w:val="336"/>
        </w:trPr>
        <w:tc>
          <w:tcPr>
            <w:tcW w:w="1460" w:type="dxa"/>
            <w:tcBorders>
              <w:top w:val="nil"/>
              <w:left w:val="nil"/>
              <w:bottom w:val="nil"/>
              <w:right w:val="nil"/>
            </w:tcBorders>
            <w:shd w:val="clear" w:color="auto" w:fill="auto"/>
          </w:tcPr>
          <w:p w:rsidR="009A4D1C" w:rsidRDefault="0088409E">
            <w:pPr>
              <w:spacing w:line="240" w:lineRule="auto"/>
              <w:rPr>
                <w:rFonts w:ascii="Arial" w:hAnsi="Arial" w:cs="Arial"/>
                <w:sz w:val="20"/>
                <w:szCs w:val="20"/>
              </w:rPr>
            </w:pPr>
            <w:r>
              <w:rPr>
                <w:rFonts w:ascii="Arial" w:eastAsia="Calibri" w:hAnsi="Arial" w:cs="Arial" w:hint="eastAsia"/>
                <w:sz w:val="20"/>
                <w:szCs w:val="20"/>
                <w:lang w:val="en-US" w:eastAsia="zh-CN" w:bidi="ar"/>
              </w:rPr>
              <w:t>22</w:t>
            </w:r>
          </w:p>
        </w:tc>
        <w:tc>
          <w:tcPr>
            <w:tcW w:w="995" w:type="dxa"/>
            <w:tcBorders>
              <w:top w:val="nil"/>
              <w:left w:val="nil"/>
              <w:bottom w:val="nil"/>
              <w:right w:val="nil"/>
            </w:tcBorders>
            <w:shd w:val="clear" w:color="auto" w:fill="auto"/>
          </w:tcPr>
          <w:p w:rsidR="009A4D1C" w:rsidRDefault="0088409E">
            <w:pPr>
              <w:spacing w:line="240" w:lineRule="auto"/>
              <w:rPr>
                <w:rFonts w:ascii="Arial" w:hAnsi="Arial" w:cs="Arial"/>
                <w:sz w:val="20"/>
                <w:szCs w:val="20"/>
              </w:rPr>
            </w:pPr>
            <w:r>
              <w:rPr>
                <w:rFonts w:ascii="Arial" w:eastAsia="Calibri" w:hAnsi="Arial" w:cs="Arial" w:hint="eastAsia"/>
                <w:sz w:val="20"/>
                <w:szCs w:val="20"/>
                <w:lang w:val="en-US" w:eastAsia="zh-CN" w:bidi="ar"/>
              </w:rPr>
              <w:t>4</w:t>
            </w:r>
          </w:p>
        </w:tc>
        <w:tc>
          <w:tcPr>
            <w:tcW w:w="1928" w:type="dxa"/>
            <w:tcBorders>
              <w:top w:val="nil"/>
              <w:left w:val="nil"/>
              <w:bottom w:val="nil"/>
              <w:right w:val="nil"/>
            </w:tcBorders>
            <w:shd w:val="clear" w:color="auto" w:fill="auto"/>
          </w:tcPr>
          <w:p w:rsidR="009A4D1C" w:rsidRDefault="0088409E">
            <w:pPr>
              <w:spacing w:line="240" w:lineRule="auto"/>
              <w:rPr>
                <w:rFonts w:ascii="Arial" w:hAnsi="Arial" w:cs="Arial"/>
                <w:sz w:val="20"/>
                <w:szCs w:val="20"/>
              </w:rPr>
            </w:pPr>
            <w:r>
              <w:rPr>
                <w:rFonts w:ascii="Arial" w:eastAsia="Calibri" w:hAnsi="Arial" w:cs="Arial" w:hint="eastAsia"/>
                <w:sz w:val="20"/>
                <w:szCs w:val="20"/>
                <w:lang w:val="en-US" w:eastAsia="zh-CN" w:bidi="ar"/>
              </w:rPr>
              <w:t>Low</w:t>
            </w:r>
          </w:p>
        </w:tc>
        <w:tc>
          <w:tcPr>
            <w:tcW w:w="1415" w:type="dxa"/>
            <w:tcBorders>
              <w:top w:val="nil"/>
              <w:left w:val="nil"/>
              <w:bottom w:val="nil"/>
              <w:right w:val="nil"/>
            </w:tcBorders>
            <w:shd w:val="clear" w:color="auto" w:fill="auto"/>
          </w:tcPr>
          <w:p w:rsidR="009A4D1C" w:rsidRDefault="0088409E">
            <w:pPr>
              <w:spacing w:line="240" w:lineRule="auto"/>
              <w:rPr>
                <w:rFonts w:ascii="Arial" w:hAnsi="Arial" w:cs="Arial"/>
                <w:sz w:val="20"/>
                <w:szCs w:val="20"/>
              </w:rPr>
            </w:pPr>
            <w:r>
              <w:rPr>
                <w:rFonts w:ascii="Arial" w:eastAsia="Calibri" w:hAnsi="Arial" w:cs="Arial" w:hint="eastAsia"/>
                <w:sz w:val="20"/>
                <w:szCs w:val="20"/>
                <w:lang w:val="en-US" w:eastAsia="zh-CN" w:bidi="ar"/>
              </w:rPr>
              <w:t>22</w:t>
            </w:r>
          </w:p>
        </w:tc>
        <w:tc>
          <w:tcPr>
            <w:tcW w:w="1105" w:type="dxa"/>
            <w:tcBorders>
              <w:top w:val="nil"/>
              <w:left w:val="nil"/>
              <w:bottom w:val="nil"/>
              <w:right w:val="nil"/>
            </w:tcBorders>
            <w:shd w:val="clear" w:color="auto" w:fill="auto"/>
          </w:tcPr>
          <w:p w:rsidR="009A4D1C" w:rsidRDefault="0088409E">
            <w:pPr>
              <w:spacing w:line="240" w:lineRule="auto"/>
              <w:rPr>
                <w:rFonts w:ascii="Arial" w:hAnsi="Arial" w:cs="Arial"/>
                <w:sz w:val="20"/>
                <w:szCs w:val="20"/>
              </w:rPr>
            </w:pPr>
            <w:r>
              <w:rPr>
                <w:rFonts w:ascii="Arial" w:eastAsia="Calibri" w:hAnsi="Arial" w:cs="Arial" w:hint="eastAsia"/>
                <w:sz w:val="20"/>
                <w:szCs w:val="20"/>
                <w:lang w:val="en-US" w:eastAsia="zh-CN" w:bidi="ar"/>
              </w:rPr>
              <w:t>19</w:t>
            </w:r>
          </w:p>
        </w:tc>
        <w:tc>
          <w:tcPr>
            <w:tcW w:w="1961" w:type="dxa"/>
            <w:tcBorders>
              <w:top w:val="nil"/>
              <w:left w:val="nil"/>
              <w:bottom w:val="nil"/>
              <w:right w:val="nil"/>
            </w:tcBorders>
            <w:shd w:val="clear" w:color="auto" w:fill="auto"/>
          </w:tcPr>
          <w:p w:rsidR="009A4D1C" w:rsidRDefault="0088409E">
            <w:pPr>
              <w:spacing w:line="240" w:lineRule="auto"/>
              <w:rPr>
                <w:rFonts w:ascii="Arial" w:hAnsi="Arial" w:cs="Arial"/>
                <w:sz w:val="20"/>
                <w:szCs w:val="20"/>
              </w:rPr>
            </w:pPr>
            <w:r>
              <w:rPr>
                <w:rFonts w:ascii="Arial" w:eastAsia="Calibri" w:hAnsi="Arial" w:cs="Arial" w:hint="eastAsia"/>
                <w:sz w:val="20"/>
                <w:szCs w:val="20"/>
                <w:lang w:val="en-US" w:eastAsia="zh-CN" w:bidi="ar"/>
              </w:rPr>
              <w:t>Low</w:t>
            </w:r>
          </w:p>
        </w:tc>
      </w:tr>
      <w:tr w:rsidR="009A4D1C">
        <w:trPr>
          <w:trHeight w:val="336"/>
        </w:trPr>
        <w:tc>
          <w:tcPr>
            <w:tcW w:w="1460" w:type="dxa"/>
            <w:tcBorders>
              <w:top w:val="nil"/>
              <w:left w:val="nil"/>
              <w:bottom w:val="nil"/>
              <w:right w:val="nil"/>
            </w:tcBorders>
            <w:shd w:val="clear" w:color="auto" w:fill="auto"/>
          </w:tcPr>
          <w:p w:rsidR="009A4D1C" w:rsidRDefault="0088409E">
            <w:pPr>
              <w:spacing w:line="240" w:lineRule="auto"/>
              <w:rPr>
                <w:rFonts w:ascii="Arial" w:hAnsi="Arial" w:cs="Arial"/>
                <w:sz w:val="20"/>
                <w:szCs w:val="20"/>
              </w:rPr>
            </w:pPr>
            <w:r>
              <w:rPr>
                <w:rFonts w:ascii="Arial" w:eastAsia="Calibri" w:hAnsi="Arial" w:cs="Arial" w:hint="eastAsia"/>
                <w:sz w:val="20"/>
                <w:szCs w:val="20"/>
                <w:lang w:val="en-US" w:eastAsia="zh-CN" w:bidi="ar"/>
              </w:rPr>
              <w:lastRenderedPageBreak/>
              <w:t>23</w:t>
            </w:r>
          </w:p>
        </w:tc>
        <w:tc>
          <w:tcPr>
            <w:tcW w:w="995" w:type="dxa"/>
            <w:tcBorders>
              <w:top w:val="nil"/>
              <w:left w:val="nil"/>
              <w:bottom w:val="nil"/>
              <w:right w:val="nil"/>
            </w:tcBorders>
            <w:shd w:val="clear" w:color="auto" w:fill="auto"/>
          </w:tcPr>
          <w:p w:rsidR="009A4D1C" w:rsidRDefault="0088409E">
            <w:pPr>
              <w:spacing w:line="240" w:lineRule="auto"/>
              <w:rPr>
                <w:rFonts w:ascii="Arial" w:hAnsi="Arial" w:cs="Arial"/>
                <w:sz w:val="20"/>
                <w:szCs w:val="20"/>
              </w:rPr>
            </w:pPr>
            <w:r>
              <w:rPr>
                <w:rFonts w:ascii="Arial" w:eastAsia="Calibri" w:hAnsi="Arial" w:cs="Arial" w:hint="eastAsia"/>
                <w:sz w:val="20"/>
                <w:szCs w:val="20"/>
                <w:lang w:val="en-US" w:eastAsia="zh-CN" w:bidi="ar"/>
              </w:rPr>
              <w:t>15</w:t>
            </w:r>
          </w:p>
        </w:tc>
        <w:tc>
          <w:tcPr>
            <w:tcW w:w="1928" w:type="dxa"/>
            <w:tcBorders>
              <w:top w:val="nil"/>
              <w:left w:val="nil"/>
              <w:bottom w:val="nil"/>
              <w:right w:val="nil"/>
            </w:tcBorders>
            <w:shd w:val="clear" w:color="auto" w:fill="auto"/>
          </w:tcPr>
          <w:p w:rsidR="009A4D1C" w:rsidRDefault="0088409E">
            <w:pPr>
              <w:spacing w:line="240" w:lineRule="auto"/>
              <w:rPr>
                <w:rFonts w:ascii="Arial" w:hAnsi="Arial" w:cs="Arial"/>
                <w:sz w:val="20"/>
                <w:szCs w:val="20"/>
              </w:rPr>
            </w:pPr>
            <w:r>
              <w:rPr>
                <w:rFonts w:ascii="Arial" w:eastAsia="Calibri" w:hAnsi="Arial" w:cs="Arial" w:hint="eastAsia"/>
                <w:sz w:val="20"/>
                <w:szCs w:val="20"/>
                <w:lang w:val="en-US" w:eastAsia="zh-CN" w:bidi="ar"/>
              </w:rPr>
              <w:t>Low</w:t>
            </w:r>
          </w:p>
        </w:tc>
        <w:tc>
          <w:tcPr>
            <w:tcW w:w="1415" w:type="dxa"/>
            <w:tcBorders>
              <w:top w:val="nil"/>
              <w:left w:val="nil"/>
              <w:bottom w:val="nil"/>
              <w:right w:val="nil"/>
            </w:tcBorders>
            <w:shd w:val="clear" w:color="auto" w:fill="auto"/>
          </w:tcPr>
          <w:p w:rsidR="009A4D1C" w:rsidRDefault="0088409E">
            <w:pPr>
              <w:spacing w:line="240" w:lineRule="auto"/>
              <w:rPr>
                <w:rFonts w:ascii="Arial" w:hAnsi="Arial" w:cs="Arial"/>
                <w:sz w:val="20"/>
                <w:szCs w:val="20"/>
              </w:rPr>
            </w:pPr>
            <w:r>
              <w:rPr>
                <w:rFonts w:ascii="Arial" w:eastAsia="Calibri" w:hAnsi="Arial" w:cs="Arial" w:hint="eastAsia"/>
                <w:sz w:val="20"/>
                <w:szCs w:val="20"/>
                <w:lang w:val="en-US" w:eastAsia="zh-CN" w:bidi="ar"/>
              </w:rPr>
              <w:t>23</w:t>
            </w:r>
          </w:p>
        </w:tc>
        <w:tc>
          <w:tcPr>
            <w:tcW w:w="1105" w:type="dxa"/>
            <w:tcBorders>
              <w:top w:val="nil"/>
              <w:left w:val="nil"/>
              <w:bottom w:val="nil"/>
              <w:right w:val="nil"/>
            </w:tcBorders>
            <w:shd w:val="clear" w:color="auto" w:fill="auto"/>
          </w:tcPr>
          <w:p w:rsidR="009A4D1C" w:rsidRDefault="0088409E">
            <w:pPr>
              <w:spacing w:line="240" w:lineRule="auto"/>
              <w:rPr>
                <w:rFonts w:ascii="Arial" w:hAnsi="Arial" w:cs="Arial"/>
                <w:sz w:val="20"/>
                <w:szCs w:val="20"/>
              </w:rPr>
            </w:pPr>
            <w:r>
              <w:rPr>
                <w:rFonts w:ascii="Arial" w:eastAsia="Calibri" w:hAnsi="Arial" w:cs="Arial" w:hint="eastAsia"/>
                <w:sz w:val="20"/>
                <w:szCs w:val="20"/>
                <w:lang w:val="en-US" w:eastAsia="zh-CN" w:bidi="ar"/>
              </w:rPr>
              <w:t>8</w:t>
            </w:r>
          </w:p>
        </w:tc>
        <w:tc>
          <w:tcPr>
            <w:tcW w:w="1961" w:type="dxa"/>
            <w:tcBorders>
              <w:top w:val="nil"/>
              <w:left w:val="nil"/>
              <w:bottom w:val="nil"/>
              <w:right w:val="nil"/>
            </w:tcBorders>
            <w:shd w:val="clear" w:color="auto" w:fill="auto"/>
          </w:tcPr>
          <w:p w:rsidR="009A4D1C" w:rsidRDefault="0088409E">
            <w:pPr>
              <w:spacing w:line="240" w:lineRule="auto"/>
              <w:rPr>
                <w:rFonts w:ascii="Arial" w:hAnsi="Arial" w:cs="Arial"/>
                <w:sz w:val="20"/>
                <w:szCs w:val="20"/>
              </w:rPr>
            </w:pPr>
            <w:r>
              <w:rPr>
                <w:rFonts w:ascii="Arial" w:eastAsia="Calibri" w:hAnsi="Arial" w:cs="Arial" w:hint="eastAsia"/>
                <w:sz w:val="20"/>
                <w:szCs w:val="20"/>
                <w:lang w:val="en-US" w:eastAsia="zh-CN" w:bidi="ar"/>
              </w:rPr>
              <w:t>Low</w:t>
            </w:r>
          </w:p>
        </w:tc>
      </w:tr>
      <w:tr w:rsidR="009A4D1C">
        <w:trPr>
          <w:trHeight w:val="336"/>
        </w:trPr>
        <w:tc>
          <w:tcPr>
            <w:tcW w:w="1460" w:type="dxa"/>
            <w:tcBorders>
              <w:top w:val="nil"/>
              <w:left w:val="nil"/>
              <w:bottom w:val="single" w:sz="4" w:space="0" w:color="auto"/>
              <w:right w:val="nil"/>
            </w:tcBorders>
            <w:shd w:val="clear" w:color="auto" w:fill="auto"/>
          </w:tcPr>
          <w:p w:rsidR="009A4D1C" w:rsidRDefault="0088409E">
            <w:pPr>
              <w:spacing w:line="240" w:lineRule="auto"/>
              <w:rPr>
                <w:rFonts w:ascii="Arial" w:hAnsi="Arial" w:cs="Arial"/>
                <w:sz w:val="20"/>
                <w:szCs w:val="20"/>
              </w:rPr>
            </w:pPr>
            <w:r>
              <w:rPr>
                <w:rFonts w:ascii="Arial" w:eastAsia="Calibri" w:hAnsi="Arial" w:cs="Arial" w:hint="eastAsia"/>
                <w:sz w:val="20"/>
                <w:szCs w:val="20"/>
                <w:lang w:val="en-US" w:eastAsia="zh-CN" w:bidi="ar"/>
              </w:rPr>
              <w:t>24</w:t>
            </w:r>
          </w:p>
        </w:tc>
        <w:tc>
          <w:tcPr>
            <w:tcW w:w="995" w:type="dxa"/>
            <w:tcBorders>
              <w:top w:val="nil"/>
              <w:left w:val="nil"/>
              <w:bottom w:val="single" w:sz="4" w:space="0" w:color="auto"/>
              <w:right w:val="nil"/>
            </w:tcBorders>
            <w:shd w:val="clear" w:color="auto" w:fill="auto"/>
          </w:tcPr>
          <w:p w:rsidR="009A4D1C" w:rsidRDefault="0088409E">
            <w:pPr>
              <w:spacing w:line="240" w:lineRule="auto"/>
              <w:rPr>
                <w:rFonts w:ascii="Arial" w:hAnsi="Arial" w:cs="Arial"/>
                <w:sz w:val="20"/>
                <w:szCs w:val="20"/>
              </w:rPr>
            </w:pPr>
            <w:r>
              <w:rPr>
                <w:rFonts w:ascii="Arial" w:eastAsia="Calibri" w:hAnsi="Arial" w:cs="Arial" w:hint="eastAsia"/>
                <w:sz w:val="20"/>
                <w:szCs w:val="20"/>
                <w:lang w:val="en-US" w:eastAsia="zh-CN" w:bidi="ar"/>
              </w:rPr>
              <w:t>9</w:t>
            </w:r>
          </w:p>
        </w:tc>
        <w:tc>
          <w:tcPr>
            <w:tcW w:w="1928" w:type="dxa"/>
            <w:tcBorders>
              <w:top w:val="nil"/>
              <w:left w:val="nil"/>
              <w:bottom w:val="single" w:sz="4" w:space="0" w:color="auto"/>
              <w:right w:val="nil"/>
            </w:tcBorders>
            <w:shd w:val="clear" w:color="auto" w:fill="auto"/>
          </w:tcPr>
          <w:p w:rsidR="009A4D1C" w:rsidRDefault="0088409E">
            <w:pPr>
              <w:spacing w:line="240" w:lineRule="auto"/>
              <w:rPr>
                <w:rFonts w:ascii="Arial" w:hAnsi="Arial" w:cs="Arial"/>
                <w:sz w:val="20"/>
                <w:szCs w:val="20"/>
              </w:rPr>
            </w:pPr>
            <w:r>
              <w:rPr>
                <w:rFonts w:ascii="Arial" w:eastAsia="Calibri" w:hAnsi="Arial" w:cs="Arial" w:hint="eastAsia"/>
                <w:sz w:val="20"/>
                <w:szCs w:val="20"/>
                <w:lang w:val="en-US" w:eastAsia="zh-CN" w:bidi="ar"/>
              </w:rPr>
              <w:t>Low</w:t>
            </w:r>
          </w:p>
        </w:tc>
        <w:tc>
          <w:tcPr>
            <w:tcW w:w="1415" w:type="dxa"/>
            <w:tcBorders>
              <w:top w:val="nil"/>
              <w:left w:val="nil"/>
              <w:bottom w:val="single" w:sz="4" w:space="0" w:color="auto"/>
              <w:right w:val="nil"/>
            </w:tcBorders>
            <w:shd w:val="clear" w:color="auto" w:fill="auto"/>
          </w:tcPr>
          <w:p w:rsidR="009A4D1C" w:rsidRDefault="0088409E">
            <w:pPr>
              <w:spacing w:line="240" w:lineRule="auto"/>
              <w:rPr>
                <w:rFonts w:ascii="Arial" w:hAnsi="Arial" w:cs="Arial"/>
                <w:sz w:val="20"/>
                <w:szCs w:val="20"/>
              </w:rPr>
            </w:pPr>
            <w:r>
              <w:rPr>
                <w:rFonts w:ascii="Arial" w:eastAsia="Calibri" w:hAnsi="Arial" w:cs="Arial" w:hint="eastAsia"/>
                <w:sz w:val="20"/>
                <w:szCs w:val="20"/>
                <w:lang w:val="en-US" w:eastAsia="zh-CN" w:bidi="ar"/>
              </w:rPr>
              <w:t>24</w:t>
            </w:r>
          </w:p>
        </w:tc>
        <w:tc>
          <w:tcPr>
            <w:tcW w:w="1105" w:type="dxa"/>
            <w:tcBorders>
              <w:top w:val="nil"/>
              <w:left w:val="nil"/>
              <w:bottom w:val="single" w:sz="4" w:space="0" w:color="auto"/>
              <w:right w:val="nil"/>
            </w:tcBorders>
            <w:shd w:val="clear" w:color="auto" w:fill="auto"/>
          </w:tcPr>
          <w:p w:rsidR="009A4D1C" w:rsidRDefault="0088409E">
            <w:pPr>
              <w:spacing w:line="240" w:lineRule="auto"/>
              <w:rPr>
                <w:rFonts w:ascii="Arial" w:hAnsi="Arial" w:cs="Arial"/>
                <w:sz w:val="20"/>
                <w:szCs w:val="20"/>
              </w:rPr>
            </w:pPr>
            <w:r>
              <w:rPr>
                <w:rFonts w:ascii="Arial" w:eastAsia="Calibri" w:hAnsi="Arial" w:cs="Arial" w:hint="eastAsia"/>
                <w:sz w:val="20"/>
                <w:szCs w:val="20"/>
                <w:lang w:val="en-US" w:eastAsia="zh-CN" w:bidi="ar"/>
              </w:rPr>
              <w:t>16</w:t>
            </w:r>
          </w:p>
        </w:tc>
        <w:tc>
          <w:tcPr>
            <w:tcW w:w="1961" w:type="dxa"/>
            <w:tcBorders>
              <w:top w:val="nil"/>
              <w:left w:val="nil"/>
              <w:bottom w:val="single" w:sz="4" w:space="0" w:color="auto"/>
              <w:right w:val="nil"/>
            </w:tcBorders>
            <w:shd w:val="clear" w:color="auto" w:fill="auto"/>
          </w:tcPr>
          <w:p w:rsidR="009A4D1C" w:rsidRDefault="0088409E">
            <w:pPr>
              <w:spacing w:line="240" w:lineRule="auto"/>
              <w:rPr>
                <w:rFonts w:ascii="Arial" w:hAnsi="Arial" w:cs="Arial"/>
                <w:sz w:val="20"/>
                <w:szCs w:val="20"/>
              </w:rPr>
            </w:pPr>
            <w:r>
              <w:rPr>
                <w:rFonts w:ascii="Arial" w:eastAsia="Calibri" w:hAnsi="Arial" w:cs="Arial" w:hint="eastAsia"/>
                <w:sz w:val="20"/>
                <w:szCs w:val="20"/>
                <w:lang w:val="en-US" w:eastAsia="zh-CN" w:bidi="ar"/>
              </w:rPr>
              <w:t>Low</w:t>
            </w:r>
          </w:p>
        </w:tc>
      </w:tr>
    </w:tbl>
    <w:p w:rsidR="009A4D1C" w:rsidRDefault="0088409E">
      <w:pPr>
        <w:rPr>
          <w:lang w:val="en-US"/>
        </w:rPr>
      </w:pPr>
      <w:r>
        <w:rPr>
          <w:rFonts w:ascii="Calibri" w:eastAsia="Calibri" w:hAnsi="Calibri" w:cs="Times New Roman"/>
          <w:lang w:val="en-US" w:eastAsia="zh-CN" w:bidi="ar"/>
        </w:rPr>
        <w:t xml:space="preserve"> </w:t>
      </w:r>
    </w:p>
    <w:p w:rsidR="009A4D1C" w:rsidRDefault="0088409E">
      <w:pPr>
        <w:jc w:val="both"/>
        <w:rPr>
          <w:rFonts w:ascii="Arial" w:hAnsi="Arial" w:cs="Arial"/>
          <w:sz w:val="26"/>
          <w:szCs w:val="26"/>
          <w:lang w:val="en-US"/>
        </w:rPr>
      </w:pPr>
      <w:r>
        <w:rPr>
          <w:rFonts w:ascii="Arial" w:eastAsia="Calibri" w:hAnsi="Arial" w:cs="Arial"/>
          <w:sz w:val="26"/>
          <w:szCs w:val="26"/>
          <w:lang w:val="en-US" w:eastAsia="zh-CN" w:bidi="ar"/>
        </w:rPr>
        <w:t xml:space="preserve">Table 2 presents the level of anxiety of the left behind school-age children in the control and experiment groups after treatment. There were a total 48 LBC participants left behind children.  </w:t>
      </w:r>
    </w:p>
    <w:p w:rsidR="009A4D1C" w:rsidRDefault="0088409E">
      <w:pPr>
        <w:jc w:val="both"/>
        <w:rPr>
          <w:rFonts w:ascii="Arial" w:hAnsi="Arial" w:cs="Arial"/>
          <w:color w:val="000000"/>
          <w:sz w:val="26"/>
          <w:szCs w:val="26"/>
          <w:lang w:val="en-US"/>
        </w:rPr>
      </w:pPr>
      <w:r>
        <w:rPr>
          <w:rFonts w:ascii="Arial" w:eastAsia="Calibri" w:hAnsi="Arial" w:cs="Arial"/>
          <w:color w:val="000000"/>
          <w:sz w:val="26"/>
          <w:szCs w:val="26"/>
          <w:lang w:val="en-US" w:eastAsia="zh-CN" w:bidi="ar"/>
        </w:rPr>
        <w:t xml:space="preserve">The </w:t>
      </w:r>
      <w:proofErr w:type="spellStart"/>
      <w:r>
        <w:rPr>
          <w:rFonts w:ascii="Arial" w:eastAsia="Calibri" w:hAnsi="Arial" w:cs="Arial"/>
          <w:color w:val="000000"/>
          <w:sz w:val="26"/>
          <w:szCs w:val="26"/>
          <w:lang w:val="en-US" w:eastAsia="zh-CN" w:bidi="ar"/>
        </w:rPr>
        <w:t>MiNi</w:t>
      </w:r>
      <w:proofErr w:type="spellEnd"/>
      <w:r>
        <w:rPr>
          <w:rFonts w:ascii="Arial" w:eastAsia="Calibri" w:hAnsi="Arial" w:cs="Arial"/>
          <w:color w:val="000000"/>
          <w:sz w:val="26"/>
          <w:szCs w:val="26"/>
          <w:lang w:val="en-US" w:eastAsia="zh-CN" w:bidi="ar"/>
        </w:rPr>
        <w:t xml:space="preserve"> World video game was used as a form of treatment for </w:t>
      </w:r>
      <w:r>
        <w:rPr>
          <w:rFonts w:ascii="Arial" w:eastAsia="Calibri" w:hAnsi="Arial" w:cs="Arial"/>
          <w:color w:val="000000"/>
          <w:sz w:val="26"/>
          <w:szCs w:val="26"/>
          <w:lang w:val="en-US" w:eastAsia="zh-CN" w:bidi="ar"/>
        </w:rPr>
        <w:t xml:space="preserve">the experimental group. Participants played </w:t>
      </w:r>
      <w:proofErr w:type="spellStart"/>
      <w:r>
        <w:rPr>
          <w:rFonts w:ascii="Arial" w:eastAsia="Calibri" w:hAnsi="Arial" w:cs="Arial"/>
          <w:color w:val="000000"/>
          <w:sz w:val="26"/>
          <w:szCs w:val="26"/>
          <w:lang w:val="en-US" w:eastAsia="zh-CN" w:bidi="ar"/>
        </w:rPr>
        <w:t>MiNi</w:t>
      </w:r>
      <w:proofErr w:type="spellEnd"/>
      <w:r>
        <w:rPr>
          <w:rFonts w:ascii="Arial" w:eastAsia="Calibri" w:hAnsi="Arial" w:cs="Arial"/>
          <w:color w:val="000000"/>
          <w:sz w:val="26"/>
          <w:szCs w:val="26"/>
          <w:lang w:val="en-US" w:eastAsia="zh-CN" w:bidi="ar"/>
        </w:rPr>
        <w:t xml:space="preserve"> World for 20 minutes over a span of 14 days. Post-test assessments were conducted on day 5 and day 14 using the BAI measurement. </w:t>
      </w:r>
    </w:p>
    <w:p w:rsidR="009A4D1C" w:rsidRDefault="0088409E">
      <w:pPr>
        <w:jc w:val="both"/>
        <w:rPr>
          <w:rFonts w:ascii="Arial" w:eastAsia="Calibri" w:hAnsi="Arial" w:cs="Arial"/>
          <w:sz w:val="26"/>
          <w:szCs w:val="26"/>
          <w:lang w:val="en-US" w:eastAsia="zh-CN" w:bidi="ar"/>
        </w:rPr>
      </w:pPr>
      <w:r>
        <w:rPr>
          <w:rFonts w:ascii="Arial" w:eastAsia="Calibri" w:hAnsi="Arial" w:cs="Arial"/>
          <w:color w:val="000000"/>
          <w:sz w:val="26"/>
          <w:szCs w:val="26"/>
          <w:lang w:val="en-US" w:eastAsia="zh-CN" w:bidi="ar"/>
        </w:rPr>
        <w:t>For the comparison group, twenty-four school-age children participated in sch</w:t>
      </w:r>
      <w:r>
        <w:rPr>
          <w:rFonts w:ascii="Arial" w:eastAsia="Calibri" w:hAnsi="Arial" w:cs="Arial"/>
          <w:color w:val="000000"/>
          <w:sz w:val="26"/>
          <w:szCs w:val="26"/>
          <w:lang w:val="en-US" w:eastAsia="zh-CN" w:bidi="ar"/>
        </w:rPr>
        <w:t xml:space="preserve">ool play activities, such as grab stones and kicking sandbags, for 20 minutes over a period of 14 days as a form of anxiety treatment. Post-test assessments using the BAI measurement were conducted on day 5 and day 14 after the treatment, and the result </w:t>
      </w:r>
      <w:proofErr w:type="spellStart"/>
      <w:r>
        <w:rPr>
          <w:rFonts w:ascii="Arial" w:eastAsia="Calibri" w:hAnsi="Arial" w:cs="Arial"/>
          <w:sz w:val="26"/>
          <w:szCs w:val="26"/>
          <w:lang w:val="en-US" w:eastAsia="zh-CN" w:bidi="ar"/>
        </w:rPr>
        <w:t>ue</w:t>
      </w:r>
      <w:r>
        <w:rPr>
          <w:rFonts w:ascii="Arial" w:eastAsia="Calibri" w:hAnsi="Arial" w:cs="Arial"/>
          <w:sz w:val="26"/>
          <w:szCs w:val="26"/>
          <w:lang w:val="en-US" w:eastAsia="zh-CN" w:bidi="ar"/>
        </w:rPr>
        <w:t>nced</w:t>
      </w:r>
      <w:proofErr w:type="spellEnd"/>
      <w:r>
        <w:rPr>
          <w:rFonts w:ascii="Arial" w:eastAsia="Calibri" w:hAnsi="Arial" w:cs="Arial"/>
          <w:sz w:val="26"/>
          <w:szCs w:val="26"/>
          <w:lang w:val="en-US" w:eastAsia="zh-CN" w:bidi="ar"/>
        </w:rPr>
        <w:t xml:space="preserve"> the anxiety levels of left-behind children (LBC</w:t>
      </w:r>
      <w:r>
        <w:rPr>
          <w:rFonts w:ascii="Arial" w:eastAsia="Calibri" w:hAnsi="Arial" w:cs="Arial"/>
          <w:color w:val="000000"/>
          <w:sz w:val="26"/>
          <w:szCs w:val="26"/>
          <w:lang w:val="en-US" w:eastAsia="zh-CN" w:bidi="ar"/>
        </w:rPr>
        <w:t xml:space="preserve">). This study's findings align with recent </w:t>
      </w:r>
      <w:proofErr w:type="spellStart"/>
      <w:proofErr w:type="gramStart"/>
      <w:r>
        <w:rPr>
          <w:rFonts w:ascii="Arial" w:eastAsia="Calibri" w:hAnsi="Arial" w:cs="Arial"/>
          <w:color w:val="000000"/>
          <w:sz w:val="26"/>
          <w:szCs w:val="26"/>
          <w:lang w:val="en-US" w:eastAsia="zh-CN" w:bidi="ar"/>
        </w:rPr>
        <w:t>initiatives.Commercial</w:t>
      </w:r>
      <w:proofErr w:type="spellEnd"/>
      <w:proofErr w:type="gramEnd"/>
      <w:r>
        <w:rPr>
          <w:rFonts w:ascii="Arial" w:eastAsia="Calibri" w:hAnsi="Arial" w:cs="Arial"/>
          <w:color w:val="000000"/>
          <w:sz w:val="26"/>
          <w:szCs w:val="26"/>
          <w:lang w:val="en-US" w:eastAsia="zh-CN" w:bidi="ar"/>
        </w:rPr>
        <w:t xml:space="preserve"> video games have been shown to impart cognitive benefits to those playing regularly (</w:t>
      </w:r>
      <w:proofErr w:type="spellStart"/>
      <w:r>
        <w:rPr>
          <w:rFonts w:ascii="Arial" w:eastAsia="Calibri" w:hAnsi="Arial" w:cs="Arial"/>
          <w:color w:val="000000"/>
          <w:sz w:val="26"/>
          <w:szCs w:val="26"/>
          <w:lang w:val="en-US" w:eastAsia="zh-CN" w:bidi="ar"/>
        </w:rPr>
        <w:t>ie</w:t>
      </w:r>
      <w:proofErr w:type="spellEnd"/>
      <w:r>
        <w:rPr>
          <w:rFonts w:ascii="Arial" w:eastAsia="Calibri" w:hAnsi="Arial" w:cs="Arial"/>
          <w:color w:val="000000"/>
          <w:sz w:val="26"/>
          <w:szCs w:val="26"/>
          <w:lang w:val="en-US" w:eastAsia="zh-CN" w:bidi="ar"/>
        </w:rPr>
        <w:t>, attention control, cognitive flexibility, and inf</w:t>
      </w:r>
      <w:r>
        <w:rPr>
          <w:rFonts w:ascii="Arial" w:eastAsia="Calibri" w:hAnsi="Arial" w:cs="Arial"/>
          <w:color w:val="000000"/>
          <w:sz w:val="26"/>
          <w:szCs w:val="26"/>
          <w:lang w:val="en-US" w:eastAsia="zh-CN" w:bidi="ar"/>
        </w:rPr>
        <w:t xml:space="preserve">ormation processing).   in some studies, the researcher specifically </w:t>
      </w:r>
      <w:proofErr w:type="gramStart"/>
      <w:r>
        <w:rPr>
          <w:rFonts w:ascii="Arial" w:eastAsia="Calibri" w:hAnsi="Arial" w:cs="Arial"/>
          <w:color w:val="000000"/>
          <w:sz w:val="26"/>
          <w:szCs w:val="26"/>
          <w:lang w:val="en-US" w:eastAsia="zh-CN" w:bidi="ar"/>
        </w:rPr>
        <w:t>focus</w:t>
      </w:r>
      <w:proofErr w:type="gramEnd"/>
      <w:r>
        <w:rPr>
          <w:rFonts w:ascii="Arial" w:eastAsia="Calibri" w:hAnsi="Arial" w:cs="Arial"/>
          <w:color w:val="000000"/>
          <w:sz w:val="26"/>
          <w:szCs w:val="26"/>
          <w:lang w:val="en-US" w:eastAsia="zh-CN" w:bidi="ar"/>
        </w:rPr>
        <w:t xml:space="preserve"> on the mental health benefits associated with playing commercial video games to address symptoms of depression and anxiety. In light of the current </w:t>
      </w:r>
      <w:proofErr w:type="gramStart"/>
      <w:r>
        <w:rPr>
          <w:rFonts w:ascii="Arial" w:eastAsia="Calibri" w:hAnsi="Arial" w:cs="Arial"/>
          <w:color w:val="000000"/>
          <w:sz w:val="26"/>
          <w:szCs w:val="26"/>
          <w:lang w:val="en-US" w:eastAsia="zh-CN" w:bidi="ar"/>
        </w:rPr>
        <w:t>research,  the</w:t>
      </w:r>
      <w:proofErr w:type="gramEnd"/>
      <w:r>
        <w:rPr>
          <w:rFonts w:ascii="Arial" w:eastAsia="Calibri" w:hAnsi="Arial" w:cs="Arial"/>
          <w:color w:val="000000"/>
          <w:sz w:val="26"/>
          <w:szCs w:val="26"/>
          <w:lang w:val="en-US" w:eastAsia="zh-CN" w:bidi="ar"/>
        </w:rPr>
        <w:t xml:space="preserve"> researcher  conclu</w:t>
      </w:r>
      <w:r>
        <w:rPr>
          <w:rFonts w:ascii="Arial" w:eastAsia="Calibri" w:hAnsi="Arial" w:cs="Arial"/>
          <w:color w:val="000000"/>
          <w:sz w:val="26"/>
          <w:szCs w:val="26"/>
          <w:lang w:val="en-US" w:eastAsia="zh-CN" w:bidi="ar"/>
        </w:rPr>
        <w:t>de that commercial video games show great promise as inexpensive, readily accessible, internationally available, effective, and stigma-free resources for the mitigation of some mental health issues in the absence of, or in addition to, traditional therapeu</w:t>
      </w:r>
      <w:r>
        <w:rPr>
          <w:rFonts w:ascii="Arial" w:eastAsia="Calibri" w:hAnsi="Arial" w:cs="Arial"/>
          <w:color w:val="000000"/>
          <w:sz w:val="26"/>
          <w:szCs w:val="26"/>
          <w:lang w:val="en-US" w:eastAsia="zh-CN" w:bidi="ar"/>
        </w:rPr>
        <w:t xml:space="preserve">tic treatments </w:t>
      </w:r>
      <w:r>
        <w:rPr>
          <w:rFonts w:ascii="Arial" w:eastAsia="Calibri" w:hAnsi="Arial" w:cs="Arial"/>
          <w:color w:val="000000"/>
          <w:sz w:val="26"/>
          <w:szCs w:val="26"/>
          <w:highlight w:val="green"/>
          <w:lang w:val="en-US" w:eastAsia="zh-CN" w:bidi="ar"/>
        </w:rPr>
        <w:t xml:space="preserve">(Kowal </w:t>
      </w:r>
      <w:proofErr w:type="spellStart"/>
      <w:r>
        <w:rPr>
          <w:rFonts w:ascii="Arial" w:eastAsia="Calibri" w:hAnsi="Arial" w:cs="Arial"/>
          <w:color w:val="000000"/>
          <w:sz w:val="26"/>
          <w:szCs w:val="26"/>
          <w:highlight w:val="green"/>
          <w:lang w:val="en-US" w:eastAsia="zh-CN" w:bidi="ar"/>
        </w:rPr>
        <w:t>M,et</w:t>
      </w:r>
      <w:proofErr w:type="spellEnd"/>
      <w:r>
        <w:rPr>
          <w:rFonts w:ascii="Arial" w:eastAsia="Calibri" w:hAnsi="Arial" w:cs="Arial"/>
          <w:color w:val="000000"/>
          <w:sz w:val="26"/>
          <w:szCs w:val="26"/>
          <w:highlight w:val="green"/>
          <w:lang w:val="en-US" w:eastAsia="zh-CN" w:bidi="ar"/>
        </w:rPr>
        <w:t xml:space="preserve"> al,2021).  </w:t>
      </w:r>
      <w:r>
        <w:rPr>
          <w:rFonts w:ascii="Arial" w:eastAsia="Calibri" w:hAnsi="Arial" w:cs="Arial"/>
          <w:color w:val="000000"/>
          <w:sz w:val="26"/>
          <w:szCs w:val="26"/>
          <w:lang w:val="en-US" w:eastAsia="zh-CN" w:bidi="ar"/>
        </w:rPr>
        <w:t>These efforts highlight the potential of video games as a therapeutic tool, offering a unique medium for addressing the psychological challenges faced by vulnerable populations such as LBC.  </w:t>
      </w:r>
    </w:p>
    <w:p w:rsidR="009A4D1C" w:rsidRDefault="0088409E">
      <w:pPr>
        <w:jc w:val="both"/>
        <w:rPr>
          <w:rFonts w:ascii="Arial" w:hAnsi="Arial" w:cs="Arial"/>
          <w:color w:val="000000"/>
          <w:sz w:val="26"/>
          <w:szCs w:val="26"/>
          <w:lang w:val="en-US"/>
        </w:rPr>
      </w:pPr>
      <w:r>
        <w:rPr>
          <w:rFonts w:ascii="Arial" w:eastAsia="Calibri" w:hAnsi="Arial" w:cs="Arial"/>
          <w:color w:val="000000"/>
          <w:sz w:val="26"/>
          <w:szCs w:val="26"/>
          <w:lang w:val="en-US" w:eastAsia="zh-CN" w:bidi="ar"/>
        </w:rPr>
        <w:t xml:space="preserve">Additionally, interactive </w:t>
      </w:r>
      <w:r>
        <w:rPr>
          <w:rFonts w:ascii="Arial" w:eastAsia="Calibri" w:hAnsi="Arial" w:cs="Arial"/>
          <w:color w:val="000000"/>
          <w:sz w:val="26"/>
          <w:szCs w:val="26"/>
          <w:lang w:val="en-US" w:eastAsia="zh-CN" w:bidi="ar"/>
        </w:rPr>
        <w:t xml:space="preserve">games can provide a therapeutic escape for individuals dealing with anxiety and depression, allowing them to explore, make decisions, and have agency over their choices. Titles such as Elude and Flower have been specifically designed to assist individuals </w:t>
      </w:r>
      <w:r>
        <w:rPr>
          <w:rFonts w:ascii="Arial" w:eastAsia="Calibri" w:hAnsi="Arial" w:cs="Arial"/>
          <w:color w:val="000000"/>
          <w:sz w:val="26"/>
          <w:szCs w:val="26"/>
          <w:lang w:val="en-US" w:eastAsia="zh-CN" w:bidi="ar"/>
        </w:rPr>
        <w:t xml:space="preserve">in coping with, or gaining insight into, depression and </w:t>
      </w:r>
      <w:proofErr w:type="spellStart"/>
      <w:proofErr w:type="gramStart"/>
      <w:r>
        <w:rPr>
          <w:rFonts w:ascii="Arial" w:eastAsia="Calibri" w:hAnsi="Arial" w:cs="Arial"/>
          <w:color w:val="000000"/>
          <w:sz w:val="26"/>
          <w:szCs w:val="26"/>
          <w:lang w:val="en-US" w:eastAsia="zh-CN" w:bidi="ar"/>
        </w:rPr>
        <w:t>anxiety</w:t>
      </w:r>
      <w:r>
        <w:rPr>
          <w:rFonts w:ascii="Arial" w:eastAsia="Calibri" w:hAnsi="Arial" w:cs="Arial" w:hint="eastAsia"/>
          <w:color w:val="000000"/>
          <w:sz w:val="26"/>
          <w:szCs w:val="26"/>
          <w:lang w:val="en-US" w:eastAsia="zh-CN" w:bidi="ar"/>
        </w:rPr>
        <w:t>.</w:t>
      </w:r>
      <w:r>
        <w:rPr>
          <w:rFonts w:ascii="Arial" w:eastAsia="Calibri" w:hAnsi="Arial" w:cs="Arial"/>
          <w:color w:val="000000"/>
          <w:sz w:val="26"/>
          <w:szCs w:val="26"/>
          <w:lang w:val="en-US" w:eastAsia="zh-CN" w:bidi="ar"/>
        </w:rPr>
        <w:t>The</w:t>
      </w:r>
      <w:proofErr w:type="spellEnd"/>
      <w:proofErr w:type="gramEnd"/>
      <w:r>
        <w:rPr>
          <w:rFonts w:ascii="Arial" w:eastAsia="Calibri" w:hAnsi="Arial" w:cs="Arial"/>
          <w:color w:val="000000"/>
          <w:sz w:val="26"/>
          <w:szCs w:val="26"/>
          <w:lang w:val="en-US" w:eastAsia="zh-CN" w:bidi="ar"/>
        </w:rPr>
        <w:t xml:space="preserve"> collaboration between psychologists and game developers has significantly advanced the field of socia</w:t>
      </w:r>
      <w:r>
        <w:rPr>
          <w:rFonts w:ascii="Arial" w:eastAsia="Calibri" w:hAnsi="Arial" w:cs="Arial"/>
          <w:sz w:val="26"/>
          <w:szCs w:val="26"/>
          <w:lang w:val="en-US" w:eastAsia="zh-CN" w:bidi="ar"/>
        </w:rPr>
        <w:t>l therapy, showcasing the profound influence of video games on mood regulation and cogn</w:t>
      </w:r>
      <w:r>
        <w:rPr>
          <w:rFonts w:ascii="Arial" w:eastAsia="Calibri" w:hAnsi="Arial" w:cs="Arial"/>
          <w:sz w:val="26"/>
          <w:szCs w:val="26"/>
          <w:lang w:val="en-US" w:eastAsia="zh-CN" w:bidi="ar"/>
        </w:rPr>
        <w:t xml:space="preserve">itive functions. This interdisciplinary approach has led to the creation of innovative therapeutic </w:t>
      </w:r>
      <w:r>
        <w:rPr>
          <w:rFonts w:ascii="Arial" w:eastAsia="Calibri" w:hAnsi="Arial" w:cs="Arial"/>
          <w:sz w:val="26"/>
          <w:szCs w:val="26"/>
          <w:lang w:val="en-US" w:eastAsia="zh-CN" w:bidi="ar"/>
        </w:rPr>
        <w:lastRenderedPageBreak/>
        <w:t>tools that leverage the immersive and interactive nature of gaming to address mental health challenges. Recent studies highlight the potential of these devel</w:t>
      </w:r>
      <w:r>
        <w:rPr>
          <w:rFonts w:ascii="Arial" w:eastAsia="Calibri" w:hAnsi="Arial" w:cs="Arial"/>
          <w:sz w:val="26"/>
          <w:szCs w:val="26"/>
          <w:lang w:val="en-US" w:eastAsia="zh-CN" w:bidi="ar"/>
        </w:rPr>
        <w:t xml:space="preserve">opments to provide accessible and engaging interventions for </w:t>
      </w:r>
      <w:r>
        <w:rPr>
          <w:rFonts w:ascii="Arial" w:eastAsia="Calibri" w:hAnsi="Arial" w:cs="Arial"/>
          <w:color w:val="000000"/>
          <w:sz w:val="26"/>
          <w:szCs w:val="26"/>
          <w:lang w:val="en-US" w:eastAsia="zh-CN" w:bidi="ar"/>
        </w:rPr>
        <w:t>individuals experiencing psychological distress.</w:t>
      </w:r>
    </w:p>
    <w:p w:rsidR="009A4D1C" w:rsidRDefault="0088409E">
      <w:pPr>
        <w:jc w:val="both"/>
        <w:rPr>
          <w:rFonts w:ascii="Arial" w:hAnsi="Arial" w:cs="Arial"/>
          <w:color w:val="000000"/>
          <w:sz w:val="26"/>
          <w:szCs w:val="26"/>
          <w:lang w:val="en-US"/>
        </w:rPr>
      </w:pPr>
      <w:r>
        <w:rPr>
          <w:rFonts w:ascii="Arial" w:eastAsia="Calibri" w:hAnsi="Arial" w:cs="Arial"/>
          <w:color w:val="000000"/>
          <w:sz w:val="26"/>
          <w:szCs w:val="26"/>
          <w:lang w:val="en-US" w:eastAsia="zh-CN" w:bidi="ar"/>
        </w:rPr>
        <w:t>The comparison group in the study revealed that 91.7% (n=22) of the participants showed a low level of anxiety. It can be inferred that school pla</w:t>
      </w:r>
      <w:r>
        <w:rPr>
          <w:rFonts w:ascii="Arial" w:eastAsia="Calibri" w:hAnsi="Arial" w:cs="Arial"/>
          <w:color w:val="000000"/>
          <w:sz w:val="26"/>
          <w:szCs w:val="26"/>
          <w:lang w:val="en-US" w:eastAsia="zh-CN" w:bidi="ar"/>
        </w:rPr>
        <w:t xml:space="preserve">y activities have an impact on the anxiety level among LBC. Play is instrumental in helping children maintain both physical and mental health, developing confidence, discipline, and tolerance. It is an essential factor in the growth and development of the </w:t>
      </w:r>
      <w:r>
        <w:rPr>
          <w:rFonts w:ascii="Arial" w:eastAsia="Calibri" w:hAnsi="Arial" w:cs="Arial"/>
          <w:color w:val="000000"/>
          <w:sz w:val="26"/>
          <w:szCs w:val="26"/>
          <w:lang w:val="en-US" w:eastAsia="zh-CN" w:bidi="ar"/>
        </w:rPr>
        <w:t>mind and body.</w:t>
      </w:r>
    </w:p>
    <w:p w:rsidR="009A4D1C" w:rsidRDefault="0088409E">
      <w:pPr>
        <w:jc w:val="both"/>
        <w:rPr>
          <w:rFonts w:ascii="Arial" w:eastAsia="SimSun" w:hAnsi="Arial" w:cs="Arial"/>
          <w:color w:val="000000"/>
          <w:sz w:val="26"/>
          <w:szCs w:val="26"/>
          <w:lang w:val="en-US"/>
        </w:rPr>
      </w:pPr>
      <w:r>
        <w:rPr>
          <w:rFonts w:ascii="Arial" w:eastAsia="Calibri" w:hAnsi="Arial" w:cs="Arial"/>
          <w:color w:val="000000"/>
          <w:sz w:val="26"/>
          <w:szCs w:val="26"/>
          <w:lang w:val="en-US" w:eastAsia="zh-CN" w:bidi="ar"/>
        </w:rPr>
        <w:t>On the other hand, 8.3% (n=2) of the comparison group participants still experienced a moderate level of anxiety. Anxiety manifests differently in each individual, with more numerous and intense symptoms as the level of anxiety increases. Contemporary deve</w:t>
      </w:r>
      <w:r>
        <w:rPr>
          <w:rFonts w:ascii="Arial" w:eastAsia="Calibri" w:hAnsi="Arial" w:cs="Arial"/>
          <w:color w:val="000000"/>
          <w:sz w:val="26"/>
          <w:szCs w:val="26"/>
          <w:lang w:val="en-US" w:eastAsia="zh-CN" w:bidi="ar"/>
        </w:rPr>
        <w:t xml:space="preserve">lopmental studies demonstrate that middle childhood (ages 6-12) marks a critical period for emerging self-awareness, characterized by children's active efforts to cultivate responsible decision-making and cooperative social behaviors </w:t>
      </w:r>
      <w:r>
        <w:rPr>
          <w:rFonts w:ascii="Arial" w:eastAsia="Calibri" w:hAnsi="Arial" w:cs="Arial"/>
          <w:color w:val="000000"/>
          <w:sz w:val="26"/>
          <w:szCs w:val="26"/>
          <w:highlight w:val="green"/>
          <w:lang w:val="en-US" w:eastAsia="zh-CN" w:bidi="ar"/>
        </w:rPr>
        <w:t>(Erikson &amp; Masten, 202</w:t>
      </w:r>
      <w:r>
        <w:rPr>
          <w:rFonts w:ascii="Arial" w:eastAsia="Calibri" w:hAnsi="Arial" w:cs="Arial"/>
          <w:color w:val="000000"/>
          <w:sz w:val="26"/>
          <w:szCs w:val="26"/>
          <w:highlight w:val="green"/>
          <w:lang w:val="en-US" w:eastAsia="zh-CN" w:bidi="ar"/>
        </w:rPr>
        <w:t>3)</w:t>
      </w:r>
      <w:r>
        <w:rPr>
          <w:rFonts w:ascii="Arial" w:eastAsia="Calibri" w:hAnsi="Arial" w:cs="Arial"/>
          <w:color w:val="000000"/>
          <w:sz w:val="26"/>
          <w:szCs w:val="26"/>
          <w:lang w:val="en-US" w:eastAsia="zh-CN" w:bidi="ar"/>
        </w:rPr>
        <w:t>. This developmental transition is further evidenced by longitudinal research showing significant improvements in self-regulation and prosocial orientation during this stage</w:t>
      </w:r>
      <w:r>
        <w:rPr>
          <w:rFonts w:ascii="Arial" w:eastAsia="Calibri" w:hAnsi="Arial" w:cs="Arial" w:hint="eastAsia"/>
          <w:color w:val="000000"/>
          <w:sz w:val="26"/>
          <w:szCs w:val="26"/>
          <w:lang w:val="en-US" w:eastAsia="zh-CN" w:bidi="ar"/>
        </w:rPr>
        <w:t>.</w:t>
      </w:r>
    </w:p>
    <w:p w:rsidR="009A4D1C" w:rsidRDefault="0088409E">
      <w:pPr>
        <w:jc w:val="both"/>
        <w:rPr>
          <w:rFonts w:ascii="Arial" w:hAnsi="Arial" w:cs="Arial"/>
          <w:color w:val="000000"/>
          <w:sz w:val="26"/>
          <w:szCs w:val="26"/>
          <w:lang w:val="en-US"/>
        </w:rPr>
      </w:pPr>
      <w:r>
        <w:rPr>
          <w:rFonts w:ascii="Arial" w:eastAsia="Calibri" w:hAnsi="Arial" w:cs="Arial"/>
          <w:color w:val="000000"/>
          <w:sz w:val="26"/>
          <w:szCs w:val="26"/>
          <w:lang w:val="en-US" w:eastAsia="zh-CN" w:bidi="ar"/>
        </w:rPr>
        <w:t>The school-age children in both the experimental and comparison groups generall</w:t>
      </w:r>
      <w:r>
        <w:rPr>
          <w:rFonts w:ascii="Arial" w:eastAsia="Calibri" w:hAnsi="Arial" w:cs="Arial"/>
          <w:color w:val="000000"/>
          <w:sz w:val="26"/>
          <w:szCs w:val="26"/>
          <w:lang w:val="en-US" w:eastAsia="zh-CN" w:bidi="ar"/>
        </w:rPr>
        <w:t>y exhibited symptoms of anxiety. As previously mentioned, anxiety is a natural response in individuals experiencing stressful situations, such as children whose parents have migrated for work. They may feel fear, nervousness, shyness, and an inclination to</w:t>
      </w:r>
      <w:r>
        <w:rPr>
          <w:rFonts w:ascii="Arial" w:eastAsia="Calibri" w:hAnsi="Arial" w:cs="Arial"/>
          <w:color w:val="000000"/>
          <w:sz w:val="26"/>
          <w:szCs w:val="26"/>
          <w:lang w:val="en-US" w:eastAsia="zh-CN" w:bidi="ar"/>
        </w:rPr>
        <w:t xml:space="preserve"> avoid certain places and activities, which can persist despite the efforts of parents, caretakers, and teachers. Mild anxiety can be motivating, as it encourages individuals to seek solutions to the challenges they face, and it often dissipates quickly.</w:t>
      </w:r>
    </w:p>
    <w:p w:rsidR="009A4D1C" w:rsidRDefault="0088409E">
      <w:pPr>
        <w:jc w:val="both"/>
        <w:rPr>
          <w:rFonts w:ascii="Arial" w:eastAsia="Calibri" w:hAnsi="Arial" w:cs="Arial"/>
          <w:sz w:val="26"/>
          <w:szCs w:val="26"/>
          <w:lang w:val="en-US" w:eastAsia="zh-CN" w:bidi="ar"/>
        </w:rPr>
      </w:pPr>
      <w:r>
        <w:rPr>
          <w:rFonts w:ascii="Arial" w:eastAsia="Calibri" w:hAnsi="Arial" w:cs="Arial"/>
          <w:sz w:val="26"/>
          <w:szCs w:val="26"/>
          <w:lang w:val="en-US" w:eastAsia="zh-CN" w:bidi="ar"/>
        </w:rPr>
        <w:t>C</w:t>
      </w:r>
      <w:r>
        <w:rPr>
          <w:rFonts w:ascii="Arial" w:eastAsia="Calibri" w:hAnsi="Arial" w:cs="Arial"/>
          <w:sz w:val="26"/>
          <w:szCs w:val="26"/>
          <w:lang w:val="en-US" w:eastAsia="zh-CN" w:bidi="ar"/>
        </w:rPr>
        <w:t>ontemporary research supports Piaget’s, 1962 foundational claim that pretend play enables children to symbolically resolve real-world conflicts, experiment with adaptive solutions, and regulate negative affect. Similarly, Erikson’s emphasis on skill acquis</w:t>
      </w:r>
      <w:r>
        <w:rPr>
          <w:rFonts w:ascii="Arial" w:eastAsia="Calibri" w:hAnsi="Arial" w:cs="Arial"/>
          <w:sz w:val="26"/>
          <w:szCs w:val="26"/>
          <w:lang w:val="en-US" w:eastAsia="zh-CN" w:bidi="ar"/>
        </w:rPr>
        <w:t>ition in middle childhood (ages 9–12) is echoed in recent findings demonstrating that this developmental stage is critical for mastering structured competencies</w:t>
      </w:r>
      <w:r>
        <w:rPr>
          <w:rFonts w:ascii="Arial" w:eastAsia="Calibri" w:hAnsi="Arial" w:cs="Arial" w:hint="eastAsia"/>
          <w:sz w:val="26"/>
          <w:szCs w:val="26"/>
          <w:lang w:val="en-US" w:eastAsia="zh-CN" w:bidi="ar"/>
        </w:rPr>
        <w:t>.</w:t>
      </w:r>
    </w:p>
    <w:p w:rsidR="009A4D1C" w:rsidRDefault="0088409E">
      <w:pPr>
        <w:jc w:val="both"/>
        <w:rPr>
          <w:rFonts w:ascii="Arial" w:eastAsia="Calibri" w:hAnsi="Arial" w:cs="Arial"/>
          <w:color w:val="000000"/>
          <w:sz w:val="26"/>
          <w:szCs w:val="26"/>
          <w:lang w:val="en-US" w:eastAsia="zh-CN" w:bidi="ar"/>
        </w:rPr>
      </w:pPr>
      <w:r>
        <w:rPr>
          <w:rFonts w:ascii="Arial" w:eastAsia="Calibri" w:hAnsi="Arial" w:cs="Arial"/>
          <w:color w:val="000000"/>
          <w:sz w:val="26"/>
          <w:szCs w:val="26"/>
          <w:lang w:val="en-US" w:eastAsia="zh-CN" w:bidi="ar"/>
        </w:rPr>
        <w:lastRenderedPageBreak/>
        <w:t>Games are highly structured, allowing children to play freely while also requiring formal team</w:t>
      </w:r>
      <w:r>
        <w:rPr>
          <w:rFonts w:ascii="Arial" w:eastAsia="Calibri" w:hAnsi="Arial" w:cs="Arial"/>
          <w:color w:val="000000"/>
          <w:sz w:val="26"/>
          <w:szCs w:val="26"/>
          <w:lang w:val="en-US" w:eastAsia="zh-CN" w:bidi="ar"/>
        </w:rPr>
        <w:t>work. Additionally, research indicates that playing prepares children for the challenges of school and can serve as an effective educational tool, teaching critical skills such as problem-solving and resilience through interactive experiences. Piaget, reno</w:t>
      </w:r>
      <w:r>
        <w:rPr>
          <w:rFonts w:ascii="Arial" w:eastAsia="Calibri" w:hAnsi="Arial" w:cs="Arial"/>
          <w:color w:val="000000"/>
          <w:sz w:val="26"/>
          <w:szCs w:val="26"/>
          <w:lang w:val="en-US" w:eastAsia="zh-CN" w:bidi="ar"/>
        </w:rPr>
        <w:t>wned for his theory of cognitive development, believed that children play an active role in the learning process. On the other hand, Table 2 shows the mean score and standard deviation of the experimental and comparison groups after treatment.</w:t>
      </w:r>
    </w:p>
    <w:p w:rsidR="009A4D1C" w:rsidRDefault="0088409E">
      <w:pPr>
        <w:jc w:val="both"/>
        <w:rPr>
          <w:rFonts w:ascii="Arial" w:eastAsia="Calibri" w:hAnsi="Arial" w:cs="Arial"/>
          <w:color w:val="000000"/>
          <w:sz w:val="26"/>
          <w:szCs w:val="26"/>
          <w:lang w:val="en-US" w:eastAsia="zh-CN" w:bidi="ar"/>
        </w:rPr>
      </w:pPr>
      <w:r>
        <w:rPr>
          <w:rFonts w:ascii="Arial" w:eastAsia="Calibri" w:hAnsi="Arial" w:cs="Arial"/>
          <w:color w:val="000000"/>
          <w:sz w:val="26"/>
          <w:szCs w:val="26"/>
          <w:lang w:val="en-US" w:eastAsia="zh-CN" w:bidi="ar"/>
        </w:rPr>
        <w:t>The mean sco</w:t>
      </w:r>
      <w:r>
        <w:rPr>
          <w:rFonts w:ascii="Arial" w:eastAsia="Calibri" w:hAnsi="Arial" w:cs="Arial"/>
          <w:color w:val="000000"/>
          <w:sz w:val="26"/>
          <w:szCs w:val="26"/>
          <w:lang w:val="en-US" w:eastAsia="zh-CN" w:bidi="ar"/>
        </w:rPr>
        <w:t xml:space="preserve">re for the experimental group is 9.25, with a standard deviation of 4.10. In contrast, the comparison group has a mean score of 14.04 and a standard deviation of 6.68. This suggests that the level of anxiety in the experimental group is consistent, as the </w:t>
      </w:r>
      <w:r>
        <w:rPr>
          <w:rFonts w:ascii="Arial" w:eastAsia="Calibri" w:hAnsi="Arial" w:cs="Arial"/>
          <w:color w:val="000000"/>
          <w:sz w:val="26"/>
          <w:szCs w:val="26"/>
          <w:lang w:val="en-US" w:eastAsia="zh-CN" w:bidi="ar"/>
        </w:rPr>
        <w:t>majority of individuals exhibit low anxiety levels following treatment, and the standard deviation is lower than that of the comparison group. It also indicates that the level of anxiety among school-age LBCs in the comparison group is varied, as the stand</w:t>
      </w:r>
      <w:r>
        <w:rPr>
          <w:rFonts w:ascii="Arial" w:eastAsia="Calibri" w:hAnsi="Arial" w:cs="Arial"/>
          <w:color w:val="000000"/>
          <w:sz w:val="26"/>
          <w:szCs w:val="26"/>
          <w:lang w:val="en-US" w:eastAsia="zh-CN" w:bidi="ar"/>
        </w:rPr>
        <w:t xml:space="preserve">ard deviation is higher than that of the experimental group. </w:t>
      </w:r>
    </w:p>
    <w:p w:rsidR="009A4D1C" w:rsidRDefault="0088409E">
      <w:pPr>
        <w:jc w:val="both"/>
        <w:rPr>
          <w:rFonts w:ascii="Arial" w:eastAsia="Georgia" w:hAnsi="Arial" w:cs="Arial"/>
          <w:color w:val="1F1F1F"/>
          <w:sz w:val="26"/>
          <w:szCs w:val="26"/>
          <w:highlight w:val="yellow"/>
          <w:lang w:val="en-US"/>
        </w:rPr>
      </w:pPr>
      <w:r>
        <w:rPr>
          <w:rFonts w:ascii="Arial" w:eastAsia="Calibri" w:hAnsi="Arial"/>
          <w:color w:val="000000"/>
          <w:sz w:val="26"/>
          <w:szCs w:val="26"/>
          <w:lang w:val="en-US" w:eastAsia="zh-CN"/>
        </w:rPr>
        <w:t xml:space="preserve">A growing body of research experiment confirms that selective interventions with video games can reduce depression and promote positive psychological states among students, thereby improving mental health </w:t>
      </w:r>
      <w:r>
        <w:rPr>
          <w:rFonts w:ascii="Arial" w:eastAsia="Calibri" w:hAnsi="Arial"/>
          <w:color w:val="000000"/>
          <w:sz w:val="26"/>
          <w:szCs w:val="26"/>
          <w:highlight w:val="yellow"/>
          <w:lang w:val="en-US" w:eastAsia="zh-CN"/>
        </w:rPr>
        <w:t>(Zhao, 2024)</w:t>
      </w:r>
      <w:r>
        <w:rPr>
          <w:rFonts w:ascii="Arial" w:eastAsia="Calibri" w:hAnsi="Arial" w:cs="Arial"/>
          <w:sz w:val="26"/>
          <w:szCs w:val="26"/>
          <w:lang w:val="en-US" w:eastAsia="zh-CN" w:bidi="ar"/>
        </w:rPr>
        <w:t xml:space="preserve">. These effects </w:t>
      </w:r>
      <w:r>
        <w:rPr>
          <w:rFonts w:ascii="Arial" w:eastAsia="Calibri" w:hAnsi="Arial"/>
          <w:sz w:val="26"/>
          <w:szCs w:val="26"/>
          <w:lang w:val="en-US" w:eastAsia="zh-CN"/>
        </w:rPr>
        <w:t>can positively influenc</w:t>
      </w:r>
      <w:r>
        <w:rPr>
          <w:rFonts w:ascii="Arial" w:eastAsia="Calibri" w:hAnsi="Arial"/>
          <w:sz w:val="26"/>
          <w:szCs w:val="26"/>
          <w:lang w:val="en-US" w:eastAsia="zh-CN"/>
        </w:rPr>
        <w:t xml:space="preserve">e creativity, especially when imagination mediates the relationship between gaming motivation and creative outcomes </w:t>
      </w:r>
      <w:r>
        <w:rPr>
          <w:rFonts w:ascii="Arial" w:eastAsia="Calibri" w:hAnsi="Arial"/>
          <w:sz w:val="26"/>
          <w:szCs w:val="26"/>
          <w:highlight w:val="yellow"/>
          <w:lang w:val="en-US" w:eastAsia="zh-CN"/>
        </w:rPr>
        <w:t xml:space="preserve">(Cheng, 2025). </w:t>
      </w:r>
      <w:r>
        <w:rPr>
          <w:rFonts w:ascii="Arial" w:eastAsia="Calibri" w:hAnsi="Arial" w:cs="Arial"/>
          <w:sz w:val="26"/>
          <w:szCs w:val="26"/>
          <w:lang w:val="en-US" w:eastAsia="zh-CN" w:bidi="ar"/>
        </w:rPr>
        <w:t>Emerging longitudinal studies confirm that dysregulated gaming behavior remains significantly associated with adverse psychos</w:t>
      </w:r>
      <w:r>
        <w:rPr>
          <w:rFonts w:ascii="Arial" w:eastAsia="Calibri" w:hAnsi="Arial" w:cs="Arial"/>
          <w:sz w:val="26"/>
          <w:szCs w:val="26"/>
          <w:lang w:val="en-US" w:eastAsia="zh-CN" w:bidi="ar"/>
        </w:rPr>
        <w:t>ocial outcomes, including elevated depressive symptoms, generalized anxiety, externalizing behaviors, and academic impairment</w:t>
      </w:r>
      <w:r>
        <w:rPr>
          <w:rFonts w:ascii="Arial" w:eastAsia="Calibri" w:hAnsi="Arial" w:cs="Arial" w:hint="eastAsia"/>
          <w:sz w:val="26"/>
          <w:szCs w:val="26"/>
          <w:lang w:val="en-US" w:eastAsia="zh-CN" w:bidi="ar"/>
        </w:rPr>
        <w:t>.</w:t>
      </w:r>
      <w:r>
        <w:rPr>
          <w:rFonts w:ascii="Arial" w:eastAsia="Calibri" w:hAnsi="Arial" w:cs="Arial"/>
          <w:sz w:val="26"/>
          <w:szCs w:val="26"/>
          <w:lang w:val="en-US" w:eastAsia="zh-CN" w:bidi="ar"/>
        </w:rPr>
        <w:t xml:space="preserve"> These findings underscore the necessity of implementing structured gaming schedules and parental mediation strategies to mitigate</w:t>
      </w:r>
      <w:r>
        <w:rPr>
          <w:rFonts w:ascii="Arial" w:eastAsia="Calibri" w:hAnsi="Arial" w:cs="Arial"/>
          <w:sz w:val="26"/>
          <w:szCs w:val="26"/>
          <w:lang w:val="en-US" w:eastAsia="zh-CN" w:bidi="ar"/>
        </w:rPr>
        <w:t xml:space="preserve"> risks </w:t>
      </w:r>
      <w:r>
        <w:rPr>
          <w:rFonts w:ascii="Arial" w:eastAsia="SimSun" w:hAnsi="Arial" w:cs="Arial"/>
          <w:sz w:val="26"/>
          <w:szCs w:val="26"/>
          <w:highlight w:val="green"/>
          <w:lang w:val="en-US" w:eastAsia="zh-CN" w:bidi="ar"/>
        </w:rPr>
        <w:t xml:space="preserve">(Paulus </w:t>
      </w:r>
      <w:r>
        <w:rPr>
          <w:rFonts w:ascii="Arial" w:eastAsia="Calibri" w:hAnsi="Arial" w:cs="Arial"/>
          <w:sz w:val="26"/>
          <w:szCs w:val="26"/>
          <w:highlight w:val="green"/>
          <w:lang w:val="en-US" w:eastAsia="zh-CN" w:bidi="ar"/>
        </w:rPr>
        <w:t xml:space="preserve">et al., </w:t>
      </w:r>
      <w:r>
        <w:rPr>
          <w:rFonts w:ascii="Arial" w:eastAsia="SimSun" w:hAnsi="Arial" w:cs="Arial"/>
          <w:sz w:val="26"/>
          <w:szCs w:val="26"/>
          <w:highlight w:val="green"/>
          <w:lang w:val="en-US" w:eastAsia="zh-CN" w:bidi="ar"/>
        </w:rPr>
        <w:t xml:space="preserve">2018).  </w:t>
      </w:r>
      <w:r>
        <w:rPr>
          <w:rFonts w:ascii="Arial" w:eastAsia="Calibri" w:hAnsi="Arial" w:cs="Arial"/>
          <w:sz w:val="26"/>
          <w:szCs w:val="26"/>
          <w:highlight w:val="green"/>
          <w:lang w:val="en-US" w:eastAsia="zh-CN" w:bidi="ar"/>
        </w:rPr>
        <w:t>C</w:t>
      </w:r>
      <w:r>
        <w:rPr>
          <w:rFonts w:ascii="Arial" w:eastAsia="Calibri" w:hAnsi="Arial" w:cs="Arial"/>
          <w:sz w:val="26"/>
          <w:szCs w:val="26"/>
          <w:lang w:val="en-US" w:eastAsia="zh-CN" w:bidi="ar"/>
        </w:rPr>
        <w:t>onversely, o</w:t>
      </w:r>
      <w:r>
        <w:rPr>
          <w:rFonts w:ascii="Arial" w:eastAsia="Calibri" w:hAnsi="Arial"/>
          <w:sz w:val="26"/>
          <w:szCs w:val="26"/>
          <w:lang w:val="en-US" w:eastAsia="zh-CN"/>
        </w:rPr>
        <w:t>ther research has highlighted that moderated gaming serves as a source of social support and well-being. All of these factors take into account the determinants that influence the experience, which are embedded i</w:t>
      </w:r>
      <w:r>
        <w:rPr>
          <w:rFonts w:ascii="Arial" w:eastAsia="Calibri" w:hAnsi="Arial"/>
          <w:sz w:val="26"/>
          <w:szCs w:val="26"/>
          <w:lang w:val="en-US" w:eastAsia="zh-CN"/>
        </w:rPr>
        <w:t xml:space="preserve">n the game, the group of people involved, and the context of play </w:t>
      </w:r>
      <w:r>
        <w:rPr>
          <w:rFonts w:ascii="Arial" w:eastAsia="Georgia" w:hAnsi="Arial" w:cs="Arial"/>
          <w:color w:val="1F1F1F"/>
          <w:sz w:val="26"/>
          <w:szCs w:val="26"/>
          <w:highlight w:val="yellow"/>
          <w:lang w:val="en-US"/>
        </w:rPr>
        <w:t>(David, 2023).</w:t>
      </w:r>
    </w:p>
    <w:p w:rsidR="009A4D1C" w:rsidRDefault="009A4D1C">
      <w:pPr>
        <w:jc w:val="both"/>
        <w:rPr>
          <w:rFonts w:ascii="Arial" w:eastAsia="Georgia" w:hAnsi="Arial" w:cs="Arial"/>
          <w:color w:val="1F1F1F"/>
          <w:sz w:val="26"/>
          <w:szCs w:val="26"/>
          <w:highlight w:val="yellow"/>
          <w:lang w:val="en-US" w:eastAsia="zh-CN"/>
        </w:rPr>
      </w:pPr>
    </w:p>
    <w:p w:rsidR="009A4D1C" w:rsidRDefault="009A4D1C">
      <w:pPr>
        <w:jc w:val="both"/>
        <w:rPr>
          <w:rFonts w:ascii="Arial" w:eastAsia="Georgia" w:hAnsi="Arial" w:cs="Arial"/>
          <w:color w:val="1F1F1F"/>
          <w:sz w:val="26"/>
          <w:szCs w:val="26"/>
          <w:highlight w:val="yellow"/>
          <w:lang w:val="en-US" w:eastAsia="zh-CN"/>
        </w:rPr>
      </w:pPr>
    </w:p>
    <w:p w:rsidR="009A4D1C" w:rsidRDefault="009A4D1C">
      <w:pPr>
        <w:jc w:val="both"/>
        <w:rPr>
          <w:rFonts w:ascii="Arial" w:eastAsia="Georgia" w:hAnsi="Arial" w:cs="Arial"/>
          <w:color w:val="1F1F1F"/>
          <w:sz w:val="26"/>
          <w:szCs w:val="26"/>
          <w:highlight w:val="yellow"/>
          <w:lang w:val="en-US" w:eastAsia="zh-CN"/>
        </w:rPr>
      </w:pPr>
    </w:p>
    <w:p w:rsidR="009A4D1C" w:rsidRDefault="0088409E">
      <w:pPr>
        <w:rPr>
          <w:rFonts w:ascii="Arial" w:hAnsi="Arial" w:cs="Arial"/>
          <w:b/>
          <w:bCs/>
          <w:sz w:val="26"/>
          <w:szCs w:val="26"/>
          <w:lang w:val="en-US"/>
        </w:rPr>
      </w:pPr>
      <w:r>
        <w:rPr>
          <w:rFonts w:ascii="Arial" w:eastAsia="Calibri" w:hAnsi="Arial" w:cs="Arial"/>
          <w:b/>
          <w:bCs/>
          <w:sz w:val="26"/>
          <w:szCs w:val="26"/>
          <w:lang w:val="en-US" w:eastAsia="zh-CN" w:bidi="ar"/>
        </w:rPr>
        <w:lastRenderedPageBreak/>
        <w:t>Problem No. 3. Is there a significance difference in the level of anxiety in the pretest of the control Comparison</w:t>
      </w:r>
      <w:r>
        <w:rPr>
          <w:rFonts w:ascii="Arial" w:eastAsia="Calibri" w:hAnsi="Arial" w:cs="Arial"/>
          <w:sz w:val="26"/>
          <w:szCs w:val="26"/>
          <w:lang w:val="en-US" w:eastAsia="zh-CN" w:bidi="ar"/>
        </w:rPr>
        <w:t xml:space="preserve"> </w:t>
      </w:r>
      <w:r>
        <w:rPr>
          <w:rFonts w:ascii="Arial" w:eastAsia="Calibri" w:hAnsi="Arial" w:cs="Arial"/>
          <w:b/>
          <w:bCs/>
          <w:sz w:val="26"/>
          <w:szCs w:val="26"/>
          <w:lang w:val="en-US" w:eastAsia="zh-CN" w:bidi="ar"/>
        </w:rPr>
        <w:t>group and experiment group before the treatment?</w:t>
      </w:r>
    </w:p>
    <w:p w:rsidR="009A4D1C" w:rsidRDefault="0088409E">
      <w:pPr>
        <w:spacing w:line="240" w:lineRule="auto"/>
        <w:rPr>
          <w:rFonts w:ascii="Arial" w:hAnsi="Arial" w:cs="Arial"/>
          <w:sz w:val="26"/>
          <w:szCs w:val="26"/>
          <w:lang w:val="en-US"/>
        </w:rPr>
      </w:pPr>
      <w:r>
        <w:rPr>
          <w:rFonts w:ascii="Arial" w:eastAsia="Calibri" w:hAnsi="Arial" w:cs="Arial"/>
          <w:b/>
          <w:bCs/>
          <w:sz w:val="26"/>
          <w:szCs w:val="26"/>
          <w:lang w:val="en-US" w:eastAsia="zh-CN" w:bidi="ar"/>
        </w:rPr>
        <w:t xml:space="preserve"> </w:t>
      </w:r>
      <w:r>
        <w:rPr>
          <w:rFonts w:ascii="Arial" w:eastAsia="Calibri" w:hAnsi="Arial" w:cs="Arial"/>
          <w:sz w:val="26"/>
          <w:szCs w:val="26"/>
          <w:lang w:val="en-US" w:eastAsia="zh-CN" w:bidi="ar"/>
        </w:rPr>
        <w:t xml:space="preserve">Ho1: There is no significant difference in the level of anxiety in the pretest of the </w:t>
      </w:r>
    </w:p>
    <w:p w:rsidR="009A4D1C" w:rsidRDefault="0088409E">
      <w:pPr>
        <w:spacing w:line="240" w:lineRule="auto"/>
        <w:rPr>
          <w:rFonts w:ascii="Arial" w:hAnsi="Arial" w:cs="Arial"/>
          <w:sz w:val="26"/>
          <w:szCs w:val="26"/>
          <w:lang w:val="en-US"/>
        </w:rPr>
      </w:pPr>
      <w:r>
        <w:rPr>
          <w:rFonts w:ascii="Arial" w:eastAsia="Calibri" w:hAnsi="Arial" w:cs="Arial"/>
          <w:sz w:val="26"/>
          <w:szCs w:val="26"/>
          <w:lang w:val="en-US" w:eastAsia="zh-CN" w:bidi="ar"/>
        </w:rPr>
        <w:t>Comparison control group and experimental group before the treatment.</w:t>
      </w:r>
    </w:p>
    <w:p w:rsidR="009A4D1C" w:rsidRDefault="0088409E">
      <w:pPr>
        <w:rPr>
          <w:lang w:val="en-US"/>
        </w:rPr>
      </w:pPr>
      <w:r>
        <w:rPr>
          <w:rFonts w:ascii="Calibri" w:eastAsia="Calibri" w:hAnsi="Calibri" w:cs="Times New Roman"/>
          <w:lang w:val="en-US" w:eastAsia="zh-CN" w:bidi="ar"/>
        </w:rPr>
        <w:t xml:space="preserve"> </w:t>
      </w:r>
    </w:p>
    <w:p w:rsidR="009A4D1C" w:rsidRDefault="0088409E">
      <w:pPr>
        <w:rPr>
          <w:rFonts w:ascii="Arial" w:hAnsi="Arial" w:cs="Arial"/>
          <w:sz w:val="26"/>
          <w:szCs w:val="26"/>
          <w:lang w:val="en-US"/>
        </w:rPr>
      </w:pPr>
      <w:r>
        <w:rPr>
          <w:rFonts w:ascii="Arial" w:eastAsia="Calibri" w:hAnsi="Arial" w:cs="Arial"/>
          <w:sz w:val="26"/>
          <w:szCs w:val="26"/>
          <w:lang w:val="en-US" w:eastAsia="zh-CN" w:bidi="ar"/>
        </w:rPr>
        <w:t>Table 3</w:t>
      </w:r>
    </w:p>
    <w:p w:rsidR="009A4D1C" w:rsidRDefault="0088409E">
      <w:pPr>
        <w:rPr>
          <w:rFonts w:ascii="Arial" w:hAnsi="Arial" w:cs="Arial"/>
          <w:i/>
          <w:iCs/>
          <w:sz w:val="26"/>
          <w:szCs w:val="26"/>
          <w:lang w:val="en-US"/>
        </w:rPr>
      </w:pPr>
      <w:r>
        <w:rPr>
          <w:rFonts w:ascii="Arial" w:eastAsia="Calibri" w:hAnsi="Arial" w:cs="Arial"/>
          <w:i/>
          <w:iCs/>
          <w:sz w:val="26"/>
          <w:szCs w:val="26"/>
          <w:lang w:val="en-US" w:eastAsia="zh-CN" w:bidi="ar"/>
        </w:rPr>
        <w:t>Significant difference in the level of anxiety in the pretest of the comparison</w:t>
      </w:r>
      <w:r>
        <w:rPr>
          <w:rFonts w:ascii="Arial" w:eastAsia="Calibri" w:hAnsi="Arial" w:cs="Arial"/>
          <w:sz w:val="26"/>
          <w:szCs w:val="26"/>
          <w:lang w:val="en-US" w:eastAsia="zh-CN" w:bidi="ar"/>
        </w:rPr>
        <w:t xml:space="preserve"> group </w:t>
      </w:r>
      <w:r>
        <w:rPr>
          <w:rFonts w:ascii="Arial" w:eastAsia="Calibri" w:hAnsi="Arial" w:cs="Arial"/>
          <w:i/>
          <w:iCs/>
          <w:sz w:val="26"/>
          <w:szCs w:val="26"/>
          <w:lang w:val="en-US" w:eastAsia="zh-CN" w:bidi="ar"/>
        </w:rPr>
        <w:t>and</w:t>
      </w:r>
      <w:r>
        <w:rPr>
          <w:rFonts w:ascii="Arial" w:eastAsia="Calibri" w:hAnsi="Arial" w:cs="Arial"/>
          <w:i/>
          <w:iCs/>
          <w:sz w:val="26"/>
          <w:szCs w:val="26"/>
          <w:lang w:val="en-US" w:eastAsia="zh-CN" w:bidi="ar"/>
        </w:rPr>
        <w:t xml:space="preserve"> experimental group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383"/>
        <w:gridCol w:w="1418"/>
        <w:gridCol w:w="1482"/>
        <w:gridCol w:w="1353"/>
        <w:gridCol w:w="1451"/>
      </w:tblGrid>
      <w:tr w:rsidR="009A4D1C">
        <w:tc>
          <w:tcPr>
            <w:tcW w:w="1560" w:type="dxa"/>
            <w:tcBorders>
              <w:top w:val="single" w:sz="4" w:space="0" w:color="auto"/>
              <w:left w:val="nil"/>
              <w:bottom w:val="single" w:sz="4" w:space="0" w:color="auto"/>
              <w:right w:val="nil"/>
            </w:tcBorders>
            <w:shd w:val="clear" w:color="auto" w:fill="auto"/>
          </w:tcPr>
          <w:p w:rsidR="009A4D1C" w:rsidRDefault="0088409E">
            <w:pPr>
              <w:rPr>
                <w:rFonts w:ascii="Arial" w:hAnsi="Arial" w:cs="Arial"/>
              </w:rPr>
            </w:pPr>
            <w:r>
              <w:rPr>
                <w:rFonts w:ascii="Arial" w:eastAsia="Calibri" w:hAnsi="Arial" w:cs="Arial" w:hint="eastAsia"/>
                <w:lang w:val="en-US" w:eastAsia="zh-CN" w:bidi="ar"/>
              </w:rPr>
              <w:t xml:space="preserve">Group </w:t>
            </w:r>
          </w:p>
        </w:tc>
        <w:tc>
          <w:tcPr>
            <w:tcW w:w="1383" w:type="dxa"/>
            <w:tcBorders>
              <w:top w:val="single" w:sz="4" w:space="0" w:color="auto"/>
              <w:left w:val="nil"/>
              <w:bottom w:val="single" w:sz="4" w:space="0" w:color="auto"/>
              <w:right w:val="nil"/>
            </w:tcBorders>
            <w:shd w:val="clear" w:color="auto" w:fill="auto"/>
          </w:tcPr>
          <w:p w:rsidR="009A4D1C" w:rsidRDefault="0088409E">
            <w:pPr>
              <w:rPr>
                <w:rFonts w:ascii="Arial" w:hAnsi="Arial" w:cs="Arial"/>
              </w:rPr>
            </w:pPr>
            <w:r>
              <w:rPr>
                <w:rFonts w:ascii="Arial" w:eastAsia="Calibri" w:hAnsi="Arial" w:cs="Arial" w:hint="eastAsia"/>
                <w:lang w:val="en-US" w:eastAsia="zh-CN" w:bidi="ar"/>
              </w:rPr>
              <w:t xml:space="preserve">Mean </w:t>
            </w:r>
            <w:r>
              <w:rPr>
                <w:rFonts w:ascii="Arial" w:eastAsia="Calibri" w:hAnsi="Arial" w:cs="Arial" w:hint="eastAsia"/>
                <w:lang w:val="en-US" w:eastAsia="zh-CN" w:bidi="ar"/>
              </w:rPr>
              <w:t>±</w:t>
            </w:r>
            <w:r>
              <w:rPr>
                <w:rFonts w:ascii="Arial" w:eastAsia="Calibri" w:hAnsi="Arial" w:cs="Arial" w:hint="eastAsia"/>
                <w:lang w:val="en-US" w:eastAsia="zh-CN" w:bidi="ar"/>
              </w:rPr>
              <w:t>SD</w:t>
            </w:r>
          </w:p>
        </w:tc>
        <w:tc>
          <w:tcPr>
            <w:tcW w:w="1418" w:type="dxa"/>
            <w:tcBorders>
              <w:top w:val="single" w:sz="4" w:space="0" w:color="auto"/>
              <w:left w:val="nil"/>
              <w:bottom w:val="single" w:sz="4" w:space="0" w:color="auto"/>
              <w:right w:val="nil"/>
            </w:tcBorders>
            <w:shd w:val="clear" w:color="auto" w:fill="auto"/>
          </w:tcPr>
          <w:p w:rsidR="009A4D1C" w:rsidRDefault="0088409E">
            <w:pPr>
              <w:rPr>
                <w:rFonts w:ascii="Arial" w:hAnsi="Arial" w:cs="Arial"/>
              </w:rPr>
            </w:pPr>
            <w:r>
              <w:rPr>
                <w:rFonts w:ascii="Arial" w:eastAsia="Calibri" w:hAnsi="Arial" w:cs="Arial" w:hint="eastAsia"/>
                <w:lang w:val="en-US" w:eastAsia="zh-CN" w:bidi="ar"/>
              </w:rPr>
              <w:t>Computed Mann Whitney Test Value</w:t>
            </w:r>
          </w:p>
        </w:tc>
        <w:tc>
          <w:tcPr>
            <w:tcW w:w="1482" w:type="dxa"/>
            <w:tcBorders>
              <w:top w:val="single" w:sz="4" w:space="0" w:color="auto"/>
              <w:left w:val="nil"/>
              <w:bottom w:val="single" w:sz="4" w:space="0" w:color="auto"/>
              <w:right w:val="nil"/>
            </w:tcBorders>
            <w:shd w:val="clear" w:color="auto" w:fill="auto"/>
          </w:tcPr>
          <w:p w:rsidR="009A4D1C" w:rsidRDefault="0088409E">
            <w:pPr>
              <w:rPr>
                <w:rFonts w:ascii="Arial" w:hAnsi="Arial" w:cs="Arial"/>
              </w:rPr>
            </w:pPr>
            <w:r>
              <w:rPr>
                <w:rFonts w:ascii="Arial" w:eastAsia="Calibri" w:hAnsi="Arial" w:cs="Arial" w:hint="eastAsia"/>
                <w:lang w:val="en-US" w:eastAsia="zh-CN" w:bidi="ar"/>
              </w:rPr>
              <w:t>Sig.(p-value)</w:t>
            </w:r>
          </w:p>
        </w:tc>
        <w:tc>
          <w:tcPr>
            <w:tcW w:w="1353" w:type="dxa"/>
            <w:tcBorders>
              <w:top w:val="single" w:sz="4" w:space="0" w:color="auto"/>
              <w:left w:val="nil"/>
              <w:bottom w:val="single" w:sz="4" w:space="0" w:color="auto"/>
              <w:right w:val="nil"/>
            </w:tcBorders>
            <w:shd w:val="clear" w:color="auto" w:fill="auto"/>
          </w:tcPr>
          <w:p w:rsidR="009A4D1C" w:rsidRDefault="0088409E">
            <w:pPr>
              <w:rPr>
                <w:rFonts w:ascii="Arial" w:hAnsi="Arial" w:cs="Arial"/>
              </w:rPr>
            </w:pPr>
            <w:r>
              <w:rPr>
                <w:rFonts w:ascii="Arial" w:eastAsia="Calibri" w:hAnsi="Arial" w:cs="Arial" w:hint="eastAsia"/>
                <w:lang w:val="en-US" w:eastAsia="zh-CN" w:bidi="ar"/>
              </w:rPr>
              <w:t>I</w:t>
            </w:r>
          </w:p>
          <w:p w:rsidR="009A4D1C" w:rsidRDefault="009A4D1C">
            <w:pPr>
              <w:rPr>
                <w:rFonts w:ascii="Arial" w:hAnsi="Arial" w:cs="Arial"/>
              </w:rPr>
            </w:pPr>
          </w:p>
        </w:tc>
        <w:tc>
          <w:tcPr>
            <w:tcW w:w="1451" w:type="dxa"/>
            <w:tcBorders>
              <w:top w:val="single" w:sz="4" w:space="0" w:color="auto"/>
              <w:left w:val="nil"/>
              <w:bottom w:val="single" w:sz="4" w:space="0" w:color="auto"/>
              <w:right w:val="nil"/>
            </w:tcBorders>
            <w:shd w:val="clear" w:color="auto" w:fill="auto"/>
          </w:tcPr>
          <w:p w:rsidR="009A4D1C" w:rsidRDefault="0088409E">
            <w:pPr>
              <w:rPr>
                <w:rFonts w:ascii="Arial" w:hAnsi="Arial" w:cs="Arial"/>
              </w:rPr>
            </w:pPr>
            <w:r>
              <w:rPr>
                <w:rFonts w:ascii="Arial" w:eastAsia="Calibri" w:hAnsi="Arial" w:cs="Arial" w:hint="eastAsia"/>
                <w:lang w:val="en-US" w:eastAsia="zh-CN" w:bidi="ar"/>
              </w:rPr>
              <w:t>Decision</w:t>
            </w:r>
          </w:p>
        </w:tc>
      </w:tr>
      <w:tr w:rsidR="009A4D1C">
        <w:tc>
          <w:tcPr>
            <w:tcW w:w="1560" w:type="dxa"/>
            <w:tcBorders>
              <w:top w:val="single" w:sz="4" w:space="0" w:color="auto"/>
              <w:left w:val="nil"/>
              <w:bottom w:val="nil"/>
              <w:right w:val="nil"/>
            </w:tcBorders>
            <w:shd w:val="clear" w:color="auto" w:fill="auto"/>
          </w:tcPr>
          <w:p w:rsidR="009A4D1C" w:rsidRDefault="0088409E">
            <w:pPr>
              <w:rPr>
                <w:rFonts w:ascii="Arial" w:hAnsi="Arial" w:cs="Arial"/>
              </w:rPr>
            </w:pPr>
            <w:r>
              <w:rPr>
                <w:rFonts w:ascii="Arial" w:eastAsia="Calibri" w:hAnsi="Arial" w:cs="Arial" w:hint="eastAsia"/>
                <w:lang w:val="en-US" w:eastAsia="zh-CN" w:bidi="ar"/>
              </w:rPr>
              <w:t xml:space="preserve">Experimental </w:t>
            </w:r>
          </w:p>
        </w:tc>
        <w:tc>
          <w:tcPr>
            <w:tcW w:w="1383" w:type="dxa"/>
            <w:tcBorders>
              <w:top w:val="single" w:sz="4" w:space="0" w:color="auto"/>
              <w:left w:val="nil"/>
              <w:bottom w:val="nil"/>
              <w:right w:val="nil"/>
            </w:tcBorders>
            <w:shd w:val="clear" w:color="auto" w:fill="auto"/>
            <w:vAlign w:val="center"/>
          </w:tcPr>
          <w:p w:rsidR="009A4D1C" w:rsidRDefault="0088409E">
            <w:pPr>
              <w:rPr>
                <w:rFonts w:ascii="Arial" w:hAnsi="Arial" w:cs="Arial"/>
              </w:rPr>
            </w:pPr>
            <w:r>
              <w:rPr>
                <w:rFonts w:ascii="Arial" w:eastAsia="Calibri" w:hAnsi="Arial" w:cs="Arial" w:hint="eastAsia"/>
                <w:lang w:val="en-US" w:eastAsia="zh-CN" w:bidi="ar"/>
              </w:rPr>
              <w:t>18.6</w:t>
            </w:r>
            <w:r>
              <w:rPr>
                <w:rFonts w:ascii="Arial" w:eastAsia="Calibri" w:hAnsi="Arial" w:cs="Arial" w:hint="eastAsia"/>
                <w:lang w:val="en-US" w:eastAsia="zh-CN" w:bidi="ar"/>
              </w:rPr>
              <w:t>±</w:t>
            </w:r>
            <w:r>
              <w:rPr>
                <w:rFonts w:ascii="Arial" w:eastAsia="Calibri" w:hAnsi="Arial" w:cs="Arial" w:hint="eastAsia"/>
                <w:lang w:val="en-US" w:eastAsia="zh-CN" w:bidi="ar"/>
              </w:rPr>
              <w:t>5.88</w:t>
            </w:r>
          </w:p>
        </w:tc>
        <w:tc>
          <w:tcPr>
            <w:tcW w:w="1418" w:type="dxa"/>
            <w:vMerge w:val="restart"/>
            <w:tcBorders>
              <w:top w:val="nil"/>
              <w:left w:val="nil"/>
              <w:bottom w:val="nil"/>
              <w:right w:val="nil"/>
            </w:tcBorders>
            <w:shd w:val="clear" w:color="auto" w:fill="auto"/>
          </w:tcPr>
          <w:p w:rsidR="009A4D1C" w:rsidRDefault="0088409E">
            <w:pPr>
              <w:rPr>
                <w:rFonts w:ascii="Arial" w:hAnsi="Arial" w:cs="Arial"/>
              </w:rPr>
            </w:pPr>
            <w:r>
              <w:rPr>
                <w:rFonts w:ascii="Arial" w:eastAsia="Calibri" w:hAnsi="Arial" w:cs="Arial" w:hint="eastAsia"/>
                <w:lang w:val="en-US" w:eastAsia="zh-CN" w:bidi="ar"/>
              </w:rPr>
              <w:t>197</w:t>
            </w:r>
          </w:p>
        </w:tc>
        <w:tc>
          <w:tcPr>
            <w:tcW w:w="1482" w:type="dxa"/>
            <w:vMerge w:val="restart"/>
            <w:tcBorders>
              <w:top w:val="nil"/>
              <w:left w:val="nil"/>
              <w:bottom w:val="nil"/>
              <w:right w:val="nil"/>
            </w:tcBorders>
            <w:shd w:val="clear" w:color="auto" w:fill="auto"/>
          </w:tcPr>
          <w:p w:rsidR="009A4D1C" w:rsidRDefault="0088409E">
            <w:pPr>
              <w:rPr>
                <w:rFonts w:ascii="Arial" w:hAnsi="Arial" w:cs="Arial"/>
              </w:rPr>
            </w:pPr>
            <w:r>
              <w:rPr>
                <w:rFonts w:ascii="Arial" w:eastAsia="Calibri" w:hAnsi="Arial" w:cs="Arial" w:hint="eastAsia"/>
                <w:lang w:val="en-US" w:eastAsia="zh-CN" w:bidi="ar"/>
              </w:rPr>
              <w:t>0.060</w:t>
            </w:r>
          </w:p>
        </w:tc>
        <w:tc>
          <w:tcPr>
            <w:tcW w:w="1353" w:type="dxa"/>
            <w:vMerge w:val="restart"/>
            <w:tcBorders>
              <w:top w:val="nil"/>
              <w:left w:val="nil"/>
              <w:bottom w:val="nil"/>
              <w:right w:val="nil"/>
            </w:tcBorders>
            <w:shd w:val="clear" w:color="auto" w:fill="auto"/>
          </w:tcPr>
          <w:p w:rsidR="009A4D1C" w:rsidRDefault="0088409E">
            <w:pPr>
              <w:rPr>
                <w:rFonts w:ascii="Arial" w:hAnsi="Arial" w:cs="Arial"/>
              </w:rPr>
            </w:pPr>
            <w:r>
              <w:rPr>
                <w:rFonts w:ascii="Arial" w:eastAsia="Calibri" w:hAnsi="Arial" w:cs="Arial" w:hint="eastAsia"/>
                <w:lang w:val="en-US" w:eastAsia="zh-CN" w:bidi="ar"/>
              </w:rPr>
              <w:t>Not Significant</w:t>
            </w:r>
          </w:p>
        </w:tc>
        <w:tc>
          <w:tcPr>
            <w:tcW w:w="1451" w:type="dxa"/>
            <w:vMerge w:val="restart"/>
            <w:tcBorders>
              <w:top w:val="nil"/>
              <w:left w:val="nil"/>
              <w:bottom w:val="nil"/>
              <w:right w:val="nil"/>
            </w:tcBorders>
            <w:shd w:val="clear" w:color="auto" w:fill="auto"/>
          </w:tcPr>
          <w:p w:rsidR="009A4D1C" w:rsidRDefault="0088409E">
            <w:pPr>
              <w:rPr>
                <w:rFonts w:ascii="Arial" w:hAnsi="Arial" w:cs="Arial"/>
              </w:rPr>
            </w:pPr>
            <w:r>
              <w:rPr>
                <w:rFonts w:ascii="Arial" w:eastAsia="Calibri" w:hAnsi="Arial" w:cs="Arial" w:hint="eastAsia"/>
                <w:lang w:val="en-US" w:eastAsia="zh-CN" w:bidi="ar"/>
              </w:rPr>
              <w:t>Fail to reject the null hypothesis</w:t>
            </w:r>
          </w:p>
        </w:tc>
      </w:tr>
      <w:tr w:rsidR="009A4D1C">
        <w:tc>
          <w:tcPr>
            <w:tcW w:w="1560" w:type="dxa"/>
            <w:tcBorders>
              <w:top w:val="nil"/>
              <w:left w:val="nil"/>
              <w:bottom w:val="single" w:sz="4" w:space="0" w:color="auto"/>
              <w:right w:val="nil"/>
            </w:tcBorders>
            <w:shd w:val="clear" w:color="auto" w:fill="auto"/>
          </w:tcPr>
          <w:p w:rsidR="009A4D1C" w:rsidRDefault="0088409E">
            <w:pPr>
              <w:rPr>
                <w:rFonts w:ascii="Arial" w:hAnsi="Arial" w:cs="Arial"/>
              </w:rPr>
            </w:pPr>
            <w:r>
              <w:rPr>
                <w:rFonts w:ascii="Arial" w:eastAsia="Calibri" w:hAnsi="Arial" w:cs="Arial" w:hint="eastAsia"/>
                <w:lang w:val="en-US" w:eastAsia="zh-CN" w:bidi="ar"/>
              </w:rPr>
              <w:t>comparison</w:t>
            </w:r>
          </w:p>
        </w:tc>
        <w:tc>
          <w:tcPr>
            <w:tcW w:w="1383" w:type="dxa"/>
            <w:tcBorders>
              <w:top w:val="nil"/>
              <w:left w:val="nil"/>
              <w:bottom w:val="single" w:sz="4" w:space="0" w:color="auto"/>
              <w:right w:val="nil"/>
            </w:tcBorders>
            <w:shd w:val="clear" w:color="auto" w:fill="auto"/>
          </w:tcPr>
          <w:p w:rsidR="009A4D1C" w:rsidRDefault="0088409E">
            <w:pPr>
              <w:rPr>
                <w:rFonts w:ascii="Arial" w:hAnsi="Arial" w:cs="Arial"/>
              </w:rPr>
            </w:pPr>
            <w:r>
              <w:rPr>
                <w:rFonts w:ascii="Arial" w:eastAsia="Calibri" w:hAnsi="Arial" w:cs="Arial" w:hint="eastAsia"/>
                <w:lang w:val="en-US" w:eastAsia="zh-CN" w:bidi="ar"/>
              </w:rPr>
              <w:t>14.63</w:t>
            </w:r>
            <w:r>
              <w:rPr>
                <w:rFonts w:ascii="Arial" w:eastAsia="Calibri" w:hAnsi="Arial" w:cs="Arial" w:hint="eastAsia"/>
                <w:lang w:val="en-US" w:eastAsia="zh-CN" w:bidi="ar"/>
              </w:rPr>
              <w:t>±</w:t>
            </w:r>
            <w:r>
              <w:rPr>
                <w:rFonts w:ascii="Arial" w:eastAsia="Calibri" w:hAnsi="Arial" w:cs="Arial" w:hint="eastAsia"/>
                <w:lang w:val="en-US" w:eastAsia="zh-CN" w:bidi="ar"/>
              </w:rPr>
              <w:t>6.49</w:t>
            </w:r>
          </w:p>
        </w:tc>
        <w:tc>
          <w:tcPr>
            <w:tcW w:w="1418" w:type="dxa"/>
            <w:vMerge/>
            <w:tcBorders>
              <w:top w:val="nil"/>
              <w:left w:val="nil"/>
              <w:bottom w:val="nil"/>
              <w:right w:val="nil"/>
            </w:tcBorders>
            <w:shd w:val="clear" w:color="auto" w:fill="auto"/>
          </w:tcPr>
          <w:p w:rsidR="009A4D1C" w:rsidRDefault="009A4D1C">
            <w:pPr>
              <w:rPr>
                <w:rFonts w:ascii="Arial" w:hAnsi="Arial" w:cs="Arial"/>
                <w:sz w:val="20"/>
                <w:szCs w:val="20"/>
              </w:rPr>
            </w:pPr>
          </w:p>
        </w:tc>
        <w:tc>
          <w:tcPr>
            <w:tcW w:w="1482" w:type="dxa"/>
            <w:vMerge/>
            <w:tcBorders>
              <w:top w:val="nil"/>
              <w:left w:val="nil"/>
              <w:bottom w:val="nil"/>
              <w:right w:val="nil"/>
            </w:tcBorders>
            <w:shd w:val="clear" w:color="auto" w:fill="auto"/>
          </w:tcPr>
          <w:p w:rsidR="009A4D1C" w:rsidRDefault="009A4D1C">
            <w:pPr>
              <w:rPr>
                <w:rFonts w:ascii="Arial" w:hAnsi="Arial" w:cs="Arial"/>
                <w:sz w:val="20"/>
                <w:szCs w:val="20"/>
              </w:rPr>
            </w:pPr>
          </w:p>
        </w:tc>
        <w:tc>
          <w:tcPr>
            <w:tcW w:w="1353" w:type="dxa"/>
            <w:vMerge/>
            <w:tcBorders>
              <w:top w:val="nil"/>
              <w:left w:val="nil"/>
              <w:bottom w:val="nil"/>
              <w:right w:val="nil"/>
            </w:tcBorders>
            <w:shd w:val="clear" w:color="auto" w:fill="auto"/>
          </w:tcPr>
          <w:p w:rsidR="009A4D1C" w:rsidRDefault="009A4D1C">
            <w:pPr>
              <w:rPr>
                <w:rFonts w:ascii="Arial" w:hAnsi="Arial" w:cs="Arial"/>
                <w:sz w:val="20"/>
                <w:szCs w:val="20"/>
              </w:rPr>
            </w:pPr>
          </w:p>
        </w:tc>
        <w:tc>
          <w:tcPr>
            <w:tcW w:w="1451" w:type="dxa"/>
            <w:vMerge/>
            <w:tcBorders>
              <w:top w:val="nil"/>
              <w:left w:val="nil"/>
              <w:bottom w:val="nil"/>
              <w:right w:val="nil"/>
            </w:tcBorders>
            <w:shd w:val="clear" w:color="auto" w:fill="auto"/>
          </w:tcPr>
          <w:p w:rsidR="009A4D1C" w:rsidRDefault="009A4D1C">
            <w:pPr>
              <w:rPr>
                <w:rFonts w:ascii="Arial" w:hAnsi="Arial" w:cs="Arial"/>
                <w:sz w:val="20"/>
                <w:szCs w:val="20"/>
              </w:rPr>
            </w:pPr>
          </w:p>
        </w:tc>
      </w:tr>
    </w:tbl>
    <w:p w:rsidR="009A4D1C" w:rsidRDefault="0088409E">
      <w:pPr>
        <w:rPr>
          <w:rFonts w:ascii="Arial" w:hAnsi="Arial" w:cs="Arial"/>
          <w:sz w:val="26"/>
          <w:szCs w:val="26"/>
          <w:lang w:val="en-US"/>
        </w:rPr>
      </w:pPr>
      <w:r>
        <w:rPr>
          <w:rFonts w:ascii="Arial" w:eastAsia="Calibri" w:hAnsi="Arial" w:cs="Arial"/>
          <w:lang w:val="en-US" w:eastAsia="zh-CN" w:bidi="ar"/>
        </w:rPr>
        <w:t xml:space="preserve">Legend: p-value ≤0.05 – significant, p-value </w:t>
      </w:r>
      <w:r>
        <w:rPr>
          <w:rFonts w:ascii="Arial" w:eastAsia="Calibri" w:hAnsi="Arial" w:cs="Arial"/>
          <w:lang w:val="en-US" w:eastAsia="zh-CN" w:bidi="ar"/>
        </w:rPr>
        <w:t>&gt;0.05 - not significant; I- Interpretation</w:t>
      </w:r>
    </w:p>
    <w:p w:rsidR="009A4D1C" w:rsidRDefault="0088409E">
      <w:pPr>
        <w:jc w:val="both"/>
        <w:rPr>
          <w:rFonts w:ascii="Arial" w:hAnsi="Arial" w:cs="Arial"/>
          <w:iCs/>
          <w:sz w:val="26"/>
          <w:szCs w:val="26"/>
          <w:lang w:val="en-US"/>
        </w:rPr>
      </w:pPr>
      <w:r>
        <w:rPr>
          <w:rFonts w:ascii="Arial" w:eastAsia="Calibri" w:hAnsi="Arial" w:cs="Arial"/>
          <w:sz w:val="26"/>
          <w:szCs w:val="26"/>
          <w:lang w:val="en-US" w:eastAsia="zh-CN" w:bidi="ar"/>
        </w:rPr>
        <w:t xml:space="preserve">Table 3 presents the results of the significant </w:t>
      </w:r>
      <w:r>
        <w:rPr>
          <w:rFonts w:ascii="Arial" w:eastAsia="Calibri" w:hAnsi="Arial" w:cs="Arial"/>
          <w:iCs/>
          <w:sz w:val="26"/>
          <w:szCs w:val="26"/>
          <w:lang w:val="en-US" w:eastAsia="zh-CN" w:bidi="ar"/>
        </w:rPr>
        <w:t>difference in the pretest level of anxiety of the c</w:t>
      </w:r>
      <w:r>
        <w:rPr>
          <w:rFonts w:ascii="Arial" w:eastAsia="Calibri" w:hAnsi="Arial" w:cs="Arial"/>
          <w:sz w:val="26"/>
          <w:szCs w:val="26"/>
          <w:lang w:val="en-US" w:eastAsia="zh-CN" w:bidi="ar"/>
        </w:rPr>
        <w:t xml:space="preserve">omparison </w:t>
      </w:r>
      <w:r>
        <w:rPr>
          <w:rFonts w:ascii="Arial" w:eastAsia="Calibri" w:hAnsi="Arial" w:cs="Arial"/>
          <w:iCs/>
          <w:sz w:val="26"/>
          <w:szCs w:val="26"/>
          <w:lang w:val="en-US" w:eastAsia="zh-CN" w:bidi="ar"/>
        </w:rPr>
        <w:t xml:space="preserve">and experimental groups </w:t>
      </w:r>
      <w:r>
        <w:rPr>
          <w:rFonts w:ascii="Arial" w:eastAsia="Calibri" w:hAnsi="Arial" w:cs="Arial"/>
          <w:sz w:val="26"/>
          <w:szCs w:val="26"/>
          <w:lang w:val="en-US" w:eastAsia="zh-CN" w:bidi="ar"/>
        </w:rPr>
        <w:t>Mann Whitney test used to check significant difference in the pretest of the lev</w:t>
      </w:r>
      <w:r>
        <w:rPr>
          <w:rFonts w:ascii="Arial" w:eastAsia="Calibri" w:hAnsi="Arial" w:cs="Arial"/>
          <w:sz w:val="26"/>
          <w:szCs w:val="26"/>
          <w:lang w:val="en-US" w:eastAsia="zh-CN" w:bidi="ar"/>
        </w:rPr>
        <w:t xml:space="preserve">el of anxiety of the comparison and experimental groups. The null hypothesis that there is no significant difference </w:t>
      </w:r>
      <w:r>
        <w:rPr>
          <w:rFonts w:ascii="Arial" w:eastAsia="Calibri" w:hAnsi="Arial" w:cs="Arial"/>
          <w:iCs/>
          <w:sz w:val="26"/>
          <w:szCs w:val="26"/>
          <w:lang w:val="en-US" w:eastAsia="zh-CN" w:bidi="ar"/>
        </w:rPr>
        <w:t xml:space="preserve">in the pretest anxiety level </w:t>
      </w:r>
      <w:r>
        <w:rPr>
          <w:rFonts w:ascii="Arial" w:eastAsia="Calibri" w:hAnsi="Arial" w:cs="Arial"/>
          <w:sz w:val="26"/>
          <w:szCs w:val="26"/>
          <w:lang w:val="en-US" w:eastAsia="zh-CN" w:bidi="ar"/>
        </w:rPr>
        <w:t xml:space="preserve">of </w:t>
      </w:r>
      <w:r>
        <w:rPr>
          <w:rFonts w:ascii="Arial" w:eastAsia="Calibri" w:hAnsi="Arial" w:cs="Arial"/>
          <w:iCs/>
          <w:sz w:val="26"/>
          <w:szCs w:val="26"/>
          <w:lang w:val="en-US" w:eastAsia="zh-CN" w:bidi="ar"/>
        </w:rPr>
        <w:t>the c</w:t>
      </w:r>
      <w:r>
        <w:rPr>
          <w:rFonts w:ascii="Arial" w:eastAsia="Calibri" w:hAnsi="Arial" w:cs="Arial"/>
          <w:sz w:val="26"/>
          <w:szCs w:val="26"/>
          <w:lang w:val="en-US" w:eastAsia="zh-CN" w:bidi="ar"/>
        </w:rPr>
        <w:t xml:space="preserve">omparison </w:t>
      </w:r>
      <w:r>
        <w:rPr>
          <w:rFonts w:ascii="Arial" w:eastAsia="Calibri" w:hAnsi="Arial" w:cs="Arial"/>
          <w:iCs/>
          <w:sz w:val="26"/>
          <w:szCs w:val="26"/>
          <w:lang w:val="en-US" w:eastAsia="zh-CN" w:bidi="ar"/>
        </w:rPr>
        <w:t xml:space="preserve">and experimental groups before treatment. </w:t>
      </w:r>
      <w:r>
        <w:rPr>
          <w:rFonts w:ascii="Arial" w:eastAsia="Calibri" w:hAnsi="Arial" w:cs="Arial"/>
          <w:sz w:val="26"/>
          <w:szCs w:val="26"/>
          <w:lang w:val="en-US" w:eastAsia="zh-CN" w:bidi="ar"/>
        </w:rPr>
        <w:t>The decision criterion is that the null hypothesis</w:t>
      </w:r>
      <w:r>
        <w:rPr>
          <w:rFonts w:ascii="Arial" w:eastAsia="Calibri" w:hAnsi="Arial" w:cs="Arial"/>
          <w:sz w:val="26"/>
          <w:szCs w:val="26"/>
          <w:lang w:val="en-US" w:eastAsia="zh-CN" w:bidi="ar"/>
        </w:rPr>
        <w:t xml:space="preserve"> failed to reject if p-value is greater than 0.05.</w:t>
      </w:r>
    </w:p>
    <w:p w:rsidR="009A4D1C" w:rsidRDefault="0088409E">
      <w:pPr>
        <w:jc w:val="both"/>
        <w:rPr>
          <w:rFonts w:ascii="Arial" w:hAnsi="Arial" w:cs="Arial"/>
          <w:sz w:val="26"/>
          <w:szCs w:val="26"/>
          <w:lang w:val="en-US"/>
        </w:rPr>
      </w:pPr>
      <w:r>
        <w:rPr>
          <w:rFonts w:ascii="Arial" w:eastAsia="Calibri" w:hAnsi="Arial" w:cs="Arial"/>
          <w:sz w:val="26"/>
          <w:szCs w:val="26"/>
          <w:lang w:val="en-US" w:eastAsia="zh-CN" w:bidi="ar"/>
        </w:rPr>
        <w:t>As shown in table 3, a p-value of 0.060 in the pretest of the level of anxiety of the comparison and experimental groups before treatment. The null hypothesis was accepted that there was no significant dif</w:t>
      </w:r>
      <w:r>
        <w:rPr>
          <w:rFonts w:ascii="Arial" w:eastAsia="Calibri" w:hAnsi="Arial" w:cs="Arial"/>
          <w:sz w:val="26"/>
          <w:szCs w:val="26"/>
          <w:lang w:val="en-US" w:eastAsia="zh-CN" w:bidi="ar"/>
        </w:rPr>
        <w:t>ference in the pretest level of anxiety of the comparison group and experiment group before the treatment. Therefore, it failed to reject the null hypothesis. It can be said that the participants were homogeneous. The randomization assignment of participan</w:t>
      </w:r>
      <w:r>
        <w:rPr>
          <w:rFonts w:ascii="Arial" w:eastAsia="Calibri" w:hAnsi="Arial" w:cs="Arial"/>
          <w:sz w:val="26"/>
          <w:szCs w:val="26"/>
          <w:lang w:val="en-US" w:eastAsia="zh-CN" w:bidi="ar"/>
        </w:rPr>
        <w:t xml:space="preserve">ts thru fish bowl techniques into experimental group and comparison group properly observed and practice in the conduct of this study.   </w:t>
      </w:r>
    </w:p>
    <w:p w:rsidR="009A4D1C" w:rsidRDefault="0088409E">
      <w:pPr>
        <w:jc w:val="both"/>
        <w:rPr>
          <w:rFonts w:ascii="Arial" w:hAnsi="Arial" w:cs="Arial"/>
          <w:color w:val="000000"/>
          <w:sz w:val="26"/>
          <w:szCs w:val="26"/>
          <w:lang w:val="en-US"/>
        </w:rPr>
      </w:pPr>
      <w:r>
        <w:rPr>
          <w:rFonts w:ascii="Arial" w:eastAsia="Calibri" w:hAnsi="Arial" w:cs="Arial"/>
          <w:sz w:val="26"/>
          <w:szCs w:val="26"/>
          <w:lang w:val="en-US" w:eastAsia="zh-CN" w:bidi="ar"/>
        </w:rPr>
        <w:lastRenderedPageBreak/>
        <w:t xml:space="preserve">According to a study, when both parents have migrated, the majority (74.0%) of left-behind children in China are cared for by their grandparents. 12.8% are looked after by their uncles or aunts, and 13.2% are left without any relatives </w:t>
      </w:r>
      <w:r>
        <w:rPr>
          <w:rFonts w:ascii="Arial" w:eastAsia="Calibri" w:hAnsi="Arial" w:cs="Arial"/>
          <w:sz w:val="26"/>
          <w:szCs w:val="26"/>
          <w:highlight w:val="green"/>
          <w:lang w:val="en-US" w:eastAsia="zh-CN" w:bidi="ar"/>
        </w:rPr>
        <w:t xml:space="preserve">(Fan et al., 2010). </w:t>
      </w:r>
      <w:r>
        <w:rPr>
          <w:rFonts w:ascii="Arial" w:eastAsia="Calibri" w:hAnsi="Arial" w:cs="Arial"/>
          <w:color w:val="0000FF"/>
          <w:sz w:val="26"/>
          <w:szCs w:val="26"/>
          <w:lang w:val="en-US" w:eastAsia="zh-CN" w:bidi="ar"/>
        </w:rPr>
        <w:t xml:space="preserve"> </w:t>
      </w:r>
      <w:r>
        <w:rPr>
          <w:rFonts w:ascii="Arial" w:eastAsia="Calibri" w:hAnsi="Arial" w:cs="Arial"/>
          <w:color w:val="000000"/>
          <w:sz w:val="26"/>
          <w:szCs w:val="26"/>
          <w:lang w:val="en-US" w:eastAsia="zh-CN" w:bidi="ar"/>
        </w:rPr>
        <w:t xml:space="preserve">These findings highlight a significant social issue, with an estimated 20 million children in China growing up without their parents. The research suggests that this situation may have serious mental health implications for these </w:t>
      </w:r>
      <w:proofErr w:type="spellStart"/>
      <w:proofErr w:type="gramStart"/>
      <w:r>
        <w:rPr>
          <w:rFonts w:ascii="Arial" w:eastAsia="Calibri" w:hAnsi="Arial" w:cs="Arial"/>
          <w:color w:val="000000"/>
          <w:sz w:val="26"/>
          <w:szCs w:val="26"/>
          <w:lang w:val="en-US" w:eastAsia="zh-CN" w:bidi="ar"/>
        </w:rPr>
        <w:t>children.There</w:t>
      </w:r>
      <w:proofErr w:type="spellEnd"/>
      <w:proofErr w:type="gramEnd"/>
      <w:r>
        <w:rPr>
          <w:rFonts w:ascii="Arial" w:eastAsia="Calibri" w:hAnsi="Arial" w:cs="Arial"/>
          <w:color w:val="000000"/>
          <w:sz w:val="26"/>
          <w:szCs w:val="26"/>
          <w:lang w:val="en-US" w:eastAsia="zh-CN" w:bidi="ar"/>
        </w:rPr>
        <w:t xml:space="preserve"> is evidenc</w:t>
      </w:r>
      <w:r>
        <w:rPr>
          <w:rFonts w:ascii="Arial" w:eastAsia="Calibri" w:hAnsi="Arial" w:cs="Arial"/>
          <w:color w:val="000000"/>
          <w:sz w:val="26"/>
          <w:szCs w:val="26"/>
          <w:lang w:val="en-US" w:eastAsia="zh-CN" w:bidi="ar"/>
        </w:rPr>
        <w:t xml:space="preserve">e indicating that the living conditions of these children are deteriorating and that they are experiencing mental health challenges such as anxiety, behavioral issues, and academic difficulties </w:t>
      </w:r>
      <w:r>
        <w:rPr>
          <w:rFonts w:ascii="Arial" w:eastAsia="Calibri" w:hAnsi="Arial" w:cs="Arial"/>
          <w:color w:val="000000"/>
          <w:sz w:val="26"/>
          <w:szCs w:val="26"/>
          <w:highlight w:val="green"/>
          <w:lang w:val="en-US" w:eastAsia="zh-CN" w:bidi="ar"/>
        </w:rPr>
        <w:t>(Li, et al, 2021)</w:t>
      </w:r>
      <w:r>
        <w:rPr>
          <w:rFonts w:ascii="Arial" w:eastAsia="Calibri" w:hAnsi="Arial" w:cs="Arial"/>
          <w:color w:val="000000"/>
          <w:sz w:val="26"/>
          <w:szCs w:val="26"/>
          <w:lang w:val="en-US" w:eastAsia="zh-CN" w:bidi="ar"/>
        </w:rPr>
        <w:t>. These challenges are often exacerbated by t</w:t>
      </w:r>
      <w:r>
        <w:rPr>
          <w:rFonts w:ascii="Arial" w:eastAsia="Calibri" w:hAnsi="Arial" w:cs="Arial"/>
          <w:color w:val="000000"/>
          <w:sz w:val="26"/>
          <w:szCs w:val="26"/>
          <w:lang w:val="en-US" w:eastAsia="zh-CN" w:bidi="ar"/>
        </w:rPr>
        <w:t>he lack of adequate supervision and emotional support, leading to a decline in their overall well-being.</w:t>
      </w:r>
    </w:p>
    <w:p w:rsidR="009A4D1C" w:rsidRDefault="0088409E">
      <w:pPr>
        <w:jc w:val="both"/>
        <w:rPr>
          <w:rFonts w:ascii="Arial" w:hAnsi="Arial" w:cs="Arial"/>
          <w:color w:val="000000"/>
          <w:sz w:val="26"/>
          <w:szCs w:val="26"/>
          <w:lang w:val="en-US"/>
        </w:rPr>
      </w:pPr>
      <w:r>
        <w:rPr>
          <w:rFonts w:ascii="Arial" w:eastAsia="Calibri" w:hAnsi="Arial" w:cs="Arial"/>
          <w:color w:val="000000"/>
          <w:sz w:val="26"/>
          <w:szCs w:val="26"/>
          <w:lang w:val="en-US" w:eastAsia="zh-CN" w:bidi="ar"/>
        </w:rPr>
        <w:t>The Mann-Whitney test value computed from this table is 197. Furthermore, the experimental group's mean score and standard deviation (SD) are provided.</w:t>
      </w:r>
      <w:r>
        <w:rPr>
          <w:rFonts w:ascii="Arial" w:eastAsia="Calibri" w:hAnsi="Arial" w:cs="Arial"/>
          <w:color w:val="000000"/>
          <w:sz w:val="26"/>
          <w:szCs w:val="26"/>
          <w:lang w:val="en-US" w:eastAsia="zh-CN" w:bidi="ar"/>
        </w:rPr>
        <w:t xml:space="preserve"> The mean score for this group is 18.6, with a SD of ±5.88. In contrast, the comparison group has a mean score of 14.63 and a SD of ±6.49, assuming normality. This indicates that both the comparison and experimental groups generally displayed symptoms of a</w:t>
      </w:r>
      <w:r>
        <w:rPr>
          <w:rFonts w:ascii="Arial" w:eastAsia="Calibri" w:hAnsi="Arial" w:cs="Arial"/>
          <w:color w:val="000000"/>
          <w:sz w:val="26"/>
          <w:szCs w:val="26"/>
          <w:lang w:val="en-US" w:eastAsia="zh-CN" w:bidi="ar"/>
        </w:rPr>
        <w:t>nxiety before treatment and had similar levels of anxiety.</w:t>
      </w:r>
    </w:p>
    <w:p w:rsidR="009A4D1C" w:rsidRDefault="0088409E">
      <w:pPr>
        <w:jc w:val="both"/>
        <w:rPr>
          <w:rFonts w:ascii="Arial" w:hAnsi="Arial" w:cs="Arial"/>
          <w:color w:val="000000"/>
          <w:sz w:val="26"/>
          <w:szCs w:val="26"/>
          <w:lang w:val="en-US"/>
        </w:rPr>
      </w:pPr>
      <w:r>
        <w:rPr>
          <w:rFonts w:ascii="Arial" w:eastAsia="Calibri" w:hAnsi="Arial" w:cs="Arial"/>
          <w:color w:val="000000"/>
          <w:sz w:val="26"/>
          <w:szCs w:val="26"/>
          <w:lang w:val="en-US" w:eastAsia="zh-CN" w:bidi="ar"/>
        </w:rPr>
        <w:t>Additionally, the experimental group exhibited a lower SD, suggesting that the children had a more consistent level of anxiety. On the other hand, the comparison group had a larger SD, indicating a</w:t>
      </w:r>
      <w:r>
        <w:rPr>
          <w:rFonts w:ascii="Arial" w:eastAsia="Calibri" w:hAnsi="Arial" w:cs="Arial"/>
          <w:color w:val="000000"/>
          <w:sz w:val="26"/>
          <w:szCs w:val="26"/>
          <w:lang w:val="en-US" w:eastAsia="zh-CN" w:bidi="ar"/>
        </w:rPr>
        <w:t xml:space="preserve"> wider range of reactions to anxiety before treatment among the children in this group.</w:t>
      </w:r>
    </w:p>
    <w:p w:rsidR="009A4D1C" w:rsidRDefault="0088409E">
      <w:pPr>
        <w:jc w:val="both"/>
        <w:rPr>
          <w:rFonts w:ascii="Arial" w:eastAsia="Calibri" w:hAnsi="Arial" w:cs="Arial"/>
          <w:sz w:val="26"/>
          <w:szCs w:val="26"/>
          <w:lang w:val="en-US" w:eastAsia="zh-CN" w:bidi="ar"/>
        </w:rPr>
      </w:pPr>
      <w:r>
        <w:rPr>
          <w:rFonts w:ascii="Arial" w:eastAsia="Calibri" w:hAnsi="Arial" w:cs="Arial"/>
          <w:sz w:val="26"/>
          <w:szCs w:val="26"/>
          <w:lang w:val="en-US" w:eastAsia="zh-CN" w:bidi="ar"/>
        </w:rPr>
        <w:t>Contemporary research demonstrates that parental migration continues to impose multidimensional adversities on left-behind children (LBC), manifesting as educational di</w:t>
      </w:r>
      <w:r>
        <w:rPr>
          <w:rFonts w:ascii="Arial" w:eastAsia="Calibri" w:hAnsi="Arial" w:cs="Arial"/>
          <w:sz w:val="26"/>
          <w:szCs w:val="26"/>
          <w:lang w:val="en-US" w:eastAsia="zh-CN" w:bidi="ar"/>
        </w:rPr>
        <w:t xml:space="preserve">sruptions, malnutrition risks, and chronic psychological distress that collectively undermine health outcomes.  </w:t>
      </w:r>
    </w:p>
    <w:p w:rsidR="009A4D1C" w:rsidRDefault="009A4D1C">
      <w:pPr>
        <w:jc w:val="both"/>
        <w:rPr>
          <w:rFonts w:ascii="Arial" w:eastAsia="Calibri" w:hAnsi="Arial" w:cs="Arial"/>
          <w:sz w:val="26"/>
          <w:szCs w:val="26"/>
          <w:lang w:val="en-US" w:eastAsia="zh-CN" w:bidi="ar"/>
        </w:rPr>
      </w:pPr>
    </w:p>
    <w:p w:rsidR="009A4D1C" w:rsidRDefault="0088409E">
      <w:pPr>
        <w:rPr>
          <w:rFonts w:ascii="Arial" w:hAnsi="Arial" w:cs="Arial"/>
          <w:sz w:val="26"/>
          <w:szCs w:val="26"/>
          <w:lang w:val="en-US"/>
        </w:rPr>
      </w:pPr>
      <w:r>
        <w:rPr>
          <w:rFonts w:ascii="Arial" w:eastAsia="Calibri" w:hAnsi="Arial" w:cs="Arial"/>
          <w:b/>
          <w:sz w:val="26"/>
          <w:szCs w:val="26"/>
          <w:lang w:val="en-US" w:eastAsia="zh-CN" w:bidi="ar"/>
        </w:rPr>
        <w:t xml:space="preserve">Problem 4. Is there a significance difference in the level of the anxiety in the </w:t>
      </w:r>
      <w:r>
        <w:rPr>
          <w:rFonts w:ascii="Arial" w:eastAsia="Calibri" w:hAnsi="Arial" w:cs="Arial"/>
          <w:b/>
          <w:bCs/>
          <w:sz w:val="26"/>
          <w:szCs w:val="26"/>
          <w:lang w:val="en-US" w:eastAsia="zh-CN" w:bidi="ar"/>
        </w:rPr>
        <w:t xml:space="preserve">comparison </w:t>
      </w:r>
      <w:r>
        <w:rPr>
          <w:rFonts w:ascii="Arial" w:eastAsia="Calibri" w:hAnsi="Arial" w:cs="Arial"/>
          <w:b/>
          <w:sz w:val="26"/>
          <w:szCs w:val="26"/>
          <w:lang w:val="en-US" w:eastAsia="zh-CN" w:bidi="ar"/>
        </w:rPr>
        <w:t>group and experimental group in the post-test?</w:t>
      </w:r>
    </w:p>
    <w:p w:rsidR="009A4D1C" w:rsidRDefault="0088409E">
      <w:pPr>
        <w:rPr>
          <w:rFonts w:ascii="Arial" w:eastAsia="Calibri" w:hAnsi="Arial" w:cs="Arial"/>
          <w:sz w:val="26"/>
          <w:szCs w:val="26"/>
          <w:lang w:val="en-US" w:eastAsia="zh-CN" w:bidi="ar"/>
        </w:rPr>
      </w:pPr>
      <w:r>
        <w:rPr>
          <w:rFonts w:ascii="Arial" w:eastAsia="Calibri" w:hAnsi="Arial" w:cs="Arial"/>
          <w:sz w:val="26"/>
          <w:szCs w:val="26"/>
          <w:lang w:val="en-US" w:eastAsia="zh-CN" w:bidi="ar"/>
        </w:rPr>
        <w:t xml:space="preserve">Ho </w:t>
      </w:r>
      <w:r>
        <w:rPr>
          <w:rFonts w:ascii="Arial" w:eastAsia="Calibri" w:hAnsi="Arial" w:cs="Arial"/>
          <w:sz w:val="26"/>
          <w:szCs w:val="26"/>
          <w:lang w:val="en-US" w:eastAsia="zh-CN" w:bidi="ar"/>
        </w:rPr>
        <w:t>2: There is no significant difference in the level of anxiety in the comparison group and experiment group in the post-test.</w:t>
      </w:r>
    </w:p>
    <w:p w:rsidR="009A4D1C" w:rsidRDefault="0088409E">
      <w:pPr>
        <w:rPr>
          <w:rFonts w:ascii="Arial" w:hAnsi="Arial" w:cs="Arial"/>
          <w:sz w:val="26"/>
          <w:szCs w:val="26"/>
          <w:lang w:val="en-US"/>
        </w:rPr>
      </w:pPr>
      <w:r>
        <w:rPr>
          <w:rFonts w:ascii="Arial" w:eastAsia="Calibri" w:hAnsi="Arial" w:cs="Arial"/>
          <w:sz w:val="26"/>
          <w:szCs w:val="26"/>
          <w:lang w:val="en-US" w:eastAsia="zh-CN" w:bidi="ar"/>
        </w:rPr>
        <w:t>Table 4</w:t>
      </w:r>
    </w:p>
    <w:p w:rsidR="009A4D1C" w:rsidRDefault="0088409E">
      <w:pPr>
        <w:rPr>
          <w:rFonts w:ascii="Arial" w:hAnsi="Arial" w:cs="Arial"/>
          <w:i/>
          <w:iCs/>
          <w:sz w:val="26"/>
          <w:szCs w:val="26"/>
          <w:lang w:val="en-US"/>
        </w:rPr>
      </w:pPr>
      <w:r>
        <w:rPr>
          <w:rFonts w:ascii="Arial" w:eastAsia="Calibri" w:hAnsi="Arial" w:cs="Arial"/>
          <w:i/>
          <w:iCs/>
          <w:sz w:val="26"/>
          <w:szCs w:val="26"/>
          <w:lang w:val="en-US" w:eastAsia="zh-CN" w:bidi="ar"/>
        </w:rPr>
        <w:t>Significant difference in the level of anxiety in the post-test of the comparison</w:t>
      </w:r>
      <w:r>
        <w:rPr>
          <w:rFonts w:ascii="Arial" w:eastAsia="Calibri" w:hAnsi="Arial" w:cs="Arial"/>
          <w:sz w:val="26"/>
          <w:szCs w:val="26"/>
          <w:lang w:val="en-US" w:eastAsia="zh-CN" w:bidi="ar"/>
        </w:rPr>
        <w:t xml:space="preserve"> </w:t>
      </w:r>
      <w:r>
        <w:rPr>
          <w:rFonts w:ascii="Arial" w:eastAsia="Calibri" w:hAnsi="Arial" w:cs="Arial"/>
          <w:i/>
          <w:iCs/>
          <w:sz w:val="26"/>
          <w:szCs w:val="26"/>
          <w:lang w:val="en-US" w:eastAsia="zh-CN" w:bidi="ar"/>
        </w:rPr>
        <w:t xml:space="preserve">and experimental groups </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2"/>
        <w:gridCol w:w="1575"/>
        <w:gridCol w:w="1418"/>
        <w:gridCol w:w="1383"/>
        <w:gridCol w:w="1452"/>
        <w:gridCol w:w="1559"/>
      </w:tblGrid>
      <w:tr w:rsidR="009A4D1C">
        <w:trPr>
          <w:trHeight w:val="953"/>
        </w:trPr>
        <w:tc>
          <w:tcPr>
            <w:tcW w:w="1472" w:type="dxa"/>
            <w:tcBorders>
              <w:top w:val="single" w:sz="4" w:space="0" w:color="auto"/>
              <w:left w:val="nil"/>
              <w:bottom w:val="single" w:sz="4" w:space="0" w:color="auto"/>
              <w:right w:val="nil"/>
            </w:tcBorders>
            <w:shd w:val="clear" w:color="auto" w:fill="auto"/>
          </w:tcPr>
          <w:p w:rsidR="009A4D1C" w:rsidRDefault="0088409E">
            <w:r>
              <w:rPr>
                <w:rFonts w:ascii="Calibri" w:eastAsia="Calibri" w:hAnsi="Calibri" w:cs="Times New Roman" w:hint="eastAsia"/>
                <w:lang w:val="en-US" w:eastAsia="zh-CN" w:bidi="ar"/>
              </w:rPr>
              <w:lastRenderedPageBreak/>
              <w:t xml:space="preserve">Group </w:t>
            </w:r>
          </w:p>
        </w:tc>
        <w:tc>
          <w:tcPr>
            <w:tcW w:w="1575" w:type="dxa"/>
            <w:tcBorders>
              <w:top w:val="single" w:sz="4" w:space="0" w:color="auto"/>
              <w:left w:val="nil"/>
              <w:bottom w:val="single" w:sz="4" w:space="0" w:color="auto"/>
              <w:right w:val="nil"/>
            </w:tcBorders>
            <w:shd w:val="clear" w:color="auto" w:fill="auto"/>
          </w:tcPr>
          <w:p w:rsidR="009A4D1C" w:rsidRDefault="0088409E">
            <w:r>
              <w:rPr>
                <w:rFonts w:ascii="Calibri" w:eastAsia="Calibri" w:hAnsi="Calibri" w:cs="Times New Roman" w:hint="eastAsia"/>
                <w:lang w:val="en-US" w:eastAsia="zh-CN" w:bidi="ar"/>
              </w:rPr>
              <w:t xml:space="preserve">Mean </w:t>
            </w:r>
            <w:r>
              <w:rPr>
                <w:rFonts w:ascii="Calibri" w:eastAsia="Calibri" w:hAnsi="Calibri" w:cs="Times New Roman" w:hint="eastAsia"/>
                <w:lang w:val="en-US" w:eastAsia="zh-CN" w:bidi="ar"/>
              </w:rPr>
              <w:t>±</w:t>
            </w:r>
            <w:r>
              <w:rPr>
                <w:rFonts w:ascii="Calibri" w:eastAsia="Calibri" w:hAnsi="Calibri" w:cs="Times New Roman" w:hint="eastAsia"/>
                <w:lang w:val="en-US" w:eastAsia="zh-CN" w:bidi="ar"/>
              </w:rPr>
              <w:t xml:space="preserve"> SD</w:t>
            </w:r>
          </w:p>
        </w:tc>
        <w:tc>
          <w:tcPr>
            <w:tcW w:w="1418" w:type="dxa"/>
            <w:tcBorders>
              <w:top w:val="single" w:sz="4" w:space="0" w:color="auto"/>
              <w:left w:val="nil"/>
              <w:bottom w:val="single" w:sz="4" w:space="0" w:color="auto"/>
              <w:right w:val="nil"/>
            </w:tcBorders>
            <w:shd w:val="clear" w:color="auto" w:fill="auto"/>
          </w:tcPr>
          <w:p w:rsidR="009A4D1C" w:rsidRDefault="0088409E">
            <w:r>
              <w:rPr>
                <w:rFonts w:ascii="Calibri" w:eastAsia="Calibri" w:hAnsi="Calibri" w:cs="Times New Roman" w:hint="eastAsia"/>
                <w:lang w:val="en-US" w:eastAsia="zh-CN" w:bidi="ar"/>
              </w:rPr>
              <w:t>Computed Mann Whitney Test Value</w:t>
            </w:r>
          </w:p>
        </w:tc>
        <w:tc>
          <w:tcPr>
            <w:tcW w:w="1383" w:type="dxa"/>
            <w:tcBorders>
              <w:top w:val="single" w:sz="4" w:space="0" w:color="auto"/>
              <w:left w:val="nil"/>
              <w:bottom w:val="single" w:sz="4" w:space="0" w:color="auto"/>
              <w:right w:val="nil"/>
            </w:tcBorders>
            <w:shd w:val="clear" w:color="auto" w:fill="auto"/>
          </w:tcPr>
          <w:p w:rsidR="009A4D1C" w:rsidRDefault="0088409E">
            <w:r>
              <w:rPr>
                <w:rFonts w:ascii="Calibri" w:eastAsia="Calibri" w:hAnsi="Calibri" w:cs="Times New Roman" w:hint="eastAsia"/>
                <w:lang w:val="en-US" w:eastAsia="zh-CN" w:bidi="ar"/>
              </w:rPr>
              <w:t>Sig. (p-value</w:t>
            </w:r>
          </w:p>
        </w:tc>
        <w:tc>
          <w:tcPr>
            <w:tcW w:w="1452" w:type="dxa"/>
            <w:tcBorders>
              <w:top w:val="single" w:sz="4" w:space="0" w:color="auto"/>
              <w:left w:val="nil"/>
              <w:bottom w:val="single" w:sz="4" w:space="0" w:color="auto"/>
              <w:right w:val="nil"/>
            </w:tcBorders>
            <w:shd w:val="clear" w:color="auto" w:fill="auto"/>
          </w:tcPr>
          <w:p w:rsidR="009A4D1C" w:rsidRDefault="0088409E">
            <w:r>
              <w:rPr>
                <w:rFonts w:ascii="Calibri" w:eastAsia="Calibri" w:hAnsi="Calibri" w:cs="Times New Roman" w:hint="eastAsia"/>
                <w:lang w:val="en-US" w:eastAsia="zh-CN" w:bidi="ar"/>
              </w:rPr>
              <w:t xml:space="preserve"> I</w:t>
            </w:r>
          </w:p>
          <w:p w:rsidR="009A4D1C" w:rsidRDefault="009A4D1C"/>
        </w:tc>
        <w:tc>
          <w:tcPr>
            <w:tcW w:w="1559" w:type="dxa"/>
            <w:tcBorders>
              <w:top w:val="single" w:sz="4" w:space="0" w:color="auto"/>
              <w:left w:val="nil"/>
              <w:bottom w:val="single" w:sz="4" w:space="0" w:color="auto"/>
              <w:right w:val="nil"/>
            </w:tcBorders>
            <w:shd w:val="clear" w:color="auto" w:fill="auto"/>
          </w:tcPr>
          <w:p w:rsidR="009A4D1C" w:rsidRDefault="0088409E">
            <w:r>
              <w:rPr>
                <w:rFonts w:ascii="Calibri" w:eastAsia="Calibri" w:hAnsi="Calibri" w:cs="Times New Roman" w:hint="eastAsia"/>
                <w:lang w:val="en-US" w:eastAsia="zh-CN" w:bidi="ar"/>
              </w:rPr>
              <w:t>Decision</w:t>
            </w:r>
          </w:p>
        </w:tc>
      </w:tr>
      <w:tr w:rsidR="009A4D1C">
        <w:tc>
          <w:tcPr>
            <w:tcW w:w="1472" w:type="dxa"/>
            <w:tcBorders>
              <w:top w:val="single" w:sz="4" w:space="0" w:color="auto"/>
              <w:left w:val="nil"/>
              <w:bottom w:val="nil"/>
              <w:right w:val="nil"/>
            </w:tcBorders>
            <w:shd w:val="clear" w:color="auto" w:fill="auto"/>
          </w:tcPr>
          <w:p w:rsidR="009A4D1C" w:rsidRDefault="0088409E">
            <w:r>
              <w:rPr>
                <w:rFonts w:ascii="Calibri" w:eastAsia="Calibri" w:hAnsi="Calibri" w:cs="Times New Roman" w:hint="eastAsia"/>
                <w:lang w:val="en-US" w:eastAsia="zh-CN" w:bidi="ar"/>
              </w:rPr>
              <w:t xml:space="preserve">Experimental </w:t>
            </w:r>
          </w:p>
        </w:tc>
        <w:tc>
          <w:tcPr>
            <w:tcW w:w="1575" w:type="dxa"/>
            <w:tcBorders>
              <w:top w:val="single" w:sz="4" w:space="0" w:color="auto"/>
              <w:left w:val="nil"/>
              <w:bottom w:val="nil"/>
              <w:right w:val="nil"/>
            </w:tcBorders>
            <w:shd w:val="clear" w:color="auto" w:fill="auto"/>
            <w:vAlign w:val="center"/>
          </w:tcPr>
          <w:p w:rsidR="009A4D1C" w:rsidRDefault="0088409E">
            <w:r>
              <w:rPr>
                <w:rFonts w:ascii="Calibri" w:eastAsia="Calibri" w:hAnsi="Calibri" w:cs="Times New Roman" w:hint="eastAsia"/>
                <w:lang w:val="en-US" w:eastAsia="zh-CN" w:bidi="ar"/>
              </w:rPr>
              <w:t>9.25</w:t>
            </w:r>
            <w:r>
              <w:rPr>
                <w:rFonts w:ascii="Calibri" w:eastAsia="Calibri" w:hAnsi="Calibri" w:cs="Times New Roman" w:hint="eastAsia"/>
                <w:lang w:val="en-US" w:eastAsia="zh-CN" w:bidi="ar"/>
              </w:rPr>
              <w:t>±</w:t>
            </w:r>
            <w:r>
              <w:rPr>
                <w:rFonts w:ascii="Calibri" w:eastAsia="Calibri" w:hAnsi="Calibri" w:cs="Times New Roman" w:hint="eastAsia"/>
                <w:lang w:val="en-US" w:eastAsia="zh-CN" w:bidi="ar"/>
              </w:rPr>
              <w:t>4.10</w:t>
            </w:r>
          </w:p>
        </w:tc>
        <w:tc>
          <w:tcPr>
            <w:tcW w:w="1418" w:type="dxa"/>
            <w:vMerge w:val="restart"/>
            <w:tcBorders>
              <w:top w:val="nil"/>
              <w:left w:val="nil"/>
              <w:bottom w:val="nil"/>
              <w:right w:val="nil"/>
            </w:tcBorders>
            <w:shd w:val="clear" w:color="auto" w:fill="auto"/>
          </w:tcPr>
          <w:p w:rsidR="009A4D1C" w:rsidRDefault="0088409E">
            <w:r>
              <w:rPr>
                <w:rFonts w:ascii="Calibri" w:eastAsia="Calibri" w:hAnsi="Calibri" w:cs="Times New Roman" w:hint="eastAsia"/>
                <w:lang w:val="en-US" w:eastAsia="zh-CN" w:bidi="ar"/>
              </w:rPr>
              <w:t>154</w:t>
            </w:r>
          </w:p>
        </w:tc>
        <w:tc>
          <w:tcPr>
            <w:tcW w:w="1383" w:type="dxa"/>
            <w:vMerge w:val="restart"/>
            <w:tcBorders>
              <w:top w:val="nil"/>
              <w:left w:val="nil"/>
              <w:bottom w:val="nil"/>
              <w:right w:val="nil"/>
            </w:tcBorders>
            <w:shd w:val="clear" w:color="auto" w:fill="auto"/>
          </w:tcPr>
          <w:p w:rsidR="009A4D1C" w:rsidRDefault="0088409E">
            <w:r>
              <w:rPr>
                <w:rFonts w:ascii="Calibri" w:eastAsia="Calibri" w:hAnsi="Calibri" w:cs="Times New Roman" w:hint="eastAsia"/>
                <w:lang w:val="en-US" w:eastAsia="zh-CN" w:bidi="ar"/>
              </w:rPr>
              <w:t>0.006</w:t>
            </w:r>
          </w:p>
        </w:tc>
        <w:tc>
          <w:tcPr>
            <w:tcW w:w="1452" w:type="dxa"/>
            <w:vMerge w:val="restart"/>
            <w:tcBorders>
              <w:top w:val="nil"/>
              <w:left w:val="nil"/>
              <w:bottom w:val="nil"/>
              <w:right w:val="nil"/>
            </w:tcBorders>
            <w:shd w:val="clear" w:color="auto" w:fill="auto"/>
          </w:tcPr>
          <w:p w:rsidR="009A4D1C" w:rsidRDefault="0088409E">
            <w:r>
              <w:rPr>
                <w:rFonts w:ascii="Calibri" w:eastAsia="Calibri" w:hAnsi="Calibri" w:cs="Times New Roman" w:hint="eastAsia"/>
                <w:lang w:val="en-US" w:eastAsia="zh-CN" w:bidi="ar"/>
              </w:rPr>
              <w:t>Significant</w:t>
            </w:r>
          </w:p>
        </w:tc>
        <w:tc>
          <w:tcPr>
            <w:tcW w:w="1559" w:type="dxa"/>
            <w:vMerge w:val="restart"/>
            <w:tcBorders>
              <w:top w:val="nil"/>
              <w:left w:val="nil"/>
              <w:bottom w:val="nil"/>
              <w:right w:val="nil"/>
            </w:tcBorders>
            <w:shd w:val="clear" w:color="auto" w:fill="auto"/>
          </w:tcPr>
          <w:p w:rsidR="009A4D1C" w:rsidRDefault="0088409E">
            <w:r>
              <w:rPr>
                <w:rFonts w:ascii="Calibri" w:eastAsia="Calibri" w:hAnsi="Calibri" w:cs="Times New Roman" w:hint="eastAsia"/>
                <w:lang w:val="en-US" w:eastAsia="zh-CN" w:bidi="ar"/>
              </w:rPr>
              <w:t>Reject the null hypothesis</w:t>
            </w:r>
          </w:p>
        </w:tc>
      </w:tr>
      <w:tr w:rsidR="009A4D1C">
        <w:tc>
          <w:tcPr>
            <w:tcW w:w="1472" w:type="dxa"/>
            <w:tcBorders>
              <w:top w:val="nil"/>
              <w:left w:val="nil"/>
              <w:bottom w:val="single" w:sz="4" w:space="0" w:color="auto"/>
              <w:right w:val="nil"/>
            </w:tcBorders>
            <w:shd w:val="clear" w:color="auto" w:fill="auto"/>
          </w:tcPr>
          <w:p w:rsidR="009A4D1C" w:rsidRDefault="0088409E">
            <w:r>
              <w:rPr>
                <w:rFonts w:ascii="Calibri" w:eastAsia="Calibri" w:hAnsi="Calibri" w:cs="Times New Roman" w:hint="eastAsia"/>
                <w:lang w:val="en-US" w:eastAsia="zh-CN" w:bidi="ar"/>
              </w:rPr>
              <w:t>Comparison</w:t>
            </w:r>
          </w:p>
        </w:tc>
        <w:tc>
          <w:tcPr>
            <w:tcW w:w="1575" w:type="dxa"/>
            <w:tcBorders>
              <w:top w:val="nil"/>
              <w:left w:val="nil"/>
              <w:bottom w:val="single" w:sz="4" w:space="0" w:color="auto"/>
              <w:right w:val="nil"/>
            </w:tcBorders>
            <w:shd w:val="clear" w:color="auto" w:fill="auto"/>
          </w:tcPr>
          <w:p w:rsidR="009A4D1C" w:rsidRDefault="0088409E">
            <w:r>
              <w:rPr>
                <w:rFonts w:ascii="Calibri" w:eastAsia="Calibri" w:hAnsi="Calibri" w:cs="Times New Roman" w:hint="eastAsia"/>
                <w:lang w:val="en-US" w:eastAsia="zh-CN" w:bidi="ar"/>
              </w:rPr>
              <w:t>14.04</w:t>
            </w:r>
            <w:r>
              <w:rPr>
                <w:rFonts w:ascii="Calibri" w:eastAsia="Calibri" w:hAnsi="Calibri" w:cs="Times New Roman" w:hint="eastAsia"/>
                <w:lang w:val="en-US" w:eastAsia="zh-CN" w:bidi="ar"/>
              </w:rPr>
              <w:t>±</w:t>
            </w:r>
            <w:r>
              <w:rPr>
                <w:rFonts w:ascii="Calibri" w:eastAsia="Calibri" w:hAnsi="Calibri" w:cs="Times New Roman" w:hint="eastAsia"/>
                <w:lang w:val="en-US" w:eastAsia="zh-CN" w:bidi="ar"/>
              </w:rPr>
              <w:t xml:space="preserve">6.68   </w:t>
            </w:r>
          </w:p>
        </w:tc>
        <w:tc>
          <w:tcPr>
            <w:tcW w:w="1418" w:type="dxa"/>
            <w:vMerge/>
            <w:tcBorders>
              <w:top w:val="nil"/>
              <w:left w:val="nil"/>
              <w:bottom w:val="nil"/>
              <w:right w:val="nil"/>
            </w:tcBorders>
            <w:shd w:val="clear" w:color="auto" w:fill="auto"/>
          </w:tcPr>
          <w:p w:rsidR="009A4D1C" w:rsidRDefault="009A4D1C">
            <w:pPr>
              <w:rPr>
                <w:rFonts w:ascii="Times New Roman" w:hAnsi="Times New Roman" w:cs="Times New Roman"/>
                <w:sz w:val="20"/>
                <w:szCs w:val="20"/>
              </w:rPr>
            </w:pPr>
          </w:p>
        </w:tc>
        <w:tc>
          <w:tcPr>
            <w:tcW w:w="1383" w:type="dxa"/>
            <w:vMerge/>
            <w:tcBorders>
              <w:top w:val="nil"/>
              <w:left w:val="nil"/>
              <w:bottom w:val="nil"/>
              <w:right w:val="nil"/>
            </w:tcBorders>
            <w:shd w:val="clear" w:color="auto" w:fill="auto"/>
          </w:tcPr>
          <w:p w:rsidR="009A4D1C" w:rsidRDefault="009A4D1C">
            <w:pPr>
              <w:rPr>
                <w:rFonts w:ascii="Times New Roman" w:hAnsi="Times New Roman" w:cs="Times New Roman"/>
                <w:sz w:val="20"/>
                <w:szCs w:val="20"/>
              </w:rPr>
            </w:pPr>
          </w:p>
        </w:tc>
        <w:tc>
          <w:tcPr>
            <w:tcW w:w="1452" w:type="dxa"/>
            <w:vMerge/>
            <w:tcBorders>
              <w:top w:val="nil"/>
              <w:left w:val="nil"/>
              <w:bottom w:val="nil"/>
              <w:right w:val="nil"/>
            </w:tcBorders>
            <w:shd w:val="clear" w:color="auto" w:fill="auto"/>
          </w:tcPr>
          <w:p w:rsidR="009A4D1C" w:rsidRDefault="009A4D1C">
            <w:pPr>
              <w:rPr>
                <w:rFonts w:ascii="Times New Roman" w:hAnsi="Times New Roman" w:cs="Times New Roman"/>
                <w:sz w:val="20"/>
                <w:szCs w:val="20"/>
              </w:rPr>
            </w:pPr>
          </w:p>
        </w:tc>
        <w:tc>
          <w:tcPr>
            <w:tcW w:w="1559" w:type="dxa"/>
            <w:vMerge/>
            <w:tcBorders>
              <w:top w:val="nil"/>
              <w:left w:val="nil"/>
              <w:bottom w:val="nil"/>
              <w:right w:val="nil"/>
            </w:tcBorders>
            <w:shd w:val="clear" w:color="auto" w:fill="auto"/>
          </w:tcPr>
          <w:p w:rsidR="009A4D1C" w:rsidRDefault="009A4D1C">
            <w:pPr>
              <w:rPr>
                <w:rFonts w:ascii="Times New Roman" w:hAnsi="Times New Roman" w:cs="Times New Roman"/>
                <w:sz w:val="20"/>
                <w:szCs w:val="20"/>
              </w:rPr>
            </w:pPr>
          </w:p>
        </w:tc>
      </w:tr>
    </w:tbl>
    <w:p w:rsidR="009A4D1C" w:rsidRDefault="0088409E">
      <w:pPr>
        <w:rPr>
          <w:b/>
          <w:lang w:val="en-US"/>
        </w:rPr>
      </w:pPr>
      <w:r>
        <w:rPr>
          <w:rFonts w:ascii="Calibri" w:eastAsia="Calibri" w:hAnsi="Calibri" w:cs="Times New Roman"/>
          <w:lang w:val="en-US" w:eastAsia="zh-CN" w:bidi="ar"/>
        </w:rPr>
        <w:t>Legend: p-value ≤0.05 – significant, p-value &gt;0.05 - not significant, I- Interpretation</w:t>
      </w:r>
    </w:p>
    <w:p w:rsidR="009A4D1C" w:rsidRDefault="0088409E">
      <w:pPr>
        <w:jc w:val="both"/>
        <w:rPr>
          <w:rFonts w:ascii="Arial" w:hAnsi="Arial" w:cs="Arial"/>
          <w:sz w:val="26"/>
          <w:szCs w:val="26"/>
          <w:lang w:val="en-US"/>
        </w:rPr>
      </w:pPr>
      <w:r>
        <w:rPr>
          <w:rFonts w:ascii="Arial" w:eastAsia="Calibri" w:hAnsi="Arial" w:cs="Arial"/>
          <w:sz w:val="26"/>
          <w:szCs w:val="26"/>
          <w:lang w:val="en-US" w:eastAsia="zh-CN" w:bidi="ar"/>
        </w:rPr>
        <w:t xml:space="preserve">Table 4 shows the significant difference in the level of anxiety of the comparison group and the experimental group in the post-test of school-age LBC. Mann Whitney test used to check significant difference in the post-test level of anxiety of the two (2) </w:t>
      </w:r>
      <w:r>
        <w:rPr>
          <w:rFonts w:ascii="Arial" w:eastAsia="Calibri" w:hAnsi="Arial" w:cs="Arial"/>
          <w:sz w:val="26"/>
          <w:szCs w:val="26"/>
          <w:lang w:val="en-US" w:eastAsia="zh-CN" w:bidi="ar"/>
        </w:rPr>
        <w:t>groups.  The null hypothesis that there is significant difference in the level of anxiety in the control group and experiment group in the post-test. The decision criterion is that the null hypothesis is rejected if p-value is less than 0.05.</w:t>
      </w:r>
    </w:p>
    <w:p w:rsidR="009A4D1C" w:rsidRDefault="0088409E">
      <w:pPr>
        <w:jc w:val="both"/>
        <w:rPr>
          <w:rFonts w:ascii="Arial" w:hAnsi="Arial" w:cs="Arial"/>
          <w:color w:val="000000"/>
          <w:sz w:val="26"/>
          <w:szCs w:val="26"/>
          <w:lang w:val="en-US"/>
        </w:rPr>
      </w:pPr>
      <w:r>
        <w:rPr>
          <w:rFonts w:ascii="Arial" w:eastAsia="Calibri" w:hAnsi="Arial" w:cs="Arial"/>
          <w:color w:val="000000"/>
          <w:sz w:val="26"/>
          <w:szCs w:val="26"/>
          <w:lang w:val="en-US" w:eastAsia="zh-CN" w:bidi="ar"/>
        </w:rPr>
        <w:t>The table sho</w:t>
      </w:r>
      <w:r>
        <w:rPr>
          <w:rFonts w:ascii="Arial" w:eastAsia="Calibri" w:hAnsi="Arial" w:cs="Arial"/>
          <w:color w:val="000000"/>
          <w:sz w:val="26"/>
          <w:szCs w:val="26"/>
          <w:lang w:val="en-US" w:eastAsia="zh-CN" w:bidi="ar"/>
        </w:rPr>
        <w:t>ws a significant p-value of 0.006 when comparing the post-test anxiety levels between the experimental and comparison groups. As a result, the null hypothesis, which suggested no significant difference in anxiety levels between the two groups post-interven</w:t>
      </w:r>
      <w:r>
        <w:rPr>
          <w:rFonts w:ascii="Arial" w:eastAsia="Calibri" w:hAnsi="Arial" w:cs="Arial"/>
          <w:color w:val="000000"/>
          <w:sz w:val="26"/>
          <w:szCs w:val="26"/>
          <w:lang w:val="en-US" w:eastAsia="zh-CN" w:bidi="ar"/>
        </w:rPr>
        <w:t xml:space="preserve">tion, was rejected. This indicates that the </w:t>
      </w:r>
      <w:proofErr w:type="spellStart"/>
      <w:r>
        <w:rPr>
          <w:rFonts w:ascii="Arial" w:eastAsia="Calibri" w:hAnsi="Arial" w:cs="Arial"/>
          <w:color w:val="000000"/>
          <w:sz w:val="26"/>
          <w:szCs w:val="26"/>
          <w:lang w:val="en-US" w:eastAsia="zh-CN" w:bidi="ar"/>
        </w:rPr>
        <w:t>MiNi</w:t>
      </w:r>
      <w:proofErr w:type="spellEnd"/>
      <w:r>
        <w:rPr>
          <w:rFonts w:ascii="Arial" w:eastAsia="Calibri" w:hAnsi="Arial" w:cs="Arial"/>
          <w:color w:val="000000"/>
          <w:sz w:val="26"/>
          <w:szCs w:val="26"/>
          <w:lang w:val="en-US" w:eastAsia="zh-CN" w:bidi="ar"/>
        </w:rPr>
        <w:t xml:space="preserve"> World video game intervention for the experimental group and the school play activities involving grab stones and kicking sandbags for the comparison group had distinct impacts on reducing anxiety among left</w:t>
      </w:r>
      <w:r>
        <w:rPr>
          <w:rFonts w:ascii="Arial" w:eastAsia="Calibri" w:hAnsi="Arial" w:cs="Arial"/>
          <w:color w:val="000000"/>
          <w:sz w:val="26"/>
          <w:szCs w:val="26"/>
          <w:lang w:val="en-US" w:eastAsia="zh-CN" w:bidi="ar"/>
        </w:rPr>
        <w:t xml:space="preserve">-behind </w:t>
      </w:r>
      <w:proofErr w:type="spellStart"/>
      <w:proofErr w:type="gramStart"/>
      <w:r>
        <w:rPr>
          <w:rFonts w:ascii="Arial" w:eastAsia="Calibri" w:hAnsi="Arial" w:cs="Arial"/>
          <w:color w:val="000000"/>
          <w:sz w:val="26"/>
          <w:szCs w:val="26"/>
          <w:lang w:val="en-US" w:eastAsia="zh-CN" w:bidi="ar"/>
        </w:rPr>
        <w:t>children</w:t>
      </w:r>
      <w:r>
        <w:rPr>
          <w:rFonts w:ascii="Arial" w:eastAsia="Calibri" w:hAnsi="Arial" w:cs="Arial"/>
          <w:color w:val="0000FF"/>
          <w:sz w:val="26"/>
          <w:szCs w:val="26"/>
          <w:lang w:val="en-US" w:eastAsia="zh-CN" w:bidi="ar"/>
        </w:rPr>
        <w:t>.</w:t>
      </w:r>
      <w:r>
        <w:rPr>
          <w:rFonts w:ascii="Arial" w:eastAsia="Calibri" w:hAnsi="Arial" w:cs="Arial"/>
          <w:color w:val="000000"/>
          <w:sz w:val="26"/>
          <w:szCs w:val="26"/>
          <w:lang w:val="en-US" w:eastAsia="zh-CN" w:bidi="ar"/>
        </w:rPr>
        <w:t>Empirical</w:t>
      </w:r>
      <w:proofErr w:type="spellEnd"/>
      <w:proofErr w:type="gramEnd"/>
      <w:r>
        <w:rPr>
          <w:rFonts w:ascii="Arial" w:eastAsia="Calibri" w:hAnsi="Arial" w:cs="Arial"/>
          <w:color w:val="000000"/>
          <w:sz w:val="26"/>
          <w:szCs w:val="26"/>
          <w:lang w:val="en-US" w:eastAsia="zh-CN" w:bidi="ar"/>
        </w:rPr>
        <w:t xml:space="preserve"> studies have consistently documented that left-behind children (LBC) exhibit significantly heightened psychological distress compared to their non-left-behind peers</w:t>
      </w:r>
      <w:r>
        <w:rPr>
          <w:rFonts w:ascii="Arial" w:eastAsia="Calibri" w:hAnsi="Arial" w:cs="Arial" w:hint="eastAsia"/>
          <w:color w:val="000000"/>
          <w:sz w:val="26"/>
          <w:szCs w:val="26"/>
          <w:lang w:val="en-US" w:eastAsia="zh-CN" w:bidi="ar"/>
        </w:rPr>
        <w:t>.</w:t>
      </w:r>
      <w:r>
        <w:rPr>
          <w:rFonts w:ascii="Arial" w:eastAsia="Calibri" w:hAnsi="Arial" w:cs="Arial"/>
          <w:color w:val="000000"/>
          <w:sz w:val="26"/>
          <w:szCs w:val="26"/>
          <w:lang w:val="en-US" w:eastAsia="zh-CN" w:bidi="ar"/>
        </w:rPr>
        <w:t xml:space="preserve"> While meta-analyses note variations in the magnitude of mental </w:t>
      </w:r>
      <w:r>
        <w:rPr>
          <w:rFonts w:ascii="Arial" w:eastAsia="Calibri" w:hAnsi="Arial" w:cs="Arial"/>
          <w:color w:val="000000"/>
          <w:sz w:val="26"/>
          <w:szCs w:val="26"/>
          <w:lang w:val="en-US" w:eastAsia="zh-CN" w:bidi="ar"/>
        </w:rPr>
        <w:t>health disparities across cultural contexts</w:t>
      </w:r>
      <w:r>
        <w:rPr>
          <w:rFonts w:ascii="Arial" w:eastAsia="Calibri" w:hAnsi="Arial" w:cs="Arial"/>
          <w:color w:val="000000"/>
          <w:sz w:val="26"/>
          <w:szCs w:val="26"/>
          <w:highlight w:val="green"/>
          <w:lang w:val="en-US" w:eastAsia="zh-CN" w:bidi="ar"/>
        </w:rPr>
        <w:t xml:space="preserve"> (Li et al., 2024),</w:t>
      </w:r>
      <w:r>
        <w:rPr>
          <w:rFonts w:ascii="Arial" w:eastAsia="Calibri" w:hAnsi="Arial" w:cs="Arial"/>
          <w:color w:val="000000"/>
          <w:sz w:val="26"/>
          <w:szCs w:val="26"/>
          <w:lang w:val="en-US" w:eastAsia="zh-CN" w:bidi="ar"/>
        </w:rPr>
        <w:t xml:space="preserve"> the present study provides robust evidence for the efficacy of targeted psychosocial interventions in ameliorating anxiety symptoms within this population.</w:t>
      </w:r>
    </w:p>
    <w:p w:rsidR="009A4D1C" w:rsidRDefault="0088409E">
      <w:pPr>
        <w:jc w:val="both"/>
        <w:rPr>
          <w:rFonts w:ascii="Arial" w:hAnsi="Arial" w:cs="Arial"/>
          <w:sz w:val="26"/>
          <w:szCs w:val="26"/>
          <w:lang w:val="en-US"/>
        </w:rPr>
      </w:pPr>
      <w:r>
        <w:rPr>
          <w:rFonts w:ascii="Arial" w:eastAsia="Calibri" w:hAnsi="Arial" w:cs="Arial"/>
          <w:sz w:val="26"/>
          <w:szCs w:val="26"/>
          <w:lang w:val="en-US" w:eastAsia="zh-CN" w:bidi="ar"/>
        </w:rPr>
        <w:t>From the same table, the experimental</w:t>
      </w:r>
      <w:r>
        <w:rPr>
          <w:rFonts w:ascii="Arial" w:eastAsia="Calibri" w:hAnsi="Arial" w:cs="Arial"/>
          <w:sz w:val="26"/>
          <w:szCs w:val="26"/>
          <w:lang w:val="en-US" w:eastAsia="zh-CN" w:bidi="ar"/>
        </w:rPr>
        <w:t xml:space="preserve"> group’s mean score and the standard deviation (SD) can be observed. The mean score is 9.25 and the SD is ±4.10. While in the comparison group, the mean score is 14.04 and the SD of ±6.68.</w:t>
      </w:r>
    </w:p>
    <w:p w:rsidR="009A4D1C" w:rsidRDefault="0088409E">
      <w:pPr>
        <w:jc w:val="both"/>
        <w:rPr>
          <w:rFonts w:ascii="Arial" w:eastAsia="Calibri" w:hAnsi="Arial" w:cs="Arial"/>
          <w:sz w:val="26"/>
          <w:szCs w:val="26"/>
          <w:highlight w:val="green"/>
          <w:lang w:val="en-US" w:eastAsia="zh-CN" w:bidi="ar"/>
        </w:rPr>
      </w:pPr>
      <w:r>
        <w:rPr>
          <w:rFonts w:ascii="Arial" w:eastAsia="Calibri" w:hAnsi="Arial" w:cs="Arial"/>
          <w:color w:val="000000"/>
          <w:sz w:val="26"/>
          <w:szCs w:val="26"/>
          <w:lang w:val="en-US" w:eastAsia="zh-CN" w:bidi="ar"/>
        </w:rPr>
        <w:t>The anxiety levels of the left-behind children decreased after both</w:t>
      </w:r>
      <w:r>
        <w:rPr>
          <w:rFonts w:ascii="Arial" w:eastAsia="Calibri" w:hAnsi="Arial" w:cs="Arial"/>
          <w:color w:val="000000"/>
          <w:sz w:val="26"/>
          <w:szCs w:val="26"/>
          <w:lang w:val="en-US" w:eastAsia="zh-CN" w:bidi="ar"/>
        </w:rPr>
        <w:t xml:space="preserve"> treatments. The video game treatment had a lower standard deviation, indicating a more consistent reaction to anxiety in the experimental group. In comparison, the treatment in the control group resulted in a larger standard deviation, indicating more var</w:t>
      </w:r>
      <w:r>
        <w:rPr>
          <w:rFonts w:ascii="Arial" w:eastAsia="Calibri" w:hAnsi="Arial" w:cs="Arial"/>
          <w:color w:val="000000"/>
          <w:sz w:val="26"/>
          <w:szCs w:val="26"/>
          <w:lang w:val="en-US" w:eastAsia="zh-CN" w:bidi="ar"/>
        </w:rPr>
        <w:t xml:space="preserve">ied reactions to the school play activity treatment among the school-age left-behind </w:t>
      </w:r>
      <w:r>
        <w:rPr>
          <w:rFonts w:ascii="Arial" w:eastAsia="Calibri" w:hAnsi="Arial" w:cs="Arial"/>
          <w:color w:val="000000"/>
          <w:sz w:val="26"/>
          <w:szCs w:val="26"/>
          <w:lang w:val="en-US" w:eastAsia="zh-CN" w:bidi="ar"/>
        </w:rPr>
        <w:lastRenderedPageBreak/>
        <w:t>children. The anxiety scores after the comparison group treatment showed a wider range and spread. R</w:t>
      </w:r>
      <w:r>
        <w:rPr>
          <w:rFonts w:ascii="Arial" w:eastAsia="Calibri" w:hAnsi="Arial" w:cs="Arial"/>
          <w:sz w:val="26"/>
          <w:szCs w:val="26"/>
          <w:lang w:val="en-US" w:eastAsia="zh-CN" w:bidi="ar"/>
        </w:rPr>
        <w:t>ecent empirical research on the therapeutic benefits of video games und</w:t>
      </w:r>
      <w:r>
        <w:rPr>
          <w:rFonts w:ascii="Arial" w:eastAsia="Calibri" w:hAnsi="Arial" w:cs="Arial"/>
          <w:sz w:val="26"/>
          <w:szCs w:val="26"/>
          <w:lang w:val="en-US" w:eastAsia="zh-CN" w:bidi="ar"/>
        </w:rPr>
        <w:t xml:space="preserve">erscores their potential to help adolescents develop adaptive emotional strategies, behavioral skills, and cognitive reframing </w:t>
      </w:r>
      <w:r>
        <w:rPr>
          <w:rFonts w:ascii="Arial" w:eastAsia="Calibri" w:hAnsi="Arial" w:cs="Arial"/>
          <w:sz w:val="26"/>
          <w:szCs w:val="26"/>
          <w:highlight w:val="green"/>
          <w:lang w:val="en-US" w:eastAsia="zh-CN" w:bidi="ar"/>
        </w:rPr>
        <w:t>(</w:t>
      </w:r>
      <w:proofErr w:type="spellStart"/>
      <w:r>
        <w:rPr>
          <w:rFonts w:ascii="Arial" w:eastAsia="Calibri" w:hAnsi="Arial" w:cs="Arial"/>
          <w:sz w:val="26"/>
          <w:szCs w:val="26"/>
          <w:highlight w:val="green"/>
          <w:lang w:val="en-US" w:eastAsia="zh-CN" w:bidi="ar"/>
        </w:rPr>
        <w:t>Kowert</w:t>
      </w:r>
      <w:proofErr w:type="spellEnd"/>
      <w:r>
        <w:rPr>
          <w:rFonts w:ascii="Arial" w:eastAsia="Calibri" w:hAnsi="Arial" w:cs="Arial"/>
          <w:sz w:val="26"/>
          <w:szCs w:val="26"/>
          <w:highlight w:val="green"/>
          <w:lang w:val="en-US" w:eastAsia="zh-CN" w:bidi="ar"/>
        </w:rPr>
        <w:t xml:space="preserve"> et al., 2</w:t>
      </w:r>
      <w:r>
        <w:rPr>
          <w:rFonts w:ascii="Arial" w:eastAsia="Calibri" w:hAnsi="Arial" w:cs="Arial" w:hint="eastAsia"/>
          <w:sz w:val="26"/>
          <w:szCs w:val="26"/>
          <w:highlight w:val="green"/>
          <w:lang w:val="en-US" w:eastAsia="zh-CN" w:bidi="ar"/>
        </w:rPr>
        <w:t>015</w:t>
      </w:r>
      <w:r>
        <w:rPr>
          <w:rFonts w:ascii="Arial" w:eastAsia="Calibri" w:hAnsi="Arial" w:cs="Arial"/>
          <w:sz w:val="26"/>
          <w:szCs w:val="26"/>
          <w:highlight w:val="green"/>
          <w:lang w:val="en-US" w:eastAsia="zh-CN" w:bidi="ar"/>
        </w:rPr>
        <w:t>). H</w:t>
      </w:r>
      <w:r>
        <w:rPr>
          <w:rFonts w:ascii="Arial" w:eastAsia="Calibri" w:hAnsi="Arial" w:cs="Arial"/>
          <w:sz w:val="26"/>
          <w:szCs w:val="26"/>
          <w:lang w:val="en-US" w:eastAsia="zh-CN" w:bidi="ar"/>
        </w:rPr>
        <w:t>owever, studies consistently report poor mental health outcomes among left-behind children (LBC)</w:t>
      </w:r>
      <w:r>
        <w:rPr>
          <w:rFonts w:ascii="Arial" w:eastAsia="Calibri" w:hAnsi="Arial" w:cs="Arial"/>
          <w:color w:val="000000"/>
          <w:sz w:val="26"/>
          <w:szCs w:val="26"/>
          <w:lang w:val="en-US" w:eastAsia="zh-CN" w:bidi="ar"/>
        </w:rPr>
        <w:t xml:space="preserve">. </w:t>
      </w:r>
      <w:r>
        <w:rPr>
          <w:rFonts w:ascii="Arial" w:eastAsia="Calibri" w:hAnsi="Arial" w:cs="Arial"/>
          <w:sz w:val="26"/>
          <w:szCs w:val="26"/>
          <w:lang w:val="en-US" w:eastAsia="zh-CN" w:bidi="ar"/>
        </w:rPr>
        <w:t xml:space="preserve">For </w:t>
      </w:r>
      <w:proofErr w:type="spellStart"/>
      <w:proofErr w:type="gramStart"/>
      <w:r>
        <w:rPr>
          <w:rFonts w:ascii="Arial" w:eastAsia="Calibri" w:hAnsi="Arial" w:cs="Arial"/>
          <w:sz w:val="26"/>
          <w:szCs w:val="26"/>
          <w:lang w:val="en-US" w:eastAsia="zh-CN" w:bidi="ar"/>
        </w:rPr>
        <w:t>exa</w:t>
      </w:r>
      <w:r>
        <w:rPr>
          <w:rFonts w:ascii="Arial" w:eastAsia="Calibri" w:hAnsi="Arial" w:cs="Arial"/>
          <w:sz w:val="26"/>
          <w:szCs w:val="26"/>
          <w:lang w:val="en-US" w:eastAsia="zh-CN" w:bidi="ar"/>
        </w:rPr>
        <w:t>mple</w:t>
      </w:r>
      <w:r>
        <w:rPr>
          <w:rFonts w:ascii="Arial" w:eastAsia="Calibri" w:hAnsi="Arial" w:cs="Arial" w:hint="eastAsia"/>
          <w:sz w:val="26"/>
          <w:szCs w:val="26"/>
          <w:lang w:val="en-US" w:eastAsia="zh-CN" w:bidi="ar"/>
        </w:rPr>
        <w:t>,</w:t>
      </w:r>
      <w:r>
        <w:rPr>
          <w:rFonts w:ascii="Arial" w:eastAsia="Calibri" w:hAnsi="Arial" w:cs="Arial"/>
          <w:color w:val="000000"/>
          <w:sz w:val="26"/>
          <w:szCs w:val="26"/>
          <w:lang w:val="en-US" w:eastAsia="zh-CN" w:bidi="ar"/>
        </w:rPr>
        <w:t>parental</w:t>
      </w:r>
      <w:proofErr w:type="spellEnd"/>
      <w:proofErr w:type="gramEnd"/>
      <w:r>
        <w:rPr>
          <w:rFonts w:ascii="Arial" w:eastAsia="Calibri" w:hAnsi="Arial" w:cs="Arial"/>
          <w:color w:val="000000"/>
          <w:sz w:val="26"/>
          <w:szCs w:val="26"/>
          <w:lang w:val="en-US" w:eastAsia="zh-CN" w:bidi="ar"/>
        </w:rPr>
        <w:t xml:space="preserve"> absence makes children more likely to be exposed to danger, causing emotional problems, and even externalized behavioral ris</w:t>
      </w:r>
      <w:r>
        <w:rPr>
          <w:rFonts w:ascii="Arial" w:eastAsia="Calibri" w:hAnsi="Arial" w:cs="Arial" w:hint="eastAsia"/>
          <w:color w:val="000000"/>
          <w:sz w:val="26"/>
          <w:szCs w:val="26"/>
          <w:lang w:val="en-US" w:eastAsia="zh-CN" w:bidi="ar"/>
        </w:rPr>
        <w:t>k.</w:t>
      </w:r>
    </w:p>
    <w:p w:rsidR="009A4D1C" w:rsidRDefault="0088409E">
      <w:pPr>
        <w:rPr>
          <w:rFonts w:ascii="Arial" w:hAnsi="Arial" w:cs="Arial"/>
          <w:b/>
          <w:sz w:val="26"/>
          <w:szCs w:val="26"/>
          <w:lang w:val="en-US"/>
        </w:rPr>
      </w:pPr>
      <w:r>
        <w:rPr>
          <w:rFonts w:ascii="Arial" w:eastAsia="Calibri" w:hAnsi="Arial" w:cs="Arial"/>
          <w:b/>
          <w:sz w:val="26"/>
          <w:szCs w:val="26"/>
          <w:lang w:val="en-US" w:eastAsia="zh-CN" w:bidi="ar"/>
        </w:rPr>
        <w:t xml:space="preserve">Problem No. 5. Is there a significance difference in the level of anxiety in the pretest and post-test of </w:t>
      </w:r>
      <w:r>
        <w:rPr>
          <w:rFonts w:ascii="Arial" w:eastAsia="Calibri" w:hAnsi="Arial" w:cs="Arial"/>
          <w:b/>
          <w:bCs/>
          <w:sz w:val="26"/>
          <w:szCs w:val="26"/>
          <w:lang w:val="en-US" w:eastAsia="zh-CN" w:bidi="ar"/>
        </w:rPr>
        <w:t xml:space="preserve">comparison </w:t>
      </w:r>
      <w:r>
        <w:rPr>
          <w:rFonts w:ascii="Arial" w:eastAsia="Calibri" w:hAnsi="Arial" w:cs="Arial"/>
          <w:b/>
          <w:sz w:val="26"/>
          <w:szCs w:val="26"/>
          <w:lang w:val="en-US" w:eastAsia="zh-CN" w:bidi="ar"/>
        </w:rPr>
        <w:t>group?</w:t>
      </w:r>
    </w:p>
    <w:p w:rsidR="009A4D1C" w:rsidRDefault="0088409E">
      <w:pPr>
        <w:rPr>
          <w:rFonts w:ascii="Arial" w:eastAsia="Calibri" w:hAnsi="Arial" w:cs="Arial"/>
          <w:sz w:val="26"/>
          <w:szCs w:val="26"/>
          <w:lang w:val="en-US" w:eastAsia="zh-CN" w:bidi="ar"/>
        </w:rPr>
      </w:pPr>
      <w:r>
        <w:rPr>
          <w:rFonts w:ascii="Arial" w:eastAsia="Calibri" w:hAnsi="Arial" w:cs="Arial"/>
          <w:sz w:val="26"/>
          <w:szCs w:val="26"/>
          <w:lang w:val="en-US" w:eastAsia="zh-CN" w:bidi="ar"/>
        </w:rPr>
        <w:t xml:space="preserve"> Ho 3: There is no significant difference in the level of anxiety in the pretest and post-test of comparison group.</w:t>
      </w:r>
    </w:p>
    <w:p w:rsidR="009A4D1C" w:rsidRDefault="009A4D1C">
      <w:pPr>
        <w:rPr>
          <w:rFonts w:ascii="Arial" w:eastAsia="Calibri" w:hAnsi="Arial" w:cs="Arial"/>
          <w:lang w:val="en-US" w:eastAsia="zh-CN" w:bidi="ar"/>
        </w:rPr>
      </w:pPr>
    </w:p>
    <w:p w:rsidR="009A4D1C" w:rsidRDefault="0088409E">
      <w:pPr>
        <w:rPr>
          <w:rFonts w:ascii="Arial" w:hAnsi="Arial" w:cs="Arial"/>
          <w:sz w:val="26"/>
          <w:szCs w:val="26"/>
          <w:lang w:val="en-US"/>
        </w:rPr>
      </w:pPr>
      <w:r>
        <w:rPr>
          <w:rFonts w:ascii="Arial" w:eastAsia="Calibri" w:hAnsi="Arial" w:cs="Arial"/>
          <w:sz w:val="26"/>
          <w:szCs w:val="26"/>
          <w:lang w:val="en-US" w:eastAsia="zh-CN" w:bidi="ar"/>
        </w:rPr>
        <w:t>Table 5</w:t>
      </w:r>
    </w:p>
    <w:p w:rsidR="009A4D1C" w:rsidRDefault="0088409E">
      <w:pPr>
        <w:rPr>
          <w:rFonts w:ascii="Arial" w:eastAsia="Calibri" w:hAnsi="Arial" w:cs="Arial"/>
          <w:i/>
          <w:iCs/>
          <w:sz w:val="26"/>
          <w:szCs w:val="26"/>
          <w:lang w:val="en-US" w:eastAsia="zh-CN" w:bidi="ar"/>
        </w:rPr>
      </w:pPr>
      <w:r>
        <w:rPr>
          <w:rFonts w:ascii="Arial" w:eastAsia="Calibri" w:hAnsi="Arial" w:cs="Arial"/>
          <w:i/>
          <w:iCs/>
          <w:sz w:val="26"/>
          <w:szCs w:val="26"/>
          <w:lang w:val="en-US" w:eastAsia="zh-CN" w:bidi="ar"/>
        </w:rPr>
        <w:t>Significant difference in the level of anxiety between pretest and post-test in the comparison</w:t>
      </w:r>
      <w:r>
        <w:rPr>
          <w:rFonts w:ascii="Arial" w:eastAsia="Calibri" w:hAnsi="Arial" w:cs="Arial"/>
          <w:sz w:val="26"/>
          <w:szCs w:val="26"/>
          <w:lang w:val="en-US" w:eastAsia="zh-CN" w:bidi="ar"/>
        </w:rPr>
        <w:t xml:space="preserve"> g</w:t>
      </w:r>
      <w:r>
        <w:rPr>
          <w:rFonts w:ascii="Arial" w:eastAsia="Calibri" w:hAnsi="Arial" w:cs="Arial"/>
          <w:i/>
          <w:iCs/>
          <w:sz w:val="26"/>
          <w:szCs w:val="26"/>
          <w:lang w:val="en-US" w:eastAsia="zh-CN" w:bidi="ar"/>
        </w:rPr>
        <w:t xml:space="preserve">roup </w:t>
      </w:r>
    </w:p>
    <w:tbl>
      <w:tblPr>
        <w:tblStyle w:val="TableGrid"/>
        <w:tblW w:w="0" w:type="auto"/>
        <w:tblLook w:val="04A0" w:firstRow="1" w:lastRow="0" w:firstColumn="1" w:lastColumn="0" w:noHBand="0" w:noVBand="1"/>
      </w:tblPr>
      <w:tblGrid>
        <w:gridCol w:w="1129"/>
        <w:gridCol w:w="1611"/>
        <w:gridCol w:w="1486"/>
        <w:gridCol w:w="1528"/>
        <w:gridCol w:w="1513"/>
        <w:gridCol w:w="1597"/>
      </w:tblGrid>
      <w:tr w:rsidR="009A4D1C">
        <w:tc>
          <w:tcPr>
            <w:tcW w:w="1129" w:type="dxa"/>
            <w:tcBorders>
              <w:top w:val="single" w:sz="4" w:space="0" w:color="auto"/>
              <w:left w:val="nil"/>
              <w:bottom w:val="single" w:sz="4" w:space="0" w:color="auto"/>
              <w:right w:val="nil"/>
            </w:tcBorders>
          </w:tcPr>
          <w:p w:rsidR="009A4D1C" w:rsidRDefault="0088409E">
            <w:pPr>
              <w:widowControl/>
              <w:jc w:val="left"/>
              <w:rPr>
                <w:rFonts w:ascii="Arial" w:eastAsia="Calibri" w:hAnsi="Arial" w:cs="Arial"/>
                <w:i/>
                <w:iCs/>
                <w:lang w:val="en-US" w:eastAsia="zh-CN" w:bidi="ar"/>
              </w:rPr>
            </w:pPr>
            <w:r>
              <w:rPr>
                <w:rFonts w:ascii="Arial" w:eastAsia="Calibri" w:hAnsi="Arial" w:cs="Arial" w:hint="eastAsia"/>
                <w:lang w:val="en-US" w:eastAsia="zh-CN" w:bidi="ar"/>
              </w:rPr>
              <w:t xml:space="preserve">Group </w:t>
            </w:r>
          </w:p>
        </w:tc>
        <w:tc>
          <w:tcPr>
            <w:tcW w:w="1611" w:type="dxa"/>
            <w:tcBorders>
              <w:top w:val="single" w:sz="4" w:space="0" w:color="auto"/>
              <w:left w:val="nil"/>
              <w:bottom w:val="single" w:sz="4" w:space="0" w:color="auto"/>
              <w:right w:val="nil"/>
            </w:tcBorders>
          </w:tcPr>
          <w:p w:rsidR="009A4D1C" w:rsidRDefault="0088409E">
            <w:pPr>
              <w:widowControl/>
              <w:jc w:val="left"/>
              <w:rPr>
                <w:rFonts w:ascii="Arial" w:eastAsia="Calibri" w:hAnsi="Arial" w:cs="Arial"/>
                <w:i/>
                <w:iCs/>
                <w:lang w:val="en-US" w:eastAsia="zh-CN" w:bidi="ar"/>
              </w:rPr>
            </w:pPr>
            <w:r>
              <w:rPr>
                <w:rFonts w:ascii="Arial" w:eastAsia="Calibri" w:hAnsi="Arial" w:cs="Arial" w:hint="eastAsia"/>
                <w:lang w:val="en-US" w:eastAsia="zh-CN" w:bidi="ar"/>
              </w:rPr>
              <w:t xml:space="preserve">Mean </w:t>
            </w:r>
            <w:r>
              <w:rPr>
                <w:rFonts w:ascii="Arial" w:eastAsia="Calibri" w:hAnsi="Arial" w:cs="Arial" w:hint="eastAsia"/>
                <w:lang w:val="en-US" w:eastAsia="zh-CN" w:bidi="ar"/>
              </w:rPr>
              <w:t>±</w:t>
            </w:r>
            <w:r>
              <w:rPr>
                <w:rFonts w:ascii="Arial" w:eastAsia="Calibri" w:hAnsi="Arial" w:cs="Arial" w:hint="eastAsia"/>
                <w:lang w:val="en-US" w:eastAsia="zh-CN" w:bidi="ar"/>
              </w:rPr>
              <w:t>SD</w:t>
            </w:r>
          </w:p>
        </w:tc>
        <w:tc>
          <w:tcPr>
            <w:tcW w:w="1486" w:type="dxa"/>
            <w:tcBorders>
              <w:top w:val="single" w:sz="4" w:space="0" w:color="auto"/>
              <w:left w:val="nil"/>
              <w:bottom w:val="single" w:sz="4" w:space="0" w:color="auto"/>
              <w:right w:val="nil"/>
            </w:tcBorders>
          </w:tcPr>
          <w:p w:rsidR="009A4D1C" w:rsidRDefault="0088409E">
            <w:pPr>
              <w:widowControl/>
              <w:jc w:val="left"/>
              <w:rPr>
                <w:rFonts w:ascii="Arial" w:hAnsi="Arial" w:cs="Arial"/>
              </w:rPr>
            </w:pPr>
            <w:r>
              <w:rPr>
                <w:rFonts w:ascii="Arial" w:eastAsia="Calibri" w:hAnsi="Arial" w:cs="Arial" w:hint="eastAsia"/>
                <w:lang w:val="en-US" w:eastAsia="zh-CN" w:bidi="ar"/>
              </w:rPr>
              <w:t>Computed</w:t>
            </w:r>
          </w:p>
          <w:p w:rsidR="009A4D1C" w:rsidRDefault="0088409E">
            <w:pPr>
              <w:widowControl/>
              <w:jc w:val="left"/>
              <w:rPr>
                <w:rFonts w:ascii="Arial" w:eastAsia="Calibri" w:hAnsi="Arial" w:cs="Arial"/>
                <w:i/>
                <w:iCs/>
                <w:lang w:val="en-US" w:eastAsia="zh-CN" w:bidi="ar"/>
              </w:rPr>
            </w:pPr>
            <w:r>
              <w:rPr>
                <w:rFonts w:ascii="Arial" w:eastAsia="Calibri" w:hAnsi="Arial" w:cs="Arial" w:hint="eastAsia"/>
                <w:lang w:val="en-US" w:eastAsia="zh-CN" w:bidi="ar"/>
              </w:rPr>
              <w:t xml:space="preserve">Wilcoxon Signed Test Value </w:t>
            </w:r>
          </w:p>
        </w:tc>
        <w:tc>
          <w:tcPr>
            <w:tcW w:w="1528" w:type="dxa"/>
            <w:tcBorders>
              <w:top w:val="single" w:sz="4" w:space="0" w:color="auto"/>
              <w:left w:val="nil"/>
              <w:bottom w:val="single" w:sz="4" w:space="0" w:color="auto"/>
              <w:right w:val="nil"/>
            </w:tcBorders>
          </w:tcPr>
          <w:p w:rsidR="009A4D1C" w:rsidRDefault="0088409E">
            <w:pPr>
              <w:widowControl/>
              <w:jc w:val="left"/>
              <w:rPr>
                <w:rFonts w:ascii="Arial" w:eastAsia="Calibri" w:hAnsi="Arial" w:cs="Arial"/>
                <w:i/>
                <w:iCs/>
                <w:lang w:val="en-US" w:eastAsia="zh-CN" w:bidi="ar"/>
              </w:rPr>
            </w:pPr>
            <w:r>
              <w:rPr>
                <w:rFonts w:ascii="Arial" w:eastAsia="Calibri" w:hAnsi="Arial" w:cs="Arial" w:hint="eastAsia"/>
                <w:lang w:val="en-US" w:eastAsia="zh-CN" w:bidi="ar"/>
              </w:rPr>
              <w:t>Sig.(p-value)</w:t>
            </w:r>
          </w:p>
        </w:tc>
        <w:tc>
          <w:tcPr>
            <w:tcW w:w="1513" w:type="dxa"/>
            <w:tcBorders>
              <w:top w:val="single" w:sz="4" w:space="0" w:color="auto"/>
              <w:left w:val="nil"/>
              <w:bottom w:val="single" w:sz="4" w:space="0" w:color="auto"/>
              <w:right w:val="nil"/>
            </w:tcBorders>
          </w:tcPr>
          <w:p w:rsidR="009A4D1C" w:rsidRDefault="0088409E">
            <w:pPr>
              <w:widowControl/>
              <w:jc w:val="left"/>
              <w:rPr>
                <w:rFonts w:ascii="Arial" w:hAnsi="Arial" w:cs="Arial"/>
                <w:lang w:val="en-US"/>
              </w:rPr>
            </w:pPr>
            <w:r>
              <w:rPr>
                <w:rFonts w:ascii="Arial" w:eastAsia="Calibri" w:hAnsi="Arial" w:cs="Arial" w:hint="eastAsia"/>
                <w:lang w:val="en-US" w:eastAsia="zh-CN" w:bidi="ar"/>
              </w:rPr>
              <w:t xml:space="preserve">    Interpretation</w:t>
            </w:r>
          </w:p>
          <w:p w:rsidR="009A4D1C" w:rsidRDefault="009A4D1C">
            <w:pPr>
              <w:widowControl/>
              <w:jc w:val="left"/>
              <w:rPr>
                <w:rFonts w:ascii="Arial" w:eastAsia="Calibri" w:hAnsi="Arial" w:cs="Arial"/>
                <w:i/>
                <w:iCs/>
                <w:lang w:val="en-US" w:eastAsia="zh-CN" w:bidi="ar"/>
              </w:rPr>
            </w:pPr>
          </w:p>
        </w:tc>
        <w:tc>
          <w:tcPr>
            <w:tcW w:w="1597" w:type="dxa"/>
            <w:tcBorders>
              <w:top w:val="single" w:sz="4" w:space="0" w:color="auto"/>
              <w:left w:val="nil"/>
              <w:bottom w:val="single" w:sz="4" w:space="0" w:color="auto"/>
              <w:right w:val="nil"/>
            </w:tcBorders>
          </w:tcPr>
          <w:p w:rsidR="009A4D1C" w:rsidRDefault="0088409E">
            <w:pPr>
              <w:widowControl/>
              <w:jc w:val="left"/>
              <w:rPr>
                <w:rFonts w:ascii="Arial" w:eastAsia="Calibri" w:hAnsi="Arial" w:cs="Arial"/>
                <w:i/>
                <w:iCs/>
                <w:lang w:val="en-US" w:eastAsia="zh-CN" w:bidi="ar"/>
              </w:rPr>
            </w:pPr>
            <w:r>
              <w:rPr>
                <w:rFonts w:ascii="Arial" w:eastAsia="Calibri" w:hAnsi="Arial" w:cs="Arial" w:hint="eastAsia"/>
                <w:lang w:val="en-US" w:eastAsia="zh-CN" w:bidi="ar"/>
              </w:rPr>
              <w:t>Decision</w:t>
            </w:r>
          </w:p>
        </w:tc>
      </w:tr>
      <w:tr w:rsidR="009A4D1C">
        <w:tc>
          <w:tcPr>
            <w:tcW w:w="1129" w:type="dxa"/>
            <w:tcBorders>
              <w:top w:val="single" w:sz="4" w:space="0" w:color="auto"/>
              <w:left w:val="nil"/>
              <w:bottom w:val="nil"/>
              <w:right w:val="nil"/>
            </w:tcBorders>
          </w:tcPr>
          <w:p w:rsidR="009A4D1C" w:rsidRDefault="0088409E">
            <w:pPr>
              <w:widowControl/>
              <w:jc w:val="left"/>
              <w:rPr>
                <w:rFonts w:ascii="Arial" w:eastAsia="Calibri" w:hAnsi="Arial" w:cs="Arial"/>
                <w:i/>
                <w:iCs/>
                <w:lang w:val="en-US" w:eastAsia="zh-CN" w:bidi="ar"/>
              </w:rPr>
            </w:pPr>
            <w:r>
              <w:rPr>
                <w:rFonts w:ascii="Arial" w:eastAsia="Calibri" w:hAnsi="Arial" w:cs="Arial" w:hint="eastAsia"/>
                <w:lang w:val="en-US" w:eastAsia="zh-CN" w:bidi="ar"/>
              </w:rPr>
              <w:t>Pretest</w:t>
            </w:r>
          </w:p>
        </w:tc>
        <w:tc>
          <w:tcPr>
            <w:tcW w:w="1611" w:type="dxa"/>
            <w:tcBorders>
              <w:top w:val="single" w:sz="4" w:space="0" w:color="auto"/>
              <w:left w:val="nil"/>
              <w:bottom w:val="nil"/>
              <w:right w:val="nil"/>
            </w:tcBorders>
            <w:vAlign w:val="center"/>
          </w:tcPr>
          <w:p w:rsidR="009A4D1C" w:rsidRDefault="0088409E">
            <w:pPr>
              <w:widowControl/>
              <w:jc w:val="left"/>
              <w:rPr>
                <w:rFonts w:ascii="Arial" w:eastAsia="Calibri" w:hAnsi="Arial" w:cs="Arial"/>
                <w:i/>
                <w:iCs/>
                <w:lang w:val="en-US" w:eastAsia="zh-CN" w:bidi="ar"/>
              </w:rPr>
            </w:pPr>
            <w:r>
              <w:rPr>
                <w:rFonts w:ascii="Arial" w:eastAsia="Calibri" w:hAnsi="Arial" w:cs="Arial" w:hint="eastAsia"/>
                <w:lang w:val="en-US" w:eastAsia="zh-CN" w:bidi="ar"/>
              </w:rPr>
              <w:t>14.63</w:t>
            </w:r>
            <w:r>
              <w:rPr>
                <w:rFonts w:ascii="Arial" w:eastAsia="Calibri" w:hAnsi="Arial" w:cs="Arial" w:hint="eastAsia"/>
                <w:lang w:val="en-US" w:eastAsia="zh-CN" w:bidi="ar"/>
              </w:rPr>
              <w:t>±</w:t>
            </w:r>
            <w:r>
              <w:rPr>
                <w:rFonts w:ascii="Arial" w:eastAsia="Calibri" w:hAnsi="Arial" w:cs="Arial" w:hint="eastAsia"/>
                <w:lang w:val="en-US" w:eastAsia="zh-CN" w:bidi="ar"/>
              </w:rPr>
              <w:t>6.49</w:t>
            </w:r>
          </w:p>
        </w:tc>
        <w:tc>
          <w:tcPr>
            <w:tcW w:w="1486" w:type="dxa"/>
            <w:vMerge w:val="restart"/>
            <w:tcBorders>
              <w:top w:val="single" w:sz="4" w:space="0" w:color="auto"/>
              <w:left w:val="nil"/>
              <w:right w:val="nil"/>
            </w:tcBorders>
          </w:tcPr>
          <w:p w:rsidR="009A4D1C" w:rsidRDefault="0088409E">
            <w:pPr>
              <w:widowControl/>
              <w:spacing w:line="240" w:lineRule="auto"/>
              <w:ind w:firstLineChars="100" w:firstLine="220"/>
              <w:jc w:val="center"/>
              <w:rPr>
                <w:rFonts w:ascii="Arial" w:eastAsia="Calibri" w:hAnsi="Arial" w:cs="Arial"/>
                <w:i/>
                <w:iCs/>
                <w:lang w:val="en-US" w:eastAsia="zh-CN" w:bidi="ar"/>
              </w:rPr>
            </w:pPr>
            <w:r>
              <w:rPr>
                <w:rFonts w:ascii="Arial" w:eastAsia="Calibri" w:hAnsi="Arial" w:cs="Arial" w:hint="eastAsia"/>
                <w:lang w:val="en-US" w:eastAsia="zh-CN" w:bidi="ar"/>
              </w:rPr>
              <w:t>-1.215</w:t>
            </w:r>
          </w:p>
        </w:tc>
        <w:tc>
          <w:tcPr>
            <w:tcW w:w="1528" w:type="dxa"/>
            <w:vMerge w:val="restart"/>
            <w:tcBorders>
              <w:top w:val="single" w:sz="4" w:space="0" w:color="auto"/>
              <w:left w:val="nil"/>
              <w:bottom w:val="nil"/>
              <w:right w:val="nil"/>
            </w:tcBorders>
          </w:tcPr>
          <w:p w:rsidR="009A4D1C" w:rsidRDefault="0088409E">
            <w:pPr>
              <w:widowControl/>
              <w:spacing w:line="240" w:lineRule="auto"/>
              <w:ind w:firstLineChars="150" w:firstLine="330"/>
              <w:jc w:val="center"/>
              <w:rPr>
                <w:rFonts w:ascii="Arial" w:eastAsia="Calibri" w:hAnsi="Arial" w:cs="Arial"/>
                <w:i/>
                <w:iCs/>
                <w:lang w:val="en-US" w:eastAsia="zh-CN" w:bidi="ar"/>
              </w:rPr>
            </w:pPr>
            <w:r>
              <w:rPr>
                <w:rFonts w:ascii="Arial" w:eastAsia="Calibri" w:hAnsi="Arial" w:cs="Arial" w:hint="eastAsia"/>
                <w:lang w:val="en-US" w:eastAsia="zh-CN" w:bidi="ar"/>
              </w:rPr>
              <w:t>0.224</w:t>
            </w:r>
          </w:p>
        </w:tc>
        <w:tc>
          <w:tcPr>
            <w:tcW w:w="1513" w:type="dxa"/>
            <w:vMerge w:val="restart"/>
            <w:tcBorders>
              <w:top w:val="single" w:sz="4" w:space="0" w:color="auto"/>
              <w:left w:val="nil"/>
              <w:right w:val="nil"/>
            </w:tcBorders>
          </w:tcPr>
          <w:p w:rsidR="009A4D1C" w:rsidRDefault="0088409E">
            <w:pPr>
              <w:widowControl/>
              <w:jc w:val="left"/>
              <w:rPr>
                <w:rFonts w:ascii="Arial" w:eastAsia="Calibri" w:hAnsi="Arial" w:cs="Arial"/>
                <w:i/>
                <w:iCs/>
                <w:lang w:val="en-US" w:eastAsia="zh-CN" w:bidi="ar"/>
              </w:rPr>
            </w:pPr>
            <w:r>
              <w:rPr>
                <w:rFonts w:ascii="Arial" w:eastAsia="Calibri" w:hAnsi="Arial" w:cs="Arial" w:hint="eastAsia"/>
                <w:lang w:val="en-US" w:eastAsia="zh-CN" w:bidi="ar"/>
              </w:rPr>
              <w:t>Not Significant</w:t>
            </w:r>
          </w:p>
        </w:tc>
        <w:tc>
          <w:tcPr>
            <w:tcW w:w="1597" w:type="dxa"/>
            <w:vMerge w:val="restart"/>
            <w:tcBorders>
              <w:top w:val="single" w:sz="4" w:space="0" w:color="auto"/>
              <w:left w:val="nil"/>
              <w:right w:val="nil"/>
            </w:tcBorders>
          </w:tcPr>
          <w:p w:rsidR="009A4D1C" w:rsidRDefault="0088409E">
            <w:pPr>
              <w:widowControl/>
              <w:jc w:val="left"/>
              <w:rPr>
                <w:rFonts w:ascii="Arial" w:eastAsia="Calibri" w:hAnsi="Arial" w:cs="Arial"/>
                <w:i/>
                <w:iCs/>
                <w:lang w:val="en-US" w:eastAsia="zh-CN" w:bidi="ar"/>
              </w:rPr>
            </w:pPr>
            <w:r>
              <w:rPr>
                <w:rFonts w:ascii="Arial" w:eastAsia="Calibri" w:hAnsi="Arial" w:cs="Arial" w:hint="eastAsia"/>
                <w:lang w:val="en-US" w:eastAsia="zh-CN" w:bidi="ar"/>
              </w:rPr>
              <w:t>Fail to reject the null hypothesis</w:t>
            </w:r>
          </w:p>
        </w:tc>
      </w:tr>
      <w:tr w:rsidR="009A4D1C">
        <w:tc>
          <w:tcPr>
            <w:tcW w:w="1129" w:type="dxa"/>
            <w:tcBorders>
              <w:top w:val="nil"/>
              <w:left w:val="nil"/>
              <w:bottom w:val="single" w:sz="4" w:space="0" w:color="auto"/>
              <w:right w:val="nil"/>
            </w:tcBorders>
            <w:shd w:val="clear" w:color="auto" w:fill="auto"/>
          </w:tcPr>
          <w:p w:rsidR="009A4D1C" w:rsidRDefault="0088409E">
            <w:pPr>
              <w:widowControl/>
              <w:jc w:val="left"/>
              <w:rPr>
                <w:rFonts w:ascii="Arial" w:eastAsia="Calibri" w:hAnsi="Arial" w:cs="Arial"/>
                <w:i/>
                <w:iCs/>
                <w:lang w:val="en-US" w:eastAsia="zh-CN" w:bidi="ar"/>
              </w:rPr>
            </w:pPr>
            <w:r>
              <w:rPr>
                <w:rFonts w:ascii="Arial" w:eastAsia="Calibri" w:hAnsi="Arial" w:cs="Arial" w:hint="eastAsia"/>
                <w:lang w:val="en-US" w:eastAsia="zh-CN" w:bidi="ar"/>
              </w:rPr>
              <w:t>Posttest</w:t>
            </w:r>
          </w:p>
        </w:tc>
        <w:tc>
          <w:tcPr>
            <w:tcW w:w="1611" w:type="dxa"/>
            <w:tcBorders>
              <w:top w:val="nil"/>
              <w:left w:val="nil"/>
              <w:bottom w:val="single" w:sz="4" w:space="0" w:color="auto"/>
              <w:right w:val="nil"/>
            </w:tcBorders>
            <w:shd w:val="clear" w:color="auto" w:fill="auto"/>
          </w:tcPr>
          <w:p w:rsidR="009A4D1C" w:rsidRDefault="0088409E">
            <w:pPr>
              <w:widowControl/>
              <w:jc w:val="left"/>
              <w:rPr>
                <w:rFonts w:ascii="Arial" w:eastAsia="Calibri" w:hAnsi="Arial" w:cs="Arial"/>
                <w:i/>
                <w:iCs/>
                <w:lang w:val="en-US" w:eastAsia="zh-CN" w:bidi="ar"/>
              </w:rPr>
            </w:pPr>
            <w:r>
              <w:rPr>
                <w:rFonts w:ascii="Arial" w:eastAsia="Calibri" w:hAnsi="Arial" w:cs="Arial" w:hint="eastAsia"/>
                <w:lang w:val="en-US" w:eastAsia="zh-CN" w:bidi="ar"/>
              </w:rPr>
              <w:t>14.04</w:t>
            </w:r>
            <w:r>
              <w:rPr>
                <w:rFonts w:ascii="Arial" w:eastAsia="Calibri" w:hAnsi="Arial" w:cs="Arial" w:hint="eastAsia"/>
                <w:lang w:val="en-US" w:eastAsia="zh-CN" w:bidi="ar"/>
              </w:rPr>
              <w:t>±</w:t>
            </w:r>
            <w:r>
              <w:rPr>
                <w:rFonts w:ascii="Arial" w:eastAsia="Calibri" w:hAnsi="Arial" w:cs="Arial" w:hint="eastAsia"/>
                <w:lang w:val="en-US" w:eastAsia="zh-CN" w:bidi="ar"/>
              </w:rPr>
              <w:t>6.68</w:t>
            </w:r>
          </w:p>
        </w:tc>
        <w:tc>
          <w:tcPr>
            <w:tcW w:w="1486" w:type="dxa"/>
            <w:vMerge/>
            <w:tcBorders>
              <w:left w:val="nil"/>
              <w:bottom w:val="single" w:sz="4" w:space="0" w:color="auto"/>
              <w:right w:val="nil"/>
            </w:tcBorders>
            <w:shd w:val="clear" w:color="auto" w:fill="auto"/>
          </w:tcPr>
          <w:p w:rsidR="009A4D1C" w:rsidRDefault="009A4D1C">
            <w:pPr>
              <w:widowControl/>
              <w:jc w:val="left"/>
              <w:rPr>
                <w:rFonts w:ascii="Arial" w:eastAsia="Calibri" w:hAnsi="Arial" w:cs="Arial"/>
                <w:i/>
                <w:iCs/>
                <w:lang w:val="en-US" w:eastAsia="zh-CN" w:bidi="ar"/>
              </w:rPr>
            </w:pPr>
          </w:p>
        </w:tc>
        <w:tc>
          <w:tcPr>
            <w:tcW w:w="1528" w:type="dxa"/>
            <w:vMerge/>
            <w:tcBorders>
              <w:top w:val="nil"/>
              <w:left w:val="nil"/>
              <w:bottom w:val="single" w:sz="4" w:space="0" w:color="auto"/>
              <w:right w:val="nil"/>
            </w:tcBorders>
          </w:tcPr>
          <w:p w:rsidR="009A4D1C" w:rsidRDefault="009A4D1C">
            <w:pPr>
              <w:widowControl/>
              <w:jc w:val="left"/>
              <w:rPr>
                <w:rFonts w:ascii="Arial" w:eastAsia="Calibri" w:hAnsi="Arial" w:cs="Arial"/>
                <w:i/>
                <w:iCs/>
                <w:lang w:val="en-US" w:eastAsia="zh-CN" w:bidi="ar"/>
              </w:rPr>
            </w:pPr>
          </w:p>
        </w:tc>
        <w:tc>
          <w:tcPr>
            <w:tcW w:w="1513" w:type="dxa"/>
            <w:vMerge/>
            <w:tcBorders>
              <w:left w:val="nil"/>
              <w:right w:val="nil"/>
            </w:tcBorders>
          </w:tcPr>
          <w:p w:rsidR="009A4D1C" w:rsidRDefault="009A4D1C">
            <w:pPr>
              <w:widowControl/>
              <w:jc w:val="left"/>
              <w:rPr>
                <w:rFonts w:ascii="Arial" w:eastAsia="Calibri" w:hAnsi="Arial" w:cs="Arial"/>
                <w:i/>
                <w:iCs/>
                <w:lang w:val="en-US" w:eastAsia="zh-CN" w:bidi="ar"/>
              </w:rPr>
            </w:pPr>
          </w:p>
        </w:tc>
        <w:tc>
          <w:tcPr>
            <w:tcW w:w="1597" w:type="dxa"/>
            <w:vMerge/>
            <w:tcBorders>
              <w:left w:val="nil"/>
              <w:right w:val="nil"/>
            </w:tcBorders>
          </w:tcPr>
          <w:p w:rsidR="009A4D1C" w:rsidRDefault="009A4D1C">
            <w:pPr>
              <w:widowControl/>
              <w:jc w:val="left"/>
              <w:rPr>
                <w:rFonts w:ascii="Arial" w:eastAsia="Calibri" w:hAnsi="Arial" w:cs="Arial"/>
                <w:i/>
                <w:iCs/>
                <w:lang w:val="en-US" w:eastAsia="zh-CN" w:bidi="ar"/>
              </w:rPr>
            </w:pPr>
          </w:p>
        </w:tc>
      </w:tr>
    </w:tbl>
    <w:p w:rsidR="009A4D1C" w:rsidRDefault="0088409E">
      <w:pPr>
        <w:rPr>
          <w:rFonts w:ascii="Arial" w:eastAsia="Calibri" w:hAnsi="Arial" w:cs="Arial"/>
          <w:lang w:val="en-US" w:eastAsia="zh-CN" w:bidi="ar"/>
        </w:rPr>
      </w:pPr>
      <w:r>
        <w:rPr>
          <w:rFonts w:ascii="Arial" w:eastAsia="Calibri" w:hAnsi="Arial" w:cs="Arial"/>
          <w:lang w:val="en-US" w:eastAsia="zh-CN" w:bidi="ar"/>
        </w:rPr>
        <w:t xml:space="preserve">Legend: p-value ≤0.05 – significant, p-value &gt;0.05 - not </w:t>
      </w:r>
      <w:r>
        <w:rPr>
          <w:rFonts w:ascii="Arial" w:eastAsia="Calibri" w:hAnsi="Arial" w:cs="Arial"/>
          <w:lang w:val="en-US" w:eastAsia="zh-CN" w:bidi="ar"/>
        </w:rPr>
        <w:t>significant; I-Interpretation</w:t>
      </w:r>
    </w:p>
    <w:p w:rsidR="009A4D1C" w:rsidRDefault="0088409E">
      <w:pPr>
        <w:jc w:val="both"/>
        <w:rPr>
          <w:rFonts w:ascii="Arial" w:hAnsi="Arial" w:cs="Arial"/>
          <w:sz w:val="26"/>
          <w:szCs w:val="26"/>
          <w:lang w:val="en-US"/>
        </w:rPr>
      </w:pPr>
      <w:r>
        <w:rPr>
          <w:rFonts w:ascii="Arial" w:eastAsia="Calibri" w:hAnsi="Arial" w:cs="Arial"/>
          <w:sz w:val="26"/>
          <w:szCs w:val="26"/>
          <w:lang w:val="en-US" w:eastAsia="zh-CN" w:bidi="ar"/>
        </w:rPr>
        <w:t xml:space="preserve">Table 5 shows the results of significant of difference in the level of anxiety between pretest and post-test in the comparison groups. Wilcoxon Signed test used to determine the significant difference in the pretest post-test </w:t>
      </w:r>
      <w:r>
        <w:rPr>
          <w:rFonts w:ascii="Arial" w:eastAsia="Calibri" w:hAnsi="Arial" w:cs="Arial"/>
          <w:sz w:val="26"/>
          <w:szCs w:val="26"/>
          <w:lang w:val="en-US" w:eastAsia="zh-CN" w:bidi="ar"/>
        </w:rPr>
        <w:t>level of anxiety of the two (2) groups. The null hypothesis does not reject that there is no significant difference in the level of anxiety in the pretest and post-test of comparison group. The decision criterion is that the null hypothesis failed to rejec</w:t>
      </w:r>
      <w:r>
        <w:rPr>
          <w:rFonts w:ascii="Arial" w:eastAsia="Calibri" w:hAnsi="Arial" w:cs="Arial"/>
          <w:sz w:val="26"/>
          <w:szCs w:val="26"/>
          <w:lang w:val="en-US" w:eastAsia="zh-CN" w:bidi="ar"/>
        </w:rPr>
        <w:t xml:space="preserve">t if p-value is greater than 0.05. </w:t>
      </w:r>
    </w:p>
    <w:p w:rsidR="009A4D1C" w:rsidRDefault="0088409E">
      <w:pPr>
        <w:jc w:val="both"/>
        <w:rPr>
          <w:rFonts w:ascii="Arial" w:hAnsi="Arial" w:cs="Arial"/>
          <w:sz w:val="26"/>
          <w:szCs w:val="26"/>
          <w:lang w:val="en-US"/>
        </w:rPr>
      </w:pPr>
      <w:r>
        <w:rPr>
          <w:rFonts w:ascii="Arial" w:eastAsia="Calibri" w:hAnsi="Arial" w:cs="Arial"/>
          <w:sz w:val="26"/>
          <w:szCs w:val="26"/>
          <w:lang w:val="en-US" w:eastAsia="zh-CN" w:bidi="ar"/>
        </w:rPr>
        <w:lastRenderedPageBreak/>
        <w:t xml:space="preserve">The hypothesis in the 0.05 level of significance, the p-value is 0.224 is greater than 0.05 level. The null hypothesis failed to reject that there was no significant difference in the level of anxiety in the pretest and </w:t>
      </w:r>
      <w:r>
        <w:rPr>
          <w:rFonts w:ascii="Arial" w:eastAsia="Calibri" w:hAnsi="Arial" w:cs="Arial"/>
          <w:sz w:val="26"/>
          <w:szCs w:val="26"/>
          <w:lang w:val="en-US" w:eastAsia="zh-CN" w:bidi="ar"/>
        </w:rPr>
        <w:t>post-test of the comparison group. Thus, it fails to reject the null Hypothesis.</w:t>
      </w:r>
    </w:p>
    <w:p w:rsidR="009A4D1C" w:rsidRDefault="0088409E">
      <w:pPr>
        <w:jc w:val="both"/>
        <w:rPr>
          <w:rFonts w:ascii="Arial" w:hAnsi="Arial" w:cs="Arial"/>
          <w:sz w:val="26"/>
          <w:szCs w:val="26"/>
          <w:highlight w:val="green"/>
          <w:lang w:val="en-US"/>
        </w:rPr>
      </w:pPr>
      <w:r>
        <w:rPr>
          <w:rFonts w:ascii="Arial" w:eastAsia="Calibri" w:hAnsi="Arial" w:cs="Arial"/>
          <w:sz w:val="26"/>
          <w:szCs w:val="26"/>
          <w:lang w:val="en-US" w:eastAsia="zh-CN" w:bidi="ar"/>
        </w:rPr>
        <w:t>Studies have shown that people with higher levels of loneliness tend to have lower levels of self-esteem. Self-esteem is an individual's cognition and subjective evaluation of</w:t>
      </w:r>
      <w:r>
        <w:rPr>
          <w:rFonts w:ascii="Arial" w:eastAsia="Calibri" w:hAnsi="Arial" w:cs="Arial"/>
          <w:sz w:val="26"/>
          <w:szCs w:val="26"/>
          <w:lang w:val="en-US" w:eastAsia="zh-CN" w:bidi="ar"/>
        </w:rPr>
        <w:t xml:space="preserve"> their own value and ability, which is not only related to physical and mental health, but also affects the behavior and living environment to a large extent. Low self-esteem in childhood is associated with a higher risk of depression in adulthood, and may</w:t>
      </w:r>
      <w:r>
        <w:rPr>
          <w:rFonts w:ascii="Arial" w:eastAsia="Calibri" w:hAnsi="Arial" w:cs="Arial"/>
          <w:sz w:val="26"/>
          <w:szCs w:val="26"/>
          <w:lang w:val="en-US" w:eastAsia="zh-CN" w:bidi="ar"/>
        </w:rPr>
        <w:t xml:space="preserve"> even increase the risk of self-</w:t>
      </w:r>
      <w:proofErr w:type="gramStart"/>
      <w:r>
        <w:rPr>
          <w:rFonts w:ascii="Arial" w:eastAsia="Calibri" w:hAnsi="Arial" w:cs="Arial"/>
          <w:sz w:val="26"/>
          <w:szCs w:val="26"/>
          <w:lang w:val="en-US" w:eastAsia="zh-CN" w:bidi="ar"/>
        </w:rPr>
        <w:t>harm.</w:t>
      </w:r>
      <w:r>
        <w:rPr>
          <w:rFonts w:ascii="Arial" w:eastAsia="Calibri" w:hAnsi="Arial" w:cs="Arial"/>
          <w:sz w:val="26"/>
          <w:szCs w:val="26"/>
          <w:highlight w:val="green"/>
          <w:lang w:val="en-US" w:eastAsia="zh-CN" w:bidi="ar"/>
        </w:rPr>
        <w:t>(</w:t>
      </w:r>
      <w:proofErr w:type="spellStart"/>
      <w:proofErr w:type="gramEnd"/>
      <w:r>
        <w:rPr>
          <w:rFonts w:ascii="Arial" w:eastAsia="Calibri" w:hAnsi="Arial" w:cs="Arial"/>
          <w:sz w:val="26"/>
          <w:szCs w:val="26"/>
          <w:highlight w:val="green"/>
          <w:lang w:val="en-US" w:eastAsia="zh-CN" w:bidi="ar"/>
        </w:rPr>
        <w:t>Li,et</w:t>
      </w:r>
      <w:proofErr w:type="spellEnd"/>
      <w:r>
        <w:rPr>
          <w:rFonts w:ascii="Arial" w:eastAsia="Calibri" w:hAnsi="Arial" w:cs="Arial"/>
          <w:sz w:val="26"/>
          <w:szCs w:val="26"/>
          <w:highlight w:val="green"/>
          <w:lang w:val="en-US" w:eastAsia="zh-CN" w:bidi="ar"/>
        </w:rPr>
        <w:t xml:space="preserve"> al, 2025).</w:t>
      </w:r>
    </w:p>
    <w:p w:rsidR="009A4D1C" w:rsidRDefault="0088409E">
      <w:pPr>
        <w:jc w:val="both"/>
        <w:rPr>
          <w:rFonts w:ascii="Arial" w:eastAsia="Calibri" w:hAnsi="Arial" w:cs="Arial"/>
          <w:sz w:val="26"/>
          <w:szCs w:val="26"/>
          <w:lang w:val="en-US" w:eastAsia="zh-CN" w:bidi="ar"/>
        </w:rPr>
      </w:pPr>
      <w:r>
        <w:rPr>
          <w:rFonts w:ascii="Arial" w:eastAsia="Calibri" w:hAnsi="Arial" w:cs="Arial"/>
          <w:sz w:val="26"/>
          <w:szCs w:val="26"/>
          <w:lang w:val="en-US" w:eastAsia="zh-CN" w:bidi="ar"/>
        </w:rPr>
        <w:t>The table reveals that the Wilcoxon signed test value is -1.215. The pretest mean score is 14.63 with a standard deviation of ±6.49, and the post-test mean score is 14.04 with a standard deviation of ±</w:t>
      </w:r>
      <w:r>
        <w:rPr>
          <w:rFonts w:ascii="Arial" w:eastAsia="Calibri" w:hAnsi="Arial" w:cs="Arial"/>
          <w:sz w:val="26"/>
          <w:szCs w:val="26"/>
          <w:lang w:val="en-US" w:eastAsia="zh-CN" w:bidi="ar"/>
        </w:rPr>
        <w:t>6.68 for the comparison group. This indicates that the anxiety levels of the comparison group remained consistent between the pretest and post-test. The data fluctuations were minimal, and the intervention had no significant impact on the anxiety levels of</w:t>
      </w:r>
      <w:r>
        <w:rPr>
          <w:rFonts w:ascii="Arial" w:eastAsia="Calibri" w:hAnsi="Arial" w:cs="Arial"/>
          <w:sz w:val="26"/>
          <w:szCs w:val="26"/>
          <w:lang w:val="en-US" w:eastAsia="zh-CN" w:bidi="ar"/>
        </w:rPr>
        <w:t xml:space="preserve"> the control group participants. Most of the children exhibited low levels of anxiety. However, two participants showed no change in their post-test assessment and still displayed a moderate level of anxiety. </w:t>
      </w:r>
    </w:p>
    <w:p w:rsidR="009A4D1C" w:rsidRDefault="0088409E">
      <w:pPr>
        <w:jc w:val="both"/>
        <w:rPr>
          <w:rFonts w:ascii="Arial" w:eastAsia="Calibri" w:hAnsi="Arial" w:cs="Arial"/>
          <w:sz w:val="26"/>
          <w:szCs w:val="26"/>
          <w:highlight w:val="green"/>
          <w:lang w:val="en-US" w:eastAsia="zh-CN" w:bidi="ar"/>
        </w:rPr>
      </w:pPr>
      <w:r>
        <w:rPr>
          <w:rFonts w:ascii="Arial" w:eastAsia="Calibri" w:hAnsi="Arial" w:cs="Arial"/>
          <w:sz w:val="26"/>
          <w:szCs w:val="26"/>
          <w:lang w:val="en-US" w:eastAsia="zh-CN" w:bidi="ar"/>
        </w:rPr>
        <w:t xml:space="preserve">As the researcher observed </w:t>
      </w:r>
      <w:proofErr w:type="spellStart"/>
      <w:proofErr w:type="gramStart"/>
      <w:r>
        <w:rPr>
          <w:rFonts w:ascii="Arial" w:eastAsia="Calibri" w:hAnsi="Arial" w:cs="Arial"/>
          <w:sz w:val="26"/>
          <w:szCs w:val="26"/>
          <w:lang w:val="en-US" w:eastAsia="zh-CN" w:bidi="ar"/>
        </w:rPr>
        <w:t>that</w:t>
      </w:r>
      <w:r>
        <w:rPr>
          <w:rFonts w:ascii="Arial" w:eastAsia="Calibri" w:hAnsi="Arial" w:cs="Arial" w:hint="eastAsia"/>
          <w:sz w:val="26"/>
          <w:szCs w:val="26"/>
          <w:lang w:val="en-US" w:eastAsia="zh-CN" w:bidi="ar"/>
        </w:rPr>
        <w:t>,t</w:t>
      </w:r>
      <w:r>
        <w:rPr>
          <w:rFonts w:ascii="Arial" w:eastAsia="Calibri" w:hAnsi="Arial" w:cs="Arial"/>
          <w:sz w:val="26"/>
          <w:szCs w:val="26"/>
          <w:lang w:val="en-US" w:eastAsia="zh-CN" w:bidi="ar"/>
        </w:rPr>
        <w:t>he</w:t>
      </w:r>
      <w:proofErr w:type="spellEnd"/>
      <w:proofErr w:type="gramEnd"/>
      <w:r>
        <w:rPr>
          <w:rFonts w:ascii="Arial" w:eastAsia="Calibri" w:hAnsi="Arial" w:cs="Arial"/>
          <w:sz w:val="26"/>
          <w:szCs w:val="26"/>
          <w:lang w:val="en-US" w:eastAsia="zh-CN" w:bidi="ar"/>
        </w:rPr>
        <w:t xml:space="preserve"> primary me</w:t>
      </w:r>
      <w:r>
        <w:rPr>
          <w:rFonts w:ascii="Arial" w:eastAsia="Calibri" w:hAnsi="Arial" w:cs="Arial"/>
          <w:sz w:val="26"/>
          <w:szCs w:val="26"/>
          <w:lang w:val="en-US" w:eastAsia="zh-CN" w:bidi="ar"/>
        </w:rPr>
        <w:t xml:space="preserve">ntal problems faced by LBC are learning anxiety, social anxiety and physical symptoms </w:t>
      </w:r>
      <w:r>
        <w:rPr>
          <w:rFonts w:ascii="Arial" w:eastAsia="Calibri" w:hAnsi="Arial" w:cs="Arial"/>
          <w:sz w:val="26"/>
          <w:szCs w:val="26"/>
          <w:highlight w:val="green"/>
          <w:lang w:val="en-US" w:eastAsia="zh-CN" w:bidi="ar"/>
        </w:rPr>
        <w:t>(</w:t>
      </w:r>
      <w:proofErr w:type="spellStart"/>
      <w:r>
        <w:rPr>
          <w:rFonts w:ascii="Arial" w:eastAsia="Calibri" w:hAnsi="Arial" w:cs="Arial"/>
          <w:sz w:val="26"/>
          <w:szCs w:val="26"/>
          <w:highlight w:val="green"/>
          <w:lang w:val="en-US" w:eastAsia="zh-CN" w:bidi="ar"/>
        </w:rPr>
        <w:t>Wu,et</w:t>
      </w:r>
      <w:proofErr w:type="spellEnd"/>
      <w:r>
        <w:rPr>
          <w:rFonts w:ascii="Arial" w:eastAsia="Calibri" w:hAnsi="Arial" w:cs="Arial"/>
          <w:sz w:val="26"/>
          <w:szCs w:val="26"/>
          <w:highlight w:val="green"/>
          <w:lang w:val="en-US" w:eastAsia="zh-CN" w:bidi="ar"/>
        </w:rPr>
        <w:t xml:space="preserve"> al, 2019 </w:t>
      </w:r>
      <w:r>
        <w:rPr>
          <w:rFonts w:ascii="Arial" w:eastAsia="Calibri" w:hAnsi="Arial" w:cs="Arial"/>
          <w:sz w:val="26"/>
          <w:szCs w:val="26"/>
          <w:lang w:val="en-US" w:eastAsia="zh-CN" w:bidi="ar"/>
        </w:rPr>
        <w:t>).the mental health status of LBC is poor, particularly for left-behind girls. Left-behind high school girls score lower than left-behind high school boys</w:t>
      </w:r>
      <w:r>
        <w:rPr>
          <w:rFonts w:ascii="Arial" w:eastAsia="Calibri" w:hAnsi="Arial" w:cs="Arial"/>
          <w:sz w:val="26"/>
          <w:szCs w:val="26"/>
          <w:lang w:val="en-US" w:eastAsia="zh-CN" w:bidi="ar"/>
        </w:rPr>
        <w:t xml:space="preserve"> and non-left-behind students in school psychological resilience </w:t>
      </w:r>
      <w:r>
        <w:rPr>
          <w:rFonts w:ascii="Arial" w:eastAsia="Calibri" w:hAnsi="Arial" w:cs="Arial"/>
          <w:sz w:val="26"/>
          <w:szCs w:val="26"/>
          <w:highlight w:val="green"/>
          <w:lang w:val="en-US" w:eastAsia="zh-CN" w:bidi="ar"/>
        </w:rPr>
        <w:t>(Xiong &amp;Cheng,2013 )</w:t>
      </w:r>
      <w:r>
        <w:rPr>
          <w:rFonts w:ascii="Arial" w:eastAsia="Calibri" w:hAnsi="Arial" w:cs="Arial" w:hint="eastAsia"/>
          <w:sz w:val="26"/>
          <w:szCs w:val="26"/>
          <w:highlight w:val="green"/>
          <w:lang w:val="en-US" w:eastAsia="zh-CN" w:bidi="ar"/>
        </w:rPr>
        <w:t>.</w:t>
      </w:r>
      <w:r>
        <w:rPr>
          <w:rFonts w:ascii="Arial" w:eastAsia="Calibri" w:hAnsi="Arial" w:cs="Arial"/>
          <w:sz w:val="26"/>
          <w:szCs w:val="26"/>
          <w:highlight w:val="green"/>
          <w:lang w:val="en-US" w:eastAsia="zh-CN" w:bidi="ar"/>
        </w:rPr>
        <w:br/>
      </w:r>
      <w:r>
        <w:rPr>
          <w:rFonts w:ascii="Arial" w:eastAsia="Calibri" w:hAnsi="Arial" w:cs="Arial"/>
          <w:sz w:val="26"/>
          <w:szCs w:val="26"/>
          <w:lang w:val="en-US" w:eastAsia="zh-CN" w:bidi="ar"/>
        </w:rPr>
        <w:t xml:space="preserve">Furthermore, other researchers using the same measure,  some research arrived at opposite </w:t>
      </w:r>
      <w:proofErr w:type="spellStart"/>
      <w:r>
        <w:rPr>
          <w:rFonts w:ascii="Arial" w:eastAsia="Calibri" w:hAnsi="Arial" w:cs="Arial"/>
          <w:sz w:val="26"/>
          <w:szCs w:val="26"/>
          <w:lang w:val="en-US" w:eastAsia="zh-CN" w:bidi="ar"/>
        </w:rPr>
        <w:t>results.Additionally</w:t>
      </w:r>
      <w:proofErr w:type="spellEnd"/>
      <w:r>
        <w:rPr>
          <w:rFonts w:ascii="Arial" w:eastAsia="Calibri" w:hAnsi="Arial" w:cs="Arial"/>
          <w:sz w:val="26"/>
          <w:szCs w:val="26"/>
          <w:lang w:val="en-US" w:eastAsia="zh-CN" w:bidi="ar"/>
        </w:rPr>
        <w:t>, there are differences in mental health across different a</w:t>
      </w:r>
      <w:r>
        <w:rPr>
          <w:rFonts w:ascii="Arial" w:eastAsia="Calibri" w:hAnsi="Arial" w:cs="Arial"/>
          <w:sz w:val="26"/>
          <w:szCs w:val="26"/>
          <w:lang w:val="en-US" w:eastAsia="zh-CN" w:bidi="ar"/>
        </w:rPr>
        <w:t xml:space="preserve">ge groups of left-behind </w:t>
      </w:r>
      <w:proofErr w:type="spellStart"/>
      <w:r>
        <w:rPr>
          <w:rFonts w:ascii="Arial" w:eastAsia="Calibri" w:hAnsi="Arial" w:cs="Arial"/>
          <w:sz w:val="26"/>
          <w:szCs w:val="26"/>
          <w:lang w:val="en-US" w:eastAsia="zh-CN" w:bidi="ar"/>
        </w:rPr>
        <w:t>children.some</w:t>
      </w:r>
      <w:proofErr w:type="spellEnd"/>
      <w:r>
        <w:rPr>
          <w:rFonts w:ascii="Arial" w:eastAsia="Calibri" w:hAnsi="Arial" w:cs="Arial"/>
          <w:sz w:val="26"/>
          <w:szCs w:val="26"/>
          <w:lang w:val="en-US" w:eastAsia="zh-CN" w:bidi="ar"/>
        </w:rPr>
        <w:t xml:space="preserve"> researchers also suggested that high school left-behind students had more psychological problems than primary school students, whereas some research supported the contrary</w:t>
      </w:r>
      <w:r>
        <w:rPr>
          <w:rFonts w:ascii="Arial" w:eastAsia="Calibri" w:hAnsi="Arial" w:cs="Arial" w:hint="eastAsia"/>
          <w:sz w:val="26"/>
          <w:szCs w:val="26"/>
          <w:lang w:val="en-US" w:eastAsia="zh-CN" w:bidi="ar"/>
        </w:rPr>
        <w:t>.</w:t>
      </w:r>
      <w:r>
        <w:rPr>
          <w:rFonts w:ascii="Arial" w:eastAsia="Calibri" w:hAnsi="Arial" w:cs="Arial"/>
          <w:sz w:val="26"/>
          <w:szCs w:val="26"/>
          <w:lang w:val="en-US" w:eastAsia="zh-CN" w:bidi="ar"/>
        </w:rPr>
        <w:t xml:space="preserve"> Furthermore, studies have shown that both pr</w:t>
      </w:r>
      <w:r>
        <w:rPr>
          <w:rFonts w:ascii="Arial" w:eastAsia="Calibri" w:hAnsi="Arial" w:cs="Arial"/>
          <w:sz w:val="26"/>
          <w:szCs w:val="26"/>
          <w:lang w:val="en-US" w:eastAsia="zh-CN" w:bidi="ar"/>
        </w:rPr>
        <w:t xml:space="preserve">imary and middle school students may experience various mental health problems without significant differences </w:t>
      </w:r>
      <w:r>
        <w:rPr>
          <w:rFonts w:ascii="Arial" w:eastAsia="Calibri" w:hAnsi="Arial" w:cs="Arial"/>
          <w:sz w:val="26"/>
          <w:szCs w:val="26"/>
          <w:highlight w:val="green"/>
          <w:lang w:val="en-US" w:eastAsia="zh-CN" w:bidi="ar"/>
        </w:rPr>
        <w:t xml:space="preserve">(Hu, Zhu, 2015). </w:t>
      </w:r>
    </w:p>
    <w:p w:rsidR="009A4D1C" w:rsidRDefault="009A4D1C">
      <w:pPr>
        <w:jc w:val="both"/>
        <w:rPr>
          <w:rFonts w:ascii="Arial" w:eastAsia="Calibri" w:hAnsi="Arial" w:cs="Arial"/>
          <w:sz w:val="26"/>
          <w:szCs w:val="26"/>
          <w:highlight w:val="green"/>
          <w:lang w:val="en-US" w:eastAsia="zh-CN" w:bidi="ar"/>
        </w:rPr>
      </w:pPr>
    </w:p>
    <w:p w:rsidR="009A4D1C" w:rsidRDefault="0088409E">
      <w:pPr>
        <w:rPr>
          <w:rFonts w:ascii="Arial" w:hAnsi="Arial" w:cs="Arial"/>
          <w:b/>
          <w:sz w:val="26"/>
          <w:szCs w:val="26"/>
          <w:lang w:val="en-US"/>
        </w:rPr>
      </w:pPr>
      <w:r>
        <w:rPr>
          <w:rFonts w:ascii="Arial" w:eastAsia="Calibri" w:hAnsi="Arial" w:cs="Arial"/>
          <w:b/>
          <w:sz w:val="26"/>
          <w:szCs w:val="26"/>
          <w:lang w:val="en-US" w:eastAsia="zh-CN" w:bidi="ar"/>
        </w:rPr>
        <w:t xml:space="preserve">Problem No. 6. Is there a significance difference in the level of anxiety in the pretest and post-test of experiment group? </w:t>
      </w:r>
    </w:p>
    <w:p w:rsidR="009A4D1C" w:rsidRDefault="0088409E">
      <w:pPr>
        <w:rPr>
          <w:rFonts w:ascii="Arial" w:eastAsia="Calibri" w:hAnsi="Arial" w:cs="Arial"/>
          <w:sz w:val="26"/>
          <w:szCs w:val="26"/>
          <w:lang w:val="en-US" w:eastAsia="zh-CN" w:bidi="ar"/>
        </w:rPr>
      </w:pPr>
      <w:r>
        <w:rPr>
          <w:rFonts w:ascii="Arial" w:eastAsia="Calibri" w:hAnsi="Arial" w:cs="Arial"/>
          <w:sz w:val="26"/>
          <w:szCs w:val="26"/>
          <w:lang w:val="en-US" w:eastAsia="zh-CN" w:bidi="ar"/>
        </w:rPr>
        <w:lastRenderedPageBreak/>
        <w:t xml:space="preserve"> </w:t>
      </w:r>
      <w:r>
        <w:rPr>
          <w:rFonts w:ascii="Arial" w:eastAsia="Calibri" w:hAnsi="Arial" w:cs="Arial"/>
          <w:sz w:val="26"/>
          <w:szCs w:val="26"/>
          <w:lang w:val="en-US" w:eastAsia="zh-CN" w:bidi="ar"/>
        </w:rPr>
        <w:t>Ho 4: There is no significant difference in the level of anxiety in the pretest and post-test of experimental group.</w:t>
      </w:r>
    </w:p>
    <w:p w:rsidR="009A4D1C" w:rsidRDefault="009A4D1C">
      <w:pPr>
        <w:rPr>
          <w:rFonts w:ascii="Arial" w:eastAsia="Calibri" w:hAnsi="Arial" w:cs="Arial"/>
          <w:sz w:val="26"/>
          <w:szCs w:val="26"/>
          <w:lang w:val="en-US" w:eastAsia="zh-CN" w:bidi="ar"/>
        </w:rPr>
      </w:pPr>
    </w:p>
    <w:p w:rsidR="009A4D1C" w:rsidRDefault="0088409E">
      <w:pPr>
        <w:rPr>
          <w:rFonts w:ascii="Arial" w:hAnsi="Arial" w:cs="Arial"/>
          <w:sz w:val="26"/>
          <w:szCs w:val="26"/>
          <w:lang w:val="en-US"/>
        </w:rPr>
      </w:pPr>
      <w:r>
        <w:rPr>
          <w:rFonts w:ascii="Arial" w:eastAsia="Calibri" w:hAnsi="Arial" w:cs="Arial"/>
          <w:sz w:val="26"/>
          <w:szCs w:val="26"/>
          <w:lang w:val="en-US" w:eastAsia="zh-CN" w:bidi="ar"/>
        </w:rPr>
        <w:t>Table 6</w:t>
      </w:r>
    </w:p>
    <w:p w:rsidR="009A4D1C" w:rsidRDefault="0088409E">
      <w:pPr>
        <w:rPr>
          <w:rFonts w:ascii="Arial" w:hAnsi="Arial" w:cs="Arial"/>
          <w:i/>
          <w:iCs/>
          <w:sz w:val="26"/>
          <w:szCs w:val="26"/>
          <w:lang w:val="en-US"/>
        </w:rPr>
      </w:pPr>
      <w:r>
        <w:rPr>
          <w:rFonts w:ascii="Arial" w:eastAsia="Calibri" w:hAnsi="Arial" w:cs="Arial"/>
          <w:i/>
          <w:iCs/>
          <w:sz w:val="26"/>
          <w:szCs w:val="26"/>
          <w:lang w:val="en-US" w:eastAsia="zh-CN" w:bidi="ar"/>
        </w:rPr>
        <w:t xml:space="preserve">Significant difference in the level of anxiety between pretest and post-test in the experimental Group.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7"/>
        <w:gridCol w:w="1371"/>
        <w:gridCol w:w="1620"/>
        <w:gridCol w:w="1517"/>
        <w:gridCol w:w="1706"/>
        <w:gridCol w:w="1271"/>
      </w:tblGrid>
      <w:tr w:rsidR="009A4D1C">
        <w:trPr>
          <w:trHeight w:val="953"/>
        </w:trPr>
        <w:tc>
          <w:tcPr>
            <w:tcW w:w="1037" w:type="dxa"/>
            <w:tcBorders>
              <w:top w:val="single" w:sz="4" w:space="0" w:color="auto"/>
              <w:left w:val="nil"/>
              <w:bottom w:val="single" w:sz="4" w:space="0" w:color="auto"/>
              <w:right w:val="nil"/>
            </w:tcBorders>
            <w:shd w:val="clear" w:color="auto" w:fill="auto"/>
          </w:tcPr>
          <w:p w:rsidR="009A4D1C" w:rsidRDefault="0088409E">
            <w:r>
              <w:rPr>
                <w:rFonts w:ascii="Calibri" w:eastAsia="Calibri" w:hAnsi="Calibri" w:cs="Times New Roman" w:hint="eastAsia"/>
                <w:lang w:val="en-US" w:eastAsia="zh-CN" w:bidi="ar"/>
              </w:rPr>
              <w:t xml:space="preserve">Group </w:t>
            </w:r>
          </w:p>
        </w:tc>
        <w:tc>
          <w:tcPr>
            <w:tcW w:w="1371" w:type="dxa"/>
            <w:tcBorders>
              <w:top w:val="single" w:sz="4" w:space="0" w:color="auto"/>
              <w:left w:val="nil"/>
              <w:bottom w:val="single" w:sz="4" w:space="0" w:color="auto"/>
              <w:right w:val="nil"/>
            </w:tcBorders>
            <w:shd w:val="clear" w:color="auto" w:fill="auto"/>
          </w:tcPr>
          <w:p w:rsidR="009A4D1C" w:rsidRDefault="0088409E">
            <w:r>
              <w:rPr>
                <w:rFonts w:ascii="Calibri" w:eastAsia="Calibri" w:hAnsi="Calibri" w:cs="Times New Roman" w:hint="eastAsia"/>
                <w:lang w:val="en-US" w:eastAsia="zh-CN" w:bidi="ar"/>
              </w:rPr>
              <w:t xml:space="preserve">Mean </w:t>
            </w:r>
            <w:r>
              <w:rPr>
                <w:rFonts w:ascii="Calibri" w:eastAsia="Calibri" w:hAnsi="Calibri" w:cs="Times New Roman" w:hint="eastAsia"/>
                <w:lang w:val="en-US" w:eastAsia="zh-CN" w:bidi="ar"/>
              </w:rPr>
              <w:t>±</w:t>
            </w:r>
            <w:r>
              <w:rPr>
                <w:rFonts w:ascii="Calibri" w:eastAsia="Calibri" w:hAnsi="Calibri" w:cs="Times New Roman" w:hint="eastAsia"/>
                <w:lang w:val="en-US" w:eastAsia="zh-CN" w:bidi="ar"/>
              </w:rPr>
              <w:t>SD</w:t>
            </w:r>
          </w:p>
        </w:tc>
        <w:tc>
          <w:tcPr>
            <w:tcW w:w="1620" w:type="dxa"/>
            <w:tcBorders>
              <w:top w:val="single" w:sz="4" w:space="0" w:color="auto"/>
              <w:left w:val="nil"/>
              <w:bottom w:val="single" w:sz="4" w:space="0" w:color="auto"/>
              <w:right w:val="nil"/>
            </w:tcBorders>
            <w:shd w:val="clear" w:color="auto" w:fill="auto"/>
          </w:tcPr>
          <w:p w:rsidR="009A4D1C" w:rsidRDefault="0088409E">
            <w:r>
              <w:rPr>
                <w:rFonts w:ascii="Calibri" w:eastAsia="Calibri" w:hAnsi="Calibri" w:cs="Times New Roman" w:hint="eastAsia"/>
                <w:lang w:val="en-US" w:eastAsia="zh-CN" w:bidi="ar"/>
              </w:rPr>
              <w:t>Computed</w:t>
            </w:r>
          </w:p>
          <w:p w:rsidR="009A4D1C" w:rsidRDefault="0088409E">
            <w:r>
              <w:rPr>
                <w:rFonts w:ascii="Calibri" w:eastAsia="Calibri" w:hAnsi="Calibri" w:cs="Times New Roman" w:hint="eastAsia"/>
                <w:lang w:val="en-US" w:eastAsia="zh-CN" w:bidi="ar"/>
              </w:rPr>
              <w:t xml:space="preserve">Wilcoxon Signed Test Value </w:t>
            </w:r>
          </w:p>
        </w:tc>
        <w:tc>
          <w:tcPr>
            <w:tcW w:w="1517" w:type="dxa"/>
            <w:tcBorders>
              <w:top w:val="single" w:sz="4" w:space="0" w:color="auto"/>
              <w:left w:val="nil"/>
              <w:bottom w:val="single" w:sz="4" w:space="0" w:color="auto"/>
              <w:right w:val="nil"/>
            </w:tcBorders>
            <w:shd w:val="clear" w:color="auto" w:fill="auto"/>
          </w:tcPr>
          <w:p w:rsidR="009A4D1C" w:rsidRDefault="0088409E">
            <w:r>
              <w:rPr>
                <w:rFonts w:ascii="Calibri" w:eastAsia="Calibri" w:hAnsi="Calibri" w:cs="Times New Roman" w:hint="eastAsia"/>
                <w:lang w:val="en-US" w:eastAsia="zh-CN" w:bidi="ar"/>
              </w:rPr>
              <w:t>Sig.(p-value)</w:t>
            </w:r>
          </w:p>
        </w:tc>
        <w:tc>
          <w:tcPr>
            <w:tcW w:w="1706" w:type="dxa"/>
            <w:tcBorders>
              <w:top w:val="single" w:sz="4" w:space="0" w:color="auto"/>
              <w:left w:val="nil"/>
              <w:bottom w:val="single" w:sz="4" w:space="0" w:color="auto"/>
              <w:right w:val="nil"/>
            </w:tcBorders>
            <w:shd w:val="clear" w:color="auto" w:fill="auto"/>
          </w:tcPr>
          <w:p w:rsidR="009A4D1C" w:rsidRDefault="0088409E">
            <w:r>
              <w:rPr>
                <w:rFonts w:ascii="Calibri" w:eastAsia="Calibri" w:hAnsi="Calibri" w:cs="Times New Roman" w:hint="eastAsia"/>
                <w:lang w:val="en-US" w:eastAsia="zh-CN" w:bidi="ar"/>
              </w:rPr>
              <w:t xml:space="preserve">     I</w:t>
            </w:r>
          </w:p>
        </w:tc>
        <w:tc>
          <w:tcPr>
            <w:tcW w:w="1271" w:type="dxa"/>
            <w:tcBorders>
              <w:top w:val="single" w:sz="4" w:space="0" w:color="auto"/>
              <w:left w:val="nil"/>
              <w:bottom w:val="single" w:sz="4" w:space="0" w:color="auto"/>
              <w:right w:val="nil"/>
            </w:tcBorders>
            <w:shd w:val="clear" w:color="auto" w:fill="auto"/>
          </w:tcPr>
          <w:p w:rsidR="009A4D1C" w:rsidRDefault="0088409E">
            <w:r>
              <w:rPr>
                <w:rFonts w:ascii="Calibri" w:eastAsia="Calibri" w:hAnsi="Calibri" w:cs="Times New Roman" w:hint="eastAsia"/>
                <w:lang w:val="en-US" w:eastAsia="zh-CN" w:bidi="ar"/>
              </w:rPr>
              <w:t>Decision</w:t>
            </w:r>
          </w:p>
        </w:tc>
      </w:tr>
      <w:tr w:rsidR="009A4D1C">
        <w:tc>
          <w:tcPr>
            <w:tcW w:w="1037" w:type="dxa"/>
            <w:tcBorders>
              <w:top w:val="single" w:sz="4" w:space="0" w:color="auto"/>
              <w:left w:val="nil"/>
              <w:bottom w:val="nil"/>
              <w:right w:val="nil"/>
            </w:tcBorders>
            <w:shd w:val="clear" w:color="auto" w:fill="auto"/>
          </w:tcPr>
          <w:p w:rsidR="009A4D1C" w:rsidRDefault="0088409E">
            <w:r>
              <w:rPr>
                <w:rFonts w:ascii="Calibri" w:eastAsia="Calibri" w:hAnsi="Calibri" w:cs="Times New Roman" w:hint="eastAsia"/>
                <w:lang w:val="en-US" w:eastAsia="zh-CN" w:bidi="ar"/>
              </w:rPr>
              <w:t>Pretest</w:t>
            </w:r>
          </w:p>
        </w:tc>
        <w:tc>
          <w:tcPr>
            <w:tcW w:w="1371" w:type="dxa"/>
            <w:tcBorders>
              <w:top w:val="single" w:sz="4" w:space="0" w:color="auto"/>
              <w:left w:val="nil"/>
              <w:bottom w:val="nil"/>
              <w:right w:val="nil"/>
            </w:tcBorders>
            <w:shd w:val="clear" w:color="auto" w:fill="auto"/>
            <w:vAlign w:val="center"/>
          </w:tcPr>
          <w:p w:rsidR="009A4D1C" w:rsidRDefault="0088409E">
            <w:r>
              <w:rPr>
                <w:rFonts w:ascii="Calibri" w:eastAsia="Calibri" w:hAnsi="Calibri" w:cs="Times New Roman" w:hint="eastAsia"/>
                <w:lang w:val="en-US" w:eastAsia="zh-CN" w:bidi="ar"/>
              </w:rPr>
              <w:t>18.6</w:t>
            </w:r>
            <w:r>
              <w:rPr>
                <w:rFonts w:ascii="Calibri" w:eastAsia="Calibri" w:hAnsi="Calibri" w:cs="Times New Roman" w:hint="eastAsia"/>
                <w:lang w:val="en-US" w:eastAsia="zh-CN" w:bidi="ar"/>
              </w:rPr>
              <w:t>±</w:t>
            </w:r>
            <w:r>
              <w:rPr>
                <w:rFonts w:ascii="Calibri" w:eastAsia="Calibri" w:hAnsi="Calibri" w:cs="Times New Roman" w:hint="eastAsia"/>
                <w:lang w:val="en-US" w:eastAsia="zh-CN" w:bidi="ar"/>
              </w:rPr>
              <w:t>5.88</w:t>
            </w:r>
          </w:p>
        </w:tc>
        <w:tc>
          <w:tcPr>
            <w:tcW w:w="1620" w:type="dxa"/>
            <w:vMerge w:val="restart"/>
            <w:tcBorders>
              <w:top w:val="nil"/>
              <w:left w:val="nil"/>
              <w:bottom w:val="nil"/>
              <w:right w:val="nil"/>
            </w:tcBorders>
            <w:shd w:val="clear" w:color="auto" w:fill="auto"/>
          </w:tcPr>
          <w:p w:rsidR="009A4D1C" w:rsidRDefault="0088409E">
            <w:r>
              <w:rPr>
                <w:rFonts w:ascii="Calibri" w:eastAsia="Calibri" w:hAnsi="Calibri" w:cs="Times New Roman" w:hint="eastAsia"/>
                <w:lang w:val="en-US" w:eastAsia="zh-CN" w:bidi="ar"/>
              </w:rPr>
              <w:t>-4.202</w:t>
            </w:r>
          </w:p>
        </w:tc>
        <w:tc>
          <w:tcPr>
            <w:tcW w:w="1517" w:type="dxa"/>
            <w:vMerge w:val="restart"/>
            <w:tcBorders>
              <w:top w:val="nil"/>
              <w:left w:val="nil"/>
              <w:bottom w:val="nil"/>
              <w:right w:val="nil"/>
            </w:tcBorders>
            <w:shd w:val="clear" w:color="auto" w:fill="auto"/>
          </w:tcPr>
          <w:p w:rsidR="009A4D1C" w:rsidRDefault="0088409E">
            <w:r>
              <w:rPr>
                <w:rFonts w:ascii="Calibri" w:eastAsia="Calibri" w:hAnsi="Calibri" w:cs="Times New Roman" w:hint="eastAsia"/>
                <w:lang w:val="en-US" w:eastAsia="zh-CN" w:bidi="ar"/>
              </w:rPr>
              <w:t>p&lt;0.0005</w:t>
            </w:r>
          </w:p>
        </w:tc>
        <w:tc>
          <w:tcPr>
            <w:tcW w:w="1706" w:type="dxa"/>
            <w:vMerge w:val="restart"/>
            <w:tcBorders>
              <w:top w:val="nil"/>
              <w:left w:val="nil"/>
              <w:bottom w:val="nil"/>
              <w:right w:val="nil"/>
            </w:tcBorders>
            <w:shd w:val="clear" w:color="auto" w:fill="auto"/>
          </w:tcPr>
          <w:p w:rsidR="009A4D1C" w:rsidRDefault="0088409E">
            <w:r>
              <w:rPr>
                <w:rFonts w:ascii="Calibri" w:eastAsia="Calibri" w:hAnsi="Calibri" w:cs="Times New Roman" w:hint="eastAsia"/>
                <w:lang w:val="en-US" w:eastAsia="zh-CN" w:bidi="ar"/>
              </w:rPr>
              <w:t>Significant</w:t>
            </w:r>
          </w:p>
        </w:tc>
        <w:tc>
          <w:tcPr>
            <w:tcW w:w="1271" w:type="dxa"/>
            <w:vMerge w:val="restart"/>
            <w:tcBorders>
              <w:top w:val="nil"/>
              <w:left w:val="nil"/>
              <w:bottom w:val="nil"/>
              <w:right w:val="nil"/>
            </w:tcBorders>
            <w:shd w:val="clear" w:color="auto" w:fill="auto"/>
          </w:tcPr>
          <w:p w:rsidR="009A4D1C" w:rsidRDefault="0088409E">
            <w:r>
              <w:rPr>
                <w:rFonts w:ascii="Calibri" w:eastAsia="Calibri" w:hAnsi="Calibri" w:cs="Times New Roman" w:hint="eastAsia"/>
                <w:lang w:val="en-US" w:eastAsia="zh-CN" w:bidi="ar"/>
              </w:rPr>
              <w:t>Reject the null hypothesis</w:t>
            </w:r>
          </w:p>
        </w:tc>
      </w:tr>
      <w:tr w:rsidR="009A4D1C">
        <w:tc>
          <w:tcPr>
            <w:tcW w:w="1037" w:type="dxa"/>
            <w:tcBorders>
              <w:top w:val="nil"/>
              <w:left w:val="nil"/>
              <w:bottom w:val="single" w:sz="4" w:space="0" w:color="auto"/>
              <w:right w:val="nil"/>
            </w:tcBorders>
            <w:shd w:val="clear" w:color="auto" w:fill="auto"/>
          </w:tcPr>
          <w:p w:rsidR="009A4D1C" w:rsidRDefault="0088409E">
            <w:r>
              <w:rPr>
                <w:rFonts w:ascii="Calibri" w:eastAsia="Calibri" w:hAnsi="Calibri" w:cs="Times New Roman" w:hint="eastAsia"/>
                <w:lang w:val="en-US" w:eastAsia="zh-CN" w:bidi="ar"/>
              </w:rPr>
              <w:t>Posttest</w:t>
            </w:r>
          </w:p>
        </w:tc>
        <w:tc>
          <w:tcPr>
            <w:tcW w:w="1371" w:type="dxa"/>
            <w:tcBorders>
              <w:top w:val="nil"/>
              <w:left w:val="nil"/>
              <w:bottom w:val="single" w:sz="4" w:space="0" w:color="auto"/>
              <w:right w:val="nil"/>
            </w:tcBorders>
            <w:shd w:val="clear" w:color="auto" w:fill="auto"/>
          </w:tcPr>
          <w:p w:rsidR="009A4D1C" w:rsidRDefault="0088409E">
            <w:r>
              <w:rPr>
                <w:rFonts w:ascii="Calibri" w:eastAsia="Calibri" w:hAnsi="Calibri" w:cs="Times New Roman" w:hint="eastAsia"/>
                <w:lang w:val="en-US" w:eastAsia="zh-CN" w:bidi="ar"/>
              </w:rPr>
              <w:t>9.25</w:t>
            </w:r>
            <w:r>
              <w:rPr>
                <w:rFonts w:ascii="Calibri" w:eastAsia="Calibri" w:hAnsi="Calibri" w:cs="Times New Roman" w:hint="eastAsia"/>
                <w:lang w:val="en-US" w:eastAsia="zh-CN" w:bidi="ar"/>
              </w:rPr>
              <w:t>±</w:t>
            </w:r>
            <w:r>
              <w:rPr>
                <w:rFonts w:ascii="Calibri" w:eastAsia="Calibri" w:hAnsi="Calibri" w:cs="Times New Roman" w:hint="eastAsia"/>
                <w:lang w:val="en-US" w:eastAsia="zh-CN" w:bidi="ar"/>
              </w:rPr>
              <w:t>4.10</w:t>
            </w:r>
          </w:p>
        </w:tc>
        <w:tc>
          <w:tcPr>
            <w:tcW w:w="1620" w:type="dxa"/>
            <w:vMerge/>
            <w:tcBorders>
              <w:top w:val="nil"/>
              <w:left w:val="nil"/>
              <w:bottom w:val="nil"/>
              <w:right w:val="nil"/>
            </w:tcBorders>
            <w:shd w:val="clear" w:color="auto" w:fill="auto"/>
          </w:tcPr>
          <w:p w:rsidR="009A4D1C" w:rsidRDefault="009A4D1C">
            <w:pPr>
              <w:rPr>
                <w:rFonts w:ascii="Times New Roman" w:hAnsi="Times New Roman" w:cs="Times New Roman"/>
                <w:sz w:val="20"/>
                <w:szCs w:val="20"/>
              </w:rPr>
            </w:pPr>
          </w:p>
        </w:tc>
        <w:tc>
          <w:tcPr>
            <w:tcW w:w="1517" w:type="dxa"/>
            <w:vMerge/>
            <w:tcBorders>
              <w:top w:val="nil"/>
              <w:left w:val="nil"/>
              <w:bottom w:val="nil"/>
              <w:right w:val="nil"/>
            </w:tcBorders>
            <w:shd w:val="clear" w:color="auto" w:fill="auto"/>
          </w:tcPr>
          <w:p w:rsidR="009A4D1C" w:rsidRDefault="009A4D1C">
            <w:pPr>
              <w:rPr>
                <w:rFonts w:ascii="Times New Roman" w:hAnsi="Times New Roman" w:cs="Times New Roman"/>
                <w:sz w:val="20"/>
                <w:szCs w:val="20"/>
              </w:rPr>
            </w:pPr>
          </w:p>
        </w:tc>
        <w:tc>
          <w:tcPr>
            <w:tcW w:w="1706" w:type="dxa"/>
            <w:vMerge/>
            <w:tcBorders>
              <w:top w:val="nil"/>
              <w:left w:val="nil"/>
              <w:bottom w:val="nil"/>
              <w:right w:val="nil"/>
            </w:tcBorders>
            <w:shd w:val="clear" w:color="auto" w:fill="auto"/>
          </w:tcPr>
          <w:p w:rsidR="009A4D1C" w:rsidRDefault="009A4D1C">
            <w:pPr>
              <w:rPr>
                <w:rFonts w:ascii="Times New Roman" w:hAnsi="Times New Roman" w:cs="Times New Roman"/>
                <w:sz w:val="20"/>
                <w:szCs w:val="20"/>
              </w:rPr>
            </w:pPr>
          </w:p>
        </w:tc>
        <w:tc>
          <w:tcPr>
            <w:tcW w:w="1271" w:type="dxa"/>
            <w:vMerge/>
            <w:tcBorders>
              <w:top w:val="nil"/>
              <w:left w:val="nil"/>
              <w:bottom w:val="nil"/>
              <w:right w:val="nil"/>
            </w:tcBorders>
            <w:shd w:val="clear" w:color="auto" w:fill="auto"/>
          </w:tcPr>
          <w:p w:rsidR="009A4D1C" w:rsidRDefault="009A4D1C">
            <w:pPr>
              <w:rPr>
                <w:rFonts w:ascii="Times New Roman" w:hAnsi="Times New Roman" w:cs="Times New Roman"/>
                <w:sz w:val="20"/>
                <w:szCs w:val="20"/>
              </w:rPr>
            </w:pPr>
          </w:p>
        </w:tc>
      </w:tr>
    </w:tbl>
    <w:p w:rsidR="009A4D1C" w:rsidRDefault="0088409E">
      <w:pPr>
        <w:rPr>
          <w:rFonts w:ascii="Arial" w:hAnsi="Arial" w:cs="Arial"/>
          <w:b/>
          <w:lang w:val="en-US"/>
        </w:rPr>
      </w:pPr>
      <w:r>
        <w:rPr>
          <w:rFonts w:ascii="Arial" w:eastAsia="Calibri" w:hAnsi="Arial" w:cs="Arial"/>
          <w:lang w:val="en-US" w:eastAsia="zh-CN" w:bidi="ar"/>
        </w:rPr>
        <w:t>Legend: p-value ≤0.05 – significant, p-value &gt;0.05 - not significant; I - Interpretation</w:t>
      </w:r>
    </w:p>
    <w:p w:rsidR="009A4D1C" w:rsidRDefault="009A4D1C">
      <w:pPr>
        <w:rPr>
          <w:rFonts w:ascii="Calibri" w:eastAsia="Calibri" w:hAnsi="Calibri" w:cs="Times New Roman"/>
          <w:lang w:val="en-US" w:eastAsia="zh-CN" w:bidi="ar"/>
        </w:rPr>
      </w:pPr>
    </w:p>
    <w:p w:rsidR="009A4D1C" w:rsidRDefault="0088409E">
      <w:pPr>
        <w:jc w:val="both"/>
        <w:rPr>
          <w:rFonts w:ascii="Arial" w:hAnsi="Arial" w:cs="Arial"/>
          <w:sz w:val="26"/>
          <w:szCs w:val="26"/>
          <w:lang w:val="en-US"/>
        </w:rPr>
      </w:pPr>
      <w:r>
        <w:rPr>
          <w:rFonts w:ascii="Arial" w:eastAsia="Calibri" w:hAnsi="Arial" w:cs="Arial"/>
          <w:sz w:val="26"/>
          <w:szCs w:val="26"/>
          <w:lang w:val="en-US" w:eastAsia="zh-CN" w:bidi="ar"/>
        </w:rPr>
        <w:t xml:space="preserve">Table 6 </w:t>
      </w:r>
      <w:r>
        <w:rPr>
          <w:rFonts w:ascii="Arial" w:eastAsia="Calibri" w:hAnsi="Arial" w:cs="Arial"/>
          <w:sz w:val="26"/>
          <w:szCs w:val="26"/>
          <w:lang w:val="en-US" w:eastAsia="zh-CN" w:bidi="ar"/>
        </w:rPr>
        <w:t>shows the results of difference in the level of anxiety between pretest and post-test in the experimental group.</w:t>
      </w:r>
    </w:p>
    <w:p w:rsidR="009A4D1C" w:rsidRDefault="0088409E">
      <w:pPr>
        <w:jc w:val="both"/>
        <w:rPr>
          <w:rFonts w:ascii="Arial" w:hAnsi="Arial" w:cs="Arial"/>
          <w:color w:val="0000FF"/>
          <w:sz w:val="26"/>
          <w:szCs w:val="26"/>
          <w:highlight w:val="green"/>
          <w:lang w:val="en-US"/>
        </w:rPr>
      </w:pPr>
      <w:r>
        <w:rPr>
          <w:rFonts w:ascii="Arial" w:eastAsia="Calibri" w:hAnsi="Arial" w:cs="Arial"/>
          <w:sz w:val="26"/>
          <w:szCs w:val="26"/>
          <w:lang w:val="en-US" w:eastAsia="zh-CN" w:bidi="ar"/>
        </w:rPr>
        <w:t xml:space="preserve">The hypothesis tested at 0.05 level of significance. The p-value is 0.0005 was less than p.-value of 0.05, </w:t>
      </w:r>
      <w:r>
        <w:rPr>
          <w:rFonts w:ascii="Arial" w:eastAsia="Calibri" w:hAnsi="Arial" w:cs="Arial"/>
          <w:color w:val="000000"/>
          <w:sz w:val="26"/>
          <w:szCs w:val="26"/>
          <w:lang w:val="en-US" w:eastAsia="zh-CN" w:bidi="ar"/>
        </w:rPr>
        <w:t>thus the null hypothesis was rejecte</w:t>
      </w:r>
      <w:r>
        <w:rPr>
          <w:rFonts w:ascii="Arial" w:eastAsia="Calibri" w:hAnsi="Arial" w:cs="Arial"/>
          <w:color w:val="000000"/>
          <w:sz w:val="26"/>
          <w:szCs w:val="26"/>
          <w:lang w:val="en-US" w:eastAsia="zh-CN" w:bidi="ar"/>
        </w:rPr>
        <w:t xml:space="preserve">d. There was a significant difference in the level of anxiety in the pretest and post-test of the experimental group.  Research indicates that playing the video game </w:t>
      </w:r>
      <w:proofErr w:type="spellStart"/>
      <w:r>
        <w:rPr>
          <w:rFonts w:ascii="Arial" w:eastAsia="Calibri" w:hAnsi="Arial" w:cs="Arial"/>
          <w:color w:val="000000"/>
          <w:sz w:val="26"/>
          <w:szCs w:val="26"/>
          <w:lang w:val="en-US" w:eastAsia="zh-CN" w:bidi="ar"/>
        </w:rPr>
        <w:t>MiNi</w:t>
      </w:r>
      <w:proofErr w:type="spellEnd"/>
      <w:r>
        <w:rPr>
          <w:rFonts w:ascii="Arial" w:eastAsia="Calibri" w:hAnsi="Arial" w:cs="Arial"/>
          <w:color w:val="000000"/>
          <w:sz w:val="26"/>
          <w:szCs w:val="26"/>
          <w:lang w:val="en-US" w:eastAsia="zh-CN" w:bidi="ar"/>
        </w:rPr>
        <w:t xml:space="preserve"> World has a positive impact on reducing anxiety levels in school-age children who hav</w:t>
      </w:r>
      <w:r>
        <w:rPr>
          <w:rFonts w:ascii="Arial" w:eastAsia="Calibri" w:hAnsi="Arial" w:cs="Arial"/>
          <w:color w:val="000000"/>
          <w:sz w:val="26"/>
          <w:szCs w:val="26"/>
          <w:lang w:val="en-US" w:eastAsia="zh-CN" w:bidi="ar"/>
        </w:rPr>
        <w:t xml:space="preserve">e been left behind by their parents in rural </w:t>
      </w:r>
      <w:proofErr w:type="spellStart"/>
      <w:r>
        <w:rPr>
          <w:rFonts w:ascii="Arial" w:eastAsia="Calibri" w:hAnsi="Arial" w:cs="Arial"/>
          <w:color w:val="000000"/>
          <w:sz w:val="26"/>
          <w:szCs w:val="26"/>
          <w:lang w:val="en-US" w:eastAsia="zh-CN" w:bidi="ar"/>
        </w:rPr>
        <w:t>China.The</w:t>
      </w:r>
      <w:proofErr w:type="spellEnd"/>
      <w:r>
        <w:rPr>
          <w:rFonts w:ascii="Arial" w:eastAsia="Calibri" w:hAnsi="Arial" w:cs="Arial"/>
          <w:color w:val="000000"/>
          <w:sz w:val="26"/>
          <w:szCs w:val="26"/>
          <w:lang w:val="en-US" w:eastAsia="zh-CN" w:bidi="ar"/>
        </w:rPr>
        <w:t xml:space="preserve"> research was conducted by the University of Geneva, Switzerland. It examined the important role of pretend play in the development of children's social - emotional abilities. The research found that pr</w:t>
      </w:r>
      <w:r>
        <w:rPr>
          <w:rFonts w:ascii="Arial" w:eastAsia="Calibri" w:hAnsi="Arial" w:cs="Arial"/>
          <w:color w:val="000000"/>
          <w:sz w:val="26"/>
          <w:szCs w:val="26"/>
          <w:lang w:val="en-US" w:eastAsia="zh-CN" w:bidi="ar"/>
        </w:rPr>
        <w:t>etend play, as an effective teaching tool, can help children master a series of social - emotional skills, and has a potential positive impact on the development of their prosocial behaviors and, in the long term, on their academic performance</w:t>
      </w:r>
      <w:r>
        <w:rPr>
          <w:rFonts w:ascii="Arial" w:eastAsia="Calibri" w:hAnsi="Arial" w:cs="Arial" w:hint="eastAsia"/>
          <w:color w:val="000000"/>
          <w:sz w:val="26"/>
          <w:szCs w:val="26"/>
          <w:lang w:val="en-US" w:eastAsia="zh-CN" w:bidi="ar"/>
        </w:rPr>
        <w:t>.</w:t>
      </w:r>
    </w:p>
    <w:p w:rsidR="009A4D1C" w:rsidRDefault="0088409E">
      <w:pPr>
        <w:jc w:val="both"/>
        <w:rPr>
          <w:rFonts w:ascii="Arial" w:eastAsia="SimSun" w:hAnsi="Arial" w:cs="Arial"/>
          <w:color w:val="000000"/>
          <w:sz w:val="26"/>
          <w:szCs w:val="26"/>
          <w:lang w:val="en-US" w:eastAsia="zh-CN"/>
        </w:rPr>
      </w:pPr>
      <w:r>
        <w:rPr>
          <w:rFonts w:ascii="Arial" w:eastAsia="Calibri" w:hAnsi="Arial" w:cs="Arial"/>
          <w:color w:val="000000"/>
          <w:sz w:val="26"/>
          <w:szCs w:val="26"/>
          <w:lang w:val="en-US" w:eastAsia="zh-CN" w:bidi="ar"/>
        </w:rPr>
        <w:t xml:space="preserve">In the table, the Wilcoxon signed test value is -4.202, the pretest mean score is 18.6 with a standard deviation of ±5.88, and the post-test mean score is 9.25 with a standard deviation of ±4.10 for the experimental group. The findings indicate that </w:t>
      </w:r>
      <w:r>
        <w:rPr>
          <w:rFonts w:ascii="Arial" w:eastAsia="Calibri" w:hAnsi="Arial" w:cs="Arial"/>
          <w:color w:val="000000"/>
          <w:sz w:val="26"/>
          <w:szCs w:val="26"/>
          <w:lang w:val="en-US" w:eastAsia="zh-CN" w:bidi="ar"/>
        </w:rPr>
        <w:lastRenderedPageBreak/>
        <w:t>the vi</w:t>
      </w:r>
      <w:r>
        <w:rPr>
          <w:rFonts w:ascii="Arial" w:eastAsia="Calibri" w:hAnsi="Arial" w:cs="Arial"/>
          <w:color w:val="000000"/>
          <w:sz w:val="26"/>
          <w:szCs w:val="26"/>
          <w:lang w:val="en-US" w:eastAsia="zh-CN" w:bidi="ar"/>
        </w:rPr>
        <w:t xml:space="preserve">deo game has a positive impact on the anxiety levels of the participants, resulting in more consistent reactions to anxiety. </w:t>
      </w:r>
    </w:p>
    <w:p w:rsidR="009A4D1C" w:rsidRDefault="0088409E">
      <w:pPr>
        <w:jc w:val="both"/>
        <w:rPr>
          <w:rFonts w:ascii="Arial" w:eastAsia="SimSun" w:hAnsi="Arial" w:cs="Arial"/>
          <w:color w:val="000000"/>
          <w:sz w:val="26"/>
          <w:szCs w:val="26"/>
          <w:lang w:val="en-US" w:eastAsia="zh-CN"/>
        </w:rPr>
      </w:pPr>
      <w:r>
        <w:rPr>
          <w:rFonts w:ascii="Arial" w:eastAsia="Calibri" w:hAnsi="Arial" w:cs="Arial"/>
          <w:color w:val="000000"/>
          <w:sz w:val="26"/>
          <w:szCs w:val="26"/>
          <w:lang w:val="en-US" w:eastAsia="zh-CN" w:bidi="ar"/>
        </w:rPr>
        <w:t xml:space="preserve">Properly designed and used digital technologies can stimulate and facilitate the creativity of young </w:t>
      </w:r>
      <w:proofErr w:type="gramStart"/>
      <w:r>
        <w:rPr>
          <w:rFonts w:ascii="Arial" w:eastAsia="Calibri" w:hAnsi="Arial" w:cs="Arial"/>
          <w:color w:val="000000"/>
          <w:sz w:val="26"/>
          <w:szCs w:val="26"/>
          <w:lang w:val="en-US" w:eastAsia="zh-CN" w:bidi="ar"/>
        </w:rPr>
        <w:t>children .Accordingly</w:t>
      </w:r>
      <w:proofErr w:type="gramEnd"/>
      <w:r>
        <w:rPr>
          <w:rFonts w:ascii="Arial" w:eastAsia="Calibri" w:hAnsi="Arial" w:cs="Arial"/>
          <w:color w:val="000000"/>
          <w:sz w:val="26"/>
          <w:szCs w:val="26"/>
          <w:lang w:val="en-US" w:eastAsia="zh-CN" w:bidi="ar"/>
        </w:rPr>
        <w:t>, it may</w:t>
      </w:r>
      <w:r>
        <w:rPr>
          <w:rFonts w:ascii="Arial" w:eastAsia="Calibri" w:hAnsi="Arial" w:cs="Arial"/>
          <w:color w:val="000000"/>
          <w:sz w:val="26"/>
          <w:szCs w:val="26"/>
          <w:lang w:val="en-US" w:eastAsia="zh-CN" w:bidi="ar"/>
        </w:rPr>
        <w:t xml:space="preserve"> be possible for adolescents to benefit from the effects of digital games owing to child and parent awareness training starting from early childhood </w:t>
      </w:r>
      <w:r>
        <w:rPr>
          <w:rFonts w:ascii="Arial" w:eastAsia="Calibri" w:hAnsi="Arial" w:cs="Arial"/>
          <w:color w:val="000000"/>
          <w:sz w:val="26"/>
          <w:szCs w:val="26"/>
          <w:highlight w:val="green"/>
          <w:lang w:val="en-US" w:eastAsia="zh-CN" w:bidi="ar"/>
        </w:rPr>
        <w:t>(</w:t>
      </w:r>
      <w:proofErr w:type="spellStart"/>
      <w:r>
        <w:rPr>
          <w:rFonts w:ascii="Arial" w:eastAsia="SimSun" w:hAnsi="Arial" w:cs="Arial"/>
          <w:color w:val="000000"/>
          <w:sz w:val="26"/>
          <w:szCs w:val="26"/>
          <w:highlight w:val="green"/>
          <w:lang w:val="en-US" w:eastAsia="zh-CN" w:bidi="ar"/>
        </w:rPr>
        <w:t>Kaya,et</w:t>
      </w:r>
      <w:proofErr w:type="spellEnd"/>
      <w:r>
        <w:rPr>
          <w:rFonts w:ascii="Arial" w:eastAsia="SimSun" w:hAnsi="Arial" w:cs="Arial"/>
          <w:color w:val="000000"/>
          <w:sz w:val="26"/>
          <w:szCs w:val="26"/>
          <w:highlight w:val="green"/>
          <w:lang w:val="en-US" w:eastAsia="zh-CN" w:bidi="ar"/>
        </w:rPr>
        <w:t xml:space="preserve"> al,2024)</w:t>
      </w:r>
      <w:r>
        <w:rPr>
          <w:rFonts w:ascii="Arial" w:eastAsia="SimSun" w:hAnsi="Arial" w:cs="Arial"/>
          <w:color w:val="000000"/>
          <w:sz w:val="26"/>
          <w:szCs w:val="26"/>
          <w:lang w:val="en-US" w:eastAsia="zh-CN" w:bidi="ar"/>
        </w:rPr>
        <w:t>.</w:t>
      </w:r>
    </w:p>
    <w:p w:rsidR="009A4D1C" w:rsidRDefault="0088409E">
      <w:pPr>
        <w:jc w:val="both"/>
        <w:rPr>
          <w:rFonts w:ascii="Arial" w:eastAsia="Calibri" w:hAnsi="Arial" w:cs="Arial"/>
          <w:color w:val="000000"/>
          <w:sz w:val="26"/>
          <w:szCs w:val="26"/>
          <w:highlight w:val="green"/>
          <w:lang w:val="en-US" w:eastAsia="zh-CN" w:bidi="ar"/>
        </w:rPr>
      </w:pPr>
      <w:r>
        <w:rPr>
          <w:rFonts w:ascii="Arial" w:eastAsia="Calibri" w:hAnsi="Arial" w:cs="Arial"/>
          <w:color w:val="000000"/>
          <w:sz w:val="26"/>
          <w:szCs w:val="26"/>
          <w:lang w:val="en-US" w:eastAsia="zh-CN" w:bidi="ar"/>
        </w:rPr>
        <w:t>A recent study involving nearly 2,000 children discovered that those who engaged in playing video games for at least three hours per day demonstrated enhanced performance on cognitive skills tests related to impulse control and working memory as compared t</w:t>
      </w:r>
      <w:r>
        <w:rPr>
          <w:rFonts w:ascii="Arial" w:eastAsia="Calibri" w:hAnsi="Arial" w:cs="Arial"/>
          <w:color w:val="000000"/>
          <w:sz w:val="26"/>
          <w:szCs w:val="26"/>
          <w:lang w:val="en-US" w:eastAsia="zh-CN" w:bidi="ar"/>
        </w:rPr>
        <w:t xml:space="preserve">o children who did not play video games at all </w:t>
      </w:r>
      <w:r>
        <w:rPr>
          <w:rFonts w:ascii="Arial" w:eastAsia="Calibri" w:hAnsi="Arial" w:cs="Arial"/>
          <w:color w:val="000000"/>
          <w:sz w:val="26"/>
          <w:szCs w:val="26"/>
          <w:highlight w:val="green"/>
          <w:lang w:val="en-US" w:eastAsia="zh-CN" w:bidi="ar"/>
        </w:rPr>
        <w:t xml:space="preserve">(NIH, 2022). </w:t>
      </w:r>
    </w:p>
    <w:p w:rsidR="009A4D1C" w:rsidRDefault="009A4D1C">
      <w:pPr>
        <w:jc w:val="both"/>
        <w:rPr>
          <w:rFonts w:ascii="Arial" w:eastAsia="Calibri" w:hAnsi="Arial" w:cs="Arial"/>
          <w:color w:val="000000"/>
          <w:sz w:val="26"/>
          <w:szCs w:val="26"/>
          <w:highlight w:val="green"/>
          <w:lang w:val="en-US" w:eastAsia="zh-CN" w:bidi="ar"/>
        </w:rPr>
      </w:pPr>
    </w:p>
    <w:p w:rsidR="009A4D1C" w:rsidRDefault="0088409E">
      <w:pPr>
        <w:numPr>
          <w:ilvl w:val="0"/>
          <w:numId w:val="1"/>
        </w:numPr>
        <w:jc w:val="both"/>
        <w:rPr>
          <w:rFonts w:ascii="Arial" w:hAnsi="Arial" w:cs="Arial"/>
          <w:b/>
          <w:bCs/>
          <w:sz w:val="26"/>
          <w:szCs w:val="26"/>
          <w:lang w:val="en-US"/>
        </w:rPr>
      </w:pPr>
      <w:r>
        <w:rPr>
          <w:rFonts w:ascii="Arial" w:eastAsia="Calibri" w:hAnsi="Arial" w:cs="Arial"/>
          <w:b/>
          <w:bCs/>
          <w:sz w:val="26"/>
          <w:szCs w:val="26"/>
          <w:lang w:val="en-US" w:eastAsia="zh-CN" w:bidi="ar"/>
        </w:rPr>
        <w:t xml:space="preserve"> Summary and Conclusion</w:t>
      </w:r>
    </w:p>
    <w:p w:rsidR="009A4D1C" w:rsidRDefault="0088409E">
      <w:pPr>
        <w:jc w:val="both"/>
        <w:rPr>
          <w:rFonts w:ascii="Arial" w:hAnsi="Arial" w:cs="Arial"/>
          <w:sz w:val="26"/>
          <w:szCs w:val="26"/>
          <w:lang w:val="en-US"/>
        </w:rPr>
      </w:pPr>
      <w:r>
        <w:rPr>
          <w:rFonts w:ascii="Arial" w:eastAsia="Calibri" w:hAnsi="Arial" w:cs="Arial"/>
          <w:sz w:val="26"/>
          <w:szCs w:val="26"/>
          <w:lang w:val="en-US" w:eastAsia="zh-CN" w:bidi="ar"/>
        </w:rPr>
        <w:t>This study was conducted to find out the effect of the video game on the anxiety of school age children who are left behind by their parents in rural province China.</w:t>
      </w:r>
    </w:p>
    <w:p w:rsidR="009A4D1C" w:rsidRDefault="0088409E">
      <w:pPr>
        <w:jc w:val="both"/>
        <w:rPr>
          <w:rFonts w:ascii="Arial" w:hAnsi="Arial" w:cs="Arial"/>
          <w:sz w:val="26"/>
          <w:szCs w:val="26"/>
          <w:lang w:val="en-US"/>
        </w:rPr>
      </w:pPr>
      <w:r>
        <w:rPr>
          <w:rFonts w:ascii="Arial" w:eastAsia="Calibri" w:hAnsi="Arial" w:cs="Arial"/>
          <w:sz w:val="26"/>
          <w:szCs w:val="26"/>
          <w:lang w:val="en-US" w:eastAsia="zh-CN" w:bidi="ar"/>
        </w:rPr>
        <w:t>A qu</w:t>
      </w:r>
      <w:r>
        <w:rPr>
          <w:rFonts w:ascii="Arial" w:eastAsia="Calibri" w:hAnsi="Arial" w:cs="Arial"/>
          <w:sz w:val="26"/>
          <w:szCs w:val="26"/>
          <w:lang w:val="en-US" w:eastAsia="zh-CN" w:bidi="ar"/>
        </w:rPr>
        <w:t xml:space="preserve">antitative approach, particularly quasi-experimental pretest post-test research method was utilized. The school play activities of grabbing stones and kicking sandboxes used as intervention for level of anxiety of the comparison group and the experimental </w:t>
      </w:r>
      <w:r>
        <w:rPr>
          <w:rFonts w:ascii="Arial" w:eastAsia="Calibri" w:hAnsi="Arial" w:cs="Arial"/>
          <w:sz w:val="26"/>
          <w:szCs w:val="26"/>
          <w:lang w:val="en-US" w:eastAsia="zh-CN" w:bidi="ar"/>
        </w:rPr>
        <w:t xml:space="preserve">group administered the video games of </w:t>
      </w:r>
      <w:proofErr w:type="spellStart"/>
      <w:r>
        <w:rPr>
          <w:rFonts w:ascii="Arial" w:eastAsia="Calibri" w:hAnsi="Arial" w:cs="Arial"/>
          <w:sz w:val="26"/>
          <w:szCs w:val="26"/>
          <w:lang w:val="en-US" w:eastAsia="zh-CN" w:bidi="ar"/>
        </w:rPr>
        <w:t>MiNi</w:t>
      </w:r>
      <w:proofErr w:type="spellEnd"/>
      <w:r>
        <w:rPr>
          <w:rFonts w:ascii="Arial" w:eastAsia="Calibri" w:hAnsi="Arial" w:cs="Arial"/>
          <w:sz w:val="26"/>
          <w:szCs w:val="26"/>
          <w:lang w:val="en-US" w:eastAsia="zh-CN" w:bidi="ar"/>
        </w:rPr>
        <w:t xml:space="preserve"> World.   </w:t>
      </w:r>
    </w:p>
    <w:p w:rsidR="009A4D1C" w:rsidRDefault="0088409E">
      <w:pPr>
        <w:jc w:val="both"/>
        <w:rPr>
          <w:rFonts w:ascii="Arial" w:hAnsi="Arial" w:cs="Arial"/>
          <w:sz w:val="26"/>
          <w:szCs w:val="26"/>
          <w:lang w:val="en-US"/>
        </w:rPr>
      </w:pPr>
      <w:r>
        <w:rPr>
          <w:rFonts w:ascii="Arial" w:eastAsia="Calibri" w:hAnsi="Arial" w:cs="Arial"/>
          <w:sz w:val="26"/>
          <w:szCs w:val="26"/>
          <w:lang w:val="en-US" w:eastAsia="zh-CN" w:bidi="ar"/>
        </w:rPr>
        <w:t>The participants selected at Rainbow Hope Primary School. They are school-age left behind children living in rural area of China. The pretest assessment and post-test assessment of the level of anxiety t</w:t>
      </w:r>
      <w:r>
        <w:rPr>
          <w:rFonts w:ascii="Arial" w:eastAsia="Calibri" w:hAnsi="Arial" w:cs="Arial"/>
          <w:sz w:val="26"/>
          <w:szCs w:val="26"/>
          <w:lang w:val="en-US" w:eastAsia="zh-CN" w:bidi="ar"/>
        </w:rPr>
        <w:t>hru BAI. The sample population were fifty-eight (58)/ and they randomly assigned thru fish bowl technique. The ten (10) participants in the pilot study, twenty-four (24) to the experimental group, and twenty-four (24) in the comparison group.</w:t>
      </w:r>
    </w:p>
    <w:p w:rsidR="009A4D1C" w:rsidRDefault="0088409E">
      <w:pPr>
        <w:jc w:val="both"/>
        <w:rPr>
          <w:rFonts w:ascii="Arial" w:hAnsi="Arial" w:cs="Arial"/>
          <w:sz w:val="26"/>
          <w:szCs w:val="26"/>
          <w:lang w:val="en-US"/>
        </w:rPr>
      </w:pPr>
      <w:r>
        <w:rPr>
          <w:rFonts w:ascii="Arial" w:eastAsia="Calibri" w:hAnsi="Arial" w:cs="Arial"/>
          <w:sz w:val="26"/>
          <w:szCs w:val="26"/>
          <w:lang w:val="en-US" w:eastAsia="zh-CN" w:bidi="ar"/>
        </w:rPr>
        <w:t>Findings of t</w:t>
      </w:r>
      <w:r>
        <w:rPr>
          <w:rFonts w:ascii="Arial" w:eastAsia="Calibri" w:hAnsi="Arial" w:cs="Arial"/>
          <w:sz w:val="26"/>
          <w:szCs w:val="26"/>
          <w:lang w:val="en-US" w:eastAsia="zh-CN" w:bidi="ar"/>
        </w:rPr>
        <w:t>he study:</w:t>
      </w:r>
    </w:p>
    <w:p w:rsidR="009A4D1C" w:rsidRDefault="0088409E">
      <w:pPr>
        <w:numPr>
          <w:ilvl w:val="0"/>
          <w:numId w:val="3"/>
        </w:numPr>
        <w:ind w:firstLineChars="200" w:firstLine="520"/>
        <w:jc w:val="both"/>
        <w:rPr>
          <w:rFonts w:ascii="Arial" w:hAnsi="Arial" w:cs="Arial"/>
          <w:sz w:val="26"/>
          <w:szCs w:val="26"/>
          <w:lang w:val="en-US"/>
        </w:rPr>
      </w:pPr>
      <w:r>
        <w:rPr>
          <w:rFonts w:ascii="Arial" w:eastAsia="Calibri" w:hAnsi="Arial" w:cs="Arial"/>
          <w:sz w:val="26"/>
          <w:szCs w:val="26"/>
          <w:lang w:val="en-US" w:eastAsia="zh-CN" w:bidi="ar"/>
        </w:rPr>
        <w:t xml:space="preserve">All or 100% of participants of experimental group and majority of comparison group have a low level of the anxiety after treatment </w:t>
      </w:r>
    </w:p>
    <w:p w:rsidR="009A4D1C" w:rsidRDefault="0088409E">
      <w:pPr>
        <w:numPr>
          <w:ilvl w:val="0"/>
          <w:numId w:val="3"/>
        </w:numPr>
        <w:ind w:firstLineChars="200" w:firstLine="520"/>
        <w:jc w:val="both"/>
        <w:rPr>
          <w:rFonts w:ascii="Arial" w:hAnsi="Arial" w:cs="Arial"/>
          <w:sz w:val="26"/>
          <w:szCs w:val="26"/>
          <w:lang w:val="en-US"/>
        </w:rPr>
      </w:pPr>
      <w:r>
        <w:rPr>
          <w:rFonts w:ascii="Arial" w:eastAsia="Calibri" w:hAnsi="Arial" w:cs="Arial"/>
          <w:sz w:val="26"/>
          <w:szCs w:val="26"/>
          <w:lang w:val="en-US" w:eastAsia="zh-CN" w:bidi="ar"/>
        </w:rPr>
        <w:t>The small percentage or two (2) of the participants of the comparison still have moderate level of anxiety after t</w:t>
      </w:r>
      <w:r>
        <w:rPr>
          <w:rFonts w:ascii="Arial" w:eastAsia="Calibri" w:hAnsi="Arial" w:cs="Arial"/>
          <w:sz w:val="26"/>
          <w:szCs w:val="26"/>
          <w:lang w:val="en-US" w:eastAsia="zh-CN" w:bidi="ar"/>
        </w:rPr>
        <w:t xml:space="preserve">reatment. </w:t>
      </w:r>
    </w:p>
    <w:p w:rsidR="009A4D1C" w:rsidRDefault="0088409E">
      <w:pPr>
        <w:numPr>
          <w:ilvl w:val="0"/>
          <w:numId w:val="3"/>
        </w:numPr>
        <w:ind w:firstLineChars="200" w:firstLine="520"/>
        <w:jc w:val="both"/>
        <w:rPr>
          <w:rFonts w:ascii="Arial" w:hAnsi="Arial" w:cs="Arial"/>
          <w:sz w:val="26"/>
          <w:szCs w:val="26"/>
          <w:lang w:val="en-US"/>
        </w:rPr>
      </w:pPr>
      <w:r>
        <w:rPr>
          <w:rFonts w:ascii="Arial" w:eastAsia="Calibri" w:hAnsi="Arial" w:cs="Arial"/>
          <w:sz w:val="26"/>
          <w:szCs w:val="26"/>
          <w:lang w:val="en-US" w:eastAsia="zh-CN" w:bidi="ar"/>
        </w:rPr>
        <w:t>There was no significant difference between pretest and post-test of the level of anxiety of the comparison group.</w:t>
      </w:r>
    </w:p>
    <w:p w:rsidR="009A4D1C" w:rsidRDefault="0088409E">
      <w:pPr>
        <w:numPr>
          <w:ilvl w:val="0"/>
          <w:numId w:val="3"/>
        </w:numPr>
        <w:ind w:firstLineChars="200" w:firstLine="520"/>
        <w:jc w:val="both"/>
        <w:rPr>
          <w:rFonts w:ascii="Arial" w:eastAsia="Calibri" w:hAnsi="Arial" w:cs="Arial"/>
          <w:sz w:val="26"/>
          <w:szCs w:val="26"/>
          <w:lang w:val="en-US" w:eastAsia="zh-CN" w:bidi="ar"/>
        </w:rPr>
      </w:pPr>
      <w:r>
        <w:rPr>
          <w:rFonts w:ascii="Arial" w:eastAsia="Calibri" w:hAnsi="Arial" w:cs="Arial"/>
          <w:sz w:val="26"/>
          <w:szCs w:val="26"/>
          <w:lang w:val="en-US" w:eastAsia="zh-CN" w:bidi="ar"/>
        </w:rPr>
        <w:lastRenderedPageBreak/>
        <w:t xml:space="preserve"> There was significant difference between the pretest and post-test of the level of anxiety of the experimental group.</w:t>
      </w:r>
    </w:p>
    <w:p w:rsidR="009A4D1C" w:rsidRDefault="009A4D1C">
      <w:pPr>
        <w:jc w:val="both"/>
        <w:rPr>
          <w:rFonts w:ascii="Arial" w:hAnsi="Arial" w:cs="Arial"/>
          <w:b/>
          <w:bCs/>
          <w:sz w:val="26"/>
          <w:szCs w:val="26"/>
          <w:lang w:val="en-US"/>
        </w:rPr>
      </w:pPr>
    </w:p>
    <w:p w:rsidR="009A4D1C" w:rsidRDefault="0088409E">
      <w:pPr>
        <w:jc w:val="both"/>
        <w:rPr>
          <w:rFonts w:ascii="Arial" w:hAnsi="Arial" w:cs="Arial"/>
          <w:sz w:val="26"/>
          <w:szCs w:val="26"/>
          <w:lang w:val="en-US"/>
        </w:rPr>
      </w:pPr>
      <w:r>
        <w:rPr>
          <w:rFonts w:ascii="Arial" w:eastAsia="Calibri" w:hAnsi="Arial" w:cs="Arial"/>
          <w:sz w:val="26"/>
          <w:szCs w:val="26"/>
          <w:lang w:val="en-US" w:eastAsia="zh-CN" w:bidi="ar"/>
        </w:rPr>
        <w:t xml:space="preserve">Based on the foregoing findings, the conclusions drawn that the video game of </w:t>
      </w:r>
      <w:proofErr w:type="spellStart"/>
      <w:r>
        <w:rPr>
          <w:rFonts w:ascii="Arial" w:eastAsia="Calibri" w:hAnsi="Arial" w:cs="Arial"/>
          <w:sz w:val="26"/>
          <w:szCs w:val="26"/>
          <w:lang w:val="en-US" w:eastAsia="zh-CN" w:bidi="ar"/>
        </w:rPr>
        <w:t>MiNi</w:t>
      </w:r>
      <w:proofErr w:type="spellEnd"/>
      <w:r>
        <w:rPr>
          <w:rFonts w:ascii="Arial" w:eastAsia="Calibri" w:hAnsi="Arial" w:cs="Arial"/>
          <w:sz w:val="26"/>
          <w:szCs w:val="26"/>
          <w:lang w:val="en-US" w:eastAsia="zh-CN" w:bidi="ar"/>
        </w:rPr>
        <w:t xml:space="preserve"> World has a positive effect on the level of anxiety among school-age children left-behind by their parents in rural province China.</w:t>
      </w:r>
    </w:p>
    <w:p w:rsidR="009A4D1C" w:rsidRDefault="0088409E">
      <w:pPr>
        <w:jc w:val="both"/>
        <w:rPr>
          <w:rFonts w:ascii="Arial" w:hAnsi="Arial" w:cs="Arial"/>
          <w:sz w:val="26"/>
          <w:szCs w:val="26"/>
          <w:lang w:val="en-US"/>
        </w:rPr>
      </w:pPr>
      <w:r>
        <w:rPr>
          <w:rFonts w:ascii="Arial" w:eastAsia="Calibri" w:hAnsi="Arial" w:cs="Arial"/>
          <w:sz w:val="26"/>
          <w:szCs w:val="26"/>
          <w:lang w:val="en-US" w:eastAsia="zh-CN" w:bidi="ar"/>
        </w:rPr>
        <w:t xml:space="preserve"> </w:t>
      </w:r>
    </w:p>
    <w:p w:rsidR="009A4D1C" w:rsidRDefault="0088409E">
      <w:pPr>
        <w:numPr>
          <w:ilvl w:val="0"/>
          <w:numId w:val="1"/>
        </w:numPr>
        <w:jc w:val="both"/>
        <w:rPr>
          <w:rFonts w:ascii="Arial" w:hAnsi="Arial" w:cs="Arial"/>
          <w:b/>
          <w:bCs/>
          <w:sz w:val="26"/>
          <w:szCs w:val="26"/>
          <w:lang w:val="en-US"/>
        </w:rPr>
      </w:pPr>
      <w:r>
        <w:rPr>
          <w:rFonts w:ascii="Arial" w:eastAsia="Calibri" w:hAnsi="Arial" w:cs="Arial"/>
          <w:b/>
          <w:bCs/>
          <w:sz w:val="26"/>
          <w:szCs w:val="26"/>
          <w:lang w:val="en-US" w:eastAsia="zh-CN" w:bidi="ar"/>
        </w:rPr>
        <w:t>Recommendations</w:t>
      </w:r>
    </w:p>
    <w:p w:rsidR="009A4D1C" w:rsidRDefault="0088409E">
      <w:pPr>
        <w:jc w:val="both"/>
        <w:rPr>
          <w:rFonts w:ascii="Arial" w:hAnsi="Arial" w:cs="Arial"/>
          <w:sz w:val="26"/>
          <w:szCs w:val="26"/>
          <w:lang w:val="en-US"/>
        </w:rPr>
      </w:pPr>
      <w:r>
        <w:rPr>
          <w:rFonts w:ascii="Arial" w:eastAsia="Calibri" w:hAnsi="Arial" w:cs="Arial"/>
          <w:sz w:val="26"/>
          <w:szCs w:val="26"/>
          <w:lang w:val="en-US" w:eastAsia="zh-CN" w:bidi="ar"/>
        </w:rPr>
        <w:t>1. The nurses should us</w:t>
      </w:r>
      <w:r>
        <w:rPr>
          <w:rFonts w:ascii="Arial" w:eastAsia="Calibri" w:hAnsi="Arial" w:cs="Arial"/>
          <w:sz w:val="26"/>
          <w:szCs w:val="26"/>
          <w:lang w:val="en-US" w:eastAsia="zh-CN" w:bidi="ar"/>
        </w:rPr>
        <w:t xml:space="preserve">e video games of </w:t>
      </w:r>
      <w:proofErr w:type="spellStart"/>
      <w:r>
        <w:rPr>
          <w:rFonts w:ascii="Arial" w:eastAsia="Calibri" w:hAnsi="Arial" w:cs="Arial"/>
          <w:sz w:val="26"/>
          <w:szCs w:val="26"/>
          <w:lang w:val="en-US" w:eastAsia="zh-CN" w:bidi="ar"/>
        </w:rPr>
        <w:t>MiNi</w:t>
      </w:r>
      <w:proofErr w:type="spellEnd"/>
      <w:r>
        <w:rPr>
          <w:rFonts w:ascii="Arial" w:eastAsia="Calibri" w:hAnsi="Arial" w:cs="Arial"/>
          <w:sz w:val="26"/>
          <w:szCs w:val="26"/>
          <w:lang w:val="en-US" w:eastAsia="zh-CN" w:bidi="ar"/>
        </w:rPr>
        <w:t xml:space="preserve"> as an intervention for LBC who will be hospitalized because of mental, emotional, or social wellness </w:t>
      </w:r>
      <w:proofErr w:type="spellStart"/>
      <w:proofErr w:type="gramStart"/>
      <w:r>
        <w:rPr>
          <w:rFonts w:ascii="Arial" w:eastAsia="Calibri" w:hAnsi="Arial" w:cs="Arial"/>
          <w:sz w:val="26"/>
          <w:szCs w:val="26"/>
          <w:lang w:val="en-US" w:eastAsia="zh-CN" w:bidi="ar"/>
        </w:rPr>
        <w:t>difficulties,this</w:t>
      </w:r>
      <w:proofErr w:type="spellEnd"/>
      <w:proofErr w:type="gramEnd"/>
      <w:r>
        <w:rPr>
          <w:rFonts w:ascii="Arial" w:eastAsia="Calibri" w:hAnsi="Arial" w:cs="Arial"/>
          <w:sz w:val="26"/>
          <w:szCs w:val="26"/>
          <w:lang w:val="en-US" w:eastAsia="zh-CN" w:bidi="ar"/>
        </w:rPr>
        <w:t xml:space="preserve"> study may reduce anxiety of those school-age children who are left-behind and also for other children and </w:t>
      </w:r>
      <w:proofErr w:type="spellStart"/>
      <w:r>
        <w:rPr>
          <w:rFonts w:ascii="Arial" w:eastAsia="Calibri" w:hAnsi="Arial" w:cs="Arial"/>
          <w:sz w:val="26"/>
          <w:szCs w:val="26"/>
          <w:lang w:val="en-US" w:eastAsia="zh-CN" w:bidi="ar"/>
        </w:rPr>
        <w:t>practicer</w:t>
      </w:r>
      <w:r>
        <w:rPr>
          <w:rFonts w:ascii="Arial" w:eastAsia="Calibri" w:hAnsi="Arial" w:cs="Arial"/>
          <w:sz w:val="26"/>
          <w:szCs w:val="26"/>
          <w:lang w:val="en-US" w:eastAsia="zh-CN" w:bidi="ar"/>
        </w:rPr>
        <w:t>s</w:t>
      </w:r>
      <w:proofErr w:type="spellEnd"/>
      <w:r>
        <w:rPr>
          <w:rFonts w:ascii="Arial" w:eastAsia="Calibri" w:hAnsi="Arial" w:cs="Arial"/>
          <w:sz w:val="26"/>
          <w:szCs w:val="26"/>
          <w:lang w:val="en-US" w:eastAsia="zh-CN" w:bidi="ar"/>
        </w:rPr>
        <w:t xml:space="preserve"> in the clinical area . </w:t>
      </w:r>
    </w:p>
    <w:p w:rsidR="009A4D1C" w:rsidRDefault="0088409E">
      <w:pPr>
        <w:jc w:val="both"/>
        <w:rPr>
          <w:rFonts w:ascii="Arial" w:hAnsi="Arial" w:cs="Arial"/>
          <w:sz w:val="26"/>
          <w:szCs w:val="26"/>
          <w:lang w:val="en-US"/>
        </w:rPr>
      </w:pPr>
      <w:r>
        <w:rPr>
          <w:rFonts w:ascii="Arial" w:eastAsia="Calibri" w:hAnsi="Arial" w:cs="Arial"/>
          <w:sz w:val="26"/>
          <w:szCs w:val="26"/>
          <w:lang w:val="en-US" w:eastAsia="zh-CN" w:bidi="ar"/>
        </w:rPr>
        <w:t xml:space="preserve">2. The nursing administration of this study utilized the findings or the results as a baseline data for the development </w:t>
      </w:r>
      <w:proofErr w:type="gramStart"/>
      <w:r>
        <w:rPr>
          <w:rFonts w:ascii="Arial" w:eastAsia="Calibri" w:hAnsi="Arial" w:cs="Arial"/>
          <w:sz w:val="26"/>
          <w:szCs w:val="26"/>
          <w:lang w:val="en-US" w:eastAsia="zh-CN" w:bidi="ar"/>
        </w:rPr>
        <w:t>of  health</w:t>
      </w:r>
      <w:proofErr w:type="gramEnd"/>
      <w:r>
        <w:rPr>
          <w:rFonts w:ascii="Arial" w:eastAsia="Calibri" w:hAnsi="Arial" w:cs="Arial"/>
          <w:sz w:val="26"/>
          <w:szCs w:val="26"/>
          <w:lang w:val="en-US" w:eastAsia="zh-CN" w:bidi="ar"/>
        </w:rPr>
        <w:t xml:space="preserve"> education programs or seminar for nurses related to mental health such problems as </w:t>
      </w:r>
      <w:proofErr w:type="spellStart"/>
      <w:r>
        <w:rPr>
          <w:rFonts w:ascii="Arial" w:eastAsia="Calibri" w:hAnsi="Arial" w:cs="Arial"/>
          <w:sz w:val="26"/>
          <w:szCs w:val="26"/>
          <w:lang w:val="en-US" w:eastAsia="zh-CN" w:bidi="ar"/>
        </w:rPr>
        <w:t>anxiety,depressi</w:t>
      </w:r>
      <w:r>
        <w:rPr>
          <w:rFonts w:ascii="Arial" w:eastAsia="Calibri" w:hAnsi="Arial" w:cs="Arial"/>
          <w:sz w:val="26"/>
          <w:szCs w:val="26"/>
          <w:lang w:val="en-US" w:eastAsia="zh-CN" w:bidi="ar"/>
        </w:rPr>
        <w:t>on,stress</w:t>
      </w:r>
      <w:proofErr w:type="spellEnd"/>
      <w:r>
        <w:rPr>
          <w:rFonts w:ascii="Arial" w:eastAsia="Calibri" w:hAnsi="Arial" w:cs="Arial"/>
          <w:sz w:val="26"/>
          <w:szCs w:val="26"/>
          <w:lang w:val="en-US" w:eastAsia="zh-CN" w:bidi="ar"/>
        </w:rPr>
        <w:t xml:space="preserve"> among pediatric patients.</w:t>
      </w:r>
    </w:p>
    <w:p w:rsidR="009A4D1C" w:rsidRDefault="0088409E">
      <w:pPr>
        <w:jc w:val="both"/>
        <w:rPr>
          <w:rFonts w:ascii="Arial" w:hAnsi="Arial" w:cs="Arial"/>
          <w:sz w:val="26"/>
          <w:szCs w:val="26"/>
          <w:lang w:val="en-US"/>
        </w:rPr>
      </w:pPr>
      <w:r>
        <w:rPr>
          <w:rFonts w:ascii="Arial" w:eastAsia="Calibri" w:hAnsi="Arial" w:cs="Arial"/>
          <w:sz w:val="26"/>
          <w:szCs w:val="26"/>
          <w:lang w:val="en-US" w:eastAsia="zh-CN" w:bidi="ar"/>
        </w:rPr>
        <w:t xml:space="preserve">3. The positive effect of video games on anxiety of school children can be used as baseline information in curriculum planning and revision in the care school-age children left-behind with anxiety disorders. </w:t>
      </w:r>
    </w:p>
    <w:p w:rsidR="009A4D1C" w:rsidRDefault="0088409E">
      <w:pPr>
        <w:jc w:val="both"/>
        <w:rPr>
          <w:rFonts w:ascii="Arial" w:hAnsi="Arial" w:cs="Arial"/>
          <w:sz w:val="26"/>
          <w:szCs w:val="26"/>
          <w:lang w:val="en-US"/>
        </w:rPr>
      </w:pPr>
      <w:r>
        <w:rPr>
          <w:rFonts w:ascii="Arial" w:eastAsia="Calibri" w:hAnsi="Arial" w:cs="Arial"/>
          <w:sz w:val="26"/>
          <w:szCs w:val="26"/>
          <w:lang w:val="en-US" w:eastAsia="zh-CN" w:bidi="ar"/>
        </w:rPr>
        <w:t>4. The vide</w:t>
      </w:r>
      <w:r>
        <w:rPr>
          <w:rFonts w:ascii="Arial" w:eastAsia="Calibri" w:hAnsi="Arial" w:cs="Arial"/>
          <w:sz w:val="26"/>
          <w:szCs w:val="26"/>
          <w:lang w:val="en-US" w:eastAsia="zh-CN" w:bidi="ar"/>
        </w:rPr>
        <w:t xml:space="preserve">o games of </w:t>
      </w:r>
      <w:proofErr w:type="spellStart"/>
      <w:r>
        <w:rPr>
          <w:rFonts w:ascii="Arial" w:eastAsia="Calibri" w:hAnsi="Arial" w:cs="Arial"/>
          <w:sz w:val="26"/>
          <w:szCs w:val="26"/>
          <w:lang w:val="en-US" w:eastAsia="zh-CN" w:bidi="ar"/>
        </w:rPr>
        <w:t>MiNi</w:t>
      </w:r>
      <w:proofErr w:type="spellEnd"/>
      <w:r>
        <w:rPr>
          <w:rFonts w:ascii="Arial" w:eastAsia="Calibri" w:hAnsi="Arial" w:cs="Arial"/>
          <w:sz w:val="26"/>
          <w:szCs w:val="26"/>
          <w:lang w:val="en-US" w:eastAsia="zh-CN" w:bidi="ar"/>
        </w:rPr>
        <w:t xml:space="preserve"> World can be used as teaching material in Mental Health Nursing and Pediatric Nursing.</w:t>
      </w:r>
    </w:p>
    <w:p w:rsidR="009A4D1C" w:rsidRDefault="0088409E">
      <w:pPr>
        <w:jc w:val="both"/>
        <w:rPr>
          <w:rFonts w:ascii="Arial" w:eastAsia="Calibri" w:hAnsi="Arial" w:cs="Arial"/>
          <w:sz w:val="26"/>
          <w:szCs w:val="26"/>
          <w:lang w:val="en-US" w:eastAsia="zh-CN" w:bidi="ar"/>
        </w:rPr>
      </w:pPr>
      <w:r>
        <w:rPr>
          <w:rFonts w:ascii="Arial" w:eastAsia="Calibri" w:hAnsi="Arial" w:cs="Arial"/>
          <w:sz w:val="26"/>
          <w:szCs w:val="26"/>
          <w:lang w:val="en-US" w:eastAsia="zh-CN" w:bidi="ar"/>
        </w:rPr>
        <w:t>5. Nursing students may use the research paper as reference material in care of patients with alteration mental and social wellness.</w:t>
      </w:r>
    </w:p>
    <w:p w:rsidR="009A4D1C" w:rsidRDefault="009A4D1C">
      <w:pPr>
        <w:jc w:val="both"/>
        <w:rPr>
          <w:rFonts w:ascii="Arial" w:eastAsia="Calibri" w:hAnsi="Arial" w:cs="Arial"/>
          <w:sz w:val="26"/>
          <w:szCs w:val="26"/>
          <w:lang w:val="en-US" w:eastAsia="zh-CN" w:bidi="ar"/>
        </w:rPr>
      </w:pPr>
    </w:p>
    <w:p w:rsidR="009A4D1C" w:rsidRDefault="0088409E">
      <w:pPr>
        <w:jc w:val="both"/>
        <w:rPr>
          <w:rFonts w:ascii="Arial" w:eastAsia="Calibri" w:hAnsi="Arial" w:cs="Arial"/>
          <w:b/>
          <w:bCs/>
          <w:sz w:val="26"/>
          <w:szCs w:val="26"/>
          <w:lang w:val="en-US" w:eastAsia="zh-CN"/>
        </w:rPr>
      </w:pPr>
      <w:r>
        <w:rPr>
          <w:rFonts w:ascii="Arial" w:eastAsia="Calibri" w:hAnsi="Arial" w:cs="Arial"/>
          <w:b/>
          <w:bCs/>
          <w:sz w:val="26"/>
          <w:szCs w:val="26"/>
          <w:lang w:val="en-US" w:eastAsia="zh-CN"/>
        </w:rPr>
        <w:t xml:space="preserve">Limitations of the </w:t>
      </w:r>
      <w:r>
        <w:rPr>
          <w:rFonts w:ascii="Arial" w:eastAsia="Calibri" w:hAnsi="Arial" w:cs="Arial"/>
          <w:b/>
          <w:bCs/>
          <w:sz w:val="26"/>
          <w:szCs w:val="26"/>
          <w:lang w:val="en-US" w:eastAsia="zh-CN"/>
        </w:rPr>
        <w:t>Study</w:t>
      </w:r>
    </w:p>
    <w:p w:rsidR="009A4D1C" w:rsidRDefault="0088409E">
      <w:pPr>
        <w:jc w:val="both"/>
        <w:rPr>
          <w:rFonts w:ascii="Arial" w:eastAsia="Calibri" w:hAnsi="Arial" w:cs="Arial"/>
          <w:sz w:val="26"/>
          <w:szCs w:val="26"/>
          <w:lang w:val="en-US" w:eastAsia="zh-CN"/>
        </w:rPr>
      </w:pPr>
      <w:r>
        <w:rPr>
          <w:rFonts w:ascii="Arial" w:eastAsia="Calibri" w:hAnsi="Arial" w:cs="Arial"/>
          <w:sz w:val="26"/>
          <w:szCs w:val="26"/>
          <w:lang w:val="en-US" w:eastAsia="zh-CN"/>
        </w:rPr>
        <w:t xml:space="preserve">This study focused on the short-term effects of video games, and no conclusions were drawn regarding their long-term impact on anxiety symptoms in the left-behind children who participated. </w:t>
      </w:r>
    </w:p>
    <w:p w:rsidR="009A4D1C" w:rsidRDefault="0088409E">
      <w:pPr>
        <w:jc w:val="both"/>
        <w:rPr>
          <w:rFonts w:ascii="Arial" w:eastAsia="Calibri" w:hAnsi="Arial" w:cs="Arial"/>
          <w:sz w:val="26"/>
          <w:szCs w:val="26"/>
          <w:lang w:val="en-US" w:eastAsia="zh-CN"/>
        </w:rPr>
      </w:pPr>
      <w:r>
        <w:rPr>
          <w:rFonts w:ascii="Arial" w:eastAsia="Calibri" w:hAnsi="Arial" w:cs="Arial"/>
          <w:sz w:val="26"/>
          <w:szCs w:val="26"/>
          <w:lang w:val="en-US" w:eastAsia="zh-CN"/>
        </w:rPr>
        <w:t xml:space="preserve">During the intervention, children were not monitored, as the gaming was of a self-directed nature. In rural areas of China, computer usage is limited, and the </w:t>
      </w:r>
      <w:r>
        <w:rPr>
          <w:rFonts w:ascii="Arial" w:eastAsia="Calibri" w:hAnsi="Arial" w:cs="Arial"/>
          <w:sz w:val="26"/>
          <w:szCs w:val="26"/>
          <w:lang w:val="en-US" w:eastAsia="zh-CN"/>
        </w:rPr>
        <w:lastRenderedPageBreak/>
        <w:t xml:space="preserve">children’s curiosity about computers interfered with the assessment of their anxiety levels. </w:t>
      </w:r>
    </w:p>
    <w:p w:rsidR="009A4D1C" w:rsidRDefault="0088409E">
      <w:pPr>
        <w:jc w:val="both"/>
        <w:rPr>
          <w:rFonts w:ascii="Arial" w:eastAsia="Calibri" w:hAnsi="Arial" w:cs="Arial"/>
          <w:sz w:val="26"/>
          <w:szCs w:val="26"/>
          <w:lang w:val="en-US" w:eastAsia="zh-CN"/>
        </w:rPr>
      </w:pPr>
      <w:r>
        <w:rPr>
          <w:rFonts w:ascii="Arial" w:eastAsia="Calibri" w:hAnsi="Arial" w:cs="Arial"/>
          <w:sz w:val="26"/>
          <w:szCs w:val="26"/>
          <w:lang w:val="en-US" w:eastAsia="zh-CN"/>
        </w:rPr>
        <w:t>Furthermore, the children did not have sufficient time to play video games, which heightened their interest and curiosity about them. Additionally, there are no standardized protocols for the implementation of video games in clinical therapy sessions. This</w:t>
      </w:r>
      <w:r>
        <w:rPr>
          <w:rFonts w:ascii="Arial" w:eastAsia="Calibri" w:hAnsi="Arial" w:cs="Arial"/>
          <w:sz w:val="26"/>
          <w:szCs w:val="26"/>
          <w:lang w:val="en-US" w:eastAsia="zh-CN"/>
        </w:rPr>
        <w:t xml:space="preserve"> indicates that the most effective methods for integrating video games into therapy still need to be discovered and refined through the experiences of the players.</w:t>
      </w:r>
    </w:p>
    <w:p w:rsidR="009A4D1C" w:rsidRDefault="009A4D1C">
      <w:pPr>
        <w:jc w:val="both"/>
        <w:rPr>
          <w:rFonts w:ascii="Arial" w:eastAsia="Calibri" w:hAnsi="Arial" w:cs="Arial"/>
          <w:sz w:val="26"/>
          <w:szCs w:val="26"/>
          <w:lang w:val="en-US" w:eastAsia="zh-CN"/>
        </w:rPr>
      </w:pPr>
    </w:p>
    <w:p w:rsidR="009A4D1C" w:rsidRDefault="0088409E">
      <w:pPr>
        <w:rPr>
          <w:rFonts w:ascii="Arial" w:hAnsi="Arial" w:cs="Arial"/>
          <w:sz w:val="26"/>
          <w:szCs w:val="26"/>
          <w:highlight w:val="yellow"/>
        </w:rPr>
      </w:pPr>
      <w:r>
        <w:rPr>
          <w:rFonts w:ascii="Arial" w:hAnsi="Arial" w:cs="Arial"/>
          <w:sz w:val="26"/>
          <w:szCs w:val="26"/>
          <w:highlight w:val="yellow"/>
        </w:rPr>
        <w:t>Disclaimer (Artificial intelligence)</w:t>
      </w:r>
    </w:p>
    <w:p w:rsidR="009A4D1C" w:rsidRDefault="0088409E">
      <w:pPr>
        <w:rPr>
          <w:rFonts w:ascii="Arial" w:hAnsi="Arial" w:cs="Arial"/>
          <w:sz w:val="26"/>
          <w:szCs w:val="26"/>
          <w:highlight w:val="yellow"/>
        </w:rPr>
      </w:pPr>
      <w:r>
        <w:rPr>
          <w:rFonts w:ascii="Arial" w:hAnsi="Arial" w:cs="Arial"/>
          <w:sz w:val="26"/>
          <w:szCs w:val="26"/>
          <w:highlight w:val="yellow"/>
        </w:rPr>
        <w:t>Author(s) hereby declare that NO generative AI technol</w:t>
      </w:r>
      <w:r>
        <w:rPr>
          <w:rFonts w:ascii="Arial" w:hAnsi="Arial" w:cs="Arial"/>
          <w:sz w:val="26"/>
          <w:szCs w:val="26"/>
          <w:highlight w:val="yellow"/>
        </w:rPr>
        <w:t xml:space="preserve">ogies such as Large Language Models (ChatGPT, COPILOT, etc.) and text-to-image generators have been used during the writing or editing of this manuscript. </w:t>
      </w:r>
    </w:p>
    <w:p w:rsidR="009A4D1C" w:rsidRDefault="009A4D1C">
      <w:pPr>
        <w:rPr>
          <w:highlight w:val="yellow"/>
        </w:rPr>
      </w:pPr>
    </w:p>
    <w:p w:rsidR="009A4D1C" w:rsidRDefault="009A4D1C">
      <w:pPr>
        <w:jc w:val="both"/>
        <w:rPr>
          <w:rFonts w:ascii="Arial" w:hAnsi="Arial" w:cs="Arial"/>
          <w:sz w:val="26"/>
          <w:szCs w:val="26"/>
          <w:lang w:val="en-US"/>
        </w:rPr>
      </w:pPr>
    </w:p>
    <w:p w:rsidR="009A4D1C" w:rsidRDefault="009A4D1C">
      <w:pPr>
        <w:jc w:val="both"/>
        <w:rPr>
          <w:rFonts w:ascii="Arial" w:hAnsi="Arial" w:cs="Arial"/>
          <w:sz w:val="26"/>
          <w:szCs w:val="26"/>
          <w:lang w:val="en-US"/>
        </w:rPr>
      </w:pPr>
    </w:p>
    <w:p w:rsidR="009A4D1C" w:rsidRDefault="009A4D1C">
      <w:pPr>
        <w:rPr>
          <w:lang w:val="en-US"/>
        </w:rPr>
      </w:pPr>
    </w:p>
    <w:p w:rsidR="009A4D1C" w:rsidRDefault="009A4D1C">
      <w:pPr>
        <w:spacing w:beforeAutospacing="1" w:line="271" w:lineRule="auto"/>
        <w:rPr>
          <w:rFonts w:ascii="Arial" w:eastAsia="Calibri" w:hAnsi="Arial" w:cs="Arial"/>
          <w:b/>
          <w:bCs/>
          <w:sz w:val="26"/>
          <w:szCs w:val="26"/>
          <w:lang w:val="en-US" w:eastAsia="zh-CN" w:bidi="ar"/>
        </w:rPr>
      </w:pPr>
    </w:p>
    <w:p w:rsidR="009A4D1C" w:rsidRDefault="009A4D1C">
      <w:pPr>
        <w:spacing w:beforeAutospacing="1" w:line="271" w:lineRule="auto"/>
        <w:rPr>
          <w:rFonts w:ascii="Arial" w:eastAsia="Calibri" w:hAnsi="Arial" w:cs="Arial"/>
          <w:b/>
          <w:bCs/>
          <w:sz w:val="26"/>
          <w:szCs w:val="26"/>
          <w:lang w:val="en-US" w:eastAsia="zh-CN" w:bidi="ar"/>
        </w:rPr>
      </w:pPr>
    </w:p>
    <w:p w:rsidR="009A4D1C" w:rsidRDefault="009A4D1C">
      <w:pPr>
        <w:spacing w:beforeAutospacing="1" w:line="271" w:lineRule="auto"/>
        <w:rPr>
          <w:rFonts w:ascii="Arial" w:eastAsia="Calibri" w:hAnsi="Arial" w:cs="Arial"/>
          <w:b/>
          <w:bCs/>
          <w:sz w:val="26"/>
          <w:szCs w:val="26"/>
          <w:lang w:val="en-US" w:eastAsia="zh-CN" w:bidi="ar"/>
        </w:rPr>
      </w:pPr>
    </w:p>
    <w:p w:rsidR="009A4D1C" w:rsidRDefault="009A4D1C">
      <w:pPr>
        <w:spacing w:beforeAutospacing="1" w:line="271" w:lineRule="auto"/>
        <w:rPr>
          <w:rFonts w:ascii="Arial" w:eastAsia="Calibri" w:hAnsi="Arial" w:cs="Arial"/>
          <w:b/>
          <w:bCs/>
          <w:sz w:val="26"/>
          <w:szCs w:val="26"/>
          <w:lang w:val="en-US" w:eastAsia="zh-CN" w:bidi="ar"/>
        </w:rPr>
      </w:pPr>
    </w:p>
    <w:p w:rsidR="009A4D1C" w:rsidRDefault="009A4D1C">
      <w:pPr>
        <w:spacing w:beforeAutospacing="1" w:line="271" w:lineRule="auto"/>
        <w:rPr>
          <w:rFonts w:ascii="Arial" w:eastAsia="Calibri" w:hAnsi="Arial" w:cs="Arial"/>
          <w:b/>
          <w:bCs/>
          <w:sz w:val="26"/>
          <w:szCs w:val="26"/>
          <w:lang w:val="en-US" w:eastAsia="zh-CN" w:bidi="ar"/>
        </w:rPr>
      </w:pPr>
    </w:p>
    <w:p w:rsidR="009A4D1C" w:rsidRDefault="0088409E">
      <w:pPr>
        <w:spacing w:beforeAutospacing="1" w:line="271" w:lineRule="auto"/>
        <w:rPr>
          <w:rFonts w:ascii="Arial" w:eastAsia="Calibri" w:hAnsi="Arial" w:cs="Arial"/>
          <w:b/>
          <w:bCs/>
          <w:sz w:val="26"/>
          <w:szCs w:val="26"/>
          <w:lang w:val="en-US" w:eastAsia="zh-CN" w:bidi="ar"/>
        </w:rPr>
      </w:pPr>
      <w:r>
        <w:rPr>
          <w:rFonts w:ascii="Arial" w:eastAsia="Calibri" w:hAnsi="Arial" w:cs="Arial"/>
          <w:b/>
          <w:bCs/>
          <w:sz w:val="26"/>
          <w:szCs w:val="26"/>
          <w:lang w:val="en-US" w:eastAsia="zh-CN" w:bidi="ar"/>
        </w:rPr>
        <w:t xml:space="preserve">References </w:t>
      </w:r>
    </w:p>
    <w:p w:rsidR="009A4D1C" w:rsidRDefault="0088409E">
      <w:pPr>
        <w:spacing w:beforeAutospacing="1" w:line="271" w:lineRule="auto"/>
        <w:rPr>
          <w:rFonts w:ascii="Arial" w:eastAsia="Calibri" w:hAnsi="Arial" w:cs="Arial"/>
          <w:color w:val="000000"/>
          <w:sz w:val="26"/>
          <w:szCs w:val="26"/>
          <w:highlight w:val="green"/>
          <w:lang w:val="en-US" w:eastAsia="zh-CN" w:bidi="ar"/>
        </w:rPr>
      </w:pPr>
      <w:r>
        <w:rPr>
          <w:rFonts w:ascii="Arial" w:eastAsia="Calibri" w:hAnsi="Arial" w:cs="Arial"/>
          <w:color w:val="000000"/>
          <w:sz w:val="26"/>
          <w:szCs w:val="26"/>
          <w:highlight w:val="green"/>
          <w:lang w:val="en-US" w:eastAsia="zh-CN" w:bidi="ar"/>
        </w:rPr>
        <w:t>Alanko D. (2023). The Health Effects of Video Games in Children and Adolescents</w:t>
      </w:r>
      <w:r>
        <w:rPr>
          <w:rFonts w:ascii="Arial" w:eastAsia="Calibri" w:hAnsi="Arial" w:cs="Arial"/>
          <w:color w:val="000000"/>
          <w:sz w:val="26"/>
          <w:szCs w:val="26"/>
          <w:highlight w:val="green"/>
          <w:lang w:val="en-US" w:eastAsia="zh-CN" w:bidi="ar"/>
        </w:rPr>
        <w:t xml:space="preserve">. Pediatrics in review, 44(1), 23–32. </w:t>
      </w:r>
      <w:hyperlink r:id="rId11" w:history="1">
        <w:r w:rsidR="009A4D1C">
          <w:rPr>
            <w:rStyle w:val="Hyperlink"/>
            <w:rFonts w:ascii="Arial" w:eastAsia="Calibri" w:hAnsi="Arial" w:cs="Arial"/>
            <w:sz w:val="26"/>
            <w:szCs w:val="26"/>
            <w:highlight w:val="green"/>
            <w:lang w:val="en-US" w:eastAsia="zh-CN" w:bidi="ar"/>
          </w:rPr>
          <w:t>https://doi.org/10.1542/pir.2022-005666.</w:t>
        </w:r>
      </w:hyperlink>
    </w:p>
    <w:p w:rsidR="009A4D1C" w:rsidRDefault="0088409E">
      <w:pPr>
        <w:spacing w:beforeAutospacing="1" w:line="271" w:lineRule="auto"/>
        <w:rPr>
          <w:rStyle w:val="Hyperlink"/>
          <w:rFonts w:ascii="Arial" w:eastAsia="SimSun" w:hAnsi="Arial" w:cs="Arial"/>
          <w:color w:val="000000" w:themeColor="text1"/>
          <w:sz w:val="26"/>
          <w:szCs w:val="26"/>
          <w:u w:val="none"/>
          <w:lang w:val="en-US" w:eastAsia="zh-CN" w:bidi="ar"/>
        </w:rPr>
      </w:pPr>
      <w:r>
        <w:rPr>
          <w:rFonts w:ascii="Arial" w:eastAsia="Consolas" w:hAnsi="Arial" w:cs="Arial"/>
          <w:color w:val="1B1B1B"/>
          <w:sz w:val="26"/>
          <w:szCs w:val="26"/>
          <w:highlight w:val="yellow"/>
          <w:shd w:val="clear" w:color="auto" w:fill="FFFFFF"/>
        </w:rPr>
        <w:lastRenderedPageBreak/>
        <w:t>Al-</w:t>
      </w:r>
      <w:proofErr w:type="spellStart"/>
      <w:r>
        <w:rPr>
          <w:rFonts w:ascii="Arial" w:eastAsia="Consolas" w:hAnsi="Arial" w:cs="Arial"/>
          <w:color w:val="1B1B1B"/>
          <w:sz w:val="26"/>
          <w:szCs w:val="26"/>
          <w:highlight w:val="yellow"/>
          <w:shd w:val="clear" w:color="auto" w:fill="FFFFFF"/>
        </w:rPr>
        <w:t>Azzeh</w:t>
      </w:r>
      <w:proofErr w:type="spellEnd"/>
      <w:r>
        <w:rPr>
          <w:rFonts w:ascii="Arial" w:eastAsia="Consolas" w:hAnsi="Arial" w:cs="Arial"/>
          <w:color w:val="1B1B1B"/>
          <w:sz w:val="26"/>
          <w:szCs w:val="26"/>
          <w:highlight w:val="yellow"/>
          <w:shd w:val="clear" w:color="auto" w:fill="FFFFFF"/>
        </w:rPr>
        <w:t xml:space="preserve"> D, Diab JL. Psychological impacts of maternal migration on left-behind children: a cross-cultural review. Front Psychol. 2025 Jan </w:t>
      </w:r>
      <w:proofErr w:type="gramStart"/>
      <w:r>
        <w:rPr>
          <w:rFonts w:ascii="Arial" w:eastAsia="Consolas" w:hAnsi="Arial" w:cs="Arial"/>
          <w:color w:val="1B1B1B"/>
          <w:sz w:val="26"/>
          <w:szCs w:val="26"/>
          <w:highlight w:val="yellow"/>
          <w:shd w:val="clear" w:color="auto" w:fill="FFFFFF"/>
        </w:rPr>
        <w:t>15;15:1407733</w:t>
      </w:r>
      <w:proofErr w:type="gramEnd"/>
      <w:r>
        <w:rPr>
          <w:rFonts w:ascii="Arial" w:eastAsia="Consolas" w:hAnsi="Arial" w:cs="Arial"/>
          <w:color w:val="1B1B1B"/>
          <w:sz w:val="26"/>
          <w:szCs w:val="26"/>
          <w:highlight w:val="yellow"/>
          <w:shd w:val="clear" w:color="auto" w:fill="FFFFFF"/>
        </w:rPr>
        <w:t xml:space="preserve">. </w:t>
      </w:r>
      <w:proofErr w:type="spellStart"/>
      <w:r>
        <w:rPr>
          <w:rFonts w:ascii="Arial" w:eastAsia="Consolas" w:hAnsi="Arial" w:cs="Arial"/>
          <w:color w:val="1B1B1B"/>
          <w:sz w:val="26"/>
          <w:szCs w:val="26"/>
          <w:highlight w:val="yellow"/>
          <w:shd w:val="clear" w:color="auto" w:fill="FFFFFF"/>
        </w:rPr>
        <w:t>doi</w:t>
      </w:r>
      <w:proofErr w:type="spellEnd"/>
      <w:r>
        <w:rPr>
          <w:rFonts w:ascii="Arial" w:eastAsia="Consolas" w:hAnsi="Arial" w:cs="Arial"/>
          <w:color w:val="1B1B1B"/>
          <w:sz w:val="26"/>
          <w:szCs w:val="26"/>
          <w:highlight w:val="yellow"/>
          <w:shd w:val="clear" w:color="auto" w:fill="FFFFFF"/>
        </w:rPr>
        <w:t>: 10.3389/fpsyg.2024.1407733. PMID: 39881709; PMCID: PMC11776297.</w:t>
      </w:r>
    </w:p>
    <w:p w:rsidR="009A4D1C" w:rsidRDefault="0088409E">
      <w:pPr>
        <w:widowControl w:val="0"/>
        <w:tabs>
          <w:tab w:val="left" w:pos="823"/>
        </w:tabs>
        <w:spacing w:after="0" w:line="271" w:lineRule="auto"/>
        <w:rPr>
          <w:rFonts w:ascii="Arial" w:eastAsia="Consolas" w:hAnsi="Arial" w:cs="Arial"/>
          <w:color w:val="1B1B1B"/>
          <w:sz w:val="26"/>
          <w:szCs w:val="26"/>
          <w:highlight w:val="yellow"/>
          <w:shd w:val="clear" w:color="auto" w:fill="FFFFFF"/>
        </w:rPr>
      </w:pPr>
      <w:r>
        <w:rPr>
          <w:rFonts w:ascii="Arial" w:eastAsia="Consolas" w:hAnsi="Arial" w:cs="Arial"/>
          <w:color w:val="1B1B1B"/>
          <w:sz w:val="26"/>
          <w:szCs w:val="26"/>
          <w:highlight w:val="yellow"/>
          <w:shd w:val="clear" w:color="auto" w:fill="FFFFFF"/>
        </w:rPr>
        <w:t xml:space="preserve">Bao K, Wu S, </w:t>
      </w:r>
      <w:proofErr w:type="spellStart"/>
      <w:r>
        <w:rPr>
          <w:rFonts w:ascii="Arial" w:eastAsia="Consolas" w:hAnsi="Arial" w:cs="Arial"/>
          <w:color w:val="1B1B1B"/>
          <w:sz w:val="26"/>
          <w:szCs w:val="26"/>
          <w:highlight w:val="yellow"/>
          <w:shd w:val="clear" w:color="auto" w:fill="FFFFFF"/>
        </w:rPr>
        <w:t>Oubibi</w:t>
      </w:r>
      <w:proofErr w:type="spellEnd"/>
      <w:r>
        <w:rPr>
          <w:rFonts w:ascii="Arial" w:eastAsia="Consolas" w:hAnsi="Arial" w:cs="Arial"/>
          <w:color w:val="1B1B1B"/>
          <w:sz w:val="26"/>
          <w:szCs w:val="26"/>
          <w:highlight w:val="yellow"/>
          <w:shd w:val="clear" w:color="auto" w:fill="FFFFFF"/>
        </w:rPr>
        <w:t xml:space="preserve"> M, Cai L. Internet Ga</w:t>
      </w:r>
      <w:r>
        <w:rPr>
          <w:rFonts w:ascii="Arial" w:eastAsia="Consolas" w:hAnsi="Arial" w:cs="Arial"/>
          <w:color w:val="1B1B1B"/>
          <w:sz w:val="26"/>
          <w:szCs w:val="26"/>
          <w:highlight w:val="yellow"/>
          <w:shd w:val="clear" w:color="auto" w:fill="FFFFFF"/>
        </w:rPr>
        <w:t xml:space="preserve">ming Disorder Among Rural Left-Behind Children in China: A Sociological Qualitative Study. Psychol Res </w:t>
      </w:r>
      <w:proofErr w:type="spellStart"/>
      <w:r>
        <w:rPr>
          <w:rFonts w:ascii="Arial" w:eastAsia="Consolas" w:hAnsi="Arial" w:cs="Arial"/>
          <w:color w:val="1B1B1B"/>
          <w:sz w:val="26"/>
          <w:szCs w:val="26"/>
          <w:highlight w:val="yellow"/>
          <w:shd w:val="clear" w:color="auto" w:fill="FFFFFF"/>
        </w:rPr>
        <w:t>Behav</w:t>
      </w:r>
      <w:proofErr w:type="spellEnd"/>
      <w:r>
        <w:rPr>
          <w:rFonts w:ascii="Arial" w:eastAsia="Consolas" w:hAnsi="Arial" w:cs="Arial"/>
          <w:color w:val="1B1B1B"/>
          <w:sz w:val="26"/>
          <w:szCs w:val="26"/>
          <w:highlight w:val="yellow"/>
          <w:shd w:val="clear" w:color="auto" w:fill="FFFFFF"/>
        </w:rPr>
        <w:t xml:space="preserve"> </w:t>
      </w:r>
      <w:proofErr w:type="spellStart"/>
      <w:r>
        <w:rPr>
          <w:rFonts w:ascii="Arial" w:eastAsia="Consolas" w:hAnsi="Arial" w:cs="Arial"/>
          <w:color w:val="1B1B1B"/>
          <w:sz w:val="26"/>
          <w:szCs w:val="26"/>
          <w:highlight w:val="yellow"/>
          <w:shd w:val="clear" w:color="auto" w:fill="FFFFFF"/>
        </w:rPr>
        <w:t>Manag</w:t>
      </w:r>
      <w:proofErr w:type="spellEnd"/>
      <w:r>
        <w:rPr>
          <w:rFonts w:ascii="Arial" w:eastAsia="Consolas" w:hAnsi="Arial" w:cs="Arial"/>
          <w:color w:val="1B1B1B"/>
          <w:sz w:val="26"/>
          <w:szCs w:val="26"/>
          <w:highlight w:val="yellow"/>
          <w:shd w:val="clear" w:color="auto" w:fill="FFFFFF"/>
        </w:rPr>
        <w:t xml:space="preserve">. 2025 Feb </w:t>
      </w:r>
      <w:proofErr w:type="gramStart"/>
      <w:r>
        <w:rPr>
          <w:rFonts w:ascii="Arial" w:eastAsia="Consolas" w:hAnsi="Arial" w:cs="Arial"/>
          <w:color w:val="1B1B1B"/>
          <w:sz w:val="26"/>
          <w:szCs w:val="26"/>
          <w:highlight w:val="yellow"/>
          <w:shd w:val="clear" w:color="auto" w:fill="FFFFFF"/>
        </w:rPr>
        <w:t>25;18:387</w:t>
      </w:r>
      <w:proofErr w:type="gramEnd"/>
      <w:r>
        <w:rPr>
          <w:rFonts w:ascii="Arial" w:eastAsia="Consolas" w:hAnsi="Arial" w:cs="Arial"/>
          <w:color w:val="1B1B1B"/>
          <w:sz w:val="26"/>
          <w:szCs w:val="26"/>
          <w:highlight w:val="yellow"/>
          <w:shd w:val="clear" w:color="auto" w:fill="FFFFFF"/>
        </w:rPr>
        <w:t xml:space="preserve">-403. </w:t>
      </w:r>
      <w:proofErr w:type="spellStart"/>
      <w:r>
        <w:rPr>
          <w:rFonts w:ascii="Arial" w:eastAsia="Consolas" w:hAnsi="Arial" w:cs="Arial"/>
          <w:color w:val="1B1B1B"/>
          <w:sz w:val="26"/>
          <w:szCs w:val="26"/>
          <w:highlight w:val="yellow"/>
          <w:shd w:val="clear" w:color="auto" w:fill="FFFFFF"/>
        </w:rPr>
        <w:t>doi</w:t>
      </w:r>
      <w:proofErr w:type="spellEnd"/>
      <w:r>
        <w:rPr>
          <w:rFonts w:ascii="Arial" w:eastAsia="Consolas" w:hAnsi="Arial" w:cs="Arial"/>
          <w:color w:val="1B1B1B"/>
          <w:sz w:val="26"/>
          <w:szCs w:val="26"/>
          <w:highlight w:val="yellow"/>
          <w:shd w:val="clear" w:color="auto" w:fill="FFFFFF"/>
        </w:rPr>
        <w:t>: 10.2147/PRBM.S496951. PMID: 40026340; PMCID: PMC11871907.</w:t>
      </w:r>
    </w:p>
    <w:p w:rsidR="009A4D1C" w:rsidRDefault="009A4D1C">
      <w:pPr>
        <w:widowControl w:val="0"/>
        <w:tabs>
          <w:tab w:val="left" w:pos="823"/>
        </w:tabs>
        <w:spacing w:after="0" w:line="271" w:lineRule="auto"/>
        <w:rPr>
          <w:rFonts w:ascii="Consolas" w:eastAsia="Consolas" w:hAnsi="Consolas" w:cs="Consolas"/>
          <w:color w:val="1B1B1B"/>
          <w:sz w:val="24"/>
          <w:szCs w:val="24"/>
          <w:shd w:val="clear" w:color="auto" w:fill="FFFFFF"/>
          <w:lang w:val="en-US" w:eastAsia="zh-CN"/>
        </w:rPr>
      </w:pPr>
    </w:p>
    <w:p w:rsidR="009A4D1C" w:rsidRDefault="0088409E">
      <w:pPr>
        <w:widowControl w:val="0"/>
        <w:tabs>
          <w:tab w:val="left" w:pos="823"/>
        </w:tabs>
        <w:spacing w:after="0" w:line="271" w:lineRule="auto"/>
        <w:rPr>
          <w:rFonts w:ascii="Arial" w:eastAsia="SimSun" w:hAnsi="Arial" w:cs="Arial"/>
          <w:sz w:val="26"/>
          <w:szCs w:val="26"/>
          <w:highlight w:val="green"/>
          <w:lang w:val="en-US" w:eastAsia="zh-CN" w:bidi="ar"/>
        </w:rPr>
      </w:pPr>
      <w:r>
        <w:rPr>
          <w:rFonts w:ascii="Arial" w:eastAsia="SimSun" w:hAnsi="Arial" w:cs="Arial"/>
          <w:sz w:val="26"/>
          <w:szCs w:val="26"/>
          <w:highlight w:val="green"/>
          <w:lang w:val="en-US" w:eastAsia="zh-CN" w:bidi="ar"/>
        </w:rPr>
        <w:t>Cheng J, Sun YH. Depression and anxiety among left-b</w:t>
      </w:r>
      <w:r>
        <w:rPr>
          <w:rFonts w:ascii="Arial" w:eastAsia="SimSun" w:hAnsi="Arial" w:cs="Arial"/>
          <w:sz w:val="26"/>
          <w:szCs w:val="26"/>
          <w:highlight w:val="green"/>
          <w:lang w:val="en-US" w:eastAsia="zh-CN" w:bidi="ar"/>
        </w:rPr>
        <w:t xml:space="preserve">ehind children in China: a systematic review. Child Care Health Dev. 2015 Jul;41(4):515-23. </w:t>
      </w:r>
      <w:proofErr w:type="spellStart"/>
      <w:r>
        <w:rPr>
          <w:rFonts w:ascii="Arial" w:eastAsia="SimSun" w:hAnsi="Arial" w:cs="Arial"/>
          <w:sz w:val="26"/>
          <w:szCs w:val="26"/>
          <w:highlight w:val="green"/>
          <w:lang w:val="en-US" w:eastAsia="zh-CN" w:bidi="ar"/>
        </w:rPr>
        <w:t>doi</w:t>
      </w:r>
      <w:proofErr w:type="spellEnd"/>
      <w:r>
        <w:rPr>
          <w:rFonts w:ascii="Arial" w:eastAsia="SimSun" w:hAnsi="Arial" w:cs="Arial"/>
          <w:sz w:val="26"/>
          <w:szCs w:val="26"/>
          <w:highlight w:val="green"/>
          <w:lang w:val="en-US" w:eastAsia="zh-CN" w:bidi="ar"/>
        </w:rPr>
        <w:t xml:space="preserve">: 10.1111/cch.12221. </w:t>
      </w:r>
      <w:proofErr w:type="spellStart"/>
      <w:r>
        <w:rPr>
          <w:rFonts w:ascii="Arial" w:eastAsia="SimSun" w:hAnsi="Arial" w:cs="Arial"/>
          <w:sz w:val="26"/>
          <w:szCs w:val="26"/>
          <w:highlight w:val="green"/>
          <w:lang w:val="en-US" w:eastAsia="zh-CN" w:bidi="ar"/>
        </w:rPr>
        <w:t>Epub</w:t>
      </w:r>
      <w:proofErr w:type="spellEnd"/>
      <w:r>
        <w:rPr>
          <w:rFonts w:ascii="Arial" w:eastAsia="SimSun" w:hAnsi="Arial" w:cs="Arial"/>
          <w:sz w:val="26"/>
          <w:szCs w:val="26"/>
          <w:highlight w:val="green"/>
          <w:lang w:val="en-US" w:eastAsia="zh-CN" w:bidi="ar"/>
        </w:rPr>
        <w:t xml:space="preserve"> 2014 Dec 14. PMID: 25495395.</w:t>
      </w:r>
    </w:p>
    <w:p w:rsidR="009A4D1C" w:rsidRDefault="009A4D1C">
      <w:pPr>
        <w:widowControl w:val="0"/>
        <w:tabs>
          <w:tab w:val="left" w:pos="823"/>
        </w:tabs>
        <w:spacing w:after="0" w:line="271" w:lineRule="auto"/>
        <w:rPr>
          <w:rFonts w:ascii="Arial" w:eastAsia="SimSun" w:hAnsi="Arial" w:cs="Arial"/>
          <w:sz w:val="26"/>
          <w:szCs w:val="26"/>
          <w:lang w:val="en-US" w:eastAsia="zh-CN" w:bidi="ar"/>
        </w:rPr>
      </w:pPr>
    </w:p>
    <w:p w:rsidR="009A4D1C" w:rsidRDefault="0088409E">
      <w:pPr>
        <w:widowControl w:val="0"/>
        <w:tabs>
          <w:tab w:val="left" w:pos="823"/>
        </w:tabs>
        <w:spacing w:after="0" w:line="271" w:lineRule="auto"/>
        <w:rPr>
          <w:rFonts w:ascii="Arial" w:eastAsia="SimSun" w:hAnsi="Arial"/>
          <w:sz w:val="26"/>
          <w:szCs w:val="26"/>
          <w:highlight w:val="yellow"/>
          <w:lang w:val="en-US" w:eastAsia="zh-CN"/>
        </w:rPr>
      </w:pPr>
      <w:r>
        <w:rPr>
          <w:rFonts w:ascii="Arial" w:eastAsia="SimSun" w:hAnsi="Arial"/>
          <w:sz w:val="26"/>
          <w:szCs w:val="26"/>
          <w:highlight w:val="yellow"/>
          <w:lang w:val="en-US" w:eastAsia="zh-CN"/>
        </w:rPr>
        <w:t xml:space="preserve">Cheng Y-h (2025) The impact of online games on creativity and the role of imagination. Front. </w:t>
      </w:r>
      <w:proofErr w:type="spellStart"/>
      <w:r>
        <w:rPr>
          <w:rFonts w:ascii="Arial" w:eastAsia="SimSun" w:hAnsi="Arial"/>
          <w:sz w:val="26"/>
          <w:szCs w:val="26"/>
          <w:highlight w:val="yellow"/>
          <w:lang w:val="en-US" w:eastAsia="zh-CN"/>
        </w:rPr>
        <w:t>Behav</w:t>
      </w:r>
      <w:proofErr w:type="spellEnd"/>
      <w:r>
        <w:rPr>
          <w:rFonts w:ascii="Arial" w:eastAsia="SimSun" w:hAnsi="Arial"/>
          <w:sz w:val="26"/>
          <w:szCs w:val="26"/>
          <w:highlight w:val="yellow"/>
          <w:lang w:val="en-US" w:eastAsia="zh-CN"/>
        </w:rPr>
        <w:t xml:space="preserve">. Neurosci.19:1561548. </w:t>
      </w:r>
      <w:proofErr w:type="spellStart"/>
      <w:r>
        <w:rPr>
          <w:rFonts w:ascii="Arial" w:eastAsia="SimSun" w:hAnsi="Arial"/>
          <w:sz w:val="26"/>
          <w:szCs w:val="26"/>
          <w:highlight w:val="yellow"/>
          <w:lang w:val="en-US" w:eastAsia="zh-CN"/>
        </w:rPr>
        <w:t>doi</w:t>
      </w:r>
      <w:proofErr w:type="spellEnd"/>
      <w:r>
        <w:rPr>
          <w:rFonts w:ascii="Arial" w:eastAsia="SimSun" w:hAnsi="Arial"/>
          <w:sz w:val="26"/>
          <w:szCs w:val="26"/>
          <w:highlight w:val="yellow"/>
          <w:lang w:val="en-US" w:eastAsia="zh-CN"/>
        </w:rPr>
        <w:t>: 10.3389/fnbeh.2025.1561548</w:t>
      </w:r>
    </w:p>
    <w:p w:rsidR="009A4D1C" w:rsidRDefault="009A4D1C">
      <w:pPr>
        <w:widowControl w:val="0"/>
        <w:tabs>
          <w:tab w:val="left" w:pos="823"/>
        </w:tabs>
        <w:spacing w:after="0" w:line="271" w:lineRule="auto"/>
        <w:rPr>
          <w:rFonts w:ascii="Arial" w:eastAsia="SimSun" w:hAnsi="Arial" w:cs="Arial"/>
          <w:sz w:val="26"/>
          <w:szCs w:val="26"/>
          <w:lang w:val="en-US" w:eastAsia="zh-CN" w:bidi="ar"/>
        </w:rPr>
      </w:pPr>
    </w:p>
    <w:p w:rsidR="009A4D1C" w:rsidRDefault="0088409E">
      <w:pPr>
        <w:widowControl w:val="0"/>
        <w:tabs>
          <w:tab w:val="left" w:pos="823"/>
        </w:tabs>
        <w:spacing w:after="0" w:line="271" w:lineRule="auto"/>
        <w:rPr>
          <w:rFonts w:ascii="Arial" w:eastAsia="SimSun" w:hAnsi="Arial"/>
          <w:sz w:val="26"/>
          <w:szCs w:val="26"/>
          <w:highlight w:val="yellow"/>
          <w:lang w:val="en-US" w:eastAsia="zh-CN"/>
        </w:rPr>
      </w:pPr>
      <w:r>
        <w:rPr>
          <w:rFonts w:ascii="Arial" w:eastAsia="SimSun" w:hAnsi="Arial"/>
          <w:sz w:val="26"/>
          <w:szCs w:val="26"/>
          <w:highlight w:val="yellow"/>
          <w:lang w:val="en-US" w:eastAsia="zh-CN"/>
        </w:rPr>
        <w:t>David Gonçalves, Pedro Pais, Kathrin Gerling, Tiago Guerreiro, André Rodrigues,</w:t>
      </w:r>
    </w:p>
    <w:p w:rsidR="009A4D1C" w:rsidRDefault="0088409E">
      <w:pPr>
        <w:widowControl w:val="0"/>
        <w:tabs>
          <w:tab w:val="left" w:pos="823"/>
        </w:tabs>
        <w:spacing w:after="0" w:line="271" w:lineRule="auto"/>
        <w:rPr>
          <w:rFonts w:ascii="Arial" w:eastAsia="SimSun" w:hAnsi="Arial"/>
          <w:sz w:val="26"/>
          <w:szCs w:val="26"/>
          <w:highlight w:val="yellow"/>
          <w:lang w:val="en-US" w:eastAsia="zh-CN"/>
        </w:rPr>
      </w:pPr>
      <w:r>
        <w:rPr>
          <w:rFonts w:ascii="Arial" w:eastAsia="SimSun" w:hAnsi="Arial"/>
          <w:sz w:val="26"/>
          <w:szCs w:val="26"/>
          <w:highlight w:val="yellow"/>
          <w:lang w:val="en-US" w:eastAsia="zh-CN"/>
        </w:rPr>
        <w:t xml:space="preserve">Social gaming: A systematic </w:t>
      </w:r>
      <w:proofErr w:type="spellStart"/>
      <w:proofErr w:type="gramStart"/>
      <w:r>
        <w:rPr>
          <w:rFonts w:ascii="Arial" w:eastAsia="SimSun" w:hAnsi="Arial"/>
          <w:sz w:val="26"/>
          <w:szCs w:val="26"/>
          <w:highlight w:val="yellow"/>
          <w:lang w:val="en-US" w:eastAsia="zh-CN"/>
        </w:rPr>
        <w:t>review,Computers</w:t>
      </w:r>
      <w:proofErr w:type="spellEnd"/>
      <w:proofErr w:type="gramEnd"/>
      <w:r>
        <w:rPr>
          <w:rFonts w:ascii="Arial" w:eastAsia="SimSun" w:hAnsi="Arial"/>
          <w:sz w:val="26"/>
          <w:szCs w:val="26"/>
          <w:highlight w:val="yellow"/>
          <w:lang w:val="en-US" w:eastAsia="zh-CN"/>
        </w:rPr>
        <w:t xml:space="preserve"> in Human Behavior, Volume 147,</w:t>
      </w:r>
    </w:p>
    <w:p w:rsidR="009A4D1C" w:rsidRDefault="0088409E">
      <w:pPr>
        <w:widowControl w:val="0"/>
        <w:tabs>
          <w:tab w:val="left" w:pos="823"/>
        </w:tabs>
        <w:spacing w:after="0" w:line="271" w:lineRule="auto"/>
        <w:rPr>
          <w:rFonts w:ascii="Arial" w:eastAsia="SimSun" w:hAnsi="Arial"/>
          <w:sz w:val="26"/>
          <w:szCs w:val="26"/>
          <w:highlight w:val="yellow"/>
          <w:lang w:val="en-US" w:eastAsia="zh-CN"/>
        </w:rPr>
      </w:pPr>
      <w:r>
        <w:rPr>
          <w:rFonts w:ascii="Arial" w:eastAsia="SimSun" w:hAnsi="Arial"/>
          <w:sz w:val="26"/>
          <w:szCs w:val="26"/>
          <w:highlight w:val="yellow"/>
          <w:lang w:val="en-US" w:eastAsia="zh-CN"/>
        </w:rPr>
        <w:t>2023, 107851, ISSN 0747-5632, https://doi.or</w:t>
      </w:r>
      <w:r>
        <w:rPr>
          <w:rFonts w:ascii="Arial" w:eastAsia="SimSun" w:hAnsi="Arial"/>
          <w:sz w:val="26"/>
          <w:szCs w:val="26"/>
          <w:highlight w:val="yellow"/>
          <w:lang w:val="en-US" w:eastAsia="zh-CN"/>
        </w:rPr>
        <w:t>g/10.1016/j.chb.2023.107851.</w:t>
      </w:r>
    </w:p>
    <w:p w:rsidR="009A4D1C" w:rsidRDefault="009A4D1C">
      <w:pPr>
        <w:widowControl w:val="0"/>
        <w:tabs>
          <w:tab w:val="left" w:pos="823"/>
        </w:tabs>
        <w:spacing w:after="0" w:line="271" w:lineRule="auto"/>
        <w:rPr>
          <w:rFonts w:ascii="Arial" w:eastAsia="SimSun" w:hAnsi="Arial"/>
          <w:sz w:val="26"/>
          <w:szCs w:val="26"/>
          <w:lang w:val="en-US" w:eastAsia="zh-CN"/>
        </w:rPr>
      </w:pPr>
    </w:p>
    <w:p w:rsidR="009A4D1C" w:rsidRDefault="0088409E">
      <w:pPr>
        <w:spacing w:beforeAutospacing="1" w:line="271" w:lineRule="auto"/>
        <w:rPr>
          <w:rFonts w:ascii="Arial" w:hAnsi="Arial" w:cs="Arial"/>
          <w:sz w:val="26"/>
          <w:szCs w:val="26"/>
          <w:highlight w:val="green"/>
          <w:lang w:val="en-US"/>
        </w:rPr>
      </w:pPr>
      <w:r>
        <w:rPr>
          <w:rFonts w:ascii="Arial" w:eastAsia="Calibri" w:hAnsi="Arial" w:cs="Arial"/>
          <w:sz w:val="26"/>
          <w:szCs w:val="26"/>
          <w:highlight w:val="green"/>
          <w:lang w:val="en-US" w:eastAsia="zh-CN" w:bidi="ar"/>
        </w:rPr>
        <w:t xml:space="preserve">Erikson. Erikson’s Stages of Psychological Development. </w:t>
      </w:r>
      <w:r>
        <w:rPr>
          <w:rFonts w:ascii="Arial" w:eastAsia="Calibri" w:hAnsi="Arial" w:cs="Arial"/>
          <w:sz w:val="26"/>
          <w:szCs w:val="26"/>
          <w:highlight w:val="green"/>
          <w:lang w:val="en-US" w:eastAsia="zh-CN" w:bidi="ar"/>
        </w:rPr>
        <w:t>(2022). Scholarly Community</w:t>
      </w:r>
      <w:r>
        <w:rPr>
          <w:rFonts w:ascii="Arial" w:eastAsia="SimSun" w:hAnsi="Arial" w:cs="Arial"/>
          <w:sz w:val="26"/>
          <w:szCs w:val="26"/>
          <w:highlight w:val="green"/>
          <w:lang w:val="en-US" w:eastAsia="zh-CN" w:bidi="ar"/>
        </w:rPr>
        <w:t xml:space="preserve"> </w:t>
      </w:r>
      <w:r>
        <w:rPr>
          <w:rFonts w:ascii="Arial" w:eastAsia="Calibri" w:hAnsi="Arial" w:cs="Arial"/>
          <w:sz w:val="26"/>
          <w:szCs w:val="26"/>
          <w:highlight w:val="green"/>
          <w:lang w:val="en-US" w:eastAsia="zh-CN" w:bidi="ar"/>
        </w:rPr>
        <w:t>Encyclopedia. https://encyclopedia.pub/entry/30456</w:t>
      </w:r>
    </w:p>
    <w:p w:rsidR="009A4D1C" w:rsidRDefault="0088409E">
      <w:pPr>
        <w:spacing w:beforeAutospacing="1" w:line="271" w:lineRule="auto"/>
        <w:rPr>
          <w:rFonts w:ascii="Arial" w:eastAsia="SimSun" w:hAnsi="Arial" w:cs="Arial"/>
          <w:color w:val="000000"/>
          <w:sz w:val="26"/>
          <w:szCs w:val="26"/>
          <w:highlight w:val="green"/>
          <w:lang w:val="en-US" w:eastAsia="zh-CN" w:bidi="ar"/>
        </w:rPr>
      </w:pPr>
      <w:r>
        <w:rPr>
          <w:rFonts w:ascii="Arial" w:eastAsia="SimSun" w:hAnsi="Arial" w:cs="Arial" w:hint="eastAsia"/>
          <w:color w:val="000000"/>
          <w:sz w:val="26"/>
          <w:szCs w:val="26"/>
          <w:highlight w:val="green"/>
          <w:lang w:val="en-US" w:eastAsia="zh-CN" w:bidi="ar"/>
        </w:rPr>
        <w:t xml:space="preserve">Fan F, Su L, Gill MK, </w:t>
      </w:r>
      <w:proofErr w:type="spellStart"/>
      <w:r>
        <w:rPr>
          <w:rFonts w:ascii="Arial" w:eastAsia="SimSun" w:hAnsi="Arial" w:cs="Arial" w:hint="eastAsia"/>
          <w:color w:val="000000"/>
          <w:sz w:val="26"/>
          <w:szCs w:val="26"/>
          <w:highlight w:val="green"/>
          <w:lang w:val="en-US" w:eastAsia="zh-CN" w:bidi="ar"/>
        </w:rPr>
        <w:t>Birmaher</w:t>
      </w:r>
      <w:proofErr w:type="spellEnd"/>
      <w:r>
        <w:rPr>
          <w:rFonts w:ascii="Arial" w:eastAsia="SimSun" w:hAnsi="Arial" w:cs="Arial" w:hint="eastAsia"/>
          <w:color w:val="000000"/>
          <w:sz w:val="26"/>
          <w:szCs w:val="26"/>
          <w:highlight w:val="green"/>
          <w:lang w:val="en-US" w:eastAsia="zh-CN" w:bidi="ar"/>
        </w:rPr>
        <w:t xml:space="preserve"> B. Emotional and behavioral problems of Chinese left-behind children: a preliminary study. Soc Psychiatry </w:t>
      </w:r>
    </w:p>
    <w:p w:rsidR="009A4D1C" w:rsidRDefault="0088409E">
      <w:pPr>
        <w:widowControl w:val="0"/>
        <w:tabs>
          <w:tab w:val="left" w:pos="823"/>
        </w:tabs>
        <w:spacing w:after="0" w:line="271" w:lineRule="auto"/>
        <w:rPr>
          <w:rFonts w:ascii="Arial" w:eastAsia="SimSun" w:hAnsi="Arial" w:cs="Arial"/>
          <w:sz w:val="26"/>
          <w:szCs w:val="26"/>
          <w:highlight w:val="green"/>
          <w:lang w:val="en-US" w:eastAsia="zh-CN" w:bidi="ar"/>
        </w:rPr>
      </w:pPr>
      <w:r>
        <w:rPr>
          <w:rFonts w:ascii="Arial" w:eastAsia="SimSun" w:hAnsi="Arial" w:cs="Arial"/>
          <w:sz w:val="26"/>
          <w:szCs w:val="26"/>
          <w:highlight w:val="green"/>
          <w:lang w:val="en-US" w:eastAsia="zh-CN" w:bidi="ar"/>
        </w:rPr>
        <w:t xml:space="preserve">Ge Y, Song L, Clancy RF, Qin Y. Studies on Left-Behind Children in China: Reviewing Paradigm Shifts. New Dir Child </w:t>
      </w:r>
      <w:proofErr w:type="spellStart"/>
      <w:r>
        <w:rPr>
          <w:rFonts w:ascii="Arial" w:eastAsia="SimSun" w:hAnsi="Arial" w:cs="Arial"/>
          <w:sz w:val="26"/>
          <w:szCs w:val="26"/>
          <w:highlight w:val="green"/>
          <w:lang w:val="en-US" w:eastAsia="zh-CN" w:bidi="ar"/>
        </w:rPr>
        <w:t>Adolesc</w:t>
      </w:r>
      <w:proofErr w:type="spellEnd"/>
      <w:r>
        <w:rPr>
          <w:rFonts w:ascii="Arial" w:eastAsia="SimSun" w:hAnsi="Arial" w:cs="Arial"/>
          <w:sz w:val="26"/>
          <w:szCs w:val="26"/>
          <w:highlight w:val="green"/>
          <w:lang w:val="en-US" w:eastAsia="zh-CN" w:bidi="ar"/>
        </w:rPr>
        <w:t xml:space="preserve"> Dev. 2019 Jan;2019(163):115-135. </w:t>
      </w:r>
      <w:proofErr w:type="spellStart"/>
      <w:r>
        <w:rPr>
          <w:rFonts w:ascii="Arial" w:eastAsia="SimSun" w:hAnsi="Arial" w:cs="Arial"/>
          <w:sz w:val="26"/>
          <w:szCs w:val="26"/>
          <w:highlight w:val="green"/>
          <w:lang w:val="en-US" w:eastAsia="zh-CN" w:bidi="ar"/>
        </w:rPr>
        <w:t>doi</w:t>
      </w:r>
      <w:proofErr w:type="spellEnd"/>
      <w:r>
        <w:rPr>
          <w:rFonts w:ascii="Arial" w:eastAsia="SimSun" w:hAnsi="Arial" w:cs="Arial"/>
          <w:sz w:val="26"/>
          <w:szCs w:val="26"/>
          <w:highlight w:val="green"/>
          <w:lang w:val="en-US" w:eastAsia="zh-CN" w:bidi="ar"/>
        </w:rPr>
        <w:t xml:space="preserve">: 10.1002/cad.20267. </w:t>
      </w:r>
      <w:proofErr w:type="spellStart"/>
      <w:r>
        <w:rPr>
          <w:rFonts w:ascii="Arial" w:eastAsia="SimSun" w:hAnsi="Arial" w:cs="Arial"/>
          <w:sz w:val="26"/>
          <w:szCs w:val="26"/>
          <w:highlight w:val="green"/>
          <w:lang w:val="en-US" w:eastAsia="zh-CN" w:bidi="ar"/>
        </w:rPr>
        <w:t>Epub</w:t>
      </w:r>
      <w:proofErr w:type="spellEnd"/>
      <w:r>
        <w:rPr>
          <w:rFonts w:ascii="Arial" w:eastAsia="SimSun" w:hAnsi="Arial" w:cs="Arial"/>
          <w:sz w:val="26"/>
          <w:szCs w:val="26"/>
          <w:highlight w:val="green"/>
          <w:lang w:val="en-US" w:eastAsia="zh-CN" w:bidi="ar"/>
        </w:rPr>
        <w:t xml:space="preserve"> 2019 Jan 7. PMID: 30615250.</w:t>
      </w:r>
    </w:p>
    <w:p w:rsidR="009A4D1C" w:rsidRDefault="0088409E">
      <w:pPr>
        <w:spacing w:beforeAutospacing="1" w:line="271" w:lineRule="auto"/>
        <w:rPr>
          <w:rFonts w:ascii="Arial" w:eastAsia="SimSun" w:hAnsi="Arial" w:cs="Arial"/>
          <w:sz w:val="26"/>
          <w:szCs w:val="26"/>
          <w:highlight w:val="green"/>
          <w:lang w:val="en-US" w:eastAsia="zh-CN" w:bidi="ar"/>
        </w:rPr>
      </w:pPr>
      <w:proofErr w:type="spellStart"/>
      <w:r>
        <w:rPr>
          <w:rFonts w:ascii="Arial" w:eastAsia="Calibri" w:hAnsi="Arial" w:cs="Arial"/>
          <w:sz w:val="26"/>
          <w:szCs w:val="26"/>
          <w:highlight w:val="green"/>
          <w:lang w:val="en-US" w:eastAsia="zh-CN" w:bidi="ar"/>
        </w:rPr>
        <w:t>Hantsoo</w:t>
      </w:r>
      <w:proofErr w:type="spellEnd"/>
      <w:r>
        <w:rPr>
          <w:rFonts w:ascii="Arial" w:eastAsia="Calibri" w:hAnsi="Arial" w:cs="Arial"/>
          <w:sz w:val="26"/>
          <w:szCs w:val="26"/>
          <w:highlight w:val="green"/>
          <w:lang w:val="en-US" w:eastAsia="zh-CN" w:bidi="ar"/>
        </w:rPr>
        <w:t xml:space="preserve"> L, Epperson CN. Anxiety Disorders A</w:t>
      </w:r>
      <w:r>
        <w:rPr>
          <w:rFonts w:ascii="Arial" w:eastAsia="Calibri" w:hAnsi="Arial" w:cs="Arial"/>
          <w:sz w:val="26"/>
          <w:szCs w:val="26"/>
          <w:highlight w:val="green"/>
          <w:lang w:val="en-US" w:eastAsia="zh-CN" w:bidi="ar"/>
        </w:rPr>
        <w:t xml:space="preserve">mong Women: A Female Lifespan Approach. Focus (Am </w:t>
      </w:r>
      <w:proofErr w:type="spellStart"/>
      <w:r>
        <w:rPr>
          <w:rFonts w:ascii="Arial" w:eastAsia="Calibri" w:hAnsi="Arial" w:cs="Arial"/>
          <w:sz w:val="26"/>
          <w:szCs w:val="26"/>
          <w:highlight w:val="green"/>
          <w:lang w:val="en-US" w:eastAsia="zh-CN" w:bidi="ar"/>
        </w:rPr>
        <w:t>Psychiatr</w:t>
      </w:r>
      <w:proofErr w:type="spellEnd"/>
      <w:r>
        <w:rPr>
          <w:rFonts w:ascii="Arial" w:eastAsia="Calibri" w:hAnsi="Arial" w:cs="Arial"/>
          <w:sz w:val="26"/>
          <w:szCs w:val="26"/>
          <w:highlight w:val="green"/>
          <w:lang w:val="en-US" w:eastAsia="zh-CN" w:bidi="ar"/>
        </w:rPr>
        <w:t xml:space="preserve"> </w:t>
      </w:r>
      <w:proofErr w:type="spellStart"/>
      <w:r>
        <w:rPr>
          <w:rFonts w:ascii="Arial" w:eastAsia="Calibri" w:hAnsi="Arial" w:cs="Arial"/>
          <w:sz w:val="26"/>
          <w:szCs w:val="26"/>
          <w:highlight w:val="green"/>
          <w:lang w:val="en-US" w:eastAsia="zh-CN" w:bidi="ar"/>
        </w:rPr>
        <w:t>Publ</w:t>
      </w:r>
      <w:proofErr w:type="spellEnd"/>
      <w:r>
        <w:rPr>
          <w:rFonts w:ascii="Arial" w:eastAsia="Calibri" w:hAnsi="Arial" w:cs="Arial"/>
          <w:sz w:val="26"/>
          <w:szCs w:val="26"/>
          <w:highlight w:val="green"/>
          <w:lang w:val="en-US" w:eastAsia="zh-CN" w:bidi="ar"/>
        </w:rPr>
        <w:t xml:space="preserve">). 2017 Spring;15(2):162-172. </w:t>
      </w:r>
      <w:proofErr w:type="spellStart"/>
      <w:r>
        <w:rPr>
          <w:rFonts w:ascii="Arial" w:eastAsia="Calibri" w:hAnsi="Arial" w:cs="Arial"/>
          <w:sz w:val="26"/>
          <w:szCs w:val="26"/>
          <w:highlight w:val="green"/>
          <w:lang w:val="en-US" w:eastAsia="zh-CN" w:bidi="ar"/>
        </w:rPr>
        <w:t>doi</w:t>
      </w:r>
      <w:proofErr w:type="spellEnd"/>
      <w:r>
        <w:rPr>
          <w:rFonts w:ascii="Arial" w:eastAsia="Calibri" w:hAnsi="Arial" w:cs="Arial"/>
          <w:sz w:val="26"/>
          <w:szCs w:val="26"/>
          <w:highlight w:val="green"/>
          <w:lang w:val="en-US" w:eastAsia="zh-CN" w:bidi="ar"/>
        </w:rPr>
        <w:t xml:space="preserve">: 10.1176/appi.focus.20160042. </w:t>
      </w:r>
      <w:proofErr w:type="spellStart"/>
      <w:r>
        <w:rPr>
          <w:rFonts w:ascii="Arial" w:eastAsia="Calibri" w:hAnsi="Arial" w:cs="Arial"/>
          <w:sz w:val="26"/>
          <w:szCs w:val="26"/>
          <w:highlight w:val="green"/>
          <w:lang w:val="en-US" w:eastAsia="zh-CN" w:bidi="ar"/>
        </w:rPr>
        <w:t>Epub</w:t>
      </w:r>
      <w:proofErr w:type="spellEnd"/>
      <w:r>
        <w:rPr>
          <w:rFonts w:ascii="Arial" w:eastAsia="Calibri" w:hAnsi="Arial" w:cs="Arial"/>
          <w:sz w:val="26"/>
          <w:szCs w:val="26"/>
          <w:highlight w:val="green"/>
          <w:lang w:val="en-US" w:eastAsia="zh-CN" w:bidi="ar"/>
        </w:rPr>
        <w:t xml:space="preserve"> 2017 Apr 10. PMID: 28966563; PMCID: PMC5613977.</w:t>
      </w:r>
    </w:p>
    <w:p w:rsidR="009A4D1C" w:rsidRDefault="0088409E">
      <w:pPr>
        <w:spacing w:beforeAutospacing="1" w:line="271" w:lineRule="auto"/>
        <w:rPr>
          <w:rFonts w:ascii="Arial" w:eastAsia="SimSun" w:hAnsi="Arial" w:cs="Arial"/>
          <w:sz w:val="26"/>
          <w:szCs w:val="26"/>
          <w:highlight w:val="green"/>
          <w:lang w:val="en-US" w:eastAsia="zh-CN" w:bidi="ar"/>
        </w:rPr>
      </w:pPr>
      <w:r>
        <w:rPr>
          <w:rFonts w:ascii="Arial" w:eastAsia="SimSun" w:hAnsi="Arial" w:cs="Arial"/>
          <w:color w:val="000000"/>
          <w:sz w:val="26"/>
          <w:szCs w:val="26"/>
          <w:highlight w:val="green"/>
          <w:lang w:val="en-US" w:eastAsia="zh-CN" w:bidi="ar"/>
        </w:rPr>
        <w:lastRenderedPageBreak/>
        <w:t xml:space="preserve">Kaya, A., Aydemir, K., &amp; </w:t>
      </w:r>
      <w:proofErr w:type="spellStart"/>
      <w:r>
        <w:rPr>
          <w:rFonts w:ascii="Arial" w:eastAsia="SimSun" w:hAnsi="Arial" w:cs="Arial"/>
          <w:color w:val="000000"/>
          <w:sz w:val="26"/>
          <w:szCs w:val="26"/>
          <w:highlight w:val="green"/>
          <w:lang w:val="en-US" w:eastAsia="zh-CN" w:bidi="ar"/>
        </w:rPr>
        <w:t>İşler</w:t>
      </w:r>
      <w:proofErr w:type="spellEnd"/>
      <w:r>
        <w:rPr>
          <w:rFonts w:ascii="Arial" w:eastAsia="SimSun" w:hAnsi="Arial" w:cs="Arial"/>
          <w:color w:val="000000"/>
          <w:sz w:val="26"/>
          <w:szCs w:val="26"/>
          <w:highlight w:val="green"/>
          <w:lang w:val="en-US" w:eastAsia="zh-CN" w:bidi="ar"/>
        </w:rPr>
        <w:t xml:space="preserve">, A. (2024). A controversial issue in adolescents: Is the effect of digital games on creative personality traits positive or </w:t>
      </w:r>
      <w:proofErr w:type="gramStart"/>
      <w:r>
        <w:rPr>
          <w:rFonts w:ascii="Arial" w:eastAsia="SimSun" w:hAnsi="Arial" w:cs="Arial"/>
          <w:color w:val="000000"/>
          <w:sz w:val="26"/>
          <w:szCs w:val="26"/>
          <w:highlight w:val="green"/>
          <w:lang w:val="en-US" w:eastAsia="zh-CN" w:bidi="ar"/>
        </w:rPr>
        <w:t>negat</w:t>
      </w:r>
      <w:r>
        <w:rPr>
          <w:rFonts w:ascii="Arial" w:eastAsia="SimSun" w:hAnsi="Arial" w:cs="Arial"/>
          <w:color w:val="000000"/>
          <w:sz w:val="26"/>
          <w:szCs w:val="26"/>
          <w:highlight w:val="green"/>
          <w:lang w:val="en-US" w:eastAsia="zh-CN" w:bidi="ar"/>
        </w:rPr>
        <w:t>ive?.</w:t>
      </w:r>
      <w:proofErr w:type="gramEnd"/>
      <w:r>
        <w:rPr>
          <w:rFonts w:ascii="Arial" w:eastAsia="SimSun" w:hAnsi="Arial" w:cs="Arial"/>
          <w:color w:val="000000"/>
          <w:sz w:val="26"/>
          <w:szCs w:val="26"/>
          <w:highlight w:val="green"/>
          <w:lang w:val="en-US" w:eastAsia="zh-CN" w:bidi="ar"/>
        </w:rPr>
        <w:t xml:space="preserve"> Archives of psychiatric nursing, 49, 67–72. https://doi.org/10.1016/j.apnu.2024.02.001</w:t>
      </w:r>
    </w:p>
    <w:p w:rsidR="009A4D1C" w:rsidRDefault="009A4D1C">
      <w:pPr>
        <w:widowControl w:val="0"/>
        <w:tabs>
          <w:tab w:val="left" w:pos="823"/>
        </w:tabs>
        <w:spacing w:after="0" w:line="271" w:lineRule="auto"/>
        <w:rPr>
          <w:rFonts w:ascii="Arial" w:eastAsia="SimSun" w:hAnsi="Arial" w:cs="Arial"/>
          <w:sz w:val="26"/>
          <w:szCs w:val="26"/>
          <w:lang w:val="en-US" w:eastAsia="zh-CN" w:bidi="ar"/>
        </w:rPr>
      </w:pPr>
    </w:p>
    <w:p w:rsidR="009A4D1C" w:rsidRDefault="0088409E">
      <w:pPr>
        <w:widowControl w:val="0"/>
        <w:tabs>
          <w:tab w:val="left" w:pos="823"/>
        </w:tabs>
        <w:spacing w:after="0" w:line="271" w:lineRule="auto"/>
        <w:rPr>
          <w:rFonts w:ascii="Arial" w:eastAsia="SimSun" w:hAnsi="Arial" w:cs="Arial"/>
          <w:sz w:val="26"/>
          <w:szCs w:val="26"/>
          <w:highlight w:val="green"/>
          <w:lang w:val="en-US" w:eastAsia="zh-CN" w:bidi="ar"/>
        </w:rPr>
      </w:pPr>
      <w:proofErr w:type="spellStart"/>
      <w:r>
        <w:rPr>
          <w:rFonts w:ascii="Arial" w:eastAsia="SimSun" w:hAnsi="Arial" w:cs="Arial" w:hint="eastAsia"/>
          <w:sz w:val="26"/>
          <w:szCs w:val="26"/>
          <w:highlight w:val="green"/>
          <w:lang w:val="en-US" w:eastAsia="zh-CN" w:bidi="ar"/>
        </w:rPr>
        <w:t>Kowert</w:t>
      </w:r>
      <w:proofErr w:type="spellEnd"/>
      <w:r>
        <w:rPr>
          <w:rFonts w:ascii="Arial" w:eastAsia="SimSun" w:hAnsi="Arial" w:cs="Arial" w:hint="eastAsia"/>
          <w:sz w:val="26"/>
          <w:szCs w:val="26"/>
          <w:highlight w:val="green"/>
          <w:lang w:val="en-US" w:eastAsia="zh-CN" w:bidi="ar"/>
        </w:rPr>
        <w:t xml:space="preserve">, R., Vogelgesang, J., </w:t>
      </w:r>
      <w:proofErr w:type="spellStart"/>
      <w:r>
        <w:rPr>
          <w:rFonts w:ascii="Arial" w:eastAsia="SimSun" w:hAnsi="Arial" w:cs="Arial" w:hint="eastAsia"/>
          <w:sz w:val="26"/>
          <w:szCs w:val="26"/>
          <w:highlight w:val="green"/>
          <w:lang w:val="en-US" w:eastAsia="zh-CN" w:bidi="ar"/>
        </w:rPr>
        <w:t>Festl</w:t>
      </w:r>
      <w:proofErr w:type="spellEnd"/>
      <w:r>
        <w:rPr>
          <w:rFonts w:ascii="Arial" w:eastAsia="SimSun" w:hAnsi="Arial" w:cs="Arial" w:hint="eastAsia"/>
          <w:sz w:val="26"/>
          <w:szCs w:val="26"/>
          <w:highlight w:val="green"/>
          <w:lang w:val="en-US" w:eastAsia="zh-CN" w:bidi="ar"/>
        </w:rPr>
        <w:t xml:space="preserve">, R., &amp; Quandt, T. (2015). Psychosocial causes and consequences of online video game play. Computers in Human Behavior, 45, </w:t>
      </w:r>
      <w:r>
        <w:rPr>
          <w:rFonts w:ascii="Arial" w:eastAsia="SimSun" w:hAnsi="Arial" w:cs="Arial" w:hint="eastAsia"/>
          <w:sz w:val="26"/>
          <w:szCs w:val="26"/>
          <w:highlight w:val="green"/>
          <w:lang w:val="en-US" w:eastAsia="zh-CN" w:bidi="ar"/>
        </w:rPr>
        <w:t>51-58.</w:t>
      </w:r>
      <w:hyperlink r:id="rId12" w:history="1">
        <w:r w:rsidR="009A4D1C">
          <w:rPr>
            <w:rFonts w:ascii="Arial" w:eastAsia="SimSun" w:hAnsi="Arial" w:cs="Arial"/>
            <w:sz w:val="26"/>
            <w:szCs w:val="26"/>
            <w:highlight w:val="green"/>
            <w:lang w:val="en-US" w:eastAsia="zh-CN" w:bidi="ar"/>
          </w:rPr>
          <w:t>https://doi.org/</w:t>
        </w:r>
      </w:hyperlink>
      <w:hyperlink r:id="rId13" w:tgtFrame="https://cris.uni-muenster.de/portal/de/publication/_blank" w:history="1">
        <w:r w:rsidR="009A4D1C">
          <w:rPr>
            <w:rFonts w:ascii="Arial" w:eastAsia="SimSun" w:hAnsi="Arial" w:cs="Arial"/>
            <w:sz w:val="26"/>
            <w:szCs w:val="26"/>
            <w:highlight w:val="green"/>
            <w:lang w:val="en-US" w:eastAsia="zh-CN" w:bidi="ar"/>
          </w:rPr>
          <w:t>10.1016/j.chb.2014.11.074</w:t>
        </w:r>
      </w:hyperlink>
    </w:p>
    <w:p w:rsidR="009A4D1C" w:rsidRDefault="009A4D1C">
      <w:pPr>
        <w:widowControl w:val="0"/>
        <w:tabs>
          <w:tab w:val="left" w:pos="823"/>
        </w:tabs>
        <w:spacing w:after="0" w:line="271" w:lineRule="auto"/>
        <w:rPr>
          <w:rFonts w:ascii="Arial" w:eastAsia="SimSun" w:hAnsi="Arial" w:cs="Arial"/>
          <w:sz w:val="26"/>
          <w:szCs w:val="26"/>
          <w:lang w:val="en-US" w:eastAsia="zh-CN" w:bidi="ar"/>
        </w:rPr>
      </w:pPr>
    </w:p>
    <w:p w:rsidR="009A4D1C" w:rsidRDefault="0088409E">
      <w:pPr>
        <w:widowControl w:val="0"/>
        <w:tabs>
          <w:tab w:val="left" w:pos="823"/>
        </w:tabs>
        <w:spacing w:after="0" w:line="271" w:lineRule="auto"/>
        <w:rPr>
          <w:rFonts w:ascii="Arial" w:eastAsia="SimSun" w:hAnsi="Arial" w:cs="Arial"/>
          <w:sz w:val="26"/>
          <w:szCs w:val="26"/>
          <w:highlight w:val="green"/>
          <w:lang w:val="en-US" w:eastAsia="zh-CN" w:bidi="ar"/>
        </w:rPr>
      </w:pPr>
      <w:r>
        <w:rPr>
          <w:rFonts w:ascii="Arial" w:eastAsia="SimSun" w:hAnsi="Arial" w:cs="Arial" w:hint="eastAsia"/>
          <w:sz w:val="26"/>
          <w:szCs w:val="26"/>
          <w:highlight w:val="green"/>
          <w:lang w:val="en-US" w:eastAsia="zh-CN" w:bidi="ar"/>
        </w:rPr>
        <w:t>Kowal M, Conroy E, Ramsbottom N, Smithies T, Toth</w:t>
      </w:r>
      <w:r>
        <w:rPr>
          <w:rFonts w:ascii="Arial" w:eastAsia="SimSun" w:hAnsi="Arial" w:cs="Arial" w:hint="eastAsia"/>
          <w:sz w:val="26"/>
          <w:szCs w:val="26"/>
          <w:highlight w:val="green"/>
          <w:lang w:val="en-US" w:eastAsia="zh-CN" w:bidi="ar"/>
        </w:rPr>
        <w:t xml:space="preserve"> A, Campbell M. Gaming Your Mental Health: A Narrative Review on Mitigating Symptoms of Depression and Anxiety Using Commercial Video Games. JMIR Serious Games. 2021 Jun 16;9(2</w:t>
      </w:r>
      <w:proofErr w:type="gramStart"/>
      <w:r>
        <w:rPr>
          <w:rFonts w:ascii="Arial" w:eastAsia="SimSun" w:hAnsi="Arial" w:cs="Arial" w:hint="eastAsia"/>
          <w:sz w:val="26"/>
          <w:szCs w:val="26"/>
          <w:highlight w:val="green"/>
          <w:lang w:val="en-US" w:eastAsia="zh-CN" w:bidi="ar"/>
        </w:rPr>
        <w:t>):e</w:t>
      </w:r>
      <w:proofErr w:type="gramEnd"/>
      <w:r>
        <w:rPr>
          <w:rFonts w:ascii="Arial" w:eastAsia="SimSun" w:hAnsi="Arial" w:cs="Arial" w:hint="eastAsia"/>
          <w:sz w:val="26"/>
          <w:szCs w:val="26"/>
          <w:highlight w:val="green"/>
          <w:lang w:val="en-US" w:eastAsia="zh-CN" w:bidi="ar"/>
        </w:rPr>
        <w:t xml:space="preserve">26575. </w:t>
      </w:r>
      <w:proofErr w:type="spellStart"/>
      <w:r>
        <w:rPr>
          <w:rFonts w:ascii="Arial" w:eastAsia="SimSun" w:hAnsi="Arial" w:cs="Arial" w:hint="eastAsia"/>
          <w:sz w:val="26"/>
          <w:szCs w:val="26"/>
          <w:highlight w:val="green"/>
          <w:lang w:val="en-US" w:eastAsia="zh-CN" w:bidi="ar"/>
        </w:rPr>
        <w:t>doi</w:t>
      </w:r>
      <w:proofErr w:type="spellEnd"/>
      <w:r>
        <w:rPr>
          <w:rFonts w:ascii="Arial" w:eastAsia="SimSun" w:hAnsi="Arial" w:cs="Arial" w:hint="eastAsia"/>
          <w:sz w:val="26"/>
          <w:szCs w:val="26"/>
          <w:highlight w:val="green"/>
          <w:lang w:val="en-US" w:eastAsia="zh-CN" w:bidi="ar"/>
        </w:rPr>
        <w:t>: 10.2196/26575. PMID: 34132648; PMCID: PMC8277305</w:t>
      </w:r>
    </w:p>
    <w:p w:rsidR="009A4D1C" w:rsidRDefault="009A4D1C">
      <w:pPr>
        <w:widowControl w:val="0"/>
        <w:tabs>
          <w:tab w:val="left" w:pos="823"/>
        </w:tabs>
        <w:spacing w:after="0" w:line="271" w:lineRule="auto"/>
        <w:rPr>
          <w:rFonts w:ascii="Arial" w:eastAsia="SimSun" w:hAnsi="Arial" w:cs="Arial"/>
          <w:sz w:val="26"/>
          <w:szCs w:val="26"/>
          <w:highlight w:val="green"/>
          <w:lang w:val="en-US" w:eastAsia="zh-CN" w:bidi="ar"/>
        </w:rPr>
      </w:pPr>
    </w:p>
    <w:p w:rsidR="009A4D1C" w:rsidRDefault="0088409E">
      <w:pPr>
        <w:widowControl w:val="0"/>
        <w:tabs>
          <w:tab w:val="left" w:pos="823"/>
        </w:tabs>
        <w:spacing w:after="0" w:line="271" w:lineRule="auto"/>
        <w:rPr>
          <w:rFonts w:ascii="Arial" w:eastAsia="SimSun" w:hAnsi="Arial" w:cs="Arial"/>
          <w:sz w:val="26"/>
          <w:szCs w:val="26"/>
          <w:highlight w:val="green"/>
          <w:lang w:val="en-US" w:eastAsia="zh-CN" w:bidi="ar"/>
        </w:rPr>
      </w:pPr>
      <w:r>
        <w:rPr>
          <w:rFonts w:ascii="Arial" w:eastAsia="SimSun" w:hAnsi="Arial" w:cs="Arial"/>
          <w:sz w:val="26"/>
          <w:szCs w:val="26"/>
          <w:highlight w:val="green"/>
          <w:lang w:val="en-US" w:eastAsia="zh-CN" w:bidi="ar"/>
        </w:rPr>
        <w:t xml:space="preserve">Li M, Ren Y, Sun H. Social Anxiety Status of Left-Behind Children in Rural Areas of Hunan Province and its Relationship with Loneliness. Child Psychiatry Hum Dev. 2020 Dec;51(6):1016-1024. </w:t>
      </w:r>
      <w:proofErr w:type="spellStart"/>
      <w:r>
        <w:rPr>
          <w:rFonts w:ascii="Arial" w:eastAsia="SimSun" w:hAnsi="Arial" w:cs="Arial"/>
          <w:sz w:val="26"/>
          <w:szCs w:val="26"/>
          <w:highlight w:val="green"/>
          <w:lang w:val="en-US" w:eastAsia="zh-CN" w:bidi="ar"/>
        </w:rPr>
        <w:t>doi</w:t>
      </w:r>
      <w:proofErr w:type="spellEnd"/>
      <w:r>
        <w:rPr>
          <w:rFonts w:ascii="Arial" w:eastAsia="SimSun" w:hAnsi="Arial" w:cs="Arial"/>
          <w:sz w:val="26"/>
          <w:szCs w:val="26"/>
          <w:highlight w:val="green"/>
          <w:lang w:val="en-US" w:eastAsia="zh-CN" w:bidi="ar"/>
        </w:rPr>
        <w:t xml:space="preserve">: 10.1007/s10578-020-01045-x. </w:t>
      </w:r>
      <w:proofErr w:type="spellStart"/>
      <w:r>
        <w:rPr>
          <w:rFonts w:ascii="Arial" w:eastAsia="SimSun" w:hAnsi="Arial" w:cs="Arial"/>
          <w:sz w:val="26"/>
          <w:szCs w:val="26"/>
          <w:highlight w:val="green"/>
          <w:lang w:val="en-US" w:eastAsia="zh-CN" w:bidi="ar"/>
        </w:rPr>
        <w:t>Epub</w:t>
      </w:r>
      <w:proofErr w:type="spellEnd"/>
      <w:r>
        <w:rPr>
          <w:rFonts w:ascii="Arial" w:eastAsia="SimSun" w:hAnsi="Arial" w:cs="Arial"/>
          <w:sz w:val="26"/>
          <w:szCs w:val="26"/>
          <w:highlight w:val="green"/>
          <w:lang w:val="en-US" w:eastAsia="zh-CN" w:bidi="ar"/>
        </w:rPr>
        <w:t xml:space="preserve"> 2020 Aug 13. PMID: 32794051.</w:t>
      </w:r>
    </w:p>
    <w:p w:rsidR="009A4D1C" w:rsidRDefault="0088409E">
      <w:pPr>
        <w:spacing w:beforeAutospacing="1" w:line="271" w:lineRule="auto"/>
        <w:rPr>
          <w:rFonts w:ascii="Arial" w:eastAsia="Calibri" w:hAnsi="Arial" w:cs="Arial"/>
          <w:sz w:val="26"/>
          <w:szCs w:val="26"/>
          <w:highlight w:val="green"/>
          <w:lang w:val="en-US" w:eastAsia="zh-CN" w:bidi="ar"/>
        </w:rPr>
      </w:pPr>
      <w:r>
        <w:rPr>
          <w:rFonts w:ascii="Arial" w:eastAsia="Calibri" w:hAnsi="Arial" w:cs="Arial"/>
          <w:sz w:val="26"/>
          <w:szCs w:val="26"/>
          <w:highlight w:val="green"/>
          <w:lang w:val="en-US" w:eastAsia="zh-CN" w:bidi="ar"/>
        </w:rPr>
        <w:t>Li, J., Ren, Q., Luo, E. et al. A call for immediate action to improve the mental health of left-behind children in the post-COVID-19 era. Nat. Mental Health 2, 466–468 (2024). https://doi.org/10.1038/s44220-024-00253-x</w:t>
      </w:r>
    </w:p>
    <w:p w:rsidR="009A4D1C" w:rsidRDefault="0088409E">
      <w:pPr>
        <w:spacing w:beforeAutospacing="1" w:line="271" w:lineRule="auto"/>
        <w:rPr>
          <w:rFonts w:ascii="Arial" w:eastAsia="Calibri" w:hAnsi="Arial" w:cs="Arial"/>
          <w:sz w:val="26"/>
          <w:szCs w:val="26"/>
          <w:highlight w:val="green"/>
          <w:lang w:val="en-US" w:eastAsia="zh-CN" w:bidi="ar"/>
        </w:rPr>
      </w:pPr>
      <w:r>
        <w:rPr>
          <w:rFonts w:ascii="Arial" w:eastAsia="Calibri" w:hAnsi="Arial" w:cs="Arial"/>
          <w:sz w:val="26"/>
          <w:szCs w:val="26"/>
          <w:highlight w:val="green"/>
          <w:lang w:val="en-US" w:eastAsia="zh-CN" w:bidi="ar"/>
        </w:rPr>
        <w:t xml:space="preserve">Li X, Yang Q, Long J, Zhou L, Lu C, </w:t>
      </w:r>
      <w:r>
        <w:rPr>
          <w:rFonts w:ascii="Arial" w:eastAsia="Calibri" w:hAnsi="Arial" w:cs="Arial"/>
          <w:sz w:val="26"/>
          <w:szCs w:val="26"/>
          <w:highlight w:val="green"/>
          <w:lang w:val="en-US" w:eastAsia="zh-CN" w:bidi="ar"/>
        </w:rPr>
        <w:t xml:space="preserve">Zhou Z, Zeng M, Dong W. Effects of a 16-week dance intervention on loneliness and self-esteem in left behind children: a </w:t>
      </w:r>
      <w:proofErr w:type="spellStart"/>
      <w:r>
        <w:rPr>
          <w:rFonts w:ascii="Arial" w:eastAsia="Calibri" w:hAnsi="Arial" w:cs="Arial"/>
          <w:sz w:val="26"/>
          <w:szCs w:val="26"/>
          <w:highlight w:val="green"/>
          <w:lang w:val="en-US" w:eastAsia="zh-CN" w:bidi="ar"/>
        </w:rPr>
        <w:t>randomised</w:t>
      </w:r>
      <w:proofErr w:type="spellEnd"/>
      <w:r>
        <w:rPr>
          <w:rFonts w:ascii="Arial" w:eastAsia="Calibri" w:hAnsi="Arial" w:cs="Arial"/>
          <w:sz w:val="26"/>
          <w:szCs w:val="26"/>
          <w:highlight w:val="green"/>
          <w:lang w:val="en-US" w:eastAsia="zh-CN" w:bidi="ar"/>
        </w:rPr>
        <w:t xml:space="preserve"> controlled trial. Sci Rep. 2025 Jan 25;15(1):3268. </w:t>
      </w:r>
      <w:proofErr w:type="spellStart"/>
      <w:r>
        <w:rPr>
          <w:rFonts w:ascii="Arial" w:eastAsia="Calibri" w:hAnsi="Arial" w:cs="Arial"/>
          <w:sz w:val="26"/>
          <w:szCs w:val="26"/>
          <w:highlight w:val="green"/>
          <w:lang w:val="en-US" w:eastAsia="zh-CN" w:bidi="ar"/>
        </w:rPr>
        <w:t>doi</w:t>
      </w:r>
      <w:proofErr w:type="spellEnd"/>
      <w:r>
        <w:rPr>
          <w:rFonts w:ascii="Arial" w:eastAsia="Calibri" w:hAnsi="Arial" w:cs="Arial"/>
          <w:sz w:val="26"/>
          <w:szCs w:val="26"/>
          <w:highlight w:val="green"/>
          <w:lang w:val="en-US" w:eastAsia="zh-CN" w:bidi="ar"/>
        </w:rPr>
        <w:t>: 10.1038/s41598-025-87954-0. PMID: 39863795; PMCID: PMC11762727.</w:t>
      </w:r>
    </w:p>
    <w:p w:rsidR="009A4D1C" w:rsidRDefault="0088409E">
      <w:pPr>
        <w:spacing w:beforeAutospacing="1" w:line="271" w:lineRule="auto"/>
        <w:rPr>
          <w:rFonts w:ascii="Arial" w:eastAsia="Calibri" w:hAnsi="Arial" w:cs="Arial"/>
          <w:sz w:val="26"/>
          <w:szCs w:val="26"/>
          <w:highlight w:val="green"/>
          <w:lang w:val="en-US" w:eastAsia="zh-CN" w:bidi="ar"/>
        </w:rPr>
      </w:pPr>
      <w:r>
        <w:rPr>
          <w:rFonts w:ascii="Arial" w:eastAsia="Calibri" w:hAnsi="Arial" w:cs="Arial"/>
          <w:sz w:val="26"/>
          <w:szCs w:val="26"/>
          <w:highlight w:val="green"/>
          <w:lang w:val="en-US" w:eastAsia="zh-CN" w:bidi="ar"/>
        </w:rPr>
        <w:t>Nati</w:t>
      </w:r>
      <w:r>
        <w:rPr>
          <w:rFonts w:ascii="Arial" w:eastAsia="Calibri" w:hAnsi="Arial" w:cs="Arial"/>
          <w:sz w:val="26"/>
          <w:szCs w:val="26"/>
          <w:highlight w:val="green"/>
          <w:lang w:val="en-US" w:eastAsia="zh-CN" w:bidi="ar"/>
        </w:rPr>
        <w:t xml:space="preserve">onal Institute of </w:t>
      </w:r>
      <w:proofErr w:type="spellStart"/>
      <w:r>
        <w:rPr>
          <w:rFonts w:ascii="Arial" w:eastAsia="Calibri" w:hAnsi="Arial" w:cs="Arial"/>
          <w:sz w:val="26"/>
          <w:szCs w:val="26"/>
          <w:highlight w:val="green"/>
          <w:lang w:val="en-US" w:eastAsia="zh-CN" w:bidi="ar"/>
        </w:rPr>
        <w:t>Health.Video</w:t>
      </w:r>
      <w:proofErr w:type="spellEnd"/>
      <w:r>
        <w:rPr>
          <w:rFonts w:ascii="Arial" w:eastAsia="Calibri" w:hAnsi="Arial" w:cs="Arial"/>
          <w:sz w:val="26"/>
          <w:szCs w:val="26"/>
          <w:highlight w:val="green"/>
          <w:lang w:val="en-US" w:eastAsia="zh-CN" w:bidi="ar"/>
        </w:rPr>
        <w:t xml:space="preserve"> gaming may be associated with better cognitive performance in children. (2022). </w:t>
      </w:r>
      <w:hyperlink r:id="rId14" w:history="1">
        <w:r w:rsidR="009A4D1C">
          <w:rPr>
            <w:rStyle w:val="Hyperlink"/>
            <w:rFonts w:ascii="Arial" w:hAnsi="Arial" w:cs="Arial"/>
            <w:color w:val="auto"/>
            <w:sz w:val="26"/>
            <w:szCs w:val="26"/>
            <w:highlight w:val="green"/>
            <w:u w:val="none"/>
            <w:lang w:val="en-US" w:bidi="ar"/>
          </w:rPr>
          <w:t>https://www.nih.gov/news-events/news-</w:t>
        </w:r>
      </w:hyperlink>
      <w:r>
        <w:rPr>
          <w:rFonts w:ascii="Arial" w:eastAsia="Calibri" w:hAnsi="Arial" w:cs="Arial"/>
          <w:sz w:val="26"/>
          <w:szCs w:val="26"/>
          <w:highlight w:val="green"/>
          <w:lang w:val="en-US" w:eastAsia="zh-CN" w:bidi="ar"/>
        </w:rPr>
        <w:t>releases/video-gaming-may-be-associated-better-cogniti</w:t>
      </w:r>
      <w:r>
        <w:rPr>
          <w:rFonts w:ascii="Arial" w:eastAsia="Calibri" w:hAnsi="Arial" w:cs="Arial"/>
          <w:sz w:val="26"/>
          <w:szCs w:val="26"/>
          <w:highlight w:val="green"/>
          <w:lang w:val="en-US" w:eastAsia="zh-CN" w:bidi="ar"/>
        </w:rPr>
        <w:t>ve-performance-children.</w:t>
      </w:r>
    </w:p>
    <w:p w:rsidR="009A4D1C" w:rsidRDefault="0088409E">
      <w:pPr>
        <w:widowControl w:val="0"/>
        <w:tabs>
          <w:tab w:val="left" w:pos="823"/>
        </w:tabs>
        <w:spacing w:after="0" w:line="271" w:lineRule="auto"/>
        <w:rPr>
          <w:rFonts w:ascii="Arial" w:eastAsia="SimSun" w:hAnsi="Arial" w:cs="Arial"/>
          <w:sz w:val="26"/>
          <w:szCs w:val="26"/>
          <w:highlight w:val="green"/>
          <w:lang w:val="en-US" w:eastAsia="zh-CN" w:bidi="ar"/>
        </w:rPr>
      </w:pPr>
      <w:r>
        <w:rPr>
          <w:rFonts w:ascii="Arial" w:eastAsia="SimSun" w:hAnsi="Arial" w:cs="Arial"/>
          <w:sz w:val="26"/>
          <w:szCs w:val="26"/>
          <w:highlight w:val="green"/>
          <w:lang w:val="en-US" w:eastAsia="zh-CN" w:bidi="ar"/>
        </w:rPr>
        <w:t xml:space="preserve">Paulus FW, </w:t>
      </w:r>
      <w:proofErr w:type="spellStart"/>
      <w:r>
        <w:rPr>
          <w:rFonts w:ascii="Arial" w:eastAsia="SimSun" w:hAnsi="Arial" w:cs="Arial"/>
          <w:sz w:val="26"/>
          <w:szCs w:val="26"/>
          <w:highlight w:val="green"/>
          <w:lang w:val="en-US" w:eastAsia="zh-CN" w:bidi="ar"/>
        </w:rPr>
        <w:t>Ohmann</w:t>
      </w:r>
      <w:proofErr w:type="spellEnd"/>
      <w:r>
        <w:rPr>
          <w:rFonts w:ascii="Arial" w:eastAsia="SimSun" w:hAnsi="Arial" w:cs="Arial"/>
          <w:sz w:val="26"/>
          <w:szCs w:val="26"/>
          <w:highlight w:val="green"/>
          <w:lang w:val="en-US" w:eastAsia="zh-CN" w:bidi="ar"/>
        </w:rPr>
        <w:t xml:space="preserve"> S, von </w:t>
      </w:r>
      <w:proofErr w:type="spellStart"/>
      <w:r>
        <w:rPr>
          <w:rFonts w:ascii="Arial" w:eastAsia="SimSun" w:hAnsi="Arial" w:cs="Arial"/>
          <w:sz w:val="26"/>
          <w:szCs w:val="26"/>
          <w:highlight w:val="green"/>
          <w:lang w:val="en-US" w:eastAsia="zh-CN" w:bidi="ar"/>
        </w:rPr>
        <w:t>Gontard</w:t>
      </w:r>
      <w:proofErr w:type="spellEnd"/>
      <w:r>
        <w:rPr>
          <w:rFonts w:ascii="Arial" w:eastAsia="SimSun" w:hAnsi="Arial" w:cs="Arial"/>
          <w:sz w:val="26"/>
          <w:szCs w:val="26"/>
          <w:highlight w:val="green"/>
          <w:lang w:val="en-US" w:eastAsia="zh-CN" w:bidi="ar"/>
        </w:rPr>
        <w:t xml:space="preserve"> A, </w:t>
      </w:r>
      <w:proofErr w:type="spellStart"/>
      <w:r>
        <w:rPr>
          <w:rFonts w:ascii="Arial" w:eastAsia="SimSun" w:hAnsi="Arial" w:cs="Arial"/>
          <w:sz w:val="26"/>
          <w:szCs w:val="26"/>
          <w:highlight w:val="green"/>
          <w:lang w:val="en-US" w:eastAsia="zh-CN" w:bidi="ar"/>
        </w:rPr>
        <w:t>Popow</w:t>
      </w:r>
      <w:proofErr w:type="spellEnd"/>
      <w:r>
        <w:rPr>
          <w:rFonts w:ascii="Arial" w:eastAsia="SimSun" w:hAnsi="Arial" w:cs="Arial"/>
          <w:sz w:val="26"/>
          <w:szCs w:val="26"/>
          <w:highlight w:val="green"/>
          <w:lang w:val="en-US" w:eastAsia="zh-CN" w:bidi="ar"/>
        </w:rPr>
        <w:t xml:space="preserve"> C. Internet gaming disorder in children and adolescents: a systematic review. Dev Med Child Neurol. 2018 Jul;60(7):645-659. </w:t>
      </w:r>
      <w:proofErr w:type="spellStart"/>
      <w:r>
        <w:rPr>
          <w:rFonts w:ascii="Arial" w:eastAsia="SimSun" w:hAnsi="Arial" w:cs="Arial"/>
          <w:sz w:val="26"/>
          <w:szCs w:val="26"/>
          <w:highlight w:val="green"/>
          <w:lang w:val="en-US" w:eastAsia="zh-CN" w:bidi="ar"/>
        </w:rPr>
        <w:t>doi</w:t>
      </w:r>
      <w:proofErr w:type="spellEnd"/>
      <w:r>
        <w:rPr>
          <w:rFonts w:ascii="Arial" w:eastAsia="SimSun" w:hAnsi="Arial" w:cs="Arial"/>
          <w:sz w:val="26"/>
          <w:szCs w:val="26"/>
          <w:highlight w:val="green"/>
          <w:lang w:val="en-US" w:eastAsia="zh-CN" w:bidi="ar"/>
        </w:rPr>
        <w:t xml:space="preserve">: 10.1111/dmcn.13754. </w:t>
      </w:r>
      <w:proofErr w:type="spellStart"/>
      <w:r>
        <w:rPr>
          <w:rFonts w:ascii="Arial" w:eastAsia="SimSun" w:hAnsi="Arial" w:cs="Arial"/>
          <w:sz w:val="26"/>
          <w:szCs w:val="26"/>
          <w:highlight w:val="green"/>
          <w:lang w:val="en-US" w:eastAsia="zh-CN" w:bidi="ar"/>
        </w:rPr>
        <w:t>Epub</w:t>
      </w:r>
      <w:proofErr w:type="spellEnd"/>
      <w:r>
        <w:rPr>
          <w:rFonts w:ascii="Arial" w:eastAsia="SimSun" w:hAnsi="Arial" w:cs="Arial"/>
          <w:sz w:val="26"/>
          <w:szCs w:val="26"/>
          <w:highlight w:val="green"/>
          <w:lang w:val="en-US" w:eastAsia="zh-CN" w:bidi="ar"/>
        </w:rPr>
        <w:t xml:space="preserve"> 2018 Apr 6. PMID: 29633243.</w:t>
      </w:r>
    </w:p>
    <w:p w:rsidR="009A4D1C" w:rsidRDefault="009A4D1C">
      <w:pPr>
        <w:widowControl w:val="0"/>
        <w:tabs>
          <w:tab w:val="left" w:pos="823"/>
        </w:tabs>
        <w:spacing w:after="0" w:line="271" w:lineRule="auto"/>
        <w:rPr>
          <w:rFonts w:ascii="Arial" w:eastAsia="SimSun" w:hAnsi="Arial" w:cs="Arial"/>
          <w:sz w:val="26"/>
          <w:szCs w:val="26"/>
          <w:highlight w:val="green"/>
          <w:lang w:val="en-US" w:eastAsia="zh-CN" w:bidi="ar"/>
        </w:rPr>
      </w:pPr>
    </w:p>
    <w:p w:rsidR="009A4D1C" w:rsidRDefault="0088409E">
      <w:pPr>
        <w:rPr>
          <w:rFonts w:ascii="Arial" w:hAnsi="Arial" w:cs="Arial"/>
          <w:sz w:val="26"/>
          <w:szCs w:val="26"/>
          <w:highlight w:val="yellow"/>
          <w:lang w:val="en-US"/>
        </w:rPr>
      </w:pPr>
      <w:proofErr w:type="spellStart"/>
      <w:r>
        <w:rPr>
          <w:rFonts w:ascii="Arial" w:eastAsia="Calibri" w:hAnsi="Arial" w:cs="Arial"/>
          <w:sz w:val="26"/>
          <w:szCs w:val="26"/>
          <w:highlight w:val="yellow"/>
          <w:lang w:val="en-US" w:eastAsia="zh-CN" w:bidi="ar"/>
        </w:rPr>
        <w:lastRenderedPageBreak/>
        <w:t>Schone</w:t>
      </w:r>
      <w:r>
        <w:rPr>
          <w:rFonts w:ascii="Arial" w:eastAsia="Calibri" w:hAnsi="Arial" w:cs="Arial"/>
          <w:sz w:val="26"/>
          <w:szCs w:val="26"/>
          <w:highlight w:val="yellow"/>
          <w:lang w:val="en-US" w:eastAsia="zh-CN" w:bidi="ar"/>
        </w:rPr>
        <w:t>veld</w:t>
      </w:r>
      <w:proofErr w:type="spellEnd"/>
      <w:r>
        <w:rPr>
          <w:rFonts w:ascii="Arial" w:eastAsia="Calibri" w:hAnsi="Arial" w:cs="Arial"/>
          <w:sz w:val="26"/>
          <w:szCs w:val="26"/>
          <w:highlight w:val="yellow"/>
          <w:lang w:val="en-US" w:eastAsia="zh-CN" w:bidi="ar"/>
        </w:rPr>
        <w:t xml:space="preserve">, E. A., Malmberg, M., </w:t>
      </w:r>
      <w:proofErr w:type="spellStart"/>
      <w:r>
        <w:rPr>
          <w:rFonts w:ascii="Arial" w:eastAsia="Calibri" w:hAnsi="Arial" w:cs="Arial"/>
          <w:sz w:val="26"/>
          <w:szCs w:val="26"/>
          <w:highlight w:val="yellow"/>
          <w:lang w:val="en-US" w:eastAsia="zh-CN" w:bidi="ar"/>
        </w:rPr>
        <w:t>Lichtwarck-Aschoff</w:t>
      </w:r>
      <w:proofErr w:type="spellEnd"/>
      <w:r>
        <w:rPr>
          <w:rFonts w:ascii="Arial" w:eastAsia="Calibri" w:hAnsi="Arial" w:cs="Arial"/>
          <w:sz w:val="26"/>
          <w:szCs w:val="26"/>
          <w:highlight w:val="yellow"/>
          <w:lang w:val="en-US" w:eastAsia="zh-CN" w:bidi="ar"/>
        </w:rPr>
        <w:t xml:space="preserve">, A., Verheijen, G. P., Engels, R. C. M. E., &amp; </w:t>
      </w:r>
      <w:proofErr w:type="spellStart"/>
      <w:r>
        <w:rPr>
          <w:rFonts w:ascii="Arial" w:eastAsia="Calibri" w:hAnsi="Arial" w:cs="Arial"/>
          <w:sz w:val="26"/>
          <w:szCs w:val="26"/>
          <w:highlight w:val="yellow"/>
          <w:lang w:val="en-US" w:eastAsia="zh-CN" w:bidi="ar"/>
        </w:rPr>
        <w:t>Granic</w:t>
      </w:r>
      <w:proofErr w:type="spellEnd"/>
      <w:r>
        <w:rPr>
          <w:rFonts w:ascii="Arial" w:eastAsia="Calibri" w:hAnsi="Arial" w:cs="Arial"/>
          <w:sz w:val="26"/>
          <w:szCs w:val="26"/>
          <w:highlight w:val="yellow"/>
          <w:lang w:val="en-US" w:eastAsia="zh-CN" w:bidi="ar"/>
        </w:rPr>
        <w:t>, I. (2016). A neurofeedback video game (</w:t>
      </w:r>
      <w:proofErr w:type="spellStart"/>
      <w:r>
        <w:rPr>
          <w:rFonts w:ascii="Arial" w:eastAsia="Calibri" w:hAnsi="Arial" w:cs="Arial"/>
          <w:sz w:val="26"/>
          <w:szCs w:val="26"/>
          <w:highlight w:val="yellow"/>
          <w:lang w:val="en-US" w:eastAsia="zh-CN" w:bidi="ar"/>
        </w:rPr>
        <w:t>MindLight</w:t>
      </w:r>
      <w:proofErr w:type="spellEnd"/>
      <w:r>
        <w:rPr>
          <w:rFonts w:ascii="Arial" w:eastAsia="Calibri" w:hAnsi="Arial" w:cs="Arial"/>
          <w:sz w:val="26"/>
          <w:szCs w:val="26"/>
          <w:highlight w:val="yellow"/>
          <w:lang w:val="en-US" w:eastAsia="zh-CN" w:bidi="ar"/>
        </w:rPr>
        <w:t>) to prevent anxiety in children: A randomized controlled trial. </w:t>
      </w:r>
      <w:r>
        <w:rPr>
          <w:rFonts w:ascii="Arial" w:eastAsia="Calibri" w:hAnsi="Arial" w:cs="Arial"/>
          <w:i/>
          <w:iCs/>
          <w:sz w:val="26"/>
          <w:szCs w:val="26"/>
          <w:highlight w:val="yellow"/>
          <w:lang w:val="en-US" w:eastAsia="zh-CN" w:bidi="ar"/>
        </w:rPr>
        <w:t>Computers in Human Behavior</w:t>
      </w:r>
      <w:r>
        <w:rPr>
          <w:rFonts w:ascii="Arial" w:eastAsia="Calibri" w:hAnsi="Arial" w:cs="Arial"/>
          <w:sz w:val="26"/>
          <w:szCs w:val="26"/>
          <w:highlight w:val="yellow"/>
          <w:lang w:val="en-US" w:eastAsia="zh-CN" w:bidi="ar"/>
        </w:rPr>
        <w:t>, </w:t>
      </w:r>
      <w:r>
        <w:rPr>
          <w:rFonts w:ascii="Arial" w:eastAsia="Calibri" w:hAnsi="Arial" w:cs="Arial"/>
          <w:i/>
          <w:iCs/>
          <w:sz w:val="26"/>
          <w:szCs w:val="26"/>
          <w:highlight w:val="yellow"/>
          <w:lang w:val="en-US" w:eastAsia="zh-CN" w:bidi="ar"/>
        </w:rPr>
        <w:t>63</w:t>
      </w:r>
      <w:r>
        <w:rPr>
          <w:rFonts w:ascii="Arial" w:eastAsia="Calibri" w:hAnsi="Arial" w:cs="Arial"/>
          <w:sz w:val="26"/>
          <w:szCs w:val="26"/>
          <w:highlight w:val="yellow"/>
          <w:lang w:val="en-US" w:eastAsia="zh-CN" w:bidi="ar"/>
        </w:rPr>
        <w:t>, 321-333. </w:t>
      </w:r>
      <w:hyperlink r:id="rId15" w:history="1">
        <w:r w:rsidR="009A4D1C">
          <w:rPr>
            <w:rStyle w:val="Hyperlink"/>
            <w:rFonts w:ascii="Arial" w:hAnsi="Arial" w:cs="Arial"/>
            <w:sz w:val="26"/>
            <w:szCs w:val="26"/>
            <w:highlight w:val="yellow"/>
            <w:lang w:val="en-US"/>
          </w:rPr>
          <w:t>https://doi.org/10.1016/j.chb.2016.05.005</w:t>
        </w:r>
      </w:hyperlink>
    </w:p>
    <w:p w:rsidR="009A4D1C" w:rsidRDefault="0088409E">
      <w:pPr>
        <w:spacing w:beforeAutospacing="1" w:line="271" w:lineRule="auto"/>
        <w:rPr>
          <w:rFonts w:ascii="Arial" w:eastAsia="Calibri" w:hAnsi="Arial" w:cs="Arial"/>
          <w:sz w:val="26"/>
          <w:szCs w:val="26"/>
          <w:highlight w:val="green"/>
          <w:lang w:val="en-US" w:eastAsia="zh-CN" w:bidi="ar"/>
        </w:rPr>
      </w:pPr>
      <w:r>
        <w:rPr>
          <w:rFonts w:ascii="Arial" w:eastAsia="Calibri" w:hAnsi="Arial" w:cs="Arial"/>
          <w:sz w:val="26"/>
          <w:szCs w:val="26"/>
          <w:highlight w:val="green"/>
          <w:lang w:val="en-US" w:eastAsia="zh-CN" w:bidi="ar"/>
        </w:rPr>
        <w:t xml:space="preserve">Shin LM, </w:t>
      </w:r>
      <w:proofErr w:type="spellStart"/>
      <w:r>
        <w:rPr>
          <w:rFonts w:ascii="Arial" w:eastAsia="Calibri" w:hAnsi="Arial" w:cs="Arial"/>
          <w:sz w:val="26"/>
          <w:szCs w:val="26"/>
          <w:highlight w:val="green"/>
          <w:lang w:val="en-US" w:eastAsia="zh-CN" w:bidi="ar"/>
        </w:rPr>
        <w:t>Liberzon</w:t>
      </w:r>
      <w:proofErr w:type="spellEnd"/>
      <w:r>
        <w:rPr>
          <w:rFonts w:ascii="Arial" w:eastAsia="Calibri" w:hAnsi="Arial" w:cs="Arial"/>
          <w:sz w:val="26"/>
          <w:szCs w:val="26"/>
          <w:highlight w:val="green"/>
          <w:lang w:val="en-US" w:eastAsia="zh-CN" w:bidi="ar"/>
        </w:rPr>
        <w:t xml:space="preserve"> I. The neurocircuitry of fear, stress, and anxiety disorders. Neuropsychopharmacology. 2010 Jan;35(1):169-91. </w:t>
      </w:r>
      <w:proofErr w:type="spellStart"/>
      <w:r>
        <w:rPr>
          <w:rFonts w:ascii="Arial" w:eastAsia="Calibri" w:hAnsi="Arial" w:cs="Arial"/>
          <w:sz w:val="26"/>
          <w:szCs w:val="26"/>
          <w:highlight w:val="green"/>
          <w:lang w:val="en-US" w:eastAsia="zh-CN" w:bidi="ar"/>
        </w:rPr>
        <w:t>doi</w:t>
      </w:r>
      <w:proofErr w:type="spellEnd"/>
      <w:r>
        <w:rPr>
          <w:rFonts w:ascii="Arial" w:eastAsia="Calibri" w:hAnsi="Arial" w:cs="Arial"/>
          <w:sz w:val="26"/>
          <w:szCs w:val="26"/>
          <w:highlight w:val="green"/>
          <w:lang w:val="en-US" w:eastAsia="zh-CN" w:bidi="ar"/>
        </w:rPr>
        <w:t>: 10.1038/npp.2009.83. PMI</w:t>
      </w:r>
      <w:r>
        <w:rPr>
          <w:rFonts w:ascii="Arial" w:eastAsia="Calibri" w:hAnsi="Arial" w:cs="Arial"/>
          <w:sz w:val="26"/>
          <w:szCs w:val="26"/>
          <w:highlight w:val="green"/>
          <w:lang w:val="en-US" w:eastAsia="zh-CN" w:bidi="ar"/>
        </w:rPr>
        <w:t>D: 19625997; PMCID: PMC3055419.</w:t>
      </w:r>
    </w:p>
    <w:p w:rsidR="009A4D1C" w:rsidRDefault="0088409E">
      <w:pPr>
        <w:spacing w:beforeAutospacing="1" w:line="271" w:lineRule="auto"/>
        <w:rPr>
          <w:rFonts w:ascii="Arial" w:eastAsia="SimSun" w:hAnsi="Arial" w:cs="Arial"/>
          <w:sz w:val="26"/>
          <w:szCs w:val="26"/>
          <w:lang w:val="en-US" w:eastAsia="zh-CN" w:bidi="ar"/>
        </w:rPr>
      </w:pPr>
      <w:r>
        <w:rPr>
          <w:rFonts w:ascii="Arial" w:eastAsia="SimSun" w:hAnsi="Arial" w:cs="Arial"/>
          <w:color w:val="000000"/>
          <w:sz w:val="26"/>
          <w:szCs w:val="26"/>
          <w:highlight w:val="green"/>
          <w:lang w:val="en-US" w:eastAsia="zh-CN" w:bidi="ar"/>
        </w:rPr>
        <w:t xml:space="preserve">Wan, </w:t>
      </w:r>
      <w:proofErr w:type="spellStart"/>
      <w:r>
        <w:rPr>
          <w:rFonts w:ascii="Arial" w:eastAsia="SimSun" w:hAnsi="Arial" w:cs="Arial"/>
          <w:color w:val="000000"/>
          <w:sz w:val="26"/>
          <w:szCs w:val="26"/>
          <w:highlight w:val="green"/>
          <w:lang w:val="en-US" w:eastAsia="zh-CN" w:bidi="ar"/>
        </w:rPr>
        <w:t>Xiaoying</w:t>
      </w:r>
      <w:proofErr w:type="spellEnd"/>
      <w:r>
        <w:rPr>
          <w:rFonts w:ascii="Arial" w:eastAsia="SimSun" w:hAnsi="Arial" w:cs="Arial"/>
          <w:color w:val="000000"/>
          <w:sz w:val="26"/>
          <w:szCs w:val="26"/>
          <w:highlight w:val="green"/>
          <w:lang w:val="en-US" w:eastAsia="zh-CN" w:bidi="ar"/>
        </w:rPr>
        <w:t xml:space="preserve">, and </w:t>
      </w:r>
      <w:proofErr w:type="spellStart"/>
      <w:r>
        <w:rPr>
          <w:rFonts w:ascii="Arial" w:eastAsia="SimSun" w:hAnsi="Arial" w:cs="Arial"/>
          <w:color w:val="000000"/>
          <w:sz w:val="26"/>
          <w:szCs w:val="26"/>
          <w:highlight w:val="green"/>
          <w:lang w:val="en-US" w:eastAsia="zh-CN" w:bidi="ar"/>
        </w:rPr>
        <w:t>Yujia</w:t>
      </w:r>
      <w:proofErr w:type="spellEnd"/>
      <w:r>
        <w:rPr>
          <w:rFonts w:ascii="Arial" w:eastAsia="SimSun" w:hAnsi="Arial" w:cs="Arial"/>
          <w:color w:val="000000"/>
          <w:sz w:val="26"/>
          <w:szCs w:val="26"/>
          <w:highlight w:val="green"/>
          <w:lang w:val="en-US" w:eastAsia="zh-CN" w:bidi="ar"/>
        </w:rPr>
        <w:t xml:space="preserve"> Ren. “Exercise identity, exercise behavior and mobile phone addiction: A cross-sectional mediation study with a sample of rural left-behind children in China.” </w:t>
      </w:r>
      <w:proofErr w:type="spellStart"/>
      <w:r>
        <w:rPr>
          <w:rFonts w:ascii="Arial" w:eastAsia="SimSun" w:hAnsi="Arial" w:cs="Arial"/>
          <w:color w:val="000000"/>
          <w:sz w:val="26"/>
          <w:szCs w:val="26"/>
          <w:highlight w:val="green"/>
          <w:lang w:val="en-US" w:eastAsia="zh-CN" w:bidi="ar"/>
        </w:rPr>
        <w:t>Heliyon</w:t>
      </w:r>
      <w:proofErr w:type="spellEnd"/>
      <w:r>
        <w:rPr>
          <w:rFonts w:ascii="Arial" w:eastAsia="SimSun" w:hAnsi="Arial" w:cs="Arial"/>
          <w:color w:val="000000"/>
          <w:sz w:val="26"/>
          <w:szCs w:val="26"/>
          <w:highlight w:val="green"/>
          <w:lang w:val="en-US" w:eastAsia="zh-CN" w:bidi="ar"/>
        </w:rPr>
        <w:t xml:space="preserve"> vol. 9,4 e14953. 29 Mar. 2023, </w:t>
      </w:r>
      <w:proofErr w:type="gramStart"/>
      <w:r>
        <w:rPr>
          <w:rFonts w:ascii="Arial" w:eastAsia="SimSun" w:hAnsi="Arial" w:cs="Arial"/>
          <w:color w:val="000000"/>
          <w:sz w:val="26"/>
          <w:szCs w:val="26"/>
          <w:highlight w:val="green"/>
          <w:lang w:val="en-US" w:eastAsia="zh-CN" w:bidi="ar"/>
        </w:rPr>
        <w:t>doi:10.1016/j.heliyon</w:t>
      </w:r>
      <w:proofErr w:type="gramEnd"/>
      <w:r>
        <w:rPr>
          <w:rFonts w:ascii="Arial" w:eastAsia="SimSun" w:hAnsi="Arial" w:cs="Arial"/>
          <w:color w:val="000000"/>
          <w:sz w:val="26"/>
          <w:szCs w:val="26"/>
          <w:highlight w:val="green"/>
          <w:lang w:val="en-US" w:eastAsia="zh-CN" w:bidi="ar"/>
        </w:rPr>
        <w:t>.2023.e14953.</w:t>
      </w:r>
    </w:p>
    <w:p w:rsidR="009A4D1C" w:rsidRDefault="0088409E">
      <w:pPr>
        <w:widowControl w:val="0"/>
        <w:tabs>
          <w:tab w:val="left" w:pos="823"/>
        </w:tabs>
        <w:spacing w:after="0" w:line="271" w:lineRule="auto"/>
        <w:rPr>
          <w:rFonts w:ascii="Arial" w:eastAsia="SimSun" w:hAnsi="Arial" w:cs="Arial"/>
          <w:sz w:val="26"/>
          <w:szCs w:val="26"/>
          <w:lang w:val="en-US" w:eastAsia="zh-CN" w:bidi="ar"/>
        </w:rPr>
      </w:pPr>
      <w:r>
        <w:rPr>
          <w:rFonts w:ascii="Arial" w:eastAsia="SimSun" w:hAnsi="Arial" w:cs="Arial"/>
          <w:sz w:val="26"/>
          <w:szCs w:val="26"/>
          <w:highlight w:val="green"/>
          <w:lang w:val="en-US" w:eastAsia="zh-CN" w:bidi="ar"/>
        </w:rPr>
        <w:t>Wang X-Q, Huo J-S, Zhang D-J, Liu P-J. The relationship between mental health and child abuse and their difference between left-at-home children and those living with their parents in rural areas: an analysis based on the</w:t>
      </w:r>
      <w:r>
        <w:rPr>
          <w:rFonts w:ascii="Arial" w:eastAsia="SimSun" w:hAnsi="Arial" w:cs="Arial"/>
          <w:sz w:val="26"/>
          <w:szCs w:val="26"/>
          <w:highlight w:val="green"/>
          <w:lang w:val="en-US" w:eastAsia="zh-CN" w:bidi="ar"/>
        </w:rPr>
        <w:t xml:space="preserve"> two dimensional four-fact mental health structure. Chin J Special Edu. 2018;211(01):58</w:t>
      </w:r>
      <w:r>
        <w:rPr>
          <w:rFonts w:ascii="Arial" w:eastAsia="SimSun" w:hAnsi="Arial" w:cs="Arial"/>
          <w:sz w:val="26"/>
          <w:szCs w:val="26"/>
          <w:lang w:val="en-US" w:eastAsia="zh-CN" w:bidi="ar"/>
        </w:rPr>
        <w:t>–</w:t>
      </w:r>
    </w:p>
    <w:p w:rsidR="009A4D1C" w:rsidRDefault="009A4D1C">
      <w:pPr>
        <w:widowControl w:val="0"/>
        <w:tabs>
          <w:tab w:val="left" w:pos="823"/>
        </w:tabs>
        <w:spacing w:after="0" w:line="271" w:lineRule="auto"/>
        <w:rPr>
          <w:rFonts w:ascii="Arial" w:eastAsia="SimSun" w:hAnsi="Arial" w:cs="Arial"/>
          <w:sz w:val="26"/>
          <w:szCs w:val="26"/>
          <w:lang w:val="en-US" w:eastAsia="zh-CN" w:bidi="ar"/>
        </w:rPr>
      </w:pPr>
    </w:p>
    <w:p w:rsidR="009A4D1C" w:rsidRPr="00C503E8" w:rsidRDefault="0088409E">
      <w:pPr>
        <w:widowControl w:val="0"/>
        <w:tabs>
          <w:tab w:val="left" w:pos="823"/>
        </w:tabs>
        <w:spacing w:after="0" w:line="271" w:lineRule="auto"/>
        <w:rPr>
          <w:rFonts w:ascii="Arial" w:eastAsia="SimSun" w:hAnsi="Arial" w:cs="Arial"/>
          <w:sz w:val="26"/>
          <w:szCs w:val="26"/>
          <w:highlight w:val="yellow"/>
          <w:lang w:val="en-US"/>
        </w:rPr>
      </w:pPr>
      <w:r w:rsidRPr="00C503E8">
        <w:rPr>
          <w:rFonts w:ascii="Arial" w:eastAsia="SimSun" w:hAnsi="Arial" w:cs="Arial"/>
          <w:sz w:val="26"/>
          <w:szCs w:val="26"/>
          <w:highlight w:val="yellow"/>
          <w:lang w:val="en-US" w:eastAsia="zh-CN" w:bidi="ar"/>
        </w:rPr>
        <w:t xml:space="preserve">World Health Organization. (2024). Nutrition security and child development in migration-affected households. WHO Technical Report Series </w:t>
      </w:r>
      <w:r w:rsidRPr="00C503E8">
        <w:rPr>
          <w:rFonts w:ascii="Arial" w:eastAsia="SimSun" w:hAnsi="Arial" w:cs="Arial"/>
          <w:sz w:val="26"/>
          <w:szCs w:val="26"/>
          <w:highlight w:val="yellow"/>
          <w:lang w:val="en-US" w:eastAsia="zh-CN" w:bidi="ar"/>
        </w:rPr>
        <w:t>1024.https://www.who.int/publications/i/item/9789241510248</w:t>
      </w:r>
    </w:p>
    <w:p w:rsidR="009A4D1C" w:rsidRDefault="009A4D1C">
      <w:pPr>
        <w:widowControl w:val="0"/>
        <w:tabs>
          <w:tab w:val="left" w:pos="823"/>
        </w:tabs>
        <w:spacing w:after="0" w:line="271" w:lineRule="auto"/>
        <w:rPr>
          <w:rFonts w:ascii="Arial" w:eastAsia="SimSun" w:hAnsi="Arial" w:cs="Arial"/>
          <w:sz w:val="26"/>
          <w:szCs w:val="26"/>
          <w:lang w:val="en-US" w:eastAsia="zh-CN" w:bidi="ar"/>
        </w:rPr>
      </w:pPr>
    </w:p>
    <w:p w:rsidR="009A4D1C" w:rsidRDefault="0088409E">
      <w:pPr>
        <w:widowControl w:val="0"/>
        <w:tabs>
          <w:tab w:val="left" w:pos="823"/>
        </w:tabs>
        <w:spacing w:after="0" w:line="271" w:lineRule="auto"/>
        <w:rPr>
          <w:rFonts w:ascii="Arial" w:eastAsia="SimSun" w:hAnsi="Arial" w:cs="Arial"/>
          <w:sz w:val="26"/>
          <w:szCs w:val="26"/>
          <w:highlight w:val="green"/>
          <w:lang w:val="en-US" w:eastAsia="zh-CN" w:bidi="ar"/>
        </w:rPr>
      </w:pPr>
      <w:r>
        <w:rPr>
          <w:rFonts w:ascii="Arial" w:eastAsia="SimSun" w:hAnsi="Arial" w:cs="Arial"/>
          <w:sz w:val="26"/>
          <w:szCs w:val="26"/>
          <w:highlight w:val="green"/>
          <w:lang w:val="en-US" w:eastAsia="zh-CN" w:bidi="ar"/>
        </w:rPr>
        <w:t xml:space="preserve">Wu W, Qu G, Wang L, Tang X, Sun YH. Meta-analysis of the mental health status of left-behind children in China. J </w:t>
      </w:r>
      <w:proofErr w:type="spellStart"/>
      <w:r>
        <w:rPr>
          <w:rFonts w:ascii="Arial" w:eastAsia="SimSun" w:hAnsi="Arial" w:cs="Arial"/>
          <w:sz w:val="26"/>
          <w:szCs w:val="26"/>
          <w:highlight w:val="green"/>
          <w:lang w:val="en-US" w:eastAsia="zh-CN" w:bidi="ar"/>
        </w:rPr>
        <w:t>Paediatr</w:t>
      </w:r>
      <w:proofErr w:type="spellEnd"/>
      <w:r>
        <w:rPr>
          <w:rFonts w:ascii="Arial" w:eastAsia="SimSun" w:hAnsi="Arial" w:cs="Arial"/>
          <w:sz w:val="26"/>
          <w:szCs w:val="26"/>
          <w:highlight w:val="green"/>
          <w:lang w:val="en-US" w:eastAsia="zh-CN" w:bidi="ar"/>
        </w:rPr>
        <w:t xml:space="preserve"> Child Health. 2019 Mar;55(3):260-270. </w:t>
      </w:r>
      <w:proofErr w:type="spellStart"/>
      <w:r>
        <w:rPr>
          <w:rFonts w:ascii="Arial" w:eastAsia="SimSun" w:hAnsi="Arial" w:cs="Arial"/>
          <w:sz w:val="26"/>
          <w:szCs w:val="26"/>
          <w:highlight w:val="green"/>
          <w:lang w:val="en-US" w:eastAsia="zh-CN" w:bidi="ar"/>
        </w:rPr>
        <w:t>doi</w:t>
      </w:r>
      <w:proofErr w:type="spellEnd"/>
      <w:r>
        <w:rPr>
          <w:rFonts w:ascii="Arial" w:eastAsia="SimSun" w:hAnsi="Arial" w:cs="Arial"/>
          <w:sz w:val="26"/>
          <w:szCs w:val="26"/>
          <w:highlight w:val="green"/>
          <w:lang w:val="en-US" w:eastAsia="zh-CN" w:bidi="ar"/>
        </w:rPr>
        <w:t xml:space="preserve">: 10.1111/jpc.14349. </w:t>
      </w:r>
      <w:proofErr w:type="spellStart"/>
      <w:r>
        <w:rPr>
          <w:rFonts w:ascii="Arial" w:eastAsia="SimSun" w:hAnsi="Arial" w:cs="Arial"/>
          <w:sz w:val="26"/>
          <w:szCs w:val="26"/>
          <w:highlight w:val="green"/>
          <w:lang w:val="en-US" w:eastAsia="zh-CN" w:bidi="ar"/>
        </w:rPr>
        <w:t>Epub</w:t>
      </w:r>
      <w:proofErr w:type="spellEnd"/>
      <w:r>
        <w:rPr>
          <w:rFonts w:ascii="Arial" w:eastAsia="SimSun" w:hAnsi="Arial" w:cs="Arial"/>
          <w:sz w:val="26"/>
          <w:szCs w:val="26"/>
          <w:highlight w:val="green"/>
          <w:lang w:val="en-US" w:eastAsia="zh-CN" w:bidi="ar"/>
        </w:rPr>
        <w:t xml:space="preserve"> 2019 Jan 2. PMID: 30604503</w:t>
      </w:r>
    </w:p>
    <w:p w:rsidR="009A4D1C" w:rsidRDefault="009A4D1C">
      <w:pPr>
        <w:widowControl w:val="0"/>
        <w:tabs>
          <w:tab w:val="left" w:pos="823"/>
        </w:tabs>
        <w:spacing w:after="0" w:line="271" w:lineRule="auto"/>
        <w:rPr>
          <w:rFonts w:ascii="Arial" w:eastAsia="SimSun" w:hAnsi="Arial" w:cs="Arial"/>
          <w:sz w:val="26"/>
          <w:szCs w:val="26"/>
          <w:lang w:val="en-US" w:eastAsia="zh-CN" w:bidi="ar"/>
        </w:rPr>
      </w:pPr>
    </w:p>
    <w:p w:rsidR="009A4D1C" w:rsidRDefault="0088409E">
      <w:pPr>
        <w:widowControl w:val="0"/>
        <w:tabs>
          <w:tab w:val="left" w:pos="823"/>
        </w:tabs>
        <w:spacing w:after="0" w:line="271" w:lineRule="auto"/>
        <w:rPr>
          <w:rFonts w:ascii="Arial" w:eastAsia="SimSun" w:hAnsi="Arial" w:cs="Arial"/>
          <w:sz w:val="26"/>
          <w:szCs w:val="26"/>
          <w:highlight w:val="green"/>
          <w:lang w:val="en-US" w:eastAsia="zh-CN" w:bidi="ar"/>
        </w:rPr>
      </w:pPr>
      <w:r>
        <w:rPr>
          <w:rFonts w:ascii="Arial" w:eastAsia="SimSun" w:hAnsi="Arial" w:cs="Arial"/>
          <w:sz w:val="26"/>
          <w:szCs w:val="26"/>
          <w:highlight w:val="green"/>
          <w:lang w:val="en-US" w:eastAsia="zh-CN" w:bidi="ar"/>
        </w:rPr>
        <w:t>Xiong Y, Cheng X. [Analysis of psychological resilience of left-behind high school students in Nanchong rural]. Wei Sheng Yan Jiu. 2013 Nov;42(6):955-9. Chinese. PMID: 24459908.</w:t>
      </w:r>
    </w:p>
    <w:p w:rsidR="009A4D1C" w:rsidRDefault="009A4D1C">
      <w:pPr>
        <w:widowControl w:val="0"/>
        <w:tabs>
          <w:tab w:val="left" w:pos="823"/>
        </w:tabs>
        <w:spacing w:after="0" w:line="271" w:lineRule="auto"/>
        <w:rPr>
          <w:rFonts w:ascii="Arial" w:eastAsia="Segoe UI" w:hAnsi="Arial" w:cs="Arial"/>
          <w:color w:val="333333"/>
          <w:sz w:val="26"/>
          <w:szCs w:val="26"/>
          <w:highlight w:val="yellow"/>
          <w:shd w:val="clear" w:color="auto" w:fill="FFFFFF"/>
        </w:rPr>
      </w:pPr>
    </w:p>
    <w:p w:rsidR="009A4D1C" w:rsidRDefault="0088409E">
      <w:pPr>
        <w:widowControl w:val="0"/>
        <w:tabs>
          <w:tab w:val="left" w:pos="823"/>
        </w:tabs>
        <w:spacing w:after="0" w:line="271" w:lineRule="auto"/>
        <w:rPr>
          <w:rFonts w:ascii="Arial" w:eastAsia="SimSun" w:hAnsi="Arial" w:cs="Arial"/>
          <w:sz w:val="26"/>
          <w:szCs w:val="26"/>
          <w:highlight w:val="green"/>
          <w:lang w:val="en-US" w:eastAsia="zh-CN" w:bidi="ar"/>
        </w:rPr>
      </w:pPr>
      <w:r>
        <w:rPr>
          <w:rFonts w:ascii="Arial" w:eastAsia="SimSun" w:hAnsi="Arial" w:cs="Arial"/>
          <w:sz w:val="26"/>
          <w:szCs w:val="26"/>
          <w:highlight w:val="green"/>
          <w:lang w:val="en-US" w:eastAsia="zh-CN" w:bidi="ar"/>
        </w:rPr>
        <w:t>Zhang X., Luo Q., Li J. Correlation study on soc</w:t>
      </w:r>
      <w:r>
        <w:rPr>
          <w:rFonts w:ascii="Arial" w:eastAsia="SimSun" w:hAnsi="Arial" w:cs="Arial"/>
          <w:sz w:val="26"/>
          <w:szCs w:val="26"/>
          <w:highlight w:val="green"/>
          <w:lang w:val="en-US" w:eastAsia="zh-CN" w:bidi="ar"/>
        </w:rPr>
        <w:t xml:space="preserve">ial anxiety and family cohesion and adaptability in rural left-behind children. Ann. Medico-Psychologiques Rev. </w:t>
      </w:r>
      <w:proofErr w:type="spellStart"/>
      <w:r>
        <w:rPr>
          <w:rFonts w:ascii="Arial" w:eastAsia="SimSun" w:hAnsi="Arial" w:cs="Arial"/>
          <w:sz w:val="26"/>
          <w:szCs w:val="26"/>
          <w:highlight w:val="green"/>
          <w:lang w:val="en-US" w:eastAsia="zh-CN" w:bidi="ar"/>
        </w:rPr>
        <w:t>Psychiatr</w:t>
      </w:r>
      <w:proofErr w:type="spellEnd"/>
      <w:r>
        <w:rPr>
          <w:rFonts w:ascii="Arial" w:eastAsia="SimSun" w:hAnsi="Arial" w:cs="Arial"/>
          <w:sz w:val="26"/>
          <w:szCs w:val="26"/>
          <w:highlight w:val="green"/>
          <w:lang w:val="en-US" w:eastAsia="zh-CN" w:bidi="ar"/>
        </w:rPr>
        <w:t xml:space="preserve">. 2020;178(9):933–937.https://doi.org/10.1016/j.amp.2020.01.008 </w:t>
      </w:r>
    </w:p>
    <w:p w:rsidR="009A4D1C" w:rsidRDefault="009A4D1C">
      <w:pPr>
        <w:widowControl w:val="0"/>
        <w:tabs>
          <w:tab w:val="left" w:pos="823"/>
        </w:tabs>
        <w:spacing w:after="0" w:line="271" w:lineRule="auto"/>
        <w:rPr>
          <w:rFonts w:ascii="Arial" w:eastAsia="Segoe UI" w:hAnsi="Arial" w:cs="Arial"/>
          <w:color w:val="333333"/>
          <w:sz w:val="26"/>
          <w:szCs w:val="26"/>
          <w:highlight w:val="yellow"/>
          <w:shd w:val="clear" w:color="auto" w:fill="FFFFFF"/>
        </w:rPr>
      </w:pPr>
    </w:p>
    <w:p w:rsidR="009A4D1C" w:rsidRPr="0088409E" w:rsidRDefault="0088409E">
      <w:pPr>
        <w:widowControl w:val="0"/>
        <w:tabs>
          <w:tab w:val="left" w:pos="823"/>
        </w:tabs>
        <w:spacing w:after="0" w:line="271" w:lineRule="auto"/>
        <w:rPr>
          <w:rFonts w:ascii="Arial" w:eastAsia="SimSun" w:hAnsi="Arial" w:cs="Arial"/>
          <w:sz w:val="26"/>
          <w:szCs w:val="26"/>
          <w:highlight w:val="yellow"/>
          <w:lang w:val="en-US" w:eastAsia="zh-CN" w:bidi="ar"/>
        </w:rPr>
      </w:pPr>
      <w:r>
        <w:rPr>
          <w:rFonts w:ascii="Arial" w:eastAsia="Segoe UI" w:hAnsi="Arial" w:cs="Arial"/>
          <w:color w:val="333333"/>
          <w:sz w:val="26"/>
          <w:szCs w:val="26"/>
          <w:highlight w:val="yellow"/>
          <w:shd w:val="clear" w:color="auto" w:fill="FFFFFF"/>
        </w:rPr>
        <w:t xml:space="preserve">Zhao, Y., Soh, K.G., Saad, </w:t>
      </w:r>
      <w:proofErr w:type="spellStart"/>
      <w:r>
        <w:rPr>
          <w:rFonts w:ascii="Arial" w:eastAsia="Segoe UI" w:hAnsi="Arial" w:cs="Arial"/>
          <w:color w:val="333333"/>
          <w:sz w:val="26"/>
          <w:szCs w:val="26"/>
          <w:highlight w:val="yellow"/>
          <w:shd w:val="clear" w:color="auto" w:fill="FFFFFF"/>
        </w:rPr>
        <w:t>H.b.A</w:t>
      </w:r>
      <w:proofErr w:type="spellEnd"/>
      <w:r>
        <w:rPr>
          <w:rFonts w:ascii="Arial" w:eastAsia="Segoe UI" w:hAnsi="Arial" w:cs="Arial"/>
          <w:color w:val="333333"/>
          <w:sz w:val="26"/>
          <w:szCs w:val="26"/>
          <w:highlight w:val="yellow"/>
          <w:shd w:val="clear" w:color="auto" w:fill="FFFFFF"/>
        </w:rPr>
        <w:t>. </w:t>
      </w:r>
      <w:r>
        <w:rPr>
          <w:rFonts w:ascii="Arial" w:eastAsia="Segoe UI" w:hAnsi="Arial" w:cs="Arial"/>
          <w:i/>
          <w:iCs/>
          <w:color w:val="333333"/>
          <w:sz w:val="26"/>
          <w:szCs w:val="26"/>
          <w:highlight w:val="yellow"/>
          <w:shd w:val="clear" w:color="auto" w:fill="FFFFFF"/>
        </w:rPr>
        <w:t>et al.</w:t>
      </w:r>
      <w:r>
        <w:rPr>
          <w:rFonts w:ascii="Arial" w:eastAsia="Segoe UI" w:hAnsi="Arial" w:cs="Arial"/>
          <w:color w:val="333333"/>
          <w:sz w:val="26"/>
          <w:szCs w:val="26"/>
          <w:highlight w:val="yellow"/>
          <w:shd w:val="clear" w:color="auto" w:fill="FFFFFF"/>
        </w:rPr>
        <w:t xml:space="preserve"> Effects of active video </w:t>
      </w:r>
      <w:r>
        <w:rPr>
          <w:rFonts w:ascii="Arial" w:eastAsia="Segoe UI" w:hAnsi="Arial" w:cs="Arial"/>
          <w:color w:val="333333"/>
          <w:sz w:val="26"/>
          <w:szCs w:val="26"/>
          <w:highlight w:val="yellow"/>
          <w:shd w:val="clear" w:color="auto" w:fill="FFFFFF"/>
        </w:rPr>
        <w:t>games on mental health among college students: a systematic review. </w:t>
      </w:r>
      <w:r>
        <w:rPr>
          <w:rFonts w:ascii="Arial" w:eastAsia="Segoe UI" w:hAnsi="Arial" w:cs="Arial"/>
          <w:i/>
          <w:iCs/>
          <w:color w:val="333333"/>
          <w:sz w:val="26"/>
          <w:szCs w:val="26"/>
          <w:highlight w:val="yellow"/>
          <w:shd w:val="clear" w:color="auto" w:fill="FFFFFF"/>
        </w:rPr>
        <w:t>BMC Public Health</w:t>
      </w:r>
      <w:r>
        <w:rPr>
          <w:rFonts w:ascii="Arial" w:eastAsia="Segoe UI" w:hAnsi="Arial" w:cs="Arial"/>
          <w:color w:val="333333"/>
          <w:sz w:val="26"/>
          <w:szCs w:val="26"/>
          <w:highlight w:val="yellow"/>
          <w:shd w:val="clear" w:color="auto" w:fill="FFFFFF"/>
        </w:rPr>
        <w:t> </w:t>
      </w:r>
      <w:r>
        <w:rPr>
          <w:rFonts w:ascii="Arial" w:eastAsia="Segoe UI" w:hAnsi="Arial" w:cs="Arial"/>
          <w:b/>
          <w:bCs/>
          <w:color w:val="333333"/>
          <w:sz w:val="26"/>
          <w:szCs w:val="26"/>
          <w:highlight w:val="yellow"/>
          <w:shd w:val="clear" w:color="auto" w:fill="FFFFFF"/>
        </w:rPr>
        <w:t>24</w:t>
      </w:r>
      <w:r>
        <w:rPr>
          <w:rFonts w:ascii="Arial" w:eastAsia="Segoe UI" w:hAnsi="Arial" w:cs="Arial"/>
          <w:color w:val="333333"/>
          <w:sz w:val="26"/>
          <w:szCs w:val="26"/>
          <w:highlight w:val="yellow"/>
          <w:shd w:val="clear" w:color="auto" w:fill="FFFFFF"/>
        </w:rPr>
        <w:t>, 3482 (2024). https://doi.org/10.1186/s12889-024-21011-</w:t>
      </w:r>
      <w:r>
        <w:rPr>
          <w:rFonts w:ascii="Arial" w:eastAsia="Segoe UI" w:hAnsi="Arial" w:cs="Arial"/>
          <w:color w:val="333333"/>
          <w:sz w:val="26"/>
          <w:szCs w:val="26"/>
          <w:highlight w:val="yellow"/>
          <w:shd w:val="clear" w:color="auto" w:fill="FFFFFF"/>
        </w:rPr>
        <w:t>9</w:t>
      </w:r>
      <w:bookmarkStart w:id="2" w:name="_GoBack"/>
      <w:bookmarkEnd w:id="2"/>
    </w:p>
    <w:p w:rsidR="009A4D1C" w:rsidRDefault="009A4D1C">
      <w:pPr>
        <w:widowControl w:val="0"/>
        <w:tabs>
          <w:tab w:val="left" w:pos="823"/>
        </w:tabs>
        <w:spacing w:after="0" w:line="271" w:lineRule="auto"/>
        <w:rPr>
          <w:rFonts w:ascii="Arial" w:eastAsia="SimSun" w:hAnsi="Arial" w:cs="Arial"/>
          <w:sz w:val="26"/>
          <w:szCs w:val="26"/>
          <w:lang w:val="en-US" w:eastAsia="zh-CN" w:bidi="ar"/>
        </w:rPr>
      </w:pPr>
    </w:p>
    <w:sectPr w:rsidR="009A4D1C">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1F0C" w:rsidRDefault="00021F0C">
      <w:pPr>
        <w:spacing w:line="240" w:lineRule="auto"/>
      </w:pPr>
      <w:r>
        <w:separator/>
      </w:r>
    </w:p>
  </w:endnote>
  <w:endnote w:type="continuationSeparator" w:id="0">
    <w:p w:rsidR="00021F0C" w:rsidRDefault="00021F0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ans-serif">
    <w:altName w:val="Segoe Print"/>
    <w:charset w:val="00"/>
    <w:family w:val="auto"/>
    <w:pitch w:val="default"/>
  </w:font>
  <w:font w:name="Consolas">
    <w:panose1 w:val="020B0609020204030204"/>
    <w:charset w:val="00"/>
    <w:family w:val="modern"/>
    <w:pitch w:val="fixed"/>
    <w:sig w:usb0="E00006FF" w:usb1="0000FCFF" w:usb2="00000001" w:usb3="00000000" w:csb0="0000019F" w:csb1="00000000"/>
  </w:font>
  <w:font w:name="Helvetica Neue">
    <w:altName w:val="Arial"/>
    <w:charset w:val="00"/>
    <w:family w:val="auto"/>
    <w:pitch w:val="default"/>
    <w:sig w:usb0="00000000" w:usb1="00000000" w:usb2="00000010" w:usb3="00000000" w:csb0="00000001"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4D1C" w:rsidRDefault="009A4D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4D1C" w:rsidRDefault="009A4D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4D1C" w:rsidRDefault="009A4D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1F0C" w:rsidRDefault="00021F0C">
      <w:pPr>
        <w:spacing w:after="0"/>
      </w:pPr>
      <w:r>
        <w:separator/>
      </w:r>
    </w:p>
  </w:footnote>
  <w:footnote w:type="continuationSeparator" w:id="0">
    <w:p w:rsidR="00021F0C" w:rsidRDefault="00021F0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4D1C" w:rsidRDefault="0088409E">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0997469" o:spid="_x0000_s3075" type="#_x0000_t136" style="position:absolute;margin-left:0;margin-top:0;width:555.6pt;height:104.15pt;rotation:315;z-index:-251656192;mso-position-horizontal:center;mso-position-horizontal-relative:margin;mso-position-vertical:center;mso-position-vertical-relative:margin;mso-width-relative:page;mso-height-relative:page" o:allowincell="f" fillcolor="silver" stroked="f">
          <v:fill opacity=".5"/>
          <v:textpath style="font-family:&quot;Calibri&quot;;font-size:1pt" fitpath="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4D1C" w:rsidRDefault="0088409E">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0997470" o:spid="_x0000_s3074" type="#_x0000_t136" style="position:absolute;margin-left:0;margin-top:0;width:555.6pt;height:104.15pt;rotation:315;z-index:-251655168;mso-position-horizontal:center;mso-position-horizontal-relative:margin;mso-position-vertical:center;mso-position-vertical-relative:margin;mso-width-relative:page;mso-height-relative:page" o:allowincell="f" fillcolor="silver" stroked="f">
          <v:fill opacity=".5"/>
          <v:textpath style="font-family:&quot;Calibri&quot;;font-size:1pt" fitpath="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4D1C" w:rsidRDefault="0088409E">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0997468" o:spid="_x0000_s3073" type="#_x0000_t136" style="position:absolute;margin-left:0;margin-top:0;width:555.6pt;height:104.15pt;rotation:315;z-index:-251657216;mso-position-horizontal:center;mso-position-horizontal-relative:margin;mso-position-vertical:center;mso-position-vertical-relative:margin;mso-width-relative:page;mso-height-relative:page" o:allowincell="f" fillcolor="silver" stroked="f">
          <v:fill opacity=".5"/>
          <v:textpath style="font-family:&quot;Calibri&quot;;font-size:1pt" fitpath="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FE8EF"/>
    <w:multiLevelType w:val="multilevel"/>
    <w:tmpl w:val="042FE8EF"/>
    <w:lvl w:ilvl="0">
      <w:start w:val="1"/>
      <w:numFmt w:val="decimal"/>
      <w:suff w:val="space"/>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15:restartNumberingAfterBreak="0">
    <w:nsid w:val="0FA82511"/>
    <w:multiLevelType w:val="multilevel"/>
    <w:tmpl w:val="0FA82511"/>
    <w:lvl w:ilvl="0">
      <w:start w:val="1"/>
      <w:numFmt w:val="decimal"/>
      <w:suff w:val="space"/>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15:restartNumberingAfterBreak="0">
    <w:nsid w:val="42086C6F"/>
    <w:multiLevelType w:val="singleLevel"/>
    <w:tmpl w:val="42086C6F"/>
    <w:lvl w:ilvl="0">
      <w:start w:val="1"/>
      <w:numFmt w:val="decimal"/>
      <w:suff w:val="space"/>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noPunctuationKerning/>
  <w:characterSpacingControl w:val="doNotCompress"/>
  <w:hdrShapeDefaults>
    <o:shapedefaults v:ext="edit" spidmax="3076"/>
    <o:shapelayout v:ext="edit">
      <o:idmap v:ext="edit" data="1,3"/>
    </o:shapelayout>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LY0MbYwtzQwtLQwNDBX0lEKTi0uzszPAykwrAUAoD6CcCwAAAA="/>
  </w:docVars>
  <w:rsids>
    <w:rsidRoot w:val="008E6ACB"/>
    <w:rsid w:val="00021F0C"/>
    <w:rsid w:val="00024ED7"/>
    <w:rsid w:val="0006365E"/>
    <w:rsid w:val="001A2147"/>
    <w:rsid w:val="00340CC0"/>
    <w:rsid w:val="00446C43"/>
    <w:rsid w:val="004C0CFF"/>
    <w:rsid w:val="00510F86"/>
    <w:rsid w:val="005B339E"/>
    <w:rsid w:val="005E3677"/>
    <w:rsid w:val="00626E99"/>
    <w:rsid w:val="00670CF5"/>
    <w:rsid w:val="00691E02"/>
    <w:rsid w:val="00807A2A"/>
    <w:rsid w:val="00824705"/>
    <w:rsid w:val="0088409E"/>
    <w:rsid w:val="008D5407"/>
    <w:rsid w:val="008E6ACB"/>
    <w:rsid w:val="008F68AE"/>
    <w:rsid w:val="009A4D1C"/>
    <w:rsid w:val="00A51DD5"/>
    <w:rsid w:val="00C503E8"/>
    <w:rsid w:val="00E52C87"/>
    <w:rsid w:val="00EA4391"/>
    <w:rsid w:val="00F83A46"/>
    <w:rsid w:val="00FF6FA4"/>
    <w:rsid w:val="010E72CB"/>
    <w:rsid w:val="02D533B3"/>
    <w:rsid w:val="04865207"/>
    <w:rsid w:val="0B50371D"/>
    <w:rsid w:val="0FEA662E"/>
    <w:rsid w:val="126D60C9"/>
    <w:rsid w:val="140F1C19"/>
    <w:rsid w:val="148641BA"/>
    <w:rsid w:val="148F01F8"/>
    <w:rsid w:val="14A32CE7"/>
    <w:rsid w:val="184C7BC7"/>
    <w:rsid w:val="18BD6DA2"/>
    <w:rsid w:val="18E96D34"/>
    <w:rsid w:val="1D7757E7"/>
    <w:rsid w:val="204C2272"/>
    <w:rsid w:val="206C7DF4"/>
    <w:rsid w:val="211C31D9"/>
    <w:rsid w:val="22267724"/>
    <w:rsid w:val="243312AC"/>
    <w:rsid w:val="268705C2"/>
    <w:rsid w:val="27046C92"/>
    <w:rsid w:val="270B79B7"/>
    <w:rsid w:val="271213BB"/>
    <w:rsid w:val="2C73484C"/>
    <w:rsid w:val="30E86F86"/>
    <w:rsid w:val="3271734E"/>
    <w:rsid w:val="33051DC0"/>
    <w:rsid w:val="35C20756"/>
    <w:rsid w:val="368B0E43"/>
    <w:rsid w:val="3D230051"/>
    <w:rsid w:val="48A979B2"/>
    <w:rsid w:val="4A791E3E"/>
    <w:rsid w:val="4B1E25CC"/>
    <w:rsid w:val="4C286301"/>
    <w:rsid w:val="4FDF787C"/>
    <w:rsid w:val="52EF6CAB"/>
    <w:rsid w:val="54C25C1B"/>
    <w:rsid w:val="55BF4839"/>
    <w:rsid w:val="5B730F17"/>
    <w:rsid w:val="5DE477F3"/>
    <w:rsid w:val="5EE25574"/>
    <w:rsid w:val="5FC65148"/>
    <w:rsid w:val="5FCF7EE6"/>
    <w:rsid w:val="60A14382"/>
    <w:rsid w:val="60AB6F25"/>
    <w:rsid w:val="653E4426"/>
    <w:rsid w:val="65EF6131"/>
    <w:rsid w:val="68AF3DCD"/>
    <w:rsid w:val="69270594"/>
    <w:rsid w:val="6BA8732E"/>
    <w:rsid w:val="6DA04EEA"/>
    <w:rsid w:val="72026398"/>
    <w:rsid w:val="733D069E"/>
    <w:rsid w:val="76A22F2E"/>
    <w:rsid w:val="76AD076A"/>
    <w:rsid w:val="79C120EF"/>
    <w:rsid w:val="7B826D91"/>
    <w:rsid w:val="7E8919C9"/>
  </w:rsids>
  <m:mathPr>
    <m:mathFont m:val="Cambria Math"/>
    <m:brkBin m:val="before"/>
    <m:brkBinSub m:val="--"/>
    <m:smallFrac m:val="0"/>
    <m:dispDef/>
    <m:lMargin m:val="0"/>
    <m:rMargin m:val="0"/>
    <m:defJc m:val="centerGroup"/>
    <m:wrapIndent m:val="1440"/>
    <m:intLim m:val="subSup"/>
    <m:naryLim m:val="undOvr"/>
  </m:mathPr>
  <w:themeFontLang w:val="en-P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6"/>
    <o:shapelayout v:ext="edit">
      <o:idmap v:ext="edit" data="2"/>
    </o:shapelayout>
  </w:shapeDefaults>
  <w:decimalSymbol w:val="."/>
  <w:listSeparator w:val=","/>
  <w14:docId w14:val="545F746F"/>
  <w15:docId w15:val="{F001F394-9935-4DBF-A796-980C8BDB5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qFormat="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rFonts w:asciiTheme="minorHAnsi" w:eastAsiaTheme="minorHAnsi" w:hAnsiTheme="minorHAnsi" w:cstheme="minorBidi"/>
      <w:kern w:val="2"/>
      <w:sz w:val="22"/>
      <w:szCs w:val="22"/>
      <w:lang w:val="en-PH"/>
      <w14:ligatures w14:val="standardContextual"/>
    </w:rPr>
  </w:style>
  <w:style w:type="paragraph" w:styleId="Heading1">
    <w:name w:val="heading 1"/>
    <w:basedOn w:val="Normal"/>
    <w:next w:val="Normal"/>
    <w:link w:val="Heading1Char"/>
    <w:uiPriority w:val="99"/>
    <w:qFormat/>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pPr>
      <w:keepNext/>
      <w:keepLines/>
      <w:spacing w:after="0"/>
      <w:outlineLvl w:val="7"/>
    </w:pPr>
    <w:rPr>
      <w:rFonts w:eastAsiaTheme="majorEastAsia" w:cstheme="majorBidi"/>
      <w:i/>
      <w:iCs/>
      <w:color w:val="262626" w:themeColor="text1" w:themeTint="D9"/>
    </w:rPr>
  </w:style>
  <w:style w:type="paragraph" w:styleId="Heading9">
    <w:name w:val="heading 9"/>
    <w:basedOn w:val="Normal"/>
    <w:next w:val="Normal"/>
    <w:link w:val="Heading9Char"/>
    <w:uiPriority w:val="9"/>
    <w:semiHidden/>
    <w:unhideWhenUsed/>
    <w:qFormat/>
    <w:pPr>
      <w:keepNext/>
      <w:keepLines/>
      <w:spacing w:after="0"/>
      <w:outlineLvl w:val="8"/>
    </w:pPr>
    <w:rPr>
      <w:rFonts w:eastAsiaTheme="majorEastAsia" w:cstheme="majorBidi"/>
      <w:color w:val="262626" w:themeColor="text1" w:themeTint="D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uiPriority w:val="99"/>
    <w:semiHidden/>
    <w:unhideWhenUsed/>
    <w:qFormat/>
  </w:style>
  <w:style w:type="character" w:styleId="Emphasis">
    <w:name w:val="Emphasis"/>
    <w:basedOn w:val="DefaultParagraphFont"/>
    <w:uiPriority w:val="20"/>
    <w:qFormat/>
    <w:rPr>
      <w:i/>
    </w:rPr>
  </w:style>
  <w:style w:type="character" w:styleId="FollowedHyperlink">
    <w:name w:val="FollowedHyperlink"/>
    <w:basedOn w:val="DefaultParagraphFont"/>
    <w:uiPriority w:val="99"/>
    <w:unhideWhenUsed/>
    <w:qFormat/>
    <w:rPr>
      <w:color w:val="800080"/>
      <w:u w:val="single"/>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character" w:styleId="HTMLCite">
    <w:name w:val="HTML Cite"/>
    <w:basedOn w:val="DefaultParagraphFont"/>
    <w:uiPriority w:val="99"/>
    <w:semiHidden/>
    <w:unhideWhenUsed/>
    <w:qFormat/>
    <w:rPr>
      <w:i/>
    </w:rPr>
  </w:style>
  <w:style w:type="character" w:styleId="Hyperlink">
    <w:name w:val="Hyperlink"/>
    <w:basedOn w:val="DefaultParagraphFont"/>
    <w:uiPriority w:val="99"/>
    <w:unhideWhenUsed/>
    <w:qFormat/>
    <w:rPr>
      <w:color w:val="0000FF"/>
      <w:u w:val="single"/>
    </w:rPr>
  </w:style>
  <w:style w:type="paragraph" w:styleId="Subtitle">
    <w:name w:val="Subtitle"/>
    <w:basedOn w:val="Normal"/>
    <w:next w:val="Normal"/>
    <w:link w:val="SubtitleChar"/>
    <w:uiPriority w:val="11"/>
    <w:qFormat/>
    <w:pPr>
      <w:spacing w:after="160"/>
    </w:pPr>
    <w:rPr>
      <w:rFonts w:eastAsiaTheme="majorEastAsia" w:cstheme="majorBidi"/>
      <w:color w:val="595959" w:themeColor="text1" w:themeTint="A6"/>
      <w:spacing w:val="15"/>
      <w:sz w:val="28"/>
      <w:szCs w:val="2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9"/>
    <w:qFormat/>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qFormat/>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qFormat/>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qFormat/>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qFormat/>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qFormat/>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qFormat/>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qFormat/>
    <w:rPr>
      <w:rFonts w:eastAsiaTheme="majorEastAsia" w:cstheme="majorBidi"/>
      <w:i/>
      <w:iCs/>
      <w:color w:val="262626" w:themeColor="text1" w:themeTint="D9"/>
    </w:rPr>
  </w:style>
  <w:style w:type="character" w:customStyle="1" w:styleId="Heading9Char">
    <w:name w:val="Heading 9 Char"/>
    <w:basedOn w:val="DefaultParagraphFont"/>
    <w:link w:val="Heading9"/>
    <w:uiPriority w:val="9"/>
    <w:semiHidden/>
    <w:qFormat/>
    <w:rPr>
      <w:rFonts w:eastAsiaTheme="majorEastAsia" w:cstheme="majorBidi"/>
      <w:color w:val="262626" w:themeColor="text1" w:themeTint="D9"/>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qFormat/>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pPr>
      <w:spacing w:before="160" w:after="160"/>
      <w:jc w:val="center"/>
    </w:pPr>
    <w:rPr>
      <w:i/>
      <w:iCs/>
      <w:color w:val="404040" w:themeColor="text1" w:themeTint="BF"/>
    </w:rPr>
  </w:style>
  <w:style w:type="character" w:customStyle="1" w:styleId="QuoteChar">
    <w:name w:val="Quote Char"/>
    <w:basedOn w:val="DefaultParagraphFont"/>
    <w:link w:val="Quote"/>
    <w:uiPriority w:val="29"/>
    <w:qFormat/>
    <w:rPr>
      <w:i/>
      <w:iCs/>
      <w:color w:val="404040" w:themeColor="text1" w:themeTint="BF"/>
    </w:rPr>
  </w:style>
  <w:style w:type="paragraph" w:styleId="ListParagraph">
    <w:name w:val="List Paragraph"/>
    <w:basedOn w:val="Normal"/>
    <w:uiPriority w:val="34"/>
    <w:qFormat/>
    <w:pPr>
      <w:ind w:left="720"/>
      <w:contextualSpacing/>
    </w:pPr>
  </w:style>
  <w:style w:type="character" w:customStyle="1" w:styleId="IntenseEmphasis1">
    <w:name w:val="Intense Emphasis1"/>
    <w:basedOn w:val="DefaultParagraphFont"/>
    <w:uiPriority w:val="21"/>
    <w:qFormat/>
    <w:rPr>
      <w:i/>
      <w:iCs/>
      <w:color w:val="365F91" w:themeColor="accent1" w:themeShade="BF"/>
    </w:rPr>
  </w:style>
  <w:style w:type="paragraph" w:styleId="IntenseQuote">
    <w:name w:val="Intense Quote"/>
    <w:basedOn w:val="Normal"/>
    <w:next w:val="Normal"/>
    <w:link w:val="IntenseQuoteChar"/>
    <w:uiPriority w:val="30"/>
    <w:qFormat/>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qFormat/>
    <w:rPr>
      <w:i/>
      <w:iCs/>
      <w:color w:val="365F91" w:themeColor="accent1" w:themeShade="BF"/>
    </w:rPr>
  </w:style>
  <w:style w:type="character" w:customStyle="1" w:styleId="IntenseReference1">
    <w:name w:val="Intense Reference1"/>
    <w:basedOn w:val="DefaultParagraphFont"/>
    <w:uiPriority w:val="32"/>
    <w:qFormat/>
    <w:rPr>
      <w:b/>
      <w:bCs/>
      <w:smallCaps/>
      <w:color w:val="365F91" w:themeColor="accent1" w:themeShade="BF"/>
      <w:spacing w:val="5"/>
    </w:rPr>
  </w:style>
  <w:style w:type="paragraph" w:customStyle="1" w:styleId="msonormal0">
    <w:name w:val="msonormal"/>
    <w:basedOn w:val="Normal"/>
    <w:qFormat/>
    <w:pPr>
      <w:spacing w:before="100" w:beforeAutospacing="1" w:after="100" w:afterAutospacing="1" w:line="240" w:lineRule="auto"/>
    </w:pPr>
    <w:rPr>
      <w:rFonts w:ascii="Times New Roman" w:eastAsia="Times New Roman" w:hAnsi="Times New Roman" w:cs="Times New Roman"/>
      <w:kern w:val="0"/>
      <w:sz w:val="24"/>
      <w:szCs w:val="24"/>
      <w:lang w:eastAsia="en-PH"/>
      <w14:ligatures w14:val="none"/>
    </w:rPr>
  </w:style>
  <w:style w:type="character" w:customStyle="1" w:styleId="10">
    <w:name w:val="10"/>
    <w:basedOn w:val="DefaultParagraphFont"/>
    <w:qFormat/>
    <w:rPr>
      <w:rFonts w:ascii="Times New Roman" w:hAnsi="Times New Roman" w:cs="Times New Roman" w:hint="default"/>
    </w:rPr>
  </w:style>
  <w:style w:type="character" w:customStyle="1" w:styleId="15">
    <w:name w:val="15"/>
    <w:basedOn w:val="DefaultParagraphFont"/>
    <w:qFormat/>
    <w:rPr>
      <w:rFonts w:ascii="Times New Roman" w:hAnsi="Times New Roman" w:cs="Times New Roman" w:hint="default"/>
      <w:color w:val="0000FF"/>
      <w:u w:val="single"/>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HeaderChar">
    <w:name w:val="Header Char"/>
    <w:basedOn w:val="DefaultParagraphFont"/>
    <w:link w:val="Header"/>
    <w:uiPriority w:val="99"/>
    <w:qFormat/>
    <w:rPr>
      <w:rFonts w:asciiTheme="minorHAnsi" w:eastAsiaTheme="minorHAnsi" w:hAnsiTheme="minorHAnsi" w:cstheme="minorBidi"/>
      <w:kern w:val="2"/>
      <w:sz w:val="22"/>
      <w:szCs w:val="22"/>
      <w:lang w:val="en-PH" w:eastAsia="en-US"/>
      <w14:ligatures w14:val="standardContextual"/>
    </w:rPr>
  </w:style>
  <w:style w:type="character" w:customStyle="1" w:styleId="FooterChar">
    <w:name w:val="Footer Char"/>
    <w:basedOn w:val="DefaultParagraphFont"/>
    <w:link w:val="Footer"/>
    <w:uiPriority w:val="99"/>
    <w:qFormat/>
    <w:rPr>
      <w:rFonts w:asciiTheme="minorHAnsi" w:eastAsiaTheme="minorHAnsi" w:hAnsiTheme="minorHAnsi" w:cstheme="minorBidi"/>
      <w:kern w:val="2"/>
      <w:sz w:val="22"/>
      <w:szCs w:val="22"/>
      <w:lang w:val="en-PH"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doi.org/10.1016/j.chb.2014.11.074"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doi.org/xxxx"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542/pir.2022-005666." TargetMode="External"/><Relationship Id="rId5" Type="http://schemas.openxmlformats.org/officeDocument/2006/relationships/webSettings" Target="webSettings.xml"/><Relationship Id="rId15" Type="http://schemas.openxmlformats.org/officeDocument/2006/relationships/hyperlink" Target="https://doi.org/10.1016/j.chb.2016.05.005" TargetMode="External"/><Relationship Id="rId23" Type="http://schemas.openxmlformats.org/officeDocument/2006/relationships/theme" Target="theme/theme1.xml"/><Relationship Id="rId10" Type="http://schemas.openxmlformats.org/officeDocument/2006/relationships/hyperlink" Target="https://onlinelibrary.wiley.com/authored-by/Sun/Y.%E2%80%90H."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onlinelibrary.wiley.com/authored-by/Cheng/J." TargetMode="External"/><Relationship Id="rId14" Type="http://schemas.openxmlformats.org/officeDocument/2006/relationships/hyperlink" Target="https://www.nih.gov/news-events/new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8"/>
    <customShpInfo spid="_x0000_s4099"/>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26</Pages>
  <Words>7437</Words>
  <Characters>42417</Characters>
  <Application>Microsoft Office Word</Application>
  <DocSecurity>0</DocSecurity>
  <Lines>353</Lines>
  <Paragraphs>99</Paragraphs>
  <ScaleCrop>false</ScaleCrop>
  <Company/>
  <LinksUpToDate>false</LinksUpToDate>
  <CharactersWithSpaces>49755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Vicente Baylon Iii</dc:creator>
  <cp:lastModifiedBy>SDI PC New 16</cp:lastModifiedBy>
  <cp:revision>13</cp:revision>
  <dcterms:created xsi:type="dcterms:W3CDTF">2024-09-25T03:41:00Z</dcterms:created>
  <dcterms:modified xsi:type="dcterms:W3CDTF">2025-06-09T12:00:00Z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c0ed14f2-2d37-48e0-a4e8-a506ce0aa82b</vt:lpwstr>
  </property>
  <property fmtid="{D5CDD505-2E9C-101B-9397-08002B2CF9AE}" pid="3" name="KSOProductBuildVer">
    <vt:lpwstr>1033-12.2.0.21179</vt:lpwstr>
  </property>
  <property fmtid="{D5CDD505-2E9C-101B-9397-08002B2CF9AE}" pid="4" name="ICV">
    <vt:lpwstr>889F40932B2649A8958046D1CB358A40_13</vt:lpwstr>
  </property>
  <property fmtid="{D5CDD505-2E9C-101B-9397-08002B2CF9AE}" pid="5" name="KSOTemplateDocerSaveRecord">
    <vt:lpwstr>eyJoZGlkIjoiMWJmYmVhMGQ2YWQwOTc0ZDFkYmVkZTE0NzFkNThlYzIiLCJ1c2VySWQiOiIyOTYwNzYwNzMifQ==</vt:lpwstr>
  </property>
</Properties>
</file>