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8048F" w14:textId="77777777" w:rsidR="00276454" w:rsidRDefault="0073538E">
      <w:pPr>
        <w:jc w:val="center"/>
        <w:rPr>
          <w:rStyle w:val="Strong"/>
          <w:rFonts w:ascii="Arial" w:eastAsia="Segoe UI" w:hAnsi="Arial" w:cs="Arial"/>
          <w:sz w:val="24"/>
          <w:szCs w:val="24"/>
          <w:shd w:val="clear" w:color="auto" w:fill="FFFFFF"/>
        </w:rPr>
      </w:pPr>
      <w:r>
        <w:rPr>
          <w:rStyle w:val="Strong"/>
          <w:rFonts w:ascii="Arial" w:eastAsia="Segoe UI" w:hAnsi="Arial" w:cs="Arial"/>
          <w:sz w:val="24"/>
          <w:szCs w:val="24"/>
          <w:shd w:val="clear" w:color="auto" w:fill="FFFFFF"/>
          <w:lang w:val="en-GB"/>
        </w:rPr>
        <w:t>Land</w:t>
      </w:r>
      <w:r>
        <w:rPr>
          <w:rStyle w:val="Strong"/>
          <w:rFonts w:ascii="Arial" w:eastAsia="Segoe UI" w:hAnsi="Arial" w:cs="Arial"/>
          <w:sz w:val="24"/>
          <w:szCs w:val="24"/>
          <w:shd w:val="clear" w:color="auto" w:fill="FFFFFF"/>
        </w:rPr>
        <w:t xml:space="preserve"> and Water Resource Degradation in </w:t>
      </w:r>
      <w:r>
        <w:rPr>
          <w:rStyle w:val="Strong"/>
          <w:rFonts w:ascii="Arial" w:eastAsia="Segoe UI" w:hAnsi="Arial" w:cs="Arial"/>
          <w:sz w:val="24"/>
          <w:szCs w:val="24"/>
          <w:shd w:val="clear" w:color="auto" w:fill="FFFFFF"/>
          <w:lang w:val="en-IN"/>
        </w:rPr>
        <w:t>Agricultural Zo</w:t>
      </w:r>
      <w:r>
        <w:rPr>
          <w:rStyle w:val="Strong"/>
          <w:rFonts w:ascii="Arial" w:eastAsia="Segoe UI" w:hAnsi="Arial" w:cs="Arial"/>
          <w:sz w:val="24"/>
          <w:szCs w:val="24"/>
          <w:shd w:val="clear" w:color="auto" w:fill="FFFFFF"/>
        </w:rPr>
        <w:t>n</w:t>
      </w:r>
      <w:r>
        <w:rPr>
          <w:rStyle w:val="Strong"/>
          <w:rFonts w:ascii="Arial" w:eastAsia="Segoe UI" w:hAnsi="Arial" w:cs="Arial"/>
          <w:sz w:val="24"/>
          <w:szCs w:val="24"/>
          <w:shd w:val="clear" w:color="auto" w:fill="FFFFFF"/>
          <w:lang w:val="en-IN"/>
        </w:rPr>
        <w:t xml:space="preserve">es of </w:t>
      </w:r>
      <w:r>
        <w:rPr>
          <w:rStyle w:val="Strong"/>
          <w:rFonts w:ascii="Arial" w:eastAsia="Segoe UI" w:hAnsi="Arial" w:cs="Arial"/>
          <w:sz w:val="24"/>
          <w:szCs w:val="24"/>
          <w:shd w:val="clear" w:color="auto" w:fill="FFFFFF"/>
        </w:rPr>
        <w:t>Haryana: Drivers, Consequences, and Remedial Measures</w:t>
      </w:r>
    </w:p>
    <w:p w14:paraId="2C536707" w14:textId="77777777" w:rsidR="00276454" w:rsidRDefault="0073538E">
      <w:pPr>
        <w:autoSpaceDE w:val="0"/>
        <w:autoSpaceDN w:val="0"/>
        <w:adjustRightInd w:val="0"/>
        <w:jc w:val="both"/>
        <w:rPr>
          <w:rFonts w:ascii="Arial" w:hAnsi="Arial" w:cs="Arial"/>
          <w:b/>
          <w:sz w:val="22"/>
          <w:szCs w:val="22"/>
        </w:rPr>
      </w:pPr>
      <w:r>
        <w:rPr>
          <w:rFonts w:ascii="Arial" w:hAnsi="Arial" w:cs="Arial"/>
          <w:b/>
          <w:sz w:val="22"/>
          <w:szCs w:val="22"/>
        </w:rPr>
        <w:t xml:space="preserve">Abstract: </w:t>
      </w:r>
    </w:p>
    <w:p w14:paraId="678F90BE" w14:textId="77777777" w:rsidR="00276454" w:rsidRDefault="0073538E">
      <w:pPr>
        <w:autoSpaceDE w:val="0"/>
        <w:autoSpaceDN w:val="0"/>
        <w:adjustRightInd w:val="0"/>
        <w:jc w:val="both"/>
        <w:rPr>
          <w:rFonts w:ascii="Arial" w:hAnsi="Arial" w:cs="Arial"/>
          <w:bCs/>
          <w:sz w:val="22"/>
          <w:szCs w:val="22"/>
          <w:lang w:val="en-GB"/>
        </w:rPr>
      </w:pPr>
      <w:r>
        <w:rPr>
          <w:rFonts w:ascii="Arial" w:hAnsi="Arial" w:cs="Arial"/>
          <w:bCs/>
          <w:sz w:val="22"/>
          <w:szCs w:val="22"/>
        </w:rPr>
        <w:t>Th</w:t>
      </w:r>
      <w:r>
        <w:rPr>
          <w:rFonts w:ascii="Arial" w:hAnsi="Arial" w:cs="Arial"/>
          <w:bCs/>
          <w:sz w:val="22"/>
          <w:szCs w:val="22"/>
          <w:lang w:val="en-GB"/>
        </w:rPr>
        <w:t>e</w:t>
      </w:r>
      <w:r>
        <w:rPr>
          <w:rFonts w:ascii="Arial" w:hAnsi="Arial" w:cs="Arial"/>
          <w:bCs/>
          <w:sz w:val="22"/>
          <w:szCs w:val="22"/>
        </w:rPr>
        <w:t xml:space="preserve"> study use</w:t>
      </w:r>
      <w:r>
        <w:rPr>
          <w:rFonts w:ascii="Arial" w:hAnsi="Arial" w:cs="Arial"/>
          <w:bCs/>
          <w:sz w:val="22"/>
          <w:szCs w:val="22"/>
          <w:lang w:val="en-IN"/>
        </w:rPr>
        <w:t xml:space="preserve">s </w:t>
      </w:r>
      <w:r>
        <w:rPr>
          <w:rFonts w:ascii="Arial" w:hAnsi="Arial" w:cs="Arial"/>
          <w:bCs/>
          <w:sz w:val="22"/>
          <w:szCs w:val="22"/>
        </w:rPr>
        <w:t xml:space="preserve">empirical field data to </w:t>
      </w:r>
      <w:r>
        <w:rPr>
          <w:rFonts w:ascii="Arial" w:hAnsi="Arial" w:cs="Arial"/>
          <w:bCs/>
          <w:sz w:val="22"/>
          <w:szCs w:val="22"/>
          <w:lang w:val="en-IN"/>
        </w:rPr>
        <w:t>explore</w:t>
      </w:r>
      <w:r>
        <w:rPr>
          <w:rFonts w:ascii="Arial" w:hAnsi="Arial" w:cs="Arial"/>
          <w:bCs/>
          <w:sz w:val="22"/>
          <w:szCs w:val="22"/>
        </w:rPr>
        <w:t xml:space="preserve"> land and water resource degradation in Haryana, focusing on three </w:t>
      </w:r>
      <w:proofErr w:type="spellStart"/>
      <w:r>
        <w:rPr>
          <w:rFonts w:ascii="Arial" w:hAnsi="Arial" w:cs="Arial"/>
          <w:bCs/>
          <w:sz w:val="22"/>
          <w:szCs w:val="22"/>
        </w:rPr>
        <w:t>agro</w:t>
      </w:r>
      <w:proofErr w:type="spellEnd"/>
      <w:r>
        <w:rPr>
          <w:rFonts w:ascii="Arial" w:hAnsi="Arial" w:cs="Arial"/>
          <w:bCs/>
          <w:sz w:val="22"/>
          <w:szCs w:val="22"/>
        </w:rPr>
        <w:t xml:space="preserve">-ecological zones: Zone-I (dry sub-humid), Zone-II (semi-arid), and Zone-III (arid). Primary data were collected from 360 farmers across six districts (Karnal, Panipat, Sirsa, </w:t>
      </w:r>
      <w:proofErr w:type="spellStart"/>
      <w:r>
        <w:rPr>
          <w:rFonts w:ascii="Arial" w:hAnsi="Arial" w:cs="Arial"/>
          <w:bCs/>
          <w:sz w:val="22"/>
          <w:szCs w:val="22"/>
        </w:rPr>
        <w:t>Fatehabad</w:t>
      </w:r>
      <w:proofErr w:type="spellEnd"/>
      <w:r>
        <w:rPr>
          <w:rFonts w:ascii="Arial" w:hAnsi="Arial" w:cs="Arial"/>
          <w:bCs/>
          <w:sz w:val="22"/>
          <w:szCs w:val="22"/>
        </w:rPr>
        <w:t xml:space="preserve">, </w:t>
      </w:r>
      <w:proofErr w:type="spellStart"/>
      <w:r>
        <w:rPr>
          <w:rFonts w:ascii="Arial" w:hAnsi="Arial" w:cs="Arial"/>
          <w:bCs/>
          <w:sz w:val="22"/>
          <w:szCs w:val="22"/>
        </w:rPr>
        <w:t>Jhajjar</w:t>
      </w:r>
      <w:proofErr w:type="spellEnd"/>
      <w:r>
        <w:rPr>
          <w:rFonts w:ascii="Arial" w:hAnsi="Arial" w:cs="Arial"/>
          <w:bCs/>
          <w:sz w:val="22"/>
          <w:szCs w:val="22"/>
        </w:rPr>
        <w:t xml:space="preserve">, and </w:t>
      </w:r>
      <w:proofErr w:type="spellStart"/>
      <w:r>
        <w:rPr>
          <w:rFonts w:ascii="Arial" w:hAnsi="Arial" w:cs="Arial"/>
          <w:bCs/>
          <w:sz w:val="22"/>
          <w:szCs w:val="22"/>
        </w:rPr>
        <w:t>Mahendragarh</w:t>
      </w:r>
      <w:proofErr w:type="spellEnd"/>
      <w:r>
        <w:rPr>
          <w:rFonts w:ascii="Arial" w:hAnsi="Arial" w:cs="Arial"/>
          <w:bCs/>
          <w:sz w:val="22"/>
          <w:szCs w:val="22"/>
        </w:rPr>
        <w:t>), with 15 normal and 15 problematic farms selected from each of the 12 villages. A pretested structured schedule was used for personal interviews, and the data were analyzed using logistic regression (logit model) to identify ke</w:t>
      </w:r>
      <w:r>
        <w:rPr>
          <w:rFonts w:ascii="Arial" w:hAnsi="Arial" w:cs="Arial"/>
          <w:bCs/>
          <w:sz w:val="22"/>
          <w:szCs w:val="22"/>
        </w:rPr>
        <w:t xml:space="preserve">y factors influencing degradation. The findings revealed that abiotic stress, saline irrigation water, and excessive fertilizer use were major contributors to land degradation, while erratic rainfall and poor drainage exacerbated water resource issues. </w:t>
      </w:r>
      <w:r>
        <w:rPr>
          <w:rFonts w:ascii="Arial" w:hAnsi="Arial" w:cs="Arial"/>
          <w:bCs/>
          <w:sz w:val="22"/>
          <w:szCs w:val="22"/>
          <w:lang w:val="en-IN"/>
        </w:rPr>
        <w:t>Maj</w:t>
      </w:r>
      <w:r>
        <w:rPr>
          <w:rFonts w:ascii="Arial" w:hAnsi="Arial" w:cs="Arial"/>
          <w:bCs/>
          <w:sz w:val="22"/>
          <w:szCs w:val="22"/>
          <w:lang w:val="en-IN"/>
        </w:rPr>
        <w:t>ority of f</w:t>
      </w:r>
      <w:proofErr w:type="spellStart"/>
      <w:r>
        <w:rPr>
          <w:rFonts w:ascii="Arial" w:hAnsi="Arial" w:cs="Arial"/>
          <w:bCs/>
          <w:sz w:val="22"/>
          <w:szCs w:val="22"/>
        </w:rPr>
        <w:t>armers</w:t>
      </w:r>
      <w:proofErr w:type="spellEnd"/>
      <w:r>
        <w:rPr>
          <w:rFonts w:ascii="Arial" w:hAnsi="Arial" w:cs="Arial"/>
          <w:bCs/>
          <w:sz w:val="22"/>
          <w:szCs w:val="22"/>
        </w:rPr>
        <w:t xml:space="preserve"> reported declining crop yields and rising cultivation costs as primary consequences. Mitigation strategies such as conservatory tillage, crop rotation, and proper drainage systems were widely recommended. The study underscore</w:t>
      </w:r>
      <w:r>
        <w:rPr>
          <w:rFonts w:ascii="Arial" w:hAnsi="Arial" w:cs="Arial"/>
          <w:bCs/>
          <w:sz w:val="22"/>
          <w:szCs w:val="22"/>
          <w:lang w:val="en-GB"/>
        </w:rPr>
        <w:t>d</w:t>
      </w:r>
      <w:r>
        <w:rPr>
          <w:rFonts w:ascii="Arial" w:hAnsi="Arial" w:cs="Arial"/>
          <w:bCs/>
          <w:sz w:val="22"/>
          <w:szCs w:val="22"/>
        </w:rPr>
        <w:t xml:space="preserve"> the need for</w:t>
      </w:r>
      <w:r>
        <w:rPr>
          <w:rFonts w:ascii="Arial" w:hAnsi="Arial" w:cs="Arial"/>
          <w:bCs/>
          <w:sz w:val="22"/>
          <w:szCs w:val="22"/>
        </w:rPr>
        <w:t xml:space="preserve"> policy interventions promoting sustainable practices, efficient irrigation, and extension services to ensure long-term agricultural productivity and ecological balance in</w:t>
      </w:r>
      <w:r>
        <w:rPr>
          <w:rFonts w:ascii="Arial" w:hAnsi="Arial" w:cs="Arial"/>
          <w:bCs/>
          <w:sz w:val="22"/>
          <w:szCs w:val="22"/>
          <w:lang w:val="en-GB"/>
        </w:rPr>
        <w:t xml:space="preserve"> the state.</w:t>
      </w:r>
    </w:p>
    <w:p w14:paraId="7863AAE9" w14:textId="77777777" w:rsidR="00276454" w:rsidRDefault="0073538E">
      <w:pPr>
        <w:autoSpaceDE w:val="0"/>
        <w:autoSpaceDN w:val="0"/>
        <w:adjustRightInd w:val="0"/>
        <w:jc w:val="both"/>
        <w:rPr>
          <w:rFonts w:ascii="Arial" w:hAnsi="Arial" w:cs="Arial"/>
          <w:b/>
          <w:i/>
          <w:iCs/>
          <w:sz w:val="22"/>
          <w:szCs w:val="22"/>
          <w:lang w:val="en-GB"/>
        </w:rPr>
      </w:pPr>
      <w:r>
        <w:rPr>
          <w:rFonts w:ascii="Arial" w:hAnsi="Arial" w:cs="Arial"/>
          <w:bCs/>
          <w:i/>
          <w:iCs/>
          <w:sz w:val="22"/>
          <w:szCs w:val="22"/>
          <w:lang w:val="en-GB"/>
        </w:rPr>
        <w:t>Keywords: Land degradation, water degradation, logit model, factors respo</w:t>
      </w:r>
      <w:r>
        <w:rPr>
          <w:rFonts w:ascii="Arial" w:hAnsi="Arial" w:cs="Arial"/>
          <w:bCs/>
          <w:i/>
          <w:iCs/>
          <w:sz w:val="22"/>
          <w:szCs w:val="22"/>
          <w:lang w:val="en-GB"/>
        </w:rPr>
        <w:t>nsible.</w:t>
      </w:r>
    </w:p>
    <w:p w14:paraId="6C51AAFE" w14:textId="77777777" w:rsidR="00276454" w:rsidRDefault="00276454">
      <w:pPr>
        <w:autoSpaceDE w:val="0"/>
        <w:autoSpaceDN w:val="0"/>
        <w:adjustRightInd w:val="0"/>
        <w:jc w:val="both"/>
        <w:rPr>
          <w:rFonts w:ascii="Arial" w:hAnsi="Arial" w:cs="Arial"/>
          <w:b/>
          <w:sz w:val="22"/>
          <w:szCs w:val="22"/>
        </w:rPr>
      </w:pPr>
    </w:p>
    <w:p w14:paraId="1D67EA14" w14:textId="77777777" w:rsidR="00276454" w:rsidRDefault="0073538E">
      <w:pPr>
        <w:numPr>
          <w:ilvl w:val="0"/>
          <w:numId w:val="1"/>
        </w:numPr>
        <w:spacing w:line="360" w:lineRule="auto"/>
        <w:jc w:val="both"/>
        <w:rPr>
          <w:rStyle w:val="Strong"/>
          <w:rFonts w:ascii="Arial" w:eastAsia="Segoe UI" w:hAnsi="Arial" w:cs="Arial"/>
          <w:sz w:val="22"/>
          <w:szCs w:val="22"/>
          <w:shd w:val="clear" w:color="auto" w:fill="FFFFFF"/>
          <w:lang w:val="en-GB"/>
        </w:rPr>
      </w:pPr>
      <w:r>
        <w:rPr>
          <w:rStyle w:val="Strong"/>
          <w:rFonts w:ascii="Arial" w:eastAsia="Segoe UI" w:hAnsi="Arial" w:cs="Arial"/>
          <w:sz w:val="22"/>
          <w:szCs w:val="22"/>
          <w:shd w:val="clear" w:color="auto" w:fill="FFFFFF"/>
          <w:lang w:val="en-GB"/>
        </w:rPr>
        <w:t>Introduction</w:t>
      </w:r>
    </w:p>
    <w:p w14:paraId="29D05A64" w14:textId="77777777" w:rsidR="00276454" w:rsidRDefault="0073538E">
      <w:pPr>
        <w:spacing w:line="360" w:lineRule="auto"/>
        <w:jc w:val="both"/>
        <w:rPr>
          <w:rStyle w:val="Strong"/>
          <w:rFonts w:ascii="Arial" w:eastAsia="Segoe UI" w:hAnsi="Arial" w:cs="Arial"/>
          <w:b w:val="0"/>
          <w:bCs w:val="0"/>
          <w:sz w:val="22"/>
          <w:szCs w:val="22"/>
          <w:shd w:val="clear" w:color="auto" w:fill="FFFFFF"/>
          <w:lang w:val="en-GB"/>
        </w:rPr>
      </w:pPr>
      <w:r>
        <w:rPr>
          <w:rStyle w:val="Strong"/>
          <w:rFonts w:ascii="Arial" w:eastAsia="Segoe UI" w:hAnsi="Arial" w:cs="Arial"/>
          <w:b w:val="0"/>
          <w:bCs w:val="0"/>
          <w:sz w:val="22"/>
          <w:szCs w:val="22"/>
          <w:shd w:val="clear" w:color="auto" w:fill="FFFFFF"/>
          <w:lang w:val="en-GB"/>
        </w:rPr>
        <w:t>The scarcity of water and land resources increased considerably over recent decades due to population growth, urbanization, pollution, and climate change (</w:t>
      </w:r>
      <w:proofErr w:type="spellStart"/>
      <w:r>
        <w:rPr>
          <w:rStyle w:val="Strong"/>
          <w:rFonts w:ascii="Arial" w:eastAsia="Segoe UI" w:hAnsi="Arial" w:cs="Arial"/>
          <w:b w:val="0"/>
          <w:bCs w:val="0"/>
          <w:sz w:val="22"/>
          <w:szCs w:val="22"/>
          <w:shd w:val="clear" w:color="auto" w:fill="FFFFFF"/>
          <w:lang w:val="en-GB"/>
        </w:rPr>
        <w:t>Aalirezaei</w:t>
      </w:r>
      <w:proofErr w:type="spellEnd"/>
      <w:r>
        <w:rPr>
          <w:rStyle w:val="Strong"/>
          <w:rFonts w:ascii="Arial" w:eastAsia="Segoe UI" w:hAnsi="Arial" w:cs="Arial"/>
          <w:b w:val="0"/>
          <w:bCs w:val="0"/>
          <w:sz w:val="22"/>
          <w:szCs w:val="22"/>
          <w:shd w:val="clear" w:color="auto" w:fill="FFFFFF"/>
          <w:lang w:val="en-GB"/>
        </w:rPr>
        <w:t xml:space="preserve"> </w:t>
      </w:r>
      <w:r>
        <w:rPr>
          <w:rStyle w:val="Strong"/>
          <w:rFonts w:ascii="Arial" w:eastAsia="Segoe UI" w:hAnsi="Arial" w:cs="Arial"/>
          <w:b w:val="0"/>
          <w:bCs w:val="0"/>
          <w:i/>
          <w:iCs/>
          <w:sz w:val="22"/>
          <w:szCs w:val="22"/>
          <w:shd w:val="clear" w:color="auto" w:fill="FFFFFF"/>
          <w:lang w:val="en-GB"/>
        </w:rPr>
        <w:t>et. al</w:t>
      </w:r>
      <w:r>
        <w:rPr>
          <w:rStyle w:val="Strong"/>
          <w:rFonts w:ascii="Arial" w:eastAsia="Segoe UI" w:hAnsi="Arial" w:cs="Arial"/>
          <w:b w:val="0"/>
          <w:bCs w:val="0"/>
          <w:sz w:val="22"/>
          <w:szCs w:val="22"/>
          <w:shd w:val="clear" w:color="auto" w:fill="FFFFFF"/>
          <w:lang w:val="en-GB"/>
        </w:rPr>
        <w:t xml:space="preserve">., 2021; Li </w:t>
      </w:r>
      <w:r>
        <w:rPr>
          <w:rStyle w:val="Strong"/>
          <w:rFonts w:ascii="Arial" w:eastAsia="Segoe UI" w:hAnsi="Arial" w:cs="Arial"/>
          <w:b w:val="0"/>
          <w:bCs w:val="0"/>
          <w:i/>
          <w:iCs/>
          <w:sz w:val="22"/>
          <w:szCs w:val="22"/>
          <w:shd w:val="clear" w:color="auto" w:fill="FFFFFF"/>
          <w:lang w:val="en-GB"/>
        </w:rPr>
        <w:t>et. al.</w:t>
      </w:r>
      <w:r>
        <w:rPr>
          <w:rStyle w:val="Strong"/>
          <w:rFonts w:ascii="Arial" w:eastAsia="Segoe UI" w:hAnsi="Arial" w:cs="Arial"/>
          <w:b w:val="0"/>
          <w:bCs w:val="0"/>
          <w:sz w:val="22"/>
          <w:szCs w:val="22"/>
          <w:shd w:val="clear" w:color="auto" w:fill="FFFFFF"/>
          <w:lang w:val="en-GB"/>
        </w:rPr>
        <w:t xml:space="preserve">, 2021; </w:t>
      </w:r>
      <w:proofErr w:type="spellStart"/>
      <w:r>
        <w:rPr>
          <w:rStyle w:val="Strong"/>
          <w:rFonts w:ascii="Arial" w:eastAsia="Segoe UI" w:hAnsi="Arial" w:cs="Arial"/>
          <w:b w:val="0"/>
          <w:bCs w:val="0"/>
          <w:sz w:val="22"/>
          <w:szCs w:val="22"/>
          <w:shd w:val="clear" w:color="auto" w:fill="FFFFFF"/>
          <w:lang w:val="en-GB"/>
        </w:rPr>
        <w:t>Elleuch</w:t>
      </w:r>
      <w:proofErr w:type="spellEnd"/>
      <w:r>
        <w:rPr>
          <w:rStyle w:val="Strong"/>
          <w:rFonts w:ascii="Arial" w:eastAsia="Segoe UI" w:hAnsi="Arial" w:cs="Arial"/>
          <w:b w:val="0"/>
          <w:bCs w:val="0"/>
          <w:i/>
          <w:iCs/>
          <w:sz w:val="22"/>
          <w:szCs w:val="22"/>
          <w:shd w:val="clear" w:color="auto" w:fill="FFFFFF"/>
          <w:lang w:val="en-GB"/>
        </w:rPr>
        <w:t xml:space="preserve"> et. al.</w:t>
      </w:r>
      <w:r>
        <w:rPr>
          <w:rStyle w:val="Strong"/>
          <w:rFonts w:ascii="Arial" w:eastAsia="Segoe UI" w:hAnsi="Arial" w:cs="Arial"/>
          <w:b w:val="0"/>
          <w:bCs w:val="0"/>
          <w:sz w:val="22"/>
          <w:szCs w:val="22"/>
          <w:shd w:val="clear" w:color="auto" w:fill="FFFFFF"/>
          <w:lang w:val="en-GB"/>
        </w:rPr>
        <w:t>, 2019). With the global population projected to reach ten billion by 2050, food production needed to increase by over 60 per cent, requiring optimal use of finite resources (United Nations, 2020). Agriculture, which depended heavily on soil and water, fac</w:t>
      </w:r>
      <w:r>
        <w:rPr>
          <w:rStyle w:val="Strong"/>
          <w:rFonts w:ascii="Arial" w:eastAsia="Segoe UI" w:hAnsi="Arial" w:cs="Arial"/>
          <w:b w:val="0"/>
          <w:bCs w:val="0"/>
          <w:sz w:val="22"/>
          <w:szCs w:val="22"/>
          <w:shd w:val="clear" w:color="auto" w:fill="FFFFFF"/>
          <w:lang w:val="en-GB"/>
        </w:rPr>
        <w:t xml:space="preserve">ed severe stress from biotic and abiotic pressures, including erratic monsoons, floods, and droughts, salinity, </w:t>
      </w:r>
      <w:proofErr w:type="spellStart"/>
      <w:r>
        <w:rPr>
          <w:rStyle w:val="Strong"/>
          <w:rFonts w:ascii="Arial" w:eastAsia="Segoe UI" w:hAnsi="Arial" w:cs="Arial"/>
          <w:b w:val="0"/>
          <w:bCs w:val="0"/>
          <w:sz w:val="22"/>
          <w:szCs w:val="22"/>
          <w:shd w:val="clear" w:color="auto" w:fill="FFFFFF"/>
          <w:lang w:val="en-GB"/>
        </w:rPr>
        <w:t>sodicity</w:t>
      </w:r>
      <w:proofErr w:type="spellEnd"/>
      <w:r>
        <w:rPr>
          <w:rStyle w:val="Strong"/>
          <w:rFonts w:ascii="Arial" w:eastAsia="Segoe UI" w:hAnsi="Arial" w:cs="Arial"/>
          <w:b w:val="0"/>
          <w:bCs w:val="0"/>
          <w:sz w:val="22"/>
          <w:szCs w:val="22"/>
          <w:shd w:val="clear" w:color="auto" w:fill="FFFFFF"/>
          <w:lang w:val="en-IN"/>
        </w:rPr>
        <w:t xml:space="preserve"> </w:t>
      </w:r>
      <w:r>
        <w:rPr>
          <w:rStyle w:val="Strong"/>
          <w:rFonts w:ascii="Arial" w:eastAsia="Segoe UI" w:hAnsi="Arial" w:cs="Arial"/>
          <w:b w:val="0"/>
          <w:bCs w:val="0"/>
          <w:sz w:val="22"/>
          <w:szCs w:val="22"/>
          <w:shd w:val="clear" w:color="auto" w:fill="FFFFFF"/>
          <w:lang w:val="en-GB"/>
        </w:rPr>
        <w:t>leading to declining productivity (Gawande, 2000).</w:t>
      </w:r>
    </w:p>
    <w:p w14:paraId="6D048026" w14:textId="77777777" w:rsidR="00276454" w:rsidRDefault="0073538E">
      <w:pPr>
        <w:spacing w:line="360" w:lineRule="auto"/>
        <w:jc w:val="both"/>
        <w:rPr>
          <w:rStyle w:val="Strong"/>
          <w:rFonts w:ascii="Arial" w:eastAsia="Segoe UI" w:hAnsi="Arial" w:cs="Arial"/>
          <w:b w:val="0"/>
          <w:bCs w:val="0"/>
          <w:sz w:val="22"/>
          <w:szCs w:val="22"/>
          <w:shd w:val="clear" w:color="auto" w:fill="FFFFFF"/>
          <w:lang w:val="en-GB"/>
        </w:rPr>
      </w:pPr>
      <w:r>
        <w:rPr>
          <w:rStyle w:val="Strong"/>
          <w:rFonts w:ascii="Arial" w:eastAsia="Segoe UI" w:hAnsi="Arial" w:cs="Arial"/>
          <w:b w:val="0"/>
          <w:bCs w:val="0"/>
          <w:sz w:val="22"/>
          <w:szCs w:val="22"/>
          <w:shd w:val="clear" w:color="auto" w:fill="FFFFFF"/>
          <w:lang w:val="en-GB"/>
        </w:rPr>
        <w:t>Water, a critical yet diminishing resource, was under strain from rising demand and inefficient management, particularly in agriculture, where irrigation consumed significant shares (</w:t>
      </w:r>
      <w:proofErr w:type="spellStart"/>
      <w:r>
        <w:rPr>
          <w:rStyle w:val="Strong"/>
          <w:rFonts w:ascii="Arial" w:eastAsia="Segoe UI" w:hAnsi="Arial" w:cs="Arial"/>
          <w:b w:val="0"/>
          <w:bCs w:val="0"/>
          <w:sz w:val="22"/>
          <w:szCs w:val="22"/>
          <w:shd w:val="clear" w:color="auto" w:fill="FFFFFF"/>
          <w:lang w:val="en-GB"/>
        </w:rPr>
        <w:t>Bithas</w:t>
      </w:r>
      <w:proofErr w:type="spellEnd"/>
      <w:r>
        <w:rPr>
          <w:rStyle w:val="Strong"/>
          <w:rFonts w:ascii="Arial" w:eastAsia="Segoe UI" w:hAnsi="Arial" w:cs="Arial"/>
          <w:b w:val="0"/>
          <w:bCs w:val="0"/>
          <w:sz w:val="22"/>
          <w:szCs w:val="22"/>
          <w:shd w:val="clear" w:color="auto" w:fill="FFFFFF"/>
          <w:lang w:val="en-GB"/>
        </w:rPr>
        <w:t xml:space="preserve"> </w:t>
      </w:r>
      <w:r>
        <w:rPr>
          <w:rStyle w:val="Strong"/>
          <w:rFonts w:ascii="Arial" w:eastAsia="Segoe UI" w:hAnsi="Arial" w:cs="Arial"/>
          <w:b w:val="0"/>
          <w:bCs w:val="0"/>
          <w:i/>
          <w:iCs/>
          <w:sz w:val="22"/>
          <w:szCs w:val="22"/>
          <w:shd w:val="clear" w:color="auto" w:fill="FFFFFF"/>
          <w:lang w:val="en-GB"/>
        </w:rPr>
        <w:t>et. al</w:t>
      </w:r>
      <w:r>
        <w:rPr>
          <w:rStyle w:val="Strong"/>
          <w:rFonts w:ascii="Arial" w:eastAsia="Segoe UI" w:hAnsi="Arial" w:cs="Arial"/>
          <w:b w:val="0"/>
          <w:bCs w:val="0"/>
          <w:sz w:val="22"/>
          <w:szCs w:val="22"/>
          <w:shd w:val="clear" w:color="auto" w:fill="FFFFFF"/>
          <w:lang w:val="en-GB"/>
        </w:rPr>
        <w:t xml:space="preserve">., 2014; Yelling </w:t>
      </w:r>
      <w:r>
        <w:rPr>
          <w:rStyle w:val="Strong"/>
          <w:rFonts w:ascii="Arial" w:eastAsia="Segoe UI" w:hAnsi="Arial" w:cs="Arial"/>
          <w:b w:val="0"/>
          <w:bCs w:val="0"/>
          <w:i/>
          <w:iCs/>
          <w:sz w:val="22"/>
          <w:szCs w:val="22"/>
          <w:shd w:val="clear" w:color="auto" w:fill="FFFFFF"/>
          <w:lang w:val="en-GB"/>
        </w:rPr>
        <w:t>et. al</w:t>
      </w:r>
      <w:r>
        <w:rPr>
          <w:rStyle w:val="Strong"/>
          <w:rFonts w:ascii="Arial" w:eastAsia="Segoe UI" w:hAnsi="Arial" w:cs="Arial"/>
          <w:b w:val="0"/>
          <w:bCs w:val="0"/>
          <w:sz w:val="22"/>
          <w:szCs w:val="22"/>
          <w:shd w:val="clear" w:color="auto" w:fill="FFFFFF"/>
          <w:lang w:val="en-GB"/>
        </w:rPr>
        <w:t xml:space="preserve">., 2007). Sustainable practices like </w:t>
      </w:r>
      <w:r>
        <w:rPr>
          <w:rStyle w:val="Strong"/>
          <w:rFonts w:ascii="Arial" w:eastAsia="Segoe UI" w:hAnsi="Arial" w:cs="Arial"/>
          <w:b w:val="0"/>
          <w:bCs w:val="0"/>
          <w:sz w:val="22"/>
          <w:szCs w:val="22"/>
          <w:shd w:val="clear" w:color="auto" w:fill="FFFFFF"/>
          <w:lang w:val="en-GB"/>
        </w:rPr>
        <w:t>rainwater harvesting and efficient irrigation became essential to mitigate scarcity (</w:t>
      </w:r>
      <w:proofErr w:type="spellStart"/>
      <w:r>
        <w:rPr>
          <w:rStyle w:val="Strong"/>
          <w:rFonts w:ascii="Arial" w:eastAsia="Segoe UI" w:hAnsi="Arial" w:cs="Arial"/>
          <w:b w:val="0"/>
          <w:bCs w:val="0"/>
          <w:sz w:val="22"/>
          <w:szCs w:val="22"/>
          <w:shd w:val="clear" w:color="auto" w:fill="FFFFFF"/>
          <w:lang w:val="en-GB"/>
        </w:rPr>
        <w:t>Elleuch</w:t>
      </w:r>
      <w:proofErr w:type="spellEnd"/>
      <w:r>
        <w:rPr>
          <w:rStyle w:val="Strong"/>
          <w:rFonts w:ascii="Arial" w:eastAsia="Segoe UI" w:hAnsi="Arial" w:cs="Arial"/>
          <w:b w:val="0"/>
          <w:bCs w:val="0"/>
          <w:sz w:val="22"/>
          <w:szCs w:val="22"/>
          <w:shd w:val="clear" w:color="auto" w:fill="FFFFFF"/>
          <w:lang w:val="en-GB"/>
        </w:rPr>
        <w:t xml:space="preserve"> </w:t>
      </w:r>
      <w:r>
        <w:rPr>
          <w:rStyle w:val="Strong"/>
          <w:rFonts w:ascii="Arial" w:eastAsia="Segoe UI" w:hAnsi="Arial" w:cs="Arial"/>
          <w:b w:val="0"/>
          <w:bCs w:val="0"/>
          <w:i/>
          <w:iCs/>
          <w:sz w:val="22"/>
          <w:szCs w:val="22"/>
          <w:shd w:val="clear" w:color="auto" w:fill="FFFFFF"/>
          <w:lang w:val="en-GB"/>
        </w:rPr>
        <w:t>et. al</w:t>
      </w:r>
      <w:r>
        <w:rPr>
          <w:rStyle w:val="Strong"/>
          <w:rFonts w:ascii="Arial" w:eastAsia="Segoe UI" w:hAnsi="Arial" w:cs="Arial"/>
          <w:b w:val="0"/>
          <w:bCs w:val="0"/>
          <w:sz w:val="22"/>
          <w:szCs w:val="22"/>
          <w:shd w:val="clear" w:color="auto" w:fill="FFFFFF"/>
          <w:lang w:val="en-GB"/>
        </w:rPr>
        <w:t xml:space="preserve">., 2019). Land degradation, exacerbated by salinization, waterlogging, and erosion, threatened food security, with global yield losses exceeding 60 per cent </w:t>
      </w:r>
      <w:r>
        <w:rPr>
          <w:rStyle w:val="Strong"/>
          <w:rFonts w:ascii="Arial" w:eastAsia="Segoe UI" w:hAnsi="Arial" w:cs="Arial"/>
          <w:b w:val="0"/>
          <w:bCs w:val="0"/>
          <w:sz w:val="22"/>
          <w:szCs w:val="22"/>
          <w:shd w:val="clear" w:color="auto" w:fill="FFFFFF"/>
          <w:lang w:val="en-GB"/>
        </w:rPr>
        <w:t xml:space="preserve">in affected regions (Qureshi </w:t>
      </w:r>
      <w:r>
        <w:rPr>
          <w:rStyle w:val="Strong"/>
          <w:rFonts w:ascii="Arial" w:eastAsia="Segoe UI" w:hAnsi="Arial" w:cs="Arial"/>
          <w:b w:val="0"/>
          <w:bCs w:val="0"/>
          <w:i/>
          <w:iCs/>
          <w:sz w:val="22"/>
          <w:szCs w:val="22"/>
          <w:shd w:val="clear" w:color="auto" w:fill="FFFFFF"/>
          <w:lang w:val="en-GB"/>
        </w:rPr>
        <w:t>et. al.</w:t>
      </w:r>
      <w:r>
        <w:rPr>
          <w:rStyle w:val="Strong"/>
          <w:rFonts w:ascii="Arial" w:eastAsia="Segoe UI" w:hAnsi="Arial" w:cs="Arial"/>
          <w:b w:val="0"/>
          <w:bCs w:val="0"/>
          <w:sz w:val="22"/>
          <w:szCs w:val="22"/>
          <w:shd w:val="clear" w:color="auto" w:fill="FFFFFF"/>
          <w:lang w:val="en-GB"/>
        </w:rPr>
        <w:t>, 2003</w:t>
      </w:r>
      <w:r>
        <w:rPr>
          <w:rStyle w:val="Strong"/>
          <w:rFonts w:ascii="Arial" w:eastAsia="Segoe UI" w:hAnsi="Arial" w:cs="Arial"/>
          <w:b w:val="0"/>
          <w:bCs w:val="0"/>
          <w:sz w:val="22"/>
          <w:szCs w:val="22"/>
          <w:shd w:val="clear" w:color="auto" w:fill="FFFFFF"/>
          <w:lang w:val="en-IN"/>
        </w:rPr>
        <w:t xml:space="preserve">; Haque, 2018; Khanam </w:t>
      </w:r>
      <w:r>
        <w:rPr>
          <w:rStyle w:val="Strong"/>
          <w:rFonts w:ascii="Arial" w:eastAsia="Segoe UI" w:hAnsi="Arial" w:cs="Arial"/>
          <w:b w:val="0"/>
          <w:bCs w:val="0"/>
          <w:i/>
          <w:iCs/>
          <w:sz w:val="22"/>
          <w:szCs w:val="22"/>
          <w:shd w:val="clear" w:color="auto" w:fill="FFFFFF"/>
          <w:lang w:val="en-IN"/>
        </w:rPr>
        <w:t>et. al.</w:t>
      </w:r>
      <w:r>
        <w:rPr>
          <w:rStyle w:val="Strong"/>
          <w:rFonts w:ascii="Arial" w:eastAsia="Segoe UI" w:hAnsi="Arial" w:cs="Arial"/>
          <w:b w:val="0"/>
          <w:bCs w:val="0"/>
          <w:sz w:val="22"/>
          <w:szCs w:val="22"/>
          <w:shd w:val="clear" w:color="auto" w:fill="FFFFFF"/>
          <w:lang w:val="en-IN"/>
        </w:rPr>
        <w:t>, 2020</w:t>
      </w:r>
      <w:r>
        <w:rPr>
          <w:rStyle w:val="Strong"/>
          <w:rFonts w:ascii="Arial" w:eastAsia="Segoe UI" w:hAnsi="Arial" w:cs="Arial"/>
          <w:b w:val="0"/>
          <w:bCs w:val="0"/>
          <w:sz w:val="22"/>
          <w:szCs w:val="22"/>
          <w:shd w:val="clear" w:color="auto" w:fill="FFFFFF"/>
          <w:lang w:val="en-GB"/>
        </w:rPr>
        <w:t>).</w:t>
      </w:r>
    </w:p>
    <w:p w14:paraId="0E81A6FB" w14:textId="77777777" w:rsidR="00276454" w:rsidRDefault="0073538E">
      <w:pPr>
        <w:spacing w:line="360" w:lineRule="auto"/>
        <w:jc w:val="both"/>
        <w:rPr>
          <w:rStyle w:val="Strong"/>
          <w:rFonts w:ascii="Arial" w:eastAsia="Segoe UI" w:hAnsi="Arial" w:cs="Arial"/>
          <w:b w:val="0"/>
          <w:bCs w:val="0"/>
          <w:sz w:val="22"/>
          <w:szCs w:val="22"/>
          <w:shd w:val="clear" w:color="auto" w:fill="FFFFFF"/>
          <w:lang w:val="en-GB"/>
        </w:rPr>
      </w:pPr>
      <w:r>
        <w:rPr>
          <w:rStyle w:val="Strong"/>
          <w:rFonts w:ascii="Arial" w:eastAsia="Segoe UI" w:hAnsi="Arial" w:cs="Arial"/>
          <w:b w:val="0"/>
          <w:bCs w:val="0"/>
          <w:sz w:val="22"/>
          <w:szCs w:val="22"/>
          <w:shd w:val="clear" w:color="auto" w:fill="FFFFFF"/>
          <w:lang w:val="en-GB"/>
        </w:rPr>
        <w:t>In India, states like Rajasthan and Haryana experienced acute degradation due to arid conditions and over-exploitation of groundwater (Planning Commission, 2009). Haryana's agr</w:t>
      </w:r>
      <w:r>
        <w:rPr>
          <w:rStyle w:val="Strong"/>
          <w:rFonts w:ascii="Arial" w:eastAsia="Segoe UI" w:hAnsi="Arial" w:cs="Arial"/>
          <w:b w:val="0"/>
          <w:bCs w:val="0"/>
          <w:sz w:val="22"/>
          <w:szCs w:val="22"/>
          <w:shd w:val="clear" w:color="auto" w:fill="FFFFFF"/>
          <w:lang w:val="en-GB"/>
        </w:rPr>
        <w:t>icultural sustainability was further compromised by water-intensive cropping and declining water tables, with some regions recording annual declines of one meter (Sunita, 2023). Additionally, fertilizer runoff contaminated water sources, worsening ecologic</w:t>
      </w:r>
      <w:r>
        <w:rPr>
          <w:rStyle w:val="Strong"/>
          <w:rFonts w:ascii="Arial" w:eastAsia="Segoe UI" w:hAnsi="Arial" w:cs="Arial"/>
          <w:b w:val="0"/>
          <w:bCs w:val="0"/>
          <w:sz w:val="22"/>
          <w:szCs w:val="22"/>
          <w:shd w:val="clear" w:color="auto" w:fill="FFFFFF"/>
          <w:lang w:val="en-GB"/>
        </w:rPr>
        <w:t>al and socioeconomic challenges (USGS, 2001).</w:t>
      </w:r>
    </w:p>
    <w:p w14:paraId="61884489" w14:textId="77777777" w:rsidR="00276454" w:rsidRDefault="0073538E">
      <w:pPr>
        <w:spacing w:line="360" w:lineRule="auto"/>
        <w:jc w:val="both"/>
        <w:rPr>
          <w:rStyle w:val="Strong"/>
          <w:rFonts w:ascii="Arial" w:eastAsia="Segoe UI" w:hAnsi="Arial" w:cs="Arial"/>
          <w:b w:val="0"/>
          <w:bCs w:val="0"/>
          <w:sz w:val="22"/>
          <w:szCs w:val="22"/>
          <w:shd w:val="clear" w:color="auto" w:fill="FFFFFF"/>
          <w:lang w:val="en-GB"/>
        </w:rPr>
      </w:pPr>
      <w:r>
        <w:rPr>
          <w:rStyle w:val="Strong"/>
          <w:rFonts w:ascii="Arial" w:eastAsia="Segoe UI" w:hAnsi="Arial" w:cs="Arial"/>
          <w:b w:val="0"/>
          <w:bCs w:val="0"/>
          <w:sz w:val="22"/>
          <w:szCs w:val="22"/>
          <w:shd w:val="clear" w:color="auto" w:fill="FFFFFF"/>
          <w:lang w:val="en-GB"/>
        </w:rPr>
        <w:lastRenderedPageBreak/>
        <w:t xml:space="preserve">Addressing these issues required integrated management of land and water resources to balance agricultural demands with environmental preservation. This study </w:t>
      </w:r>
      <w:proofErr w:type="gramStart"/>
      <w:r>
        <w:rPr>
          <w:rStyle w:val="Strong"/>
          <w:rFonts w:ascii="Arial" w:eastAsia="Segoe UI" w:hAnsi="Arial" w:cs="Arial"/>
          <w:b w:val="0"/>
          <w:bCs w:val="0"/>
          <w:sz w:val="22"/>
          <w:szCs w:val="22"/>
          <w:shd w:val="clear" w:color="auto" w:fill="FFFFFF"/>
          <w:lang w:val="en-GB"/>
        </w:rPr>
        <w:t>examine</w:t>
      </w:r>
      <w:proofErr w:type="gramEnd"/>
      <w:r>
        <w:rPr>
          <w:rStyle w:val="Strong"/>
          <w:rFonts w:ascii="Arial" w:eastAsia="Segoe UI" w:hAnsi="Arial" w:cs="Arial"/>
          <w:b w:val="0"/>
          <w:bCs w:val="0"/>
          <w:sz w:val="22"/>
          <w:szCs w:val="22"/>
          <w:shd w:val="clear" w:color="auto" w:fill="FFFFFF"/>
          <w:lang w:val="en-GB"/>
        </w:rPr>
        <w:t xml:space="preserve"> the drivers of degradation in Haryana and p</w:t>
      </w:r>
      <w:r>
        <w:rPr>
          <w:rStyle w:val="Strong"/>
          <w:rFonts w:ascii="Arial" w:eastAsia="Segoe UI" w:hAnsi="Arial" w:cs="Arial"/>
          <w:b w:val="0"/>
          <w:bCs w:val="0"/>
          <w:sz w:val="22"/>
          <w:szCs w:val="22"/>
          <w:shd w:val="clear" w:color="auto" w:fill="FFFFFF"/>
          <w:lang w:val="en-GB"/>
        </w:rPr>
        <w:t>ropose actionable solutions for sustainable resource use.</w:t>
      </w:r>
    </w:p>
    <w:p w14:paraId="6B8F37B9" w14:textId="77777777" w:rsidR="00276454" w:rsidRDefault="0073538E">
      <w:pPr>
        <w:numPr>
          <w:ilvl w:val="0"/>
          <w:numId w:val="2"/>
        </w:numPr>
        <w:spacing w:line="360" w:lineRule="auto"/>
        <w:jc w:val="both"/>
        <w:rPr>
          <w:rStyle w:val="Strong"/>
          <w:rFonts w:ascii="Arial" w:eastAsia="Segoe UI" w:hAnsi="Arial" w:cs="Arial"/>
          <w:sz w:val="22"/>
          <w:szCs w:val="22"/>
          <w:shd w:val="clear" w:color="auto" w:fill="FFFFFF"/>
          <w:lang w:val="en-GB"/>
        </w:rPr>
      </w:pPr>
      <w:r>
        <w:rPr>
          <w:rStyle w:val="Strong"/>
          <w:rFonts w:ascii="Arial" w:eastAsia="Segoe UI" w:hAnsi="Arial" w:cs="Arial"/>
          <w:sz w:val="22"/>
          <w:szCs w:val="22"/>
          <w:shd w:val="clear" w:color="auto" w:fill="FFFFFF"/>
          <w:lang w:val="en-GB"/>
        </w:rPr>
        <w:t>Methodology</w:t>
      </w:r>
    </w:p>
    <w:p w14:paraId="500D47A9" w14:textId="77777777" w:rsidR="00276454" w:rsidRDefault="0073538E">
      <w:pPr>
        <w:spacing w:line="360" w:lineRule="auto"/>
        <w:jc w:val="both"/>
        <w:rPr>
          <w:rFonts w:ascii="Arial" w:hAnsi="Arial" w:cs="Arial"/>
          <w:sz w:val="22"/>
          <w:szCs w:val="22"/>
        </w:rPr>
      </w:pPr>
      <w:r>
        <w:rPr>
          <w:rFonts w:ascii="Arial" w:hAnsi="Arial" w:cs="Arial"/>
          <w:sz w:val="22"/>
          <w:szCs w:val="22"/>
        </w:rPr>
        <w:t xml:space="preserve">Considering the significance of land and water resource degradation, the present study was carried out in Haryana state. An attempt has been made to describe briefly the basic approach </w:t>
      </w:r>
      <w:r>
        <w:rPr>
          <w:rFonts w:ascii="Arial" w:hAnsi="Arial" w:cs="Arial"/>
          <w:sz w:val="22"/>
          <w:szCs w:val="22"/>
        </w:rPr>
        <w:t>of the</w:t>
      </w:r>
      <w:r>
        <w:rPr>
          <w:rFonts w:ascii="Arial" w:hAnsi="Arial" w:cs="Arial"/>
          <w:sz w:val="22"/>
          <w:szCs w:val="22"/>
          <w:lang w:val="en-GB"/>
        </w:rPr>
        <w:t xml:space="preserve"> </w:t>
      </w:r>
      <w:r>
        <w:rPr>
          <w:rFonts w:ascii="Arial" w:hAnsi="Arial" w:cs="Arial"/>
          <w:sz w:val="22"/>
          <w:szCs w:val="22"/>
        </w:rPr>
        <w:t>selection of study area, sampling framework, sources of data, analytical techniques and</w:t>
      </w:r>
      <w:r>
        <w:rPr>
          <w:rFonts w:ascii="Arial" w:hAnsi="Arial" w:cs="Arial"/>
          <w:sz w:val="22"/>
          <w:szCs w:val="22"/>
          <w:lang w:val="en-GB"/>
        </w:rPr>
        <w:t xml:space="preserve"> </w:t>
      </w:r>
      <w:r>
        <w:rPr>
          <w:rFonts w:ascii="Arial" w:hAnsi="Arial" w:cs="Arial"/>
          <w:sz w:val="22"/>
          <w:szCs w:val="22"/>
        </w:rPr>
        <w:t xml:space="preserve">models adopted in </w:t>
      </w:r>
      <w:r>
        <w:rPr>
          <w:rFonts w:ascii="Arial" w:hAnsi="Arial" w:cs="Arial"/>
          <w:sz w:val="22"/>
          <w:szCs w:val="22"/>
          <w:lang w:val="en-GB"/>
        </w:rPr>
        <w:t xml:space="preserve">the </w:t>
      </w:r>
      <w:r>
        <w:rPr>
          <w:rFonts w:ascii="Arial" w:hAnsi="Arial" w:cs="Arial"/>
          <w:sz w:val="22"/>
          <w:szCs w:val="22"/>
        </w:rPr>
        <w:t>present study.</w:t>
      </w:r>
    </w:p>
    <w:p w14:paraId="2B4BAE70" w14:textId="77777777" w:rsidR="00276454" w:rsidRDefault="0073538E">
      <w:pPr>
        <w:spacing w:line="360" w:lineRule="auto"/>
        <w:jc w:val="both"/>
        <w:rPr>
          <w:rFonts w:ascii="Arial" w:eastAsia="SimSun" w:hAnsi="Arial" w:cs="Arial"/>
          <w:b/>
          <w:bCs/>
          <w:sz w:val="22"/>
          <w:szCs w:val="22"/>
        </w:rPr>
      </w:pPr>
      <w:r>
        <w:rPr>
          <w:rFonts w:ascii="Arial" w:eastAsia="SimSun" w:hAnsi="Arial" w:cs="Arial"/>
          <w:b/>
          <w:bCs/>
          <w:sz w:val="22"/>
          <w:szCs w:val="22"/>
          <w:lang w:val="en-GB"/>
        </w:rPr>
        <w:t xml:space="preserve">2.1 </w:t>
      </w:r>
      <w:r>
        <w:rPr>
          <w:rFonts w:ascii="Arial" w:eastAsia="SimSun" w:hAnsi="Arial" w:cs="Arial"/>
          <w:b/>
          <w:bCs/>
          <w:sz w:val="22"/>
          <w:szCs w:val="22"/>
        </w:rPr>
        <w:t xml:space="preserve">Different </w:t>
      </w:r>
      <w:proofErr w:type="spellStart"/>
      <w:r>
        <w:rPr>
          <w:rFonts w:ascii="Arial" w:eastAsia="SimSun" w:hAnsi="Arial" w:cs="Arial"/>
          <w:b/>
          <w:bCs/>
          <w:sz w:val="22"/>
          <w:szCs w:val="22"/>
        </w:rPr>
        <w:t>Agro</w:t>
      </w:r>
      <w:proofErr w:type="spellEnd"/>
      <w:r>
        <w:rPr>
          <w:rFonts w:ascii="Arial" w:eastAsia="SimSun" w:hAnsi="Arial" w:cs="Arial"/>
          <w:b/>
          <w:bCs/>
          <w:sz w:val="22"/>
          <w:szCs w:val="22"/>
        </w:rPr>
        <w:t xml:space="preserve">-ecological </w:t>
      </w:r>
      <w:r>
        <w:rPr>
          <w:rFonts w:ascii="Arial" w:eastAsia="SimSun" w:hAnsi="Arial" w:cs="Arial"/>
          <w:b/>
          <w:bCs/>
          <w:sz w:val="22"/>
          <w:szCs w:val="22"/>
          <w:lang w:val="en-GB"/>
        </w:rPr>
        <w:t>Z</w:t>
      </w:r>
      <w:r>
        <w:rPr>
          <w:rFonts w:ascii="Arial" w:eastAsia="SimSun" w:hAnsi="Arial" w:cs="Arial"/>
          <w:b/>
          <w:bCs/>
          <w:sz w:val="22"/>
          <w:szCs w:val="22"/>
        </w:rPr>
        <w:t xml:space="preserve">ones of Haryana </w:t>
      </w:r>
    </w:p>
    <w:p w14:paraId="21F2C616" w14:textId="77777777" w:rsidR="00276454" w:rsidRDefault="0073538E">
      <w:pPr>
        <w:spacing w:line="360" w:lineRule="auto"/>
        <w:jc w:val="both"/>
        <w:rPr>
          <w:rFonts w:ascii="Arial" w:eastAsia="SimSun" w:hAnsi="Arial" w:cs="Arial"/>
          <w:sz w:val="22"/>
          <w:szCs w:val="22"/>
          <w:lang w:val="en-GB"/>
        </w:rPr>
      </w:pPr>
      <w:r>
        <w:rPr>
          <w:rFonts w:ascii="Arial" w:eastAsia="SimSun" w:hAnsi="Arial" w:cs="Arial"/>
          <w:sz w:val="22"/>
          <w:szCs w:val="22"/>
        </w:rPr>
        <w:t>Haryana state is divide</w:t>
      </w:r>
      <w:r>
        <w:rPr>
          <w:rFonts w:ascii="Arial" w:eastAsia="SimSun" w:hAnsi="Arial" w:cs="Arial"/>
          <w:sz w:val="22"/>
          <w:szCs w:val="22"/>
          <w:lang w:val="en-GB"/>
        </w:rPr>
        <w:t>d</w:t>
      </w:r>
      <w:r>
        <w:rPr>
          <w:rFonts w:ascii="Arial" w:eastAsia="SimSun" w:hAnsi="Arial" w:cs="Arial"/>
          <w:sz w:val="22"/>
          <w:szCs w:val="22"/>
        </w:rPr>
        <w:t xml:space="preserve"> into three </w:t>
      </w:r>
      <w:proofErr w:type="spellStart"/>
      <w:r>
        <w:rPr>
          <w:rFonts w:ascii="Arial" w:eastAsia="SimSun" w:hAnsi="Arial" w:cs="Arial"/>
          <w:sz w:val="22"/>
          <w:szCs w:val="22"/>
        </w:rPr>
        <w:t>agro</w:t>
      </w:r>
      <w:proofErr w:type="spellEnd"/>
      <w:r>
        <w:rPr>
          <w:rFonts w:ascii="Arial" w:eastAsia="SimSun" w:hAnsi="Arial" w:cs="Arial"/>
          <w:sz w:val="22"/>
          <w:szCs w:val="22"/>
        </w:rPr>
        <w:t xml:space="preserve">-ecological zones on </w:t>
      </w:r>
      <w:r>
        <w:rPr>
          <w:rFonts w:ascii="Arial" w:eastAsia="SimSun" w:hAnsi="Arial" w:cs="Arial"/>
          <w:sz w:val="22"/>
          <w:szCs w:val="22"/>
          <w:lang w:val="en-GB"/>
        </w:rPr>
        <w:t xml:space="preserve">the </w:t>
      </w:r>
      <w:r>
        <w:rPr>
          <w:rFonts w:ascii="Arial" w:eastAsia="SimSun" w:hAnsi="Arial" w:cs="Arial"/>
          <w:sz w:val="22"/>
          <w:szCs w:val="22"/>
        </w:rPr>
        <w:t xml:space="preserve">basis of </w:t>
      </w:r>
      <w:r>
        <w:rPr>
          <w:rFonts w:ascii="Arial" w:eastAsia="SimSun" w:hAnsi="Arial" w:cs="Arial"/>
          <w:sz w:val="22"/>
          <w:szCs w:val="22"/>
        </w:rPr>
        <w:t>climate(rainfall), soil type</w:t>
      </w:r>
      <w:r>
        <w:rPr>
          <w:rFonts w:ascii="Arial" w:eastAsia="SimSun" w:hAnsi="Arial" w:cs="Arial"/>
          <w:sz w:val="22"/>
          <w:szCs w:val="22"/>
          <w:lang w:val="en-GB"/>
        </w:rPr>
        <w:t>,</w:t>
      </w:r>
      <w:r>
        <w:rPr>
          <w:rFonts w:ascii="Arial" w:eastAsia="SimSun" w:hAnsi="Arial" w:cs="Arial"/>
          <w:sz w:val="22"/>
          <w:szCs w:val="22"/>
        </w:rPr>
        <w:t xml:space="preserve"> and cropping </w:t>
      </w:r>
      <w:proofErr w:type="gramStart"/>
      <w:r>
        <w:rPr>
          <w:rFonts w:ascii="Arial" w:eastAsia="SimSun" w:hAnsi="Arial" w:cs="Arial"/>
          <w:sz w:val="22"/>
          <w:szCs w:val="22"/>
        </w:rPr>
        <w:t>pattern :</w:t>
      </w:r>
      <w:proofErr w:type="gramEnd"/>
      <w:r>
        <w:rPr>
          <w:rFonts w:ascii="Arial" w:eastAsia="SimSun" w:hAnsi="Arial" w:cs="Arial"/>
          <w:sz w:val="22"/>
          <w:szCs w:val="22"/>
          <w:lang w:val="en-GB"/>
        </w:rPr>
        <w:t>-</w:t>
      </w:r>
    </w:p>
    <w:p w14:paraId="4E161A7A" w14:textId="77777777" w:rsidR="00276454" w:rsidRDefault="0073538E">
      <w:pPr>
        <w:spacing w:line="360" w:lineRule="auto"/>
        <w:jc w:val="both"/>
        <w:rPr>
          <w:rFonts w:ascii="Arial" w:eastAsia="SimSun" w:hAnsi="Arial" w:cs="Arial"/>
          <w:sz w:val="22"/>
          <w:szCs w:val="22"/>
          <w:lang w:val="en-IN"/>
        </w:rPr>
      </w:pPr>
      <w:r>
        <w:rPr>
          <w:rFonts w:ascii="Arial" w:eastAsia="SimSun" w:hAnsi="Arial" w:cs="Arial"/>
          <w:b/>
          <w:bCs/>
          <w:sz w:val="22"/>
          <w:szCs w:val="22"/>
        </w:rPr>
        <w:t>Zone-I:</w:t>
      </w:r>
      <w:r>
        <w:rPr>
          <w:rFonts w:ascii="Arial" w:eastAsia="SimSun" w:hAnsi="Arial" w:cs="Arial"/>
          <w:sz w:val="22"/>
          <w:szCs w:val="22"/>
        </w:rPr>
        <w:t xml:space="preserve"> This zone comprises of 8 districts having dry sub</w:t>
      </w:r>
      <w:r>
        <w:rPr>
          <w:rFonts w:ascii="Arial" w:eastAsia="SimSun" w:hAnsi="Arial" w:cs="Arial"/>
          <w:sz w:val="22"/>
          <w:szCs w:val="22"/>
          <w:lang w:val="en-GB"/>
        </w:rPr>
        <w:t>-</w:t>
      </w:r>
      <w:r>
        <w:rPr>
          <w:rFonts w:ascii="Arial" w:eastAsia="SimSun" w:hAnsi="Arial" w:cs="Arial"/>
          <w:sz w:val="22"/>
          <w:szCs w:val="22"/>
        </w:rPr>
        <w:t>humid climate</w:t>
      </w:r>
      <w:r>
        <w:rPr>
          <w:rFonts w:ascii="Arial" w:eastAsia="SimSun" w:hAnsi="Arial" w:cs="Arial"/>
          <w:sz w:val="22"/>
          <w:szCs w:val="22"/>
          <w:lang w:val="en-GB"/>
        </w:rPr>
        <w:t>,</w:t>
      </w:r>
      <w:r>
        <w:rPr>
          <w:rFonts w:ascii="Arial" w:eastAsia="SimSun" w:hAnsi="Arial" w:cs="Arial"/>
          <w:sz w:val="22"/>
          <w:szCs w:val="22"/>
        </w:rPr>
        <w:t xml:space="preserve"> viz. Panchkula, Ambala, Kurukshetra, </w:t>
      </w:r>
      <w:proofErr w:type="spellStart"/>
      <w:r>
        <w:rPr>
          <w:rFonts w:ascii="Arial" w:eastAsia="SimSun" w:hAnsi="Arial" w:cs="Arial"/>
          <w:sz w:val="22"/>
          <w:szCs w:val="22"/>
        </w:rPr>
        <w:t>Yamunanagar</w:t>
      </w:r>
      <w:proofErr w:type="spellEnd"/>
      <w:r>
        <w:rPr>
          <w:rFonts w:ascii="Arial" w:eastAsia="SimSun" w:hAnsi="Arial" w:cs="Arial"/>
          <w:sz w:val="22"/>
          <w:szCs w:val="22"/>
        </w:rPr>
        <w:t xml:space="preserve">, Karnal, </w:t>
      </w:r>
      <w:proofErr w:type="spellStart"/>
      <w:r>
        <w:rPr>
          <w:rFonts w:ascii="Arial" w:eastAsia="SimSun" w:hAnsi="Arial" w:cs="Arial"/>
          <w:sz w:val="22"/>
          <w:szCs w:val="22"/>
        </w:rPr>
        <w:t>Kaithal</w:t>
      </w:r>
      <w:proofErr w:type="spellEnd"/>
      <w:r>
        <w:rPr>
          <w:rFonts w:ascii="Arial" w:eastAsia="SimSun" w:hAnsi="Arial" w:cs="Arial"/>
          <w:sz w:val="22"/>
          <w:szCs w:val="22"/>
        </w:rPr>
        <w:t>, Panipat and Sonipat.</w:t>
      </w:r>
      <w:r>
        <w:rPr>
          <w:rFonts w:ascii="Arial" w:eastAsia="SimSun" w:hAnsi="Arial" w:cs="Arial"/>
          <w:sz w:val="22"/>
          <w:szCs w:val="22"/>
          <w:lang w:val="en-IN"/>
        </w:rPr>
        <w:t xml:space="preserve"> </w:t>
      </w:r>
    </w:p>
    <w:p w14:paraId="0EFAC5A5" w14:textId="77777777" w:rsidR="00276454" w:rsidRDefault="0073538E">
      <w:pPr>
        <w:spacing w:line="360" w:lineRule="auto"/>
        <w:jc w:val="both"/>
        <w:rPr>
          <w:rFonts w:ascii="Arial" w:eastAsia="SimSun" w:hAnsi="Arial" w:cs="Arial"/>
          <w:sz w:val="22"/>
          <w:szCs w:val="22"/>
        </w:rPr>
      </w:pPr>
      <w:r>
        <w:rPr>
          <w:rFonts w:ascii="Arial" w:eastAsia="SimSun" w:hAnsi="Arial" w:cs="Arial"/>
          <w:b/>
          <w:bCs/>
          <w:sz w:val="22"/>
          <w:szCs w:val="22"/>
        </w:rPr>
        <w:t>Zone-II:</w:t>
      </w:r>
      <w:r>
        <w:rPr>
          <w:rFonts w:ascii="Arial" w:eastAsia="SimSun" w:hAnsi="Arial" w:cs="Arial"/>
          <w:b/>
          <w:bCs/>
          <w:sz w:val="22"/>
          <w:szCs w:val="22"/>
          <w:lang w:val="en-IN"/>
        </w:rPr>
        <w:t xml:space="preserve"> </w:t>
      </w:r>
      <w:r>
        <w:rPr>
          <w:rFonts w:ascii="Arial" w:eastAsia="SimSun" w:hAnsi="Arial" w:cs="Arial"/>
          <w:sz w:val="22"/>
          <w:szCs w:val="22"/>
        </w:rPr>
        <w:t xml:space="preserve">This zone includes 7 districts </w:t>
      </w:r>
      <w:r>
        <w:rPr>
          <w:rFonts w:ascii="Arial" w:eastAsia="SimSun" w:hAnsi="Arial" w:cs="Arial"/>
          <w:sz w:val="22"/>
          <w:szCs w:val="22"/>
        </w:rPr>
        <w:t>having semi-arid climate</w:t>
      </w:r>
      <w:r>
        <w:rPr>
          <w:rFonts w:ascii="Arial" w:eastAsia="SimSun" w:hAnsi="Arial" w:cs="Arial"/>
          <w:sz w:val="22"/>
          <w:szCs w:val="22"/>
          <w:lang w:val="en-GB"/>
        </w:rPr>
        <w:t>,</w:t>
      </w:r>
      <w:r>
        <w:rPr>
          <w:rFonts w:ascii="Arial" w:eastAsia="SimSun" w:hAnsi="Arial" w:cs="Arial"/>
          <w:sz w:val="22"/>
          <w:szCs w:val="22"/>
        </w:rPr>
        <w:t xml:space="preserve"> viz. Sirsa, </w:t>
      </w:r>
      <w:proofErr w:type="spellStart"/>
      <w:r>
        <w:rPr>
          <w:rFonts w:ascii="Arial" w:eastAsia="SimSun" w:hAnsi="Arial" w:cs="Arial"/>
          <w:sz w:val="22"/>
          <w:szCs w:val="22"/>
        </w:rPr>
        <w:t>Fatehabad</w:t>
      </w:r>
      <w:proofErr w:type="spellEnd"/>
      <w:r>
        <w:rPr>
          <w:rFonts w:ascii="Arial" w:eastAsia="SimSun" w:hAnsi="Arial" w:cs="Arial"/>
          <w:sz w:val="22"/>
          <w:szCs w:val="22"/>
        </w:rPr>
        <w:t xml:space="preserve">, Hisar, </w:t>
      </w:r>
      <w:proofErr w:type="spellStart"/>
      <w:r>
        <w:rPr>
          <w:rFonts w:ascii="Arial" w:eastAsia="SimSun" w:hAnsi="Arial" w:cs="Arial"/>
          <w:sz w:val="22"/>
          <w:szCs w:val="22"/>
        </w:rPr>
        <w:t>Jind</w:t>
      </w:r>
      <w:proofErr w:type="spellEnd"/>
      <w:r>
        <w:rPr>
          <w:rFonts w:ascii="Arial" w:eastAsia="SimSun" w:hAnsi="Arial" w:cs="Arial"/>
          <w:sz w:val="22"/>
          <w:szCs w:val="22"/>
        </w:rPr>
        <w:t xml:space="preserve">, Rohtak, Faridabad and Palwal. </w:t>
      </w:r>
    </w:p>
    <w:p w14:paraId="067B3BD2" w14:textId="77777777" w:rsidR="00276454" w:rsidRDefault="0073538E">
      <w:pPr>
        <w:spacing w:line="360" w:lineRule="auto"/>
        <w:jc w:val="both"/>
        <w:rPr>
          <w:rFonts w:ascii="Arial" w:eastAsia="SimSun" w:hAnsi="Arial" w:cs="Arial"/>
          <w:sz w:val="22"/>
          <w:szCs w:val="22"/>
          <w:lang w:val="en-IN"/>
        </w:rPr>
      </w:pPr>
      <w:r>
        <w:rPr>
          <w:rFonts w:ascii="Arial" w:eastAsia="SimSun" w:hAnsi="Arial" w:cs="Arial"/>
          <w:b/>
          <w:bCs/>
          <w:sz w:val="22"/>
          <w:szCs w:val="22"/>
        </w:rPr>
        <w:t>Zone-III:</w:t>
      </w:r>
      <w:r>
        <w:rPr>
          <w:rFonts w:ascii="Arial" w:eastAsia="SimSun" w:hAnsi="Arial" w:cs="Arial"/>
          <w:b/>
          <w:bCs/>
          <w:sz w:val="22"/>
          <w:szCs w:val="22"/>
          <w:lang w:val="en-IN"/>
        </w:rPr>
        <w:t xml:space="preserve"> </w:t>
      </w:r>
      <w:r>
        <w:rPr>
          <w:rFonts w:ascii="Arial" w:eastAsia="SimSun" w:hAnsi="Arial" w:cs="Arial"/>
          <w:sz w:val="22"/>
          <w:szCs w:val="22"/>
        </w:rPr>
        <w:t>This zone includes 7 districts having arid climate</w:t>
      </w:r>
      <w:r>
        <w:rPr>
          <w:rFonts w:ascii="Arial" w:eastAsia="SimSun" w:hAnsi="Arial" w:cs="Arial"/>
          <w:sz w:val="22"/>
          <w:szCs w:val="22"/>
          <w:lang w:val="en-GB"/>
        </w:rPr>
        <w:t>,</w:t>
      </w:r>
      <w:r>
        <w:rPr>
          <w:rFonts w:ascii="Arial" w:eastAsia="SimSun" w:hAnsi="Arial" w:cs="Arial"/>
          <w:sz w:val="22"/>
          <w:szCs w:val="22"/>
        </w:rPr>
        <w:t xml:space="preserve"> viz. Bhiwani, M</w:t>
      </w:r>
      <w:r>
        <w:rPr>
          <w:rFonts w:ascii="Arial" w:eastAsia="SimSun" w:hAnsi="Arial" w:cs="Arial"/>
          <w:sz w:val="22"/>
          <w:szCs w:val="22"/>
          <w:lang w:val="en-IN"/>
        </w:rPr>
        <w:t>a</w:t>
      </w:r>
      <w:r>
        <w:rPr>
          <w:rFonts w:ascii="Arial" w:eastAsia="SimSun" w:hAnsi="Arial" w:cs="Arial"/>
          <w:sz w:val="22"/>
          <w:szCs w:val="22"/>
        </w:rPr>
        <w:t>h</w:t>
      </w:r>
      <w:r>
        <w:rPr>
          <w:rFonts w:ascii="Arial" w:eastAsia="SimSun" w:hAnsi="Arial" w:cs="Arial"/>
          <w:sz w:val="22"/>
          <w:szCs w:val="22"/>
          <w:lang w:val="en-IN"/>
        </w:rPr>
        <w:t>e</w:t>
      </w:r>
      <w:proofErr w:type="spellStart"/>
      <w:r>
        <w:rPr>
          <w:rFonts w:ascii="Arial" w:eastAsia="SimSun" w:hAnsi="Arial" w:cs="Arial"/>
          <w:sz w:val="22"/>
          <w:szCs w:val="22"/>
        </w:rPr>
        <w:t>nd</w:t>
      </w:r>
      <w:r>
        <w:rPr>
          <w:rFonts w:ascii="Arial" w:eastAsia="SimSun" w:hAnsi="Arial" w:cs="Arial"/>
          <w:sz w:val="22"/>
          <w:szCs w:val="22"/>
          <w:lang w:val="en-IN"/>
        </w:rPr>
        <w:t>ra</w:t>
      </w:r>
      <w:r>
        <w:rPr>
          <w:rFonts w:ascii="Arial" w:eastAsia="SimSun" w:hAnsi="Arial" w:cs="Arial"/>
          <w:sz w:val="22"/>
          <w:szCs w:val="22"/>
        </w:rPr>
        <w:t>garh</w:t>
      </w:r>
      <w:proofErr w:type="spellEnd"/>
      <w:r>
        <w:rPr>
          <w:rFonts w:ascii="Arial" w:eastAsia="SimSun" w:hAnsi="Arial" w:cs="Arial"/>
          <w:sz w:val="22"/>
          <w:szCs w:val="22"/>
        </w:rPr>
        <w:t xml:space="preserve">, </w:t>
      </w:r>
      <w:proofErr w:type="spellStart"/>
      <w:r>
        <w:rPr>
          <w:rFonts w:ascii="Arial" w:eastAsia="SimSun" w:hAnsi="Arial" w:cs="Arial"/>
          <w:sz w:val="22"/>
          <w:szCs w:val="22"/>
        </w:rPr>
        <w:t>Charkhi</w:t>
      </w:r>
      <w:proofErr w:type="spellEnd"/>
      <w:r>
        <w:rPr>
          <w:rFonts w:ascii="Arial" w:eastAsia="SimSun" w:hAnsi="Arial" w:cs="Arial"/>
          <w:sz w:val="22"/>
          <w:szCs w:val="22"/>
        </w:rPr>
        <w:t xml:space="preserve"> Dadri, Rewari, </w:t>
      </w:r>
      <w:proofErr w:type="spellStart"/>
      <w:r>
        <w:rPr>
          <w:rFonts w:ascii="Arial" w:eastAsia="SimSun" w:hAnsi="Arial" w:cs="Arial"/>
          <w:sz w:val="22"/>
          <w:szCs w:val="22"/>
        </w:rPr>
        <w:t>Jhajjar</w:t>
      </w:r>
      <w:proofErr w:type="spellEnd"/>
      <w:r>
        <w:rPr>
          <w:rFonts w:ascii="Arial" w:eastAsia="SimSun" w:hAnsi="Arial" w:cs="Arial"/>
          <w:sz w:val="22"/>
          <w:szCs w:val="22"/>
        </w:rPr>
        <w:t>, Gur</w:t>
      </w:r>
      <w:proofErr w:type="spellStart"/>
      <w:r>
        <w:rPr>
          <w:rFonts w:ascii="Arial" w:eastAsia="SimSun" w:hAnsi="Arial" w:cs="Arial"/>
          <w:sz w:val="22"/>
          <w:szCs w:val="22"/>
          <w:lang w:val="en-IN"/>
        </w:rPr>
        <w:t>ugram</w:t>
      </w:r>
      <w:proofErr w:type="spellEnd"/>
      <w:r>
        <w:rPr>
          <w:rFonts w:ascii="Arial" w:eastAsia="SimSun" w:hAnsi="Arial" w:cs="Arial"/>
          <w:sz w:val="22"/>
          <w:szCs w:val="22"/>
        </w:rPr>
        <w:t xml:space="preserve"> and </w:t>
      </w:r>
      <w:proofErr w:type="spellStart"/>
      <w:r>
        <w:rPr>
          <w:rFonts w:ascii="Arial" w:eastAsia="SimSun" w:hAnsi="Arial" w:cs="Arial"/>
          <w:sz w:val="22"/>
          <w:szCs w:val="22"/>
        </w:rPr>
        <w:t>Mewa</w:t>
      </w:r>
      <w:proofErr w:type="spellEnd"/>
      <w:r>
        <w:rPr>
          <w:rFonts w:ascii="Arial" w:eastAsia="SimSun" w:hAnsi="Arial" w:cs="Arial"/>
          <w:sz w:val="22"/>
          <w:szCs w:val="22"/>
          <w:lang w:val="en-IN"/>
        </w:rPr>
        <w:t>t.</w:t>
      </w:r>
    </w:p>
    <w:p w14:paraId="6463C5EC" w14:textId="77777777" w:rsidR="00276454" w:rsidRDefault="0073538E">
      <w:pPr>
        <w:spacing w:line="360" w:lineRule="auto"/>
        <w:jc w:val="both"/>
        <w:rPr>
          <w:rFonts w:ascii="Arial" w:eastAsia="Times New Roman" w:hAnsi="Arial" w:cs="Arial"/>
          <w:color w:val="000000"/>
          <w:sz w:val="22"/>
          <w:szCs w:val="22"/>
          <w:lang w:val="en-GB"/>
        </w:rPr>
      </w:pPr>
      <w:r>
        <w:rPr>
          <w:rFonts w:ascii="Arial" w:eastAsia="Times New Roman" w:hAnsi="Arial" w:cs="Arial"/>
          <w:b/>
          <w:bCs/>
          <w:color w:val="000000"/>
          <w:sz w:val="22"/>
          <w:szCs w:val="22"/>
          <w:lang w:val="en-GB"/>
        </w:rPr>
        <w:t xml:space="preserve">2.2 Selection of </w:t>
      </w:r>
      <w:r>
        <w:rPr>
          <w:rFonts w:ascii="Arial" w:eastAsia="Times New Roman" w:hAnsi="Arial" w:cs="Arial"/>
          <w:b/>
          <w:bCs/>
          <w:color w:val="000000"/>
          <w:sz w:val="22"/>
          <w:szCs w:val="22"/>
          <w:lang w:val="en-GB"/>
        </w:rPr>
        <w:t>study area</w:t>
      </w:r>
    </w:p>
    <w:p w14:paraId="0C95507E" w14:textId="77777777" w:rsidR="00276454" w:rsidRDefault="0073538E">
      <w:pPr>
        <w:autoSpaceDE w:val="0"/>
        <w:autoSpaceDN w:val="0"/>
        <w:adjustRightInd w:val="0"/>
        <w:spacing w:line="360" w:lineRule="auto"/>
        <w:jc w:val="both"/>
        <w:rPr>
          <w:rFonts w:ascii="Arial" w:eastAsia="SimSun" w:hAnsi="Arial" w:cs="Arial"/>
          <w:sz w:val="22"/>
          <w:szCs w:val="22"/>
          <w:lang w:val="en-IN"/>
        </w:rPr>
      </w:pPr>
      <w:r>
        <w:rPr>
          <w:rFonts w:ascii="Arial" w:eastAsia="SimSun" w:hAnsi="Arial" w:cs="Arial"/>
          <w:sz w:val="22"/>
          <w:szCs w:val="22"/>
        </w:rPr>
        <w:t xml:space="preserve">The primary data in order to address the objectives of the study was obtained from the selected </w:t>
      </w:r>
      <w:r>
        <w:rPr>
          <w:rFonts w:ascii="Arial" w:eastAsia="SimSun" w:hAnsi="Arial" w:cs="Arial"/>
          <w:sz w:val="22"/>
          <w:szCs w:val="22"/>
          <w:lang w:val="en-GB"/>
        </w:rPr>
        <w:t>farmers</w:t>
      </w:r>
      <w:r>
        <w:rPr>
          <w:rFonts w:ascii="Arial" w:eastAsia="SimSun" w:hAnsi="Arial" w:cs="Arial"/>
          <w:sz w:val="22"/>
          <w:szCs w:val="22"/>
        </w:rPr>
        <w:t xml:space="preserve"> using a pretested well-structured schedule developed for the study through personal interviews</w:t>
      </w:r>
      <w:r>
        <w:rPr>
          <w:rFonts w:ascii="Arial" w:eastAsia="SimSun" w:hAnsi="Arial" w:cs="Arial"/>
          <w:sz w:val="22"/>
          <w:szCs w:val="22"/>
          <w:lang w:val="en-GB"/>
        </w:rPr>
        <w:t xml:space="preserve">. </w:t>
      </w:r>
      <w:r>
        <w:rPr>
          <w:rFonts w:ascii="Arial" w:eastAsia="Times New Roman" w:hAnsi="Arial" w:cs="Arial"/>
          <w:color w:val="000000"/>
          <w:sz w:val="22"/>
          <w:szCs w:val="22"/>
          <w:lang w:val="en-GB"/>
        </w:rPr>
        <w:t>However, t</w:t>
      </w:r>
      <w:r>
        <w:rPr>
          <w:rFonts w:ascii="Arial" w:hAnsi="Arial" w:cs="Arial"/>
          <w:bCs/>
          <w:sz w:val="22"/>
          <w:szCs w:val="22"/>
        </w:rPr>
        <w:t xml:space="preserve">wo districts were selected based on </w:t>
      </w:r>
      <w:r>
        <w:rPr>
          <w:rFonts w:ascii="Arial" w:hAnsi="Arial" w:cs="Arial"/>
          <w:bCs/>
          <w:sz w:val="22"/>
          <w:szCs w:val="22"/>
          <w:lang w:val="en-IN"/>
        </w:rPr>
        <w:t>problem of degradation</w:t>
      </w:r>
      <w:r>
        <w:rPr>
          <w:rFonts w:ascii="Arial" w:hAnsi="Arial" w:cs="Arial"/>
          <w:bCs/>
          <w:sz w:val="22"/>
          <w:szCs w:val="22"/>
          <w:lang w:val="en-GB"/>
        </w:rPr>
        <w:t xml:space="preserve"> </w:t>
      </w:r>
      <w:r>
        <w:rPr>
          <w:rFonts w:ascii="Arial" w:hAnsi="Arial" w:cs="Arial"/>
          <w:bCs/>
          <w:sz w:val="22"/>
          <w:szCs w:val="22"/>
        </w:rPr>
        <w:t>from each zone</w:t>
      </w:r>
      <w:r>
        <w:rPr>
          <w:rFonts w:ascii="Arial" w:hAnsi="Arial" w:cs="Arial"/>
          <w:bCs/>
          <w:sz w:val="22"/>
          <w:szCs w:val="22"/>
          <w:lang w:val="en-GB"/>
        </w:rPr>
        <w:t xml:space="preserve"> of Haryana</w:t>
      </w:r>
      <w:r>
        <w:rPr>
          <w:rFonts w:ascii="Arial" w:hAnsi="Arial" w:cs="Arial"/>
          <w:bCs/>
          <w:sz w:val="22"/>
          <w:szCs w:val="22"/>
        </w:rPr>
        <w:t xml:space="preserve">. Therefore, a total of six districts </w:t>
      </w:r>
      <w:r>
        <w:rPr>
          <w:rFonts w:ascii="Arial" w:hAnsi="Arial" w:cs="Arial"/>
          <w:bCs/>
          <w:sz w:val="22"/>
          <w:szCs w:val="22"/>
          <w:lang w:val="en-IN"/>
        </w:rPr>
        <w:t>viz.</w:t>
      </w:r>
      <w:r>
        <w:rPr>
          <w:rFonts w:ascii="Arial" w:hAnsi="Arial" w:cs="Arial"/>
          <w:bCs/>
          <w:sz w:val="22"/>
          <w:szCs w:val="22"/>
        </w:rPr>
        <w:t xml:space="preserve"> Karnal,</w:t>
      </w:r>
      <w:r>
        <w:rPr>
          <w:rFonts w:ascii="Arial" w:hAnsi="Arial" w:cs="Arial"/>
          <w:bCs/>
          <w:sz w:val="22"/>
          <w:szCs w:val="22"/>
          <w:lang w:val="en-IN"/>
        </w:rPr>
        <w:t xml:space="preserve"> </w:t>
      </w:r>
      <w:r>
        <w:rPr>
          <w:rFonts w:ascii="Arial" w:hAnsi="Arial" w:cs="Arial"/>
          <w:bCs/>
          <w:sz w:val="22"/>
          <w:szCs w:val="22"/>
        </w:rPr>
        <w:t xml:space="preserve">Panipat, Sirsa, </w:t>
      </w:r>
      <w:proofErr w:type="spellStart"/>
      <w:r>
        <w:rPr>
          <w:rFonts w:ascii="Arial" w:hAnsi="Arial" w:cs="Arial"/>
          <w:bCs/>
          <w:sz w:val="22"/>
          <w:szCs w:val="22"/>
        </w:rPr>
        <w:t>Fatehabad</w:t>
      </w:r>
      <w:proofErr w:type="spellEnd"/>
      <w:r>
        <w:rPr>
          <w:rFonts w:ascii="Arial" w:hAnsi="Arial" w:cs="Arial"/>
          <w:bCs/>
          <w:sz w:val="22"/>
          <w:szCs w:val="22"/>
        </w:rPr>
        <w:t xml:space="preserve">, </w:t>
      </w:r>
      <w:proofErr w:type="spellStart"/>
      <w:r>
        <w:rPr>
          <w:rFonts w:ascii="Arial" w:hAnsi="Arial" w:cs="Arial"/>
          <w:bCs/>
          <w:sz w:val="22"/>
          <w:szCs w:val="22"/>
        </w:rPr>
        <w:t>Jhajjar</w:t>
      </w:r>
      <w:proofErr w:type="spellEnd"/>
      <w:r>
        <w:rPr>
          <w:rFonts w:ascii="Arial" w:hAnsi="Arial" w:cs="Arial"/>
          <w:bCs/>
          <w:sz w:val="22"/>
          <w:szCs w:val="22"/>
        </w:rPr>
        <w:t xml:space="preserve"> and </w:t>
      </w:r>
      <w:proofErr w:type="spellStart"/>
      <w:r>
        <w:rPr>
          <w:rFonts w:ascii="Arial" w:hAnsi="Arial" w:cs="Arial"/>
          <w:bCs/>
          <w:sz w:val="22"/>
          <w:szCs w:val="22"/>
        </w:rPr>
        <w:t>Mahendragarh</w:t>
      </w:r>
      <w:proofErr w:type="spellEnd"/>
      <w:r>
        <w:rPr>
          <w:rFonts w:ascii="Arial" w:hAnsi="Arial" w:cs="Arial"/>
          <w:bCs/>
          <w:sz w:val="22"/>
          <w:szCs w:val="22"/>
        </w:rPr>
        <w:t xml:space="preserve"> were selected</w:t>
      </w:r>
      <w:r>
        <w:rPr>
          <w:rFonts w:ascii="Arial" w:hAnsi="Arial" w:cs="Arial"/>
          <w:bCs/>
          <w:sz w:val="22"/>
          <w:szCs w:val="22"/>
          <w:lang w:val="en-IN"/>
        </w:rPr>
        <w:t xml:space="preserve"> from </w:t>
      </w:r>
      <w:r>
        <w:rPr>
          <w:rFonts w:ascii="Arial" w:hAnsi="Arial" w:cs="Arial"/>
          <w:bCs/>
          <w:sz w:val="22"/>
          <w:szCs w:val="22"/>
          <w:lang w:val="en-GB"/>
        </w:rPr>
        <w:t>Z</w:t>
      </w:r>
      <w:r>
        <w:rPr>
          <w:rFonts w:ascii="Arial" w:hAnsi="Arial" w:cs="Arial"/>
          <w:bCs/>
          <w:sz w:val="22"/>
          <w:szCs w:val="22"/>
          <w:lang w:val="en-IN"/>
        </w:rPr>
        <w:t xml:space="preserve">one-I, </w:t>
      </w:r>
      <w:r>
        <w:rPr>
          <w:rFonts w:ascii="Arial" w:hAnsi="Arial" w:cs="Arial"/>
          <w:bCs/>
          <w:sz w:val="22"/>
          <w:szCs w:val="22"/>
          <w:lang w:val="en-GB"/>
        </w:rPr>
        <w:t>Z</w:t>
      </w:r>
      <w:r>
        <w:rPr>
          <w:rFonts w:ascii="Arial" w:hAnsi="Arial" w:cs="Arial"/>
          <w:bCs/>
          <w:sz w:val="22"/>
          <w:szCs w:val="22"/>
          <w:lang w:val="en-IN"/>
        </w:rPr>
        <w:t xml:space="preserve">one-II and </w:t>
      </w:r>
      <w:r>
        <w:rPr>
          <w:rFonts w:ascii="Arial" w:hAnsi="Arial" w:cs="Arial"/>
          <w:bCs/>
          <w:sz w:val="22"/>
          <w:szCs w:val="22"/>
          <w:lang w:val="en-GB"/>
        </w:rPr>
        <w:t>Z</w:t>
      </w:r>
      <w:r>
        <w:rPr>
          <w:rFonts w:ascii="Arial" w:hAnsi="Arial" w:cs="Arial"/>
          <w:bCs/>
          <w:sz w:val="22"/>
          <w:szCs w:val="22"/>
          <w:lang w:val="en-IN"/>
        </w:rPr>
        <w:t>one-III, respectively</w:t>
      </w:r>
      <w:r>
        <w:rPr>
          <w:rFonts w:ascii="Arial" w:hAnsi="Arial" w:cs="Arial"/>
          <w:bCs/>
          <w:sz w:val="22"/>
          <w:szCs w:val="22"/>
        </w:rPr>
        <w:t xml:space="preserve"> for the</w:t>
      </w:r>
      <w:r>
        <w:rPr>
          <w:rFonts w:ascii="Arial" w:hAnsi="Arial" w:cs="Arial"/>
          <w:bCs/>
          <w:sz w:val="22"/>
          <w:szCs w:val="22"/>
        </w:rPr>
        <w:t xml:space="preserve"> study.</w:t>
      </w:r>
      <w:r>
        <w:rPr>
          <w:rFonts w:ascii="Arial" w:hAnsi="Arial" w:cs="Arial"/>
          <w:bCs/>
          <w:sz w:val="22"/>
          <w:szCs w:val="22"/>
          <w:lang w:val="en-GB"/>
        </w:rPr>
        <w:t xml:space="preserve"> Further, </w:t>
      </w:r>
      <w:r>
        <w:rPr>
          <w:rFonts w:ascii="Arial" w:eastAsia="SimSun" w:hAnsi="Arial" w:cs="Arial"/>
          <w:sz w:val="22"/>
          <w:szCs w:val="22"/>
        </w:rPr>
        <w:t>two villages were selected from each of the selected districts</w:t>
      </w:r>
      <w:r>
        <w:rPr>
          <w:rFonts w:ascii="Arial" w:eastAsia="SimSun" w:hAnsi="Arial" w:cs="Arial"/>
          <w:i/>
          <w:iCs/>
          <w:sz w:val="22"/>
          <w:szCs w:val="22"/>
        </w:rPr>
        <w:t xml:space="preserve"> </w:t>
      </w:r>
      <w:r>
        <w:rPr>
          <w:rFonts w:ascii="Arial" w:hAnsi="Arial" w:cs="Arial"/>
          <w:bCs/>
          <w:sz w:val="22"/>
          <w:szCs w:val="22"/>
        </w:rPr>
        <w:t>based on no</w:t>
      </w:r>
      <w:proofErr w:type="spellStart"/>
      <w:r>
        <w:rPr>
          <w:rFonts w:ascii="Arial" w:hAnsi="Arial" w:cs="Arial"/>
          <w:bCs/>
          <w:sz w:val="22"/>
          <w:szCs w:val="22"/>
          <w:lang w:val="en-IN"/>
        </w:rPr>
        <w:t>rmal</w:t>
      </w:r>
      <w:proofErr w:type="spellEnd"/>
      <w:r>
        <w:rPr>
          <w:rFonts w:ascii="Arial" w:hAnsi="Arial" w:cs="Arial"/>
          <w:bCs/>
          <w:sz w:val="22"/>
          <w:szCs w:val="22"/>
        </w:rPr>
        <w:t xml:space="preserve"> and problematic land due to soil alkalinity, salinity, water depletion or waterlogging. Hence, total of twelve villages were selected for the present study.</w:t>
      </w:r>
      <w:r>
        <w:rPr>
          <w:rFonts w:ascii="Arial" w:hAnsi="Arial" w:cs="Arial"/>
          <w:bCs/>
          <w:sz w:val="22"/>
          <w:szCs w:val="22"/>
          <w:lang w:val="en-GB"/>
        </w:rPr>
        <w:t xml:space="preserve"> </w:t>
      </w:r>
      <w:r>
        <w:rPr>
          <w:rFonts w:ascii="Arial" w:eastAsia="SimSun" w:hAnsi="Arial" w:cs="Arial"/>
          <w:sz w:val="22"/>
          <w:szCs w:val="22"/>
          <w:lang w:val="en-IN"/>
        </w:rPr>
        <w:t xml:space="preserve">In </w:t>
      </w:r>
      <w:r>
        <w:rPr>
          <w:rFonts w:ascii="Arial" w:eastAsia="SimSun" w:hAnsi="Arial" w:cs="Arial"/>
          <w:sz w:val="22"/>
          <w:szCs w:val="22"/>
          <w:lang w:val="en-IN"/>
        </w:rPr>
        <w:t>the final stage, 15 farmers (Normal farms) and 15 farmers (Problematic farms such as farms faci</w:t>
      </w:r>
      <w:r>
        <w:rPr>
          <w:rFonts w:ascii="Arial" w:eastAsia="sans-serif" w:hAnsi="Arial" w:cs="Arial"/>
          <w:color w:val="000000"/>
          <w:sz w:val="22"/>
          <w:szCs w:val="22"/>
          <w:shd w:val="clear" w:color="auto" w:fill="FFFFFF"/>
          <w:lang w:val="en-IN"/>
        </w:rPr>
        <w:t>n</w:t>
      </w:r>
      <w:r>
        <w:rPr>
          <w:rFonts w:ascii="Arial" w:eastAsia="SimSun" w:hAnsi="Arial" w:cs="Arial"/>
          <w:sz w:val="22"/>
          <w:szCs w:val="22"/>
          <w:lang w:val="en-IN"/>
        </w:rPr>
        <w:t xml:space="preserve">g </w:t>
      </w:r>
      <w:r>
        <w:rPr>
          <w:rFonts w:ascii="Arial" w:eastAsia="sans-serif" w:hAnsi="Arial" w:cs="Arial"/>
          <w:color w:val="000000"/>
          <w:sz w:val="22"/>
          <w:szCs w:val="22"/>
          <w:shd w:val="clear" w:color="auto" w:fill="FFFFFF"/>
          <w:lang w:val="en-IN"/>
        </w:rPr>
        <w:t>salinity, waterlogging &amp; alkalinity pro</w:t>
      </w:r>
      <w:r>
        <w:rPr>
          <w:rFonts w:ascii="Arial" w:eastAsia="SimSun" w:hAnsi="Arial" w:cs="Arial"/>
          <w:sz w:val="22"/>
          <w:szCs w:val="22"/>
          <w:lang w:val="en-IN"/>
        </w:rPr>
        <w:t>b</w:t>
      </w:r>
      <w:r>
        <w:rPr>
          <w:rFonts w:ascii="Arial" w:eastAsia="sans-serif" w:hAnsi="Arial" w:cs="Arial"/>
          <w:color w:val="000000"/>
          <w:sz w:val="22"/>
          <w:szCs w:val="22"/>
          <w:shd w:val="clear" w:color="auto" w:fill="FFFFFF"/>
          <w:lang w:val="en-IN"/>
        </w:rPr>
        <w:t>lems</w:t>
      </w:r>
      <w:r>
        <w:rPr>
          <w:rFonts w:ascii="Arial" w:eastAsia="SimSun" w:hAnsi="Arial" w:cs="Arial"/>
          <w:sz w:val="22"/>
          <w:szCs w:val="22"/>
          <w:lang w:val="en-IN"/>
        </w:rPr>
        <w:t xml:space="preserve">) from each identified village were selected randomly to constitute a </w:t>
      </w:r>
      <w:r>
        <w:rPr>
          <w:rFonts w:ascii="Arial" w:eastAsia="SimSun" w:hAnsi="Arial" w:cs="Arial"/>
          <w:sz w:val="22"/>
          <w:szCs w:val="22"/>
          <w:lang w:val="en-GB"/>
        </w:rPr>
        <w:t xml:space="preserve">total </w:t>
      </w:r>
      <w:r>
        <w:rPr>
          <w:rFonts w:ascii="Arial" w:eastAsia="SimSun" w:hAnsi="Arial" w:cs="Arial"/>
          <w:sz w:val="22"/>
          <w:szCs w:val="22"/>
          <w:lang w:val="en-IN"/>
        </w:rPr>
        <w:t>sample of 360 farmers.</w:t>
      </w:r>
    </w:p>
    <w:p w14:paraId="4638E669" w14:textId="77777777" w:rsidR="00276454" w:rsidRDefault="0073538E">
      <w:pPr>
        <w:autoSpaceDE w:val="0"/>
        <w:autoSpaceDN w:val="0"/>
        <w:adjustRightInd w:val="0"/>
        <w:spacing w:line="360" w:lineRule="auto"/>
        <w:jc w:val="both"/>
        <w:rPr>
          <w:rFonts w:ascii="Arial" w:eastAsia="SimSun" w:hAnsi="Arial" w:cs="Arial"/>
          <w:b/>
          <w:bCs/>
          <w:sz w:val="22"/>
          <w:szCs w:val="22"/>
          <w:lang w:val="en-GB"/>
        </w:rPr>
      </w:pPr>
      <w:r>
        <w:rPr>
          <w:rFonts w:ascii="Arial" w:eastAsia="SimSun" w:hAnsi="Arial" w:cs="Arial"/>
          <w:b/>
          <w:bCs/>
          <w:sz w:val="22"/>
          <w:szCs w:val="22"/>
          <w:lang w:val="en-GB"/>
        </w:rPr>
        <w:t xml:space="preserve">2.3 Analytical </w:t>
      </w:r>
      <w:r>
        <w:rPr>
          <w:rFonts w:ascii="Arial" w:eastAsia="SimSun" w:hAnsi="Arial" w:cs="Arial"/>
          <w:b/>
          <w:bCs/>
          <w:sz w:val="22"/>
          <w:szCs w:val="22"/>
          <w:lang w:val="en-GB"/>
        </w:rPr>
        <w:t>tool</w:t>
      </w:r>
    </w:p>
    <w:p w14:paraId="4F485B91" w14:textId="77777777" w:rsidR="00276454" w:rsidRDefault="0073538E">
      <w:pPr>
        <w:shd w:val="clear" w:color="auto" w:fill="FFFFFF"/>
        <w:spacing w:line="360" w:lineRule="auto"/>
        <w:jc w:val="both"/>
        <w:rPr>
          <w:rFonts w:ascii="Arial" w:eastAsia="Times New Roman" w:hAnsi="Arial" w:cs="Arial"/>
          <w:sz w:val="22"/>
          <w:szCs w:val="22"/>
          <w:lang w:val="en-IN"/>
        </w:rPr>
      </w:pPr>
      <w:r>
        <w:rPr>
          <w:rFonts w:ascii="Arial" w:eastAsia="Times New Roman" w:hAnsi="Arial" w:cs="Arial"/>
          <w:sz w:val="22"/>
          <w:szCs w:val="22"/>
        </w:rPr>
        <w:t>For the purpose of analysis to meet the objectives of study, appropriate analytical</w:t>
      </w:r>
      <w:r>
        <w:rPr>
          <w:rFonts w:ascii="Arial" w:eastAsia="Times New Roman" w:hAnsi="Arial" w:cs="Arial"/>
          <w:sz w:val="22"/>
          <w:szCs w:val="22"/>
          <w:lang w:val="en-IN"/>
        </w:rPr>
        <w:t xml:space="preserve"> </w:t>
      </w:r>
      <w:r>
        <w:rPr>
          <w:rFonts w:ascii="Arial" w:eastAsia="Times New Roman" w:hAnsi="Arial" w:cs="Arial"/>
          <w:sz w:val="22"/>
          <w:szCs w:val="22"/>
        </w:rPr>
        <w:t>techniques were employed to draw valid inferences from the study.</w:t>
      </w:r>
      <w:r>
        <w:rPr>
          <w:rFonts w:ascii="Arial" w:eastAsia="Times New Roman" w:hAnsi="Arial" w:cs="Arial"/>
          <w:sz w:val="22"/>
          <w:szCs w:val="22"/>
          <w:lang w:val="en-IN"/>
        </w:rPr>
        <w:t xml:space="preserve"> </w:t>
      </w:r>
    </w:p>
    <w:p w14:paraId="13FBF08B" w14:textId="77777777" w:rsidR="00276454" w:rsidRDefault="0073538E">
      <w:pPr>
        <w:shd w:val="clear" w:color="auto" w:fill="FFFFFF"/>
        <w:spacing w:line="360" w:lineRule="auto"/>
        <w:jc w:val="both"/>
        <w:rPr>
          <w:rFonts w:ascii="Arial" w:eastAsia="sans-serif" w:hAnsi="Arial" w:cs="Arial"/>
          <w:color w:val="000000"/>
          <w:sz w:val="22"/>
          <w:szCs w:val="22"/>
          <w:shd w:val="clear" w:color="auto" w:fill="FFFFFF"/>
          <w:lang w:val="en-GB"/>
        </w:rPr>
      </w:pPr>
      <w:r>
        <w:rPr>
          <w:rFonts w:ascii="Arial" w:eastAsia="sans-serif" w:hAnsi="Arial" w:cs="Arial"/>
          <w:color w:val="000000"/>
          <w:sz w:val="22"/>
          <w:szCs w:val="22"/>
          <w:shd w:val="clear" w:color="auto" w:fill="FFFFFF"/>
        </w:rPr>
        <w:t xml:space="preserve">Dichotomous phenomena (binary responses) cannot be analyzed using ordinary regression techniques as </w:t>
      </w:r>
      <w:r>
        <w:rPr>
          <w:rFonts w:ascii="Arial" w:eastAsia="sans-serif" w:hAnsi="Arial" w:cs="Arial"/>
          <w:color w:val="000000"/>
          <w:sz w:val="22"/>
          <w:szCs w:val="22"/>
          <w:shd w:val="clear" w:color="auto" w:fill="FFFFFF"/>
        </w:rPr>
        <w:t xml:space="preserve">this </w:t>
      </w:r>
      <w:proofErr w:type="gramStart"/>
      <w:r>
        <w:rPr>
          <w:rFonts w:ascii="Arial" w:eastAsia="sans-serif" w:hAnsi="Arial" w:cs="Arial"/>
          <w:color w:val="000000"/>
          <w:sz w:val="22"/>
          <w:szCs w:val="22"/>
          <w:shd w:val="clear" w:color="auto" w:fill="FFFFFF"/>
        </w:rPr>
        <w:t>breaches</w:t>
      </w:r>
      <w:proofErr w:type="gramEnd"/>
      <w:r>
        <w:rPr>
          <w:rFonts w:ascii="Arial" w:eastAsia="sans-serif" w:hAnsi="Arial" w:cs="Arial"/>
          <w:color w:val="000000"/>
          <w:sz w:val="22"/>
          <w:szCs w:val="22"/>
          <w:shd w:val="clear" w:color="auto" w:fill="FFFFFF"/>
        </w:rPr>
        <w:t xml:space="preserve"> various statistical assumptions (Hair </w:t>
      </w:r>
      <w:r>
        <w:rPr>
          <w:rFonts w:ascii="Arial" w:eastAsia="sans-serif" w:hAnsi="Arial" w:cs="Arial"/>
          <w:i/>
          <w:iCs/>
          <w:color w:val="000000"/>
          <w:sz w:val="22"/>
          <w:szCs w:val="22"/>
          <w:shd w:val="clear" w:color="auto" w:fill="FFFFFF"/>
        </w:rPr>
        <w:t>et</w:t>
      </w:r>
      <w:r>
        <w:rPr>
          <w:rFonts w:ascii="Arial" w:eastAsia="sans-serif" w:hAnsi="Arial" w:cs="Arial"/>
          <w:i/>
          <w:iCs/>
          <w:color w:val="000000"/>
          <w:sz w:val="22"/>
          <w:szCs w:val="22"/>
          <w:shd w:val="clear" w:color="auto" w:fill="FFFFFF"/>
          <w:lang w:val="en-GB"/>
        </w:rPr>
        <w:t>.</w:t>
      </w:r>
      <w:r>
        <w:rPr>
          <w:rFonts w:ascii="Arial" w:eastAsia="sans-serif" w:hAnsi="Arial" w:cs="Arial"/>
          <w:i/>
          <w:iCs/>
          <w:color w:val="000000"/>
          <w:sz w:val="22"/>
          <w:szCs w:val="22"/>
          <w:shd w:val="clear" w:color="auto" w:fill="FFFFFF"/>
        </w:rPr>
        <w:t xml:space="preserve"> al.</w:t>
      </w:r>
      <w:r>
        <w:rPr>
          <w:rFonts w:ascii="Arial" w:eastAsia="sans-serif" w:hAnsi="Arial" w:cs="Arial"/>
          <w:color w:val="000000"/>
          <w:sz w:val="22"/>
          <w:szCs w:val="22"/>
          <w:shd w:val="clear" w:color="auto" w:fill="FFFFFF"/>
        </w:rPr>
        <w:t xml:space="preserve"> </w:t>
      </w:r>
      <w:r>
        <w:rPr>
          <w:rFonts w:ascii="Arial" w:eastAsia="sans-serif" w:hAnsi="Arial" w:cs="Arial"/>
          <w:color w:val="000000"/>
          <w:sz w:val="22"/>
          <w:szCs w:val="22"/>
          <w:shd w:val="clear" w:color="auto" w:fill="FFFFFF"/>
        </w:rPr>
        <w:lastRenderedPageBreak/>
        <w:t xml:space="preserve">1998). Typically, the behavior of binary responses is described through three models: the linear probability model (LPM), logit, and </w:t>
      </w:r>
      <w:proofErr w:type="spellStart"/>
      <w:r>
        <w:rPr>
          <w:rFonts w:ascii="Arial" w:eastAsia="sans-serif" w:hAnsi="Arial" w:cs="Arial"/>
          <w:color w:val="000000"/>
          <w:sz w:val="22"/>
          <w:szCs w:val="22"/>
          <w:shd w:val="clear" w:color="auto" w:fill="FFFFFF"/>
        </w:rPr>
        <w:t>probit</w:t>
      </w:r>
      <w:proofErr w:type="spellEnd"/>
      <w:r>
        <w:rPr>
          <w:rFonts w:ascii="Arial" w:eastAsia="sans-serif" w:hAnsi="Arial" w:cs="Arial"/>
          <w:color w:val="000000"/>
          <w:sz w:val="22"/>
          <w:szCs w:val="22"/>
          <w:shd w:val="clear" w:color="auto" w:fill="FFFFFF"/>
        </w:rPr>
        <w:t xml:space="preserve"> models (Sheikh </w:t>
      </w:r>
      <w:r>
        <w:rPr>
          <w:rFonts w:ascii="Arial" w:eastAsia="sans-serif" w:hAnsi="Arial" w:cs="Arial"/>
          <w:i/>
          <w:iCs/>
          <w:color w:val="000000"/>
          <w:sz w:val="22"/>
          <w:szCs w:val="22"/>
          <w:shd w:val="clear" w:color="auto" w:fill="FFFFFF"/>
        </w:rPr>
        <w:t>et</w:t>
      </w:r>
      <w:r>
        <w:rPr>
          <w:rFonts w:ascii="Arial" w:eastAsia="sans-serif" w:hAnsi="Arial" w:cs="Arial"/>
          <w:i/>
          <w:iCs/>
          <w:color w:val="000000"/>
          <w:sz w:val="22"/>
          <w:szCs w:val="22"/>
          <w:shd w:val="clear" w:color="auto" w:fill="FFFFFF"/>
          <w:lang w:val="en-GB"/>
        </w:rPr>
        <w:t>.</w:t>
      </w:r>
      <w:r>
        <w:rPr>
          <w:rFonts w:ascii="Arial" w:eastAsia="sans-serif" w:hAnsi="Arial" w:cs="Arial"/>
          <w:i/>
          <w:iCs/>
          <w:color w:val="000000"/>
          <w:sz w:val="22"/>
          <w:szCs w:val="22"/>
          <w:shd w:val="clear" w:color="auto" w:fill="FFFFFF"/>
        </w:rPr>
        <w:t xml:space="preserve"> al.</w:t>
      </w:r>
      <w:r>
        <w:rPr>
          <w:rFonts w:ascii="Arial" w:eastAsia="sans-serif" w:hAnsi="Arial" w:cs="Arial"/>
          <w:color w:val="000000"/>
          <w:sz w:val="22"/>
          <w:szCs w:val="22"/>
          <w:shd w:val="clear" w:color="auto" w:fill="FFFFFF"/>
        </w:rPr>
        <w:t xml:space="preserve"> 2003). Discriminant analysis can also be used for</w:t>
      </w:r>
      <w:r>
        <w:rPr>
          <w:rFonts w:ascii="Arial" w:eastAsia="sans-serif" w:hAnsi="Arial" w:cs="Arial"/>
          <w:color w:val="000000"/>
          <w:sz w:val="22"/>
          <w:szCs w:val="22"/>
          <w:shd w:val="clear" w:color="auto" w:fill="FFFFFF"/>
          <w:lang w:val="en-GB"/>
        </w:rPr>
        <w:t xml:space="preserve"> </w:t>
      </w:r>
      <w:r>
        <w:rPr>
          <w:rFonts w:ascii="Arial" w:eastAsia="sans-serif" w:hAnsi="Arial" w:cs="Arial"/>
          <w:color w:val="000000"/>
          <w:sz w:val="22"/>
          <w:szCs w:val="22"/>
          <w:shd w:val="clear" w:color="auto" w:fill="FFFFFF"/>
        </w:rPr>
        <w:t>such studies but requires more restrictive assumptions than</w:t>
      </w:r>
      <w:r>
        <w:rPr>
          <w:rFonts w:ascii="Arial" w:eastAsia="sans-serif" w:hAnsi="Arial" w:cs="Arial"/>
          <w:color w:val="000000"/>
          <w:sz w:val="22"/>
          <w:szCs w:val="22"/>
          <w:shd w:val="clear" w:color="auto" w:fill="FFFFFF"/>
          <w:lang w:val="en-GB"/>
        </w:rPr>
        <w:t xml:space="preserve"> </w:t>
      </w:r>
      <w:r>
        <w:rPr>
          <w:rFonts w:ascii="Arial" w:eastAsia="sans-serif" w:hAnsi="Arial" w:cs="Arial"/>
          <w:color w:val="000000"/>
          <w:sz w:val="22"/>
          <w:szCs w:val="22"/>
          <w:shd w:val="clear" w:color="auto" w:fill="FFFFFF"/>
        </w:rPr>
        <w:t xml:space="preserve">logistic regression (Grimm and Yarnold 1995). Nonetheless, the logit and </w:t>
      </w:r>
      <w:proofErr w:type="spellStart"/>
      <w:r>
        <w:rPr>
          <w:rFonts w:ascii="Arial" w:eastAsia="sans-serif" w:hAnsi="Arial" w:cs="Arial"/>
          <w:color w:val="000000"/>
          <w:sz w:val="22"/>
          <w:szCs w:val="22"/>
          <w:shd w:val="clear" w:color="auto" w:fill="FFFFFF"/>
        </w:rPr>
        <w:t>probit</w:t>
      </w:r>
      <w:proofErr w:type="spellEnd"/>
      <w:r>
        <w:rPr>
          <w:rFonts w:ascii="Arial" w:eastAsia="sans-serif" w:hAnsi="Arial" w:cs="Arial"/>
          <w:color w:val="000000"/>
          <w:sz w:val="22"/>
          <w:szCs w:val="22"/>
          <w:shd w:val="clear" w:color="auto" w:fill="FFFFFF"/>
        </w:rPr>
        <w:t xml:space="preserve"> models are preferred choices for binary responses, as the probabi</w:t>
      </w:r>
      <w:r>
        <w:rPr>
          <w:rFonts w:ascii="Arial" w:eastAsia="sans-serif" w:hAnsi="Arial" w:cs="Arial"/>
          <w:color w:val="000000"/>
          <w:sz w:val="22"/>
          <w:szCs w:val="22"/>
          <w:shd w:val="clear" w:color="auto" w:fill="FFFFFF"/>
        </w:rPr>
        <w:t xml:space="preserve">lities predicted by both models consistently fall within the range of 0 to </w:t>
      </w:r>
      <w:proofErr w:type="gramStart"/>
      <w:r>
        <w:rPr>
          <w:rFonts w:ascii="Arial" w:eastAsia="sans-serif" w:hAnsi="Arial" w:cs="Arial"/>
          <w:color w:val="000000"/>
          <w:sz w:val="22"/>
          <w:szCs w:val="22"/>
          <w:shd w:val="clear" w:color="auto" w:fill="FFFFFF"/>
        </w:rPr>
        <w:t>1  (</w:t>
      </w:r>
      <w:proofErr w:type="gramEnd"/>
      <w:r>
        <w:rPr>
          <w:rFonts w:ascii="Arial" w:eastAsia="sans-serif" w:hAnsi="Arial" w:cs="Arial"/>
          <w:color w:val="000000"/>
          <w:sz w:val="22"/>
          <w:szCs w:val="22"/>
          <w:shd w:val="clear" w:color="auto" w:fill="FFFFFF"/>
        </w:rPr>
        <w:t xml:space="preserve">Sheikh </w:t>
      </w:r>
      <w:r>
        <w:rPr>
          <w:rFonts w:ascii="Arial" w:eastAsia="sans-serif" w:hAnsi="Arial" w:cs="Arial"/>
          <w:i/>
          <w:iCs/>
          <w:color w:val="000000"/>
          <w:sz w:val="22"/>
          <w:szCs w:val="22"/>
          <w:shd w:val="clear" w:color="auto" w:fill="FFFFFF"/>
        </w:rPr>
        <w:t>et</w:t>
      </w:r>
      <w:r>
        <w:rPr>
          <w:rFonts w:ascii="Arial" w:eastAsia="sans-serif" w:hAnsi="Arial" w:cs="Arial"/>
          <w:i/>
          <w:iCs/>
          <w:color w:val="000000"/>
          <w:sz w:val="22"/>
          <w:szCs w:val="22"/>
          <w:shd w:val="clear" w:color="auto" w:fill="FFFFFF"/>
          <w:lang w:val="en-GB"/>
        </w:rPr>
        <w:t>.</w:t>
      </w:r>
      <w:r>
        <w:rPr>
          <w:rFonts w:ascii="Arial" w:eastAsia="sans-serif" w:hAnsi="Arial" w:cs="Arial"/>
          <w:i/>
          <w:iCs/>
          <w:color w:val="000000"/>
          <w:sz w:val="22"/>
          <w:szCs w:val="22"/>
          <w:shd w:val="clear" w:color="auto" w:fill="FFFFFF"/>
        </w:rPr>
        <w:t xml:space="preserve"> al.</w:t>
      </w:r>
      <w:r>
        <w:rPr>
          <w:rFonts w:ascii="Arial" w:eastAsia="sans-serif" w:hAnsi="Arial" w:cs="Arial"/>
          <w:color w:val="000000"/>
          <w:sz w:val="22"/>
          <w:szCs w:val="22"/>
          <w:shd w:val="clear" w:color="auto" w:fill="FFFFFF"/>
        </w:rPr>
        <w:t xml:space="preserve"> 2003; </w:t>
      </w:r>
      <w:proofErr w:type="spellStart"/>
      <w:r>
        <w:rPr>
          <w:rFonts w:ascii="Arial" w:eastAsia="sans-serif" w:hAnsi="Arial" w:cs="Arial"/>
          <w:color w:val="000000"/>
          <w:sz w:val="22"/>
          <w:szCs w:val="22"/>
          <w:shd w:val="clear" w:color="auto" w:fill="FFFFFF"/>
        </w:rPr>
        <w:t>Asrat</w:t>
      </w:r>
      <w:proofErr w:type="spellEnd"/>
      <w:r>
        <w:rPr>
          <w:rFonts w:ascii="Arial" w:eastAsia="sans-serif" w:hAnsi="Arial" w:cs="Arial"/>
          <w:color w:val="000000"/>
          <w:sz w:val="22"/>
          <w:szCs w:val="22"/>
          <w:shd w:val="clear" w:color="auto" w:fill="FFFFFF"/>
        </w:rPr>
        <w:t xml:space="preserve"> </w:t>
      </w:r>
      <w:r>
        <w:rPr>
          <w:rFonts w:ascii="Arial" w:eastAsia="sans-serif" w:hAnsi="Arial" w:cs="Arial"/>
          <w:i/>
          <w:iCs/>
          <w:color w:val="000000"/>
          <w:sz w:val="22"/>
          <w:szCs w:val="22"/>
          <w:shd w:val="clear" w:color="auto" w:fill="FFFFFF"/>
        </w:rPr>
        <w:t>et</w:t>
      </w:r>
      <w:r>
        <w:rPr>
          <w:rFonts w:ascii="Arial" w:eastAsia="sans-serif" w:hAnsi="Arial" w:cs="Arial"/>
          <w:i/>
          <w:iCs/>
          <w:color w:val="000000"/>
          <w:sz w:val="22"/>
          <w:szCs w:val="22"/>
          <w:shd w:val="clear" w:color="auto" w:fill="FFFFFF"/>
          <w:lang w:val="en-GB"/>
        </w:rPr>
        <w:t>.</w:t>
      </w:r>
      <w:r>
        <w:rPr>
          <w:rFonts w:ascii="Arial" w:eastAsia="sans-serif" w:hAnsi="Arial" w:cs="Arial"/>
          <w:i/>
          <w:iCs/>
          <w:color w:val="000000"/>
          <w:sz w:val="22"/>
          <w:szCs w:val="22"/>
          <w:shd w:val="clear" w:color="auto" w:fill="FFFFFF"/>
        </w:rPr>
        <w:t xml:space="preserve"> al.</w:t>
      </w:r>
      <w:r>
        <w:rPr>
          <w:rFonts w:ascii="Arial" w:eastAsia="sans-serif" w:hAnsi="Arial" w:cs="Arial"/>
          <w:color w:val="000000"/>
          <w:sz w:val="22"/>
          <w:szCs w:val="22"/>
          <w:shd w:val="clear" w:color="auto" w:fill="FFFFFF"/>
          <w:lang w:val="en-GB"/>
        </w:rPr>
        <w:t xml:space="preserve"> </w:t>
      </w:r>
      <w:r>
        <w:rPr>
          <w:rFonts w:ascii="Arial" w:eastAsia="sans-serif" w:hAnsi="Arial" w:cs="Arial"/>
          <w:color w:val="000000"/>
          <w:sz w:val="22"/>
          <w:szCs w:val="22"/>
          <w:shd w:val="clear" w:color="auto" w:fill="FFFFFF"/>
        </w:rPr>
        <w:t>2004).</w:t>
      </w:r>
      <w:r>
        <w:rPr>
          <w:rFonts w:ascii="Arial" w:eastAsia="sans-serif" w:hAnsi="Arial" w:cs="Arial"/>
          <w:color w:val="000000"/>
          <w:sz w:val="22"/>
          <w:szCs w:val="22"/>
          <w:shd w:val="clear" w:color="auto" w:fill="FFFFFF"/>
          <w:lang w:val="en-GB"/>
        </w:rPr>
        <w:t xml:space="preserve"> </w:t>
      </w:r>
    </w:p>
    <w:p w14:paraId="51F62FD1" w14:textId="77777777" w:rsidR="00276454" w:rsidRDefault="0073538E">
      <w:pPr>
        <w:shd w:val="clear" w:color="auto" w:fill="FFFFFF"/>
        <w:spacing w:line="360" w:lineRule="auto"/>
        <w:jc w:val="both"/>
        <w:rPr>
          <w:rFonts w:ascii="Arial" w:eastAsia="sans-serif" w:hAnsi="Arial" w:cs="Arial"/>
          <w:color w:val="000000"/>
          <w:sz w:val="22"/>
          <w:szCs w:val="22"/>
          <w:shd w:val="clear" w:color="auto" w:fill="FFFFFF"/>
        </w:rPr>
      </w:pPr>
      <w:r>
        <w:rPr>
          <w:rFonts w:ascii="Arial" w:eastAsia="sans-serif" w:hAnsi="Arial" w:cs="Arial"/>
          <w:color w:val="000000"/>
          <w:sz w:val="22"/>
          <w:szCs w:val="22"/>
          <w:shd w:val="clear" w:color="auto" w:fill="FFFFFF"/>
        </w:rPr>
        <w:t xml:space="preserve">In this instance, we opted for a logistic regression model due to its advantages over </w:t>
      </w:r>
      <w:proofErr w:type="spellStart"/>
      <w:r>
        <w:rPr>
          <w:rFonts w:ascii="Arial" w:eastAsia="sans-serif" w:hAnsi="Arial" w:cs="Arial"/>
          <w:color w:val="000000"/>
          <w:sz w:val="22"/>
          <w:szCs w:val="22"/>
          <w:shd w:val="clear" w:color="auto" w:fill="FFFFFF"/>
        </w:rPr>
        <w:t>probit</w:t>
      </w:r>
      <w:proofErr w:type="spellEnd"/>
      <w:r>
        <w:rPr>
          <w:rFonts w:ascii="Arial" w:eastAsia="sans-serif" w:hAnsi="Arial" w:cs="Arial"/>
          <w:color w:val="000000"/>
          <w:sz w:val="22"/>
          <w:szCs w:val="22"/>
          <w:shd w:val="clear" w:color="auto" w:fill="FFFFFF"/>
        </w:rPr>
        <w:t xml:space="preserve"> models and its mathematical simplicity th</w:t>
      </w:r>
      <w:r>
        <w:rPr>
          <w:rFonts w:ascii="Arial" w:eastAsia="sans-serif" w:hAnsi="Arial" w:cs="Arial"/>
          <w:color w:val="000000"/>
          <w:sz w:val="22"/>
          <w:szCs w:val="22"/>
          <w:shd w:val="clear" w:color="auto" w:fill="FFFFFF"/>
        </w:rPr>
        <w:t>at yields interpretable results (</w:t>
      </w:r>
      <w:proofErr w:type="spellStart"/>
      <w:r>
        <w:rPr>
          <w:rFonts w:ascii="Arial" w:eastAsia="sans-serif" w:hAnsi="Arial" w:cs="Arial"/>
          <w:color w:val="000000"/>
          <w:sz w:val="22"/>
          <w:szCs w:val="22"/>
          <w:shd w:val="clear" w:color="auto" w:fill="FFFFFF"/>
        </w:rPr>
        <w:t>Asrat</w:t>
      </w:r>
      <w:proofErr w:type="spellEnd"/>
      <w:r>
        <w:rPr>
          <w:rFonts w:ascii="Arial" w:eastAsia="sans-serif" w:hAnsi="Arial" w:cs="Arial"/>
          <w:color w:val="000000"/>
          <w:sz w:val="22"/>
          <w:szCs w:val="22"/>
          <w:shd w:val="clear" w:color="auto" w:fill="FFFFFF"/>
        </w:rPr>
        <w:t xml:space="preserve"> et al. 2004).</w:t>
      </w:r>
      <w:r>
        <w:rPr>
          <w:rFonts w:ascii="Arial" w:eastAsia="sans-serif" w:hAnsi="Arial" w:cs="Arial"/>
          <w:color w:val="000000"/>
          <w:sz w:val="22"/>
          <w:szCs w:val="22"/>
          <w:shd w:val="clear" w:color="auto" w:fill="FFFFFF"/>
          <w:lang w:val="en-GB"/>
        </w:rPr>
        <w:t xml:space="preserve"> It effectively assesses the impact of continuous, categorical, and dummy independent variables on a dichotomous dependent variable</w:t>
      </w:r>
      <w:r>
        <w:rPr>
          <w:rFonts w:ascii="Arial" w:eastAsia="sans-serif" w:hAnsi="Arial" w:cs="Arial"/>
          <w:color w:val="000000"/>
          <w:sz w:val="22"/>
          <w:szCs w:val="22"/>
          <w:shd w:val="clear" w:color="auto" w:fill="FFFFFF"/>
        </w:rPr>
        <w:t xml:space="preserve"> (Tiwari et al. 2008). It is favored for ease of calculation, straightfor</w:t>
      </w:r>
      <w:r>
        <w:rPr>
          <w:rFonts w:ascii="Arial" w:eastAsia="sans-serif" w:hAnsi="Arial" w:cs="Arial"/>
          <w:color w:val="000000"/>
          <w:sz w:val="22"/>
          <w:szCs w:val="22"/>
          <w:shd w:val="clear" w:color="auto" w:fill="FFFFFF"/>
        </w:rPr>
        <w:t>ward interpretation in terms of the logarithm of odds, and is founded on the cumulative logistic probability function. The logit model is applicable for converting dependent variables to predict probabilities within the range of 0 and 1 (Sheikh et al. 2003</w:t>
      </w:r>
      <w:r>
        <w:rPr>
          <w:rFonts w:ascii="Arial" w:eastAsia="sans-serif" w:hAnsi="Arial" w:cs="Arial"/>
          <w:color w:val="000000"/>
          <w:sz w:val="22"/>
          <w:szCs w:val="22"/>
          <w:shd w:val="clear" w:color="auto" w:fill="FFFFFF"/>
        </w:rPr>
        <w:t>).</w:t>
      </w:r>
    </w:p>
    <w:p w14:paraId="1335A408" w14:textId="77777777" w:rsidR="00276454" w:rsidRDefault="0073538E">
      <w:pPr>
        <w:shd w:val="clear" w:color="auto" w:fill="FFFFFF"/>
        <w:spacing w:line="360" w:lineRule="auto"/>
        <w:jc w:val="both"/>
        <w:rPr>
          <w:rFonts w:ascii="Arial" w:eastAsia="sans-serif" w:hAnsi="Arial" w:cs="Arial"/>
          <w:color w:val="000000"/>
          <w:sz w:val="22"/>
          <w:szCs w:val="22"/>
          <w:shd w:val="clear" w:color="auto" w:fill="FFFFFF"/>
        </w:rPr>
      </w:pPr>
      <w:r>
        <w:rPr>
          <w:rFonts w:ascii="Arial" w:eastAsia="sans-serif" w:hAnsi="Arial" w:cs="Arial"/>
          <w:color w:val="000000"/>
          <w:sz w:val="22"/>
          <w:szCs w:val="22"/>
          <w:shd w:val="clear" w:color="auto" w:fill="FFFFFF"/>
          <w:lang w:val="en-IN"/>
        </w:rPr>
        <w:t>He</w:t>
      </w:r>
      <w:r>
        <w:rPr>
          <w:rFonts w:ascii="Arial" w:eastAsia="sans-serif" w:hAnsi="Arial" w:cs="Arial"/>
          <w:color w:val="000000"/>
          <w:sz w:val="22"/>
          <w:szCs w:val="22"/>
          <w:shd w:val="clear" w:color="auto" w:fill="FFFFFF"/>
        </w:rPr>
        <w:t>n</w:t>
      </w:r>
      <w:proofErr w:type="spellStart"/>
      <w:r>
        <w:rPr>
          <w:rFonts w:ascii="Arial" w:eastAsia="sans-serif" w:hAnsi="Arial" w:cs="Arial"/>
          <w:color w:val="000000"/>
          <w:sz w:val="22"/>
          <w:szCs w:val="22"/>
          <w:shd w:val="clear" w:color="auto" w:fill="FFFFFF"/>
          <w:lang w:val="en-IN"/>
        </w:rPr>
        <w:t>ce</w:t>
      </w:r>
      <w:proofErr w:type="spellEnd"/>
      <w:r>
        <w:rPr>
          <w:rFonts w:ascii="Arial" w:eastAsia="sans-serif" w:hAnsi="Arial" w:cs="Arial"/>
          <w:color w:val="000000"/>
          <w:sz w:val="22"/>
          <w:szCs w:val="22"/>
          <w:shd w:val="clear" w:color="auto" w:fill="FFFFFF"/>
          <w:lang w:val="en-IN"/>
        </w:rPr>
        <w:t>, l</w:t>
      </w:r>
      <w:proofErr w:type="spellStart"/>
      <w:r>
        <w:rPr>
          <w:rFonts w:ascii="Arial" w:eastAsia="sans-serif" w:hAnsi="Arial" w:cs="Arial"/>
          <w:color w:val="000000"/>
          <w:sz w:val="22"/>
          <w:szCs w:val="22"/>
          <w:shd w:val="clear" w:color="auto" w:fill="FFFFFF"/>
        </w:rPr>
        <w:t>ogistic</w:t>
      </w:r>
      <w:proofErr w:type="spellEnd"/>
      <w:r>
        <w:rPr>
          <w:rFonts w:ascii="Arial" w:eastAsia="sans-serif" w:hAnsi="Arial" w:cs="Arial"/>
          <w:color w:val="000000"/>
          <w:sz w:val="22"/>
          <w:szCs w:val="22"/>
          <w:shd w:val="clear" w:color="auto" w:fill="FFFFFF"/>
        </w:rPr>
        <w:t xml:space="preserve"> regression or LOGIT analysis</w:t>
      </w:r>
      <w:r>
        <w:rPr>
          <w:rFonts w:ascii="Arial" w:eastAsia="sans-serif" w:hAnsi="Arial" w:cs="Arial"/>
          <w:color w:val="000000"/>
          <w:sz w:val="22"/>
          <w:szCs w:val="22"/>
          <w:shd w:val="clear" w:color="auto" w:fill="FFFFFF"/>
        </w:rPr>
        <w:t xml:space="preserve"> was used to </w:t>
      </w:r>
      <w:r>
        <w:rPr>
          <w:rFonts w:ascii="Arial" w:eastAsia="Times New Roman" w:hAnsi="Arial" w:cs="Arial"/>
          <w:color w:val="000000"/>
          <w:sz w:val="22"/>
          <w:szCs w:val="22"/>
        </w:rPr>
        <w:t>examine the factors responsible for the degradation of land and water</w:t>
      </w:r>
      <w:r>
        <w:rPr>
          <w:rFonts w:ascii="Arial" w:eastAsia="sans-serif" w:hAnsi="Arial" w:cs="Arial"/>
          <w:color w:val="000000"/>
          <w:sz w:val="22"/>
          <w:szCs w:val="22"/>
          <w:shd w:val="clear" w:color="auto" w:fill="FFFFFF"/>
        </w:rPr>
        <w:t xml:space="preserve"> </w:t>
      </w:r>
      <w:r>
        <w:rPr>
          <w:rFonts w:ascii="Arial" w:eastAsia="sans-serif" w:hAnsi="Arial" w:cs="Arial"/>
          <w:color w:val="000000"/>
          <w:sz w:val="22"/>
          <w:szCs w:val="22"/>
          <w:shd w:val="clear" w:color="auto" w:fill="FFFFFF"/>
          <w:lang w:val="en-GB"/>
        </w:rPr>
        <w:t xml:space="preserve">resources </w:t>
      </w:r>
      <w:r>
        <w:rPr>
          <w:rFonts w:ascii="Arial" w:eastAsia="sans-serif" w:hAnsi="Arial" w:cs="Arial"/>
          <w:color w:val="000000"/>
          <w:sz w:val="22"/>
          <w:szCs w:val="22"/>
          <w:shd w:val="clear" w:color="auto" w:fill="FFFFFF"/>
        </w:rPr>
        <w:t>as the</w:t>
      </w:r>
      <w:r>
        <w:rPr>
          <w:rFonts w:ascii="Arial" w:eastAsia="sans-serif" w:hAnsi="Arial" w:cs="Arial"/>
          <w:color w:val="000000"/>
          <w:sz w:val="22"/>
          <w:szCs w:val="22"/>
          <w:shd w:val="clear" w:color="auto" w:fill="FFFFFF"/>
        </w:rPr>
        <w:t xml:space="preserve"> </w:t>
      </w:r>
      <w:r>
        <w:rPr>
          <w:rFonts w:ascii="Arial" w:eastAsia="sans-serif" w:hAnsi="Arial" w:cs="Arial"/>
          <w:color w:val="000000"/>
          <w:sz w:val="22"/>
          <w:szCs w:val="22"/>
          <w:shd w:val="clear" w:color="auto" w:fill="FFFFFF"/>
        </w:rPr>
        <w:t xml:space="preserve">model is used to predict the value of response variable ‘Y’ using the values of a number of explanatory </w:t>
      </w:r>
      <w:r>
        <w:rPr>
          <w:rFonts w:ascii="Arial" w:eastAsia="sans-serif" w:hAnsi="Arial" w:cs="Arial"/>
          <w:color w:val="000000"/>
          <w:sz w:val="22"/>
          <w:szCs w:val="22"/>
          <w:shd w:val="clear" w:color="auto" w:fill="FFFFFF"/>
        </w:rPr>
        <w:t>variables</w:t>
      </w:r>
      <w:r>
        <w:rPr>
          <w:rFonts w:ascii="Arial" w:eastAsia="sans-serif" w:hAnsi="Arial" w:cs="Arial"/>
          <w:color w:val="000000"/>
          <w:sz w:val="22"/>
          <w:szCs w:val="22"/>
          <w:shd w:val="clear" w:color="auto" w:fill="FFFFFF"/>
        </w:rPr>
        <w:t>.</w:t>
      </w:r>
      <w:r>
        <w:rPr>
          <w:rFonts w:ascii="Arial" w:eastAsia="sans-serif" w:hAnsi="Arial" w:cs="Arial"/>
          <w:color w:val="000000"/>
          <w:sz w:val="22"/>
          <w:szCs w:val="22"/>
          <w:shd w:val="clear" w:color="auto" w:fill="FFFFFF"/>
        </w:rPr>
        <w:t xml:space="preserve"> </w:t>
      </w:r>
      <w:r>
        <w:rPr>
          <w:rFonts w:ascii="Arial" w:eastAsia="Times New Roman" w:hAnsi="Arial" w:cs="Arial"/>
          <w:color w:val="000000"/>
          <w:sz w:val="22"/>
          <w:szCs w:val="22"/>
        </w:rPr>
        <w:t xml:space="preserve">It is assumed that the binary response, </w:t>
      </w:r>
      <w:r>
        <w:rPr>
          <w:rFonts w:ascii="Arial" w:eastAsia="Times New Roman" w:hAnsi="Arial" w:cs="Arial"/>
          <w:color w:val="000000"/>
          <w:sz w:val="22"/>
          <w:szCs w:val="22"/>
          <w:lang w:val="en-GB"/>
        </w:rPr>
        <w:t>‘Y’</w:t>
      </w:r>
      <w:r>
        <w:rPr>
          <w:rFonts w:ascii="Arial" w:eastAsia="Times New Roman" w:hAnsi="Arial" w:cs="Arial"/>
          <w:color w:val="000000"/>
          <w:sz w:val="22"/>
          <w:szCs w:val="22"/>
        </w:rPr>
        <w:t xml:space="preserve">, takes on the value of 0 and 1, representing </w:t>
      </w:r>
      <w:r>
        <w:rPr>
          <w:rFonts w:ascii="Arial" w:eastAsia="Times New Roman" w:hAnsi="Arial" w:cs="Arial"/>
          <w:color w:val="000000"/>
          <w:sz w:val="22"/>
          <w:szCs w:val="22"/>
          <w:lang w:val="en-GB"/>
        </w:rPr>
        <w:t>normal</w:t>
      </w:r>
      <w:r>
        <w:rPr>
          <w:rFonts w:ascii="Arial" w:eastAsia="Times New Roman" w:hAnsi="Arial" w:cs="Arial"/>
          <w:color w:val="000000"/>
          <w:sz w:val="22"/>
          <w:szCs w:val="22"/>
        </w:rPr>
        <w:t xml:space="preserve"> </w:t>
      </w:r>
      <w:r>
        <w:rPr>
          <w:rFonts w:ascii="Arial" w:eastAsia="Times New Roman" w:hAnsi="Arial" w:cs="Arial"/>
          <w:color w:val="000000"/>
          <w:sz w:val="22"/>
          <w:szCs w:val="22"/>
          <w:lang w:val="en-IN"/>
        </w:rPr>
        <w:t>farm</w:t>
      </w:r>
      <w:r>
        <w:rPr>
          <w:rFonts w:ascii="Arial" w:eastAsia="Times New Roman" w:hAnsi="Arial" w:cs="Arial"/>
          <w:color w:val="000000"/>
          <w:sz w:val="22"/>
          <w:szCs w:val="22"/>
        </w:rPr>
        <w:t xml:space="preserve"> and degraded </w:t>
      </w:r>
      <w:r>
        <w:rPr>
          <w:rFonts w:ascii="Arial" w:eastAsia="Times New Roman" w:hAnsi="Arial" w:cs="Arial"/>
          <w:color w:val="000000"/>
          <w:sz w:val="22"/>
          <w:szCs w:val="22"/>
          <w:lang w:val="en-IN"/>
        </w:rPr>
        <w:t>farm</w:t>
      </w:r>
      <w:r>
        <w:rPr>
          <w:rFonts w:ascii="Arial" w:eastAsia="Times New Roman" w:hAnsi="Arial" w:cs="Arial"/>
          <w:color w:val="000000"/>
          <w:sz w:val="22"/>
          <w:szCs w:val="22"/>
        </w:rPr>
        <w:t xml:space="preserve">, respectively. </w:t>
      </w:r>
    </w:p>
    <w:p w14:paraId="0E5B2DDB" w14:textId="77777777" w:rsidR="00276454" w:rsidRDefault="0073538E">
      <w:pPr>
        <w:shd w:val="clear" w:color="auto" w:fill="FFFFFF"/>
        <w:spacing w:line="360" w:lineRule="auto"/>
        <w:jc w:val="both"/>
        <w:rPr>
          <w:rFonts w:ascii="Arial" w:eastAsia="sans-serif" w:hAnsi="Arial" w:cs="Arial"/>
          <w:color w:val="000000"/>
          <w:sz w:val="22"/>
          <w:szCs w:val="22"/>
          <w:shd w:val="clear" w:color="auto" w:fill="FFFFFF"/>
          <w:lang w:val="en-GB"/>
        </w:rPr>
      </w:pPr>
      <w:r>
        <w:rPr>
          <w:rFonts w:ascii="Arial" w:eastAsia="sans-serif" w:hAnsi="Arial" w:cs="Arial"/>
          <w:color w:val="000000"/>
          <w:sz w:val="22"/>
          <w:szCs w:val="22"/>
          <w:shd w:val="clear" w:color="auto" w:fill="FFFFFF"/>
        </w:rPr>
        <w:t xml:space="preserve">Y = </w:t>
      </w:r>
      <w:r>
        <w:rPr>
          <w:rFonts w:ascii="Arial" w:eastAsia="sans-serif" w:hAnsi="Arial" w:cs="Arial"/>
          <w:i/>
          <w:iCs/>
          <w:color w:val="000000"/>
          <w:sz w:val="22"/>
          <w:szCs w:val="22"/>
          <w:shd w:val="clear" w:color="auto" w:fill="FFFFFF"/>
        </w:rPr>
        <w:t>β</w:t>
      </w:r>
      <w:r>
        <w:rPr>
          <w:rFonts w:ascii="Arial" w:eastAsia="sans-serif" w:hAnsi="Arial" w:cs="Arial"/>
          <w:i/>
          <w:iCs/>
          <w:color w:val="000000"/>
          <w:sz w:val="22"/>
          <w:szCs w:val="22"/>
          <w:shd w:val="clear" w:color="auto" w:fill="FFFFFF"/>
          <w:vertAlign w:val="subscript"/>
        </w:rPr>
        <w:t>0</w:t>
      </w:r>
      <w:r>
        <w:rPr>
          <w:rFonts w:ascii="Arial" w:eastAsia="sans-serif" w:hAnsi="Arial" w:cs="Arial"/>
          <w:i/>
          <w:iCs/>
          <w:color w:val="000000"/>
          <w:sz w:val="22"/>
          <w:szCs w:val="22"/>
          <w:shd w:val="clear" w:color="auto" w:fill="FFFFFF"/>
        </w:rPr>
        <w:t>+ β</w:t>
      </w:r>
      <w:r>
        <w:rPr>
          <w:rFonts w:ascii="Arial" w:eastAsia="sans-serif" w:hAnsi="Arial" w:cs="Arial"/>
          <w:i/>
          <w:iCs/>
          <w:color w:val="000000"/>
          <w:sz w:val="22"/>
          <w:szCs w:val="22"/>
          <w:shd w:val="clear" w:color="auto" w:fill="FFFFFF"/>
          <w:vertAlign w:val="subscript"/>
        </w:rPr>
        <w:t>1</w:t>
      </w:r>
      <w:r>
        <w:rPr>
          <w:rFonts w:ascii="Arial" w:eastAsia="sans-serif" w:hAnsi="Arial" w:cs="Arial"/>
          <w:i/>
          <w:iCs/>
          <w:color w:val="000000"/>
          <w:sz w:val="22"/>
          <w:szCs w:val="22"/>
          <w:shd w:val="clear" w:color="auto" w:fill="FFFFFF"/>
        </w:rPr>
        <w:t>X</w:t>
      </w:r>
      <w:r>
        <w:rPr>
          <w:rFonts w:ascii="Arial" w:eastAsia="sans-serif" w:hAnsi="Arial" w:cs="Arial"/>
          <w:i/>
          <w:iCs/>
          <w:color w:val="000000"/>
          <w:sz w:val="22"/>
          <w:szCs w:val="22"/>
          <w:shd w:val="clear" w:color="auto" w:fill="FFFFFF"/>
          <w:vertAlign w:val="subscript"/>
        </w:rPr>
        <w:t>1</w:t>
      </w:r>
      <w:r>
        <w:rPr>
          <w:rFonts w:ascii="Arial" w:eastAsia="sans-serif" w:hAnsi="Arial" w:cs="Arial"/>
          <w:i/>
          <w:iCs/>
          <w:color w:val="000000"/>
          <w:sz w:val="22"/>
          <w:szCs w:val="22"/>
          <w:shd w:val="clear" w:color="auto" w:fill="FFFFFF"/>
        </w:rPr>
        <w:t>+ β</w:t>
      </w:r>
      <w:r>
        <w:rPr>
          <w:rFonts w:ascii="Arial" w:eastAsia="sans-serif" w:hAnsi="Arial" w:cs="Arial"/>
          <w:i/>
          <w:iCs/>
          <w:color w:val="000000"/>
          <w:sz w:val="22"/>
          <w:szCs w:val="22"/>
          <w:shd w:val="clear" w:color="auto" w:fill="FFFFFF"/>
          <w:vertAlign w:val="subscript"/>
        </w:rPr>
        <w:t>2</w:t>
      </w:r>
      <w:r>
        <w:rPr>
          <w:rFonts w:ascii="Arial" w:eastAsia="sans-serif" w:hAnsi="Arial" w:cs="Arial"/>
          <w:i/>
          <w:iCs/>
          <w:color w:val="000000"/>
          <w:sz w:val="22"/>
          <w:szCs w:val="22"/>
          <w:shd w:val="clear" w:color="auto" w:fill="FFFFFF"/>
        </w:rPr>
        <w:t>X</w:t>
      </w:r>
      <w:r>
        <w:rPr>
          <w:rFonts w:ascii="Arial" w:eastAsia="sans-serif" w:hAnsi="Arial" w:cs="Arial"/>
          <w:i/>
          <w:iCs/>
          <w:color w:val="000000"/>
          <w:sz w:val="22"/>
          <w:szCs w:val="22"/>
          <w:shd w:val="clear" w:color="auto" w:fill="FFFFFF"/>
          <w:vertAlign w:val="subscript"/>
        </w:rPr>
        <w:t>2</w:t>
      </w:r>
      <w:r>
        <w:rPr>
          <w:rFonts w:ascii="Arial" w:eastAsia="sans-serif" w:hAnsi="Arial" w:cs="Arial"/>
          <w:i/>
          <w:iCs/>
          <w:color w:val="000000"/>
          <w:sz w:val="22"/>
          <w:szCs w:val="22"/>
          <w:shd w:val="clear" w:color="auto" w:fill="FFFFFF"/>
        </w:rPr>
        <w:t>+............. + β</w:t>
      </w:r>
      <w:proofErr w:type="spellStart"/>
      <w:r>
        <w:rPr>
          <w:rFonts w:ascii="Arial" w:eastAsia="sans-serif" w:hAnsi="Arial" w:cs="Arial"/>
          <w:i/>
          <w:iCs/>
          <w:color w:val="000000"/>
          <w:sz w:val="22"/>
          <w:szCs w:val="22"/>
          <w:shd w:val="clear" w:color="auto" w:fill="FFFFFF"/>
          <w:vertAlign w:val="subscript"/>
        </w:rPr>
        <w:t>n</w:t>
      </w:r>
      <w:r>
        <w:rPr>
          <w:rFonts w:ascii="Arial" w:eastAsia="sans-serif" w:hAnsi="Arial" w:cs="Arial"/>
          <w:i/>
          <w:iCs/>
          <w:color w:val="000000"/>
          <w:sz w:val="22"/>
          <w:szCs w:val="22"/>
          <w:shd w:val="clear" w:color="auto" w:fill="FFFFFF"/>
        </w:rPr>
        <w:t>X</w:t>
      </w:r>
      <w:r>
        <w:rPr>
          <w:rFonts w:ascii="Arial" w:eastAsia="sans-serif" w:hAnsi="Arial" w:cs="Arial"/>
          <w:i/>
          <w:iCs/>
          <w:color w:val="000000"/>
          <w:sz w:val="22"/>
          <w:szCs w:val="22"/>
          <w:shd w:val="clear" w:color="auto" w:fill="FFFFFF"/>
          <w:vertAlign w:val="subscript"/>
        </w:rPr>
        <w:t>n</w:t>
      </w:r>
      <w:proofErr w:type="spellEnd"/>
      <w:r>
        <w:rPr>
          <w:rFonts w:ascii="Arial" w:eastAsia="sans-serif" w:hAnsi="Arial" w:cs="Arial"/>
          <w:i/>
          <w:iCs/>
          <w:color w:val="000000"/>
          <w:sz w:val="22"/>
          <w:szCs w:val="22"/>
          <w:shd w:val="clear" w:color="auto" w:fill="FFFFFF"/>
        </w:rPr>
        <w:t xml:space="preserve"> </w:t>
      </w:r>
      <w:r>
        <w:rPr>
          <w:rFonts w:ascii="Arial" w:eastAsia="sans-serif" w:hAnsi="Arial" w:cs="Arial"/>
          <w:i/>
          <w:iCs/>
          <w:color w:val="000000"/>
          <w:sz w:val="22"/>
          <w:szCs w:val="22"/>
          <w:shd w:val="clear" w:color="auto" w:fill="FFFFFF"/>
          <w:lang w:val="en-GB"/>
        </w:rPr>
        <w:t>+ Ui</w:t>
      </w:r>
    </w:p>
    <w:p w14:paraId="14D286D8" w14:textId="77777777" w:rsidR="00276454" w:rsidRDefault="0073538E">
      <w:pPr>
        <w:shd w:val="clear" w:color="auto" w:fill="FFFFFF"/>
        <w:spacing w:line="360" w:lineRule="auto"/>
        <w:jc w:val="both"/>
        <w:rPr>
          <w:rFonts w:ascii="Arial" w:eastAsia="sans-serif" w:hAnsi="Arial" w:cs="Arial"/>
          <w:color w:val="000000"/>
          <w:sz w:val="22"/>
          <w:szCs w:val="22"/>
          <w:shd w:val="clear" w:color="auto" w:fill="FFFFFF"/>
        </w:rPr>
      </w:pPr>
      <w:r>
        <w:rPr>
          <w:rFonts w:ascii="Arial" w:eastAsia="sans-serif" w:hAnsi="Arial" w:cs="Arial"/>
          <w:color w:val="000000"/>
          <w:sz w:val="22"/>
          <w:szCs w:val="22"/>
          <w:shd w:val="clear" w:color="auto" w:fill="FFFFFF"/>
        </w:rPr>
        <w:t>Where</w:t>
      </w:r>
      <w:r>
        <w:rPr>
          <w:rFonts w:ascii="Arial" w:eastAsia="sans-serif" w:hAnsi="Arial" w:cs="Arial"/>
          <w:color w:val="000000"/>
          <w:sz w:val="22"/>
          <w:szCs w:val="22"/>
          <w:shd w:val="clear" w:color="auto" w:fill="FFFFFF"/>
        </w:rPr>
        <w:t>,</w:t>
      </w:r>
    </w:p>
    <w:p w14:paraId="7A4C6D03" w14:textId="77777777" w:rsidR="00276454" w:rsidRDefault="0073538E">
      <w:pPr>
        <w:shd w:val="clear" w:color="auto" w:fill="FFFFFF"/>
        <w:spacing w:line="360" w:lineRule="auto"/>
        <w:jc w:val="both"/>
        <w:rPr>
          <w:rFonts w:ascii="Arial" w:eastAsia="sans-serif" w:hAnsi="Arial" w:cs="Arial"/>
          <w:color w:val="000000"/>
          <w:sz w:val="22"/>
          <w:szCs w:val="22"/>
          <w:shd w:val="clear" w:color="auto" w:fill="FFFFFF"/>
          <w:lang w:val="en-GB"/>
        </w:rPr>
      </w:pPr>
      <w:r>
        <w:rPr>
          <w:rFonts w:ascii="Arial" w:eastAsia="sans-serif" w:hAnsi="Arial" w:cs="Arial"/>
          <w:color w:val="000000"/>
          <w:sz w:val="22"/>
          <w:szCs w:val="22"/>
          <w:shd w:val="clear" w:color="auto" w:fill="FFFFFF"/>
        </w:rPr>
        <w:t xml:space="preserve">Y is the </w:t>
      </w:r>
      <w:r>
        <w:rPr>
          <w:rFonts w:ascii="Arial" w:eastAsia="sans-serif" w:hAnsi="Arial" w:cs="Arial"/>
          <w:color w:val="000000"/>
          <w:sz w:val="22"/>
          <w:szCs w:val="22"/>
          <w:shd w:val="clear" w:color="auto" w:fill="FFFFFF"/>
          <w:lang w:val="en-GB"/>
        </w:rPr>
        <w:t xml:space="preserve">level of </w:t>
      </w:r>
      <w:r>
        <w:rPr>
          <w:rFonts w:ascii="Arial" w:eastAsia="sans-serif" w:hAnsi="Arial" w:cs="Arial"/>
          <w:color w:val="000000"/>
          <w:sz w:val="22"/>
          <w:szCs w:val="22"/>
          <w:shd w:val="clear" w:color="auto" w:fill="FFFFFF"/>
        </w:rPr>
        <w:t>degradation</w:t>
      </w:r>
      <w:r>
        <w:rPr>
          <w:rFonts w:ascii="Arial" w:eastAsia="sans-serif" w:hAnsi="Arial" w:cs="Arial"/>
          <w:color w:val="000000"/>
          <w:sz w:val="22"/>
          <w:szCs w:val="22"/>
          <w:shd w:val="clear" w:color="auto" w:fill="FFFFFF"/>
          <w:lang w:val="en-GB"/>
        </w:rPr>
        <w:t xml:space="preserve"> (1, if </w:t>
      </w:r>
      <w:r>
        <w:rPr>
          <w:rFonts w:ascii="Arial" w:eastAsia="sans-serif" w:hAnsi="Arial" w:cs="Arial"/>
          <w:color w:val="000000"/>
          <w:sz w:val="22"/>
          <w:szCs w:val="22"/>
          <w:shd w:val="clear" w:color="auto" w:fill="FFFFFF"/>
          <w:lang w:val="en-IN"/>
        </w:rPr>
        <w:t>farm</w:t>
      </w:r>
      <w:r>
        <w:rPr>
          <w:rFonts w:ascii="Arial" w:eastAsia="sans-serif" w:hAnsi="Arial" w:cs="Arial"/>
          <w:color w:val="000000"/>
          <w:sz w:val="22"/>
          <w:szCs w:val="22"/>
          <w:shd w:val="clear" w:color="auto" w:fill="FFFFFF"/>
          <w:lang w:val="en-GB"/>
        </w:rPr>
        <w:t xml:space="preserve"> is degraded</w:t>
      </w:r>
      <w:r>
        <w:rPr>
          <w:rFonts w:ascii="Arial" w:eastAsia="sans-serif" w:hAnsi="Arial" w:cs="Arial"/>
          <w:color w:val="000000"/>
          <w:sz w:val="22"/>
          <w:szCs w:val="22"/>
          <w:shd w:val="clear" w:color="auto" w:fill="FFFFFF"/>
          <w:lang w:val="en-IN"/>
        </w:rPr>
        <w:t xml:space="preserve"> (salinity/waterlogging/alkalinity)</w:t>
      </w:r>
      <w:r>
        <w:rPr>
          <w:rFonts w:ascii="Arial" w:eastAsia="sans-serif" w:hAnsi="Arial" w:cs="Arial"/>
          <w:color w:val="000000"/>
          <w:sz w:val="22"/>
          <w:szCs w:val="22"/>
          <w:shd w:val="clear" w:color="auto" w:fill="FFFFFF"/>
          <w:lang w:val="en-GB"/>
        </w:rPr>
        <w:t>; 0, otherwise),</w:t>
      </w:r>
    </w:p>
    <w:p w14:paraId="526E0938" w14:textId="77777777" w:rsidR="00276454" w:rsidRDefault="0073538E">
      <w:pPr>
        <w:shd w:val="clear" w:color="auto" w:fill="FFFFFF"/>
        <w:spacing w:line="360" w:lineRule="auto"/>
        <w:jc w:val="both"/>
        <w:rPr>
          <w:rFonts w:ascii="Arial" w:eastAsia="sans-serif" w:hAnsi="Arial" w:cs="Arial"/>
          <w:color w:val="000000"/>
          <w:sz w:val="22"/>
          <w:szCs w:val="22"/>
          <w:shd w:val="clear" w:color="auto" w:fill="FFFFFF"/>
        </w:rPr>
      </w:pPr>
      <w:r>
        <w:rPr>
          <w:rFonts w:ascii="Arial" w:eastAsia="sans-serif" w:hAnsi="Arial" w:cs="Arial"/>
          <w:color w:val="000000"/>
          <w:sz w:val="22"/>
          <w:szCs w:val="22"/>
          <w:shd w:val="clear" w:color="auto" w:fill="FFFFFF"/>
        </w:rPr>
        <w:t>β</w:t>
      </w:r>
      <w:r>
        <w:rPr>
          <w:rFonts w:ascii="Arial" w:eastAsia="sans-serif" w:hAnsi="Arial" w:cs="Arial"/>
          <w:color w:val="000000"/>
          <w:sz w:val="22"/>
          <w:szCs w:val="22"/>
          <w:shd w:val="clear" w:color="auto" w:fill="FFFFFF"/>
          <w:vertAlign w:val="subscript"/>
        </w:rPr>
        <w:t>0</w:t>
      </w:r>
      <w:r>
        <w:rPr>
          <w:rFonts w:ascii="Arial" w:eastAsia="sans-serif" w:hAnsi="Arial" w:cs="Arial"/>
          <w:color w:val="000000"/>
          <w:sz w:val="22"/>
          <w:szCs w:val="22"/>
          <w:shd w:val="clear" w:color="auto" w:fill="FFFFFF"/>
        </w:rPr>
        <w:t xml:space="preserve"> </w:t>
      </w:r>
      <w:r>
        <w:rPr>
          <w:rFonts w:ascii="Arial" w:eastAsia="sans-serif" w:hAnsi="Arial" w:cs="Arial"/>
          <w:color w:val="000000"/>
          <w:sz w:val="22"/>
          <w:szCs w:val="22"/>
          <w:shd w:val="clear" w:color="auto" w:fill="FFFFFF"/>
        </w:rPr>
        <w:t>is the intercept, β</w:t>
      </w:r>
      <w:r>
        <w:rPr>
          <w:rFonts w:ascii="Arial" w:eastAsia="sans-serif" w:hAnsi="Arial" w:cs="Arial"/>
          <w:color w:val="000000"/>
          <w:sz w:val="22"/>
          <w:szCs w:val="22"/>
          <w:shd w:val="clear" w:color="auto" w:fill="FFFFFF"/>
          <w:vertAlign w:val="subscript"/>
        </w:rPr>
        <w:t>1</w:t>
      </w:r>
      <w:r>
        <w:rPr>
          <w:rFonts w:ascii="Arial" w:eastAsia="sans-serif" w:hAnsi="Arial" w:cs="Arial"/>
          <w:color w:val="000000"/>
          <w:sz w:val="22"/>
          <w:szCs w:val="22"/>
          <w:shd w:val="clear" w:color="auto" w:fill="FFFFFF"/>
          <w:lang w:val="en-GB"/>
        </w:rPr>
        <w:t>,</w:t>
      </w:r>
      <w:r>
        <w:rPr>
          <w:rFonts w:ascii="Arial" w:eastAsia="sans-serif" w:hAnsi="Arial" w:cs="Arial"/>
          <w:color w:val="000000"/>
          <w:sz w:val="22"/>
          <w:szCs w:val="22"/>
          <w:shd w:val="clear" w:color="auto" w:fill="FFFFFF"/>
          <w:vertAlign w:val="subscript"/>
          <w:lang w:val="en-GB"/>
        </w:rPr>
        <w:t xml:space="preserve"> </w:t>
      </w:r>
      <w:r>
        <w:rPr>
          <w:rFonts w:ascii="Arial" w:eastAsia="sans-serif" w:hAnsi="Arial" w:cs="Arial"/>
          <w:color w:val="000000"/>
          <w:sz w:val="22"/>
          <w:szCs w:val="22"/>
          <w:shd w:val="clear" w:color="auto" w:fill="FFFFFF"/>
        </w:rPr>
        <w:t>β</w:t>
      </w:r>
      <w:r>
        <w:rPr>
          <w:rFonts w:ascii="Arial" w:eastAsia="sans-serif" w:hAnsi="Arial" w:cs="Arial"/>
          <w:color w:val="000000"/>
          <w:sz w:val="22"/>
          <w:szCs w:val="22"/>
          <w:shd w:val="clear" w:color="auto" w:fill="FFFFFF"/>
          <w:vertAlign w:val="subscript"/>
          <w:lang w:val="en-GB"/>
        </w:rPr>
        <w:t>2</w:t>
      </w:r>
      <w:r>
        <w:rPr>
          <w:rFonts w:ascii="Arial" w:eastAsia="sans-serif" w:hAnsi="Arial" w:cs="Arial"/>
          <w:color w:val="000000"/>
          <w:sz w:val="22"/>
          <w:szCs w:val="22"/>
          <w:shd w:val="clear" w:color="auto" w:fill="FFFFFF"/>
          <w:lang w:val="en-GB"/>
        </w:rPr>
        <w:t>,</w:t>
      </w:r>
      <w:r>
        <w:rPr>
          <w:rFonts w:ascii="Arial" w:eastAsia="sans-serif" w:hAnsi="Arial" w:cs="Arial"/>
          <w:color w:val="000000"/>
          <w:sz w:val="22"/>
          <w:szCs w:val="22"/>
          <w:shd w:val="clear" w:color="auto" w:fill="FFFFFF"/>
          <w:vertAlign w:val="subscript"/>
          <w:lang w:val="en-GB"/>
        </w:rPr>
        <w:t xml:space="preserve"> </w:t>
      </w:r>
      <w:r>
        <w:rPr>
          <w:rFonts w:ascii="Arial" w:eastAsia="sans-serif" w:hAnsi="Arial" w:cs="Arial"/>
          <w:color w:val="000000"/>
          <w:sz w:val="22"/>
          <w:szCs w:val="22"/>
          <w:shd w:val="clear" w:color="auto" w:fill="FFFFFF"/>
        </w:rPr>
        <w:t>...........…</w:t>
      </w:r>
      <w:r>
        <w:rPr>
          <w:rFonts w:ascii="Arial" w:eastAsia="sans-serif" w:hAnsi="Arial" w:cs="Arial"/>
          <w:color w:val="000000"/>
          <w:sz w:val="22"/>
          <w:szCs w:val="22"/>
          <w:shd w:val="clear" w:color="auto" w:fill="FFFFFF"/>
          <w:lang w:val="en-GB"/>
        </w:rPr>
        <w:t>,</w:t>
      </w:r>
      <w:r>
        <w:rPr>
          <w:rFonts w:ascii="Arial" w:eastAsia="sans-serif" w:hAnsi="Arial" w:cs="Arial"/>
          <w:color w:val="000000"/>
          <w:sz w:val="22"/>
          <w:szCs w:val="22"/>
          <w:shd w:val="clear" w:color="auto" w:fill="FFFFFF"/>
        </w:rPr>
        <w:t xml:space="preserve"> β</w:t>
      </w:r>
      <w:r>
        <w:rPr>
          <w:rFonts w:ascii="Arial" w:eastAsia="sans-serif" w:hAnsi="Arial" w:cs="Arial"/>
          <w:color w:val="000000"/>
          <w:sz w:val="22"/>
          <w:szCs w:val="22"/>
          <w:shd w:val="clear" w:color="auto" w:fill="FFFFFF"/>
          <w:vertAlign w:val="subscript"/>
        </w:rPr>
        <w:t>n</w:t>
      </w:r>
      <w:r>
        <w:rPr>
          <w:rFonts w:ascii="Arial" w:eastAsia="sans-serif" w:hAnsi="Arial" w:cs="Arial"/>
          <w:color w:val="000000"/>
          <w:sz w:val="22"/>
          <w:szCs w:val="22"/>
          <w:shd w:val="clear" w:color="auto" w:fill="FFFFFF"/>
        </w:rPr>
        <w:t xml:space="preserve"> </w:t>
      </w:r>
      <w:r>
        <w:rPr>
          <w:rFonts w:ascii="Arial" w:eastAsia="sans-serif" w:hAnsi="Arial" w:cs="Arial"/>
          <w:color w:val="000000"/>
          <w:sz w:val="22"/>
          <w:szCs w:val="22"/>
          <w:shd w:val="clear" w:color="auto" w:fill="FFFFFF"/>
        </w:rPr>
        <w:t>are the regression coefficient associated with each explanatory variable X</w:t>
      </w:r>
      <w:r>
        <w:rPr>
          <w:rFonts w:ascii="Arial" w:eastAsia="sans-serif" w:hAnsi="Arial" w:cs="Arial"/>
          <w:color w:val="000000"/>
          <w:sz w:val="22"/>
          <w:szCs w:val="22"/>
          <w:shd w:val="clear" w:color="auto" w:fill="FFFFFF"/>
          <w:vertAlign w:val="subscript"/>
        </w:rPr>
        <w:t>1</w:t>
      </w:r>
      <w:r>
        <w:rPr>
          <w:rFonts w:ascii="Arial" w:eastAsia="sans-serif" w:hAnsi="Arial" w:cs="Arial"/>
          <w:color w:val="000000"/>
          <w:sz w:val="22"/>
          <w:szCs w:val="22"/>
          <w:shd w:val="clear" w:color="auto" w:fill="FFFFFF"/>
          <w:lang w:val="en-IN"/>
        </w:rPr>
        <w:t>, X</w:t>
      </w:r>
      <w:proofErr w:type="gramStart"/>
      <w:r>
        <w:rPr>
          <w:rFonts w:ascii="Arial" w:eastAsia="sans-serif" w:hAnsi="Arial" w:cs="Arial"/>
          <w:color w:val="000000"/>
          <w:sz w:val="22"/>
          <w:szCs w:val="22"/>
          <w:shd w:val="clear" w:color="auto" w:fill="FFFFFF"/>
          <w:vertAlign w:val="subscript"/>
          <w:lang w:val="en-IN"/>
        </w:rPr>
        <w:t>2</w:t>
      </w:r>
      <w:r>
        <w:rPr>
          <w:rFonts w:ascii="Arial" w:eastAsia="sans-serif" w:hAnsi="Arial" w:cs="Arial"/>
          <w:color w:val="000000"/>
          <w:sz w:val="22"/>
          <w:szCs w:val="22"/>
          <w:shd w:val="clear" w:color="auto" w:fill="FFFFFF"/>
          <w:lang w:val="en-IN"/>
        </w:rPr>
        <w:t>,</w:t>
      </w:r>
      <w:r>
        <w:rPr>
          <w:rFonts w:ascii="Arial" w:eastAsia="sans-serif" w:hAnsi="Arial" w:cs="Arial"/>
          <w:color w:val="000000"/>
          <w:sz w:val="22"/>
          <w:szCs w:val="22"/>
          <w:shd w:val="clear" w:color="auto" w:fill="FFFFFF"/>
        </w:rPr>
        <w:t>...........</w:t>
      </w:r>
      <w:proofErr w:type="gramEnd"/>
      <w:r>
        <w:rPr>
          <w:rFonts w:ascii="Arial" w:eastAsia="sans-serif" w:hAnsi="Arial" w:cs="Arial"/>
          <w:color w:val="000000"/>
          <w:sz w:val="22"/>
          <w:szCs w:val="22"/>
          <w:shd w:val="clear" w:color="auto" w:fill="FFFFFF"/>
          <w:lang w:val="en-GB"/>
        </w:rPr>
        <w:t>X</w:t>
      </w:r>
      <w:r>
        <w:rPr>
          <w:rFonts w:ascii="Arial" w:eastAsia="sans-serif" w:hAnsi="Arial" w:cs="Arial"/>
          <w:color w:val="000000"/>
          <w:sz w:val="22"/>
          <w:szCs w:val="22"/>
          <w:shd w:val="clear" w:color="auto" w:fill="FFFFFF"/>
          <w:vertAlign w:val="subscript"/>
        </w:rPr>
        <w:t>n</w:t>
      </w:r>
      <w:r>
        <w:rPr>
          <w:rFonts w:ascii="Arial" w:eastAsia="sans-serif" w:hAnsi="Arial" w:cs="Arial"/>
          <w:color w:val="000000"/>
          <w:sz w:val="22"/>
          <w:szCs w:val="22"/>
          <w:shd w:val="clear" w:color="auto" w:fill="FFFFFF"/>
          <w:vertAlign w:val="subscript"/>
        </w:rPr>
        <w:t xml:space="preserve"> </w:t>
      </w:r>
      <w:r>
        <w:rPr>
          <w:rFonts w:ascii="Arial" w:eastAsia="sans-serif" w:hAnsi="Arial" w:cs="Arial"/>
          <w:color w:val="000000"/>
          <w:sz w:val="22"/>
          <w:szCs w:val="22"/>
          <w:shd w:val="clear" w:color="auto" w:fill="FFFFFF"/>
        </w:rPr>
        <w:t xml:space="preserve">such as </w:t>
      </w:r>
    </w:p>
    <w:p w14:paraId="32C86212" w14:textId="77777777" w:rsidR="00276454" w:rsidRDefault="0073538E">
      <w:pPr>
        <w:shd w:val="clear" w:color="auto" w:fill="FFFFFF"/>
        <w:spacing w:line="360" w:lineRule="auto"/>
        <w:rPr>
          <w:rFonts w:ascii="Arial" w:eastAsia="sans-serif" w:hAnsi="Arial" w:cs="Arial"/>
          <w:sz w:val="22"/>
          <w:szCs w:val="22"/>
          <w:shd w:val="clear" w:color="auto" w:fill="FFFFFF"/>
          <w:lang w:val="en-IN"/>
        </w:rPr>
      </w:pPr>
      <w:r>
        <w:rPr>
          <w:rFonts w:ascii="Arial" w:eastAsia="sans-serif" w:hAnsi="Arial" w:cs="Arial"/>
          <w:sz w:val="22"/>
          <w:szCs w:val="22"/>
          <w:shd w:val="clear" w:color="auto" w:fill="FFFFFF"/>
          <w:lang w:val="en-GB"/>
        </w:rPr>
        <w:t>X</w:t>
      </w:r>
      <w:r>
        <w:rPr>
          <w:rFonts w:ascii="Arial" w:eastAsia="sans-serif" w:hAnsi="Arial" w:cs="Arial"/>
          <w:sz w:val="22"/>
          <w:szCs w:val="22"/>
          <w:shd w:val="clear" w:color="auto" w:fill="FFFFFF"/>
          <w:vertAlign w:val="subscript"/>
          <w:lang w:val="en-GB"/>
        </w:rPr>
        <w:t>1</w:t>
      </w:r>
      <w:r>
        <w:rPr>
          <w:rFonts w:ascii="Arial" w:eastAsia="sans-serif" w:hAnsi="Arial" w:cs="Arial"/>
          <w:sz w:val="22"/>
          <w:szCs w:val="22"/>
          <w:shd w:val="clear" w:color="auto" w:fill="FFFFFF"/>
          <w:vertAlign w:val="subscript"/>
          <w:lang w:val="en-IN"/>
        </w:rPr>
        <w:t xml:space="preserve"> </w:t>
      </w:r>
      <w:r>
        <w:rPr>
          <w:rFonts w:ascii="Arial" w:eastAsia="sans-serif" w:hAnsi="Arial" w:cs="Arial"/>
          <w:sz w:val="22"/>
          <w:szCs w:val="22"/>
          <w:shd w:val="clear" w:color="auto" w:fill="FFFFFF"/>
        </w:rPr>
        <w:t>=</w:t>
      </w:r>
      <w:r>
        <w:rPr>
          <w:rFonts w:ascii="Arial" w:eastAsia="sans-serif" w:hAnsi="Arial" w:cs="Arial"/>
          <w:sz w:val="22"/>
          <w:szCs w:val="22"/>
          <w:shd w:val="clear" w:color="auto" w:fill="FFFFFF"/>
          <w:lang w:val="en-IN"/>
        </w:rPr>
        <w:t xml:space="preserve"> age </w:t>
      </w:r>
      <w:r>
        <w:rPr>
          <w:rFonts w:ascii="Arial" w:eastAsia="sans-serif" w:hAnsi="Arial" w:cs="Arial"/>
          <w:sz w:val="22"/>
          <w:szCs w:val="22"/>
          <w:shd w:val="clear" w:color="auto" w:fill="FFFFFF"/>
          <w:lang w:val="en-GB"/>
        </w:rPr>
        <w:t>(</w:t>
      </w:r>
      <w:r>
        <w:rPr>
          <w:rFonts w:ascii="Arial" w:eastAsia="sans-serif" w:hAnsi="Arial" w:cs="Arial"/>
          <w:sz w:val="22"/>
          <w:szCs w:val="22"/>
          <w:shd w:val="clear" w:color="auto" w:fill="FFFFFF"/>
          <w:lang w:val="en-IN"/>
        </w:rPr>
        <w:t>no.</w:t>
      </w:r>
      <w:r>
        <w:rPr>
          <w:rFonts w:ascii="Arial" w:eastAsia="sans-serif" w:hAnsi="Arial" w:cs="Arial"/>
          <w:sz w:val="22"/>
          <w:szCs w:val="22"/>
          <w:shd w:val="clear" w:color="auto" w:fill="FFFFFF"/>
          <w:lang w:val="en-GB"/>
        </w:rPr>
        <w:t>)</w:t>
      </w:r>
      <w:r>
        <w:rPr>
          <w:rFonts w:ascii="Arial" w:eastAsia="sans-serif" w:hAnsi="Arial" w:cs="Arial"/>
          <w:sz w:val="22"/>
          <w:szCs w:val="22"/>
          <w:shd w:val="clear" w:color="auto" w:fill="FFFFFF"/>
          <w:lang w:val="en-IN"/>
        </w:rPr>
        <w:t>,</w:t>
      </w:r>
    </w:p>
    <w:p w14:paraId="6F8DCE56" w14:textId="77777777" w:rsidR="00276454" w:rsidRDefault="0073538E">
      <w:pPr>
        <w:shd w:val="clear" w:color="auto" w:fill="FFFFFF"/>
        <w:spacing w:line="360" w:lineRule="auto"/>
        <w:rPr>
          <w:rFonts w:ascii="Arial" w:eastAsia="sans-serif" w:hAnsi="Arial" w:cs="Arial"/>
          <w:sz w:val="22"/>
          <w:szCs w:val="22"/>
          <w:shd w:val="clear" w:color="auto" w:fill="FFFFFF"/>
          <w:lang w:val="en-IN"/>
        </w:rPr>
      </w:pPr>
      <w:r>
        <w:rPr>
          <w:rFonts w:ascii="Arial" w:eastAsia="sans-serif" w:hAnsi="Arial" w:cs="Arial"/>
          <w:sz w:val="22"/>
          <w:szCs w:val="22"/>
          <w:shd w:val="clear" w:color="auto" w:fill="FFFFFF"/>
          <w:lang w:val="en-IN"/>
        </w:rPr>
        <w:t>X</w:t>
      </w:r>
      <w:r>
        <w:rPr>
          <w:rFonts w:ascii="Arial" w:eastAsia="sans-serif" w:hAnsi="Arial" w:cs="Arial"/>
          <w:sz w:val="22"/>
          <w:szCs w:val="22"/>
          <w:shd w:val="clear" w:color="auto" w:fill="FFFFFF"/>
          <w:vertAlign w:val="subscript"/>
          <w:lang w:val="en-IN"/>
        </w:rPr>
        <w:t xml:space="preserve">2 </w:t>
      </w:r>
      <w:r>
        <w:rPr>
          <w:rFonts w:ascii="Arial" w:eastAsia="sans-serif" w:hAnsi="Arial" w:cs="Arial"/>
          <w:sz w:val="22"/>
          <w:szCs w:val="22"/>
          <w:shd w:val="clear" w:color="auto" w:fill="FFFFFF"/>
        </w:rPr>
        <w:t>=</w:t>
      </w:r>
      <w:r>
        <w:rPr>
          <w:rFonts w:ascii="Arial" w:eastAsia="sans-serif" w:hAnsi="Arial" w:cs="Arial"/>
          <w:sz w:val="22"/>
          <w:szCs w:val="22"/>
          <w:shd w:val="clear" w:color="auto" w:fill="FFFFFF"/>
          <w:lang w:val="en-IN"/>
        </w:rPr>
        <w:t xml:space="preserve"> education (no.)</w:t>
      </w:r>
    </w:p>
    <w:p w14:paraId="656C8F21" w14:textId="77777777" w:rsidR="00276454" w:rsidRDefault="0073538E">
      <w:pPr>
        <w:shd w:val="clear" w:color="auto" w:fill="FFFFFF"/>
        <w:spacing w:line="360" w:lineRule="auto"/>
        <w:rPr>
          <w:rFonts w:ascii="Arial" w:eastAsia="sans-serif" w:hAnsi="Arial" w:cs="Arial"/>
          <w:sz w:val="22"/>
          <w:szCs w:val="22"/>
          <w:shd w:val="clear" w:color="auto" w:fill="FFFFFF"/>
        </w:rPr>
      </w:pPr>
      <w:r>
        <w:rPr>
          <w:rFonts w:ascii="Arial" w:eastAsia="sans-serif" w:hAnsi="Arial" w:cs="Arial"/>
          <w:sz w:val="22"/>
          <w:szCs w:val="22"/>
          <w:shd w:val="clear" w:color="auto" w:fill="FFFFFF"/>
          <w:lang w:val="en-IN"/>
        </w:rPr>
        <w:t>X</w:t>
      </w:r>
      <w:r>
        <w:rPr>
          <w:rFonts w:ascii="Arial" w:eastAsia="sans-serif" w:hAnsi="Arial" w:cs="Arial"/>
          <w:sz w:val="22"/>
          <w:szCs w:val="22"/>
          <w:shd w:val="clear" w:color="auto" w:fill="FFFFFF"/>
          <w:vertAlign w:val="subscript"/>
          <w:lang w:val="en-IN"/>
        </w:rPr>
        <w:t xml:space="preserve">3 </w:t>
      </w:r>
      <w:r>
        <w:rPr>
          <w:rFonts w:ascii="Arial" w:eastAsia="sans-serif" w:hAnsi="Arial" w:cs="Arial"/>
          <w:sz w:val="22"/>
          <w:szCs w:val="22"/>
          <w:shd w:val="clear" w:color="auto" w:fill="FFFFFF"/>
        </w:rPr>
        <w:t>=</w:t>
      </w:r>
      <w:r>
        <w:rPr>
          <w:rFonts w:ascii="Arial" w:eastAsia="sans-serif" w:hAnsi="Arial" w:cs="Arial"/>
          <w:sz w:val="22"/>
          <w:szCs w:val="22"/>
          <w:shd w:val="clear" w:color="auto" w:fill="FFFFFF"/>
          <w:lang w:val="en-IN"/>
        </w:rPr>
        <w:t xml:space="preserve"> </w:t>
      </w:r>
      <w:r>
        <w:rPr>
          <w:rFonts w:ascii="Arial" w:eastAsia="sans-serif" w:hAnsi="Arial" w:cs="Arial"/>
          <w:sz w:val="22"/>
          <w:szCs w:val="22"/>
          <w:shd w:val="clear" w:color="auto" w:fill="FFFFFF"/>
        </w:rPr>
        <w:t>family size</w:t>
      </w:r>
      <w:r>
        <w:rPr>
          <w:rFonts w:ascii="Arial" w:eastAsia="sans-serif" w:hAnsi="Arial" w:cs="Arial"/>
          <w:sz w:val="22"/>
          <w:szCs w:val="22"/>
          <w:shd w:val="clear" w:color="auto" w:fill="FFFFFF"/>
          <w:lang w:val="en-GB"/>
        </w:rPr>
        <w:t xml:space="preserve"> (</w:t>
      </w:r>
      <w:r>
        <w:rPr>
          <w:rFonts w:ascii="Arial" w:eastAsia="sans-serif" w:hAnsi="Arial" w:cs="Arial"/>
          <w:sz w:val="22"/>
          <w:szCs w:val="22"/>
          <w:shd w:val="clear" w:color="auto" w:fill="FFFFFF"/>
          <w:lang w:val="en-IN"/>
        </w:rPr>
        <w:t>no.</w:t>
      </w:r>
      <w:r>
        <w:rPr>
          <w:rFonts w:ascii="Arial" w:eastAsia="sans-serif" w:hAnsi="Arial" w:cs="Arial"/>
          <w:sz w:val="22"/>
          <w:szCs w:val="22"/>
          <w:shd w:val="clear" w:color="auto" w:fill="FFFFFF"/>
          <w:lang w:val="en-GB"/>
        </w:rPr>
        <w:t>)</w:t>
      </w:r>
      <w:r>
        <w:rPr>
          <w:rFonts w:ascii="Arial" w:eastAsia="sans-serif" w:hAnsi="Arial" w:cs="Arial"/>
          <w:sz w:val="22"/>
          <w:szCs w:val="22"/>
          <w:shd w:val="clear" w:color="auto" w:fill="FFFFFF"/>
        </w:rPr>
        <w:t xml:space="preserve">, </w:t>
      </w:r>
    </w:p>
    <w:p w14:paraId="0BE8E2CD" w14:textId="77777777" w:rsidR="00276454" w:rsidRDefault="0073538E">
      <w:pPr>
        <w:shd w:val="clear" w:color="auto" w:fill="FFFFFF"/>
        <w:spacing w:line="360" w:lineRule="auto"/>
        <w:jc w:val="both"/>
        <w:rPr>
          <w:rFonts w:ascii="Arial" w:eastAsia="sans-serif" w:hAnsi="Arial" w:cs="Arial"/>
          <w:sz w:val="22"/>
          <w:szCs w:val="22"/>
          <w:shd w:val="clear" w:color="auto" w:fill="FFFFFF"/>
          <w:lang w:val="en-GB"/>
        </w:rPr>
      </w:pPr>
      <w:r>
        <w:rPr>
          <w:rFonts w:ascii="Arial" w:eastAsia="sans-serif" w:hAnsi="Arial" w:cs="Arial"/>
          <w:sz w:val="22"/>
          <w:szCs w:val="22"/>
          <w:shd w:val="clear" w:color="auto" w:fill="FFFFFF"/>
          <w:lang w:val="en-GB"/>
        </w:rPr>
        <w:t>X</w:t>
      </w:r>
      <w:r>
        <w:rPr>
          <w:rFonts w:ascii="Arial" w:eastAsia="sans-serif" w:hAnsi="Arial" w:cs="Arial"/>
          <w:sz w:val="22"/>
          <w:szCs w:val="22"/>
          <w:shd w:val="clear" w:color="auto" w:fill="FFFFFF"/>
          <w:vertAlign w:val="subscript"/>
          <w:lang w:val="en-IN"/>
        </w:rPr>
        <w:t xml:space="preserve">4 </w:t>
      </w:r>
      <w:proofErr w:type="gramStart"/>
      <w:r>
        <w:rPr>
          <w:rFonts w:ascii="Arial" w:eastAsia="sans-serif" w:hAnsi="Arial" w:cs="Arial"/>
          <w:sz w:val="22"/>
          <w:szCs w:val="22"/>
          <w:shd w:val="clear" w:color="auto" w:fill="FFFFFF"/>
        </w:rPr>
        <w:t>=</w:t>
      </w:r>
      <w:r>
        <w:rPr>
          <w:rFonts w:ascii="Arial" w:eastAsia="sans-serif" w:hAnsi="Arial" w:cs="Arial"/>
          <w:sz w:val="22"/>
          <w:szCs w:val="22"/>
          <w:shd w:val="clear" w:color="auto" w:fill="FFFFFF"/>
          <w:lang w:val="en-IN"/>
        </w:rPr>
        <w:t xml:space="preserve"> </w:t>
      </w:r>
      <w:r>
        <w:rPr>
          <w:rFonts w:ascii="Arial" w:eastAsia="sans-serif" w:hAnsi="Arial" w:cs="Arial"/>
          <w:sz w:val="22"/>
          <w:szCs w:val="22"/>
          <w:shd w:val="clear" w:color="auto" w:fill="FFFFFF"/>
          <w:vertAlign w:val="subscript"/>
          <w:lang w:val="en-IN"/>
        </w:rPr>
        <w:t xml:space="preserve"> </w:t>
      </w:r>
      <w:r>
        <w:rPr>
          <w:rFonts w:ascii="Arial" w:eastAsia="sans-serif" w:hAnsi="Arial" w:cs="Arial"/>
          <w:sz w:val="22"/>
          <w:szCs w:val="22"/>
          <w:shd w:val="clear" w:color="auto" w:fill="FFFFFF"/>
          <w:lang w:val="en-GB"/>
        </w:rPr>
        <w:t>mono</w:t>
      </w:r>
      <w:proofErr w:type="gramEnd"/>
      <w:r>
        <w:rPr>
          <w:rFonts w:ascii="Arial" w:eastAsia="sans-serif" w:hAnsi="Arial" w:cs="Arial"/>
          <w:sz w:val="22"/>
          <w:szCs w:val="22"/>
          <w:shd w:val="clear" w:color="auto" w:fill="FFFFFF"/>
          <w:lang w:val="en-GB"/>
        </w:rPr>
        <w:t xml:space="preserve">-cropping system </w:t>
      </w:r>
      <w:r>
        <w:rPr>
          <w:rFonts w:ascii="Arial" w:eastAsia="sans-serif" w:hAnsi="Arial" w:cs="Arial"/>
          <w:sz w:val="22"/>
          <w:szCs w:val="22"/>
          <w:shd w:val="clear" w:color="auto" w:fill="FFFFFF"/>
          <w:lang w:val="en-IN"/>
        </w:rPr>
        <w:t>(1 if yes, otherwise 0</w:t>
      </w:r>
      <w:r>
        <w:rPr>
          <w:rFonts w:ascii="Arial" w:eastAsia="sans-serif" w:hAnsi="Arial" w:cs="Arial"/>
          <w:sz w:val="22"/>
          <w:szCs w:val="22"/>
          <w:shd w:val="clear" w:color="auto" w:fill="FFFFFF"/>
          <w:lang w:val="en-GB"/>
        </w:rPr>
        <w:t xml:space="preserve">), </w:t>
      </w:r>
    </w:p>
    <w:p w14:paraId="6EB806E5" w14:textId="77777777" w:rsidR="00276454" w:rsidRDefault="0073538E">
      <w:pPr>
        <w:shd w:val="clear" w:color="auto" w:fill="FFFFFF"/>
        <w:spacing w:line="360" w:lineRule="auto"/>
        <w:jc w:val="both"/>
        <w:rPr>
          <w:rFonts w:ascii="Arial" w:eastAsia="sans-serif" w:hAnsi="Arial" w:cs="Arial"/>
          <w:sz w:val="22"/>
          <w:szCs w:val="22"/>
          <w:shd w:val="clear" w:color="auto" w:fill="FFFFFF"/>
          <w:lang w:val="en-GB"/>
        </w:rPr>
      </w:pPr>
      <w:r>
        <w:rPr>
          <w:rFonts w:ascii="Arial" w:eastAsia="sans-serif" w:hAnsi="Arial" w:cs="Arial"/>
          <w:sz w:val="22"/>
          <w:szCs w:val="22"/>
          <w:shd w:val="clear" w:color="auto" w:fill="FFFFFF"/>
          <w:lang w:val="en-GB"/>
        </w:rPr>
        <w:t>X</w:t>
      </w:r>
      <w:r>
        <w:rPr>
          <w:rFonts w:ascii="Arial" w:eastAsia="sans-serif" w:hAnsi="Arial" w:cs="Arial"/>
          <w:sz w:val="22"/>
          <w:szCs w:val="22"/>
          <w:shd w:val="clear" w:color="auto" w:fill="FFFFFF"/>
          <w:vertAlign w:val="subscript"/>
          <w:lang w:val="en-IN"/>
        </w:rPr>
        <w:t xml:space="preserve">5 </w:t>
      </w:r>
      <w:proofErr w:type="gramStart"/>
      <w:r>
        <w:rPr>
          <w:rFonts w:ascii="Arial" w:eastAsia="sans-serif" w:hAnsi="Arial" w:cs="Arial"/>
          <w:sz w:val="22"/>
          <w:szCs w:val="22"/>
          <w:shd w:val="clear" w:color="auto" w:fill="FFFFFF"/>
        </w:rPr>
        <w:t>=</w:t>
      </w:r>
      <w:r>
        <w:rPr>
          <w:rFonts w:ascii="Arial" w:eastAsia="sans-serif" w:hAnsi="Arial" w:cs="Arial"/>
          <w:sz w:val="22"/>
          <w:szCs w:val="22"/>
          <w:shd w:val="clear" w:color="auto" w:fill="FFFFFF"/>
          <w:lang w:val="en-IN"/>
        </w:rPr>
        <w:t xml:space="preserve"> </w:t>
      </w:r>
      <w:r>
        <w:rPr>
          <w:rFonts w:ascii="Arial" w:eastAsia="sans-serif" w:hAnsi="Arial" w:cs="Arial"/>
          <w:sz w:val="22"/>
          <w:szCs w:val="22"/>
          <w:shd w:val="clear" w:color="auto" w:fill="FFFFFF"/>
          <w:vertAlign w:val="subscript"/>
          <w:lang w:val="en-IN"/>
        </w:rPr>
        <w:t xml:space="preserve"> </w:t>
      </w:r>
      <w:r>
        <w:rPr>
          <w:rFonts w:ascii="Arial" w:eastAsia="sans-serif" w:hAnsi="Arial" w:cs="Arial"/>
          <w:sz w:val="22"/>
          <w:szCs w:val="22"/>
          <w:shd w:val="clear" w:color="auto" w:fill="FFFFFF"/>
          <w:lang w:val="en-GB"/>
        </w:rPr>
        <w:t>poor</w:t>
      </w:r>
      <w:proofErr w:type="gramEnd"/>
      <w:r>
        <w:rPr>
          <w:rFonts w:ascii="Arial" w:eastAsia="sans-serif" w:hAnsi="Arial" w:cs="Arial"/>
          <w:sz w:val="22"/>
          <w:szCs w:val="22"/>
          <w:shd w:val="clear" w:color="auto" w:fill="FFFFFF"/>
          <w:lang w:val="en-GB"/>
        </w:rPr>
        <w:t xml:space="preserve"> irrigation water (</w:t>
      </w:r>
      <w:r>
        <w:rPr>
          <w:rFonts w:ascii="Arial" w:eastAsia="sans-serif" w:hAnsi="Arial" w:cs="Arial"/>
          <w:sz w:val="22"/>
          <w:szCs w:val="22"/>
          <w:shd w:val="clear" w:color="auto" w:fill="FFFFFF"/>
          <w:lang w:val="en-IN"/>
        </w:rPr>
        <w:t>1 if yes, otherwise 0</w:t>
      </w:r>
      <w:r>
        <w:rPr>
          <w:rFonts w:ascii="Arial" w:eastAsia="sans-serif" w:hAnsi="Arial" w:cs="Arial"/>
          <w:sz w:val="22"/>
          <w:szCs w:val="22"/>
          <w:shd w:val="clear" w:color="auto" w:fill="FFFFFF"/>
          <w:lang w:val="en-GB"/>
        </w:rPr>
        <w:t>)</w:t>
      </w:r>
      <w:r>
        <w:rPr>
          <w:rFonts w:ascii="Arial" w:eastAsia="sans-serif" w:hAnsi="Arial" w:cs="Arial"/>
          <w:sz w:val="22"/>
          <w:szCs w:val="22"/>
          <w:shd w:val="clear" w:color="auto" w:fill="FFFFFF"/>
          <w:lang w:val="en-IN"/>
        </w:rPr>
        <w:t>,</w:t>
      </w:r>
      <w:r>
        <w:rPr>
          <w:rFonts w:ascii="Arial" w:eastAsia="sans-serif" w:hAnsi="Arial" w:cs="Arial"/>
          <w:sz w:val="22"/>
          <w:szCs w:val="22"/>
          <w:shd w:val="clear" w:color="auto" w:fill="FFFFFF"/>
          <w:lang w:val="en-GB"/>
        </w:rPr>
        <w:t xml:space="preserve"> </w:t>
      </w:r>
    </w:p>
    <w:p w14:paraId="0A5184B5" w14:textId="77777777" w:rsidR="00276454" w:rsidRDefault="0073538E">
      <w:pPr>
        <w:shd w:val="clear" w:color="auto" w:fill="FFFFFF"/>
        <w:spacing w:line="360" w:lineRule="auto"/>
        <w:jc w:val="both"/>
        <w:rPr>
          <w:rFonts w:ascii="Arial" w:eastAsia="sans-serif" w:hAnsi="Arial" w:cs="Arial"/>
          <w:sz w:val="22"/>
          <w:szCs w:val="22"/>
          <w:shd w:val="clear" w:color="auto" w:fill="FFFFFF"/>
          <w:lang w:val="en-GB"/>
        </w:rPr>
      </w:pPr>
      <w:r>
        <w:rPr>
          <w:rFonts w:ascii="Arial" w:eastAsia="sans-serif" w:hAnsi="Arial" w:cs="Arial"/>
          <w:sz w:val="22"/>
          <w:szCs w:val="22"/>
          <w:shd w:val="clear" w:color="auto" w:fill="FFFFFF"/>
          <w:lang w:val="en-GB"/>
        </w:rPr>
        <w:t>X</w:t>
      </w:r>
      <w:r>
        <w:rPr>
          <w:rFonts w:ascii="Arial" w:eastAsia="sans-serif" w:hAnsi="Arial" w:cs="Arial"/>
          <w:sz w:val="22"/>
          <w:szCs w:val="22"/>
          <w:shd w:val="clear" w:color="auto" w:fill="FFFFFF"/>
          <w:vertAlign w:val="subscript"/>
          <w:lang w:val="en-IN"/>
        </w:rPr>
        <w:t xml:space="preserve">6 </w:t>
      </w:r>
      <w:proofErr w:type="gramStart"/>
      <w:r>
        <w:rPr>
          <w:rFonts w:ascii="Arial" w:eastAsia="sans-serif" w:hAnsi="Arial" w:cs="Arial"/>
          <w:sz w:val="22"/>
          <w:szCs w:val="22"/>
          <w:shd w:val="clear" w:color="auto" w:fill="FFFFFF"/>
        </w:rPr>
        <w:t>=</w:t>
      </w:r>
      <w:r>
        <w:rPr>
          <w:rFonts w:ascii="Arial" w:eastAsia="sans-serif" w:hAnsi="Arial" w:cs="Arial"/>
          <w:sz w:val="22"/>
          <w:szCs w:val="22"/>
          <w:shd w:val="clear" w:color="auto" w:fill="FFFFFF"/>
          <w:lang w:val="en-IN"/>
        </w:rPr>
        <w:t xml:space="preserve"> </w:t>
      </w:r>
      <w:r>
        <w:rPr>
          <w:rFonts w:ascii="Arial" w:eastAsia="sans-serif" w:hAnsi="Arial" w:cs="Arial"/>
          <w:sz w:val="22"/>
          <w:szCs w:val="22"/>
          <w:shd w:val="clear" w:color="auto" w:fill="FFFFFF"/>
          <w:vertAlign w:val="subscript"/>
          <w:lang w:val="en-IN"/>
        </w:rPr>
        <w:t xml:space="preserve"> </w:t>
      </w:r>
      <w:r>
        <w:rPr>
          <w:rFonts w:ascii="Arial" w:eastAsia="sans-serif" w:hAnsi="Arial" w:cs="Arial"/>
          <w:sz w:val="22"/>
          <w:szCs w:val="22"/>
          <w:shd w:val="clear" w:color="auto" w:fill="FFFFFF"/>
          <w:lang w:val="en-GB"/>
        </w:rPr>
        <w:t>over</w:t>
      </w:r>
      <w:proofErr w:type="gramEnd"/>
      <w:r>
        <w:rPr>
          <w:rFonts w:ascii="Arial" w:eastAsia="sans-serif" w:hAnsi="Arial" w:cs="Arial"/>
          <w:sz w:val="22"/>
          <w:szCs w:val="22"/>
          <w:shd w:val="clear" w:color="auto" w:fill="FFFFFF"/>
          <w:lang w:val="en-GB"/>
        </w:rPr>
        <w:t>-use of fertilizers (</w:t>
      </w:r>
      <w:r>
        <w:rPr>
          <w:rFonts w:ascii="Arial" w:eastAsia="sans-serif" w:hAnsi="Arial" w:cs="Arial"/>
          <w:sz w:val="22"/>
          <w:szCs w:val="22"/>
          <w:shd w:val="clear" w:color="auto" w:fill="FFFFFF"/>
          <w:lang w:val="en-IN"/>
        </w:rPr>
        <w:t>1 if yes, otherwise 0</w:t>
      </w:r>
      <w:r>
        <w:rPr>
          <w:rFonts w:ascii="Arial" w:eastAsia="sans-serif" w:hAnsi="Arial" w:cs="Arial"/>
          <w:sz w:val="22"/>
          <w:szCs w:val="22"/>
          <w:shd w:val="clear" w:color="auto" w:fill="FFFFFF"/>
          <w:lang w:val="en-GB"/>
        </w:rPr>
        <w:t xml:space="preserve">) and </w:t>
      </w:r>
    </w:p>
    <w:p w14:paraId="7D3BA990" w14:textId="77777777" w:rsidR="00276454" w:rsidRDefault="0073538E">
      <w:pPr>
        <w:shd w:val="clear" w:color="auto" w:fill="FFFFFF"/>
        <w:spacing w:line="360" w:lineRule="auto"/>
        <w:jc w:val="both"/>
        <w:rPr>
          <w:rFonts w:ascii="Arial" w:eastAsia="sans-serif" w:hAnsi="Arial" w:cs="Arial"/>
          <w:sz w:val="22"/>
          <w:szCs w:val="22"/>
          <w:shd w:val="clear" w:color="auto" w:fill="FFFFFF"/>
          <w:lang w:val="en-GB"/>
        </w:rPr>
      </w:pPr>
      <w:r>
        <w:rPr>
          <w:rFonts w:ascii="Arial" w:eastAsia="sans-serif" w:hAnsi="Arial" w:cs="Arial"/>
          <w:sz w:val="22"/>
          <w:szCs w:val="22"/>
          <w:shd w:val="clear" w:color="auto" w:fill="FFFFFF"/>
          <w:lang w:val="en-GB"/>
        </w:rPr>
        <w:t>Ui is the error term.</w:t>
      </w:r>
    </w:p>
    <w:p w14:paraId="76AD03E7" w14:textId="77777777" w:rsidR="00276454" w:rsidRDefault="0073538E">
      <w:pPr>
        <w:numPr>
          <w:ilvl w:val="0"/>
          <w:numId w:val="2"/>
        </w:numPr>
        <w:spacing w:line="360" w:lineRule="auto"/>
        <w:jc w:val="both"/>
        <w:rPr>
          <w:rFonts w:ascii="Arial" w:eastAsia="Segoe UI" w:hAnsi="Arial" w:cs="Arial"/>
          <w:color w:val="0D0D0D"/>
          <w:sz w:val="22"/>
          <w:szCs w:val="22"/>
          <w:shd w:val="clear" w:color="auto" w:fill="FFFFFF"/>
          <w:lang w:val="en-GB"/>
        </w:rPr>
      </w:pPr>
      <w:r>
        <w:rPr>
          <w:rStyle w:val="Strong"/>
          <w:rFonts w:ascii="Arial" w:eastAsia="Segoe UI" w:hAnsi="Arial" w:cs="Arial"/>
          <w:sz w:val="22"/>
          <w:szCs w:val="22"/>
          <w:shd w:val="clear" w:color="auto" w:fill="FFFFFF"/>
          <w:lang w:val="en-GB"/>
        </w:rPr>
        <w:t>Result</w:t>
      </w:r>
      <w:proofErr w:type="spellStart"/>
      <w:r>
        <w:rPr>
          <w:rStyle w:val="Strong"/>
          <w:rFonts w:ascii="Arial" w:eastAsia="Segoe UI" w:hAnsi="Arial" w:cs="Arial"/>
          <w:sz w:val="22"/>
          <w:szCs w:val="22"/>
          <w:shd w:val="clear" w:color="auto" w:fill="FFFFFF"/>
          <w:lang w:val="en-IN"/>
        </w:rPr>
        <w:t>s</w:t>
      </w:r>
      <w:proofErr w:type="spellEnd"/>
      <w:r>
        <w:rPr>
          <w:rStyle w:val="Strong"/>
          <w:rFonts w:ascii="Arial" w:eastAsia="Segoe UI" w:hAnsi="Arial" w:cs="Arial"/>
          <w:sz w:val="22"/>
          <w:szCs w:val="22"/>
          <w:shd w:val="clear" w:color="auto" w:fill="FFFFFF"/>
          <w:lang w:val="en-IN"/>
        </w:rPr>
        <w:t xml:space="preserve"> a</w:t>
      </w:r>
      <w:r>
        <w:rPr>
          <w:rFonts w:ascii="Arial" w:eastAsia="Segoe UI" w:hAnsi="Arial" w:cs="Arial"/>
          <w:b/>
          <w:bCs/>
          <w:color w:val="0D0D0D"/>
          <w:sz w:val="22"/>
          <w:szCs w:val="22"/>
          <w:shd w:val="clear" w:color="auto" w:fill="FFFFFF"/>
          <w:lang w:val="en-GB"/>
        </w:rPr>
        <w:t>n</w:t>
      </w:r>
      <w:r>
        <w:rPr>
          <w:rStyle w:val="Strong"/>
          <w:rFonts w:ascii="Arial" w:eastAsia="Segoe UI" w:hAnsi="Arial" w:cs="Arial"/>
          <w:sz w:val="22"/>
          <w:szCs w:val="22"/>
          <w:shd w:val="clear" w:color="auto" w:fill="FFFFFF"/>
          <w:lang w:val="en-IN"/>
        </w:rPr>
        <w:t xml:space="preserve">d </w:t>
      </w:r>
      <w:proofErr w:type="spellStart"/>
      <w:r>
        <w:rPr>
          <w:rStyle w:val="Strong"/>
          <w:rFonts w:ascii="Arial" w:eastAsia="Segoe UI" w:hAnsi="Arial" w:cs="Arial"/>
          <w:sz w:val="22"/>
          <w:szCs w:val="22"/>
          <w:shd w:val="clear" w:color="auto" w:fill="FFFFFF"/>
          <w:lang w:val="en-IN"/>
        </w:rPr>
        <w:t>Discussio</w:t>
      </w:r>
      <w:proofErr w:type="spellEnd"/>
      <w:r>
        <w:rPr>
          <w:rFonts w:ascii="Arial" w:eastAsia="Segoe UI" w:hAnsi="Arial" w:cs="Arial"/>
          <w:b/>
          <w:bCs/>
          <w:color w:val="0D0D0D"/>
          <w:sz w:val="22"/>
          <w:szCs w:val="22"/>
          <w:shd w:val="clear" w:color="auto" w:fill="FFFFFF"/>
          <w:lang w:val="en-GB"/>
        </w:rPr>
        <w:t>n</w:t>
      </w:r>
      <w:r>
        <w:rPr>
          <w:rStyle w:val="Strong"/>
          <w:rFonts w:ascii="Arial" w:eastAsia="Segoe UI" w:hAnsi="Arial" w:cs="Arial"/>
          <w:sz w:val="22"/>
          <w:szCs w:val="22"/>
          <w:shd w:val="clear" w:color="auto" w:fill="FFFFFF"/>
          <w:lang w:val="en-GB"/>
        </w:rPr>
        <w:t xml:space="preserve"> </w:t>
      </w:r>
    </w:p>
    <w:p w14:paraId="44F0F380" w14:textId="77777777" w:rsidR="00276454" w:rsidRDefault="0073538E">
      <w:pPr>
        <w:spacing w:line="360" w:lineRule="auto"/>
        <w:jc w:val="both"/>
        <w:rPr>
          <w:rFonts w:ascii="Arial" w:eastAsia="Segoe UI" w:hAnsi="Arial" w:cs="Arial"/>
          <w:color w:val="0D0D0D"/>
          <w:sz w:val="22"/>
          <w:szCs w:val="22"/>
          <w:shd w:val="clear" w:color="auto" w:fill="FFFFFF"/>
          <w:lang w:val="en-GB"/>
        </w:rPr>
      </w:pPr>
      <w:r>
        <w:rPr>
          <w:rFonts w:ascii="Arial" w:eastAsia="Segoe UI" w:hAnsi="Arial" w:cs="Arial"/>
          <w:color w:val="0D0D0D"/>
          <w:sz w:val="22"/>
          <w:szCs w:val="22"/>
          <w:shd w:val="clear" w:color="auto" w:fill="FFFFFF"/>
          <w:lang w:val="en-GB"/>
        </w:rPr>
        <w:t xml:space="preserve">Land and water degradation pose </w:t>
      </w:r>
      <w:r>
        <w:rPr>
          <w:rFonts w:ascii="Arial" w:eastAsia="Segoe UI" w:hAnsi="Arial" w:cs="Arial"/>
          <w:color w:val="0D0D0D"/>
          <w:sz w:val="22"/>
          <w:szCs w:val="22"/>
          <w:shd w:val="clear" w:color="auto" w:fill="FFFFFF"/>
          <w:lang w:val="en-GB"/>
        </w:rPr>
        <w:t xml:space="preserve">significant threats to agricultural productivity, food security, and rural livelihoods, as evidenced by the unanimous concern among farmers in Haryana regarding declining crop yields and land values. Identifying key </w:t>
      </w:r>
      <w:r>
        <w:rPr>
          <w:rFonts w:ascii="Arial" w:eastAsia="Segoe UI" w:hAnsi="Arial" w:cs="Arial"/>
          <w:color w:val="0D0D0D"/>
          <w:sz w:val="22"/>
          <w:szCs w:val="22"/>
          <w:shd w:val="clear" w:color="auto" w:fill="FFFFFF"/>
          <w:lang w:val="en-GB"/>
        </w:rPr>
        <w:lastRenderedPageBreak/>
        <w:t>factors such as abiotic stress, poor irr</w:t>
      </w:r>
      <w:r>
        <w:rPr>
          <w:rFonts w:ascii="Arial" w:eastAsia="Segoe UI" w:hAnsi="Arial" w:cs="Arial"/>
          <w:color w:val="0D0D0D"/>
          <w:sz w:val="22"/>
          <w:szCs w:val="22"/>
          <w:shd w:val="clear" w:color="auto" w:fill="FFFFFF"/>
          <w:lang w:val="en-GB"/>
        </w:rPr>
        <w:t>igation practices, excessive fertilizer use, and mono-cropping systems provide</w:t>
      </w:r>
      <w:r>
        <w:rPr>
          <w:rFonts w:ascii="Arial" w:eastAsia="Segoe UI" w:hAnsi="Arial" w:cs="Arial"/>
          <w:color w:val="0D0D0D"/>
          <w:sz w:val="22"/>
          <w:szCs w:val="22"/>
          <w:shd w:val="clear" w:color="auto" w:fill="FFFFFF"/>
          <w:lang w:val="en-IN"/>
        </w:rPr>
        <w:t>d</w:t>
      </w:r>
      <w:r>
        <w:rPr>
          <w:rFonts w:ascii="Arial" w:eastAsia="Segoe UI" w:hAnsi="Arial" w:cs="Arial"/>
          <w:color w:val="0D0D0D"/>
          <w:sz w:val="22"/>
          <w:szCs w:val="22"/>
          <w:shd w:val="clear" w:color="auto" w:fill="FFFFFF"/>
          <w:lang w:val="en-GB"/>
        </w:rPr>
        <w:t xml:space="preserve"> critical insights into the root causes of degradation. By understanding these factors, targeted interventions can be designed to mitigate their impact, such as promoting conser</w:t>
      </w:r>
      <w:r>
        <w:rPr>
          <w:rFonts w:ascii="Arial" w:eastAsia="Segoe UI" w:hAnsi="Arial" w:cs="Arial"/>
          <w:color w:val="0D0D0D"/>
          <w:sz w:val="22"/>
          <w:szCs w:val="22"/>
          <w:shd w:val="clear" w:color="auto" w:fill="FFFFFF"/>
          <w:lang w:val="en-GB"/>
        </w:rPr>
        <w:t>vatory tillage, crop rotation, and proper drainage systems. Additionally, raising awareness through extension services and adopting climate-resilient practices can empower farmers to sustainably manage their resources. Addressing these issues not only enha</w:t>
      </w:r>
      <w:r>
        <w:rPr>
          <w:rFonts w:ascii="Arial" w:eastAsia="Segoe UI" w:hAnsi="Arial" w:cs="Arial"/>
          <w:color w:val="0D0D0D"/>
          <w:sz w:val="22"/>
          <w:szCs w:val="22"/>
          <w:shd w:val="clear" w:color="auto" w:fill="FFFFFF"/>
          <w:lang w:val="en-GB"/>
        </w:rPr>
        <w:t>nces agricultural efficiency but also ensures long-term ecological balance, economic stability, and the well-being of farming communities. </w:t>
      </w:r>
    </w:p>
    <w:p w14:paraId="2390AACB" w14:textId="77777777" w:rsidR="00276454" w:rsidRDefault="0073538E">
      <w:pPr>
        <w:numPr>
          <w:ilvl w:val="1"/>
          <w:numId w:val="2"/>
        </w:numPr>
        <w:spacing w:beforeLines="100" w:before="240" w:line="360" w:lineRule="auto"/>
        <w:jc w:val="both"/>
        <w:rPr>
          <w:rFonts w:ascii="Arial" w:eastAsia="Segoe UI" w:hAnsi="Arial" w:cs="Arial"/>
          <w:b/>
          <w:bCs/>
          <w:color w:val="0D0D0D"/>
          <w:sz w:val="22"/>
          <w:szCs w:val="22"/>
          <w:shd w:val="clear" w:color="auto" w:fill="FFFFFF"/>
        </w:rPr>
      </w:pPr>
      <w:r>
        <w:rPr>
          <w:rFonts w:ascii="Arial" w:eastAsia="Segoe UI" w:hAnsi="Arial" w:cs="Arial"/>
          <w:b/>
          <w:bCs/>
          <w:color w:val="0D0D0D"/>
          <w:sz w:val="22"/>
          <w:szCs w:val="22"/>
          <w:shd w:val="clear" w:color="auto" w:fill="FFFFFF"/>
          <w:lang w:val="en-IN"/>
        </w:rPr>
        <w:t>Results</w:t>
      </w:r>
    </w:p>
    <w:p w14:paraId="14465CD7" w14:textId="77777777" w:rsidR="00276454" w:rsidRDefault="0073538E">
      <w:pPr>
        <w:spacing w:beforeLines="100" w:before="240" w:line="360" w:lineRule="auto"/>
        <w:jc w:val="both"/>
        <w:rPr>
          <w:rFonts w:ascii="Arial" w:eastAsia="Segoe UI" w:hAnsi="Arial" w:cs="Arial"/>
          <w:color w:val="0D0D0D"/>
          <w:sz w:val="22"/>
          <w:szCs w:val="22"/>
          <w:shd w:val="clear" w:color="auto" w:fill="FFFFFF"/>
        </w:rPr>
      </w:pPr>
      <w:r>
        <w:rPr>
          <w:rFonts w:ascii="Arial" w:eastAsia="Segoe UI" w:hAnsi="Arial" w:cs="Arial"/>
          <w:color w:val="0D0D0D"/>
          <w:sz w:val="22"/>
          <w:szCs w:val="22"/>
          <w:shd w:val="clear" w:color="auto" w:fill="FFFFFF"/>
          <w:lang w:val="en-GB"/>
        </w:rPr>
        <w:t xml:space="preserve">The </w:t>
      </w:r>
      <w:r>
        <w:rPr>
          <w:rFonts w:ascii="Arial" w:eastAsia="Segoe UI" w:hAnsi="Arial" w:cs="Arial"/>
          <w:color w:val="0D0D0D"/>
          <w:sz w:val="22"/>
          <w:szCs w:val="22"/>
          <w:shd w:val="clear" w:color="auto" w:fill="FFFFFF"/>
          <w:lang w:val="en-IN"/>
        </w:rPr>
        <w:t xml:space="preserve">data in </w:t>
      </w:r>
      <w:r>
        <w:rPr>
          <w:rFonts w:ascii="Arial" w:eastAsia="Segoe UI" w:hAnsi="Arial" w:cs="Arial"/>
          <w:color w:val="0D0D0D"/>
          <w:sz w:val="22"/>
          <w:szCs w:val="22"/>
          <w:shd w:val="clear" w:color="auto" w:fill="FFFFFF"/>
        </w:rPr>
        <w:t xml:space="preserve">table </w:t>
      </w:r>
      <w:r>
        <w:rPr>
          <w:rFonts w:ascii="Arial" w:eastAsia="Segoe UI" w:hAnsi="Arial" w:cs="Arial"/>
          <w:color w:val="0D0D0D"/>
          <w:sz w:val="22"/>
          <w:szCs w:val="22"/>
          <w:shd w:val="clear" w:color="auto" w:fill="FFFFFF"/>
          <w:lang w:val="en-IN"/>
        </w:rPr>
        <w:t xml:space="preserve">1 </w:t>
      </w:r>
      <w:r>
        <w:rPr>
          <w:rFonts w:ascii="Arial" w:eastAsia="Segoe UI" w:hAnsi="Arial" w:cs="Arial"/>
          <w:color w:val="0D0D0D"/>
          <w:sz w:val="22"/>
          <w:szCs w:val="22"/>
          <w:shd w:val="clear" w:color="auto" w:fill="FFFFFF"/>
        </w:rPr>
        <w:t>outline</w:t>
      </w:r>
      <w:r>
        <w:rPr>
          <w:rFonts w:ascii="Arial" w:eastAsia="Segoe UI" w:hAnsi="Arial" w:cs="Arial"/>
          <w:color w:val="0D0D0D"/>
          <w:sz w:val="22"/>
          <w:szCs w:val="22"/>
          <w:shd w:val="clear" w:color="auto" w:fill="FFFFFF"/>
          <w:lang w:val="en-IN"/>
        </w:rPr>
        <w:t>d</w:t>
      </w:r>
      <w:r>
        <w:rPr>
          <w:rFonts w:ascii="Arial" w:eastAsia="Segoe UI" w:hAnsi="Arial" w:cs="Arial"/>
          <w:color w:val="0D0D0D"/>
          <w:sz w:val="22"/>
          <w:szCs w:val="22"/>
          <w:shd w:val="clear" w:color="auto" w:fill="FFFFFF"/>
        </w:rPr>
        <w:t xml:space="preserve"> the perceptions of </w:t>
      </w:r>
      <w:r>
        <w:rPr>
          <w:rFonts w:ascii="Arial" w:eastAsia="Segoe UI" w:hAnsi="Arial" w:cs="Arial"/>
          <w:color w:val="0D0D0D"/>
          <w:sz w:val="22"/>
          <w:szCs w:val="22"/>
          <w:shd w:val="clear" w:color="auto" w:fill="FFFFFF"/>
          <w:lang w:val="en-GB"/>
        </w:rPr>
        <w:t>farmer</w:t>
      </w:r>
      <w:r>
        <w:rPr>
          <w:rFonts w:ascii="Arial" w:eastAsia="Segoe UI" w:hAnsi="Arial" w:cs="Arial"/>
          <w:color w:val="0D0D0D"/>
          <w:sz w:val="22"/>
          <w:szCs w:val="22"/>
          <w:shd w:val="clear" w:color="auto" w:fill="FFFFFF"/>
          <w:lang w:val="en-IN"/>
        </w:rPr>
        <w:t>s</w:t>
      </w:r>
      <w:r>
        <w:rPr>
          <w:rFonts w:ascii="Arial" w:eastAsia="Segoe UI" w:hAnsi="Arial" w:cs="Arial"/>
          <w:color w:val="0D0D0D"/>
          <w:sz w:val="22"/>
          <w:szCs w:val="22"/>
          <w:shd w:val="clear" w:color="auto" w:fill="FFFFFF"/>
        </w:rPr>
        <w:t xml:space="preserve"> regarding the</w:t>
      </w:r>
      <w:r>
        <w:rPr>
          <w:rFonts w:ascii="Arial" w:eastAsia="Segoe UI" w:hAnsi="Arial" w:cs="Arial"/>
          <w:color w:val="0D0D0D"/>
          <w:sz w:val="22"/>
          <w:szCs w:val="22"/>
          <w:shd w:val="clear" w:color="auto" w:fill="FFFFFF"/>
          <w:lang w:val="en-IN"/>
        </w:rPr>
        <w:t xml:space="preserve"> factor responsible for the</w:t>
      </w:r>
      <w:r>
        <w:rPr>
          <w:rFonts w:ascii="Arial" w:eastAsia="Segoe UI" w:hAnsi="Arial" w:cs="Arial"/>
          <w:color w:val="0D0D0D"/>
          <w:sz w:val="22"/>
          <w:szCs w:val="22"/>
          <w:shd w:val="clear" w:color="auto" w:fill="FFFFFF"/>
        </w:rPr>
        <w:t xml:space="preserve"> degradation of land </w:t>
      </w:r>
      <w:r>
        <w:rPr>
          <w:rFonts w:ascii="Arial" w:eastAsia="Segoe UI" w:hAnsi="Arial" w:cs="Arial"/>
          <w:color w:val="0D0D0D"/>
          <w:sz w:val="22"/>
          <w:szCs w:val="22"/>
          <w:shd w:val="clear" w:color="auto" w:fill="FFFFFF"/>
          <w:lang w:val="en-IN"/>
        </w:rPr>
        <w:t>a</w:t>
      </w:r>
      <w:proofErr w:type="spellStart"/>
      <w:r>
        <w:rPr>
          <w:rFonts w:ascii="Arial" w:eastAsia="Segoe UI" w:hAnsi="Arial" w:cs="Arial"/>
          <w:color w:val="0D0D0D"/>
          <w:sz w:val="22"/>
          <w:szCs w:val="22"/>
          <w:shd w:val="clear" w:color="auto" w:fill="FFFFFF"/>
        </w:rPr>
        <w:t>mong</w:t>
      </w:r>
      <w:proofErr w:type="spellEnd"/>
      <w:r>
        <w:rPr>
          <w:rFonts w:ascii="Arial" w:eastAsia="Segoe UI" w:hAnsi="Arial" w:cs="Arial"/>
          <w:color w:val="0D0D0D"/>
          <w:sz w:val="22"/>
          <w:szCs w:val="22"/>
          <w:shd w:val="clear" w:color="auto" w:fill="FFFFFF"/>
        </w:rPr>
        <w:t xml:space="preserve"> </w:t>
      </w:r>
      <w:r>
        <w:rPr>
          <w:rFonts w:ascii="Arial" w:eastAsia="Segoe UI" w:hAnsi="Arial" w:cs="Arial"/>
          <w:color w:val="0D0D0D"/>
          <w:sz w:val="22"/>
          <w:szCs w:val="22"/>
          <w:shd w:val="clear" w:color="auto" w:fill="FFFFFF"/>
          <w:lang w:val="en-IN"/>
        </w:rPr>
        <w:t>f</w:t>
      </w:r>
      <w:proofErr w:type="spellStart"/>
      <w:r>
        <w:rPr>
          <w:rFonts w:ascii="Arial" w:eastAsia="Segoe UI" w:hAnsi="Arial" w:cs="Arial"/>
          <w:color w:val="0D0D0D"/>
          <w:sz w:val="22"/>
          <w:szCs w:val="22"/>
          <w:shd w:val="clear" w:color="auto" w:fill="FFFFFF"/>
        </w:rPr>
        <w:t>armers</w:t>
      </w:r>
      <w:proofErr w:type="spellEnd"/>
      <w:r>
        <w:rPr>
          <w:rFonts w:ascii="Arial" w:eastAsia="Segoe UI" w:hAnsi="Arial" w:cs="Arial"/>
          <w:color w:val="0D0D0D"/>
          <w:sz w:val="22"/>
          <w:szCs w:val="22"/>
          <w:shd w:val="clear" w:color="auto" w:fill="FFFFFF"/>
        </w:rPr>
        <w:t xml:space="preserve">, as reported by farmers across three zones in Haryana. The data </w:t>
      </w:r>
      <w:r>
        <w:rPr>
          <w:rFonts w:ascii="Arial" w:eastAsia="Segoe UI" w:hAnsi="Arial" w:cs="Arial"/>
          <w:color w:val="0D0D0D"/>
          <w:sz w:val="22"/>
          <w:szCs w:val="22"/>
          <w:shd w:val="clear" w:color="auto" w:fill="FFFFFF"/>
          <w:lang w:val="en-IN"/>
        </w:rPr>
        <w:t>were</w:t>
      </w:r>
      <w:r>
        <w:rPr>
          <w:rFonts w:ascii="Arial" w:eastAsia="Segoe UI" w:hAnsi="Arial" w:cs="Arial"/>
          <w:color w:val="0D0D0D"/>
          <w:sz w:val="22"/>
          <w:szCs w:val="22"/>
          <w:shd w:val="clear" w:color="auto" w:fill="FFFFFF"/>
        </w:rPr>
        <w:t xml:space="preserve"> categorized by specific factors, with the number of respondents and corresponding percentages (in parentheses) provided for each zone and the total samp</w:t>
      </w:r>
      <w:r>
        <w:rPr>
          <w:rFonts w:ascii="Arial" w:eastAsia="Segoe UI" w:hAnsi="Arial" w:cs="Arial"/>
          <w:color w:val="0D0D0D"/>
          <w:sz w:val="22"/>
          <w:szCs w:val="22"/>
          <w:shd w:val="clear" w:color="auto" w:fill="FFFFFF"/>
        </w:rPr>
        <w:t>le. A total of 180 respondents participated in the study, with 60 respondents from each zone</w:t>
      </w:r>
      <w:r>
        <w:rPr>
          <w:rFonts w:ascii="Arial" w:eastAsia="Segoe UI" w:hAnsi="Arial" w:cs="Arial"/>
          <w:color w:val="0D0D0D"/>
          <w:sz w:val="22"/>
          <w:szCs w:val="22"/>
          <w:shd w:val="clear" w:color="auto" w:fill="FFFFFF"/>
          <w:lang w:val="en-IN"/>
        </w:rPr>
        <w:t xml:space="preserve"> of the state</w:t>
      </w:r>
      <w:r>
        <w:rPr>
          <w:rFonts w:ascii="Arial" w:eastAsia="Segoe UI" w:hAnsi="Arial" w:cs="Arial"/>
          <w:color w:val="0D0D0D"/>
          <w:sz w:val="22"/>
          <w:szCs w:val="22"/>
          <w:shd w:val="clear" w:color="auto" w:fill="FFFFFF"/>
        </w:rPr>
        <w:t>.</w:t>
      </w:r>
    </w:p>
    <w:p w14:paraId="3AC6FEEB" w14:textId="77777777" w:rsidR="00276454" w:rsidRDefault="0073538E">
      <w:pPr>
        <w:spacing w:beforeLines="100" w:before="240" w:line="360" w:lineRule="auto"/>
        <w:jc w:val="both"/>
        <w:rPr>
          <w:rFonts w:ascii="Arial" w:eastAsia="Segoe UI" w:hAnsi="Arial" w:cs="Arial"/>
          <w:color w:val="0D0D0D"/>
          <w:sz w:val="22"/>
          <w:szCs w:val="22"/>
          <w:shd w:val="clear" w:color="auto" w:fill="FFFFFF"/>
          <w:lang w:val="en-GB"/>
        </w:rPr>
      </w:pPr>
      <w:r>
        <w:rPr>
          <w:rFonts w:ascii="Arial" w:eastAsia="Segoe UI" w:hAnsi="Arial" w:cs="Arial"/>
          <w:color w:val="0D0D0D"/>
          <w:sz w:val="22"/>
          <w:szCs w:val="22"/>
          <w:shd w:val="clear" w:color="auto" w:fill="FFFFFF"/>
        </w:rPr>
        <w:t xml:space="preserve">The most widely perceived factor contributing to land degradation </w:t>
      </w:r>
      <w:r>
        <w:rPr>
          <w:rFonts w:ascii="Arial" w:eastAsia="Segoe UI" w:hAnsi="Arial" w:cs="Arial"/>
          <w:color w:val="0D0D0D"/>
          <w:sz w:val="22"/>
          <w:szCs w:val="22"/>
          <w:shd w:val="clear" w:color="auto" w:fill="FFFFFF"/>
          <w:lang w:val="en-IN"/>
        </w:rPr>
        <w:t>as presented in table</w:t>
      </w:r>
      <w:r>
        <w:rPr>
          <w:rFonts w:ascii="Arial" w:eastAsia="Segoe UI" w:hAnsi="Arial" w:cs="Arial"/>
          <w:color w:val="0D0D0D"/>
          <w:sz w:val="22"/>
          <w:szCs w:val="22"/>
          <w:shd w:val="clear" w:color="auto" w:fill="FFFFFF"/>
          <w:lang w:val="en-GB"/>
        </w:rPr>
        <w:t xml:space="preserve"> </w:t>
      </w:r>
      <w:r>
        <w:rPr>
          <w:rFonts w:ascii="Arial" w:eastAsia="Segoe UI" w:hAnsi="Arial" w:cs="Arial"/>
          <w:color w:val="0D0D0D"/>
          <w:sz w:val="22"/>
          <w:szCs w:val="22"/>
          <w:shd w:val="clear" w:color="auto" w:fill="FFFFFF"/>
          <w:lang w:val="en-IN"/>
        </w:rPr>
        <w:t xml:space="preserve">1 </w:t>
      </w:r>
      <w:r>
        <w:rPr>
          <w:rFonts w:ascii="Arial" w:eastAsia="Segoe UI" w:hAnsi="Arial" w:cs="Arial"/>
          <w:color w:val="0D0D0D"/>
          <w:sz w:val="22"/>
          <w:szCs w:val="22"/>
          <w:shd w:val="clear" w:color="auto" w:fill="FFFFFF"/>
        </w:rPr>
        <w:t>was abiotic stress</w:t>
      </w:r>
      <w:r>
        <w:rPr>
          <w:rFonts w:ascii="Arial" w:eastAsia="Segoe UI" w:hAnsi="Arial" w:cs="Arial"/>
          <w:color w:val="0D0D0D"/>
          <w:sz w:val="22"/>
          <w:szCs w:val="22"/>
          <w:shd w:val="clear" w:color="auto" w:fill="FFFFFF"/>
          <w:lang w:val="en-GB"/>
        </w:rPr>
        <w:t xml:space="preserve"> (erratic rainfall or over-extracted groundwater)</w:t>
      </w:r>
      <w:r>
        <w:rPr>
          <w:rFonts w:ascii="Arial" w:eastAsia="Segoe UI" w:hAnsi="Arial" w:cs="Arial"/>
          <w:color w:val="0D0D0D"/>
          <w:sz w:val="22"/>
          <w:szCs w:val="22"/>
          <w:shd w:val="clear" w:color="auto" w:fill="FFFFFF"/>
        </w:rPr>
        <w:t xml:space="preserve">, with 162 respondents (90.0%) acknowledging its role. This factor received unanimous recognition in </w:t>
      </w:r>
      <w:r>
        <w:rPr>
          <w:rFonts w:ascii="Arial" w:eastAsia="Segoe UI" w:hAnsi="Arial" w:cs="Arial"/>
          <w:color w:val="0D0D0D"/>
          <w:sz w:val="22"/>
          <w:szCs w:val="22"/>
          <w:shd w:val="clear" w:color="auto" w:fill="FFFFFF"/>
          <w:lang w:val="en-IN"/>
        </w:rPr>
        <w:t>zone-III</w:t>
      </w:r>
      <w:r>
        <w:rPr>
          <w:rFonts w:ascii="Arial" w:eastAsia="Segoe UI" w:hAnsi="Arial" w:cs="Arial"/>
          <w:color w:val="0D0D0D"/>
          <w:sz w:val="22"/>
          <w:szCs w:val="22"/>
          <w:shd w:val="clear" w:color="auto" w:fill="FFFFFF"/>
        </w:rPr>
        <w:t xml:space="preserve"> (100.0%) and near-unanimous recognition in Zones</w:t>
      </w:r>
      <w:r>
        <w:rPr>
          <w:rFonts w:ascii="Arial" w:eastAsia="Segoe UI" w:hAnsi="Arial" w:cs="Arial"/>
          <w:color w:val="0D0D0D"/>
          <w:sz w:val="22"/>
          <w:szCs w:val="22"/>
          <w:shd w:val="clear" w:color="auto" w:fill="FFFFFF"/>
          <w:lang w:val="en-IN"/>
        </w:rPr>
        <w:t xml:space="preserve"> I</w:t>
      </w:r>
      <w:r>
        <w:rPr>
          <w:rFonts w:ascii="Arial" w:eastAsia="Segoe UI" w:hAnsi="Arial" w:cs="Arial"/>
          <w:color w:val="0D0D0D"/>
          <w:sz w:val="22"/>
          <w:szCs w:val="22"/>
          <w:shd w:val="clear" w:color="auto" w:fill="FFFFFF"/>
        </w:rPr>
        <w:t xml:space="preserve"> and </w:t>
      </w:r>
      <w:r>
        <w:rPr>
          <w:rFonts w:ascii="Arial" w:eastAsia="Segoe UI" w:hAnsi="Arial" w:cs="Arial"/>
          <w:color w:val="0D0D0D"/>
          <w:sz w:val="22"/>
          <w:szCs w:val="22"/>
          <w:shd w:val="clear" w:color="auto" w:fill="FFFFFF"/>
          <w:lang w:val="en-IN"/>
        </w:rPr>
        <w:t>II</w:t>
      </w:r>
      <w:r>
        <w:rPr>
          <w:rFonts w:ascii="Arial" w:eastAsia="Segoe UI" w:hAnsi="Arial" w:cs="Arial"/>
          <w:color w:val="0D0D0D"/>
          <w:sz w:val="22"/>
          <w:szCs w:val="22"/>
          <w:shd w:val="clear" w:color="auto" w:fill="FFFFFF"/>
        </w:rPr>
        <w:t xml:space="preserve"> (78.33% and 91.67%, respectively). Simi</w:t>
      </w:r>
      <w:r>
        <w:rPr>
          <w:rFonts w:ascii="Arial" w:eastAsia="Segoe UI" w:hAnsi="Arial" w:cs="Arial"/>
          <w:color w:val="0D0D0D"/>
          <w:sz w:val="22"/>
          <w:szCs w:val="22"/>
          <w:shd w:val="clear" w:color="auto" w:fill="FFFFFF"/>
        </w:rPr>
        <w:t>larly, the use of saline and sodic underground water for irrigation was identified as a significant factor by 160 respondents (88.88%), with 100.0</w:t>
      </w:r>
      <w:r>
        <w:rPr>
          <w:rFonts w:ascii="Arial" w:eastAsia="Segoe UI" w:hAnsi="Arial" w:cs="Arial"/>
          <w:color w:val="0D0D0D"/>
          <w:sz w:val="22"/>
          <w:szCs w:val="22"/>
          <w:shd w:val="clear" w:color="auto" w:fill="FFFFFF"/>
          <w:lang w:val="en-IN"/>
        </w:rPr>
        <w:t xml:space="preserve"> per cent</w:t>
      </w:r>
      <w:r>
        <w:rPr>
          <w:rFonts w:ascii="Arial" w:eastAsia="Segoe UI" w:hAnsi="Arial" w:cs="Arial"/>
          <w:color w:val="0D0D0D"/>
          <w:sz w:val="22"/>
          <w:szCs w:val="22"/>
          <w:shd w:val="clear" w:color="auto" w:fill="FFFFFF"/>
        </w:rPr>
        <w:t xml:space="preserve"> of respondents in </w:t>
      </w:r>
      <w:r>
        <w:rPr>
          <w:rFonts w:ascii="Arial" w:eastAsia="Segoe UI" w:hAnsi="Arial" w:cs="Arial"/>
          <w:color w:val="0D0D0D"/>
          <w:sz w:val="22"/>
          <w:szCs w:val="22"/>
          <w:shd w:val="clear" w:color="auto" w:fill="FFFFFF"/>
          <w:lang w:val="en-IN"/>
        </w:rPr>
        <w:t>zone-III</w:t>
      </w:r>
      <w:r>
        <w:rPr>
          <w:rFonts w:ascii="Arial" w:eastAsia="Segoe UI" w:hAnsi="Arial" w:cs="Arial"/>
          <w:color w:val="0D0D0D"/>
          <w:sz w:val="22"/>
          <w:szCs w:val="22"/>
          <w:shd w:val="clear" w:color="auto" w:fill="FFFFFF"/>
        </w:rPr>
        <w:t xml:space="preserve"> and high percentages in Zones </w:t>
      </w:r>
      <w:r>
        <w:rPr>
          <w:rFonts w:ascii="Arial" w:eastAsia="Segoe UI" w:hAnsi="Arial" w:cs="Arial"/>
          <w:color w:val="0D0D0D"/>
          <w:sz w:val="22"/>
          <w:szCs w:val="22"/>
          <w:shd w:val="clear" w:color="auto" w:fill="FFFFFF"/>
          <w:lang w:val="en-IN"/>
        </w:rPr>
        <w:t>I</w:t>
      </w:r>
      <w:r>
        <w:rPr>
          <w:rFonts w:ascii="Arial" w:eastAsia="Segoe UI" w:hAnsi="Arial" w:cs="Arial"/>
          <w:color w:val="0D0D0D"/>
          <w:sz w:val="22"/>
          <w:szCs w:val="22"/>
          <w:shd w:val="clear" w:color="auto" w:fill="FFFFFF"/>
        </w:rPr>
        <w:t xml:space="preserve"> and </w:t>
      </w:r>
      <w:r>
        <w:rPr>
          <w:rFonts w:ascii="Arial" w:eastAsia="Segoe UI" w:hAnsi="Arial" w:cs="Arial"/>
          <w:color w:val="0D0D0D"/>
          <w:sz w:val="22"/>
          <w:szCs w:val="22"/>
          <w:shd w:val="clear" w:color="auto" w:fill="FFFFFF"/>
          <w:lang w:val="en-IN"/>
        </w:rPr>
        <w:t>II</w:t>
      </w:r>
      <w:r>
        <w:rPr>
          <w:rFonts w:ascii="Arial" w:eastAsia="Segoe UI" w:hAnsi="Arial" w:cs="Arial"/>
          <w:color w:val="0D0D0D"/>
          <w:sz w:val="22"/>
          <w:szCs w:val="22"/>
          <w:shd w:val="clear" w:color="auto" w:fill="FFFFFF"/>
        </w:rPr>
        <w:t xml:space="preserve"> (80.00% and 86.67%, respectively) </w:t>
      </w:r>
      <w:r>
        <w:rPr>
          <w:rFonts w:ascii="Arial" w:eastAsia="Segoe UI" w:hAnsi="Arial" w:cs="Arial"/>
          <w:color w:val="0D0D0D"/>
          <w:sz w:val="22"/>
          <w:szCs w:val="22"/>
          <w:shd w:val="clear" w:color="auto" w:fill="FFFFFF"/>
        </w:rPr>
        <w:t>endorsing this view.</w:t>
      </w:r>
      <w:r>
        <w:rPr>
          <w:rFonts w:ascii="Arial" w:eastAsia="Segoe UI" w:hAnsi="Arial" w:cs="Arial"/>
          <w:color w:val="0D0D0D"/>
          <w:sz w:val="22"/>
          <w:szCs w:val="22"/>
          <w:shd w:val="clear" w:color="auto" w:fill="FFFFFF"/>
          <w:lang w:val="en-IN"/>
        </w:rPr>
        <w:t xml:space="preserve"> </w:t>
      </w:r>
      <w:r>
        <w:rPr>
          <w:rFonts w:ascii="Arial" w:eastAsia="Segoe UI" w:hAnsi="Arial" w:cs="Arial"/>
          <w:color w:val="0D0D0D"/>
          <w:sz w:val="22"/>
          <w:szCs w:val="22"/>
          <w:shd w:val="clear" w:color="auto" w:fill="FFFFFF"/>
          <w:lang w:val="en-IN"/>
        </w:rPr>
        <w:t>T</w:t>
      </w:r>
      <w:r>
        <w:rPr>
          <w:rFonts w:ascii="Arial" w:eastAsia="Segoe UI" w:hAnsi="Arial" w:cs="Arial"/>
          <w:color w:val="0D0D0D"/>
          <w:sz w:val="22"/>
          <w:szCs w:val="22"/>
          <w:shd w:val="clear" w:color="auto" w:fill="FFFFFF"/>
          <w:lang w:val="en-IN"/>
        </w:rPr>
        <w:t xml:space="preserve">his </w:t>
      </w:r>
      <w:r>
        <w:rPr>
          <w:rFonts w:ascii="Arial" w:hAnsi="Arial" w:cs="Arial"/>
          <w:color w:val="000000"/>
          <w:sz w:val="22"/>
          <w:szCs w:val="22"/>
          <w:lang w:val="en-IN"/>
        </w:rPr>
        <w:t>aligned with studies by Mandal</w:t>
      </w:r>
      <w:r>
        <w:rPr>
          <w:rFonts w:ascii="Arial" w:hAnsi="Arial" w:cs="Arial"/>
          <w:i/>
          <w:iCs/>
          <w:color w:val="000000"/>
          <w:sz w:val="22"/>
          <w:szCs w:val="22"/>
          <w:lang w:val="en-IN"/>
        </w:rPr>
        <w:t xml:space="preserve"> et. al.</w:t>
      </w:r>
      <w:r>
        <w:rPr>
          <w:rFonts w:ascii="Arial" w:hAnsi="Arial" w:cs="Arial"/>
          <w:color w:val="000000"/>
          <w:sz w:val="22"/>
          <w:szCs w:val="22"/>
          <w:lang w:val="en-IN"/>
        </w:rPr>
        <w:t xml:space="preserve"> (2009), who found that poor-quality irrigation water exacerbates soil salinity and reduces crop yield.</w:t>
      </w:r>
      <w:r>
        <w:rPr>
          <w:rFonts w:ascii="Arial" w:eastAsia="Segoe UI" w:hAnsi="Arial" w:cs="Arial"/>
          <w:color w:val="0D0D0D"/>
          <w:sz w:val="22"/>
          <w:szCs w:val="22"/>
          <w:shd w:val="clear" w:color="auto" w:fill="FFFFFF"/>
        </w:rPr>
        <w:t xml:space="preserve"> Another critical factor was the less application of organic manure, which was cited by 150 respondents (83.33%), with 100.0% of respondents in </w:t>
      </w:r>
      <w:r>
        <w:rPr>
          <w:rFonts w:ascii="Arial" w:eastAsia="Segoe UI" w:hAnsi="Arial" w:cs="Arial"/>
          <w:color w:val="0D0D0D"/>
          <w:sz w:val="22"/>
          <w:szCs w:val="22"/>
          <w:shd w:val="clear" w:color="auto" w:fill="FFFFFF"/>
          <w:lang w:val="en-IN"/>
        </w:rPr>
        <w:t>zone-III</w:t>
      </w:r>
      <w:r>
        <w:rPr>
          <w:rFonts w:ascii="Arial" w:eastAsia="Segoe UI" w:hAnsi="Arial" w:cs="Arial"/>
          <w:color w:val="0D0D0D"/>
          <w:sz w:val="22"/>
          <w:szCs w:val="22"/>
          <w:shd w:val="clear" w:color="auto" w:fill="FFFFFF"/>
        </w:rPr>
        <w:t xml:space="preserve"> and a majority in Zones </w:t>
      </w:r>
      <w:r>
        <w:rPr>
          <w:rFonts w:ascii="Arial" w:eastAsia="Segoe UI" w:hAnsi="Arial" w:cs="Arial"/>
          <w:color w:val="0D0D0D"/>
          <w:sz w:val="22"/>
          <w:szCs w:val="22"/>
          <w:shd w:val="clear" w:color="auto" w:fill="FFFFFF"/>
          <w:lang w:val="en-IN"/>
        </w:rPr>
        <w:t>I</w:t>
      </w:r>
      <w:r>
        <w:rPr>
          <w:rFonts w:ascii="Arial" w:eastAsia="Segoe UI" w:hAnsi="Arial" w:cs="Arial"/>
          <w:color w:val="0D0D0D"/>
          <w:sz w:val="22"/>
          <w:szCs w:val="22"/>
          <w:shd w:val="clear" w:color="auto" w:fill="FFFFFF"/>
        </w:rPr>
        <w:t xml:space="preserve"> and </w:t>
      </w:r>
      <w:r>
        <w:rPr>
          <w:rFonts w:ascii="Arial" w:eastAsia="Segoe UI" w:hAnsi="Arial" w:cs="Arial"/>
          <w:color w:val="0D0D0D"/>
          <w:sz w:val="22"/>
          <w:szCs w:val="22"/>
          <w:shd w:val="clear" w:color="auto" w:fill="FFFFFF"/>
          <w:lang w:val="en-IN"/>
        </w:rPr>
        <w:t>II</w:t>
      </w:r>
      <w:r>
        <w:rPr>
          <w:rFonts w:ascii="Arial" w:eastAsia="Segoe UI" w:hAnsi="Arial" w:cs="Arial"/>
          <w:color w:val="0D0D0D"/>
          <w:sz w:val="22"/>
          <w:szCs w:val="22"/>
          <w:shd w:val="clear" w:color="auto" w:fill="FFFFFF"/>
        </w:rPr>
        <w:t xml:space="preserve"> (58.33% and 91.67%, respectively) highlighting </w:t>
      </w:r>
      <w:r>
        <w:rPr>
          <w:rFonts w:ascii="Arial" w:eastAsia="Segoe UI" w:hAnsi="Arial" w:cs="Arial"/>
          <w:color w:val="0D0D0D"/>
          <w:sz w:val="22"/>
          <w:szCs w:val="22"/>
          <w:shd w:val="clear" w:color="auto" w:fill="FFFFFF"/>
          <w:lang w:val="en-IN"/>
        </w:rPr>
        <w:t>the</w:t>
      </w:r>
      <w:r>
        <w:rPr>
          <w:rFonts w:ascii="Arial" w:eastAsia="Segoe UI" w:hAnsi="Arial" w:cs="Arial"/>
          <w:color w:val="0D0D0D"/>
          <w:sz w:val="22"/>
          <w:szCs w:val="22"/>
          <w:shd w:val="clear" w:color="auto" w:fill="FFFFFF"/>
        </w:rPr>
        <w:t xml:space="preserve"> importance</w:t>
      </w:r>
      <w:r>
        <w:rPr>
          <w:rFonts w:ascii="Arial" w:hAnsi="Arial" w:cs="Arial"/>
          <w:color w:val="000000"/>
          <w:sz w:val="22"/>
          <w:szCs w:val="22"/>
          <w:lang w:val="en-IN"/>
        </w:rPr>
        <w:t xml:space="preserve"> of organ</w:t>
      </w:r>
      <w:r>
        <w:rPr>
          <w:rFonts w:ascii="Arial" w:hAnsi="Arial" w:cs="Arial"/>
          <w:color w:val="000000"/>
          <w:sz w:val="22"/>
          <w:szCs w:val="22"/>
          <w:lang w:val="en-IN"/>
        </w:rPr>
        <w:t xml:space="preserve">ic inputs in maintaining soil fertility and structure (Bhattacharyya </w:t>
      </w:r>
      <w:r>
        <w:rPr>
          <w:rFonts w:ascii="Arial" w:hAnsi="Arial" w:cs="Arial"/>
          <w:i/>
          <w:iCs/>
          <w:color w:val="000000"/>
          <w:sz w:val="22"/>
          <w:szCs w:val="22"/>
          <w:lang w:val="en-IN"/>
        </w:rPr>
        <w:t>et. al</w:t>
      </w:r>
      <w:r>
        <w:rPr>
          <w:rFonts w:ascii="Arial" w:hAnsi="Arial" w:cs="Arial"/>
          <w:color w:val="000000"/>
          <w:sz w:val="22"/>
          <w:szCs w:val="22"/>
          <w:lang w:val="en-IN"/>
        </w:rPr>
        <w:t>., 2015).</w:t>
      </w:r>
      <w:r>
        <w:rPr>
          <w:rFonts w:ascii="Arial" w:eastAsia="Segoe UI" w:hAnsi="Arial" w:cs="Arial"/>
          <w:color w:val="0D0D0D"/>
          <w:sz w:val="22"/>
          <w:szCs w:val="22"/>
          <w:shd w:val="clear" w:color="auto" w:fill="FFFFFF"/>
          <w:lang w:val="en-GB"/>
        </w:rPr>
        <w:t xml:space="preserve"> </w:t>
      </w:r>
    </w:p>
    <w:p w14:paraId="36DE4DAC" w14:textId="77777777" w:rsidR="00276454" w:rsidRDefault="0073538E">
      <w:pPr>
        <w:spacing w:beforeLines="100" w:before="240" w:line="360" w:lineRule="auto"/>
        <w:jc w:val="both"/>
        <w:rPr>
          <w:rFonts w:ascii="Arial" w:eastAsia="Segoe UI" w:hAnsi="Arial" w:cs="Arial"/>
          <w:color w:val="0D0D0D"/>
          <w:sz w:val="22"/>
          <w:szCs w:val="22"/>
          <w:shd w:val="clear" w:color="auto" w:fill="FFFFFF"/>
          <w:lang w:val="en-IN"/>
        </w:rPr>
      </w:pPr>
      <w:r>
        <w:rPr>
          <w:rFonts w:ascii="Arial" w:hAnsi="Arial" w:cs="Arial"/>
          <w:b/>
          <w:bCs/>
          <w:sz w:val="22"/>
          <w:szCs w:val="22"/>
          <w:lang w:val="en-GB"/>
        </w:rPr>
        <w:t>T</w:t>
      </w:r>
      <w:r>
        <w:rPr>
          <w:rFonts w:ascii="Arial" w:hAnsi="Arial" w:cs="Arial"/>
          <w:b/>
          <w:bCs/>
          <w:sz w:val="22"/>
          <w:szCs w:val="22"/>
          <w:lang w:val="en-IN"/>
        </w:rPr>
        <w:t>able</w:t>
      </w:r>
      <w:r>
        <w:rPr>
          <w:rFonts w:ascii="Arial" w:hAnsi="Arial" w:cs="Arial"/>
          <w:b/>
          <w:bCs/>
          <w:sz w:val="22"/>
          <w:szCs w:val="22"/>
          <w:lang w:val="en-GB"/>
        </w:rPr>
        <w:t xml:space="preserve"> </w:t>
      </w:r>
      <w:r>
        <w:rPr>
          <w:rFonts w:ascii="Arial" w:hAnsi="Arial" w:cs="Arial"/>
          <w:b/>
          <w:bCs/>
          <w:sz w:val="22"/>
          <w:szCs w:val="22"/>
          <w:lang w:val="en-IN"/>
        </w:rPr>
        <w:t>1: P</w:t>
      </w:r>
      <w:proofErr w:type="spellStart"/>
      <w:r>
        <w:rPr>
          <w:rFonts w:ascii="Arial" w:hAnsi="Arial" w:cs="Arial"/>
          <w:b/>
          <w:bCs/>
          <w:sz w:val="22"/>
          <w:szCs w:val="22"/>
        </w:rPr>
        <w:t>erception</w:t>
      </w:r>
      <w:proofErr w:type="spellEnd"/>
      <w:r>
        <w:rPr>
          <w:rFonts w:ascii="Arial" w:hAnsi="Arial" w:cs="Arial"/>
          <w:b/>
          <w:bCs/>
          <w:sz w:val="22"/>
          <w:szCs w:val="22"/>
        </w:rPr>
        <w:t xml:space="preserve"> </w:t>
      </w:r>
      <w:r>
        <w:rPr>
          <w:rFonts w:ascii="Arial" w:hAnsi="Arial" w:cs="Arial"/>
          <w:b/>
          <w:bCs/>
          <w:sz w:val="22"/>
          <w:szCs w:val="22"/>
          <w:lang w:val="en-IN"/>
        </w:rPr>
        <w:t>of farmers on factors responsible</w:t>
      </w:r>
      <w:r>
        <w:rPr>
          <w:rFonts w:ascii="Arial" w:hAnsi="Arial" w:cs="Arial"/>
          <w:b/>
          <w:bCs/>
          <w:sz w:val="22"/>
          <w:szCs w:val="22"/>
        </w:rPr>
        <w:t xml:space="preserve"> </w:t>
      </w:r>
      <w:r>
        <w:rPr>
          <w:rFonts w:ascii="Arial" w:hAnsi="Arial" w:cs="Arial"/>
          <w:b/>
          <w:bCs/>
          <w:sz w:val="22"/>
          <w:szCs w:val="22"/>
          <w:lang w:val="en-IN"/>
        </w:rPr>
        <w:t>for</w:t>
      </w:r>
      <w:r>
        <w:rPr>
          <w:rFonts w:ascii="Arial" w:hAnsi="Arial" w:cs="Arial"/>
          <w:b/>
          <w:bCs/>
          <w:sz w:val="22"/>
          <w:szCs w:val="22"/>
        </w:rPr>
        <w:t xml:space="preserve"> degradation of </w:t>
      </w:r>
      <w:proofErr w:type="spellStart"/>
      <w:r>
        <w:rPr>
          <w:rFonts w:ascii="Arial" w:hAnsi="Arial" w:cs="Arial"/>
          <w:b/>
          <w:bCs/>
          <w:sz w:val="22"/>
          <w:szCs w:val="22"/>
        </w:rPr>
        <w:t>lan</w:t>
      </w:r>
      <w:proofErr w:type="spellEnd"/>
      <w:r>
        <w:rPr>
          <w:rFonts w:ascii="Arial" w:hAnsi="Arial" w:cs="Arial"/>
          <w:b/>
          <w:bCs/>
          <w:sz w:val="22"/>
          <w:szCs w:val="22"/>
          <w:lang w:val="en-IN"/>
        </w:rPr>
        <w:t xml:space="preserve">d </w:t>
      </w:r>
    </w:p>
    <w:tbl>
      <w:tblPr>
        <w:tblStyle w:val="TableGrid"/>
        <w:tblW w:w="4977"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90"/>
        <w:gridCol w:w="3201"/>
        <w:gridCol w:w="1009"/>
        <w:gridCol w:w="1088"/>
        <w:gridCol w:w="1213"/>
        <w:gridCol w:w="1082"/>
      </w:tblGrid>
      <w:tr w:rsidR="00276454" w14:paraId="1E76136A" w14:textId="77777777">
        <w:trPr>
          <w:trHeight w:val="764"/>
        </w:trPr>
        <w:tc>
          <w:tcPr>
            <w:tcW w:w="524" w:type="pct"/>
            <w:tcBorders>
              <w:right w:val="single" w:sz="4" w:space="0" w:color="auto"/>
            </w:tcBorders>
            <w:vAlign w:val="center"/>
          </w:tcPr>
          <w:p w14:paraId="3806FD5B" w14:textId="77777777" w:rsidR="00276454" w:rsidRDefault="0073538E">
            <w:pPr>
              <w:pStyle w:val="ListParagraph"/>
              <w:ind w:left="0" w:right="144"/>
              <w:jc w:val="both"/>
              <w:rPr>
                <w:rFonts w:ascii="Arial" w:hAnsi="Arial" w:cs="Arial"/>
                <w:b/>
                <w:bCs/>
                <w:color w:val="000000" w:themeColor="text1"/>
                <w:sz w:val="22"/>
                <w:lang w:val="en-IN"/>
              </w:rPr>
            </w:pPr>
            <w:proofErr w:type="spellStart"/>
            <w:r>
              <w:rPr>
                <w:rFonts w:ascii="Arial" w:hAnsi="Arial" w:cs="Arial"/>
                <w:b/>
                <w:bCs/>
                <w:color w:val="000000" w:themeColor="text1"/>
                <w:sz w:val="22"/>
                <w:lang w:val="en-IN"/>
              </w:rPr>
              <w:t>S.No</w:t>
            </w:r>
            <w:proofErr w:type="spellEnd"/>
            <w:r>
              <w:rPr>
                <w:rFonts w:ascii="Arial" w:hAnsi="Arial" w:cs="Arial"/>
                <w:b/>
                <w:bCs/>
                <w:color w:val="000000" w:themeColor="text1"/>
                <w:sz w:val="22"/>
                <w:lang w:val="en-IN"/>
              </w:rPr>
              <w:t>.</w:t>
            </w:r>
          </w:p>
        </w:tc>
        <w:tc>
          <w:tcPr>
            <w:tcW w:w="1885" w:type="pct"/>
            <w:tcBorders>
              <w:left w:val="single" w:sz="4" w:space="0" w:color="auto"/>
            </w:tcBorders>
            <w:vAlign w:val="center"/>
          </w:tcPr>
          <w:p w14:paraId="2C8C353A" w14:textId="77777777" w:rsidR="00276454" w:rsidRDefault="0073538E">
            <w:pPr>
              <w:pStyle w:val="ListParagraph"/>
              <w:ind w:left="0" w:right="144"/>
              <w:jc w:val="both"/>
              <w:rPr>
                <w:rFonts w:ascii="Arial" w:hAnsi="Arial" w:cs="Arial"/>
                <w:b/>
                <w:bCs/>
                <w:color w:val="000000" w:themeColor="text1"/>
                <w:sz w:val="22"/>
                <w:lang w:val="en-IN"/>
              </w:rPr>
            </w:pPr>
            <w:r>
              <w:rPr>
                <w:rFonts w:ascii="Arial" w:hAnsi="Arial" w:cs="Arial"/>
                <w:b/>
                <w:bCs/>
                <w:color w:val="000000" w:themeColor="text1"/>
                <w:sz w:val="22"/>
                <w:lang w:val="en-IN"/>
              </w:rPr>
              <w:t>Particulars</w:t>
            </w:r>
          </w:p>
        </w:tc>
        <w:tc>
          <w:tcPr>
            <w:tcW w:w="594" w:type="pct"/>
            <w:vAlign w:val="center"/>
          </w:tcPr>
          <w:p w14:paraId="3720B8CF"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Zone-I</w:t>
            </w:r>
          </w:p>
        </w:tc>
        <w:tc>
          <w:tcPr>
            <w:tcW w:w="641" w:type="pct"/>
            <w:vAlign w:val="center"/>
          </w:tcPr>
          <w:p w14:paraId="7920B002"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Zone-II</w:t>
            </w:r>
          </w:p>
        </w:tc>
        <w:tc>
          <w:tcPr>
            <w:tcW w:w="715" w:type="pct"/>
            <w:vAlign w:val="center"/>
          </w:tcPr>
          <w:p w14:paraId="037AB280"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Zone-III</w:t>
            </w:r>
          </w:p>
        </w:tc>
        <w:tc>
          <w:tcPr>
            <w:tcW w:w="638" w:type="pct"/>
            <w:shd w:val="clear" w:color="auto" w:fill="auto"/>
            <w:vAlign w:val="center"/>
          </w:tcPr>
          <w:p w14:paraId="55F09F6D" w14:textId="77777777" w:rsidR="00276454" w:rsidRDefault="0073538E">
            <w:pPr>
              <w:ind w:right="144"/>
              <w:jc w:val="center"/>
              <w:rPr>
                <w:rFonts w:ascii="Arial" w:eastAsiaTheme="minorHAnsi" w:hAnsi="Arial" w:cs="Arial"/>
                <w:b/>
                <w:bCs/>
                <w:color w:val="000000" w:themeColor="text1"/>
                <w:sz w:val="22"/>
                <w:szCs w:val="22"/>
                <w:lang w:val="en-IN" w:eastAsia="en-US" w:bidi="hi-IN"/>
              </w:rPr>
            </w:pPr>
            <w:r>
              <w:rPr>
                <w:rFonts w:ascii="Arial" w:hAnsi="Arial" w:cs="Arial"/>
                <w:b/>
                <w:bCs/>
                <w:color w:val="000000" w:themeColor="text1"/>
                <w:sz w:val="22"/>
                <w:szCs w:val="22"/>
                <w:lang w:val="en-IN" w:eastAsia="en-US" w:bidi="hi-IN"/>
              </w:rPr>
              <w:t>Total</w:t>
            </w:r>
          </w:p>
        </w:tc>
      </w:tr>
      <w:tr w:rsidR="00276454" w14:paraId="18860453" w14:textId="77777777">
        <w:trPr>
          <w:trHeight w:val="612"/>
        </w:trPr>
        <w:tc>
          <w:tcPr>
            <w:tcW w:w="524" w:type="pct"/>
            <w:tcBorders>
              <w:right w:val="single" w:sz="4" w:space="0" w:color="auto"/>
            </w:tcBorders>
            <w:vAlign w:val="center"/>
          </w:tcPr>
          <w:p w14:paraId="260AFA99" w14:textId="77777777" w:rsidR="00276454" w:rsidRDefault="00276454">
            <w:pPr>
              <w:numPr>
                <w:ilvl w:val="0"/>
                <w:numId w:val="3"/>
              </w:numPr>
              <w:ind w:right="144"/>
              <w:jc w:val="center"/>
              <w:rPr>
                <w:rFonts w:ascii="Arial" w:hAnsi="Arial" w:cs="Arial"/>
                <w:color w:val="000000" w:themeColor="text1"/>
                <w:sz w:val="22"/>
                <w:szCs w:val="22"/>
                <w:lang w:val="en-IN"/>
              </w:rPr>
            </w:pPr>
          </w:p>
        </w:tc>
        <w:tc>
          <w:tcPr>
            <w:tcW w:w="1885" w:type="pct"/>
            <w:tcBorders>
              <w:left w:val="single" w:sz="4" w:space="0" w:color="auto"/>
            </w:tcBorders>
            <w:vAlign w:val="center"/>
          </w:tcPr>
          <w:p w14:paraId="2CFBD0D7" w14:textId="77777777" w:rsidR="00276454" w:rsidRDefault="0073538E">
            <w:pPr>
              <w:ind w:right="142"/>
              <w:jc w:val="both"/>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lang w:val="en-IN"/>
              </w:rPr>
              <w:t>Abiotic stress</w:t>
            </w:r>
          </w:p>
        </w:tc>
        <w:tc>
          <w:tcPr>
            <w:tcW w:w="594" w:type="pct"/>
            <w:vAlign w:val="center"/>
          </w:tcPr>
          <w:p w14:paraId="32E45014" w14:textId="77777777" w:rsidR="00276454" w:rsidRDefault="0073538E">
            <w:pPr>
              <w:ind w:right="142"/>
              <w:jc w:val="center"/>
              <w:rPr>
                <w:rFonts w:ascii="Arial" w:hAnsi="Arial" w:cs="Arial"/>
                <w:color w:val="000000" w:themeColor="text1"/>
                <w:sz w:val="22"/>
                <w:szCs w:val="22"/>
                <w:lang w:val="en-IN"/>
              </w:rPr>
            </w:pPr>
            <w:r>
              <w:rPr>
                <w:rFonts w:ascii="Arial" w:hAnsi="Arial" w:cs="Arial"/>
                <w:color w:val="000000" w:themeColor="text1"/>
                <w:sz w:val="22"/>
                <w:szCs w:val="22"/>
                <w:lang w:val="en-IN"/>
              </w:rPr>
              <w:t>47</w:t>
            </w:r>
          </w:p>
          <w:p w14:paraId="2EB19E91" w14:textId="77777777" w:rsidR="00276454" w:rsidRDefault="0073538E">
            <w:pPr>
              <w:ind w:right="142"/>
              <w:jc w:val="center"/>
              <w:rPr>
                <w:rFonts w:ascii="Arial" w:hAnsi="Arial" w:cs="Arial"/>
                <w:color w:val="000000" w:themeColor="text1"/>
                <w:sz w:val="22"/>
                <w:szCs w:val="22"/>
                <w:lang w:val="en-IN"/>
              </w:rPr>
            </w:pPr>
            <w:r>
              <w:rPr>
                <w:rFonts w:ascii="Arial" w:hAnsi="Arial" w:cs="Arial"/>
                <w:color w:val="000000" w:themeColor="text1"/>
                <w:sz w:val="22"/>
                <w:szCs w:val="22"/>
                <w:lang w:val="en-IN"/>
              </w:rPr>
              <w:t>(78.33)</w:t>
            </w:r>
          </w:p>
        </w:tc>
        <w:tc>
          <w:tcPr>
            <w:tcW w:w="641" w:type="pct"/>
            <w:vAlign w:val="center"/>
          </w:tcPr>
          <w:p w14:paraId="7AD45884" w14:textId="77777777" w:rsidR="00276454" w:rsidRDefault="0073538E">
            <w:pPr>
              <w:ind w:right="142"/>
              <w:jc w:val="center"/>
              <w:rPr>
                <w:rFonts w:ascii="Arial" w:hAnsi="Arial" w:cs="Arial"/>
                <w:color w:val="000000" w:themeColor="text1"/>
                <w:sz w:val="22"/>
                <w:szCs w:val="22"/>
                <w:lang w:val="en-IN"/>
              </w:rPr>
            </w:pPr>
            <w:r>
              <w:rPr>
                <w:rFonts w:ascii="Arial" w:hAnsi="Arial" w:cs="Arial"/>
                <w:color w:val="000000" w:themeColor="text1"/>
                <w:sz w:val="22"/>
                <w:szCs w:val="22"/>
                <w:lang w:val="en-IN"/>
              </w:rPr>
              <w:t>55</w:t>
            </w:r>
          </w:p>
          <w:p w14:paraId="390681BB" w14:textId="77777777" w:rsidR="00276454" w:rsidRDefault="0073538E">
            <w:pPr>
              <w:ind w:right="142"/>
              <w:jc w:val="center"/>
              <w:rPr>
                <w:rFonts w:ascii="Arial" w:hAnsi="Arial" w:cs="Arial"/>
                <w:color w:val="000000" w:themeColor="text1"/>
                <w:sz w:val="22"/>
                <w:szCs w:val="22"/>
                <w:lang w:val="en-IN"/>
              </w:rPr>
            </w:pPr>
            <w:r>
              <w:rPr>
                <w:rFonts w:ascii="Arial" w:hAnsi="Arial" w:cs="Arial"/>
                <w:color w:val="000000" w:themeColor="text1"/>
                <w:sz w:val="22"/>
                <w:szCs w:val="22"/>
                <w:lang w:val="en-IN"/>
              </w:rPr>
              <w:t>(91.67)</w:t>
            </w:r>
          </w:p>
        </w:tc>
        <w:tc>
          <w:tcPr>
            <w:tcW w:w="715" w:type="pct"/>
            <w:vAlign w:val="center"/>
          </w:tcPr>
          <w:p w14:paraId="5946FE42" w14:textId="77777777" w:rsidR="00276454" w:rsidRDefault="0073538E">
            <w:pPr>
              <w:ind w:right="142"/>
              <w:jc w:val="center"/>
              <w:rPr>
                <w:rFonts w:ascii="Arial" w:hAnsi="Arial" w:cs="Arial"/>
                <w:color w:val="000000" w:themeColor="text1"/>
                <w:sz w:val="22"/>
                <w:szCs w:val="22"/>
                <w:lang w:val="en-IN"/>
              </w:rPr>
            </w:pPr>
            <w:r>
              <w:rPr>
                <w:rFonts w:ascii="Arial" w:hAnsi="Arial" w:cs="Arial"/>
                <w:color w:val="000000" w:themeColor="text1"/>
                <w:sz w:val="22"/>
                <w:szCs w:val="22"/>
                <w:lang w:val="en-IN"/>
              </w:rPr>
              <w:t>60</w:t>
            </w:r>
          </w:p>
          <w:p w14:paraId="49A01443" w14:textId="77777777" w:rsidR="00276454" w:rsidRDefault="0073538E">
            <w:pPr>
              <w:ind w:right="142"/>
              <w:jc w:val="center"/>
              <w:rPr>
                <w:rFonts w:ascii="Arial" w:hAnsi="Arial" w:cs="Arial"/>
                <w:color w:val="000000" w:themeColor="text1"/>
                <w:sz w:val="22"/>
                <w:szCs w:val="22"/>
                <w:lang w:val="en-IN"/>
              </w:rPr>
            </w:pPr>
            <w:r>
              <w:rPr>
                <w:rFonts w:ascii="Arial" w:hAnsi="Arial" w:cs="Arial"/>
                <w:color w:val="000000" w:themeColor="text1"/>
                <w:sz w:val="22"/>
                <w:szCs w:val="22"/>
                <w:lang w:val="en-IN"/>
              </w:rPr>
              <w:t>(100.0)</w:t>
            </w:r>
          </w:p>
        </w:tc>
        <w:tc>
          <w:tcPr>
            <w:tcW w:w="638" w:type="pct"/>
            <w:shd w:val="clear" w:color="auto" w:fill="auto"/>
            <w:vAlign w:val="center"/>
          </w:tcPr>
          <w:p w14:paraId="64434623" w14:textId="77777777" w:rsidR="00276454" w:rsidRDefault="0073538E">
            <w:pPr>
              <w:ind w:right="142"/>
              <w:jc w:val="center"/>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lang w:val="en-IN"/>
              </w:rPr>
              <w:t>162 (90.0)</w:t>
            </w:r>
          </w:p>
        </w:tc>
      </w:tr>
      <w:tr w:rsidR="00276454" w14:paraId="14C84E23" w14:textId="77777777">
        <w:trPr>
          <w:trHeight w:val="914"/>
        </w:trPr>
        <w:tc>
          <w:tcPr>
            <w:tcW w:w="524" w:type="pct"/>
            <w:vAlign w:val="center"/>
          </w:tcPr>
          <w:p w14:paraId="04EB9B02" w14:textId="77777777" w:rsidR="00276454" w:rsidRDefault="00276454">
            <w:pPr>
              <w:numPr>
                <w:ilvl w:val="0"/>
                <w:numId w:val="3"/>
              </w:numPr>
              <w:ind w:right="144"/>
              <w:jc w:val="center"/>
              <w:rPr>
                <w:rFonts w:ascii="Arial" w:eastAsia="Times New Roman" w:hAnsi="Arial" w:cs="Arial"/>
                <w:color w:val="000000" w:themeColor="text1"/>
                <w:sz w:val="22"/>
                <w:szCs w:val="22"/>
                <w:lang w:val="en-IN" w:eastAsia="en-IN" w:bidi="hi-IN"/>
              </w:rPr>
            </w:pPr>
          </w:p>
        </w:tc>
        <w:tc>
          <w:tcPr>
            <w:tcW w:w="1885" w:type="pct"/>
            <w:vAlign w:val="center"/>
          </w:tcPr>
          <w:p w14:paraId="47BC49A0" w14:textId="77777777" w:rsidR="00276454" w:rsidRDefault="0073538E">
            <w:pPr>
              <w:ind w:right="142"/>
              <w:jc w:val="both"/>
              <w:rPr>
                <w:rFonts w:ascii="Arial" w:eastAsia="Times New Roman" w:hAnsi="Arial" w:cs="Arial"/>
                <w:color w:val="000000" w:themeColor="text1"/>
                <w:sz w:val="22"/>
                <w:szCs w:val="22"/>
                <w:lang w:eastAsia="en-IN" w:bidi="hi-IN"/>
              </w:rPr>
            </w:pPr>
            <w:r>
              <w:rPr>
                <w:rFonts w:ascii="Arial" w:hAnsi="Arial" w:cs="Arial"/>
                <w:color w:val="000000" w:themeColor="text1"/>
                <w:sz w:val="22"/>
                <w:szCs w:val="22"/>
              </w:rPr>
              <w:t>Use of saline and sodic underground water for irrigation</w:t>
            </w:r>
          </w:p>
        </w:tc>
        <w:tc>
          <w:tcPr>
            <w:tcW w:w="594" w:type="pct"/>
            <w:vAlign w:val="center"/>
          </w:tcPr>
          <w:p w14:paraId="153DD413"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48</w:t>
            </w:r>
          </w:p>
          <w:p w14:paraId="5A098756"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(80.00)</w:t>
            </w:r>
          </w:p>
        </w:tc>
        <w:tc>
          <w:tcPr>
            <w:tcW w:w="641" w:type="pct"/>
            <w:vAlign w:val="center"/>
          </w:tcPr>
          <w:p w14:paraId="08705A7C"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52</w:t>
            </w:r>
          </w:p>
          <w:p w14:paraId="02FB40DD"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(86.67)</w:t>
            </w:r>
          </w:p>
        </w:tc>
        <w:tc>
          <w:tcPr>
            <w:tcW w:w="715" w:type="pct"/>
            <w:vAlign w:val="center"/>
          </w:tcPr>
          <w:p w14:paraId="68ABE705"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60</w:t>
            </w:r>
          </w:p>
          <w:p w14:paraId="06D6E10A"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(100.0)</w:t>
            </w:r>
          </w:p>
        </w:tc>
        <w:tc>
          <w:tcPr>
            <w:tcW w:w="638" w:type="pct"/>
            <w:shd w:val="clear" w:color="auto" w:fill="auto"/>
            <w:vAlign w:val="center"/>
          </w:tcPr>
          <w:p w14:paraId="0A282139" w14:textId="77777777" w:rsidR="00276454" w:rsidRDefault="0073538E">
            <w:pPr>
              <w:ind w:right="144"/>
              <w:jc w:val="center"/>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lang w:val="en-IN"/>
              </w:rPr>
              <w:t>160 (88.88)</w:t>
            </w:r>
          </w:p>
        </w:tc>
      </w:tr>
      <w:tr w:rsidR="00276454" w14:paraId="48451D32" w14:textId="77777777">
        <w:trPr>
          <w:trHeight w:val="612"/>
        </w:trPr>
        <w:tc>
          <w:tcPr>
            <w:tcW w:w="524" w:type="pct"/>
            <w:vAlign w:val="center"/>
          </w:tcPr>
          <w:p w14:paraId="414E8D80" w14:textId="77777777" w:rsidR="00276454" w:rsidRDefault="00276454">
            <w:pPr>
              <w:numPr>
                <w:ilvl w:val="0"/>
                <w:numId w:val="3"/>
              </w:numPr>
              <w:ind w:right="144"/>
              <w:jc w:val="center"/>
              <w:rPr>
                <w:rFonts w:ascii="Arial" w:hAnsi="Arial" w:cs="Arial"/>
                <w:color w:val="000000" w:themeColor="text1"/>
                <w:sz w:val="22"/>
                <w:szCs w:val="22"/>
              </w:rPr>
            </w:pPr>
          </w:p>
        </w:tc>
        <w:tc>
          <w:tcPr>
            <w:tcW w:w="1885" w:type="pct"/>
            <w:vAlign w:val="center"/>
          </w:tcPr>
          <w:p w14:paraId="4CE28D71" w14:textId="77777777" w:rsidR="00276454" w:rsidRDefault="0073538E">
            <w:pPr>
              <w:ind w:right="142"/>
              <w:jc w:val="both"/>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rPr>
              <w:t>Less application of organic manure</w:t>
            </w:r>
          </w:p>
        </w:tc>
        <w:tc>
          <w:tcPr>
            <w:tcW w:w="594" w:type="pct"/>
            <w:vAlign w:val="center"/>
          </w:tcPr>
          <w:p w14:paraId="0E590E5E"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35</w:t>
            </w:r>
          </w:p>
          <w:p w14:paraId="2A83214D"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(58.33)</w:t>
            </w:r>
          </w:p>
        </w:tc>
        <w:tc>
          <w:tcPr>
            <w:tcW w:w="641" w:type="pct"/>
            <w:vAlign w:val="center"/>
          </w:tcPr>
          <w:p w14:paraId="102C4485"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55</w:t>
            </w:r>
          </w:p>
          <w:p w14:paraId="44E8045E"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(91.67)</w:t>
            </w:r>
          </w:p>
        </w:tc>
        <w:tc>
          <w:tcPr>
            <w:tcW w:w="715" w:type="pct"/>
            <w:vAlign w:val="center"/>
          </w:tcPr>
          <w:p w14:paraId="3ACBC0EB"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60</w:t>
            </w:r>
          </w:p>
          <w:p w14:paraId="42CD5813"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(100.0)</w:t>
            </w:r>
          </w:p>
        </w:tc>
        <w:tc>
          <w:tcPr>
            <w:tcW w:w="638" w:type="pct"/>
            <w:shd w:val="clear" w:color="auto" w:fill="auto"/>
            <w:vAlign w:val="center"/>
          </w:tcPr>
          <w:p w14:paraId="24C6FD65"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150</w:t>
            </w:r>
          </w:p>
          <w:p w14:paraId="7AC0AF1D" w14:textId="77777777" w:rsidR="00276454" w:rsidRDefault="0073538E">
            <w:pPr>
              <w:ind w:right="144"/>
              <w:jc w:val="center"/>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lang w:val="en-IN"/>
              </w:rPr>
              <w:t>(83.33)</w:t>
            </w:r>
          </w:p>
        </w:tc>
      </w:tr>
      <w:tr w:rsidR="00276454" w14:paraId="1767F88F" w14:textId="77777777">
        <w:trPr>
          <w:trHeight w:val="914"/>
        </w:trPr>
        <w:tc>
          <w:tcPr>
            <w:tcW w:w="524" w:type="pct"/>
            <w:vAlign w:val="center"/>
          </w:tcPr>
          <w:p w14:paraId="072CFC0C" w14:textId="77777777" w:rsidR="00276454" w:rsidRDefault="00276454">
            <w:pPr>
              <w:numPr>
                <w:ilvl w:val="0"/>
                <w:numId w:val="3"/>
              </w:numPr>
              <w:ind w:right="144"/>
              <w:jc w:val="center"/>
              <w:rPr>
                <w:rFonts w:ascii="Arial" w:hAnsi="Arial" w:cs="Arial"/>
                <w:color w:val="000000" w:themeColor="text1"/>
                <w:sz w:val="22"/>
                <w:szCs w:val="22"/>
              </w:rPr>
            </w:pPr>
          </w:p>
        </w:tc>
        <w:tc>
          <w:tcPr>
            <w:tcW w:w="1885" w:type="pct"/>
            <w:vAlign w:val="center"/>
          </w:tcPr>
          <w:p w14:paraId="5C9CBE27" w14:textId="77777777" w:rsidR="00276454" w:rsidRDefault="0073538E">
            <w:pPr>
              <w:ind w:right="142"/>
              <w:jc w:val="both"/>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rPr>
              <w:t>Non-</w:t>
            </w:r>
            <w:r>
              <w:rPr>
                <w:rFonts w:ascii="Arial" w:hAnsi="Arial" w:cs="Arial"/>
                <w:color w:val="000000" w:themeColor="text1"/>
                <w:sz w:val="22"/>
                <w:szCs w:val="22"/>
                <w:lang w:val="en-IN"/>
              </w:rPr>
              <w:t>cultivation</w:t>
            </w:r>
            <w:r>
              <w:rPr>
                <w:rFonts w:ascii="Arial" w:hAnsi="Arial" w:cs="Arial"/>
                <w:color w:val="000000" w:themeColor="text1"/>
                <w:sz w:val="22"/>
                <w:szCs w:val="22"/>
                <w:lang w:val="en-GB"/>
              </w:rPr>
              <w:t xml:space="preserve"> </w:t>
            </w:r>
            <w:r>
              <w:rPr>
                <w:rFonts w:ascii="Arial" w:hAnsi="Arial" w:cs="Arial"/>
                <w:color w:val="000000" w:themeColor="text1"/>
                <w:sz w:val="22"/>
                <w:szCs w:val="22"/>
              </w:rPr>
              <w:t>of</w:t>
            </w:r>
            <w:r>
              <w:rPr>
                <w:rFonts w:ascii="Arial" w:hAnsi="Arial" w:cs="Arial"/>
                <w:color w:val="000000" w:themeColor="text1"/>
                <w:sz w:val="22"/>
                <w:szCs w:val="22"/>
                <w:lang w:val="en-GB"/>
              </w:rPr>
              <w:t xml:space="preserve"> </w:t>
            </w:r>
            <w:r>
              <w:rPr>
                <w:rFonts w:ascii="Arial" w:hAnsi="Arial" w:cs="Arial"/>
                <w:color w:val="000000" w:themeColor="text1"/>
                <w:sz w:val="22"/>
                <w:szCs w:val="22"/>
                <w:lang w:val="en-IN"/>
              </w:rPr>
              <w:t>recommended/tolerant</w:t>
            </w:r>
            <w:r>
              <w:rPr>
                <w:rFonts w:ascii="Arial" w:hAnsi="Arial" w:cs="Arial"/>
                <w:color w:val="000000" w:themeColor="text1"/>
                <w:sz w:val="22"/>
                <w:szCs w:val="22"/>
                <w:lang w:val="en-GB"/>
              </w:rPr>
              <w:t xml:space="preserve"> </w:t>
            </w:r>
            <w:r>
              <w:rPr>
                <w:rFonts w:ascii="Arial" w:hAnsi="Arial" w:cs="Arial"/>
                <w:color w:val="000000" w:themeColor="text1"/>
                <w:sz w:val="22"/>
                <w:szCs w:val="22"/>
                <w:lang w:val="en-IN"/>
              </w:rPr>
              <w:t>varieties</w:t>
            </w:r>
            <w:r>
              <w:rPr>
                <w:rFonts w:ascii="Arial" w:hAnsi="Arial" w:cs="Arial"/>
                <w:color w:val="000000" w:themeColor="text1"/>
                <w:sz w:val="22"/>
                <w:szCs w:val="22"/>
                <w:lang w:val="en-IN"/>
              </w:rPr>
              <w:t xml:space="preserve"> for degraded soil</w:t>
            </w:r>
          </w:p>
        </w:tc>
        <w:tc>
          <w:tcPr>
            <w:tcW w:w="594" w:type="pct"/>
            <w:vAlign w:val="center"/>
          </w:tcPr>
          <w:p w14:paraId="50DCFAAF"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42</w:t>
            </w:r>
          </w:p>
          <w:p w14:paraId="7DC8E0E1"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(70.00)</w:t>
            </w:r>
          </w:p>
        </w:tc>
        <w:tc>
          <w:tcPr>
            <w:tcW w:w="641" w:type="pct"/>
            <w:vAlign w:val="center"/>
          </w:tcPr>
          <w:p w14:paraId="0C83363D"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38</w:t>
            </w:r>
          </w:p>
          <w:p w14:paraId="7EE4E437"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(63.33)</w:t>
            </w:r>
          </w:p>
        </w:tc>
        <w:tc>
          <w:tcPr>
            <w:tcW w:w="715" w:type="pct"/>
            <w:vAlign w:val="center"/>
          </w:tcPr>
          <w:p w14:paraId="05EB8B0C"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35</w:t>
            </w:r>
          </w:p>
          <w:p w14:paraId="78A00829"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(58.33)</w:t>
            </w:r>
          </w:p>
        </w:tc>
        <w:tc>
          <w:tcPr>
            <w:tcW w:w="638" w:type="pct"/>
            <w:shd w:val="clear" w:color="auto" w:fill="auto"/>
            <w:vAlign w:val="center"/>
          </w:tcPr>
          <w:p w14:paraId="4D0BEAE1" w14:textId="77777777" w:rsidR="00276454" w:rsidRDefault="0073538E">
            <w:pPr>
              <w:ind w:right="144"/>
              <w:jc w:val="center"/>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lang w:val="en-IN"/>
              </w:rPr>
              <w:t>115 (63.89)</w:t>
            </w:r>
          </w:p>
        </w:tc>
      </w:tr>
      <w:tr w:rsidR="00276454" w14:paraId="0F3C30DD" w14:textId="77777777">
        <w:trPr>
          <w:trHeight w:val="612"/>
        </w:trPr>
        <w:tc>
          <w:tcPr>
            <w:tcW w:w="524" w:type="pct"/>
            <w:vAlign w:val="center"/>
          </w:tcPr>
          <w:p w14:paraId="521B5485" w14:textId="77777777" w:rsidR="00276454" w:rsidRDefault="00276454">
            <w:pPr>
              <w:numPr>
                <w:ilvl w:val="0"/>
                <w:numId w:val="3"/>
              </w:numPr>
              <w:ind w:right="144"/>
              <w:jc w:val="center"/>
              <w:rPr>
                <w:rFonts w:ascii="Arial" w:hAnsi="Arial" w:cs="Arial"/>
                <w:color w:val="000000" w:themeColor="text1"/>
                <w:sz w:val="22"/>
                <w:szCs w:val="22"/>
              </w:rPr>
            </w:pPr>
          </w:p>
        </w:tc>
        <w:tc>
          <w:tcPr>
            <w:tcW w:w="1885" w:type="pct"/>
            <w:vAlign w:val="center"/>
          </w:tcPr>
          <w:p w14:paraId="1D353B97" w14:textId="77777777" w:rsidR="00276454" w:rsidRDefault="0073538E">
            <w:pPr>
              <w:ind w:right="142"/>
              <w:jc w:val="both"/>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lang w:val="en-IN"/>
              </w:rPr>
              <w:t>M</w:t>
            </w:r>
            <w:r>
              <w:rPr>
                <w:rFonts w:ascii="Arial" w:hAnsi="Arial" w:cs="Arial"/>
                <w:color w:val="000000" w:themeColor="text1"/>
                <w:sz w:val="22"/>
                <w:szCs w:val="22"/>
              </w:rPr>
              <w:t>ono-cropping system</w:t>
            </w:r>
          </w:p>
        </w:tc>
        <w:tc>
          <w:tcPr>
            <w:tcW w:w="594" w:type="pct"/>
            <w:vAlign w:val="center"/>
          </w:tcPr>
          <w:p w14:paraId="69298053"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43</w:t>
            </w:r>
          </w:p>
          <w:p w14:paraId="7519601C"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(71.67)</w:t>
            </w:r>
          </w:p>
        </w:tc>
        <w:tc>
          <w:tcPr>
            <w:tcW w:w="641" w:type="pct"/>
            <w:vAlign w:val="center"/>
          </w:tcPr>
          <w:p w14:paraId="5D7C04E9"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31</w:t>
            </w:r>
          </w:p>
          <w:p w14:paraId="29975BEB"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(51.67)</w:t>
            </w:r>
          </w:p>
        </w:tc>
        <w:tc>
          <w:tcPr>
            <w:tcW w:w="715" w:type="pct"/>
            <w:vAlign w:val="center"/>
          </w:tcPr>
          <w:p w14:paraId="514F9021"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38</w:t>
            </w:r>
          </w:p>
          <w:p w14:paraId="2F0DFFF6"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(63.33)</w:t>
            </w:r>
          </w:p>
        </w:tc>
        <w:tc>
          <w:tcPr>
            <w:tcW w:w="638" w:type="pct"/>
            <w:shd w:val="clear" w:color="auto" w:fill="auto"/>
            <w:vAlign w:val="center"/>
          </w:tcPr>
          <w:p w14:paraId="72BE451C" w14:textId="77777777" w:rsidR="00276454" w:rsidRDefault="0073538E">
            <w:pPr>
              <w:ind w:right="144"/>
              <w:jc w:val="center"/>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lang w:val="en-IN"/>
              </w:rPr>
              <w:t>112 (62.22)</w:t>
            </w:r>
          </w:p>
        </w:tc>
      </w:tr>
      <w:tr w:rsidR="00276454" w14:paraId="15FDA1B0" w14:textId="77777777">
        <w:trPr>
          <w:trHeight w:val="612"/>
        </w:trPr>
        <w:tc>
          <w:tcPr>
            <w:tcW w:w="524" w:type="pct"/>
            <w:vAlign w:val="center"/>
          </w:tcPr>
          <w:p w14:paraId="0F0F3D2D" w14:textId="77777777" w:rsidR="00276454" w:rsidRDefault="00276454">
            <w:pPr>
              <w:numPr>
                <w:ilvl w:val="0"/>
                <w:numId w:val="3"/>
              </w:numPr>
              <w:ind w:right="144"/>
              <w:jc w:val="center"/>
              <w:rPr>
                <w:rFonts w:ascii="Arial" w:hAnsi="Arial" w:cs="Arial"/>
                <w:color w:val="000000" w:themeColor="text1"/>
                <w:sz w:val="22"/>
                <w:szCs w:val="22"/>
              </w:rPr>
            </w:pPr>
          </w:p>
        </w:tc>
        <w:tc>
          <w:tcPr>
            <w:tcW w:w="1885" w:type="pct"/>
            <w:vAlign w:val="center"/>
          </w:tcPr>
          <w:p w14:paraId="76286816" w14:textId="77777777" w:rsidR="00276454" w:rsidRDefault="0073538E">
            <w:pPr>
              <w:ind w:right="142"/>
              <w:jc w:val="both"/>
              <w:rPr>
                <w:rFonts w:ascii="Arial" w:eastAsia="Times New Roman" w:hAnsi="Arial" w:cs="Arial"/>
                <w:color w:val="000000" w:themeColor="text1"/>
                <w:sz w:val="22"/>
                <w:szCs w:val="22"/>
                <w:lang w:eastAsia="en-IN" w:bidi="hi-IN"/>
              </w:rPr>
            </w:pPr>
            <w:r>
              <w:rPr>
                <w:rFonts w:ascii="Arial" w:hAnsi="Arial" w:cs="Arial"/>
                <w:color w:val="000000" w:themeColor="text1"/>
                <w:sz w:val="22"/>
                <w:szCs w:val="22"/>
              </w:rPr>
              <w:t>Lack of knowledge/technical know-how</w:t>
            </w:r>
          </w:p>
        </w:tc>
        <w:tc>
          <w:tcPr>
            <w:tcW w:w="594" w:type="pct"/>
            <w:vAlign w:val="center"/>
          </w:tcPr>
          <w:p w14:paraId="1FF559B8"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36</w:t>
            </w:r>
          </w:p>
          <w:p w14:paraId="1184EC97"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(60.00)</w:t>
            </w:r>
          </w:p>
        </w:tc>
        <w:tc>
          <w:tcPr>
            <w:tcW w:w="641" w:type="pct"/>
            <w:vAlign w:val="center"/>
          </w:tcPr>
          <w:p w14:paraId="5F8F10E6"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37</w:t>
            </w:r>
          </w:p>
          <w:p w14:paraId="73136FB8"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(61.67)</w:t>
            </w:r>
          </w:p>
        </w:tc>
        <w:tc>
          <w:tcPr>
            <w:tcW w:w="715" w:type="pct"/>
            <w:vAlign w:val="center"/>
          </w:tcPr>
          <w:p w14:paraId="342F3151"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35</w:t>
            </w:r>
          </w:p>
          <w:p w14:paraId="0CAD1DE8"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(58.33)</w:t>
            </w:r>
          </w:p>
        </w:tc>
        <w:tc>
          <w:tcPr>
            <w:tcW w:w="638" w:type="pct"/>
            <w:shd w:val="clear" w:color="auto" w:fill="auto"/>
            <w:vAlign w:val="center"/>
          </w:tcPr>
          <w:p w14:paraId="70AC7B16" w14:textId="77777777" w:rsidR="00276454" w:rsidRDefault="0073538E">
            <w:pPr>
              <w:ind w:right="144"/>
              <w:jc w:val="center"/>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lang w:val="en-IN"/>
              </w:rPr>
              <w:t>108 (60.00)</w:t>
            </w:r>
          </w:p>
        </w:tc>
      </w:tr>
      <w:tr w:rsidR="00276454" w14:paraId="2B2607F4" w14:textId="77777777">
        <w:trPr>
          <w:trHeight w:val="612"/>
        </w:trPr>
        <w:tc>
          <w:tcPr>
            <w:tcW w:w="524" w:type="pct"/>
            <w:vAlign w:val="center"/>
          </w:tcPr>
          <w:p w14:paraId="3020F297" w14:textId="77777777" w:rsidR="00276454" w:rsidRDefault="00276454">
            <w:pPr>
              <w:numPr>
                <w:ilvl w:val="0"/>
                <w:numId w:val="3"/>
              </w:numPr>
              <w:ind w:right="144"/>
              <w:jc w:val="center"/>
              <w:rPr>
                <w:rFonts w:ascii="Arial" w:eastAsia="Times New Roman" w:hAnsi="Arial" w:cs="Arial"/>
                <w:color w:val="000000" w:themeColor="text1"/>
                <w:sz w:val="22"/>
                <w:szCs w:val="22"/>
                <w:lang w:val="en-IN" w:eastAsia="en-IN" w:bidi="hi-IN"/>
              </w:rPr>
            </w:pPr>
          </w:p>
        </w:tc>
        <w:tc>
          <w:tcPr>
            <w:tcW w:w="1885" w:type="pct"/>
            <w:vAlign w:val="center"/>
          </w:tcPr>
          <w:p w14:paraId="5030BDAA" w14:textId="77777777" w:rsidR="00276454" w:rsidRDefault="0073538E">
            <w:pPr>
              <w:ind w:right="142"/>
              <w:jc w:val="both"/>
              <w:rPr>
                <w:rFonts w:ascii="Arial" w:eastAsia="Times New Roman" w:hAnsi="Arial" w:cs="Arial"/>
                <w:color w:val="000000" w:themeColor="text1"/>
                <w:sz w:val="22"/>
                <w:szCs w:val="22"/>
                <w:lang w:eastAsia="en-IN" w:bidi="hi-IN"/>
              </w:rPr>
            </w:pPr>
            <w:r>
              <w:rPr>
                <w:rFonts w:ascii="Arial" w:hAnsi="Arial" w:cs="Arial"/>
                <w:color w:val="000000" w:themeColor="text1"/>
                <w:sz w:val="22"/>
                <w:szCs w:val="22"/>
              </w:rPr>
              <w:t xml:space="preserve">Non-application of gypsum </w:t>
            </w:r>
            <w:r>
              <w:rPr>
                <w:rFonts w:ascii="Arial" w:hAnsi="Arial" w:cs="Arial"/>
                <w:color w:val="000000" w:themeColor="text1"/>
                <w:sz w:val="22"/>
                <w:szCs w:val="22"/>
                <w:lang w:val="en-IN"/>
              </w:rPr>
              <w:t>in alkaline</w:t>
            </w:r>
            <w:r>
              <w:rPr>
                <w:rFonts w:ascii="Arial" w:hAnsi="Arial" w:cs="Arial"/>
                <w:color w:val="000000" w:themeColor="text1"/>
                <w:sz w:val="22"/>
                <w:szCs w:val="22"/>
              </w:rPr>
              <w:t xml:space="preserve"> soil</w:t>
            </w:r>
          </w:p>
        </w:tc>
        <w:tc>
          <w:tcPr>
            <w:tcW w:w="594" w:type="pct"/>
            <w:vAlign w:val="center"/>
          </w:tcPr>
          <w:p w14:paraId="744E25F3"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34</w:t>
            </w:r>
          </w:p>
          <w:p w14:paraId="106F6FD7"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(56.67)</w:t>
            </w:r>
          </w:p>
        </w:tc>
        <w:tc>
          <w:tcPr>
            <w:tcW w:w="641" w:type="pct"/>
            <w:vAlign w:val="center"/>
          </w:tcPr>
          <w:p w14:paraId="105408E9"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33</w:t>
            </w:r>
          </w:p>
          <w:p w14:paraId="597FA313"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(55.00)</w:t>
            </w:r>
          </w:p>
        </w:tc>
        <w:tc>
          <w:tcPr>
            <w:tcW w:w="715" w:type="pct"/>
            <w:vAlign w:val="center"/>
          </w:tcPr>
          <w:p w14:paraId="7D5DFA46"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34</w:t>
            </w:r>
          </w:p>
          <w:p w14:paraId="0BE310B3"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(56.67)</w:t>
            </w:r>
          </w:p>
        </w:tc>
        <w:tc>
          <w:tcPr>
            <w:tcW w:w="638" w:type="pct"/>
            <w:shd w:val="clear" w:color="auto" w:fill="auto"/>
            <w:vAlign w:val="center"/>
          </w:tcPr>
          <w:p w14:paraId="77CCB734" w14:textId="77777777" w:rsidR="00276454" w:rsidRDefault="0073538E">
            <w:pPr>
              <w:ind w:right="144"/>
              <w:jc w:val="center"/>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lang w:val="en-IN"/>
              </w:rPr>
              <w:t>101 (56.11)</w:t>
            </w:r>
          </w:p>
        </w:tc>
      </w:tr>
      <w:tr w:rsidR="00276454" w14:paraId="1D0B3B57" w14:textId="77777777">
        <w:trPr>
          <w:trHeight w:val="612"/>
        </w:trPr>
        <w:tc>
          <w:tcPr>
            <w:tcW w:w="524" w:type="pct"/>
            <w:vAlign w:val="center"/>
          </w:tcPr>
          <w:p w14:paraId="2F0D5C0E" w14:textId="77777777" w:rsidR="00276454" w:rsidRDefault="00276454">
            <w:pPr>
              <w:numPr>
                <w:ilvl w:val="0"/>
                <w:numId w:val="3"/>
              </w:numPr>
              <w:ind w:right="144"/>
              <w:jc w:val="center"/>
              <w:rPr>
                <w:rFonts w:ascii="Arial" w:eastAsia="Times New Roman" w:hAnsi="Arial" w:cs="Arial"/>
                <w:color w:val="000000" w:themeColor="text1"/>
                <w:sz w:val="22"/>
                <w:szCs w:val="22"/>
                <w:lang w:eastAsia="en-IN" w:bidi="hi-IN"/>
              </w:rPr>
            </w:pPr>
          </w:p>
        </w:tc>
        <w:tc>
          <w:tcPr>
            <w:tcW w:w="1885" w:type="pct"/>
            <w:vAlign w:val="center"/>
          </w:tcPr>
          <w:p w14:paraId="2138A3C6" w14:textId="77777777" w:rsidR="00276454" w:rsidRDefault="0073538E">
            <w:pPr>
              <w:ind w:right="142"/>
              <w:jc w:val="both"/>
              <w:rPr>
                <w:rFonts w:ascii="Arial" w:eastAsia="Times New Roman" w:hAnsi="Arial" w:cs="Arial"/>
                <w:color w:val="000000" w:themeColor="text1"/>
                <w:sz w:val="22"/>
                <w:szCs w:val="22"/>
                <w:lang w:eastAsia="en-IN" w:bidi="hi-IN"/>
              </w:rPr>
            </w:pPr>
            <w:r>
              <w:rPr>
                <w:rFonts w:ascii="Arial" w:hAnsi="Arial" w:cs="Arial"/>
                <w:color w:val="000000" w:themeColor="text1"/>
                <w:sz w:val="22"/>
                <w:szCs w:val="22"/>
                <w:lang w:val="en-IN"/>
              </w:rPr>
              <w:t>Excessive</w:t>
            </w:r>
            <w:r>
              <w:rPr>
                <w:rFonts w:ascii="Arial" w:hAnsi="Arial" w:cs="Arial"/>
                <w:color w:val="000000" w:themeColor="text1"/>
                <w:sz w:val="22"/>
                <w:szCs w:val="22"/>
              </w:rPr>
              <w:t xml:space="preserve"> use of </w:t>
            </w:r>
            <w:r>
              <w:rPr>
                <w:rFonts w:ascii="Arial" w:hAnsi="Arial" w:cs="Arial"/>
                <w:color w:val="000000" w:themeColor="text1"/>
                <w:sz w:val="22"/>
                <w:szCs w:val="22"/>
                <w:lang w:val="en-IN"/>
              </w:rPr>
              <w:t xml:space="preserve">chemical </w:t>
            </w:r>
            <w:r>
              <w:rPr>
                <w:rFonts w:ascii="Arial" w:hAnsi="Arial" w:cs="Arial"/>
                <w:color w:val="000000" w:themeColor="text1"/>
                <w:sz w:val="22"/>
                <w:szCs w:val="22"/>
              </w:rPr>
              <w:t>fertilizer</w:t>
            </w:r>
            <w:r>
              <w:rPr>
                <w:rFonts w:ascii="Arial" w:hAnsi="Arial" w:cs="Arial"/>
                <w:color w:val="000000" w:themeColor="text1"/>
                <w:sz w:val="22"/>
                <w:szCs w:val="22"/>
                <w:lang w:val="en-IN"/>
              </w:rPr>
              <w:t>s</w:t>
            </w:r>
            <w:r>
              <w:rPr>
                <w:rFonts w:ascii="Arial" w:hAnsi="Arial" w:cs="Arial"/>
                <w:color w:val="000000" w:themeColor="text1"/>
                <w:sz w:val="22"/>
                <w:szCs w:val="22"/>
              </w:rPr>
              <w:t xml:space="preserve"> </w:t>
            </w:r>
          </w:p>
        </w:tc>
        <w:tc>
          <w:tcPr>
            <w:tcW w:w="594" w:type="pct"/>
            <w:vAlign w:val="center"/>
          </w:tcPr>
          <w:p w14:paraId="4AC8373E"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32</w:t>
            </w:r>
          </w:p>
          <w:p w14:paraId="23B5F862"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(53.33)</w:t>
            </w:r>
          </w:p>
        </w:tc>
        <w:tc>
          <w:tcPr>
            <w:tcW w:w="641" w:type="pct"/>
            <w:vAlign w:val="center"/>
          </w:tcPr>
          <w:p w14:paraId="4102AFC9"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30</w:t>
            </w:r>
          </w:p>
          <w:p w14:paraId="3BA1C4ED"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(50.00)</w:t>
            </w:r>
          </w:p>
        </w:tc>
        <w:tc>
          <w:tcPr>
            <w:tcW w:w="715" w:type="pct"/>
            <w:vAlign w:val="center"/>
          </w:tcPr>
          <w:p w14:paraId="37F6F507"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27</w:t>
            </w:r>
          </w:p>
          <w:p w14:paraId="25C4B8C8"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(45.00)</w:t>
            </w:r>
          </w:p>
        </w:tc>
        <w:tc>
          <w:tcPr>
            <w:tcW w:w="638" w:type="pct"/>
            <w:shd w:val="clear" w:color="auto" w:fill="auto"/>
            <w:vAlign w:val="center"/>
          </w:tcPr>
          <w:p w14:paraId="23C2EFBA" w14:textId="77777777" w:rsidR="00276454" w:rsidRDefault="0073538E">
            <w:pPr>
              <w:ind w:right="144"/>
              <w:jc w:val="center"/>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lang w:val="en-IN"/>
              </w:rPr>
              <w:t>89 (49.44)</w:t>
            </w:r>
          </w:p>
        </w:tc>
      </w:tr>
      <w:tr w:rsidR="00276454" w14:paraId="5EC8ADEF" w14:textId="77777777">
        <w:trPr>
          <w:trHeight w:val="623"/>
        </w:trPr>
        <w:tc>
          <w:tcPr>
            <w:tcW w:w="524" w:type="pct"/>
            <w:vAlign w:val="center"/>
          </w:tcPr>
          <w:p w14:paraId="3B192590" w14:textId="77777777" w:rsidR="00276454" w:rsidRDefault="00276454">
            <w:pPr>
              <w:numPr>
                <w:ilvl w:val="0"/>
                <w:numId w:val="3"/>
              </w:numPr>
              <w:ind w:right="144"/>
              <w:jc w:val="center"/>
              <w:rPr>
                <w:rFonts w:ascii="Arial" w:eastAsia="Times New Roman" w:hAnsi="Arial" w:cs="Arial"/>
                <w:b/>
                <w:bCs/>
                <w:color w:val="000000" w:themeColor="text1"/>
                <w:sz w:val="22"/>
                <w:szCs w:val="22"/>
                <w:lang w:eastAsia="en-IN" w:bidi="hi-IN"/>
              </w:rPr>
            </w:pPr>
          </w:p>
        </w:tc>
        <w:tc>
          <w:tcPr>
            <w:tcW w:w="1885" w:type="pct"/>
            <w:vAlign w:val="center"/>
          </w:tcPr>
          <w:p w14:paraId="6774BFB1" w14:textId="77777777" w:rsidR="00276454" w:rsidRDefault="0073538E">
            <w:pPr>
              <w:ind w:right="144"/>
              <w:jc w:val="both"/>
              <w:rPr>
                <w:rFonts w:ascii="Arial" w:hAnsi="Arial" w:cs="Arial"/>
                <w:b/>
                <w:bCs/>
                <w:color w:val="000000" w:themeColor="text1"/>
                <w:sz w:val="22"/>
                <w:szCs w:val="22"/>
                <w:lang w:val="en-IN"/>
              </w:rPr>
            </w:pPr>
            <w:r>
              <w:rPr>
                <w:rFonts w:ascii="Arial" w:hAnsi="Arial" w:cs="Arial"/>
                <w:b/>
                <w:bCs/>
                <w:color w:val="000000" w:themeColor="text1"/>
                <w:sz w:val="22"/>
                <w:szCs w:val="22"/>
                <w:lang w:val="en-IN"/>
              </w:rPr>
              <w:t>Total Respondents</w:t>
            </w:r>
          </w:p>
        </w:tc>
        <w:tc>
          <w:tcPr>
            <w:tcW w:w="594" w:type="pct"/>
            <w:vAlign w:val="center"/>
          </w:tcPr>
          <w:p w14:paraId="1AC5E74D"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60</w:t>
            </w:r>
          </w:p>
          <w:p w14:paraId="47ECFF44"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(100.0)</w:t>
            </w:r>
          </w:p>
        </w:tc>
        <w:tc>
          <w:tcPr>
            <w:tcW w:w="641" w:type="pct"/>
            <w:vAlign w:val="center"/>
          </w:tcPr>
          <w:p w14:paraId="4AE00D75"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60</w:t>
            </w:r>
          </w:p>
          <w:p w14:paraId="1525DA12"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(100.0)</w:t>
            </w:r>
          </w:p>
        </w:tc>
        <w:tc>
          <w:tcPr>
            <w:tcW w:w="715" w:type="pct"/>
            <w:vAlign w:val="center"/>
          </w:tcPr>
          <w:p w14:paraId="22C3146A"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60</w:t>
            </w:r>
          </w:p>
          <w:p w14:paraId="12F506D8"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(100.0)</w:t>
            </w:r>
          </w:p>
        </w:tc>
        <w:tc>
          <w:tcPr>
            <w:tcW w:w="638" w:type="pct"/>
            <w:shd w:val="clear" w:color="auto" w:fill="auto"/>
            <w:vAlign w:val="center"/>
          </w:tcPr>
          <w:p w14:paraId="705B2E4A" w14:textId="77777777" w:rsidR="00276454" w:rsidRDefault="0073538E">
            <w:pPr>
              <w:ind w:right="144"/>
              <w:jc w:val="center"/>
              <w:rPr>
                <w:rFonts w:ascii="Arial" w:eastAsiaTheme="minorHAnsi" w:hAnsi="Arial" w:cs="Arial"/>
                <w:b/>
                <w:bCs/>
                <w:color w:val="000000" w:themeColor="text1"/>
                <w:sz w:val="22"/>
                <w:szCs w:val="22"/>
                <w:lang w:val="en-IN" w:eastAsia="en-US" w:bidi="hi-IN"/>
              </w:rPr>
            </w:pPr>
            <w:r>
              <w:rPr>
                <w:rFonts w:ascii="Arial" w:hAnsi="Arial" w:cs="Arial"/>
                <w:b/>
                <w:bCs/>
                <w:color w:val="000000" w:themeColor="text1"/>
                <w:sz w:val="22"/>
                <w:szCs w:val="22"/>
                <w:lang w:val="en-IN"/>
              </w:rPr>
              <w:t>180 (100.0)</w:t>
            </w:r>
          </w:p>
        </w:tc>
      </w:tr>
    </w:tbl>
    <w:p w14:paraId="136917EA" w14:textId="77777777" w:rsidR="00276454" w:rsidRDefault="0073538E">
      <w:pPr>
        <w:rPr>
          <w:rFonts w:ascii="Arial" w:hAnsi="Arial" w:cs="Arial"/>
          <w:b/>
          <w:bCs/>
          <w:sz w:val="22"/>
          <w:szCs w:val="22"/>
          <w:lang w:val="en-IN"/>
        </w:rPr>
      </w:pPr>
      <w:r>
        <w:rPr>
          <w:rFonts w:ascii="Arial" w:hAnsi="Arial" w:cs="Arial"/>
          <w:b/>
          <w:bCs/>
          <w:color w:val="000000" w:themeColor="text1"/>
          <w:sz w:val="22"/>
          <w:szCs w:val="22"/>
          <w:lang w:val="en-IN"/>
        </w:rPr>
        <w:t>No</w:t>
      </w:r>
      <w:r>
        <w:rPr>
          <w:rFonts w:ascii="Arial" w:hAnsi="Arial" w:cs="Arial"/>
          <w:b/>
          <w:bCs/>
          <w:sz w:val="22"/>
          <w:szCs w:val="22"/>
          <w:lang w:val="en-IN"/>
        </w:rPr>
        <w:t xml:space="preserve">te: Figures in parenthesis indicate percentage to total </w:t>
      </w:r>
    </w:p>
    <w:p w14:paraId="07D6A75B" w14:textId="77777777" w:rsidR="00276454" w:rsidRDefault="0073538E">
      <w:pPr>
        <w:spacing w:beforeLines="100" w:before="240" w:line="360" w:lineRule="auto"/>
        <w:jc w:val="both"/>
        <w:rPr>
          <w:rFonts w:ascii="Arial" w:eastAsia="Segoe UI" w:hAnsi="Arial" w:cs="Arial"/>
          <w:color w:val="0D0D0D"/>
          <w:sz w:val="22"/>
          <w:szCs w:val="22"/>
          <w:shd w:val="clear" w:color="auto" w:fill="FFFFFF"/>
          <w:lang w:val="en-IN"/>
        </w:rPr>
      </w:pPr>
      <w:r>
        <w:rPr>
          <w:rFonts w:ascii="Arial" w:eastAsia="Segoe UI" w:hAnsi="Arial" w:cs="Arial"/>
          <w:color w:val="0D0D0D"/>
          <w:sz w:val="22"/>
          <w:szCs w:val="22"/>
          <w:shd w:val="clear" w:color="auto" w:fill="FFFFFF"/>
        </w:rPr>
        <w:t>Other factors, though perceived as less dominant, still garnered considerable attention</w:t>
      </w:r>
      <w:r>
        <w:rPr>
          <w:rFonts w:ascii="Arial" w:eastAsia="Segoe UI" w:hAnsi="Arial" w:cs="Arial"/>
          <w:color w:val="0D0D0D"/>
          <w:sz w:val="22"/>
          <w:szCs w:val="22"/>
          <w:shd w:val="clear" w:color="auto" w:fill="FFFFFF"/>
          <w:lang w:val="en-IN"/>
        </w:rPr>
        <w:t xml:space="preserve"> as noted from the table 1</w:t>
      </w:r>
      <w:r>
        <w:rPr>
          <w:rFonts w:ascii="Arial" w:eastAsia="Segoe UI" w:hAnsi="Arial" w:cs="Arial"/>
          <w:color w:val="0D0D0D"/>
          <w:sz w:val="22"/>
          <w:szCs w:val="22"/>
          <w:shd w:val="clear" w:color="auto" w:fill="FFFFFF"/>
        </w:rPr>
        <w:t xml:space="preserve">. For instance, the non-usage of recommended or tolerant varieties for degraded soil was identified by 115 respondents (63.89%), with varying levels of recognition across zones (70.00% in </w:t>
      </w:r>
      <w:r>
        <w:rPr>
          <w:rFonts w:ascii="Arial" w:eastAsia="Segoe UI" w:hAnsi="Arial" w:cs="Arial"/>
          <w:color w:val="0D0D0D"/>
          <w:sz w:val="22"/>
          <w:szCs w:val="22"/>
          <w:shd w:val="clear" w:color="auto" w:fill="FFFFFF"/>
          <w:lang w:val="en-IN"/>
        </w:rPr>
        <w:t>Zone-I</w:t>
      </w:r>
      <w:r>
        <w:rPr>
          <w:rFonts w:ascii="Arial" w:eastAsia="Segoe UI" w:hAnsi="Arial" w:cs="Arial"/>
          <w:color w:val="0D0D0D"/>
          <w:sz w:val="22"/>
          <w:szCs w:val="22"/>
          <w:shd w:val="clear" w:color="auto" w:fill="FFFFFF"/>
        </w:rPr>
        <w:t xml:space="preserve">, 63.33% in </w:t>
      </w:r>
      <w:r>
        <w:rPr>
          <w:rFonts w:ascii="Arial" w:eastAsia="Segoe UI" w:hAnsi="Arial" w:cs="Arial"/>
          <w:color w:val="0D0D0D"/>
          <w:sz w:val="22"/>
          <w:szCs w:val="22"/>
          <w:shd w:val="clear" w:color="auto" w:fill="FFFFFF"/>
          <w:lang w:val="en-IN"/>
        </w:rPr>
        <w:t>Zone-II</w:t>
      </w:r>
      <w:r>
        <w:rPr>
          <w:rFonts w:ascii="Arial" w:eastAsia="Segoe UI" w:hAnsi="Arial" w:cs="Arial"/>
          <w:color w:val="0D0D0D"/>
          <w:sz w:val="22"/>
          <w:szCs w:val="22"/>
          <w:shd w:val="clear" w:color="auto" w:fill="FFFFFF"/>
        </w:rPr>
        <w:t xml:space="preserve">, and 58.33% in </w:t>
      </w:r>
      <w:r>
        <w:rPr>
          <w:rFonts w:ascii="Arial" w:eastAsia="Segoe UI" w:hAnsi="Arial" w:cs="Arial"/>
          <w:color w:val="0D0D0D"/>
          <w:sz w:val="22"/>
          <w:szCs w:val="22"/>
          <w:shd w:val="clear" w:color="auto" w:fill="FFFFFF"/>
          <w:lang w:val="en-IN"/>
        </w:rPr>
        <w:t>Zone-III</w:t>
      </w:r>
      <w:r>
        <w:rPr>
          <w:rFonts w:ascii="Arial" w:eastAsia="Segoe UI" w:hAnsi="Arial" w:cs="Arial"/>
          <w:color w:val="0D0D0D"/>
          <w:sz w:val="22"/>
          <w:szCs w:val="22"/>
          <w:shd w:val="clear" w:color="auto" w:fill="FFFFFF"/>
        </w:rPr>
        <w:t>). The mono-croppin</w:t>
      </w:r>
      <w:r>
        <w:rPr>
          <w:rFonts w:ascii="Arial" w:eastAsia="Segoe UI" w:hAnsi="Arial" w:cs="Arial"/>
          <w:color w:val="0D0D0D"/>
          <w:sz w:val="22"/>
          <w:szCs w:val="22"/>
          <w:shd w:val="clear" w:color="auto" w:fill="FFFFFF"/>
        </w:rPr>
        <w:t xml:space="preserve">g system was cited by 112 respondents (62.22%), with </w:t>
      </w:r>
      <w:r>
        <w:rPr>
          <w:rFonts w:ascii="Arial" w:eastAsia="Segoe UI" w:hAnsi="Arial" w:cs="Arial"/>
          <w:color w:val="0D0D0D"/>
          <w:sz w:val="22"/>
          <w:szCs w:val="22"/>
          <w:shd w:val="clear" w:color="auto" w:fill="FFFFFF"/>
          <w:lang w:val="en-IN"/>
        </w:rPr>
        <w:t>Zone-I</w:t>
      </w:r>
      <w:r>
        <w:rPr>
          <w:rFonts w:ascii="Arial" w:eastAsia="Segoe UI" w:hAnsi="Arial" w:cs="Arial"/>
          <w:color w:val="0D0D0D"/>
          <w:sz w:val="22"/>
          <w:szCs w:val="22"/>
          <w:shd w:val="clear" w:color="auto" w:fill="FFFFFF"/>
        </w:rPr>
        <w:t xml:space="preserve"> showing the highest concern (71.67%) compared to Zones 2 and 3 (51.67% and 63.33%, respectively). Additionally, lack of knowledge or technical know-how was perceived as a contributing factor by 10</w:t>
      </w:r>
      <w:r>
        <w:rPr>
          <w:rFonts w:ascii="Arial" w:eastAsia="Segoe UI" w:hAnsi="Arial" w:cs="Arial"/>
          <w:color w:val="0D0D0D"/>
          <w:sz w:val="22"/>
          <w:szCs w:val="22"/>
          <w:shd w:val="clear" w:color="auto" w:fill="FFFFFF"/>
        </w:rPr>
        <w:t xml:space="preserve">8 respondents (60.0%), with relatively consistent responses across all zones (60.00% in </w:t>
      </w:r>
      <w:r>
        <w:rPr>
          <w:rFonts w:ascii="Arial" w:eastAsia="Segoe UI" w:hAnsi="Arial" w:cs="Arial"/>
          <w:color w:val="0D0D0D"/>
          <w:sz w:val="22"/>
          <w:szCs w:val="22"/>
          <w:shd w:val="clear" w:color="auto" w:fill="FFFFFF"/>
          <w:lang w:val="en-IN"/>
        </w:rPr>
        <w:t>Zone-I</w:t>
      </w:r>
      <w:r>
        <w:rPr>
          <w:rFonts w:ascii="Arial" w:eastAsia="Segoe UI" w:hAnsi="Arial" w:cs="Arial"/>
          <w:color w:val="0D0D0D"/>
          <w:sz w:val="22"/>
          <w:szCs w:val="22"/>
          <w:shd w:val="clear" w:color="auto" w:fill="FFFFFF"/>
        </w:rPr>
        <w:t xml:space="preserve">, 61.67% in </w:t>
      </w:r>
      <w:r>
        <w:rPr>
          <w:rFonts w:ascii="Arial" w:eastAsia="Segoe UI" w:hAnsi="Arial" w:cs="Arial"/>
          <w:color w:val="0D0D0D"/>
          <w:sz w:val="22"/>
          <w:szCs w:val="22"/>
          <w:shd w:val="clear" w:color="auto" w:fill="FFFFFF"/>
          <w:lang w:val="en-IN"/>
        </w:rPr>
        <w:t>Zone-II</w:t>
      </w:r>
      <w:r>
        <w:rPr>
          <w:rFonts w:ascii="Arial" w:eastAsia="Segoe UI" w:hAnsi="Arial" w:cs="Arial"/>
          <w:color w:val="0D0D0D"/>
          <w:sz w:val="22"/>
          <w:szCs w:val="22"/>
          <w:shd w:val="clear" w:color="auto" w:fill="FFFFFF"/>
        </w:rPr>
        <w:t xml:space="preserve">, and 58.33% in </w:t>
      </w:r>
      <w:r>
        <w:rPr>
          <w:rFonts w:ascii="Arial" w:eastAsia="Segoe UI" w:hAnsi="Arial" w:cs="Arial"/>
          <w:color w:val="0D0D0D"/>
          <w:sz w:val="22"/>
          <w:szCs w:val="22"/>
          <w:shd w:val="clear" w:color="auto" w:fill="FFFFFF"/>
          <w:lang w:val="en-IN"/>
        </w:rPr>
        <w:t>Zone-III</w:t>
      </w:r>
      <w:r>
        <w:rPr>
          <w:rFonts w:ascii="Arial" w:eastAsia="Segoe UI" w:hAnsi="Arial" w:cs="Arial"/>
          <w:color w:val="0D0D0D"/>
          <w:sz w:val="22"/>
          <w:szCs w:val="22"/>
          <w:shd w:val="clear" w:color="auto" w:fill="FFFFFF"/>
        </w:rPr>
        <w:t>).</w:t>
      </w:r>
      <w:r>
        <w:rPr>
          <w:rFonts w:ascii="Arial" w:eastAsia="Segoe UI" w:hAnsi="Arial" w:cs="Arial"/>
          <w:color w:val="0D0D0D"/>
          <w:sz w:val="22"/>
          <w:szCs w:val="22"/>
          <w:shd w:val="clear" w:color="auto" w:fill="FFFFFF"/>
          <w:lang w:val="en-IN"/>
        </w:rPr>
        <w:t xml:space="preserve"> </w:t>
      </w:r>
      <w:r>
        <w:rPr>
          <w:rFonts w:ascii="Arial" w:eastAsia="Segoe UI" w:hAnsi="Arial" w:cs="Arial"/>
          <w:color w:val="0D0D0D"/>
          <w:sz w:val="22"/>
          <w:szCs w:val="22"/>
          <w:shd w:val="clear" w:color="auto" w:fill="FFFFFF"/>
        </w:rPr>
        <w:t>Lesser-cited factors included the non-application of gypsum in alkaline soil, which was noted by 101 respondents (56</w:t>
      </w:r>
      <w:r>
        <w:rPr>
          <w:rFonts w:ascii="Arial" w:eastAsia="Segoe UI" w:hAnsi="Arial" w:cs="Arial"/>
          <w:color w:val="0D0D0D"/>
          <w:sz w:val="22"/>
          <w:szCs w:val="22"/>
          <w:shd w:val="clear" w:color="auto" w:fill="FFFFFF"/>
        </w:rPr>
        <w:t>.11%), and the excessive use of chemical fertilizers, which was identified by 89 respondents (49.44%). These factors received moderate recognition across all zones, with percentages ranging from 45.00</w:t>
      </w:r>
      <w:r>
        <w:rPr>
          <w:rFonts w:ascii="Arial" w:eastAsia="Segoe UI" w:hAnsi="Arial" w:cs="Arial"/>
          <w:color w:val="0D0D0D"/>
          <w:sz w:val="22"/>
          <w:szCs w:val="22"/>
          <w:shd w:val="clear" w:color="auto" w:fill="FFFFFF"/>
          <w:lang w:val="en-GB"/>
        </w:rPr>
        <w:t xml:space="preserve"> </w:t>
      </w:r>
      <w:r>
        <w:rPr>
          <w:rFonts w:ascii="Arial" w:eastAsia="Calibri" w:hAnsi="Arial" w:cs="Arial"/>
          <w:sz w:val="22"/>
          <w:szCs w:val="22"/>
          <w:lang w:val="en-IN"/>
        </w:rPr>
        <w:t>per cent</w:t>
      </w:r>
      <w:r>
        <w:rPr>
          <w:rFonts w:ascii="Arial" w:eastAsia="Segoe UI" w:hAnsi="Arial" w:cs="Arial"/>
          <w:color w:val="0D0D0D"/>
          <w:sz w:val="22"/>
          <w:szCs w:val="22"/>
          <w:shd w:val="clear" w:color="auto" w:fill="FFFFFF"/>
        </w:rPr>
        <w:t xml:space="preserve"> to 56.67</w:t>
      </w:r>
      <w:r>
        <w:rPr>
          <w:rFonts w:ascii="Arial" w:eastAsia="Segoe UI" w:hAnsi="Arial" w:cs="Arial"/>
          <w:color w:val="0D0D0D"/>
          <w:sz w:val="22"/>
          <w:szCs w:val="22"/>
          <w:shd w:val="clear" w:color="auto" w:fill="FFFFFF"/>
          <w:lang w:val="en-GB"/>
        </w:rPr>
        <w:t xml:space="preserve"> </w:t>
      </w:r>
      <w:r>
        <w:rPr>
          <w:rFonts w:ascii="Arial" w:eastAsia="Calibri" w:hAnsi="Arial" w:cs="Arial"/>
          <w:sz w:val="22"/>
          <w:szCs w:val="22"/>
          <w:lang w:val="en-IN"/>
        </w:rPr>
        <w:t>per cent</w:t>
      </w:r>
      <w:r>
        <w:rPr>
          <w:rFonts w:ascii="Arial" w:eastAsia="Segoe UI" w:hAnsi="Arial" w:cs="Arial"/>
          <w:color w:val="0D0D0D"/>
          <w:sz w:val="22"/>
          <w:szCs w:val="22"/>
          <w:shd w:val="clear" w:color="auto" w:fill="FFFFFF"/>
        </w:rPr>
        <w:t>.</w:t>
      </w:r>
      <w:r>
        <w:rPr>
          <w:rFonts w:ascii="Arial" w:eastAsia="Segoe UI" w:hAnsi="Arial" w:cs="Arial"/>
          <w:color w:val="0D0D0D"/>
          <w:sz w:val="22"/>
          <w:szCs w:val="22"/>
          <w:shd w:val="clear" w:color="auto" w:fill="FFFFFF"/>
          <w:lang w:val="en-IN"/>
        </w:rPr>
        <w:t xml:space="preserve"> </w:t>
      </w:r>
      <w:r>
        <w:rPr>
          <w:rFonts w:ascii="Arial" w:hAnsi="Arial" w:cs="Arial"/>
          <w:color w:val="000000"/>
          <w:sz w:val="22"/>
          <w:szCs w:val="22"/>
          <w:lang w:val="en-IN"/>
        </w:rPr>
        <w:t xml:space="preserve">These findings </w:t>
      </w:r>
      <w:r>
        <w:rPr>
          <w:rFonts w:ascii="Arial" w:hAnsi="Arial" w:cs="Arial"/>
          <w:color w:val="000000"/>
          <w:sz w:val="22"/>
          <w:szCs w:val="22"/>
          <w:lang w:val="en-GB"/>
        </w:rPr>
        <w:t>we</w:t>
      </w:r>
      <w:r>
        <w:rPr>
          <w:rFonts w:ascii="Arial" w:hAnsi="Arial" w:cs="Arial"/>
          <w:color w:val="000000"/>
          <w:sz w:val="22"/>
          <w:szCs w:val="22"/>
          <w:lang w:val="en-IN"/>
        </w:rPr>
        <w:t xml:space="preserve">re supported by research indicating that the absence of crop diversification and the use </w:t>
      </w:r>
      <w:r>
        <w:rPr>
          <w:rFonts w:ascii="Arial" w:hAnsi="Arial" w:cs="Arial"/>
          <w:color w:val="000000"/>
          <w:sz w:val="22"/>
          <w:szCs w:val="22"/>
          <w:lang w:val="en-IN"/>
        </w:rPr>
        <w:lastRenderedPageBreak/>
        <w:t>of non-tolerant varieties can lead to nutrient depletion and soil degradation (</w:t>
      </w:r>
      <w:proofErr w:type="spellStart"/>
      <w:r>
        <w:rPr>
          <w:rFonts w:ascii="Arial" w:hAnsi="Arial" w:cs="Arial"/>
          <w:color w:val="000000"/>
          <w:sz w:val="22"/>
          <w:szCs w:val="22"/>
          <w:lang w:val="en-IN"/>
        </w:rPr>
        <w:t>Jat</w:t>
      </w:r>
      <w:proofErr w:type="spellEnd"/>
      <w:r>
        <w:rPr>
          <w:rFonts w:ascii="Arial" w:hAnsi="Arial" w:cs="Arial"/>
          <w:color w:val="000000"/>
          <w:sz w:val="22"/>
          <w:szCs w:val="22"/>
          <w:lang w:val="en-IN"/>
        </w:rPr>
        <w:t xml:space="preserve"> </w:t>
      </w:r>
      <w:r>
        <w:rPr>
          <w:rFonts w:ascii="Arial" w:hAnsi="Arial" w:cs="Arial"/>
          <w:i/>
          <w:iCs/>
          <w:color w:val="000000"/>
          <w:sz w:val="22"/>
          <w:szCs w:val="22"/>
          <w:lang w:val="en-IN"/>
        </w:rPr>
        <w:t>et. al</w:t>
      </w:r>
      <w:r>
        <w:rPr>
          <w:rFonts w:ascii="Arial" w:hAnsi="Arial" w:cs="Arial"/>
          <w:color w:val="000000"/>
          <w:sz w:val="22"/>
          <w:szCs w:val="22"/>
          <w:lang w:val="en-IN"/>
        </w:rPr>
        <w:t>., 2020).</w:t>
      </w:r>
    </w:p>
    <w:p w14:paraId="380C7A19" w14:textId="77777777" w:rsidR="00276454" w:rsidRDefault="0073538E">
      <w:pPr>
        <w:spacing w:beforeLines="100" w:before="240" w:line="360" w:lineRule="auto"/>
        <w:jc w:val="both"/>
        <w:rPr>
          <w:rFonts w:ascii="Arial" w:eastAsia="SimSun" w:hAnsi="Arial" w:cs="Arial"/>
          <w:sz w:val="22"/>
          <w:szCs w:val="22"/>
        </w:rPr>
      </w:pPr>
      <w:r>
        <w:rPr>
          <w:rFonts w:ascii="Arial" w:eastAsia="SimSun" w:hAnsi="Arial" w:cs="Arial"/>
          <w:sz w:val="22"/>
          <w:szCs w:val="22"/>
        </w:rPr>
        <w:t xml:space="preserve">The </w:t>
      </w:r>
      <w:r>
        <w:rPr>
          <w:rFonts w:ascii="Arial" w:eastAsia="SimSun" w:hAnsi="Arial" w:cs="Arial"/>
          <w:sz w:val="22"/>
          <w:szCs w:val="22"/>
          <w:lang w:val="en-IN"/>
        </w:rPr>
        <w:t xml:space="preserve">findings of </w:t>
      </w:r>
      <w:r>
        <w:rPr>
          <w:rFonts w:ascii="Arial" w:eastAsia="SimSun" w:hAnsi="Arial" w:cs="Arial"/>
          <w:sz w:val="22"/>
          <w:szCs w:val="22"/>
        </w:rPr>
        <w:t xml:space="preserve">table </w:t>
      </w:r>
      <w:r>
        <w:rPr>
          <w:rFonts w:ascii="Arial" w:eastAsia="SimSun" w:hAnsi="Arial" w:cs="Arial"/>
          <w:sz w:val="22"/>
          <w:szCs w:val="22"/>
          <w:lang w:val="en-IN"/>
        </w:rPr>
        <w:t>2</w:t>
      </w:r>
      <w:r>
        <w:rPr>
          <w:rFonts w:ascii="Arial" w:eastAsia="SimSun" w:hAnsi="Arial" w:cs="Arial"/>
          <w:sz w:val="22"/>
          <w:szCs w:val="22"/>
          <w:lang w:val="en-GB"/>
        </w:rPr>
        <w:t xml:space="preserve"> </w:t>
      </w:r>
      <w:r>
        <w:rPr>
          <w:rFonts w:ascii="Arial" w:eastAsia="SimSun" w:hAnsi="Arial" w:cs="Arial"/>
          <w:sz w:val="22"/>
          <w:szCs w:val="22"/>
        </w:rPr>
        <w:t>highlight</w:t>
      </w:r>
      <w:r>
        <w:rPr>
          <w:rFonts w:ascii="Arial" w:eastAsia="SimSun" w:hAnsi="Arial" w:cs="Arial"/>
          <w:sz w:val="22"/>
          <w:szCs w:val="22"/>
          <w:lang w:val="en-IN"/>
        </w:rPr>
        <w:t>ed</w:t>
      </w:r>
      <w:r>
        <w:rPr>
          <w:rFonts w:ascii="Arial" w:eastAsia="SimSun" w:hAnsi="Arial" w:cs="Arial"/>
          <w:sz w:val="22"/>
          <w:szCs w:val="22"/>
        </w:rPr>
        <w:t xml:space="preserve"> farmers perceptions regarding th</w:t>
      </w:r>
      <w:r>
        <w:rPr>
          <w:rFonts w:ascii="Arial" w:eastAsia="SimSun" w:hAnsi="Arial" w:cs="Arial"/>
          <w:sz w:val="22"/>
          <w:szCs w:val="22"/>
        </w:rPr>
        <w:t xml:space="preserve">e effect of land degradation across three zones, revealing a uniform concern about its adverse impact on agriculture and livelihoods. A significant finding </w:t>
      </w:r>
      <w:proofErr w:type="spellStart"/>
      <w:r>
        <w:rPr>
          <w:rFonts w:ascii="Arial" w:eastAsia="SimSun" w:hAnsi="Arial" w:cs="Arial"/>
          <w:sz w:val="22"/>
          <w:szCs w:val="22"/>
          <w:lang w:val="en-IN"/>
        </w:rPr>
        <w:t>wa</w:t>
      </w:r>
      <w:proofErr w:type="spellEnd"/>
      <w:r>
        <w:rPr>
          <w:rFonts w:ascii="Arial" w:eastAsia="SimSun" w:hAnsi="Arial" w:cs="Arial"/>
          <w:sz w:val="22"/>
          <w:szCs w:val="22"/>
        </w:rPr>
        <w:t xml:space="preserve">s that all </w:t>
      </w:r>
      <w:r>
        <w:rPr>
          <w:rStyle w:val="Strong"/>
          <w:rFonts w:ascii="Arial" w:eastAsia="SimSun" w:hAnsi="Arial" w:cs="Arial"/>
          <w:b w:val="0"/>
          <w:bCs w:val="0"/>
          <w:sz w:val="22"/>
          <w:szCs w:val="22"/>
        </w:rPr>
        <w:t>180 respondents (100%)</w:t>
      </w:r>
      <w:r>
        <w:rPr>
          <w:rFonts w:ascii="Arial" w:eastAsia="SimSun" w:hAnsi="Arial" w:cs="Arial"/>
          <w:sz w:val="22"/>
          <w:szCs w:val="22"/>
        </w:rPr>
        <w:t xml:space="preserve">, equally distributed across </w:t>
      </w:r>
      <w:r>
        <w:rPr>
          <w:rStyle w:val="Strong"/>
          <w:rFonts w:ascii="Arial" w:eastAsia="SimSun" w:hAnsi="Arial" w:cs="Arial"/>
          <w:b w:val="0"/>
          <w:bCs w:val="0"/>
          <w:sz w:val="22"/>
          <w:szCs w:val="22"/>
          <w:lang w:val="en-IN"/>
        </w:rPr>
        <w:t>Zone-I</w:t>
      </w:r>
      <w:r>
        <w:rPr>
          <w:rStyle w:val="Strong"/>
          <w:rFonts w:ascii="Arial" w:eastAsia="SimSun" w:hAnsi="Arial" w:cs="Arial"/>
          <w:b w:val="0"/>
          <w:bCs w:val="0"/>
          <w:sz w:val="22"/>
          <w:szCs w:val="22"/>
        </w:rPr>
        <w:t xml:space="preserve">, </w:t>
      </w:r>
      <w:r>
        <w:rPr>
          <w:rStyle w:val="Strong"/>
          <w:rFonts w:ascii="Arial" w:eastAsia="SimSun" w:hAnsi="Arial" w:cs="Arial"/>
          <w:b w:val="0"/>
          <w:bCs w:val="0"/>
          <w:sz w:val="22"/>
          <w:szCs w:val="22"/>
          <w:lang w:val="en-IN"/>
        </w:rPr>
        <w:t>Zone-II</w:t>
      </w:r>
      <w:r>
        <w:rPr>
          <w:rStyle w:val="Strong"/>
          <w:rFonts w:ascii="Arial" w:eastAsia="SimSun" w:hAnsi="Arial" w:cs="Arial"/>
          <w:b w:val="0"/>
          <w:bCs w:val="0"/>
          <w:sz w:val="22"/>
          <w:szCs w:val="22"/>
        </w:rPr>
        <w:t xml:space="preserve">, and </w:t>
      </w:r>
      <w:r>
        <w:rPr>
          <w:rStyle w:val="Strong"/>
          <w:rFonts w:ascii="Arial" w:eastAsia="SimSun" w:hAnsi="Arial" w:cs="Arial"/>
          <w:b w:val="0"/>
          <w:bCs w:val="0"/>
          <w:sz w:val="22"/>
          <w:szCs w:val="22"/>
          <w:lang w:val="en-IN"/>
        </w:rPr>
        <w:t>Zone-III</w:t>
      </w:r>
      <w:r>
        <w:rPr>
          <w:rFonts w:ascii="Arial" w:eastAsia="SimSun" w:hAnsi="Arial" w:cs="Arial"/>
          <w:sz w:val="22"/>
          <w:szCs w:val="22"/>
        </w:rPr>
        <w:t>, unani</w:t>
      </w:r>
      <w:r>
        <w:rPr>
          <w:rFonts w:ascii="Arial" w:eastAsia="SimSun" w:hAnsi="Arial" w:cs="Arial"/>
          <w:sz w:val="22"/>
          <w:szCs w:val="22"/>
        </w:rPr>
        <w:t>mously agree</w:t>
      </w:r>
      <w:r>
        <w:rPr>
          <w:rFonts w:ascii="Arial" w:eastAsia="SimSun" w:hAnsi="Arial" w:cs="Arial"/>
          <w:sz w:val="22"/>
          <w:szCs w:val="22"/>
          <w:lang w:val="en-IN"/>
        </w:rPr>
        <w:t>d</w:t>
      </w:r>
      <w:r>
        <w:rPr>
          <w:rFonts w:ascii="Arial" w:eastAsia="SimSun" w:hAnsi="Arial" w:cs="Arial"/>
          <w:sz w:val="22"/>
          <w:szCs w:val="22"/>
        </w:rPr>
        <w:t xml:space="preserve"> that </w:t>
      </w:r>
      <w:r>
        <w:rPr>
          <w:rStyle w:val="Strong"/>
          <w:rFonts w:ascii="Arial" w:eastAsia="SimSun" w:hAnsi="Arial" w:cs="Arial"/>
          <w:b w:val="0"/>
          <w:bCs w:val="0"/>
          <w:sz w:val="22"/>
          <w:szCs w:val="22"/>
        </w:rPr>
        <w:t>land degradation leads to a decline in crop yield</w:t>
      </w:r>
      <w:r>
        <w:rPr>
          <w:rFonts w:ascii="Arial" w:eastAsia="SimSun" w:hAnsi="Arial" w:cs="Arial"/>
          <w:sz w:val="22"/>
          <w:szCs w:val="22"/>
        </w:rPr>
        <w:t>. Similarly, the decline in land value was also unanimously recognized as a significant impact, with 100.0</w:t>
      </w:r>
      <w:r>
        <w:rPr>
          <w:rFonts w:ascii="Arial" w:eastAsia="SimSun" w:hAnsi="Arial" w:cs="Arial"/>
          <w:sz w:val="22"/>
          <w:szCs w:val="22"/>
          <w:lang w:val="en-IN"/>
        </w:rPr>
        <w:t xml:space="preserve"> per cent</w:t>
      </w:r>
      <w:r>
        <w:rPr>
          <w:rFonts w:ascii="Arial" w:eastAsia="SimSun" w:hAnsi="Arial" w:cs="Arial"/>
          <w:sz w:val="22"/>
          <w:szCs w:val="22"/>
        </w:rPr>
        <w:t xml:space="preserve"> of respondents in all zones agreeing on its occurrence. These two effect</w:t>
      </w:r>
      <w:r>
        <w:rPr>
          <w:rFonts w:ascii="Arial" w:eastAsia="SimSun" w:hAnsi="Arial" w:cs="Arial"/>
          <w:sz w:val="22"/>
          <w:szCs w:val="22"/>
        </w:rPr>
        <w:t>s highlight</w:t>
      </w:r>
      <w:r>
        <w:rPr>
          <w:rFonts w:ascii="Arial" w:eastAsia="SimSun" w:hAnsi="Arial" w:cs="Arial"/>
          <w:sz w:val="22"/>
          <w:szCs w:val="22"/>
          <w:lang w:val="en-IN"/>
        </w:rPr>
        <w:t>ed</w:t>
      </w:r>
      <w:r>
        <w:rPr>
          <w:rFonts w:ascii="Arial" w:eastAsia="SimSun" w:hAnsi="Arial" w:cs="Arial"/>
          <w:sz w:val="22"/>
          <w:szCs w:val="22"/>
        </w:rPr>
        <w:t xml:space="preserve"> the direct and immediate consequences of land degradation on agricultural productivity and economic value</w:t>
      </w:r>
      <w:r>
        <w:rPr>
          <w:rFonts w:ascii="Arial" w:eastAsia="SimSun" w:hAnsi="Arial" w:cs="Arial"/>
          <w:sz w:val="22"/>
          <w:szCs w:val="22"/>
          <w:lang w:val="en-IN"/>
        </w:rPr>
        <w:t xml:space="preserve"> </w:t>
      </w:r>
      <w:r>
        <w:rPr>
          <w:rFonts w:ascii="Times New Roman" w:hAnsi="Times New Roman" w:cs="Times New Roman"/>
          <w:color w:val="000000"/>
          <w:sz w:val="22"/>
          <w:szCs w:val="22"/>
          <w:lang w:val="en-IN"/>
        </w:rPr>
        <w:t xml:space="preserve">(Datta </w:t>
      </w:r>
      <w:r>
        <w:rPr>
          <w:rFonts w:ascii="Times New Roman" w:hAnsi="Times New Roman" w:cs="Times New Roman"/>
          <w:i/>
          <w:iCs/>
          <w:color w:val="000000"/>
          <w:sz w:val="22"/>
          <w:szCs w:val="22"/>
          <w:lang w:val="en-IN"/>
        </w:rPr>
        <w:t>et. al.</w:t>
      </w:r>
      <w:r>
        <w:rPr>
          <w:rFonts w:ascii="Times New Roman" w:hAnsi="Times New Roman" w:cs="Times New Roman"/>
          <w:color w:val="000000"/>
          <w:sz w:val="22"/>
          <w:szCs w:val="22"/>
          <w:lang w:val="en-IN"/>
        </w:rPr>
        <w:t xml:space="preserve">, </w:t>
      </w:r>
      <w:proofErr w:type="gramStart"/>
      <w:r>
        <w:rPr>
          <w:rFonts w:ascii="Times New Roman" w:hAnsi="Times New Roman" w:cs="Times New Roman"/>
          <w:color w:val="000000"/>
          <w:sz w:val="22"/>
          <w:szCs w:val="22"/>
          <w:lang w:val="en-IN"/>
        </w:rPr>
        <w:t>2002  and</w:t>
      </w:r>
      <w:proofErr w:type="gramEnd"/>
      <w:r>
        <w:rPr>
          <w:rFonts w:ascii="Times New Roman" w:hAnsi="Times New Roman" w:cs="Times New Roman"/>
          <w:color w:val="000000"/>
          <w:sz w:val="22"/>
          <w:szCs w:val="22"/>
          <w:lang w:val="en-IN"/>
        </w:rPr>
        <w:t xml:space="preserve"> Lal, 2015)</w:t>
      </w:r>
      <w:r>
        <w:rPr>
          <w:rFonts w:ascii="Arial" w:eastAsia="SimSun" w:hAnsi="Arial" w:cs="Arial"/>
          <w:sz w:val="22"/>
          <w:szCs w:val="22"/>
        </w:rPr>
        <w:t>.</w:t>
      </w:r>
    </w:p>
    <w:p w14:paraId="08BA729B" w14:textId="77777777" w:rsidR="00276454" w:rsidRDefault="0073538E">
      <w:pPr>
        <w:spacing w:beforeLines="100" w:before="240" w:line="360" w:lineRule="auto"/>
        <w:jc w:val="both"/>
        <w:rPr>
          <w:rFonts w:ascii="Arial" w:eastAsia="Segoe UI" w:hAnsi="Arial" w:cs="Arial"/>
          <w:color w:val="0D0D0D"/>
          <w:sz w:val="22"/>
          <w:szCs w:val="22"/>
          <w:shd w:val="clear" w:color="auto" w:fill="FFFFFF"/>
          <w:lang w:val="en-IN"/>
        </w:rPr>
      </w:pPr>
      <w:r>
        <w:rPr>
          <w:rFonts w:ascii="Arial" w:hAnsi="Arial" w:cs="Arial"/>
          <w:b/>
          <w:bCs/>
          <w:sz w:val="22"/>
          <w:szCs w:val="22"/>
          <w:lang w:val="en-IN"/>
        </w:rPr>
        <w:t>Table</w:t>
      </w:r>
      <w:r>
        <w:rPr>
          <w:rFonts w:ascii="Arial" w:hAnsi="Arial" w:cs="Arial"/>
          <w:b/>
          <w:bCs/>
          <w:sz w:val="22"/>
          <w:szCs w:val="22"/>
          <w:lang w:val="en-GB"/>
        </w:rPr>
        <w:t xml:space="preserve"> </w:t>
      </w:r>
      <w:r>
        <w:rPr>
          <w:rFonts w:ascii="Arial" w:hAnsi="Arial" w:cs="Arial"/>
          <w:b/>
          <w:bCs/>
          <w:sz w:val="22"/>
          <w:szCs w:val="22"/>
          <w:lang w:val="en-IN"/>
        </w:rPr>
        <w:t>2: Farmers</w:t>
      </w:r>
      <w:r>
        <w:rPr>
          <w:rFonts w:ascii="Arial" w:hAnsi="Arial" w:cs="Arial"/>
          <w:b/>
          <w:bCs/>
          <w:sz w:val="22"/>
          <w:szCs w:val="22"/>
        </w:rPr>
        <w:t xml:space="preserve"> perception </w:t>
      </w:r>
      <w:r>
        <w:rPr>
          <w:rFonts w:ascii="Arial" w:hAnsi="Arial" w:cs="Arial"/>
          <w:b/>
          <w:bCs/>
          <w:sz w:val="22"/>
          <w:szCs w:val="22"/>
          <w:lang w:val="en-IN"/>
        </w:rPr>
        <w:t>on effect of</w:t>
      </w:r>
      <w:r>
        <w:rPr>
          <w:rFonts w:ascii="Arial" w:hAnsi="Arial" w:cs="Arial"/>
          <w:b/>
          <w:bCs/>
          <w:sz w:val="22"/>
          <w:szCs w:val="22"/>
        </w:rPr>
        <w:t xml:space="preserve"> degradation of land</w:t>
      </w:r>
      <w:r>
        <w:rPr>
          <w:rFonts w:ascii="Arial" w:hAnsi="Arial" w:cs="Arial"/>
          <w:b/>
          <w:bCs/>
          <w:sz w:val="22"/>
          <w:szCs w:val="22"/>
          <w:lang w:val="en-IN"/>
        </w:rPr>
        <w:t xml:space="preserve"> </w:t>
      </w:r>
    </w:p>
    <w:tbl>
      <w:tblPr>
        <w:tblStyle w:val="TableGrid"/>
        <w:tblW w:w="4994"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3"/>
        <w:gridCol w:w="2694"/>
        <w:gridCol w:w="1214"/>
        <w:gridCol w:w="1214"/>
        <w:gridCol w:w="1215"/>
        <w:gridCol w:w="1252"/>
      </w:tblGrid>
      <w:tr w:rsidR="00276454" w14:paraId="5D52BA3E" w14:textId="77777777">
        <w:trPr>
          <w:trHeight w:val="428"/>
        </w:trPr>
        <w:tc>
          <w:tcPr>
            <w:tcW w:w="907" w:type="dxa"/>
            <w:tcBorders>
              <w:right w:val="single" w:sz="4" w:space="0" w:color="auto"/>
            </w:tcBorders>
            <w:vAlign w:val="center"/>
          </w:tcPr>
          <w:p w14:paraId="77BA140B" w14:textId="77777777" w:rsidR="00276454" w:rsidRDefault="0073538E">
            <w:pPr>
              <w:pStyle w:val="ListParagraph"/>
              <w:ind w:left="0" w:right="144"/>
              <w:jc w:val="both"/>
              <w:rPr>
                <w:rFonts w:ascii="Arial" w:hAnsi="Arial" w:cs="Arial"/>
                <w:b/>
                <w:bCs/>
                <w:color w:val="000000" w:themeColor="text1"/>
                <w:sz w:val="22"/>
              </w:rPr>
            </w:pPr>
            <w:proofErr w:type="spellStart"/>
            <w:r>
              <w:rPr>
                <w:rFonts w:ascii="Arial" w:hAnsi="Arial" w:cs="Arial"/>
                <w:b/>
                <w:bCs/>
                <w:color w:val="000000" w:themeColor="text1"/>
                <w:sz w:val="22"/>
                <w:lang w:val="en-IN"/>
              </w:rPr>
              <w:t>S.No</w:t>
            </w:r>
            <w:proofErr w:type="spellEnd"/>
            <w:r>
              <w:rPr>
                <w:rFonts w:ascii="Arial" w:hAnsi="Arial" w:cs="Arial"/>
                <w:b/>
                <w:bCs/>
                <w:color w:val="000000" w:themeColor="text1"/>
                <w:sz w:val="22"/>
                <w:lang w:val="en-IN"/>
              </w:rPr>
              <w:t>.</w:t>
            </w:r>
          </w:p>
        </w:tc>
        <w:tc>
          <w:tcPr>
            <w:tcW w:w="3285" w:type="dxa"/>
            <w:tcBorders>
              <w:left w:val="single" w:sz="4" w:space="0" w:color="auto"/>
              <w:right w:val="single" w:sz="4" w:space="0" w:color="auto"/>
            </w:tcBorders>
            <w:vAlign w:val="center"/>
          </w:tcPr>
          <w:p w14:paraId="665F74E8" w14:textId="77777777" w:rsidR="00276454" w:rsidRDefault="0073538E">
            <w:pPr>
              <w:pStyle w:val="ListParagraph"/>
              <w:ind w:left="0" w:right="144"/>
              <w:jc w:val="both"/>
              <w:rPr>
                <w:rFonts w:ascii="Arial" w:hAnsi="Arial" w:cs="Arial"/>
                <w:b/>
                <w:bCs/>
                <w:color w:val="000000" w:themeColor="text1"/>
                <w:sz w:val="22"/>
              </w:rPr>
            </w:pPr>
            <w:r>
              <w:rPr>
                <w:rFonts w:ascii="Arial" w:hAnsi="Arial" w:cs="Arial"/>
                <w:b/>
                <w:bCs/>
                <w:color w:val="000000" w:themeColor="text1"/>
                <w:sz w:val="22"/>
                <w:lang w:val="en-IN"/>
              </w:rPr>
              <w:t>Particulars</w:t>
            </w:r>
          </w:p>
        </w:tc>
        <w:tc>
          <w:tcPr>
            <w:tcW w:w="1312" w:type="dxa"/>
            <w:tcBorders>
              <w:left w:val="single" w:sz="4" w:space="0" w:color="auto"/>
            </w:tcBorders>
            <w:shd w:val="clear" w:color="auto" w:fill="auto"/>
            <w:vAlign w:val="center"/>
          </w:tcPr>
          <w:p w14:paraId="550CAAD2" w14:textId="77777777" w:rsidR="00276454" w:rsidRDefault="0073538E">
            <w:pPr>
              <w:ind w:right="144"/>
              <w:jc w:val="center"/>
              <w:rPr>
                <w:rFonts w:ascii="Arial" w:eastAsiaTheme="minorHAnsi" w:hAnsi="Arial" w:cs="Arial"/>
                <w:b/>
                <w:bCs/>
                <w:color w:val="000000" w:themeColor="text1"/>
                <w:sz w:val="22"/>
                <w:szCs w:val="22"/>
                <w:lang w:val="en-IN" w:eastAsia="en-US" w:bidi="hi-IN"/>
              </w:rPr>
            </w:pPr>
            <w:r>
              <w:rPr>
                <w:rFonts w:ascii="Arial" w:hAnsi="Arial" w:cs="Arial"/>
                <w:b/>
                <w:bCs/>
                <w:color w:val="000000" w:themeColor="text1"/>
                <w:sz w:val="22"/>
                <w:szCs w:val="22"/>
                <w:lang w:val="en-IN"/>
              </w:rPr>
              <w:t>Zone-I</w:t>
            </w:r>
          </w:p>
        </w:tc>
        <w:tc>
          <w:tcPr>
            <w:tcW w:w="1312" w:type="dxa"/>
            <w:tcBorders>
              <w:left w:val="single" w:sz="4" w:space="0" w:color="auto"/>
            </w:tcBorders>
            <w:shd w:val="clear" w:color="auto" w:fill="auto"/>
            <w:vAlign w:val="center"/>
          </w:tcPr>
          <w:p w14:paraId="3D823BF2" w14:textId="77777777" w:rsidR="00276454" w:rsidRDefault="0073538E">
            <w:pPr>
              <w:ind w:right="144"/>
              <w:jc w:val="center"/>
              <w:rPr>
                <w:rFonts w:ascii="Arial" w:eastAsiaTheme="minorHAnsi" w:hAnsi="Arial" w:cs="Arial"/>
                <w:b/>
                <w:bCs/>
                <w:color w:val="000000" w:themeColor="text1"/>
                <w:sz w:val="22"/>
                <w:szCs w:val="22"/>
                <w:lang w:val="en-IN" w:eastAsia="en-US" w:bidi="hi-IN"/>
              </w:rPr>
            </w:pPr>
            <w:r>
              <w:rPr>
                <w:rFonts w:ascii="Arial" w:hAnsi="Arial" w:cs="Arial"/>
                <w:b/>
                <w:bCs/>
                <w:color w:val="000000" w:themeColor="text1"/>
                <w:sz w:val="22"/>
                <w:szCs w:val="22"/>
                <w:lang w:val="en-IN"/>
              </w:rPr>
              <w:t>Zone-II</w:t>
            </w:r>
          </w:p>
        </w:tc>
        <w:tc>
          <w:tcPr>
            <w:tcW w:w="1313" w:type="dxa"/>
            <w:tcBorders>
              <w:left w:val="single" w:sz="4" w:space="0" w:color="auto"/>
            </w:tcBorders>
            <w:shd w:val="clear" w:color="auto" w:fill="auto"/>
            <w:vAlign w:val="center"/>
          </w:tcPr>
          <w:p w14:paraId="12D4E8E8" w14:textId="77777777" w:rsidR="00276454" w:rsidRDefault="0073538E">
            <w:pPr>
              <w:ind w:right="144"/>
              <w:jc w:val="center"/>
              <w:rPr>
                <w:rFonts w:ascii="Arial" w:eastAsiaTheme="minorHAnsi" w:hAnsi="Arial" w:cs="Arial"/>
                <w:b/>
                <w:bCs/>
                <w:color w:val="000000" w:themeColor="text1"/>
                <w:sz w:val="22"/>
                <w:szCs w:val="22"/>
                <w:lang w:val="en-IN" w:eastAsia="en-US" w:bidi="hi-IN"/>
              </w:rPr>
            </w:pPr>
            <w:r>
              <w:rPr>
                <w:rFonts w:ascii="Arial" w:hAnsi="Arial" w:cs="Arial"/>
                <w:b/>
                <w:bCs/>
                <w:color w:val="000000" w:themeColor="text1"/>
                <w:sz w:val="22"/>
                <w:szCs w:val="22"/>
                <w:lang w:val="en-IN"/>
              </w:rPr>
              <w:t>Zone-III</w:t>
            </w:r>
          </w:p>
        </w:tc>
        <w:tc>
          <w:tcPr>
            <w:tcW w:w="1374" w:type="dxa"/>
            <w:tcBorders>
              <w:left w:val="single" w:sz="4" w:space="0" w:color="auto"/>
            </w:tcBorders>
            <w:shd w:val="clear" w:color="auto" w:fill="auto"/>
            <w:vAlign w:val="center"/>
          </w:tcPr>
          <w:p w14:paraId="7A6E2E00" w14:textId="77777777" w:rsidR="00276454" w:rsidRDefault="0073538E">
            <w:pPr>
              <w:ind w:right="144"/>
              <w:jc w:val="center"/>
              <w:rPr>
                <w:rFonts w:ascii="Arial" w:eastAsiaTheme="minorHAnsi" w:hAnsi="Arial" w:cs="Arial"/>
                <w:b/>
                <w:bCs/>
                <w:color w:val="000000" w:themeColor="text1"/>
                <w:sz w:val="22"/>
                <w:szCs w:val="22"/>
                <w:lang w:val="en-IN" w:eastAsia="en-US" w:bidi="hi-IN"/>
              </w:rPr>
            </w:pPr>
            <w:r>
              <w:rPr>
                <w:rFonts w:ascii="Arial" w:hAnsi="Arial" w:cs="Arial"/>
                <w:b/>
                <w:bCs/>
                <w:color w:val="000000" w:themeColor="text1"/>
                <w:sz w:val="22"/>
                <w:szCs w:val="22"/>
                <w:lang w:val="en-IN" w:eastAsia="en-US" w:bidi="hi-IN"/>
              </w:rPr>
              <w:t>Total</w:t>
            </w:r>
          </w:p>
        </w:tc>
      </w:tr>
      <w:tr w:rsidR="00276454" w14:paraId="4C616B96" w14:textId="77777777">
        <w:trPr>
          <w:trHeight w:val="428"/>
        </w:trPr>
        <w:tc>
          <w:tcPr>
            <w:tcW w:w="907" w:type="dxa"/>
            <w:tcBorders>
              <w:right w:val="single" w:sz="4" w:space="0" w:color="auto"/>
            </w:tcBorders>
          </w:tcPr>
          <w:p w14:paraId="0974ACC8" w14:textId="77777777" w:rsidR="00276454" w:rsidRDefault="0073538E">
            <w:pPr>
              <w:ind w:right="144"/>
              <w:jc w:val="center"/>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rPr>
              <w:t>1</w:t>
            </w:r>
          </w:p>
        </w:tc>
        <w:tc>
          <w:tcPr>
            <w:tcW w:w="3285" w:type="dxa"/>
            <w:tcBorders>
              <w:left w:val="single" w:sz="4" w:space="0" w:color="auto"/>
              <w:right w:val="single" w:sz="4" w:space="0" w:color="auto"/>
            </w:tcBorders>
          </w:tcPr>
          <w:p w14:paraId="22FA5CA3" w14:textId="77777777" w:rsidR="00276454" w:rsidRDefault="0073538E">
            <w:pPr>
              <w:ind w:right="144"/>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rPr>
              <w:t xml:space="preserve">Decrease in </w:t>
            </w:r>
            <w:r>
              <w:rPr>
                <w:rFonts w:ascii="Arial" w:hAnsi="Arial" w:cs="Arial"/>
                <w:color w:val="000000" w:themeColor="text1"/>
                <w:sz w:val="22"/>
                <w:szCs w:val="22"/>
                <w:lang w:val="en-IN"/>
              </w:rPr>
              <w:t xml:space="preserve">crop </w:t>
            </w:r>
            <w:r>
              <w:rPr>
                <w:rFonts w:ascii="Arial" w:hAnsi="Arial" w:cs="Arial"/>
                <w:color w:val="000000" w:themeColor="text1"/>
                <w:sz w:val="22"/>
                <w:szCs w:val="22"/>
              </w:rPr>
              <w:t>yield</w:t>
            </w:r>
          </w:p>
        </w:tc>
        <w:tc>
          <w:tcPr>
            <w:tcW w:w="1312" w:type="dxa"/>
            <w:tcBorders>
              <w:left w:val="single" w:sz="4" w:space="0" w:color="auto"/>
            </w:tcBorders>
          </w:tcPr>
          <w:p w14:paraId="44E58793"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60</w:t>
            </w:r>
          </w:p>
          <w:p w14:paraId="7C3BDC6C"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(100.0)</w:t>
            </w:r>
          </w:p>
        </w:tc>
        <w:tc>
          <w:tcPr>
            <w:tcW w:w="1312" w:type="dxa"/>
            <w:tcBorders>
              <w:left w:val="single" w:sz="4" w:space="0" w:color="auto"/>
            </w:tcBorders>
            <w:shd w:val="clear" w:color="auto" w:fill="auto"/>
          </w:tcPr>
          <w:p w14:paraId="5275CB0D"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60</w:t>
            </w:r>
          </w:p>
          <w:p w14:paraId="4A5EFAD2" w14:textId="77777777" w:rsidR="00276454" w:rsidRDefault="0073538E">
            <w:pPr>
              <w:ind w:right="144"/>
              <w:jc w:val="center"/>
              <w:rPr>
                <w:rFonts w:ascii="Arial" w:eastAsiaTheme="minorHAnsi" w:hAnsi="Arial" w:cs="Arial"/>
                <w:color w:val="000000" w:themeColor="text1"/>
                <w:sz w:val="22"/>
                <w:szCs w:val="22"/>
                <w:lang w:val="en-IN" w:eastAsia="en-US" w:bidi="hi-IN"/>
              </w:rPr>
            </w:pPr>
            <w:r>
              <w:rPr>
                <w:rFonts w:ascii="Arial" w:hAnsi="Arial" w:cs="Arial"/>
                <w:color w:val="000000" w:themeColor="text1"/>
                <w:sz w:val="22"/>
                <w:szCs w:val="22"/>
                <w:lang w:val="en-IN"/>
              </w:rPr>
              <w:t>(100.0)</w:t>
            </w:r>
          </w:p>
        </w:tc>
        <w:tc>
          <w:tcPr>
            <w:tcW w:w="1313" w:type="dxa"/>
            <w:tcBorders>
              <w:left w:val="single" w:sz="4" w:space="0" w:color="auto"/>
            </w:tcBorders>
            <w:shd w:val="clear" w:color="auto" w:fill="auto"/>
          </w:tcPr>
          <w:p w14:paraId="053C2046"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60</w:t>
            </w:r>
          </w:p>
          <w:p w14:paraId="20273414" w14:textId="77777777" w:rsidR="00276454" w:rsidRDefault="0073538E">
            <w:pPr>
              <w:ind w:right="144"/>
              <w:jc w:val="center"/>
              <w:rPr>
                <w:rFonts w:ascii="Arial" w:eastAsiaTheme="minorHAnsi" w:hAnsi="Arial" w:cs="Arial"/>
                <w:color w:val="000000" w:themeColor="text1"/>
                <w:sz w:val="22"/>
                <w:szCs w:val="22"/>
                <w:lang w:val="en-IN" w:eastAsia="en-US" w:bidi="hi-IN"/>
              </w:rPr>
            </w:pPr>
            <w:r>
              <w:rPr>
                <w:rFonts w:ascii="Arial" w:hAnsi="Arial" w:cs="Arial"/>
                <w:color w:val="000000" w:themeColor="text1"/>
                <w:sz w:val="22"/>
                <w:szCs w:val="22"/>
                <w:lang w:val="en-IN"/>
              </w:rPr>
              <w:t>(100.0)</w:t>
            </w:r>
          </w:p>
        </w:tc>
        <w:tc>
          <w:tcPr>
            <w:tcW w:w="1374" w:type="dxa"/>
            <w:tcBorders>
              <w:left w:val="single" w:sz="4" w:space="0" w:color="auto"/>
            </w:tcBorders>
            <w:shd w:val="clear" w:color="auto" w:fill="auto"/>
          </w:tcPr>
          <w:p w14:paraId="252A26EE"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 xml:space="preserve">180 </w:t>
            </w:r>
          </w:p>
          <w:p w14:paraId="275E8437" w14:textId="77777777" w:rsidR="00276454" w:rsidRDefault="0073538E">
            <w:pPr>
              <w:ind w:right="144"/>
              <w:jc w:val="center"/>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lang w:val="en-IN"/>
              </w:rPr>
              <w:t>(100.0)</w:t>
            </w:r>
          </w:p>
        </w:tc>
      </w:tr>
      <w:tr w:rsidR="00276454" w14:paraId="2D24109A" w14:textId="77777777">
        <w:trPr>
          <w:trHeight w:val="428"/>
        </w:trPr>
        <w:tc>
          <w:tcPr>
            <w:tcW w:w="907" w:type="dxa"/>
          </w:tcPr>
          <w:p w14:paraId="7BDE7BD8" w14:textId="77777777" w:rsidR="00276454" w:rsidRDefault="0073538E">
            <w:pPr>
              <w:ind w:right="144"/>
              <w:jc w:val="center"/>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rPr>
              <w:t>2</w:t>
            </w:r>
          </w:p>
        </w:tc>
        <w:tc>
          <w:tcPr>
            <w:tcW w:w="3285" w:type="dxa"/>
          </w:tcPr>
          <w:p w14:paraId="0F0C0D80" w14:textId="77777777" w:rsidR="00276454" w:rsidRDefault="0073538E">
            <w:pPr>
              <w:ind w:right="144"/>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rPr>
              <w:t>Decline in land value</w:t>
            </w:r>
          </w:p>
        </w:tc>
        <w:tc>
          <w:tcPr>
            <w:tcW w:w="1312" w:type="dxa"/>
            <w:shd w:val="clear" w:color="auto" w:fill="auto"/>
          </w:tcPr>
          <w:p w14:paraId="658C2C84"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60</w:t>
            </w:r>
          </w:p>
          <w:p w14:paraId="01B00748" w14:textId="77777777" w:rsidR="00276454" w:rsidRDefault="0073538E">
            <w:pPr>
              <w:ind w:right="144"/>
              <w:jc w:val="center"/>
              <w:rPr>
                <w:rFonts w:ascii="Arial" w:eastAsiaTheme="minorHAnsi" w:hAnsi="Arial" w:cs="Arial"/>
                <w:color w:val="000000" w:themeColor="text1"/>
                <w:sz w:val="22"/>
                <w:szCs w:val="22"/>
                <w:lang w:val="en-IN" w:eastAsia="en-US" w:bidi="hi-IN"/>
              </w:rPr>
            </w:pPr>
            <w:r>
              <w:rPr>
                <w:rFonts w:ascii="Arial" w:hAnsi="Arial" w:cs="Arial"/>
                <w:color w:val="000000" w:themeColor="text1"/>
                <w:sz w:val="22"/>
                <w:szCs w:val="22"/>
                <w:lang w:val="en-IN"/>
              </w:rPr>
              <w:t>(100.0)</w:t>
            </w:r>
          </w:p>
        </w:tc>
        <w:tc>
          <w:tcPr>
            <w:tcW w:w="1312" w:type="dxa"/>
            <w:shd w:val="clear" w:color="auto" w:fill="auto"/>
          </w:tcPr>
          <w:p w14:paraId="7ACEC9FC"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60</w:t>
            </w:r>
          </w:p>
          <w:p w14:paraId="209856C3" w14:textId="77777777" w:rsidR="00276454" w:rsidRDefault="0073538E">
            <w:pPr>
              <w:ind w:right="144"/>
              <w:jc w:val="center"/>
              <w:rPr>
                <w:rFonts w:ascii="Arial" w:eastAsiaTheme="minorHAnsi" w:hAnsi="Arial" w:cs="Arial"/>
                <w:color w:val="000000" w:themeColor="text1"/>
                <w:sz w:val="22"/>
                <w:szCs w:val="22"/>
                <w:lang w:val="en-IN" w:eastAsia="en-US" w:bidi="hi-IN"/>
              </w:rPr>
            </w:pPr>
            <w:r>
              <w:rPr>
                <w:rFonts w:ascii="Arial" w:hAnsi="Arial" w:cs="Arial"/>
                <w:color w:val="000000" w:themeColor="text1"/>
                <w:sz w:val="22"/>
                <w:szCs w:val="22"/>
                <w:lang w:val="en-IN"/>
              </w:rPr>
              <w:t>(100.0)</w:t>
            </w:r>
          </w:p>
        </w:tc>
        <w:tc>
          <w:tcPr>
            <w:tcW w:w="1313" w:type="dxa"/>
            <w:shd w:val="clear" w:color="auto" w:fill="auto"/>
          </w:tcPr>
          <w:p w14:paraId="6C80B59C"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60</w:t>
            </w:r>
          </w:p>
          <w:p w14:paraId="3A1CF169" w14:textId="77777777" w:rsidR="00276454" w:rsidRDefault="0073538E">
            <w:pPr>
              <w:ind w:right="144"/>
              <w:jc w:val="center"/>
              <w:rPr>
                <w:rFonts w:ascii="Arial" w:eastAsiaTheme="minorHAnsi" w:hAnsi="Arial" w:cs="Arial"/>
                <w:color w:val="000000" w:themeColor="text1"/>
                <w:sz w:val="22"/>
                <w:szCs w:val="22"/>
                <w:lang w:val="en-IN" w:eastAsia="en-US" w:bidi="hi-IN"/>
              </w:rPr>
            </w:pPr>
            <w:r>
              <w:rPr>
                <w:rFonts w:ascii="Arial" w:hAnsi="Arial" w:cs="Arial"/>
                <w:color w:val="000000" w:themeColor="text1"/>
                <w:sz w:val="22"/>
                <w:szCs w:val="22"/>
                <w:lang w:val="en-IN"/>
              </w:rPr>
              <w:t>(100.0)</w:t>
            </w:r>
          </w:p>
        </w:tc>
        <w:tc>
          <w:tcPr>
            <w:tcW w:w="1374" w:type="dxa"/>
            <w:shd w:val="clear" w:color="auto" w:fill="auto"/>
          </w:tcPr>
          <w:p w14:paraId="42D26A3A"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 xml:space="preserve">180 </w:t>
            </w:r>
          </w:p>
          <w:p w14:paraId="513E7ED1" w14:textId="77777777" w:rsidR="00276454" w:rsidRDefault="0073538E">
            <w:pPr>
              <w:ind w:right="144"/>
              <w:jc w:val="center"/>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lang w:val="en-IN"/>
              </w:rPr>
              <w:t>(100.0)</w:t>
            </w:r>
          </w:p>
        </w:tc>
      </w:tr>
      <w:tr w:rsidR="00276454" w14:paraId="2EE5BB40" w14:textId="77777777">
        <w:trPr>
          <w:trHeight w:val="428"/>
        </w:trPr>
        <w:tc>
          <w:tcPr>
            <w:tcW w:w="907" w:type="dxa"/>
          </w:tcPr>
          <w:p w14:paraId="199775AF" w14:textId="77777777" w:rsidR="00276454" w:rsidRDefault="0073538E">
            <w:pPr>
              <w:ind w:right="144"/>
              <w:jc w:val="center"/>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rPr>
              <w:t>3</w:t>
            </w:r>
          </w:p>
        </w:tc>
        <w:tc>
          <w:tcPr>
            <w:tcW w:w="3285" w:type="dxa"/>
          </w:tcPr>
          <w:p w14:paraId="278A037B" w14:textId="77777777" w:rsidR="00276454" w:rsidRDefault="0073538E">
            <w:pPr>
              <w:ind w:right="144"/>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rPr>
              <w:t>Increase in cost of cultivation</w:t>
            </w:r>
          </w:p>
        </w:tc>
        <w:tc>
          <w:tcPr>
            <w:tcW w:w="1312" w:type="dxa"/>
            <w:vAlign w:val="center"/>
          </w:tcPr>
          <w:p w14:paraId="1294259E"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34</w:t>
            </w:r>
          </w:p>
          <w:p w14:paraId="128DFE84"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(56.67)</w:t>
            </w:r>
          </w:p>
        </w:tc>
        <w:tc>
          <w:tcPr>
            <w:tcW w:w="1312" w:type="dxa"/>
            <w:vAlign w:val="center"/>
          </w:tcPr>
          <w:p w14:paraId="304642F6"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33</w:t>
            </w:r>
          </w:p>
          <w:p w14:paraId="569A208F"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(55.00)</w:t>
            </w:r>
          </w:p>
        </w:tc>
        <w:tc>
          <w:tcPr>
            <w:tcW w:w="1313" w:type="dxa"/>
            <w:vAlign w:val="center"/>
          </w:tcPr>
          <w:p w14:paraId="4588ECAB"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34</w:t>
            </w:r>
          </w:p>
          <w:p w14:paraId="2F76DA26"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(56.67)</w:t>
            </w:r>
          </w:p>
        </w:tc>
        <w:tc>
          <w:tcPr>
            <w:tcW w:w="1374" w:type="dxa"/>
            <w:shd w:val="clear" w:color="auto" w:fill="auto"/>
            <w:vAlign w:val="center"/>
          </w:tcPr>
          <w:p w14:paraId="168DAAFA" w14:textId="77777777" w:rsidR="00276454" w:rsidRDefault="0073538E">
            <w:pPr>
              <w:ind w:right="144"/>
              <w:jc w:val="center"/>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lang w:val="en-IN"/>
              </w:rPr>
              <w:t>101 (56.11)</w:t>
            </w:r>
          </w:p>
        </w:tc>
      </w:tr>
      <w:tr w:rsidR="00276454" w14:paraId="61BA3A4C" w14:textId="77777777">
        <w:trPr>
          <w:trHeight w:val="440"/>
        </w:trPr>
        <w:tc>
          <w:tcPr>
            <w:tcW w:w="907" w:type="dxa"/>
          </w:tcPr>
          <w:p w14:paraId="40DD1A7B" w14:textId="77777777" w:rsidR="00276454" w:rsidRDefault="0073538E">
            <w:pPr>
              <w:ind w:right="144"/>
              <w:jc w:val="center"/>
              <w:rPr>
                <w:rFonts w:ascii="Arial" w:eastAsia="Times New Roman" w:hAnsi="Arial" w:cs="Arial"/>
                <w:color w:val="000000" w:themeColor="text1"/>
                <w:sz w:val="22"/>
                <w:szCs w:val="22"/>
                <w:lang w:eastAsia="en-IN" w:bidi="hi-IN"/>
              </w:rPr>
            </w:pPr>
            <w:r>
              <w:rPr>
                <w:rFonts w:ascii="Arial" w:eastAsia="Times New Roman" w:hAnsi="Arial" w:cs="Arial"/>
                <w:color w:val="000000" w:themeColor="text1"/>
                <w:sz w:val="22"/>
                <w:szCs w:val="22"/>
                <w:lang w:eastAsia="en-IN" w:bidi="hi-IN"/>
              </w:rPr>
              <w:t>4</w:t>
            </w:r>
          </w:p>
        </w:tc>
        <w:tc>
          <w:tcPr>
            <w:tcW w:w="3285" w:type="dxa"/>
          </w:tcPr>
          <w:p w14:paraId="1927E183" w14:textId="77777777" w:rsidR="00276454" w:rsidRDefault="0073538E">
            <w:pPr>
              <w:ind w:right="144"/>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lang w:val="en-IN"/>
              </w:rPr>
              <w:t>Shifting</w:t>
            </w:r>
            <w:r>
              <w:rPr>
                <w:rFonts w:ascii="Arial" w:hAnsi="Arial" w:cs="Arial"/>
                <w:color w:val="000000" w:themeColor="text1"/>
                <w:sz w:val="22"/>
                <w:szCs w:val="22"/>
              </w:rPr>
              <w:t xml:space="preserve"> to</w:t>
            </w:r>
            <w:r>
              <w:rPr>
                <w:rFonts w:ascii="Arial" w:hAnsi="Arial" w:cs="Arial"/>
                <w:color w:val="000000" w:themeColor="text1"/>
                <w:sz w:val="22"/>
                <w:szCs w:val="22"/>
                <w:lang w:val="en-IN"/>
              </w:rPr>
              <w:t xml:space="preserve"> </w:t>
            </w:r>
            <w:r>
              <w:rPr>
                <w:rFonts w:ascii="Arial" w:hAnsi="Arial" w:cs="Arial"/>
                <w:color w:val="000000" w:themeColor="text1"/>
                <w:sz w:val="22"/>
                <w:szCs w:val="22"/>
              </w:rPr>
              <w:t>other occupation</w:t>
            </w:r>
            <w:r>
              <w:rPr>
                <w:rFonts w:ascii="Arial" w:hAnsi="Arial" w:cs="Arial"/>
                <w:color w:val="000000" w:themeColor="text1"/>
                <w:sz w:val="22"/>
                <w:szCs w:val="22"/>
                <w:lang w:val="en-IN"/>
              </w:rPr>
              <w:t xml:space="preserve"> like business or job</w:t>
            </w:r>
          </w:p>
        </w:tc>
        <w:tc>
          <w:tcPr>
            <w:tcW w:w="1312" w:type="dxa"/>
          </w:tcPr>
          <w:p w14:paraId="1F3F302D"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21</w:t>
            </w:r>
          </w:p>
          <w:p w14:paraId="41889AB4"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(17.50)</w:t>
            </w:r>
          </w:p>
        </w:tc>
        <w:tc>
          <w:tcPr>
            <w:tcW w:w="1312" w:type="dxa"/>
          </w:tcPr>
          <w:p w14:paraId="49189305"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28</w:t>
            </w:r>
          </w:p>
          <w:p w14:paraId="4DEFCE5C"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(23.33)</w:t>
            </w:r>
          </w:p>
        </w:tc>
        <w:tc>
          <w:tcPr>
            <w:tcW w:w="1313" w:type="dxa"/>
          </w:tcPr>
          <w:p w14:paraId="1FFF8F9F"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21</w:t>
            </w:r>
          </w:p>
          <w:p w14:paraId="2FEC4E25"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(17.50)</w:t>
            </w:r>
          </w:p>
        </w:tc>
        <w:tc>
          <w:tcPr>
            <w:tcW w:w="1374" w:type="dxa"/>
            <w:shd w:val="clear" w:color="auto" w:fill="auto"/>
          </w:tcPr>
          <w:p w14:paraId="4420C2D3"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 xml:space="preserve">70 </w:t>
            </w:r>
          </w:p>
          <w:p w14:paraId="54A92AC8" w14:textId="77777777" w:rsidR="00276454" w:rsidRDefault="0073538E">
            <w:pPr>
              <w:ind w:right="144"/>
              <w:jc w:val="center"/>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lang w:val="en-IN"/>
              </w:rPr>
              <w:t>(19.44)</w:t>
            </w:r>
          </w:p>
        </w:tc>
      </w:tr>
      <w:tr w:rsidR="00276454" w14:paraId="755A0926" w14:textId="77777777">
        <w:trPr>
          <w:trHeight w:val="440"/>
        </w:trPr>
        <w:tc>
          <w:tcPr>
            <w:tcW w:w="907" w:type="dxa"/>
          </w:tcPr>
          <w:p w14:paraId="1032A119"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5</w:t>
            </w:r>
          </w:p>
        </w:tc>
        <w:tc>
          <w:tcPr>
            <w:tcW w:w="3285" w:type="dxa"/>
            <w:vAlign w:val="center"/>
          </w:tcPr>
          <w:p w14:paraId="7BE39090" w14:textId="77777777" w:rsidR="00276454" w:rsidRDefault="0073538E">
            <w:pPr>
              <w:ind w:right="144"/>
              <w:jc w:val="both"/>
              <w:rPr>
                <w:rFonts w:ascii="Arial" w:eastAsiaTheme="minorHAnsi" w:hAnsi="Arial" w:cs="Arial"/>
                <w:b/>
                <w:bCs/>
                <w:color w:val="000000" w:themeColor="text1"/>
                <w:sz w:val="22"/>
                <w:szCs w:val="22"/>
                <w:lang w:val="en-IN" w:eastAsia="en-US" w:bidi="hi-IN"/>
              </w:rPr>
            </w:pPr>
            <w:r>
              <w:rPr>
                <w:rFonts w:ascii="Arial" w:hAnsi="Arial" w:cs="Arial"/>
                <w:b/>
                <w:bCs/>
                <w:color w:val="000000" w:themeColor="text1"/>
                <w:sz w:val="22"/>
                <w:szCs w:val="22"/>
                <w:lang w:val="en-IN"/>
              </w:rPr>
              <w:t>Total Respondents</w:t>
            </w:r>
          </w:p>
        </w:tc>
        <w:tc>
          <w:tcPr>
            <w:tcW w:w="1312" w:type="dxa"/>
            <w:vAlign w:val="center"/>
          </w:tcPr>
          <w:p w14:paraId="1428E524"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60</w:t>
            </w:r>
          </w:p>
          <w:p w14:paraId="03F161EE"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(100.0)</w:t>
            </w:r>
          </w:p>
        </w:tc>
        <w:tc>
          <w:tcPr>
            <w:tcW w:w="1312" w:type="dxa"/>
            <w:vAlign w:val="center"/>
          </w:tcPr>
          <w:p w14:paraId="2667F988"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60</w:t>
            </w:r>
          </w:p>
          <w:p w14:paraId="625F4469"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(100.0)</w:t>
            </w:r>
          </w:p>
        </w:tc>
        <w:tc>
          <w:tcPr>
            <w:tcW w:w="1313" w:type="dxa"/>
            <w:vAlign w:val="center"/>
          </w:tcPr>
          <w:p w14:paraId="39C86723"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60</w:t>
            </w:r>
          </w:p>
          <w:p w14:paraId="1FF6FE4F"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(100.0)</w:t>
            </w:r>
          </w:p>
        </w:tc>
        <w:tc>
          <w:tcPr>
            <w:tcW w:w="1374" w:type="dxa"/>
            <w:shd w:val="clear" w:color="auto" w:fill="auto"/>
            <w:vAlign w:val="center"/>
          </w:tcPr>
          <w:p w14:paraId="6597E834"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180</w:t>
            </w:r>
          </w:p>
          <w:p w14:paraId="1605CDF2" w14:textId="77777777" w:rsidR="00276454" w:rsidRDefault="0073538E">
            <w:pPr>
              <w:ind w:right="144"/>
              <w:jc w:val="center"/>
              <w:rPr>
                <w:rFonts w:ascii="Arial" w:eastAsiaTheme="minorHAnsi" w:hAnsi="Arial" w:cs="Arial"/>
                <w:b/>
                <w:bCs/>
                <w:color w:val="000000" w:themeColor="text1"/>
                <w:sz w:val="22"/>
                <w:szCs w:val="22"/>
                <w:lang w:val="en-IN" w:eastAsia="en-US" w:bidi="hi-IN"/>
              </w:rPr>
            </w:pPr>
            <w:r>
              <w:rPr>
                <w:rFonts w:ascii="Arial" w:hAnsi="Arial" w:cs="Arial"/>
                <w:b/>
                <w:bCs/>
                <w:color w:val="000000" w:themeColor="text1"/>
                <w:sz w:val="22"/>
                <w:szCs w:val="22"/>
                <w:lang w:val="en-IN"/>
              </w:rPr>
              <w:t>(100.0)</w:t>
            </w:r>
          </w:p>
        </w:tc>
      </w:tr>
    </w:tbl>
    <w:p w14:paraId="4A813147" w14:textId="77777777" w:rsidR="00276454" w:rsidRDefault="0073538E">
      <w:pPr>
        <w:rPr>
          <w:rFonts w:ascii="Arial" w:hAnsi="Arial" w:cs="Arial"/>
          <w:b/>
          <w:bCs/>
          <w:sz w:val="22"/>
          <w:szCs w:val="22"/>
          <w:lang w:val="en-IN"/>
        </w:rPr>
      </w:pPr>
      <w:r>
        <w:rPr>
          <w:rFonts w:ascii="Arial" w:hAnsi="Arial" w:cs="Arial"/>
          <w:b/>
          <w:bCs/>
          <w:color w:val="000000" w:themeColor="text1"/>
          <w:sz w:val="22"/>
          <w:szCs w:val="22"/>
          <w:lang w:val="en-IN"/>
        </w:rPr>
        <w:t>No</w:t>
      </w:r>
      <w:r>
        <w:rPr>
          <w:rFonts w:ascii="Arial" w:hAnsi="Arial" w:cs="Arial"/>
          <w:b/>
          <w:bCs/>
          <w:sz w:val="22"/>
          <w:szCs w:val="22"/>
          <w:lang w:val="en-IN"/>
        </w:rPr>
        <w:t xml:space="preserve">te: Figures in parenthesis indicate percentage to total </w:t>
      </w:r>
    </w:p>
    <w:p w14:paraId="1026E760" w14:textId="77777777" w:rsidR="00276454" w:rsidRDefault="0073538E">
      <w:pPr>
        <w:spacing w:beforeLines="100" w:before="240" w:line="360" w:lineRule="auto"/>
        <w:jc w:val="both"/>
        <w:rPr>
          <w:rFonts w:ascii="Arial" w:eastAsia="SimSun" w:hAnsi="Arial" w:cs="Arial"/>
          <w:sz w:val="22"/>
          <w:szCs w:val="22"/>
        </w:rPr>
      </w:pPr>
      <w:r>
        <w:rPr>
          <w:rFonts w:ascii="Arial" w:eastAsia="SimSun" w:hAnsi="Arial" w:cs="Arial"/>
          <w:sz w:val="22"/>
          <w:szCs w:val="22"/>
        </w:rPr>
        <w:t xml:space="preserve">Another notable effect </w:t>
      </w:r>
      <w:r>
        <w:rPr>
          <w:rFonts w:ascii="Arial" w:eastAsia="SimSun" w:hAnsi="Arial" w:cs="Arial"/>
          <w:sz w:val="22"/>
          <w:szCs w:val="22"/>
          <w:lang w:val="en-IN"/>
        </w:rPr>
        <w:t xml:space="preserve">as noted from the table 2 </w:t>
      </w:r>
      <w:r>
        <w:rPr>
          <w:rFonts w:ascii="Arial" w:eastAsia="SimSun" w:hAnsi="Arial" w:cs="Arial"/>
          <w:sz w:val="22"/>
          <w:szCs w:val="22"/>
        </w:rPr>
        <w:t>was the increase in the cost of cultivation, which was reported by 101 respondents (56.11%). This perception was consistent across all zones, with 56.67</w:t>
      </w:r>
      <w:r>
        <w:rPr>
          <w:rFonts w:ascii="Arial" w:eastAsia="SimSun" w:hAnsi="Arial" w:cs="Arial"/>
          <w:sz w:val="22"/>
          <w:szCs w:val="22"/>
          <w:lang w:val="en-IN"/>
        </w:rPr>
        <w:t xml:space="preserve"> per cent</w:t>
      </w:r>
      <w:r>
        <w:rPr>
          <w:rFonts w:ascii="Arial" w:eastAsia="SimSun" w:hAnsi="Arial" w:cs="Arial"/>
          <w:sz w:val="22"/>
          <w:szCs w:val="22"/>
        </w:rPr>
        <w:t xml:space="preserve"> of respondents in </w:t>
      </w:r>
      <w:r>
        <w:rPr>
          <w:rFonts w:ascii="Arial" w:eastAsia="SimSun" w:hAnsi="Arial" w:cs="Arial"/>
          <w:sz w:val="22"/>
          <w:szCs w:val="22"/>
          <w:lang w:val="en-IN"/>
        </w:rPr>
        <w:t>Zone-I</w:t>
      </w:r>
      <w:r>
        <w:rPr>
          <w:rFonts w:ascii="Arial" w:eastAsia="SimSun" w:hAnsi="Arial" w:cs="Arial"/>
          <w:sz w:val="22"/>
          <w:szCs w:val="22"/>
        </w:rPr>
        <w:t>, 55.00</w:t>
      </w:r>
      <w:r>
        <w:rPr>
          <w:rFonts w:ascii="Arial" w:eastAsia="SimSun" w:hAnsi="Arial" w:cs="Arial"/>
          <w:sz w:val="22"/>
          <w:szCs w:val="22"/>
          <w:lang w:val="en-IN"/>
        </w:rPr>
        <w:t xml:space="preserve"> per cent</w:t>
      </w:r>
      <w:r>
        <w:rPr>
          <w:rFonts w:ascii="Arial" w:eastAsia="SimSun" w:hAnsi="Arial" w:cs="Arial"/>
          <w:sz w:val="22"/>
          <w:szCs w:val="22"/>
        </w:rPr>
        <w:t xml:space="preserve"> in </w:t>
      </w:r>
      <w:r>
        <w:rPr>
          <w:rFonts w:ascii="Arial" w:eastAsia="SimSun" w:hAnsi="Arial" w:cs="Arial"/>
          <w:sz w:val="22"/>
          <w:szCs w:val="22"/>
          <w:lang w:val="en-IN"/>
        </w:rPr>
        <w:t>Zone-II</w:t>
      </w:r>
      <w:r>
        <w:rPr>
          <w:rFonts w:ascii="Arial" w:eastAsia="SimSun" w:hAnsi="Arial" w:cs="Arial"/>
          <w:sz w:val="22"/>
          <w:szCs w:val="22"/>
        </w:rPr>
        <w:t>, and 56.67</w:t>
      </w:r>
      <w:r>
        <w:rPr>
          <w:rFonts w:ascii="Arial" w:eastAsia="SimSun" w:hAnsi="Arial" w:cs="Arial"/>
          <w:sz w:val="22"/>
          <w:szCs w:val="22"/>
          <w:lang w:val="en-IN"/>
        </w:rPr>
        <w:t xml:space="preserve"> per cent</w:t>
      </w:r>
      <w:r>
        <w:rPr>
          <w:rFonts w:ascii="Arial" w:eastAsia="SimSun" w:hAnsi="Arial" w:cs="Arial"/>
          <w:sz w:val="22"/>
          <w:szCs w:val="22"/>
        </w:rPr>
        <w:t xml:space="preserve"> in </w:t>
      </w:r>
      <w:r>
        <w:rPr>
          <w:rFonts w:ascii="Arial" w:eastAsia="SimSun" w:hAnsi="Arial" w:cs="Arial"/>
          <w:sz w:val="22"/>
          <w:szCs w:val="22"/>
          <w:lang w:val="en-IN"/>
        </w:rPr>
        <w:t>Zone-III</w:t>
      </w:r>
      <w:r>
        <w:rPr>
          <w:rFonts w:ascii="Arial" w:eastAsia="SimSun" w:hAnsi="Arial" w:cs="Arial"/>
          <w:sz w:val="22"/>
          <w:szCs w:val="22"/>
        </w:rPr>
        <w:t xml:space="preserve"> identifying this issue. This suggest</w:t>
      </w:r>
      <w:r>
        <w:rPr>
          <w:rFonts w:ascii="Arial" w:eastAsia="SimSun" w:hAnsi="Arial" w:cs="Arial"/>
          <w:sz w:val="22"/>
          <w:szCs w:val="22"/>
          <w:lang w:val="en-IN"/>
        </w:rPr>
        <w:t>ed</w:t>
      </w:r>
      <w:r>
        <w:rPr>
          <w:rFonts w:ascii="Arial" w:eastAsia="SimSun" w:hAnsi="Arial" w:cs="Arial"/>
          <w:sz w:val="22"/>
          <w:szCs w:val="22"/>
        </w:rPr>
        <w:t xml:space="preserve"> that land degradation not only reduce</w:t>
      </w:r>
      <w:r>
        <w:rPr>
          <w:rFonts w:ascii="Arial" w:eastAsia="SimSun" w:hAnsi="Arial" w:cs="Arial"/>
          <w:sz w:val="22"/>
          <w:szCs w:val="22"/>
          <w:lang w:val="en-IN"/>
        </w:rPr>
        <w:t>d</w:t>
      </w:r>
      <w:r>
        <w:rPr>
          <w:rFonts w:ascii="Arial" w:eastAsia="SimSun" w:hAnsi="Arial" w:cs="Arial"/>
          <w:sz w:val="22"/>
          <w:szCs w:val="22"/>
        </w:rPr>
        <w:t xml:space="preserve"> yield but also escalates farming expenses, further exacerbating the challenges faced by farmers.</w:t>
      </w:r>
    </w:p>
    <w:p w14:paraId="44919B2F" w14:textId="77777777" w:rsidR="00276454" w:rsidRDefault="0073538E">
      <w:pPr>
        <w:spacing w:beforeLines="100" w:before="240" w:line="360" w:lineRule="auto"/>
        <w:jc w:val="both"/>
        <w:rPr>
          <w:rFonts w:ascii="Arial" w:eastAsia="SimSun" w:hAnsi="Arial" w:cs="Arial"/>
          <w:sz w:val="22"/>
          <w:szCs w:val="22"/>
        </w:rPr>
      </w:pPr>
      <w:r>
        <w:rPr>
          <w:rFonts w:ascii="Arial" w:eastAsia="SimSun" w:hAnsi="Arial" w:cs="Arial"/>
          <w:sz w:val="22"/>
          <w:szCs w:val="22"/>
        </w:rPr>
        <w:t>In contrast, the shifting to other occupations like busines</w:t>
      </w:r>
      <w:r>
        <w:rPr>
          <w:rFonts w:ascii="Arial" w:eastAsia="SimSun" w:hAnsi="Arial" w:cs="Arial"/>
          <w:sz w:val="22"/>
          <w:szCs w:val="22"/>
        </w:rPr>
        <w:t>s or job was reported by a smaller proportion of respondents, with only 70 respondents (19.44%) acknowledging this effect. The percentages were relatively low across all zones, with 17.50</w:t>
      </w:r>
      <w:r>
        <w:rPr>
          <w:rFonts w:ascii="Arial" w:eastAsia="SimSun" w:hAnsi="Arial" w:cs="Arial"/>
          <w:sz w:val="22"/>
          <w:szCs w:val="22"/>
          <w:lang w:val="en-IN"/>
        </w:rPr>
        <w:t xml:space="preserve"> per cent</w:t>
      </w:r>
      <w:r>
        <w:rPr>
          <w:rFonts w:ascii="Arial" w:eastAsia="SimSun" w:hAnsi="Arial" w:cs="Arial"/>
          <w:sz w:val="22"/>
          <w:szCs w:val="22"/>
        </w:rPr>
        <w:t xml:space="preserve"> in </w:t>
      </w:r>
      <w:r>
        <w:rPr>
          <w:rFonts w:ascii="Arial" w:eastAsia="SimSun" w:hAnsi="Arial" w:cs="Arial"/>
          <w:sz w:val="22"/>
          <w:szCs w:val="22"/>
          <w:lang w:val="en-IN"/>
        </w:rPr>
        <w:t>Zone-I</w:t>
      </w:r>
      <w:r>
        <w:rPr>
          <w:rFonts w:ascii="Arial" w:eastAsia="SimSun" w:hAnsi="Arial" w:cs="Arial"/>
          <w:sz w:val="22"/>
          <w:szCs w:val="22"/>
        </w:rPr>
        <w:t>, 23.33</w:t>
      </w:r>
      <w:r>
        <w:rPr>
          <w:rFonts w:ascii="Arial" w:eastAsia="SimSun" w:hAnsi="Arial" w:cs="Arial"/>
          <w:sz w:val="22"/>
          <w:szCs w:val="22"/>
          <w:lang w:val="en-IN"/>
        </w:rPr>
        <w:t xml:space="preserve"> per cent</w:t>
      </w:r>
      <w:r>
        <w:rPr>
          <w:rFonts w:ascii="Arial" w:eastAsia="SimSun" w:hAnsi="Arial" w:cs="Arial"/>
          <w:sz w:val="22"/>
          <w:szCs w:val="22"/>
        </w:rPr>
        <w:t xml:space="preserve"> in </w:t>
      </w:r>
      <w:r>
        <w:rPr>
          <w:rFonts w:ascii="Arial" w:eastAsia="SimSun" w:hAnsi="Arial" w:cs="Arial"/>
          <w:sz w:val="22"/>
          <w:szCs w:val="22"/>
          <w:lang w:val="en-IN"/>
        </w:rPr>
        <w:t>Zone-II</w:t>
      </w:r>
      <w:r>
        <w:rPr>
          <w:rFonts w:ascii="Arial" w:eastAsia="SimSun" w:hAnsi="Arial" w:cs="Arial"/>
          <w:sz w:val="22"/>
          <w:szCs w:val="22"/>
        </w:rPr>
        <w:t>, and 17.50</w:t>
      </w:r>
      <w:r>
        <w:rPr>
          <w:rFonts w:ascii="Arial" w:eastAsia="SimSun" w:hAnsi="Arial" w:cs="Arial"/>
          <w:sz w:val="22"/>
          <w:szCs w:val="22"/>
          <w:lang w:val="en-IN"/>
        </w:rPr>
        <w:t xml:space="preserve"> per cent</w:t>
      </w:r>
      <w:r>
        <w:rPr>
          <w:rFonts w:ascii="Arial" w:eastAsia="SimSun" w:hAnsi="Arial" w:cs="Arial"/>
          <w:sz w:val="22"/>
          <w:szCs w:val="22"/>
        </w:rPr>
        <w:t xml:space="preserve"> in</w:t>
      </w:r>
      <w:r>
        <w:rPr>
          <w:rFonts w:ascii="Arial" w:eastAsia="SimSun" w:hAnsi="Arial" w:cs="Arial"/>
          <w:sz w:val="22"/>
          <w:szCs w:val="22"/>
        </w:rPr>
        <w:t xml:space="preserve"> </w:t>
      </w:r>
      <w:r>
        <w:rPr>
          <w:rFonts w:ascii="Arial" w:eastAsia="SimSun" w:hAnsi="Arial" w:cs="Arial"/>
          <w:sz w:val="22"/>
          <w:szCs w:val="22"/>
          <w:lang w:val="en-IN"/>
        </w:rPr>
        <w:t>Zone-III</w:t>
      </w:r>
      <w:r>
        <w:rPr>
          <w:rFonts w:ascii="Arial" w:eastAsia="SimSun" w:hAnsi="Arial" w:cs="Arial"/>
          <w:sz w:val="22"/>
          <w:szCs w:val="22"/>
        </w:rPr>
        <w:t>. This indicate</w:t>
      </w:r>
      <w:r>
        <w:rPr>
          <w:rFonts w:ascii="Arial" w:eastAsia="SimSun" w:hAnsi="Arial" w:cs="Arial"/>
          <w:sz w:val="22"/>
          <w:szCs w:val="22"/>
          <w:lang w:val="en-IN"/>
        </w:rPr>
        <w:t>d</w:t>
      </w:r>
      <w:r>
        <w:rPr>
          <w:rFonts w:ascii="Arial" w:eastAsia="SimSun" w:hAnsi="Arial" w:cs="Arial"/>
          <w:sz w:val="22"/>
          <w:szCs w:val="22"/>
        </w:rPr>
        <w:t xml:space="preserve"> that while some farmers consider</w:t>
      </w:r>
      <w:r>
        <w:rPr>
          <w:rFonts w:ascii="Arial" w:eastAsia="SimSun" w:hAnsi="Arial" w:cs="Arial"/>
          <w:sz w:val="22"/>
          <w:szCs w:val="22"/>
          <w:lang w:val="en-IN"/>
        </w:rPr>
        <w:t>ed</w:t>
      </w:r>
      <w:r>
        <w:rPr>
          <w:rFonts w:ascii="Arial" w:eastAsia="SimSun" w:hAnsi="Arial" w:cs="Arial"/>
          <w:sz w:val="22"/>
          <w:szCs w:val="22"/>
        </w:rPr>
        <w:t xml:space="preserve"> diversifying their livelihoods due to land degradation, it is not yet a widespread response.</w:t>
      </w:r>
    </w:p>
    <w:p w14:paraId="13C81036" w14:textId="77777777" w:rsidR="00276454" w:rsidRDefault="0073538E">
      <w:pPr>
        <w:spacing w:beforeLines="100" w:before="240" w:line="360" w:lineRule="auto"/>
        <w:jc w:val="both"/>
        <w:rPr>
          <w:rFonts w:ascii="Arial" w:eastAsia="SimSun" w:hAnsi="Arial" w:cs="Arial"/>
          <w:sz w:val="22"/>
          <w:szCs w:val="22"/>
          <w:lang w:val="en-IN"/>
        </w:rPr>
      </w:pPr>
      <w:r>
        <w:rPr>
          <w:rFonts w:ascii="Arial" w:hAnsi="Arial" w:cs="Arial"/>
          <w:sz w:val="22"/>
          <w:szCs w:val="22"/>
          <w:lang w:val="en-IN"/>
        </w:rPr>
        <w:lastRenderedPageBreak/>
        <w:t>Land degradation mitigation practices suggested by farmers across Zone-I, Zone-II, and Zone-III, highl</w:t>
      </w:r>
      <w:r>
        <w:rPr>
          <w:rFonts w:ascii="Arial" w:hAnsi="Arial" w:cs="Arial"/>
          <w:sz w:val="22"/>
          <w:szCs w:val="22"/>
          <w:lang w:val="en-IN"/>
        </w:rPr>
        <w:t>ighting various techniques aimed at improving soil health and sustainability is highlighted in table</w:t>
      </w:r>
      <w:r>
        <w:rPr>
          <w:rFonts w:ascii="Arial" w:hAnsi="Arial" w:cs="Arial"/>
          <w:sz w:val="22"/>
          <w:szCs w:val="22"/>
          <w:lang w:val="en-GB"/>
        </w:rPr>
        <w:t xml:space="preserve"> </w:t>
      </w:r>
      <w:r>
        <w:rPr>
          <w:rFonts w:ascii="Arial" w:hAnsi="Arial" w:cs="Arial"/>
          <w:sz w:val="22"/>
          <w:szCs w:val="22"/>
          <w:lang w:val="en-IN"/>
        </w:rPr>
        <w:t xml:space="preserve">3. </w:t>
      </w:r>
    </w:p>
    <w:p w14:paraId="3B6A13D5" w14:textId="77777777" w:rsidR="00276454" w:rsidRDefault="0073538E">
      <w:pPr>
        <w:spacing w:beforeLines="100" w:before="240" w:line="360" w:lineRule="auto"/>
        <w:jc w:val="both"/>
        <w:rPr>
          <w:rFonts w:ascii="Arial" w:hAnsi="Arial" w:cs="Arial"/>
          <w:b/>
          <w:bCs/>
          <w:sz w:val="22"/>
          <w:szCs w:val="22"/>
          <w:lang w:val="en-IN"/>
        </w:rPr>
      </w:pPr>
      <w:r>
        <w:rPr>
          <w:rFonts w:ascii="Arial" w:hAnsi="Arial" w:cs="Arial"/>
          <w:sz w:val="22"/>
          <w:szCs w:val="22"/>
          <w:lang w:val="en-IN"/>
        </w:rPr>
        <w:t>As depicted from the table</w:t>
      </w:r>
      <w:r>
        <w:rPr>
          <w:rFonts w:ascii="Arial" w:hAnsi="Arial" w:cs="Arial"/>
          <w:sz w:val="22"/>
          <w:szCs w:val="22"/>
          <w:lang w:val="en-GB"/>
        </w:rPr>
        <w:t xml:space="preserve"> </w:t>
      </w:r>
      <w:r>
        <w:rPr>
          <w:rFonts w:ascii="Arial" w:hAnsi="Arial" w:cs="Arial"/>
          <w:sz w:val="22"/>
          <w:szCs w:val="22"/>
          <w:lang w:val="en-IN"/>
        </w:rPr>
        <w:t>3, among the 180 surveyed farmers, the most widely recommended practice was c</w:t>
      </w:r>
      <w:r>
        <w:rPr>
          <w:rFonts w:ascii="Arial" w:hAnsi="Arial" w:cs="Arial"/>
          <w:color w:val="000000" w:themeColor="text1"/>
          <w:sz w:val="22"/>
          <w:szCs w:val="22"/>
          <w:lang w:val="en-IN"/>
        </w:rPr>
        <w:t>onservatory</w:t>
      </w:r>
      <w:r>
        <w:rPr>
          <w:rFonts w:ascii="Arial" w:hAnsi="Arial" w:cs="Arial"/>
          <w:color w:val="000000" w:themeColor="text1"/>
          <w:sz w:val="22"/>
          <w:szCs w:val="22"/>
        </w:rPr>
        <w:t xml:space="preserve"> tillage</w:t>
      </w:r>
      <w:r>
        <w:rPr>
          <w:rFonts w:ascii="Arial" w:hAnsi="Arial" w:cs="Arial"/>
          <w:sz w:val="22"/>
          <w:szCs w:val="22"/>
          <w:lang w:val="en-IN"/>
        </w:rPr>
        <w:t xml:space="preserve">, with 84.44 per cent (152 farmers) suggesting its use. This practice was particularly </w:t>
      </w:r>
      <w:proofErr w:type="spellStart"/>
      <w:r>
        <w:rPr>
          <w:rFonts w:ascii="Arial" w:hAnsi="Arial" w:cs="Arial"/>
          <w:sz w:val="22"/>
          <w:szCs w:val="22"/>
          <w:lang w:val="en-IN"/>
        </w:rPr>
        <w:t>favored</w:t>
      </w:r>
      <w:proofErr w:type="spellEnd"/>
      <w:r>
        <w:rPr>
          <w:rFonts w:ascii="Arial" w:hAnsi="Arial" w:cs="Arial"/>
          <w:sz w:val="22"/>
          <w:szCs w:val="22"/>
          <w:lang w:val="en-IN"/>
        </w:rPr>
        <w:t xml:space="preserve"> in Zone-I (100%) and Zone-II (93.33%), indicating a strong belief in its ability to break compacted soil layers and improve aeration and water infiltration </w:t>
      </w:r>
      <w:r>
        <w:rPr>
          <w:rFonts w:ascii="Arial" w:hAnsi="Arial" w:cs="Arial"/>
          <w:color w:val="000000"/>
          <w:sz w:val="22"/>
          <w:szCs w:val="22"/>
          <w:lang w:val="en-IN"/>
        </w:rPr>
        <w:t>(Bhat</w:t>
      </w:r>
      <w:r>
        <w:rPr>
          <w:rFonts w:ascii="Arial" w:hAnsi="Arial" w:cs="Arial"/>
          <w:color w:val="000000"/>
          <w:sz w:val="22"/>
          <w:szCs w:val="22"/>
          <w:lang w:val="en-IN"/>
        </w:rPr>
        <w:t xml:space="preserve">tacharyya </w:t>
      </w:r>
      <w:r>
        <w:rPr>
          <w:rFonts w:ascii="Arial" w:hAnsi="Arial" w:cs="Arial"/>
          <w:i/>
          <w:iCs/>
          <w:color w:val="000000"/>
          <w:sz w:val="22"/>
          <w:szCs w:val="22"/>
          <w:lang w:val="en-IN"/>
        </w:rPr>
        <w:t>et. al.</w:t>
      </w:r>
      <w:r>
        <w:rPr>
          <w:rFonts w:ascii="Arial" w:hAnsi="Arial" w:cs="Arial"/>
          <w:color w:val="000000"/>
          <w:sz w:val="22"/>
          <w:szCs w:val="22"/>
          <w:lang w:val="en-IN"/>
        </w:rPr>
        <w:t xml:space="preserve">, 2015; </w:t>
      </w:r>
      <w:proofErr w:type="spellStart"/>
      <w:r>
        <w:rPr>
          <w:rFonts w:ascii="Arial" w:hAnsi="Arial" w:cs="Arial"/>
          <w:color w:val="000000"/>
          <w:sz w:val="22"/>
          <w:szCs w:val="22"/>
          <w:lang w:val="en-IN"/>
        </w:rPr>
        <w:t>Jat</w:t>
      </w:r>
      <w:proofErr w:type="spellEnd"/>
      <w:r>
        <w:rPr>
          <w:rFonts w:ascii="Arial" w:hAnsi="Arial" w:cs="Arial"/>
          <w:color w:val="000000"/>
          <w:sz w:val="22"/>
          <w:szCs w:val="22"/>
          <w:lang w:val="en-IN"/>
        </w:rPr>
        <w:t xml:space="preserve"> </w:t>
      </w:r>
      <w:r>
        <w:rPr>
          <w:rFonts w:ascii="Arial" w:hAnsi="Arial" w:cs="Arial"/>
          <w:i/>
          <w:iCs/>
          <w:color w:val="000000"/>
          <w:sz w:val="22"/>
          <w:szCs w:val="22"/>
          <w:lang w:val="en-IN"/>
        </w:rPr>
        <w:t>et. al</w:t>
      </w:r>
      <w:r>
        <w:rPr>
          <w:rFonts w:ascii="Arial" w:hAnsi="Arial" w:cs="Arial"/>
          <w:color w:val="000000"/>
          <w:sz w:val="22"/>
          <w:szCs w:val="22"/>
          <w:lang w:val="en-IN"/>
        </w:rPr>
        <w:t>., 2020)</w:t>
      </w:r>
      <w:r>
        <w:rPr>
          <w:rFonts w:ascii="Arial" w:hAnsi="Arial" w:cs="Arial"/>
          <w:sz w:val="22"/>
          <w:szCs w:val="22"/>
          <w:lang w:val="en-IN"/>
        </w:rPr>
        <w:t>. However, in Zone-III, only 60 per cent of farmers adopted c</w:t>
      </w:r>
      <w:r>
        <w:rPr>
          <w:rFonts w:ascii="Arial" w:hAnsi="Arial" w:cs="Arial"/>
          <w:color w:val="000000" w:themeColor="text1"/>
          <w:sz w:val="22"/>
          <w:szCs w:val="22"/>
          <w:lang w:val="en-IN"/>
        </w:rPr>
        <w:t>onservatory</w:t>
      </w:r>
      <w:r>
        <w:rPr>
          <w:rFonts w:ascii="Arial" w:hAnsi="Arial" w:cs="Arial"/>
          <w:color w:val="000000" w:themeColor="text1"/>
          <w:sz w:val="22"/>
          <w:szCs w:val="22"/>
        </w:rPr>
        <w:t xml:space="preserve"> tillage</w:t>
      </w:r>
      <w:r>
        <w:rPr>
          <w:rFonts w:ascii="Arial" w:hAnsi="Arial" w:cs="Arial"/>
          <w:sz w:val="22"/>
          <w:szCs w:val="22"/>
          <w:lang w:val="en-IN"/>
        </w:rPr>
        <w:t>, possibly due to variations in soil type and cropping patterns.</w:t>
      </w:r>
    </w:p>
    <w:p w14:paraId="1383DC96" w14:textId="77777777" w:rsidR="00276454" w:rsidRDefault="0073538E">
      <w:pPr>
        <w:spacing w:beforeLines="100" w:before="240"/>
        <w:rPr>
          <w:rFonts w:ascii="Arial" w:eastAsia="Segoe UI" w:hAnsi="Arial" w:cs="Arial"/>
          <w:sz w:val="22"/>
          <w:szCs w:val="22"/>
          <w:shd w:val="clear" w:color="auto" w:fill="FFFFFF"/>
          <w:lang w:val="en-IN"/>
        </w:rPr>
      </w:pPr>
      <w:r>
        <w:rPr>
          <w:rFonts w:ascii="Arial" w:hAnsi="Arial" w:cs="Arial"/>
          <w:b/>
          <w:bCs/>
          <w:sz w:val="22"/>
          <w:szCs w:val="22"/>
          <w:lang w:val="en-IN"/>
        </w:rPr>
        <w:t>Table</w:t>
      </w:r>
      <w:r>
        <w:rPr>
          <w:rFonts w:ascii="Arial" w:hAnsi="Arial" w:cs="Arial"/>
          <w:b/>
          <w:bCs/>
          <w:sz w:val="22"/>
          <w:szCs w:val="22"/>
          <w:lang w:val="en-GB"/>
        </w:rPr>
        <w:t xml:space="preserve"> </w:t>
      </w:r>
      <w:r>
        <w:rPr>
          <w:rFonts w:ascii="Arial" w:hAnsi="Arial" w:cs="Arial"/>
          <w:b/>
          <w:bCs/>
          <w:sz w:val="22"/>
          <w:szCs w:val="22"/>
          <w:lang w:val="en-IN"/>
        </w:rPr>
        <w:t>3:</w:t>
      </w:r>
      <w:r>
        <w:rPr>
          <w:rFonts w:ascii="Arial" w:hAnsi="Arial" w:cs="Arial"/>
          <w:b/>
          <w:bCs/>
          <w:sz w:val="22"/>
          <w:szCs w:val="22"/>
          <w:lang w:val="en-IN"/>
        </w:rPr>
        <w:t xml:space="preserve"> </w:t>
      </w:r>
      <w:r>
        <w:rPr>
          <w:rStyle w:val="Strong"/>
          <w:rFonts w:ascii="Arial" w:eastAsia="Segoe UI" w:hAnsi="Arial" w:cs="Arial"/>
          <w:sz w:val="22"/>
          <w:szCs w:val="22"/>
          <w:lang w:val="en-IN"/>
        </w:rPr>
        <w:t xml:space="preserve">Farmers perception regarding mitigation practices for </w:t>
      </w:r>
      <w:r>
        <w:rPr>
          <w:rStyle w:val="Strong"/>
          <w:rFonts w:ascii="Arial" w:eastAsia="Segoe UI" w:hAnsi="Arial" w:cs="Arial"/>
          <w:sz w:val="22"/>
          <w:szCs w:val="22"/>
          <w:lang w:val="en-IN"/>
        </w:rPr>
        <w:t>degraded land</w:t>
      </w:r>
    </w:p>
    <w:tbl>
      <w:tblPr>
        <w:tblStyle w:val="TableGrid"/>
        <w:tblW w:w="4994"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3"/>
        <w:gridCol w:w="3265"/>
        <w:gridCol w:w="1079"/>
        <w:gridCol w:w="1081"/>
        <w:gridCol w:w="1082"/>
        <w:gridCol w:w="1082"/>
      </w:tblGrid>
      <w:tr w:rsidR="00276454" w14:paraId="0E2AF800" w14:textId="77777777">
        <w:trPr>
          <w:trHeight w:val="810"/>
        </w:trPr>
        <w:tc>
          <w:tcPr>
            <w:tcW w:w="506" w:type="pct"/>
            <w:vAlign w:val="center"/>
          </w:tcPr>
          <w:p w14:paraId="7E343799" w14:textId="77777777" w:rsidR="00276454" w:rsidRDefault="0073538E">
            <w:pPr>
              <w:pStyle w:val="ListParagraph"/>
              <w:ind w:left="0" w:right="144"/>
              <w:jc w:val="both"/>
              <w:rPr>
                <w:rFonts w:ascii="Arial" w:hAnsi="Arial" w:cs="Arial"/>
                <w:b/>
                <w:bCs/>
                <w:color w:val="000000" w:themeColor="text1"/>
                <w:sz w:val="22"/>
                <w:lang w:val="en-IN" w:bidi="hi-IN"/>
              </w:rPr>
            </w:pPr>
            <w:proofErr w:type="spellStart"/>
            <w:r>
              <w:rPr>
                <w:rFonts w:ascii="Arial" w:hAnsi="Arial" w:cs="Arial"/>
                <w:b/>
                <w:bCs/>
                <w:color w:val="000000" w:themeColor="text1"/>
                <w:sz w:val="22"/>
                <w:lang w:val="en-IN"/>
              </w:rPr>
              <w:t>S.No</w:t>
            </w:r>
            <w:proofErr w:type="spellEnd"/>
            <w:r>
              <w:rPr>
                <w:rFonts w:ascii="Arial" w:hAnsi="Arial" w:cs="Arial"/>
                <w:b/>
                <w:bCs/>
                <w:color w:val="000000" w:themeColor="text1"/>
                <w:sz w:val="22"/>
                <w:lang w:val="en-IN"/>
              </w:rPr>
              <w:t>.</w:t>
            </w:r>
          </w:p>
        </w:tc>
        <w:tc>
          <w:tcPr>
            <w:tcW w:w="1924" w:type="pct"/>
            <w:vAlign w:val="center"/>
          </w:tcPr>
          <w:p w14:paraId="20177EDC" w14:textId="77777777" w:rsidR="00276454" w:rsidRDefault="0073538E">
            <w:pPr>
              <w:pStyle w:val="ListParagraph"/>
              <w:ind w:left="0" w:right="144"/>
              <w:jc w:val="both"/>
              <w:rPr>
                <w:rFonts w:ascii="Arial" w:hAnsi="Arial" w:cs="Arial"/>
                <w:b/>
                <w:bCs/>
                <w:color w:val="000000" w:themeColor="text1"/>
                <w:sz w:val="22"/>
                <w:lang w:bidi="hi-IN"/>
              </w:rPr>
            </w:pPr>
            <w:r>
              <w:rPr>
                <w:rFonts w:ascii="Arial" w:hAnsi="Arial" w:cs="Arial"/>
                <w:b/>
                <w:bCs/>
                <w:color w:val="000000" w:themeColor="text1"/>
                <w:sz w:val="22"/>
                <w:lang w:val="en-IN"/>
              </w:rPr>
              <w:t>Particulars</w:t>
            </w:r>
          </w:p>
        </w:tc>
        <w:tc>
          <w:tcPr>
            <w:tcW w:w="641" w:type="pct"/>
            <w:vAlign w:val="center"/>
          </w:tcPr>
          <w:p w14:paraId="60FB3089"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Zone-I</w:t>
            </w:r>
          </w:p>
        </w:tc>
        <w:tc>
          <w:tcPr>
            <w:tcW w:w="642" w:type="pct"/>
            <w:vAlign w:val="center"/>
          </w:tcPr>
          <w:p w14:paraId="0474B8E0"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Zone-II</w:t>
            </w:r>
          </w:p>
        </w:tc>
        <w:tc>
          <w:tcPr>
            <w:tcW w:w="642" w:type="pct"/>
            <w:vAlign w:val="center"/>
          </w:tcPr>
          <w:p w14:paraId="164CB0A1"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Zone-III</w:t>
            </w:r>
          </w:p>
        </w:tc>
        <w:tc>
          <w:tcPr>
            <w:tcW w:w="642" w:type="pct"/>
            <w:shd w:val="clear" w:color="auto" w:fill="auto"/>
            <w:vAlign w:val="center"/>
          </w:tcPr>
          <w:p w14:paraId="75BF82E3" w14:textId="77777777" w:rsidR="00276454" w:rsidRDefault="0073538E">
            <w:pPr>
              <w:ind w:right="144"/>
              <w:jc w:val="center"/>
              <w:rPr>
                <w:rFonts w:ascii="Arial" w:eastAsiaTheme="minorHAnsi" w:hAnsi="Arial" w:cs="Arial"/>
                <w:b/>
                <w:bCs/>
                <w:color w:val="000000" w:themeColor="text1"/>
                <w:sz w:val="22"/>
                <w:szCs w:val="22"/>
                <w:lang w:val="en-IN" w:eastAsia="en-US" w:bidi="hi-IN"/>
              </w:rPr>
            </w:pPr>
            <w:r>
              <w:rPr>
                <w:rFonts w:ascii="Arial" w:hAnsi="Arial" w:cs="Arial"/>
                <w:b/>
                <w:bCs/>
                <w:color w:val="000000" w:themeColor="text1"/>
                <w:sz w:val="22"/>
                <w:szCs w:val="22"/>
                <w:lang w:val="en-IN"/>
              </w:rPr>
              <w:t>Total</w:t>
            </w:r>
          </w:p>
        </w:tc>
      </w:tr>
      <w:tr w:rsidR="00276454" w14:paraId="74C8CD1D" w14:textId="77777777">
        <w:trPr>
          <w:trHeight w:val="415"/>
        </w:trPr>
        <w:tc>
          <w:tcPr>
            <w:tcW w:w="506" w:type="pct"/>
            <w:vAlign w:val="center"/>
          </w:tcPr>
          <w:p w14:paraId="07402693" w14:textId="77777777" w:rsidR="00276454" w:rsidRDefault="00276454">
            <w:pPr>
              <w:numPr>
                <w:ilvl w:val="0"/>
                <w:numId w:val="4"/>
              </w:numPr>
              <w:ind w:right="144"/>
              <w:jc w:val="center"/>
              <w:rPr>
                <w:rFonts w:ascii="Arial" w:hAnsi="Arial" w:cs="Arial"/>
                <w:color w:val="000000" w:themeColor="text1"/>
                <w:sz w:val="22"/>
                <w:szCs w:val="22"/>
              </w:rPr>
            </w:pPr>
          </w:p>
        </w:tc>
        <w:tc>
          <w:tcPr>
            <w:tcW w:w="1924" w:type="pct"/>
            <w:shd w:val="clear" w:color="auto" w:fill="auto"/>
            <w:vAlign w:val="center"/>
          </w:tcPr>
          <w:p w14:paraId="22466453" w14:textId="77777777" w:rsidR="00276454" w:rsidRDefault="0073538E">
            <w:pPr>
              <w:ind w:right="144"/>
              <w:jc w:val="both"/>
              <w:rPr>
                <w:rFonts w:ascii="Arial" w:eastAsia="Times New Roman" w:hAnsi="Arial" w:cs="Arial"/>
                <w:sz w:val="22"/>
                <w:szCs w:val="22"/>
                <w:lang w:val="en-IN" w:eastAsia="en-IN" w:bidi="hi-IN"/>
              </w:rPr>
            </w:pPr>
            <w:r>
              <w:rPr>
                <w:rFonts w:ascii="Arial" w:hAnsi="Arial" w:cs="Arial"/>
                <w:color w:val="000000" w:themeColor="text1"/>
                <w:sz w:val="22"/>
                <w:szCs w:val="22"/>
                <w:lang w:val="en-IN"/>
              </w:rPr>
              <w:t>Conservatory</w:t>
            </w:r>
            <w:r>
              <w:rPr>
                <w:rFonts w:ascii="Arial" w:hAnsi="Arial" w:cs="Arial"/>
                <w:color w:val="000000" w:themeColor="text1"/>
                <w:sz w:val="22"/>
                <w:szCs w:val="22"/>
              </w:rPr>
              <w:t xml:space="preserve"> tillage</w:t>
            </w:r>
          </w:p>
        </w:tc>
        <w:tc>
          <w:tcPr>
            <w:tcW w:w="641" w:type="pct"/>
            <w:shd w:val="clear" w:color="auto" w:fill="auto"/>
            <w:vAlign w:val="center"/>
          </w:tcPr>
          <w:p w14:paraId="75E11324"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60</w:t>
            </w:r>
          </w:p>
          <w:p w14:paraId="50DB95B0" w14:textId="77777777" w:rsidR="00276454" w:rsidRDefault="0073538E">
            <w:pPr>
              <w:ind w:right="144"/>
              <w:jc w:val="center"/>
              <w:rPr>
                <w:rFonts w:ascii="Arial" w:eastAsiaTheme="minorHAnsi" w:hAnsi="Arial" w:cs="Arial"/>
                <w:sz w:val="22"/>
                <w:szCs w:val="22"/>
                <w:lang w:val="en-IN" w:eastAsia="en-US" w:bidi="hi-IN"/>
              </w:rPr>
            </w:pPr>
            <w:r>
              <w:rPr>
                <w:rFonts w:ascii="Arial" w:hAnsi="Arial" w:cs="Arial"/>
                <w:color w:val="000000" w:themeColor="text1"/>
                <w:sz w:val="22"/>
                <w:szCs w:val="22"/>
                <w:lang w:val="en-IN"/>
              </w:rPr>
              <w:t>(100.0)</w:t>
            </w:r>
          </w:p>
        </w:tc>
        <w:tc>
          <w:tcPr>
            <w:tcW w:w="642" w:type="pct"/>
            <w:shd w:val="clear" w:color="auto" w:fill="auto"/>
            <w:vAlign w:val="center"/>
          </w:tcPr>
          <w:p w14:paraId="06EF2541"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56</w:t>
            </w:r>
          </w:p>
          <w:p w14:paraId="4CE4FADF" w14:textId="77777777" w:rsidR="00276454" w:rsidRDefault="0073538E">
            <w:pPr>
              <w:ind w:right="144"/>
              <w:jc w:val="center"/>
              <w:rPr>
                <w:rFonts w:ascii="Arial" w:eastAsiaTheme="minorHAnsi" w:hAnsi="Arial" w:cs="Arial"/>
                <w:sz w:val="22"/>
                <w:szCs w:val="22"/>
                <w:lang w:val="en-IN" w:eastAsia="en-US" w:bidi="hi-IN"/>
              </w:rPr>
            </w:pPr>
            <w:r>
              <w:rPr>
                <w:rFonts w:ascii="Arial" w:hAnsi="Arial" w:cs="Arial"/>
                <w:color w:val="000000" w:themeColor="text1"/>
                <w:sz w:val="22"/>
                <w:szCs w:val="22"/>
                <w:lang w:val="en-IN"/>
              </w:rPr>
              <w:t>(93.33)</w:t>
            </w:r>
          </w:p>
        </w:tc>
        <w:tc>
          <w:tcPr>
            <w:tcW w:w="642" w:type="pct"/>
            <w:shd w:val="clear" w:color="auto" w:fill="auto"/>
            <w:vAlign w:val="center"/>
          </w:tcPr>
          <w:p w14:paraId="66489903"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36</w:t>
            </w:r>
          </w:p>
          <w:p w14:paraId="1B2B99CC" w14:textId="77777777" w:rsidR="00276454" w:rsidRDefault="0073538E">
            <w:pPr>
              <w:ind w:right="144"/>
              <w:jc w:val="center"/>
              <w:rPr>
                <w:rFonts w:ascii="Arial" w:eastAsiaTheme="minorHAnsi" w:hAnsi="Arial" w:cs="Arial"/>
                <w:sz w:val="22"/>
                <w:szCs w:val="22"/>
                <w:lang w:val="en-IN" w:eastAsia="en-US" w:bidi="hi-IN"/>
              </w:rPr>
            </w:pPr>
            <w:r>
              <w:rPr>
                <w:rFonts w:ascii="Arial" w:hAnsi="Arial" w:cs="Arial"/>
                <w:color w:val="000000" w:themeColor="text1"/>
                <w:sz w:val="22"/>
                <w:szCs w:val="22"/>
                <w:lang w:val="en-IN"/>
              </w:rPr>
              <w:t>(60.00)</w:t>
            </w:r>
          </w:p>
        </w:tc>
        <w:tc>
          <w:tcPr>
            <w:tcW w:w="642" w:type="pct"/>
            <w:shd w:val="clear" w:color="auto" w:fill="auto"/>
            <w:vAlign w:val="center"/>
          </w:tcPr>
          <w:p w14:paraId="06EC26BE"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152</w:t>
            </w:r>
          </w:p>
          <w:p w14:paraId="19BB9377" w14:textId="77777777" w:rsidR="00276454" w:rsidRDefault="0073538E">
            <w:pPr>
              <w:ind w:right="144"/>
              <w:jc w:val="center"/>
              <w:rPr>
                <w:rFonts w:ascii="Arial" w:eastAsia="Times New Roman" w:hAnsi="Arial" w:cs="Arial"/>
                <w:sz w:val="22"/>
                <w:szCs w:val="22"/>
                <w:lang w:val="en-IN" w:eastAsia="en-IN" w:bidi="hi-IN"/>
              </w:rPr>
            </w:pPr>
            <w:r>
              <w:rPr>
                <w:rFonts w:ascii="Arial" w:hAnsi="Arial" w:cs="Arial"/>
                <w:color w:val="000000" w:themeColor="text1"/>
                <w:sz w:val="22"/>
                <w:szCs w:val="22"/>
                <w:lang w:val="en-IN"/>
              </w:rPr>
              <w:t>(84.44)</w:t>
            </w:r>
          </w:p>
        </w:tc>
      </w:tr>
      <w:tr w:rsidR="00276454" w14:paraId="0FE61AEB" w14:textId="77777777">
        <w:trPr>
          <w:trHeight w:val="415"/>
        </w:trPr>
        <w:tc>
          <w:tcPr>
            <w:tcW w:w="506" w:type="pct"/>
            <w:vAlign w:val="center"/>
          </w:tcPr>
          <w:p w14:paraId="0D40BC43" w14:textId="77777777" w:rsidR="00276454" w:rsidRDefault="00276454">
            <w:pPr>
              <w:numPr>
                <w:ilvl w:val="0"/>
                <w:numId w:val="4"/>
              </w:numPr>
              <w:ind w:right="144"/>
              <w:jc w:val="center"/>
              <w:rPr>
                <w:rFonts w:ascii="Arial" w:hAnsi="Arial" w:cs="Arial"/>
                <w:color w:val="000000" w:themeColor="text1"/>
                <w:sz w:val="22"/>
                <w:szCs w:val="22"/>
              </w:rPr>
            </w:pPr>
          </w:p>
        </w:tc>
        <w:tc>
          <w:tcPr>
            <w:tcW w:w="1924" w:type="pct"/>
            <w:shd w:val="clear" w:color="auto" w:fill="auto"/>
            <w:vAlign w:val="center"/>
          </w:tcPr>
          <w:p w14:paraId="4801433D" w14:textId="77777777" w:rsidR="00276454" w:rsidRDefault="0073538E">
            <w:pPr>
              <w:ind w:right="144"/>
              <w:jc w:val="both"/>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rPr>
              <w:t xml:space="preserve">Application of gypsum </w:t>
            </w:r>
            <w:r>
              <w:rPr>
                <w:rFonts w:ascii="Arial" w:hAnsi="Arial" w:cs="Arial"/>
                <w:color w:val="000000" w:themeColor="text1"/>
                <w:sz w:val="22"/>
                <w:szCs w:val="22"/>
                <w:lang w:val="en-IN"/>
              </w:rPr>
              <w:t>for alkaline soil</w:t>
            </w:r>
          </w:p>
        </w:tc>
        <w:tc>
          <w:tcPr>
            <w:tcW w:w="641" w:type="pct"/>
            <w:shd w:val="clear" w:color="auto" w:fill="auto"/>
            <w:vAlign w:val="center"/>
          </w:tcPr>
          <w:p w14:paraId="368E42FE"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60</w:t>
            </w:r>
          </w:p>
          <w:p w14:paraId="781F0874" w14:textId="77777777" w:rsidR="00276454" w:rsidRDefault="0073538E">
            <w:pPr>
              <w:ind w:right="144"/>
              <w:jc w:val="center"/>
              <w:rPr>
                <w:rFonts w:ascii="Arial" w:eastAsiaTheme="minorHAnsi" w:hAnsi="Arial" w:cs="Arial"/>
                <w:sz w:val="22"/>
                <w:szCs w:val="22"/>
                <w:lang w:val="en-IN" w:eastAsia="en-US" w:bidi="hi-IN"/>
              </w:rPr>
            </w:pPr>
            <w:r>
              <w:rPr>
                <w:rFonts w:ascii="Arial" w:hAnsi="Arial" w:cs="Arial"/>
                <w:color w:val="000000" w:themeColor="text1"/>
                <w:sz w:val="22"/>
                <w:szCs w:val="22"/>
                <w:lang w:val="en-IN"/>
              </w:rPr>
              <w:t>(100.0)</w:t>
            </w:r>
          </w:p>
        </w:tc>
        <w:tc>
          <w:tcPr>
            <w:tcW w:w="642" w:type="pct"/>
            <w:shd w:val="clear" w:color="auto" w:fill="auto"/>
            <w:vAlign w:val="center"/>
          </w:tcPr>
          <w:p w14:paraId="2F3D522B"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55</w:t>
            </w:r>
          </w:p>
          <w:p w14:paraId="09B02EDC" w14:textId="77777777" w:rsidR="00276454" w:rsidRDefault="0073538E">
            <w:pPr>
              <w:ind w:right="144"/>
              <w:jc w:val="center"/>
              <w:rPr>
                <w:rFonts w:ascii="Arial" w:eastAsiaTheme="minorHAnsi" w:hAnsi="Arial" w:cs="Arial"/>
                <w:sz w:val="22"/>
                <w:szCs w:val="22"/>
                <w:lang w:val="en-IN" w:eastAsia="en-US" w:bidi="hi-IN"/>
              </w:rPr>
            </w:pPr>
            <w:r>
              <w:rPr>
                <w:rFonts w:ascii="Arial" w:hAnsi="Arial" w:cs="Arial"/>
                <w:color w:val="000000" w:themeColor="text1"/>
                <w:sz w:val="22"/>
                <w:szCs w:val="22"/>
                <w:lang w:val="en-IN"/>
              </w:rPr>
              <w:t>(91.67)</w:t>
            </w:r>
          </w:p>
        </w:tc>
        <w:tc>
          <w:tcPr>
            <w:tcW w:w="642" w:type="pct"/>
            <w:shd w:val="clear" w:color="auto" w:fill="auto"/>
            <w:vAlign w:val="center"/>
          </w:tcPr>
          <w:p w14:paraId="6B383700"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35</w:t>
            </w:r>
          </w:p>
          <w:p w14:paraId="124EC57B" w14:textId="77777777" w:rsidR="00276454" w:rsidRDefault="0073538E">
            <w:pPr>
              <w:ind w:right="144"/>
              <w:jc w:val="center"/>
              <w:rPr>
                <w:rFonts w:ascii="Arial" w:eastAsiaTheme="minorHAnsi" w:hAnsi="Arial" w:cs="Arial"/>
                <w:sz w:val="22"/>
                <w:szCs w:val="22"/>
                <w:lang w:val="en-IN" w:eastAsia="en-US" w:bidi="hi-IN"/>
              </w:rPr>
            </w:pPr>
            <w:r>
              <w:rPr>
                <w:rFonts w:ascii="Arial" w:hAnsi="Arial" w:cs="Arial"/>
                <w:color w:val="000000" w:themeColor="text1"/>
                <w:sz w:val="22"/>
                <w:szCs w:val="22"/>
                <w:lang w:val="en-IN"/>
              </w:rPr>
              <w:t>(58.33)</w:t>
            </w:r>
          </w:p>
        </w:tc>
        <w:tc>
          <w:tcPr>
            <w:tcW w:w="642" w:type="pct"/>
            <w:shd w:val="clear" w:color="auto" w:fill="auto"/>
            <w:vAlign w:val="center"/>
          </w:tcPr>
          <w:p w14:paraId="743CC32A"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150</w:t>
            </w:r>
          </w:p>
          <w:p w14:paraId="54663033" w14:textId="77777777" w:rsidR="00276454" w:rsidRDefault="0073538E">
            <w:pPr>
              <w:ind w:right="144"/>
              <w:jc w:val="center"/>
              <w:rPr>
                <w:rFonts w:ascii="Arial" w:eastAsia="Times New Roman" w:hAnsi="Arial" w:cs="Arial"/>
                <w:sz w:val="22"/>
                <w:szCs w:val="22"/>
                <w:lang w:val="en-IN" w:eastAsia="en-IN" w:bidi="hi-IN"/>
              </w:rPr>
            </w:pPr>
            <w:r>
              <w:rPr>
                <w:rFonts w:ascii="Arial" w:hAnsi="Arial" w:cs="Arial"/>
                <w:color w:val="000000" w:themeColor="text1"/>
                <w:sz w:val="22"/>
                <w:szCs w:val="22"/>
                <w:lang w:val="en-IN"/>
              </w:rPr>
              <w:t>(83.33)</w:t>
            </w:r>
          </w:p>
        </w:tc>
      </w:tr>
      <w:tr w:rsidR="00276454" w14:paraId="1010B6C7" w14:textId="77777777">
        <w:trPr>
          <w:trHeight w:val="415"/>
        </w:trPr>
        <w:tc>
          <w:tcPr>
            <w:tcW w:w="506" w:type="pct"/>
            <w:vAlign w:val="center"/>
          </w:tcPr>
          <w:p w14:paraId="516C6A97" w14:textId="77777777" w:rsidR="00276454" w:rsidRDefault="00276454">
            <w:pPr>
              <w:numPr>
                <w:ilvl w:val="0"/>
                <w:numId w:val="4"/>
              </w:numPr>
              <w:ind w:right="144"/>
              <w:jc w:val="center"/>
              <w:rPr>
                <w:rFonts w:ascii="Arial" w:hAnsi="Arial" w:cs="Arial"/>
                <w:color w:val="000000" w:themeColor="text1"/>
                <w:sz w:val="22"/>
                <w:szCs w:val="22"/>
              </w:rPr>
            </w:pPr>
          </w:p>
        </w:tc>
        <w:tc>
          <w:tcPr>
            <w:tcW w:w="1924" w:type="pct"/>
            <w:shd w:val="clear" w:color="auto" w:fill="auto"/>
            <w:vAlign w:val="center"/>
          </w:tcPr>
          <w:p w14:paraId="5FACB4C9" w14:textId="77777777" w:rsidR="00276454" w:rsidRDefault="0073538E">
            <w:pPr>
              <w:ind w:right="144"/>
              <w:jc w:val="both"/>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rPr>
              <w:t>Crop rotation</w:t>
            </w:r>
            <w:r>
              <w:rPr>
                <w:rFonts w:ascii="Arial" w:hAnsi="Arial" w:cs="Arial"/>
                <w:color w:val="000000" w:themeColor="text1"/>
                <w:sz w:val="22"/>
                <w:szCs w:val="22"/>
                <w:lang w:val="en-IN"/>
              </w:rPr>
              <w:t>/I</w:t>
            </w:r>
            <w:r>
              <w:rPr>
                <w:rFonts w:ascii="Arial" w:hAnsi="Arial" w:cs="Arial"/>
                <w:color w:val="000000" w:themeColor="text1"/>
                <w:sz w:val="22"/>
                <w:szCs w:val="22"/>
              </w:rPr>
              <w:t>n</w:t>
            </w:r>
            <w:proofErr w:type="spellStart"/>
            <w:r>
              <w:rPr>
                <w:rFonts w:ascii="Arial" w:hAnsi="Arial" w:cs="Arial"/>
                <w:color w:val="000000" w:themeColor="text1"/>
                <w:sz w:val="22"/>
                <w:szCs w:val="22"/>
                <w:lang w:val="en-IN"/>
              </w:rPr>
              <w:t>clus</w:t>
            </w:r>
            <w:proofErr w:type="spellEnd"/>
            <w:r>
              <w:rPr>
                <w:rFonts w:ascii="Arial" w:hAnsi="Arial" w:cs="Arial"/>
                <w:color w:val="000000" w:themeColor="text1"/>
                <w:sz w:val="22"/>
                <w:szCs w:val="22"/>
              </w:rPr>
              <w:t>ion of legumes in</w:t>
            </w:r>
            <w:r>
              <w:rPr>
                <w:rFonts w:ascii="Arial" w:hAnsi="Arial" w:cs="Arial"/>
                <w:color w:val="000000" w:themeColor="text1"/>
                <w:sz w:val="22"/>
                <w:szCs w:val="22"/>
              </w:rPr>
              <w:t xml:space="preserve"> cropping system</w:t>
            </w:r>
          </w:p>
        </w:tc>
        <w:tc>
          <w:tcPr>
            <w:tcW w:w="641" w:type="pct"/>
            <w:shd w:val="clear" w:color="auto" w:fill="auto"/>
            <w:vAlign w:val="center"/>
          </w:tcPr>
          <w:p w14:paraId="4A2EC788"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55</w:t>
            </w:r>
          </w:p>
          <w:p w14:paraId="657EAC15" w14:textId="77777777" w:rsidR="00276454" w:rsidRDefault="0073538E">
            <w:pPr>
              <w:ind w:right="144"/>
              <w:jc w:val="center"/>
              <w:rPr>
                <w:rFonts w:ascii="Arial" w:eastAsiaTheme="minorHAnsi" w:hAnsi="Arial" w:cs="Arial"/>
                <w:sz w:val="22"/>
                <w:szCs w:val="22"/>
                <w:lang w:val="en-IN" w:eastAsia="en-US" w:bidi="hi-IN"/>
              </w:rPr>
            </w:pPr>
            <w:r>
              <w:rPr>
                <w:rFonts w:ascii="Arial" w:hAnsi="Arial" w:cs="Arial"/>
                <w:color w:val="000000" w:themeColor="text1"/>
                <w:sz w:val="22"/>
                <w:szCs w:val="22"/>
                <w:lang w:val="en-IN"/>
              </w:rPr>
              <w:t>(91.67)</w:t>
            </w:r>
          </w:p>
        </w:tc>
        <w:tc>
          <w:tcPr>
            <w:tcW w:w="642" w:type="pct"/>
            <w:shd w:val="clear" w:color="auto" w:fill="auto"/>
            <w:vAlign w:val="center"/>
          </w:tcPr>
          <w:p w14:paraId="14C2DE46"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48</w:t>
            </w:r>
          </w:p>
          <w:p w14:paraId="56B80F1A" w14:textId="77777777" w:rsidR="00276454" w:rsidRDefault="0073538E">
            <w:pPr>
              <w:ind w:right="144"/>
              <w:jc w:val="center"/>
              <w:rPr>
                <w:rFonts w:ascii="Arial" w:eastAsiaTheme="minorHAnsi" w:hAnsi="Arial" w:cs="Arial"/>
                <w:sz w:val="22"/>
                <w:szCs w:val="22"/>
                <w:lang w:val="en-IN" w:eastAsia="en-US" w:bidi="hi-IN"/>
              </w:rPr>
            </w:pPr>
            <w:r>
              <w:rPr>
                <w:rFonts w:ascii="Arial" w:hAnsi="Arial" w:cs="Arial"/>
                <w:color w:val="000000" w:themeColor="text1"/>
                <w:sz w:val="22"/>
                <w:szCs w:val="22"/>
                <w:lang w:val="en-IN"/>
              </w:rPr>
              <w:t>(80.0)</w:t>
            </w:r>
          </w:p>
        </w:tc>
        <w:tc>
          <w:tcPr>
            <w:tcW w:w="642" w:type="pct"/>
            <w:shd w:val="clear" w:color="auto" w:fill="auto"/>
            <w:vAlign w:val="center"/>
          </w:tcPr>
          <w:p w14:paraId="65113BF4"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42</w:t>
            </w:r>
          </w:p>
          <w:p w14:paraId="15437548" w14:textId="77777777" w:rsidR="00276454" w:rsidRDefault="0073538E">
            <w:pPr>
              <w:ind w:right="144"/>
              <w:jc w:val="center"/>
              <w:rPr>
                <w:rFonts w:ascii="Arial" w:eastAsiaTheme="minorHAnsi" w:hAnsi="Arial" w:cs="Arial"/>
                <w:sz w:val="22"/>
                <w:szCs w:val="22"/>
                <w:lang w:val="en-IN" w:eastAsia="en-US" w:bidi="hi-IN"/>
              </w:rPr>
            </w:pPr>
            <w:r>
              <w:rPr>
                <w:rFonts w:ascii="Arial" w:hAnsi="Arial" w:cs="Arial"/>
                <w:color w:val="000000" w:themeColor="text1"/>
                <w:sz w:val="22"/>
                <w:szCs w:val="22"/>
                <w:lang w:val="en-IN"/>
              </w:rPr>
              <w:t>(70.0)</w:t>
            </w:r>
          </w:p>
        </w:tc>
        <w:tc>
          <w:tcPr>
            <w:tcW w:w="642" w:type="pct"/>
            <w:shd w:val="clear" w:color="auto" w:fill="auto"/>
            <w:vAlign w:val="center"/>
          </w:tcPr>
          <w:p w14:paraId="0266F14B"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145</w:t>
            </w:r>
          </w:p>
          <w:p w14:paraId="268FF3AA" w14:textId="77777777" w:rsidR="00276454" w:rsidRDefault="0073538E">
            <w:pPr>
              <w:ind w:right="144"/>
              <w:jc w:val="center"/>
              <w:rPr>
                <w:rFonts w:ascii="Arial" w:eastAsia="Times New Roman" w:hAnsi="Arial" w:cs="Arial"/>
                <w:sz w:val="22"/>
                <w:szCs w:val="22"/>
                <w:lang w:val="en-IN" w:eastAsia="en-IN" w:bidi="hi-IN"/>
              </w:rPr>
            </w:pPr>
            <w:r>
              <w:rPr>
                <w:rFonts w:ascii="Arial" w:hAnsi="Arial" w:cs="Arial"/>
                <w:color w:val="000000" w:themeColor="text1"/>
                <w:sz w:val="22"/>
                <w:szCs w:val="22"/>
                <w:lang w:val="en-IN"/>
              </w:rPr>
              <w:t>(80.56)</w:t>
            </w:r>
          </w:p>
        </w:tc>
      </w:tr>
      <w:tr w:rsidR="00276454" w14:paraId="28E1FB2E" w14:textId="77777777">
        <w:trPr>
          <w:trHeight w:val="415"/>
        </w:trPr>
        <w:tc>
          <w:tcPr>
            <w:tcW w:w="506" w:type="pct"/>
            <w:vAlign w:val="center"/>
          </w:tcPr>
          <w:p w14:paraId="36E60037" w14:textId="77777777" w:rsidR="00276454" w:rsidRDefault="00276454">
            <w:pPr>
              <w:numPr>
                <w:ilvl w:val="0"/>
                <w:numId w:val="4"/>
              </w:numPr>
              <w:ind w:right="144"/>
              <w:jc w:val="center"/>
              <w:rPr>
                <w:rFonts w:ascii="Arial" w:hAnsi="Arial" w:cs="Arial"/>
                <w:color w:val="000000" w:themeColor="text1"/>
                <w:sz w:val="22"/>
                <w:szCs w:val="22"/>
              </w:rPr>
            </w:pPr>
          </w:p>
        </w:tc>
        <w:tc>
          <w:tcPr>
            <w:tcW w:w="1924" w:type="pct"/>
            <w:shd w:val="clear" w:color="auto" w:fill="auto"/>
            <w:vAlign w:val="center"/>
          </w:tcPr>
          <w:p w14:paraId="3DCA3F56" w14:textId="77777777" w:rsidR="00276454" w:rsidRDefault="0073538E">
            <w:pPr>
              <w:jc w:val="both"/>
              <w:rPr>
                <w:rFonts w:ascii="Arial" w:eastAsia="Times New Roman" w:hAnsi="Arial" w:cs="Arial"/>
                <w:sz w:val="22"/>
                <w:szCs w:val="22"/>
                <w:lang w:val="en-IN" w:eastAsia="en-IN" w:bidi="hi-IN"/>
              </w:rPr>
            </w:pPr>
            <w:r>
              <w:rPr>
                <w:rFonts w:ascii="Arial" w:hAnsi="Arial" w:cs="Arial"/>
                <w:sz w:val="22"/>
                <w:szCs w:val="22"/>
              </w:rPr>
              <w:t>Controlled irrigation</w:t>
            </w:r>
          </w:p>
        </w:tc>
        <w:tc>
          <w:tcPr>
            <w:tcW w:w="641" w:type="pct"/>
            <w:shd w:val="clear" w:color="auto" w:fill="auto"/>
            <w:vAlign w:val="center"/>
          </w:tcPr>
          <w:p w14:paraId="17A2DD4E"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50</w:t>
            </w:r>
          </w:p>
          <w:p w14:paraId="20F21806" w14:textId="77777777" w:rsidR="00276454" w:rsidRDefault="0073538E">
            <w:pPr>
              <w:ind w:right="144"/>
              <w:jc w:val="center"/>
              <w:rPr>
                <w:rFonts w:ascii="Arial" w:eastAsiaTheme="minorHAnsi" w:hAnsi="Arial" w:cs="Arial"/>
                <w:sz w:val="22"/>
                <w:szCs w:val="22"/>
                <w:lang w:val="en-IN" w:eastAsia="en-US" w:bidi="hi-IN"/>
              </w:rPr>
            </w:pPr>
            <w:r>
              <w:rPr>
                <w:rFonts w:ascii="Arial" w:hAnsi="Arial" w:cs="Arial"/>
                <w:color w:val="000000" w:themeColor="text1"/>
                <w:sz w:val="22"/>
                <w:szCs w:val="22"/>
                <w:lang w:val="en-IN"/>
              </w:rPr>
              <w:t>(83.33)</w:t>
            </w:r>
          </w:p>
        </w:tc>
        <w:tc>
          <w:tcPr>
            <w:tcW w:w="642" w:type="pct"/>
            <w:shd w:val="clear" w:color="auto" w:fill="auto"/>
            <w:vAlign w:val="center"/>
          </w:tcPr>
          <w:p w14:paraId="6A0A57EB"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41</w:t>
            </w:r>
          </w:p>
          <w:p w14:paraId="4AFB6175" w14:textId="77777777" w:rsidR="00276454" w:rsidRDefault="0073538E">
            <w:pPr>
              <w:ind w:right="144"/>
              <w:jc w:val="center"/>
              <w:rPr>
                <w:rFonts w:ascii="Arial" w:eastAsiaTheme="minorHAnsi" w:hAnsi="Arial" w:cs="Arial"/>
                <w:sz w:val="22"/>
                <w:szCs w:val="22"/>
                <w:lang w:val="en-IN" w:eastAsia="en-US" w:bidi="hi-IN"/>
              </w:rPr>
            </w:pPr>
            <w:r>
              <w:rPr>
                <w:rFonts w:ascii="Arial" w:hAnsi="Arial" w:cs="Arial"/>
                <w:color w:val="000000" w:themeColor="text1"/>
                <w:sz w:val="22"/>
                <w:szCs w:val="22"/>
                <w:lang w:val="en-IN"/>
              </w:rPr>
              <w:t>(68.33)</w:t>
            </w:r>
          </w:p>
        </w:tc>
        <w:tc>
          <w:tcPr>
            <w:tcW w:w="642" w:type="pct"/>
            <w:shd w:val="clear" w:color="auto" w:fill="auto"/>
            <w:vAlign w:val="center"/>
          </w:tcPr>
          <w:p w14:paraId="065FD248"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43</w:t>
            </w:r>
          </w:p>
          <w:p w14:paraId="34448828" w14:textId="77777777" w:rsidR="00276454" w:rsidRDefault="0073538E">
            <w:pPr>
              <w:ind w:right="144"/>
              <w:jc w:val="center"/>
              <w:rPr>
                <w:rFonts w:ascii="Arial" w:eastAsiaTheme="minorHAnsi" w:hAnsi="Arial" w:cs="Arial"/>
                <w:sz w:val="22"/>
                <w:szCs w:val="22"/>
                <w:lang w:val="en-IN" w:eastAsia="en-US" w:bidi="hi-IN"/>
              </w:rPr>
            </w:pPr>
            <w:r>
              <w:rPr>
                <w:rFonts w:ascii="Arial" w:hAnsi="Arial" w:cs="Arial"/>
                <w:color w:val="000000" w:themeColor="text1"/>
                <w:sz w:val="22"/>
                <w:szCs w:val="22"/>
                <w:lang w:val="en-IN"/>
              </w:rPr>
              <w:t>(71.67)</w:t>
            </w:r>
          </w:p>
        </w:tc>
        <w:tc>
          <w:tcPr>
            <w:tcW w:w="642" w:type="pct"/>
            <w:shd w:val="clear" w:color="auto" w:fill="auto"/>
            <w:vAlign w:val="center"/>
          </w:tcPr>
          <w:p w14:paraId="35FA8AB6"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134</w:t>
            </w:r>
          </w:p>
          <w:p w14:paraId="401AAAB7" w14:textId="77777777" w:rsidR="00276454" w:rsidRDefault="0073538E">
            <w:pPr>
              <w:ind w:right="144"/>
              <w:jc w:val="center"/>
              <w:rPr>
                <w:rFonts w:ascii="Arial" w:eastAsia="Times New Roman" w:hAnsi="Arial" w:cs="Arial"/>
                <w:sz w:val="22"/>
                <w:szCs w:val="22"/>
                <w:lang w:val="en-IN" w:eastAsia="en-IN" w:bidi="hi-IN"/>
              </w:rPr>
            </w:pPr>
            <w:r>
              <w:rPr>
                <w:rFonts w:ascii="Arial" w:hAnsi="Arial" w:cs="Arial"/>
                <w:color w:val="000000" w:themeColor="text1"/>
                <w:sz w:val="22"/>
                <w:szCs w:val="22"/>
                <w:lang w:val="en-IN"/>
              </w:rPr>
              <w:t>(74.44)</w:t>
            </w:r>
          </w:p>
        </w:tc>
      </w:tr>
      <w:tr w:rsidR="00276454" w14:paraId="211D6289" w14:textId="77777777">
        <w:trPr>
          <w:trHeight w:val="415"/>
        </w:trPr>
        <w:tc>
          <w:tcPr>
            <w:tcW w:w="506" w:type="pct"/>
            <w:vAlign w:val="center"/>
          </w:tcPr>
          <w:p w14:paraId="5C766F4D" w14:textId="77777777" w:rsidR="00276454" w:rsidRDefault="00276454">
            <w:pPr>
              <w:numPr>
                <w:ilvl w:val="0"/>
                <w:numId w:val="4"/>
              </w:numPr>
              <w:ind w:right="144"/>
              <w:jc w:val="center"/>
              <w:rPr>
                <w:rFonts w:ascii="Arial" w:hAnsi="Arial" w:cs="Arial"/>
                <w:color w:val="000000" w:themeColor="text1"/>
                <w:sz w:val="22"/>
                <w:szCs w:val="22"/>
              </w:rPr>
            </w:pPr>
          </w:p>
        </w:tc>
        <w:tc>
          <w:tcPr>
            <w:tcW w:w="1924" w:type="pct"/>
            <w:shd w:val="clear" w:color="auto" w:fill="auto"/>
            <w:vAlign w:val="center"/>
          </w:tcPr>
          <w:p w14:paraId="237E35B4" w14:textId="77777777" w:rsidR="00276454" w:rsidRDefault="0073538E">
            <w:pPr>
              <w:ind w:right="144"/>
              <w:jc w:val="both"/>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rPr>
              <w:t>Usage of organic manures</w:t>
            </w:r>
            <w:r>
              <w:rPr>
                <w:rFonts w:ascii="Arial" w:hAnsi="Arial" w:cs="Arial"/>
                <w:color w:val="000000" w:themeColor="text1"/>
                <w:sz w:val="22"/>
                <w:szCs w:val="22"/>
                <w:lang w:val="en-IN"/>
              </w:rPr>
              <w:t>/FYM</w:t>
            </w:r>
          </w:p>
        </w:tc>
        <w:tc>
          <w:tcPr>
            <w:tcW w:w="641" w:type="pct"/>
            <w:shd w:val="clear" w:color="auto" w:fill="auto"/>
            <w:vAlign w:val="center"/>
          </w:tcPr>
          <w:p w14:paraId="48D8394C"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37</w:t>
            </w:r>
          </w:p>
          <w:p w14:paraId="56115E4D" w14:textId="77777777" w:rsidR="00276454" w:rsidRDefault="0073538E">
            <w:pPr>
              <w:ind w:right="144"/>
              <w:jc w:val="center"/>
              <w:rPr>
                <w:rFonts w:ascii="Arial" w:eastAsiaTheme="minorHAnsi" w:hAnsi="Arial" w:cs="Arial"/>
                <w:color w:val="000000" w:themeColor="text1"/>
                <w:sz w:val="22"/>
                <w:szCs w:val="22"/>
                <w:lang w:val="en-IN" w:eastAsia="en-US" w:bidi="hi-IN"/>
              </w:rPr>
            </w:pPr>
            <w:r>
              <w:rPr>
                <w:rFonts w:ascii="Arial" w:hAnsi="Arial" w:cs="Arial"/>
                <w:color w:val="000000" w:themeColor="text1"/>
                <w:sz w:val="22"/>
                <w:szCs w:val="22"/>
                <w:lang w:val="en-IN"/>
              </w:rPr>
              <w:t>(61.67)</w:t>
            </w:r>
          </w:p>
        </w:tc>
        <w:tc>
          <w:tcPr>
            <w:tcW w:w="642" w:type="pct"/>
            <w:shd w:val="clear" w:color="auto" w:fill="auto"/>
            <w:vAlign w:val="center"/>
          </w:tcPr>
          <w:p w14:paraId="00029224"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38</w:t>
            </w:r>
          </w:p>
          <w:p w14:paraId="17E7B851" w14:textId="77777777" w:rsidR="00276454" w:rsidRDefault="0073538E">
            <w:pPr>
              <w:ind w:right="144"/>
              <w:jc w:val="center"/>
              <w:rPr>
                <w:rFonts w:ascii="Arial" w:eastAsiaTheme="minorHAnsi" w:hAnsi="Arial" w:cs="Arial"/>
                <w:color w:val="000000" w:themeColor="text1"/>
                <w:sz w:val="22"/>
                <w:szCs w:val="22"/>
                <w:lang w:val="en-IN" w:eastAsia="en-US" w:bidi="hi-IN"/>
              </w:rPr>
            </w:pPr>
            <w:r>
              <w:rPr>
                <w:rFonts w:ascii="Arial" w:hAnsi="Arial" w:cs="Arial"/>
                <w:color w:val="000000" w:themeColor="text1"/>
                <w:sz w:val="22"/>
                <w:szCs w:val="22"/>
                <w:lang w:val="en-IN"/>
              </w:rPr>
              <w:t>(63.33)</w:t>
            </w:r>
          </w:p>
        </w:tc>
        <w:tc>
          <w:tcPr>
            <w:tcW w:w="642" w:type="pct"/>
            <w:shd w:val="clear" w:color="auto" w:fill="auto"/>
            <w:vAlign w:val="center"/>
          </w:tcPr>
          <w:p w14:paraId="31A31D3D"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42</w:t>
            </w:r>
          </w:p>
          <w:p w14:paraId="0D24F15B" w14:textId="77777777" w:rsidR="00276454" w:rsidRDefault="0073538E">
            <w:pPr>
              <w:ind w:right="144"/>
              <w:jc w:val="center"/>
              <w:rPr>
                <w:rFonts w:ascii="Arial" w:eastAsiaTheme="minorHAnsi" w:hAnsi="Arial" w:cs="Arial"/>
                <w:color w:val="000000" w:themeColor="text1"/>
                <w:sz w:val="22"/>
                <w:szCs w:val="22"/>
                <w:lang w:val="en-IN" w:eastAsia="en-US" w:bidi="hi-IN"/>
              </w:rPr>
            </w:pPr>
            <w:r>
              <w:rPr>
                <w:rFonts w:ascii="Arial" w:hAnsi="Arial" w:cs="Arial"/>
                <w:color w:val="000000" w:themeColor="text1"/>
                <w:sz w:val="22"/>
                <w:szCs w:val="22"/>
                <w:lang w:val="en-IN"/>
              </w:rPr>
              <w:t>(70.00)</w:t>
            </w:r>
          </w:p>
        </w:tc>
        <w:tc>
          <w:tcPr>
            <w:tcW w:w="642" w:type="pct"/>
            <w:shd w:val="clear" w:color="auto" w:fill="auto"/>
            <w:vAlign w:val="center"/>
          </w:tcPr>
          <w:p w14:paraId="43118ECE" w14:textId="77777777" w:rsidR="00276454" w:rsidRDefault="0073538E">
            <w:pPr>
              <w:ind w:right="144"/>
              <w:jc w:val="center"/>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lang w:val="en-IN"/>
              </w:rPr>
              <w:t>117 (65.00)</w:t>
            </w:r>
          </w:p>
        </w:tc>
      </w:tr>
      <w:tr w:rsidR="00276454" w14:paraId="05BAFE7C" w14:textId="77777777">
        <w:trPr>
          <w:trHeight w:val="415"/>
        </w:trPr>
        <w:tc>
          <w:tcPr>
            <w:tcW w:w="506" w:type="pct"/>
            <w:vAlign w:val="center"/>
          </w:tcPr>
          <w:p w14:paraId="7BB936A3" w14:textId="77777777" w:rsidR="00276454" w:rsidRDefault="00276454">
            <w:pPr>
              <w:numPr>
                <w:ilvl w:val="0"/>
                <w:numId w:val="4"/>
              </w:numPr>
              <w:ind w:right="144"/>
              <w:jc w:val="center"/>
              <w:rPr>
                <w:rFonts w:ascii="Arial" w:hAnsi="Arial" w:cs="Arial"/>
                <w:color w:val="000000" w:themeColor="text1"/>
                <w:sz w:val="22"/>
                <w:szCs w:val="22"/>
              </w:rPr>
            </w:pPr>
          </w:p>
        </w:tc>
        <w:tc>
          <w:tcPr>
            <w:tcW w:w="1924" w:type="pct"/>
            <w:shd w:val="clear" w:color="auto" w:fill="auto"/>
            <w:vAlign w:val="center"/>
          </w:tcPr>
          <w:p w14:paraId="2EC4CF3E" w14:textId="77777777" w:rsidR="00276454" w:rsidRDefault="0073538E">
            <w:pPr>
              <w:ind w:right="144"/>
              <w:jc w:val="both"/>
              <w:rPr>
                <w:rFonts w:ascii="Arial" w:eastAsia="Times New Roman" w:hAnsi="Arial" w:cs="Arial"/>
                <w:color w:val="000000" w:themeColor="text1"/>
                <w:sz w:val="22"/>
                <w:szCs w:val="22"/>
                <w:lang w:eastAsia="en-IN" w:bidi="hi-IN"/>
              </w:rPr>
            </w:pPr>
            <w:r>
              <w:rPr>
                <w:rFonts w:ascii="Arial" w:hAnsi="Arial" w:cs="Arial"/>
                <w:color w:val="000000" w:themeColor="text1"/>
                <w:sz w:val="22"/>
                <w:szCs w:val="22"/>
                <w:lang w:val="en-IN"/>
              </w:rPr>
              <w:t>Recommended</w:t>
            </w:r>
            <w:r>
              <w:rPr>
                <w:rFonts w:ascii="Arial" w:hAnsi="Arial" w:cs="Arial"/>
                <w:color w:val="000000" w:themeColor="text1"/>
                <w:sz w:val="22"/>
                <w:szCs w:val="22"/>
              </w:rPr>
              <w:t xml:space="preserve"> use of chemicals and fertilizers</w:t>
            </w:r>
          </w:p>
        </w:tc>
        <w:tc>
          <w:tcPr>
            <w:tcW w:w="641" w:type="pct"/>
            <w:shd w:val="clear" w:color="auto" w:fill="auto"/>
            <w:vAlign w:val="center"/>
          </w:tcPr>
          <w:p w14:paraId="09C64F94"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32</w:t>
            </w:r>
          </w:p>
          <w:p w14:paraId="65A26A99" w14:textId="77777777" w:rsidR="00276454" w:rsidRDefault="0073538E">
            <w:pPr>
              <w:ind w:right="144"/>
              <w:jc w:val="center"/>
              <w:rPr>
                <w:rFonts w:ascii="Arial" w:eastAsiaTheme="minorHAnsi" w:hAnsi="Arial" w:cs="Arial"/>
                <w:color w:val="000000" w:themeColor="text1"/>
                <w:sz w:val="22"/>
                <w:szCs w:val="22"/>
                <w:lang w:val="en-IN" w:eastAsia="en-US" w:bidi="hi-IN"/>
              </w:rPr>
            </w:pPr>
            <w:r>
              <w:rPr>
                <w:rFonts w:ascii="Arial" w:hAnsi="Arial" w:cs="Arial"/>
                <w:color w:val="000000" w:themeColor="text1"/>
                <w:sz w:val="22"/>
                <w:szCs w:val="22"/>
                <w:lang w:val="en-IN"/>
              </w:rPr>
              <w:t>(53.33)</w:t>
            </w:r>
          </w:p>
        </w:tc>
        <w:tc>
          <w:tcPr>
            <w:tcW w:w="642" w:type="pct"/>
            <w:shd w:val="clear" w:color="auto" w:fill="auto"/>
            <w:vAlign w:val="center"/>
          </w:tcPr>
          <w:p w14:paraId="646A134D"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37</w:t>
            </w:r>
          </w:p>
          <w:p w14:paraId="79DE2300" w14:textId="77777777" w:rsidR="00276454" w:rsidRDefault="0073538E">
            <w:pPr>
              <w:ind w:right="144"/>
              <w:jc w:val="center"/>
              <w:rPr>
                <w:rFonts w:ascii="Arial" w:eastAsiaTheme="minorHAnsi" w:hAnsi="Arial" w:cs="Arial"/>
                <w:color w:val="000000" w:themeColor="text1"/>
                <w:sz w:val="22"/>
                <w:szCs w:val="22"/>
                <w:lang w:val="en-IN" w:eastAsia="en-US" w:bidi="hi-IN"/>
              </w:rPr>
            </w:pPr>
            <w:r>
              <w:rPr>
                <w:rFonts w:ascii="Arial" w:hAnsi="Arial" w:cs="Arial"/>
                <w:color w:val="000000" w:themeColor="text1"/>
                <w:sz w:val="22"/>
                <w:szCs w:val="22"/>
                <w:lang w:val="en-IN"/>
              </w:rPr>
              <w:t>(61.67)</w:t>
            </w:r>
          </w:p>
        </w:tc>
        <w:tc>
          <w:tcPr>
            <w:tcW w:w="642" w:type="pct"/>
            <w:shd w:val="clear" w:color="auto" w:fill="auto"/>
            <w:vAlign w:val="center"/>
          </w:tcPr>
          <w:p w14:paraId="49741EF5"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26</w:t>
            </w:r>
          </w:p>
          <w:p w14:paraId="28CCADA8" w14:textId="77777777" w:rsidR="00276454" w:rsidRDefault="0073538E">
            <w:pPr>
              <w:ind w:right="144"/>
              <w:jc w:val="center"/>
              <w:rPr>
                <w:rFonts w:ascii="Arial" w:eastAsiaTheme="minorHAnsi" w:hAnsi="Arial" w:cs="Arial"/>
                <w:color w:val="000000" w:themeColor="text1"/>
                <w:sz w:val="22"/>
                <w:szCs w:val="22"/>
                <w:lang w:val="en-IN" w:eastAsia="en-US" w:bidi="hi-IN"/>
              </w:rPr>
            </w:pPr>
            <w:r>
              <w:rPr>
                <w:rFonts w:ascii="Arial" w:hAnsi="Arial" w:cs="Arial"/>
                <w:color w:val="000000" w:themeColor="text1"/>
                <w:sz w:val="22"/>
                <w:szCs w:val="22"/>
                <w:lang w:val="en-IN"/>
              </w:rPr>
              <w:t>(43.33)</w:t>
            </w:r>
          </w:p>
        </w:tc>
        <w:tc>
          <w:tcPr>
            <w:tcW w:w="642" w:type="pct"/>
            <w:shd w:val="clear" w:color="auto" w:fill="auto"/>
            <w:vAlign w:val="center"/>
          </w:tcPr>
          <w:p w14:paraId="7A6900E0" w14:textId="77777777" w:rsidR="00276454" w:rsidRDefault="0073538E">
            <w:pPr>
              <w:ind w:right="144"/>
              <w:jc w:val="center"/>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lang w:val="en-IN"/>
              </w:rPr>
              <w:t>95 (52.78)</w:t>
            </w:r>
          </w:p>
        </w:tc>
      </w:tr>
      <w:tr w:rsidR="00276454" w14:paraId="57196F7E" w14:textId="77777777">
        <w:trPr>
          <w:trHeight w:val="415"/>
        </w:trPr>
        <w:tc>
          <w:tcPr>
            <w:tcW w:w="506" w:type="pct"/>
            <w:vAlign w:val="center"/>
          </w:tcPr>
          <w:p w14:paraId="47715A56" w14:textId="77777777" w:rsidR="00276454" w:rsidRDefault="00276454">
            <w:pPr>
              <w:numPr>
                <w:ilvl w:val="0"/>
                <w:numId w:val="4"/>
              </w:numPr>
              <w:ind w:right="144"/>
              <w:jc w:val="center"/>
              <w:rPr>
                <w:rFonts w:ascii="Arial" w:hAnsi="Arial" w:cs="Arial"/>
                <w:color w:val="000000" w:themeColor="text1"/>
                <w:sz w:val="22"/>
                <w:szCs w:val="22"/>
              </w:rPr>
            </w:pPr>
          </w:p>
        </w:tc>
        <w:tc>
          <w:tcPr>
            <w:tcW w:w="1924" w:type="pct"/>
            <w:shd w:val="clear" w:color="auto" w:fill="auto"/>
            <w:vAlign w:val="center"/>
          </w:tcPr>
          <w:p w14:paraId="58DD9CCD" w14:textId="77777777" w:rsidR="00276454" w:rsidRDefault="0073538E">
            <w:pPr>
              <w:ind w:right="144"/>
              <w:jc w:val="both"/>
              <w:rPr>
                <w:rFonts w:ascii="Arial" w:eastAsia="Times New Roman" w:hAnsi="Arial" w:cs="Arial"/>
                <w:color w:val="000000" w:themeColor="text1"/>
                <w:sz w:val="22"/>
                <w:szCs w:val="22"/>
                <w:lang w:eastAsia="en-IN" w:bidi="hi-IN"/>
              </w:rPr>
            </w:pPr>
            <w:r>
              <w:rPr>
                <w:rFonts w:ascii="Arial" w:hAnsi="Arial" w:cs="Arial"/>
                <w:color w:val="000000" w:themeColor="text1"/>
                <w:sz w:val="22"/>
                <w:szCs w:val="22"/>
              </w:rPr>
              <w:t>Extension services to create awareness</w:t>
            </w:r>
          </w:p>
        </w:tc>
        <w:tc>
          <w:tcPr>
            <w:tcW w:w="641" w:type="pct"/>
            <w:shd w:val="clear" w:color="auto" w:fill="auto"/>
            <w:vAlign w:val="center"/>
          </w:tcPr>
          <w:p w14:paraId="7C9E13FB"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26</w:t>
            </w:r>
          </w:p>
          <w:p w14:paraId="662E1FC9" w14:textId="77777777" w:rsidR="00276454" w:rsidRDefault="0073538E">
            <w:pPr>
              <w:ind w:right="144"/>
              <w:jc w:val="center"/>
              <w:rPr>
                <w:rFonts w:ascii="Arial" w:eastAsiaTheme="minorHAnsi" w:hAnsi="Arial" w:cs="Arial"/>
                <w:color w:val="000000" w:themeColor="text1"/>
                <w:sz w:val="22"/>
                <w:szCs w:val="22"/>
                <w:lang w:val="en-IN" w:eastAsia="en-US" w:bidi="hi-IN"/>
              </w:rPr>
            </w:pPr>
            <w:r>
              <w:rPr>
                <w:rFonts w:ascii="Arial" w:hAnsi="Arial" w:cs="Arial"/>
                <w:color w:val="000000" w:themeColor="text1"/>
                <w:sz w:val="22"/>
                <w:szCs w:val="22"/>
                <w:lang w:val="en-IN"/>
              </w:rPr>
              <w:t>(43.33)</w:t>
            </w:r>
          </w:p>
        </w:tc>
        <w:tc>
          <w:tcPr>
            <w:tcW w:w="642" w:type="pct"/>
            <w:shd w:val="clear" w:color="auto" w:fill="auto"/>
            <w:vAlign w:val="center"/>
          </w:tcPr>
          <w:p w14:paraId="54312D91"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23</w:t>
            </w:r>
          </w:p>
          <w:p w14:paraId="75161FB2" w14:textId="77777777" w:rsidR="00276454" w:rsidRDefault="0073538E">
            <w:pPr>
              <w:ind w:right="144"/>
              <w:jc w:val="center"/>
              <w:rPr>
                <w:rFonts w:ascii="Arial" w:eastAsiaTheme="minorHAnsi" w:hAnsi="Arial" w:cs="Arial"/>
                <w:color w:val="000000" w:themeColor="text1"/>
                <w:sz w:val="22"/>
                <w:szCs w:val="22"/>
                <w:lang w:val="en-IN" w:eastAsia="en-US" w:bidi="hi-IN"/>
              </w:rPr>
            </w:pPr>
            <w:r>
              <w:rPr>
                <w:rFonts w:ascii="Arial" w:hAnsi="Arial" w:cs="Arial"/>
                <w:color w:val="000000" w:themeColor="text1"/>
                <w:sz w:val="22"/>
                <w:szCs w:val="22"/>
                <w:lang w:val="en-IN"/>
              </w:rPr>
              <w:t>(38.33)</w:t>
            </w:r>
          </w:p>
        </w:tc>
        <w:tc>
          <w:tcPr>
            <w:tcW w:w="642" w:type="pct"/>
            <w:shd w:val="clear" w:color="auto" w:fill="auto"/>
            <w:vAlign w:val="center"/>
          </w:tcPr>
          <w:p w14:paraId="684C6FEF"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25</w:t>
            </w:r>
          </w:p>
          <w:p w14:paraId="057CA7BB" w14:textId="77777777" w:rsidR="00276454" w:rsidRDefault="0073538E">
            <w:pPr>
              <w:ind w:right="144"/>
              <w:jc w:val="center"/>
              <w:rPr>
                <w:rFonts w:ascii="Arial" w:eastAsiaTheme="minorHAnsi" w:hAnsi="Arial" w:cs="Arial"/>
                <w:color w:val="000000" w:themeColor="text1"/>
                <w:sz w:val="22"/>
                <w:szCs w:val="22"/>
                <w:lang w:val="en-IN" w:eastAsia="en-US" w:bidi="hi-IN"/>
              </w:rPr>
            </w:pPr>
            <w:r>
              <w:rPr>
                <w:rFonts w:ascii="Arial" w:hAnsi="Arial" w:cs="Arial"/>
                <w:color w:val="000000" w:themeColor="text1"/>
                <w:sz w:val="22"/>
                <w:szCs w:val="22"/>
                <w:lang w:val="en-IN"/>
              </w:rPr>
              <w:t>(41.67)</w:t>
            </w:r>
          </w:p>
        </w:tc>
        <w:tc>
          <w:tcPr>
            <w:tcW w:w="642" w:type="pct"/>
            <w:shd w:val="clear" w:color="auto" w:fill="auto"/>
            <w:vAlign w:val="center"/>
          </w:tcPr>
          <w:p w14:paraId="34CFB08A"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74</w:t>
            </w:r>
          </w:p>
          <w:p w14:paraId="59B2C2CC" w14:textId="77777777" w:rsidR="00276454" w:rsidRDefault="0073538E">
            <w:pPr>
              <w:ind w:right="144"/>
              <w:jc w:val="center"/>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lang w:val="en-IN"/>
              </w:rPr>
              <w:t>(41.11)</w:t>
            </w:r>
          </w:p>
        </w:tc>
      </w:tr>
      <w:tr w:rsidR="00276454" w14:paraId="0A02BC4D" w14:textId="77777777">
        <w:trPr>
          <w:trHeight w:val="415"/>
        </w:trPr>
        <w:tc>
          <w:tcPr>
            <w:tcW w:w="506" w:type="pct"/>
            <w:vAlign w:val="center"/>
          </w:tcPr>
          <w:p w14:paraId="7D1F199C" w14:textId="77777777" w:rsidR="00276454" w:rsidRDefault="00276454">
            <w:pPr>
              <w:numPr>
                <w:ilvl w:val="0"/>
                <w:numId w:val="4"/>
              </w:numPr>
              <w:ind w:right="144"/>
              <w:jc w:val="center"/>
              <w:rPr>
                <w:rFonts w:ascii="Arial" w:hAnsi="Arial" w:cs="Arial"/>
                <w:color w:val="000000" w:themeColor="text1"/>
                <w:sz w:val="22"/>
                <w:szCs w:val="22"/>
              </w:rPr>
            </w:pPr>
          </w:p>
        </w:tc>
        <w:tc>
          <w:tcPr>
            <w:tcW w:w="1924" w:type="pct"/>
            <w:shd w:val="clear" w:color="auto" w:fill="auto"/>
            <w:vAlign w:val="center"/>
          </w:tcPr>
          <w:p w14:paraId="3282B233" w14:textId="77777777" w:rsidR="00276454" w:rsidRDefault="0073538E">
            <w:pPr>
              <w:ind w:right="144"/>
              <w:jc w:val="both"/>
              <w:rPr>
                <w:rFonts w:ascii="Arial" w:eastAsiaTheme="minorHAnsi" w:hAnsi="Arial" w:cs="Arial"/>
                <w:b/>
                <w:bCs/>
                <w:color w:val="000000" w:themeColor="text1"/>
                <w:sz w:val="22"/>
                <w:szCs w:val="22"/>
                <w:lang w:val="en-IN" w:eastAsia="en-IN" w:bidi="hi-IN"/>
              </w:rPr>
            </w:pPr>
            <w:r>
              <w:rPr>
                <w:rFonts w:ascii="Arial" w:hAnsi="Arial" w:cs="Arial"/>
                <w:b/>
                <w:bCs/>
                <w:color w:val="000000" w:themeColor="text1"/>
                <w:sz w:val="22"/>
                <w:szCs w:val="22"/>
                <w:lang w:val="en-IN"/>
              </w:rPr>
              <w:t>Total Respondents</w:t>
            </w:r>
          </w:p>
        </w:tc>
        <w:tc>
          <w:tcPr>
            <w:tcW w:w="641" w:type="pct"/>
            <w:shd w:val="clear" w:color="auto" w:fill="auto"/>
            <w:vAlign w:val="center"/>
          </w:tcPr>
          <w:p w14:paraId="2DF0A218"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60</w:t>
            </w:r>
          </w:p>
          <w:p w14:paraId="78812AAF" w14:textId="77777777" w:rsidR="00276454" w:rsidRDefault="0073538E">
            <w:pPr>
              <w:ind w:right="144"/>
              <w:jc w:val="center"/>
              <w:rPr>
                <w:rFonts w:ascii="Arial" w:eastAsiaTheme="minorHAnsi" w:hAnsi="Arial" w:cs="Arial"/>
                <w:b/>
                <w:bCs/>
                <w:color w:val="000000" w:themeColor="text1"/>
                <w:sz w:val="22"/>
                <w:szCs w:val="22"/>
                <w:lang w:val="en-IN" w:eastAsia="en-US" w:bidi="hi-IN"/>
              </w:rPr>
            </w:pPr>
            <w:r>
              <w:rPr>
                <w:rFonts w:ascii="Arial" w:hAnsi="Arial" w:cs="Arial"/>
                <w:b/>
                <w:bCs/>
                <w:color w:val="000000" w:themeColor="text1"/>
                <w:sz w:val="22"/>
                <w:szCs w:val="22"/>
                <w:lang w:val="en-IN"/>
              </w:rPr>
              <w:t>(100.0)</w:t>
            </w:r>
          </w:p>
        </w:tc>
        <w:tc>
          <w:tcPr>
            <w:tcW w:w="642" w:type="pct"/>
            <w:shd w:val="clear" w:color="auto" w:fill="auto"/>
            <w:vAlign w:val="center"/>
          </w:tcPr>
          <w:p w14:paraId="5ECD29E4"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60</w:t>
            </w:r>
          </w:p>
          <w:p w14:paraId="5AB5FA08" w14:textId="77777777" w:rsidR="00276454" w:rsidRDefault="0073538E">
            <w:pPr>
              <w:ind w:right="144"/>
              <w:jc w:val="center"/>
              <w:rPr>
                <w:rFonts w:ascii="Arial" w:eastAsiaTheme="minorHAnsi" w:hAnsi="Arial" w:cs="Arial"/>
                <w:b/>
                <w:bCs/>
                <w:color w:val="000000" w:themeColor="text1"/>
                <w:sz w:val="22"/>
                <w:szCs w:val="22"/>
                <w:lang w:val="en-IN" w:eastAsia="en-US" w:bidi="hi-IN"/>
              </w:rPr>
            </w:pPr>
            <w:r>
              <w:rPr>
                <w:rFonts w:ascii="Arial" w:hAnsi="Arial" w:cs="Arial"/>
                <w:b/>
                <w:bCs/>
                <w:color w:val="000000" w:themeColor="text1"/>
                <w:sz w:val="22"/>
                <w:szCs w:val="22"/>
                <w:lang w:val="en-IN"/>
              </w:rPr>
              <w:t>(100.0)</w:t>
            </w:r>
          </w:p>
        </w:tc>
        <w:tc>
          <w:tcPr>
            <w:tcW w:w="642" w:type="pct"/>
            <w:shd w:val="clear" w:color="auto" w:fill="auto"/>
            <w:vAlign w:val="center"/>
          </w:tcPr>
          <w:p w14:paraId="0EA5045E"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60</w:t>
            </w:r>
          </w:p>
          <w:p w14:paraId="3183962D" w14:textId="77777777" w:rsidR="00276454" w:rsidRDefault="0073538E">
            <w:pPr>
              <w:ind w:right="144"/>
              <w:jc w:val="center"/>
              <w:rPr>
                <w:rFonts w:ascii="Arial" w:eastAsiaTheme="minorHAnsi" w:hAnsi="Arial" w:cs="Arial"/>
                <w:b/>
                <w:bCs/>
                <w:color w:val="000000" w:themeColor="text1"/>
                <w:sz w:val="22"/>
                <w:szCs w:val="22"/>
                <w:lang w:val="en-IN" w:eastAsia="en-US" w:bidi="hi-IN"/>
              </w:rPr>
            </w:pPr>
            <w:r>
              <w:rPr>
                <w:rFonts w:ascii="Arial" w:hAnsi="Arial" w:cs="Arial"/>
                <w:b/>
                <w:bCs/>
                <w:color w:val="000000" w:themeColor="text1"/>
                <w:sz w:val="22"/>
                <w:szCs w:val="22"/>
                <w:lang w:val="en-IN"/>
              </w:rPr>
              <w:t>(100.0)</w:t>
            </w:r>
          </w:p>
        </w:tc>
        <w:tc>
          <w:tcPr>
            <w:tcW w:w="642" w:type="pct"/>
            <w:shd w:val="clear" w:color="auto" w:fill="auto"/>
            <w:vAlign w:val="center"/>
          </w:tcPr>
          <w:p w14:paraId="3286A9AF"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180</w:t>
            </w:r>
          </w:p>
          <w:p w14:paraId="585DEA69" w14:textId="77777777" w:rsidR="00276454" w:rsidRDefault="0073538E">
            <w:pPr>
              <w:ind w:right="144"/>
              <w:jc w:val="center"/>
              <w:rPr>
                <w:rFonts w:ascii="Arial" w:eastAsiaTheme="minorHAnsi" w:hAnsi="Arial" w:cs="Arial"/>
                <w:b/>
                <w:bCs/>
                <w:color w:val="000000" w:themeColor="text1"/>
                <w:sz w:val="22"/>
                <w:szCs w:val="22"/>
                <w:lang w:val="en-IN" w:eastAsia="en-IN" w:bidi="hi-IN"/>
              </w:rPr>
            </w:pPr>
            <w:r>
              <w:rPr>
                <w:rFonts w:ascii="Arial" w:hAnsi="Arial" w:cs="Arial"/>
                <w:b/>
                <w:bCs/>
                <w:color w:val="000000" w:themeColor="text1"/>
                <w:sz w:val="22"/>
                <w:szCs w:val="22"/>
                <w:lang w:val="en-IN"/>
              </w:rPr>
              <w:t>(100.0)</w:t>
            </w:r>
          </w:p>
        </w:tc>
      </w:tr>
    </w:tbl>
    <w:p w14:paraId="5D77455D" w14:textId="77777777" w:rsidR="00276454" w:rsidRDefault="0073538E">
      <w:pPr>
        <w:rPr>
          <w:rFonts w:ascii="Arial" w:hAnsi="Arial" w:cs="Arial"/>
          <w:sz w:val="22"/>
          <w:szCs w:val="22"/>
          <w:lang w:val="en-GB"/>
        </w:rPr>
      </w:pPr>
      <w:r>
        <w:rPr>
          <w:rFonts w:ascii="Arial" w:hAnsi="Arial" w:cs="Arial"/>
          <w:b/>
          <w:bCs/>
          <w:color w:val="000000" w:themeColor="text1"/>
          <w:sz w:val="22"/>
          <w:szCs w:val="22"/>
          <w:lang w:val="en-IN"/>
        </w:rPr>
        <w:t>No</w:t>
      </w:r>
      <w:r>
        <w:rPr>
          <w:rFonts w:ascii="Arial" w:hAnsi="Arial" w:cs="Arial"/>
          <w:b/>
          <w:bCs/>
          <w:sz w:val="22"/>
          <w:szCs w:val="22"/>
          <w:lang w:val="en-IN"/>
        </w:rPr>
        <w:t xml:space="preserve">te: Figures in parenthesis indicate percentage to total </w:t>
      </w:r>
    </w:p>
    <w:p w14:paraId="3454A4F7" w14:textId="77777777" w:rsidR="00276454" w:rsidRDefault="0073538E">
      <w:pPr>
        <w:spacing w:beforeLines="100" w:before="240" w:line="360" w:lineRule="auto"/>
        <w:jc w:val="both"/>
        <w:rPr>
          <w:rFonts w:ascii="Arial" w:hAnsi="Arial" w:cs="Arial"/>
          <w:sz w:val="22"/>
          <w:szCs w:val="22"/>
          <w:lang w:val="en-IN"/>
        </w:rPr>
      </w:pPr>
      <w:r>
        <w:rPr>
          <w:rFonts w:ascii="Arial" w:hAnsi="Arial" w:cs="Arial"/>
          <w:sz w:val="22"/>
          <w:szCs w:val="22"/>
          <w:lang w:val="en-IN"/>
        </w:rPr>
        <w:t>Similarly, the table 3 highlighted the a</w:t>
      </w:r>
      <w:proofErr w:type="spellStart"/>
      <w:r>
        <w:rPr>
          <w:rFonts w:ascii="Arial" w:hAnsi="Arial" w:cs="Arial"/>
          <w:color w:val="000000" w:themeColor="text1"/>
          <w:sz w:val="22"/>
          <w:szCs w:val="22"/>
        </w:rPr>
        <w:t>pplication</w:t>
      </w:r>
      <w:proofErr w:type="spellEnd"/>
      <w:r>
        <w:rPr>
          <w:rFonts w:ascii="Arial" w:hAnsi="Arial" w:cs="Arial"/>
          <w:color w:val="000000" w:themeColor="text1"/>
          <w:sz w:val="22"/>
          <w:szCs w:val="22"/>
        </w:rPr>
        <w:t xml:space="preserve"> of gypsum </w:t>
      </w:r>
      <w:r>
        <w:rPr>
          <w:rFonts w:ascii="Arial" w:hAnsi="Arial" w:cs="Arial"/>
          <w:color w:val="000000" w:themeColor="text1"/>
          <w:sz w:val="22"/>
          <w:szCs w:val="22"/>
          <w:lang w:val="en-IN"/>
        </w:rPr>
        <w:t>for alkaline soil</w:t>
      </w:r>
      <w:r>
        <w:rPr>
          <w:rFonts w:ascii="Arial" w:hAnsi="Arial" w:cs="Arial"/>
          <w:sz w:val="22"/>
          <w:szCs w:val="22"/>
          <w:lang w:val="en-IN"/>
        </w:rPr>
        <w:t xml:space="preserve"> was highly endorsed, particularly in Zone-I (100%) and Zone-II (91.67%), though slightly lower in Zone-III (58.33%), with a total approval </w:t>
      </w:r>
      <w:proofErr w:type="gramStart"/>
      <w:r>
        <w:rPr>
          <w:rFonts w:ascii="Arial" w:hAnsi="Arial" w:cs="Arial"/>
          <w:sz w:val="22"/>
          <w:szCs w:val="22"/>
          <w:lang w:val="en-IN"/>
        </w:rPr>
        <w:t>of  83.33</w:t>
      </w:r>
      <w:proofErr w:type="gramEnd"/>
      <w:r>
        <w:rPr>
          <w:rFonts w:ascii="Arial" w:hAnsi="Arial" w:cs="Arial"/>
          <w:sz w:val="22"/>
          <w:szCs w:val="22"/>
          <w:lang w:val="en-IN"/>
        </w:rPr>
        <w:t xml:space="preserve"> per cent (150 farmers). Again, c</w:t>
      </w:r>
      <w:proofErr w:type="spellStart"/>
      <w:r>
        <w:rPr>
          <w:rFonts w:ascii="Arial" w:hAnsi="Arial" w:cs="Arial"/>
          <w:color w:val="000000" w:themeColor="text1"/>
          <w:sz w:val="22"/>
          <w:szCs w:val="22"/>
        </w:rPr>
        <w:t>rop</w:t>
      </w:r>
      <w:proofErr w:type="spellEnd"/>
      <w:r>
        <w:rPr>
          <w:rFonts w:ascii="Arial" w:hAnsi="Arial" w:cs="Arial"/>
          <w:color w:val="000000" w:themeColor="text1"/>
          <w:sz w:val="22"/>
          <w:szCs w:val="22"/>
        </w:rPr>
        <w:t xml:space="preserve"> rotation</w:t>
      </w:r>
      <w:r>
        <w:rPr>
          <w:rFonts w:ascii="Arial" w:hAnsi="Arial" w:cs="Arial"/>
          <w:color w:val="000000" w:themeColor="text1"/>
          <w:sz w:val="22"/>
          <w:szCs w:val="22"/>
          <w:lang w:val="en-IN"/>
        </w:rPr>
        <w:t>/</w:t>
      </w:r>
      <w:proofErr w:type="spellStart"/>
      <w:r>
        <w:rPr>
          <w:rFonts w:ascii="Arial" w:hAnsi="Arial" w:cs="Arial"/>
          <w:color w:val="000000" w:themeColor="text1"/>
          <w:sz w:val="22"/>
          <w:szCs w:val="22"/>
          <w:lang w:val="en-IN"/>
        </w:rPr>
        <w:t>i</w:t>
      </w:r>
      <w:proofErr w:type="spellEnd"/>
      <w:r>
        <w:rPr>
          <w:rFonts w:ascii="Arial" w:hAnsi="Arial" w:cs="Arial"/>
          <w:color w:val="000000" w:themeColor="text1"/>
          <w:sz w:val="22"/>
          <w:szCs w:val="22"/>
        </w:rPr>
        <w:t>n</w:t>
      </w:r>
      <w:proofErr w:type="spellStart"/>
      <w:r>
        <w:rPr>
          <w:rFonts w:ascii="Arial" w:hAnsi="Arial" w:cs="Arial"/>
          <w:color w:val="000000" w:themeColor="text1"/>
          <w:sz w:val="22"/>
          <w:szCs w:val="22"/>
          <w:lang w:val="en-IN"/>
        </w:rPr>
        <w:t>clus</w:t>
      </w:r>
      <w:proofErr w:type="spellEnd"/>
      <w:r>
        <w:rPr>
          <w:rFonts w:ascii="Arial" w:hAnsi="Arial" w:cs="Arial"/>
          <w:color w:val="000000" w:themeColor="text1"/>
          <w:sz w:val="22"/>
          <w:szCs w:val="22"/>
        </w:rPr>
        <w:t>ion of legumes in cropping system</w:t>
      </w:r>
      <w:r>
        <w:rPr>
          <w:rFonts w:ascii="Arial" w:hAnsi="Arial" w:cs="Arial"/>
          <w:sz w:val="22"/>
          <w:szCs w:val="22"/>
          <w:lang w:val="en-IN"/>
        </w:rPr>
        <w:t xml:space="preserve"> also received signifi</w:t>
      </w:r>
      <w:r>
        <w:rPr>
          <w:rFonts w:ascii="Arial" w:hAnsi="Arial" w:cs="Arial"/>
          <w:sz w:val="22"/>
          <w:szCs w:val="22"/>
          <w:lang w:val="en-IN"/>
        </w:rPr>
        <w:t>cant support, especially in Zone-I (91.67%), while c</w:t>
      </w:r>
      <w:proofErr w:type="spellStart"/>
      <w:r>
        <w:rPr>
          <w:rFonts w:ascii="Arial" w:hAnsi="Arial" w:cs="Arial"/>
          <w:sz w:val="22"/>
          <w:szCs w:val="22"/>
        </w:rPr>
        <w:t>ontrolled</w:t>
      </w:r>
      <w:proofErr w:type="spellEnd"/>
      <w:r>
        <w:rPr>
          <w:rFonts w:ascii="Arial" w:hAnsi="Arial" w:cs="Arial"/>
          <w:sz w:val="22"/>
          <w:szCs w:val="22"/>
        </w:rPr>
        <w:t xml:space="preserve"> irrigation</w:t>
      </w:r>
      <w:r>
        <w:rPr>
          <w:rFonts w:ascii="Arial" w:hAnsi="Arial" w:cs="Arial"/>
          <w:sz w:val="22"/>
          <w:szCs w:val="22"/>
          <w:lang w:val="en-IN"/>
        </w:rPr>
        <w:t xml:space="preserve"> was more prevalent in Zone-I (83.33%) and Zone-III (71.67%) compared to Zone-II (68.33%). </w:t>
      </w:r>
      <w:proofErr w:type="gramStart"/>
      <w:r>
        <w:rPr>
          <w:rFonts w:ascii="Arial" w:hAnsi="Arial" w:cs="Arial"/>
          <w:sz w:val="22"/>
          <w:szCs w:val="22"/>
          <w:lang w:val="en-IN"/>
        </w:rPr>
        <w:t>The  u</w:t>
      </w:r>
      <w:r>
        <w:rPr>
          <w:rFonts w:ascii="Arial" w:hAnsi="Arial" w:cs="Arial"/>
          <w:color w:val="000000" w:themeColor="text1"/>
          <w:sz w:val="22"/>
          <w:szCs w:val="22"/>
        </w:rPr>
        <w:t>sage</w:t>
      </w:r>
      <w:proofErr w:type="gramEnd"/>
      <w:r>
        <w:rPr>
          <w:rFonts w:ascii="Arial" w:hAnsi="Arial" w:cs="Arial"/>
          <w:color w:val="000000" w:themeColor="text1"/>
          <w:sz w:val="22"/>
          <w:szCs w:val="22"/>
        </w:rPr>
        <w:t xml:space="preserve"> of organic manures</w:t>
      </w:r>
      <w:r>
        <w:rPr>
          <w:rFonts w:ascii="Arial" w:hAnsi="Arial" w:cs="Arial"/>
          <w:color w:val="000000" w:themeColor="text1"/>
          <w:sz w:val="22"/>
          <w:szCs w:val="22"/>
          <w:lang w:val="en-IN"/>
        </w:rPr>
        <w:t xml:space="preserve">/FYM </w:t>
      </w:r>
      <w:r>
        <w:rPr>
          <w:rFonts w:ascii="Arial" w:hAnsi="Arial" w:cs="Arial"/>
          <w:sz w:val="22"/>
          <w:szCs w:val="22"/>
          <w:lang w:val="en-IN"/>
        </w:rPr>
        <w:t xml:space="preserve">was also a prevalent suggestion, with 65 per cent of total </w:t>
      </w:r>
      <w:r>
        <w:rPr>
          <w:rFonts w:ascii="Arial" w:hAnsi="Arial" w:cs="Arial"/>
          <w:sz w:val="22"/>
          <w:szCs w:val="22"/>
          <w:lang w:val="en-IN"/>
        </w:rPr>
        <w:t>respondents supporting it. Notably, Zone-III (70%) had the highest preference for this approach, followed by Zone-II (63.33%) and Zone-I (61.67%).</w:t>
      </w:r>
    </w:p>
    <w:p w14:paraId="6B6FE3F1" w14:textId="77777777" w:rsidR="00276454" w:rsidRDefault="0073538E">
      <w:pPr>
        <w:spacing w:beforeLines="100" w:before="240" w:line="360" w:lineRule="auto"/>
        <w:jc w:val="both"/>
        <w:rPr>
          <w:rFonts w:ascii="Arial" w:hAnsi="Arial" w:cs="Arial"/>
          <w:sz w:val="22"/>
          <w:szCs w:val="22"/>
          <w:lang w:val="en-IN"/>
        </w:rPr>
      </w:pPr>
      <w:r>
        <w:rPr>
          <w:rFonts w:ascii="Arial" w:hAnsi="Arial" w:cs="Arial"/>
          <w:sz w:val="22"/>
          <w:szCs w:val="22"/>
          <w:lang w:val="en-IN"/>
        </w:rPr>
        <w:lastRenderedPageBreak/>
        <w:t xml:space="preserve">Another crucial aspect highlighted was the recommended use of chemicals and fertilizers, with 52.78 per cent </w:t>
      </w:r>
      <w:r>
        <w:rPr>
          <w:rFonts w:ascii="Arial" w:hAnsi="Arial" w:cs="Arial"/>
          <w:sz w:val="22"/>
          <w:szCs w:val="22"/>
          <w:lang w:val="en-IN"/>
        </w:rPr>
        <w:t xml:space="preserve">(95 farmers) reflecting a reliance on external inputs to sustain soil </w:t>
      </w:r>
      <w:proofErr w:type="gramStart"/>
      <w:r>
        <w:rPr>
          <w:rFonts w:ascii="Arial" w:hAnsi="Arial" w:cs="Arial"/>
          <w:sz w:val="22"/>
          <w:szCs w:val="22"/>
          <w:lang w:val="en-IN"/>
        </w:rPr>
        <w:t xml:space="preserve">productivity </w:t>
      </w:r>
      <w:r>
        <w:rPr>
          <w:rFonts w:ascii="Times New Roman" w:hAnsi="Times New Roman" w:cs="Times New Roman"/>
          <w:color w:val="000000"/>
          <w:sz w:val="22"/>
          <w:szCs w:val="22"/>
          <w:lang w:val="en-IN"/>
        </w:rPr>
        <w:t xml:space="preserve"> </w:t>
      </w:r>
      <w:r>
        <w:rPr>
          <w:rFonts w:ascii="Arial" w:hAnsi="Arial" w:cs="Arial"/>
          <w:color w:val="000000"/>
          <w:sz w:val="22"/>
          <w:szCs w:val="22"/>
          <w:lang w:val="en-IN"/>
        </w:rPr>
        <w:t>(</w:t>
      </w:r>
      <w:proofErr w:type="gramEnd"/>
      <w:r>
        <w:rPr>
          <w:rFonts w:ascii="Arial" w:hAnsi="Arial" w:cs="Arial"/>
          <w:color w:val="000000"/>
          <w:sz w:val="22"/>
          <w:szCs w:val="22"/>
          <w:lang w:val="en-IN"/>
        </w:rPr>
        <w:t xml:space="preserve">Sharma </w:t>
      </w:r>
      <w:r>
        <w:rPr>
          <w:rFonts w:ascii="Arial" w:hAnsi="Arial" w:cs="Arial"/>
          <w:i/>
          <w:iCs/>
          <w:color w:val="000000"/>
          <w:sz w:val="22"/>
          <w:szCs w:val="22"/>
          <w:lang w:val="en-IN"/>
        </w:rPr>
        <w:t>et. al</w:t>
      </w:r>
      <w:r>
        <w:rPr>
          <w:rFonts w:ascii="Arial" w:hAnsi="Arial" w:cs="Arial"/>
          <w:color w:val="000000"/>
          <w:sz w:val="22"/>
          <w:szCs w:val="22"/>
          <w:lang w:val="en-IN"/>
        </w:rPr>
        <w:t>., 2010)</w:t>
      </w:r>
      <w:r>
        <w:rPr>
          <w:rFonts w:ascii="Arial" w:hAnsi="Arial" w:cs="Arial"/>
          <w:sz w:val="22"/>
          <w:szCs w:val="22"/>
          <w:lang w:val="en-IN"/>
        </w:rPr>
        <w:t xml:space="preserve">. Zone-II suggested the highest (61.67%), followed by Zone-I (53.33%), whereas Zone-III (43.33%) showed relatively lower interest, possibly due to </w:t>
      </w:r>
      <w:r>
        <w:rPr>
          <w:rFonts w:ascii="Arial" w:hAnsi="Arial" w:cs="Arial"/>
          <w:sz w:val="22"/>
          <w:szCs w:val="22"/>
          <w:lang w:val="en-IN"/>
        </w:rPr>
        <w:t>limited accessibility or higher prices. Additionally, role of extension services in creating awareness was suggested by 41.11 per cent (74 farmers). While, Zone-I (43.33%) and Zone-III (41.67%) showed moderate preference, Zone-II (38.33%) had slightly lowe</w:t>
      </w:r>
      <w:r>
        <w:rPr>
          <w:rFonts w:ascii="Arial" w:hAnsi="Arial" w:cs="Arial"/>
          <w:sz w:val="22"/>
          <w:szCs w:val="22"/>
          <w:lang w:val="en-IN"/>
        </w:rPr>
        <w:t>r preference for this method.</w:t>
      </w:r>
    </w:p>
    <w:p w14:paraId="23392F4C" w14:textId="77777777" w:rsidR="00276454" w:rsidRDefault="0073538E">
      <w:pPr>
        <w:spacing w:beforeLines="100" w:before="240" w:line="360" w:lineRule="auto"/>
        <w:jc w:val="both"/>
        <w:rPr>
          <w:rFonts w:ascii="Arial" w:hAnsi="Arial" w:cs="Arial"/>
          <w:sz w:val="22"/>
          <w:szCs w:val="22"/>
          <w:lang w:val="en-IN"/>
        </w:rPr>
      </w:pPr>
      <w:r>
        <w:rPr>
          <w:rFonts w:ascii="Arial" w:hAnsi="Arial" w:cs="Arial"/>
          <w:sz w:val="22"/>
          <w:szCs w:val="22"/>
          <w:lang w:val="en-IN"/>
        </w:rPr>
        <w:t>The data presented in table 4 outlined the perceived causes of water resource degradation as reported by farmers across three zones in Haryana. The data was categorized by specific factors, with the number of respondents and c</w:t>
      </w:r>
      <w:r>
        <w:rPr>
          <w:rFonts w:ascii="Arial" w:hAnsi="Arial" w:cs="Arial"/>
          <w:sz w:val="22"/>
          <w:szCs w:val="22"/>
          <w:lang w:val="en-IN"/>
        </w:rPr>
        <w:t>orresponding percentages (in parentheses) provided for each zone and the total sample. A total of 180 respondents participated in the study, with 60 respondents from each zone.</w:t>
      </w:r>
    </w:p>
    <w:p w14:paraId="47D569DD" w14:textId="77777777" w:rsidR="00276454" w:rsidRDefault="0073538E">
      <w:pPr>
        <w:spacing w:beforeLines="100" w:before="240"/>
        <w:ind w:left="1215" w:hangingChars="550" w:hanging="1215"/>
        <w:jc w:val="both"/>
        <w:rPr>
          <w:rFonts w:ascii="Arial" w:eastAsia="Segoe UI" w:hAnsi="Arial" w:cs="Arial"/>
          <w:color w:val="0D0D0D"/>
          <w:sz w:val="22"/>
          <w:szCs w:val="22"/>
          <w:shd w:val="clear" w:color="auto" w:fill="FFFFFF"/>
          <w:lang w:val="en-IN"/>
        </w:rPr>
      </w:pPr>
      <w:r>
        <w:rPr>
          <w:rFonts w:ascii="Arial" w:hAnsi="Arial" w:cs="Arial"/>
          <w:b/>
          <w:bCs/>
          <w:sz w:val="22"/>
          <w:szCs w:val="22"/>
          <w:lang w:val="en-IN"/>
        </w:rPr>
        <w:t>Table</w:t>
      </w:r>
      <w:r>
        <w:rPr>
          <w:rFonts w:ascii="Arial" w:hAnsi="Arial" w:cs="Arial"/>
          <w:b/>
          <w:bCs/>
          <w:sz w:val="22"/>
          <w:szCs w:val="22"/>
          <w:lang w:val="en-GB"/>
        </w:rPr>
        <w:t xml:space="preserve"> </w:t>
      </w:r>
      <w:r>
        <w:rPr>
          <w:rFonts w:ascii="Arial" w:hAnsi="Arial" w:cs="Arial"/>
          <w:b/>
          <w:bCs/>
          <w:sz w:val="22"/>
          <w:szCs w:val="22"/>
          <w:lang w:val="en-IN"/>
        </w:rPr>
        <w:t>4:</w:t>
      </w:r>
      <w:r>
        <w:rPr>
          <w:rFonts w:ascii="Arial" w:hAnsi="Arial" w:cs="Arial"/>
          <w:b/>
          <w:bCs/>
          <w:sz w:val="22"/>
          <w:szCs w:val="22"/>
        </w:rPr>
        <w:t xml:space="preserve"> </w:t>
      </w:r>
      <w:r>
        <w:rPr>
          <w:rFonts w:ascii="Arial" w:hAnsi="Arial" w:cs="Arial"/>
          <w:b/>
          <w:bCs/>
          <w:sz w:val="22"/>
          <w:szCs w:val="22"/>
          <w:lang w:val="en-IN"/>
        </w:rPr>
        <w:t>Farmers p</w:t>
      </w:r>
      <w:proofErr w:type="spellStart"/>
      <w:r>
        <w:rPr>
          <w:rFonts w:ascii="Arial" w:hAnsi="Arial" w:cs="Arial"/>
          <w:b/>
          <w:bCs/>
          <w:sz w:val="22"/>
          <w:szCs w:val="22"/>
        </w:rPr>
        <w:t>erception</w:t>
      </w:r>
      <w:proofErr w:type="spellEnd"/>
      <w:r>
        <w:rPr>
          <w:rFonts w:ascii="Arial" w:hAnsi="Arial" w:cs="Arial"/>
          <w:b/>
          <w:bCs/>
          <w:sz w:val="22"/>
          <w:szCs w:val="22"/>
        </w:rPr>
        <w:t xml:space="preserve"> </w:t>
      </w:r>
      <w:r>
        <w:rPr>
          <w:rFonts w:ascii="Arial" w:hAnsi="Arial" w:cs="Arial"/>
          <w:b/>
          <w:bCs/>
          <w:sz w:val="22"/>
          <w:szCs w:val="22"/>
          <w:lang w:val="en-IN"/>
        </w:rPr>
        <w:t>on factors responsible for</w:t>
      </w:r>
      <w:r>
        <w:rPr>
          <w:rFonts w:ascii="Arial" w:hAnsi="Arial" w:cs="Arial"/>
          <w:b/>
          <w:bCs/>
          <w:sz w:val="22"/>
          <w:szCs w:val="22"/>
        </w:rPr>
        <w:t xml:space="preserve"> </w:t>
      </w:r>
      <w:r>
        <w:rPr>
          <w:rFonts w:ascii="Arial" w:hAnsi="Arial" w:cs="Arial"/>
          <w:b/>
          <w:bCs/>
          <w:sz w:val="22"/>
          <w:szCs w:val="22"/>
          <w:lang w:val="en-IN"/>
        </w:rPr>
        <w:t xml:space="preserve">degradation of </w:t>
      </w:r>
      <w:r>
        <w:rPr>
          <w:rFonts w:ascii="Arial" w:hAnsi="Arial" w:cs="Arial"/>
          <w:b/>
          <w:bCs/>
          <w:sz w:val="22"/>
          <w:szCs w:val="22"/>
        </w:rPr>
        <w:t xml:space="preserve">water </w:t>
      </w:r>
      <w:r>
        <w:rPr>
          <w:rFonts w:ascii="Arial" w:hAnsi="Arial" w:cs="Arial"/>
          <w:b/>
          <w:bCs/>
          <w:sz w:val="22"/>
          <w:szCs w:val="22"/>
        </w:rPr>
        <w:t>resource</w:t>
      </w:r>
      <w:r>
        <w:rPr>
          <w:rFonts w:ascii="Arial" w:hAnsi="Arial" w:cs="Arial"/>
          <w:b/>
          <w:bCs/>
          <w:sz w:val="22"/>
          <w:szCs w:val="22"/>
          <w:lang w:val="en-IN"/>
        </w:rPr>
        <w:t xml:space="preserve">s </w:t>
      </w:r>
    </w:p>
    <w:tbl>
      <w:tblPr>
        <w:tblStyle w:val="TableGrid"/>
        <w:tblW w:w="4994"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3"/>
        <w:gridCol w:w="2817"/>
        <w:gridCol w:w="1183"/>
        <w:gridCol w:w="1183"/>
        <w:gridCol w:w="1183"/>
        <w:gridCol w:w="1223"/>
      </w:tblGrid>
      <w:tr w:rsidR="00276454" w14:paraId="3536167B" w14:textId="77777777">
        <w:trPr>
          <w:trHeight w:val="483"/>
        </w:trPr>
        <w:tc>
          <w:tcPr>
            <w:tcW w:w="907" w:type="dxa"/>
            <w:vAlign w:val="center"/>
          </w:tcPr>
          <w:p w14:paraId="064FAA8A" w14:textId="77777777" w:rsidR="00276454" w:rsidRDefault="0073538E">
            <w:pPr>
              <w:pStyle w:val="ListParagraph"/>
              <w:ind w:left="0" w:right="144"/>
              <w:jc w:val="both"/>
              <w:rPr>
                <w:rFonts w:ascii="Arial" w:hAnsi="Arial" w:cs="Arial"/>
                <w:color w:val="000000" w:themeColor="text1"/>
                <w:sz w:val="22"/>
              </w:rPr>
            </w:pPr>
            <w:proofErr w:type="spellStart"/>
            <w:r>
              <w:rPr>
                <w:rFonts w:ascii="Arial" w:hAnsi="Arial" w:cs="Arial"/>
                <w:b/>
                <w:bCs/>
                <w:color w:val="000000" w:themeColor="text1"/>
                <w:sz w:val="22"/>
                <w:lang w:val="en-IN"/>
              </w:rPr>
              <w:t>S.No</w:t>
            </w:r>
            <w:proofErr w:type="spellEnd"/>
            <w:r>
              <w:rPr>
                <w:rFonts w:ascii="Arial" w:hAnsi="Arial" w:cs="Arial"/>
                <w:b/>
                <w:bCs/>
                <w:color w:val="000000" w:themeColor="text1"/>
                <w:sz w:val="22"/>
                <w:lang w:val="en-IN"/>
              </w:rPr>
              <w:t>.</w:t>
            </w:r>
          </w:p>
        </w:tc>
        <w:tc>
          <w:tcPr>
            <w:tcW w:w="3485" w:type="dxa"/>
            <w:vAlign w:val="center"/>
          </w:tcPr>
          <w:p w14:paraId="43DD27A6" w14:textId="77777777" w:rsidR="00276454" w:rsidRDefault="0073538E">
            <w:pPr>
              <w:pStyle w:val="ListParagraph"/>
              <w:ind w:left="0" w:right="144"/>
              <w:jc w:val="both"/>
              <w:rPr>
                <w:rFonts w:ascii="Arial" w:hAnsi="Arial" w:cs="Arial"/>
                <w:color w:val="000000" w:themeColor="text1"/>
                <w:sz w:val="22"/>
              </w:rPr>
            </w:pPr>
            <w:r>
              <w:rPr>
                <w:rFonts w:ascii="Arial" w:hAnsi="Arial" w:cs="Arial"/>
                <w:b/>
                <w:bCs/>
                <w:color w:val="000000" w:themeColor="text1"/>
                <w:sz w:val="22"/>
                <w:lang w:val="en-IN"/>
              </w:rPr>
              <w:t>Particulars</w:t>
            </w:r>
          </w:p>
        </w:tc>
        <w:tc>
          <w:tcPr>
            <w:tcW w:w="1261" w:type="dxa"/>
            <w:vAlign w:val="center"/>
          </w:tcPr>
          <w:p w14:paraId="1ED6988D"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Zone-I</w:t>
            </w:r>
          </w:p>
        </w:tc>
        <w:tc>
          <w:tcPr>
            <w:tcW w:w="1262" w:type="dxa"/>
            <w:vAlign w:val="center"/>
          </w:tcPr>
          <w:p w14:paraId="0E8A21B6"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Zone-II</w:t>
            </w:r>
          </w:p>
        </w:tc>
        <w:tc>
          <w:tcPr>
            <w:tcW w:w="1262" w:type="dxa"/>
            <w:vAlign w:val="center"/>
          </w:tcPr>
          <w:p w14:paraId="1DD3BDAF"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Zone-III</w:t>
            </w:r>
          </w:p>
        </w:tc>
        <w:tc>
          <w:tcPr>
            <w:tcW w:w="1327" w:type="dxa"/>
            <w:shd w:val="clear" w:color="auto" w:fill="auto"/>
            <w:vAlign w:val="center"/>
          </w:tcPr>
          <w:p w14:paraId="579B2FE8" w14:textId="77777777" w:rsidR="00276454" w:rsidRDefault="0073538E">
            <w:pPr>
              <w:ind w:right="144"/>
              <w:jc w:val="center"/>
              <w:rPr>
                <w:rFonts w:ascii="Arial" w:eastAsiaTheme="minorHAnsi" w:hAnsi="Arial" w:cs="Arial"/>
                <w:color w:val="000000" w:themeColor="text1"/>
                <w:sz w:val="22"/>
                <w:szCs w:val="22"/>
                <w:lang w:val="en-IN" w:eastAsia="en-US" w:bidi="hi-IN"/>
              </w:rPr>
            </w:pPr>
            <w:r>
              <w:rPr>
                <w:rFonts w:ascii="Arial" w:hAnsi="Arial" w:cs="Arial"/>
                <w:color w:val="000000" w:themeColor="text1"/>
                <w:sz w:val="22"/>
                <w:szCs w:val="22"/>
                <w:lang w:val="en-IN" w:eastAsia="en-US" w:bidi="hi-IN"/>
              </w:rPr>
              <w:t>Total</w:t>
            </w:r>
          </w:p>
        </w:tc>
      </w:tr>
      <w:tr w:rsidR="00276454" w14:paraId="3D37100C" w14:textId="77777777">
        <w:trPr>
          <w:trHeight w:val="483"/>
        </w:trPr>
        <w:tc>
          <w:tcPr>
            <w:tcW w:w="907" w:type="dxa"/>
            <w:vAlign w:val="center"/>
          </w:tcPr>
          <w:p w14:paraId="2934F0DF" w14:textId="77777777" w:rsidR="00276454" w:rsidRDefault="00276454">
            <w:pPr>
              <w:numPr>
                <w:ilvl w:val="0"/>
                <w:numId w:val="5"/>
              </w:numPr>
              <w:ind w:right="144"/>
              <w:jc w:val="both"/>
              <w:rPr>
                <w:rFonts w:ascii="Arial" w:hAnsi="Arial" w:cs="Arial"/>
                <w:color w:val="000000" w:themeColor="text1"/>
                <w:sz w:val="22"/>
                <w:szCs w:val="22"/>
              </w:rPr>
            </w:pPr>
          </w:p>
        </w:tc>
        <w:tc>
          <w:tcPr>
            <w:tcW w:w="3485" w:type="dxa"/>
            <w:vAlign w:val="center"/>
          </w:tcPr>
          <w:p w14:paraId="1A20BAE0" w14:textId="77777777" w:rsidR="00276454" w:rsidRDefault="0073538E">
            <w:pPr>
              <w:ind w:right="144"/>
              <w:jc w:val="both"/>
              <w:rPr>
                <w:rFonts w:ascii="Arial" w:hAnsi="Arial" w:cs="Arial"/>
                <w:color w:val="000000" w:themeColor="text1"/>
                <w:sz w:val="22"/>
                <w:szCs w:val="22"/>
                <w:lang w:val="en-IN"/>
              </w:rPr>
            </w:pPr>
            <w:r>
              <w:rPr>
                <w:rFonts w:ascii="Arial" w:hAnsi="Arial" w:cs="Arial"/>
                <w:color w:val="000000" w:themeColor="text1"/>
                <w:sz w:val="22"/>
                <w:szCs w:val="22"/>
                <w:lang w:val="en-IN"/>
              </w:rPr>
              <w:t>Excess or inadequate rainfall</w:t>
            </w:r>
          </w:p>
        </w:tc>
        <w:tc>
          <w:tcPr>
            <w:tcW w:w="1261" w:type="dxa"/>
            <w:vAlign w:val="center"/>
          </w:tcPr>
          <w:p w14:paraId="4029741C"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43</w:t>
            </w:r>
          </w:p>
          <w:p w14:paraId="64CF9577"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(71.67)</w:t>
            </w:r>
          </w:p>
        </w:tc>
        <w:tc>
          <w:tcPr>
            <w:tcW w:w="1262" w:type="dxa"/>
            <w:vAlign w:val="center"/>
          </w:tcPr>
          <w:p w14:paraId="1639F955"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49</w:t>
            </w:r>
          </w:p>
          <w:p w14:paraId="3CD3167C"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(81.67)</w:t>
            </w:r>
          </w:p>
        </w:tc>
        <w:tc>
          <w:tcPr>
            <w:tcW w:w="1262" w:type="dxa"/>
            <w:vAlign w:val="center"/>
          </w:tcPr>
          <w:p w14:paraId="2C4C6A49"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46</w:t>
            </w:r>
          </w:p>
          <w:p w14:paraId="301DB1A1"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(76.67)</w:t>
            </w:r>
          </w:p>
        </w:tc>
        <w:tc>
          <w:tcPr>
            <w:tcW w:w="1327" w:type="dxa"/>
            <w:shd w:val="clear" w:color="auto" w:fill="auto"/>
            <w:vAlign w:val="center"/>
          </w:tcPr>
          <w:p w14:paraId="4299F362"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138</w:t>
            </w:r>
          </w:p>
          <w:p w14:paraId="033215AC"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(76.67)</w:t>
            </w:r>
          </w:p>
        </w:tc>
      </w:tr>
      <w:tr w:rsidR="00276454" w14:paraId="0DBC9014" w14:textId="77777777">
        <w:trPr>
          <w:trHeight w:val="483"/>
        </w:trPr>
        <w:tc>
          <w:tcPr>
            <w:tcW w:w="907" w:type="dxa"/>
            <w:vAlign w:val="center"/>
          </w:tcPr>
          <w:p w14:paraId="23335FCE" w14:textId="77777777" w:rsidR="00276454" w:rsidRDefault="00276454">
            <w:pPr>
              <w:numPr>
                <w:ilvl w:val="0"/>
                <w:numId w:val="5"/>
              </w:numPr>
              <w:ind w:right="144"/>
              <w:jc w:val="both"/>
              <w:rPr>
                <w:rFonts w:ascii="Arial" w:hAnsi="Arial" w:cs="Arial"/>
                <w:color w:val="000000" w:themeColor="text1"/>
                <w:sz w:val="22"/>
                <w:szCs w:val="22"/>
              </w:rPr>
            </w:pPr>
          </w:p>
        </w:tc>
        <w:tc>
          <w:tcPr>
            <w:tcW w:w="3485" w:type="dxa"/>
            <w:vAlign w:val="center"/>
          </w:tcPr>
          <w:p w14:paraId="2EAC1885" w14:textId="77777777" w:rsidR="00276454" w:rsidRDefault="0073538E">
            <w:pPr>
              <w:ind w:right="144"/>
              <w:jc w:val="both"/>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rPr>
              <w:t xml:space="preserve">Lack </w:t>
            </w:r>
            <w:proofErr w:type="gramStart"/>
            <w:r>
              <w:rPr>
                <w:rFonts w:ascii="Arial" w:hAnsi="Arial" w:cs="Arial"/>
                <w:color w:val="000000" w:themeColor="text1"/>
                <w:sz w:val="22"/>
                <w:szCs w:val="22"/>
              </w:rPr>
              <w:t>of  proper</w:t>
            </w:r>
            <w:proofErr w:type="gramEnd"/>
            <w:r>
              <w:rPr>
                <w:rFonts w:ascii="Arial" w:hAnsi="Arial" w:cs="Arial"/>
                <w:color w:val="000000" w:themeColor="text1"/>
                <w:sz w:val="22"/>
                <w:szCs w:val="22"/>
              </w:rPr>
              <w:t xml:space="preserve"> drainage</w:t>
            </w:r>
          </w:p>
        </w:tc>
        <w:tc>
          <w:tcPr>
            <w:tcW w:w="1261" w:type="dxa"/>
            <w:vAlign w:val="center"/>
          </w:tcPr>
          <w:p w14:paraId="6F042E7C"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32</w:t>
            </w:r>
          </w:p>
          <w:p w14:paraId="7B05303A"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(53.33)</w:t>
            </w:r>
          </w:p>
        </w:tc>
        <w:tc>
          <w:tcPr>
            <w:tcW w:w="1262" w:type="dxa"/>
            <w:vAlign w:val="center"/>
          </w:tcPr>
          <w:p w14:paraId="341BB998"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40</w:t>
            </w:r>
          </w:p>
          <w:p w14:paraId="0FE042D3"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(66.67)</w:t>
            </w:r>
          </w:p>
        </w:tc>
        <w:tc>
          <w:tcPr>
            <w:tcW w:w="1262" w:type="dxa"/>
            <w:vAlign w:val="center"/>
          </w:tcPr>
          <w:p w14:paraId="3EB9BAE5"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34</w:t>
            </w:r>
          </w:p>
          <w:p w14:paraId="45F28762"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(56.67)</w:t>
            </w:r>
          </w:p>
        </w:tc>
        <w:tc>
          <w:tcPr>
            <w:tcW w:w="1327" w:type="dxa"/>
            <w:shd w:val="clear" w:color="auto" w:fill="auto"/>
            <w:vAlign w:val="center"/>
          </w:tcPr>
          <w:p w14:paraId="09DCEBC2" w14:textId="77777777" w:rsidR="00276454" w:rsidRDefault="0073538E">
            <w:pPr>
              <w:ind w:right="144"/>
              <w:jc w:val="center"/>
              <w:rPr>
                <w:rFonts w:ascii="Arial" w:eastAsia="Times New Roman" w:hAnsi="Arial" w:cs="Arial"/>
                <w:color w:val="000000" w:themeColor="text1"/>
                <w:sz w:val="22"/>
                <w:szCs w:val="22"/>
                <w:lang w:val="en-GB" w:eastAsia="en-IN" w:bidi="hi-IN"/>
              </w:rPr>
            </w:pPr>
            <w:r>
              <w:rPr>
                <w:rFonts w:ascii="Arial" w:hAnsi="Arial" w:cs="Arial"/>
                <w:color w:val="000000" w:themeColor="text1"/>
                <w:sz w:val="22"/>
                <w:szCs w:val="22"/>
                <w:lang w:val="en-IN"/>
              </w:rPr>
              <w:t>10</w:t>
            </w:r>
            <w:r>
              <w:rPr>
                <w:rFonts w:ascii="Arial" w:hAnsi="Arial" w:cs="Arial"/>
                <w:color w:val="000000" w:themeColor="text1"/>
                <w:sz w:val="22"/>
                <w:szCs w:val="22"/>
                <w:lang w:val="en-GB"/>
              </w:rPr>
              <w:t>6 (</w:t>
            </w:r>
            <w:r>
              <w:rPr>
                <w:rFonts w:ascii="Arial" w:hAnsi="Arial" w:cs="Arial"/>
                <w:color w:val="000000" w:themeColor="text1"/>
                <w:sz w:val="22"/>
                <w:szCs w:val="22"/>
                <w:lang w:val="en-IN"/>
              </w:rPr>
              <w:t>58.88</w:t>
            </w:r>
            <w:r>
              <w:rPr>
                <w:rFonts w:ascii="Arial" w:hAnsi="Arial" w:cs="Arial"/>
                <w:color w:val="000000" w:themeColor="text1"/>
                <w:sz w:val="22"/>
                <w:szCs w:val="22"/>
                <w:lang w:val="en-GB"/>
              </w:rPr>
              <w:t>)</w:t>
            </w:r>
          </w:p>
        </w:tc>
      </w:tr>
      <w:tr w:rsidR="00276454" w14:paraId="01BBBFE6" w14:textId="77777777">
        <w:trPr>
          <w:trHeight w:val="432"/>
        </w:trPr>
        <w:tc>
          <w:tcPr>
            <w:tcW w:w="907" w:type="dxa"/>
            <w:vAlign w:val="center"/>
          </w:tcPr>
          <w:p w14:paraId="7C217D23" w14:textId="77777777" w:rsidR="00276454" w:rsidRDefault="00276454">
            <w:pPr>
              <w:numPr>
                <w:ilvl w:val="0"/>
                <w:numId w:val="5"/>
              </w:numPr>
              <w:ind w:right="144"/>
              <w:jc w:val="both"/>
              <w:rPr>
                <w:rFonts w:ascii="Arial" w:hAnsi="Arial" w:cs="Arial"/>
                <w:color w:val="000000" w:themeColor="text1"/>
                <w:sz w:val="22"/>
                <w:szCs w:val="22"/>
              </w:rPr>
            </w:pPr>
          </w:p>
        </w:tc>
        <w:tc>
          <w:tcPr>
            <w:tcW w:w="3485" w:type="dxa"/>
            <w:vAlign w:val="center"/>
          </w:tcPr>
          <w:p w14:paraId="00087B8F" w14:textId="77777777" w:rsidR="00276454" w:rsidRDefault="0073538E">
            <w:pPr>
              <w:ind w:right="144"/>
              <w:jc w:val="both"/>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lang w:val="en-IN"/>
              </w:rPr>
              <w:t>Excess</w:t>
            </w:r>
            <w:r>
              <w:rPr>
                <w:rFonts w:ascii="Arial" w:hAnsi="Arial" w:cs="Arial"/>
                <w:color w:val="000000" w:themeColor="text1"/>
                <w:sz w:val="22"/>
                <w:szCs w:val="22"/>
              </w:rPr>
              <w:t xml:space="preserve"> use of chemical fertilizers and pesticides</w:t>
            </w:r>
          </w:p>
        </w:tc>
        <w:tc>
          <w:tcPr>
            <w:tcW w:w="1261" w:type="dxa"/>
            <w:vAlign w:val="center"/>
          </w:tcPr>
          <w:p w14:paraId="437974AA"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31</w:t>
            </w:r>
          </w:p>
          <w:p w14:paraId="5C04F1E1"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(51.67)</w:t>
            </w:r>
          </w:p>
        </w:tc>
        <w:tc>
          <w:tcPr>
            <w:tcW w:w="1262" w:type="dxa"/>
            <w:vAlign w:val="center"/>
          </w:tcPr>
          <w:p w14:paraId="11950D5A"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38</w:t>
            </w:r>
          </w:p>
          <w:p w14:paraId="5DF72D83"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(63.33)</w:t>
            </w:r>
          </w:p>
        </w:tc>
        <w:tc>
          <w:tcPr>
            <w:tcW w:w="1262" w:type="dxa"/>
            <w:vAlign w:val="center"/>
          </w:tcPr>
          <w:p w14:paraId="3C8852BB"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34</w:t>
            </w:r>
          </w:p>
          <w:p w14:paraId="6159CB2A"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(56.67)</w:t>
            </w:r>
          </w:p>
        </w:tc>
        <w:tc>
          <w:tcPr>
            <w:tcW w:w="1327" w:type="dxa"/>
            <w:shd w:val="clear" w:color="auto" w:fill="auto"/>
            <w:vAlign w:val="center"/>
          </w:tcPr>
          <w:p w14:paraId="3C080E0E" w14:textId="77777777" w:rsidR="00276454" w:rsidRDefault="0073538E">
            <w:pPr>
              <w:ind w:right="144"/>
              <w:jc w:val="center"/>
              <w:rPr>
                <w:rFonts w:ascii="Arial" w:eastAsia="Times New Roman" w:hAnsi="Arial" w:cs="Arial"/>
                <w:color w:val="000000" w:themeColor="text1"/>
                <w:sz w:val="22"/>
                <w:szCs w:val="22"/>
                <w:lang w:val="en-GB" w:eastAsia="en-IN" w:bidi="hi-IN"/>
              </w:rPr>
            </w:pPr>
            <w:r>
              <w:rPr>
                <w:rFonts w:ascii="Arial" w:hAnsi="Arial" w:cs="Arial"/>
                <w:color w:val="000000" w:themeColor="text1"/>
                <w:sz w:val="22"/>
                <w:szCs w:val="22"/>
                <w:lang w:val="en-IN"/>
              </w:rPr>
              <w:t>103</w:t>
            </w:r>
            <w:r>
              <w:rPr>
                <w:rFonts w:ascii="Arial" w:hAnsi="Arial" w:cs="Arial"/>
                <w:color w:val="000000" w:themeColor="text1"/>
                <w:sz w:val="22"/>
                <w:szCs w:val="22"/>
                <w:lang w:val="en-GB"/>
              </w:rPr>
              <w:t xml:space="preserve"> (</w:t>
            </w:r>
            <w:r>
              <w:rPr>
                <w:rFonts w:ascii="Arial" w:hAnsi="Arial" w:cs="Arial"/>
                <w:color w:val="000000" w:themeColor="text1"/>
                <w:sz w:val="22"/>
                <w:szCs w:val="22"/>
                <w:lang w:val="en-IN"/>
              </w:rPr>
              <w:t>57.22</w:t>
            </w:r>
            <w:r>
              <w:rPr>
                <w:rFonts w:ascii="Arial" w:hAnsi="Arial" w:cs="Arial"/>
                <w:color w:val="000000" w:themeColor="text1"/>
                <w:sz w:val="22"/>
                <w:szCs w:val="22"/>
                <w:lang w:val="en-GB"/>
              </w:rPr>
              <w:t>)</w:t>
            </w:r>
          </w:p>
        </w:tc>
      </w:tr>
      <w:tr w:rsidR="00276454" w14:paraId="223F8879" w14:textId="77777777">
        <w:trPr>
          <w:trHeight w:val="432"/>
        </w:trPr>
        <w:tc>
          <w:tcPr>
            <w:tcW w:w="907" w:type="dxa"/>
            <w:vAlign w:val="center"/>
          </w:tcPr>
          <w:p w14:paraId="3011FF31" w14:textId="77777777" w:rsidR="00276454" w:rsidRDefault="00276454">
            <w:pPr>
              <w:numPr>
                <w:ilvl w:val="0"/>
                <w:numId w:val="5"/>
              </w:numPr>
              <w:ind w:right="144"/>
              <w:jc w:val="both"/>
              <w:rPr>
                <w:rFonts w:ascii="Arial" w:hAnsi="Arial" w:cs="Arial"/>
                <w:color w:val="000000" w:themeColor="text1"/>
                <w:sz w:val="22"/>
                <w:szCs w:val="22"/>
              </w:rPr>
            </w:pPr>
          </w:p>
        </w:tc>
        <w:tc>
          <w:tcPr>
            <w:tcW w:w="3485" w:type="dxa"/>
            <w:vAlign w:val="center"/>
          </w:tcPr>
          <w:p w14:paraId="30855E0B" w14:textId="77777777" w:rsidR="00276454" w:rsidRDefault="0073538E">
            <w:pPr>
              <w:ind w:right="144"/>
              <w:jc w:val="both"/>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rPr>
              <w:t>Over-use of canal water</w:t>
            </w:r>
          </w:p>
        </w:tc>
        <w:tc>
          <w:tcPr>
            <w:tcW w:w="1261" w:type="dxa"/>
            <w:vAlign w:val="center"/>
          </w:tcPr>
          <w:p w14:paraId="640D590F"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30</w:t>
            </w:r>
          </w:p>
          <w:p w14:paraId="6CA8717C"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(50.00)</w:t>
            </w:r>
          </w:p>
        </w:tc>
        <w:tc>
          <w:tcPr>
            <w:tcW w:w="1262" w:type="dxa"/>
            <w:vAlign w:val="center"/>
          </w:tcPr>
          <w:p w14:paraId="37589FAB"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36</w:t>
            </w:r>
          </w:p>
          <w:p w14:paraId="3C6A63FD"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(60.00)</w:t>
            </w:r>
          </w:p>
        </w:tc>
        <w:tc>
          <w:tcPr>
            <w:tcW w:w="1262" w:type="dxa"/>
            <w:vAlign w:val="center"/>
          </w:tcPr>
          <w:p w14:paraId="6FEB0828"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33</w:t>
            </w:r>
          </w:p>
          <w:p w14:paraId="5226E23A"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(55.00)</w:t>
            </w:r>
          </w:p>
        </w:tc>
        <w:tc>
          <w:tcPr>
            <w:tcW w:w="1327" w:type="dxa"/>
            <w:shd w:val="clear" w:color="auto" w:fill="auto"/>
            <w:vAlign w:val="center"/>
          </w:tcPr>
          <w:p w14:paraId="135129EB"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99</w:t>
            </w:r>
          </w:p>
          <w:p w14:paraId="73E392C5" w14:textId="77777777" w:rsidR="00276454" w:rsidRDefault="0073538E">
            <w:pPr>
              <w:ind w:right="144"/>
              <w:jc w:val="center"/>
              <w:rPr>
                <w:rFonts w:ascii="Arial" w:eastAsia="Times New Roman" w:hAnsi="Arial" w:cs="Arial"/>
                <w:color w:val="000000" w:themeColor="text1"/>
                <w:sz w:val="22"/>
                <w:szCs w:val="22"/>
                <w:lang w:val="en-GB" w:eastAsia="en-IN" w:bidi="hi-IN"/>
              </w:rPr>
            </w:pPr>
            <w:r>
              <w:rPr>
                <w:rFonts w:ascii="Arial" w:hAnsi="Arial" w:cs="Arial"/>
                <w:color w:val="000000" w:themeColor="text1"/>
                <w:sz w:val="22"/>
                <w:szCs w:val="22"/>
                <w:lang w:val="en-GB"/>
              </w:rPr>
              <w:t>(55.</w:t>
            </w:r>
            <w:r>
              <w:rPr>
                <w:rFonts w:ascii="Arial" w:hAnsi="Arial" w:cs="Arial"/>
                <w:color w:val="000000" w:themeColor="text1"/>
                <w:sz w:val="22"/>
                <w:szCs w:val="22"/>
                <w:lang w:val="en-IN"/>
              </w:rPr>
              <w:t>00</w:t>
            </w:r>
            <w:r>
              <w:rPr>
                <w:rFonts w:ascii="Arial" w:hAnsi="Arial" w:cs="Arial"/>
                <w:color w:val="000000" w:themeColor="text1"/>
                <w:sz w:val="22"/>
                <w:szCs w:val="22"/>
                <w:lang w:val="en-GB"/>
              </w:rPr>
              <w:t>)</w:t>
            </w:r>
          </w:p>
        </w:tc>
      </w:tr>
      <w:tr w:rsidR="00276454" w14:paraId="6318DC95" w14:textId="77777777">
        <w:trPr>
          <w:trHeight w:val="455"/>
        </w:trPr>
        <w:tc>
          <w:tcPr>
            <w:tcW w:w="907" w:type="dxa"/>
            <w:vAlign w:val="center"/>
          </w:tcPr>
          <w:p w14:paraId="61926F4E" w14:textId="77777777" w:rsidR="00276454" w:rsidRDefault="00276454">
            <w:pPr>
              <w:numPr>
                <w:ilvl w:val="0"/>
                <w:numId w:val="5"/>
              </w:numPr>
              <w:ind w:right="144"/>
              <w:jc w:val="both"/>
              <w:rPr>
                <w:rFonts w:ascii="Arial" w:hAnsi="Arial" w:cs="Arial"/>
                <w:b/>
                <w:bCs/>
                <w:color w:val="000000" w:themeColor="text1"/>
                <w:sz w:val="22"/>
                <w:szCs w:val="22"/>
              </w:rPr>
            </w:pPr>
          </w:p>
        </w:tc>
        <w:tc>
          <w:tcPr>
            <w:tcW w:w="3485" w:type="dxa"/>
            <w:vAlign w:val="center"/>
          </w:tcPr>
          <w:p w14:paraId="60C9D0C5" w14:textId="77777777" w:rsidR="00276454" w:rsidRDefault="0073538E">
            <w:pPr>
              <w:ind w:right="144"/>
              <w:jc w:val="both"/>
              <w:rPr>
                <w:rFonts w:ascii="Arial" w:eastAsiaTheme="minorHAnsi" w:hAnsi="Arial" w:cs="Arial"/>
                <w:b/>
                <w:bCs/>
                <w:color w:val="000000" w:themeColor="text1"/>
                <w:sz w:val="22"/>
                <w:szCs w:val="22"/>
                <w:lang w:val="en-IN" w:eastAsia="en-US" w:bidi="hi-IN"/>
              </w:rPr>
            </w:pPr>
            <w:r>
              <w:rPr>
                <w:rFonts w:ascii="Arial" w:hAnsi="Arial" w:cs="Arial"/>
                <w:b/>
                <w:bCs/>
                <w:color w:val="000000" w:themeColor="text1"/>
                <w:sz w:val="22"/>
                <w:szCs w:val="22"/>
                <w:lang w:val="en-IN"/>
              </w:rPr>
              <w:t>Total Respondents</w:t>
            </w:r>
          </w:p>
        </w:tc>
        <w:tc>
          <w:tcPr>
            <w:tcW w:w="1261" w:type="dxa"/>
            <w:vAlign w:val="center"/>
          </w:tcPr>
          <w:p w14:paraId="46D7487F"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60</w:t>
            </w:r>
          </w:p>
          <w:p w14:paraId="1B661485"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(100.0)</w:t>
            </w:r>
          </w:p>
        </w:tc>
        <w:tc>
          <w:tcPr>
            <w:tcW w:w="1262" w:type="dxa"/>
            <w:vAlign w:val="center"/>
          </w:tcPr>
          <w:p w14:paraId="0FD67BE7"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60</w:t>
            </w:r>
          </w:p>
          <w:p w14:paraId="1704031D"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(100.0)</w:t>
            </w:r>
          </w:p>
        </w:tc>
        <w:tc>
          <w:tcPr>
            <w:tcW w:w="1262" w:type="dxa"/>
            <w:vAlign w:val="center"/>
          </w:tcPr>
          <w:p w14:paraId="31F99246"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60</w:t>
            </w:r>
          </w:p>
          <w:p w14:paraId="77F6856B"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(100.0)</w:t>
            </w:r>
          </w:p>
        </w:tc>
        <w:tc>
          <w:tcPr>
            <w:tcW w:w="1327" w:type="dxa"/>
            <w:shd w:val="clear" w:color="auto" w:fill="auto"/>
            <w:vAlign w:val="center"/>
          </w:tcPr>
          <w:p w14:paraId="27C9C58D"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180</w:t>
            </w:r>
          </w:p>
          <w:p w14:paraId="64BF60B6" w14:textId="77777777" w:rsidR="00276454" w:rsidRDefault="0073538E">
            <w:pPr>
              <w:ind w:right="144"/>
              <w:jc w:val="center"/>
              <w:rPr>
                <w:rFonts w:ascii="Arial" w:eastAsiaTheme="minorHAnsi" w:hAnsi="Arial" w:cs="Arial"/>
                <w:b/>
                <w:bCs/>
                <w:color w:val="000000" w:themeColor="text1"/>
                <w:sz w:val="22"/>
                <w:szCs w:val="22"/>
                <w:lang w:val="en-IN" w:eastAsia="en-US" w:bidi="hi-IN"/>
              </w:rPr>
            </w:pPr>
            <w:r>
              <w:rPr>
                <w:rFonts w:ascii="Arial" w:hAnsi="Arial" w:cs="Arial"/>
                <w:b/>
                <w:bCs/>
                <w:color w:val="000000" w:themeColor="text1"/>
                <w:sz w:val="22"/>
                <w:szCs w:val="22"/>
                <w:lang w:val="en-IN"/>
              </w:rPr>
              <w:t>(100.0)</w:t>
            </w:r>
          </w:p>
        </w:tc>
      </w:tr>
    </w:tbl>
    <w:p w14:paraId="726709B2" w14:textId="77777777" w:rsidR="00276454" w:rsidRDefault="0073538E">
      <w:pPr>
        <w:rPr>
          <w:rFonts w:ascii="Arial" w:eastAsia="Segoe UI" w:hAnsi="Arial" w:cs="Arial"/>
          <w:color w:val="0D0D0D"/>
          <w:sz w:val="22"/>
          <w:szCs w:val="22"/>
          <w:shd w:val="clear" w:color="auto" w:fill="FFFFFF"/>
        </w:rPr>
      </w:pPr>
      <w:r>
        <w:rPr>
          <w:rFonts w:ascii="Arial" w:hAnsi="Arial" w:cs="Arial"/>
          <w:b/>
          <w:bCs/>
          <w:color w:val="000000" w:themeColor="text1"/>
          <w:sz w:val="22"/>
          <w:szCs w:val="22"/>
          <w:lang w:val="en-IN"/>
        </w:rPr>
        <w:t>No</w:t>
      </w:r>
      <w:r>
        <w:rPr>
          <w:rFonts w:ascii="Arial" w:hAnsi="Arial" w:cs="Arial"/>
          <w:b/>
          <w:bCs/>
          <w:sz w:val="22"/>
          <w:szCs w:val="22"/>
          <w:lang w:val="en-IN"/>
        </w:rPr>
        <w:t xml:space="preserve">te: Figures in parenthesis indicate percentage to total </w:t>
      </w:r>
    </w:p>
    <w:p w14:paraId="1E645916" w14:textId="77777777" w:rsidR="00276454" w:rsidRDefault="0073538E">
      <w:pPr>
        <w:spacing w:beforeLines="100" w:before="240" w:line="360" w:lineRule="auto"/>
        <w:jc w:val="both"/>
        <w:rPr>
          <w:rFonts w:ascii="Arial" w:hAnsi="Arial" w:cs="Arial"/>
          <w:sz w:val="22"/>
          <w:szCs w:val="22"/>
          <w:lang w:val="en-IN"/>
        </w:rPr>
      </w:pPr>
      <w:r>
        <w:rPr>
          <w:rFonts w:ascii="Arial" w:hAnsi="Arial" w:cs="Arial"/>
          <w:sz w:val="22"/>
          <w:szCs w:val="22"/>
          <w:lang w:val="en-IN"/>
        </w:rPr>
        <w:t xml:space="preserve">The most widely perceived factor contributing to water resource degradation was excess or inadequate rainfall, which was identified by 138 respondents (76.67%). This factor received significant </w:t>
      </w:r>
      <w:r>
        <w:rPr>
          <w:rFonts w:ascii="Arial" w:hAnsi="Arial" w:cs="Arial"/>
          <w:sz w:val="22"/>
          <w:szCs w:val="22"/>
          <w:lang w:val="en-IN"/>
        </w:rPr>
        <w:t>recognition across all zones, with 71.67 per cent of respondents in Zone-I, 81.67 per cent in Zone-II, and 76.67 per cent in Zone-III acknowledging its impact. This highlighted the increasing unpredictability of rainfall patterns due to climate change, exa</w:t>
      </w:r>
      <w:r>
        <w:rPr>
          <w:rFonts w:ascii="Arial" w:hAnsi="Arial" w:cs="Arial"/>
          <w:sz w:val="22"/>
          <w:szCs w:val="22"/>
          <w:lang w:val="en-IN"/>
        </w:rPr>
        <w:t>cerbating water scarcity and flooding, thereby affecting water availability and quality (Mishra &amp; Singh, 2010).</w:t>
      </w:r>
    </w:p>
    <w:p w14:paraId="44904D88" w14:textId="77777777" w:rsidR="00276454" w:rsidRDefault="0073538E">
      <w:pPr>
        <w:spacing w:line="360" w:lineRule="auto"/>
        <w:jc w:val="both"/>
        <w:rPr>
          <w:rFonts w:ascii="Arial" w:eastAsia="Segoe UI" w:hAnsi="Arial" w:cs="Arial"/>
          <w:color w:val="0D0D0D"/>
          <w:sz w:val="22"/>
          <w:szCs w:val="22"/>
          <w:shd w:val="clear" w:color="auto" w:fill="FFFFFF"/>
        </w:rPr>
      </w:pPr>
      <w:r>
        <w:rPr>
          <w:rFonts w:ascii="Arial" w:eastAsia="Segoe UI" w:hAnsi="Arial" w:cs="Arial"/>
          <w:color w:val="0D0D0D"/>
          <w:sz w:val="22"/>
          <w:szCs w:val="22"/>
          <w:shd w:val="clear" w:color="auto" w:fill="FFFFFF"/>
        </w:rPr>
        <w:t xml:space="preserve">The second most cited factor </w:t>
      </w:r>
      <w:r>
        <w:rPr>
          <w:rFonts w:ascii="Arial" w:eastAsia="Segoe UI" w:hAnsi="Arial" w:cs="Arial"/>
          <w:color w:val="0D0D0D"/>
          <w:sz w:val="22"/>
          <w:szCs w:val="22"/>
          <w:shd w:val="clear" w:color="auto" w:fill="FFFFFF"/>
          <w:lang w:val="en-IN"/>
        </w:rPr>
        <w:t xml:space="preserve">as noted </w:t>
      </w:r>
      <w:r>
        <w:rPr>
          <w:rFonts w:ascii="Arial" w:eastAsia="Segoe UI" w:hAnsi="Arial" w:cs="Arial"/>
          <w:color w:val="0D0D0D"/>
          <w:sz w:val="22"/>
          <w:szCs w:val="22"/>
          <w:shd w:val="clear" w:color="auto" w:fill="FFFFFF"/>
          <w:lang w:val="en-GB"/>
        </w:rPr>
        <w:t>in</w:t>
      </w:r>
      <w:r>
        <w:rPr>
          <w:rFonts w:ascii="Arial" w:eastAsia="Segoe UI" w:hAnsi="Arial" w:cs="Arial"/>
          <w:color w:val="0D0D0D"/>
          <w:sz w:val="22"/>
          <w:szCs w:val="22"/>
          <w:shd w:val="clear" w:color="auto" w:fill="FFFFFF"/>
          <w:lang w:val="en-IN"/>
        </w:rPr>
        <w:t xml:space="preserve"> the table 4 </w:t>
      </w:r>
      <w:r>
        <w:rPr>
          <w:rFonts w:ascii="Arial" w:eastAsia="Segoe UI" w:hAnsi="Arial" w:cs="Arial"/>
          <w:color w:val="0D0D0D"/>
          <w:sz w:val="22"/>
          <w:szCs w:val="22"/>
          <w:shd w:val="clear" w:color="auto" w:fill="FFFFFF"/>
        </w:rPr>
        <w:t>was the lack of proper drainage, which was reported by 106 respondents (58.88%). This issue</w:t>
      </w:r>
      <w:r>
        <w:rPr>
          <w:rFonts w:ascii="Arial" w:eastAsia="Segoe UI" w:hAnsi="Arial" w:cs="Arial"/>
          <w:color w:val="0D0D0D"/>
          <w:sz w:val="22"/>
          <w:szCs w:val="22"/>
          <w:shd w:val="clear" w:color="auto" w:fill="FFFFFF"/>
        </w:rPr>
        <w:t xml:space="preserve"> was more pronounced in </w:t>
      </w:r>
      <w:r>
        <w:rPr>
          <w:rFonts w:ascii="Arial" w:eastAsia="Segoe UI" w:hAnsi="Arial" w:cs="Arial"/>
          <w:color w:val="0D0D0D"/>
          <w:sz w:val="22"/>
          <w:szCs w:val="22"/>
          <w:shd w:val="clear" w:color="auto" w:fill="FFFFFF"/>
          <w:lang w:val="en-IN"/>
        </w:rPr>
        <w:t>Zone-II</w:t>
      </w:r>
      <w:r>
        <w:rPr>
          <w:rFonts w:ascii="Arial" w:eastAsia="Segoe UI" w:hAnsi="Arial" w:cs="Arial"/>
          <w:color w:val="0D0D0D"/>
          <w:sz w:val="22"/>
          <w:szCs w:val="22"/>
          <w:shd w:val="clear" w:color="auto" w:fill="FFFFFF"/>
        </w:rPr>
        <w:t xml:space="preserve"> (66.67%) compared to Zones 1 and 3 (53.33% and 56.67%, respectively). Another significant factor was the excess</w:t>
      </w:r>
      <w:proofErr w:type="spellStart"/>
      <w:r>
        <w:rPr>
          <w:rFonts w:ascii="Arial" w:eastAsia="Segoe UI" w:hAnsi="Arial" w:cs="Arial"/>
          <w:color w:val="0D0D0D"/>
          <w:sz w:val="22"/>
          <w:szCs w:val="22"/>
          <w:shd w:val="clear" w:color="auto" w:fill="FFFFFF"/>
          <w:lang w:val="en-GB"/>
        </w:rPr>
        <w:t>ive</w:t>
      </w:r>
      <w:proofErr w:type="spellEnd"/>
      <w:r>
        <w:rPr>
          <w:rFonts w:ascii="Arial" w:eastAsia="Segoe UI" w:hAnsi="Arial" w:cs="Arial"/>
          <w:color w:val="0D0D0D"/>
          <w:sz w:val="22"/>
          <w:szCs w:val="22"/>
          <w:shd w:val="clear" w:color="auto" w:fill="FFFFFF"/>
        </w:rPr>
        <w:t xml:space="preserve"> use of chemical fertilizers and pesticides, which was identified by 103 respondents (57.22%). This factor was</w:t>
      </w:r>
      <w:r>
        <w:rPr>
          <w:rFonts w:ascii="Arial" w:eastAsia="Segoe UI" w:hAnsi="Arial" w:cs="Arial"/>
          <w:color w:val="0D0D0D"/>
          <w:sz w:val="22"/>
          <w:szCs w:val="22"/>
          <w:shd w:val="clear" w:color="auto" w:fill="FFFFFF"/>
        </w:rPr>
        <w:t xml:space="preserve"> recognized by a </w:t>
      </w:r>
      <w:r>
        <w:rPr>
          <w:rFonts w:ascii="Arial" w:eastAsia="Segoe UI" w:hAnsi="Arial" w:cs="Arial"/>
          <w:color w:val="0D0D0D"/>
          <w:sz w:val="22"/>
          <w:szCs w:val="22"/>
          <w:shd w:val="clear" w:color="auto" w:fill="FFFFFF"/>
        </w:rPr>
        <w:lastRenderedPageBreak/>
        <w:t>majority of respondents in Zones 2 (63.33%</w:t>
      </w:r>
      <w:r>
        <w:rPr>
          <w:rFonts w:ascii="Arial" w:eastAsia="Segoe UI" w:hAnsi="Arial" w:cs="Arial"/>
          <w:color w:val="0D0D0D"/>
          <w:sz w:val="22"/>
          <w:szCs w:val="22"/>
          <w:shd w:val="clear" w:color="auto" w:fill="FFFFFF"/>
          <w:lang w:val="en-IN"/>
        </w:rPr>
        <w:t>)</w:t>
      </w:r>
      <w:r>
        <w:rPr>
          <w:rFonts w:ascii="Arial" w:eastAsia="Segoe UI" w:hAnsi="Arial" w:cs="Arial"/>
          <w:color w:val="0D0D0D"/>
          <w:sz w:val="22"/>
          <w:szCs w:val="22"/>
          <w:shd w:val="clear" w:color="auto" w:fill="FFFFFF"/>
        </w:rPr>
        <w:t xml:space="preserve"> and 3 </w:t>
      </w:r>
      <w:r>
        <w:rPr>
          <w:rFonts w:ascii="Arial" w:eastAsia="Segoe UI" w:hAnsi="Arial" w:cs="Arial"/>
          <w:color w:val="0D0D0D"/>
          <w:sz w:val="22"/>
          <w:szCs w:val="22"/>
          <w:shd w:val="clear" w:color="auto" w:fill="FFFFFF"/>
          <w:lang w:val="en-IN"/>
        </w:rPr>
        <w:t>(</w:t>
      </w:r>
      <w:r>
        <w:rPr>
          <w:rFonts w:ascii="Arial" w:eastAsia="Segoe UI" w:hAnsi="Arial" w:cs="Arial"/>
          <w:color w:val="0D0D0D"/>
          <w:sz w:val="22"/>
          <w:szCs w:val="22"/>
          <w:shd w:val="clear" w:color="auto" w:fill="FFFFFF"/>
        </w:rPr>
        <w:t>56.67%</w:t>
      </w:r>
      <w:r>
        <w:rPr>
          <w:rFonts w:ascii="Arial" w:eastAsia="Segoe UI" w:hAnsi="Arial" w:cs="Arial"/>
          <w:color w:val="0D0D0D"/>
          <w:sz w:val="22"/>
          <w:szCs w:val="22"/>
          <w:shd w:val="clear" w:color="auto" w:fill="FFFFFF"/>
          <w:lang w:val="en-IN"/>
        </w:rPr>
        <w:t>)</w:t>
      </w:r>
      <w:r>
        <w:rPr>
          <w:rFonts w:ascii="Arial" w:eastAsia="Segoe UI" w:hAnsi="Arial" w:cs="Arial"/>
          <w:color w:val="0D0D0D"/>
          <w:sz w:val="22"/>
          <w:szCs w:val="22"/>
          <w:shd w:val="clear" w:color="auto" w:fill="FFFFFF"/>
        </w:rPr>
        <w:t xml:space="preserve"> respectively, while slightly fewer respondents in </w:t>
      </w:r>
      <w:r>
        <w:rPr>
          <w:rFonts w:ascii="Arial" w:eastAsia="Segoe UI" w:hAnsi="Arial" w:cs="Arial"/>
          <w:color w:val="0D0D0D"/>
          <w:sz w:val="22"/>
          <w:szCs w:val="22"/>
          <w:shd w:val="clear" w:color="auto" w:fill="FFFFFF"/>
          <w:lang w:val="en-IN"/>
        </w:rPr>
        <w:t>Zone-I</w:t>
      </w:r>
      <w:r>
        <w:rPr>
          <w:rFonts w:ascii="Arial" w:eastAsia="Segoe UI" w:hAnsi="Arial" w:cs="Arial"/>
          <w:color w:val="0D0D0D"/>
          <w:sz w:val="22"/>
          <w:szCs w:val="22"/>
          <w:shd w:val="clear" w:color="auto" w:fill="FFFFFF"/>
        </w:rPr>
        <w:t xml:space="preserve"> (51.67%) acknowledged its role. The excessive application of agrochemicals can contaminate water bodies, affecting both sur</w:t>
      </w:r>
      <w:r>
        <w:rPr>
          <w:rFonts w:ascii="Arial" w:eastAsia="Segoe UI" w:hAnsi="Arial" w:cs="Arial"/>
          <w:color w:val="0D0D0D"/>
          <w:sz w:val="22"/>
          <w:szCs w:val="22"/>
          <w:shd w:val="clear" w:color="auto" w:fill="FFFFFF"/>
        </w:rPr>
        <w:t>face and groundwater quality.</w:t>
      </w:r>
      <w:r>
        <w:rPr>
          <w:rFonts w:ascii="Arial" w:eastAsia="Segoe UI" w:hAnsi="Arial" w:cs="Arial"/>
          <w:color w:val="0D0D0D"/>
          <w:sz w:val="22"/>
          <w:szCs w:val="22"/>
          <w:shd w:val="clear" w:color="auto" w:fill="FFFFFF"/>
          <w:lang w:val="en-IN"/>
        </w:rPr>
        <w:t xml:space="preserve"> </w:t>
      </w:r>
      <w:r>
        <w:rPr>
          <w:rFonts w:ascii="Arial" w:eastAsia="Segoe UI" w:hAnsi="Arial" w:cs="Arial"/>
          <w:color w:val="0D0D0D"/>
          <w:sz w:val="22"/>
          <w:szCs w:val="22"/>
          <w:shd w:val="clear" w:color="auto" w:fill="FFFFFF"/>
        </w:rPr>
        <w:t>The over-use of canal water was also identified as a contributing factor by 99 respondents (55.0%). This issue was reported by 50.00</w:t>
      </w:r>
      <w:r>
        <w:rPr>
          <w:rFonts w:ascii="Arial" w:eastAsia="Segoe UI" w:hAnsi="Arial" w:cs="Arial"/>
          <w:color w:val="0D0D0D"/>
          <w:sz w:val="22"/>
          <w:szCs w:val="22"/>
          <w:shd w:val="clear" w:color="auto" w:fill="FFFFFF"/>
          <w:lang w:val="en-IN"/>
        </w:rPr>
        <w:t xml:space="preserve"> per cent</w:t>
      </w:r>
      <w:r>
        <w:rPr>
          <w:rFonts w:ascii="Arial" w:eastAsia="Segoe UI" w:hAnsi="Arial" w:cs="Arial"/>
          <w:color w:val="0D0D0D"/>
          <w:sz w:val="22"/>
          <w:szCs w:val="22"/>
          <w:shd w:val="clear" w:color="auto" w:fill="FFFFFF"/>
        </w:rPr>
        <w:t xml:space="preserve"> of respondents in </w:t>
      </w:r>
      <w:r>
        <w:rPr>
          <w:rFonts w:ascii="Arial" w:eastAsia="Segoe UI" w:hAnsi="Arial" w:cs="Arial"/>
          <w:color w:val="0D0D0D"/>
          <w:sz w:val="22"/>
          <w:szCs w:val="22"/>
          <w:shd w:val="clear" w:color="auto" w:fill="FFFFFF"/>
          <w:lang w:val="en-IN"/>
        </w:rPr>
        <w:t>Zone-I</w:t>
      </w:r>
      <w:r>
        <w:rPr>
          <w:rFonts w:ascii="Arial" w:eastAsia="Segoe UI" w:hAnsi="Arial" w:cs="Arial"/>
          <w:color w:val="0D0D0D"/>
          <w:sz w:val="22"/>
          <w:szCs w:val="22"/>
          <w:shd w:val="clear" w:color="auto" w:fill="FFFFFF"/>
        </w:rPr>
        <w:t>, 60.00</w:t>
      </w:r>
      <w:r>
        <w:rPr>
          <w:rFonts w:ascii="Arial" w:eastAsia="Segoe UI" w:hAnsi="Arial" w:cs="Arial"/>
          <w:color w:val="0D0D0D"/>
          <w:sz w:val="22"/>
          <w:szCs w:val="22"/>
          <w:shd w:val="clear" w:color="auto" w:fill="FFFFFF"/>
          <w:lang w:val="en-IN"/>
        </w:rPr>
        <w:t xml:space="preserve"> per cent</w:t>
      </w:r>
      <w:r>
        <w:rPr>
          <w:rFonts w:ascii="Arial" w:eastAsia="Segoe UI" w:hAnsi="Arial" w:cs="Arial"/>
          <w:color w:val="0D0D0D"/>
          <w:sz w:val="22"/>
          <w:szCs w:val="22"/>
          <w:shd w:val="clear" w:color="auto" w:fill="FFFFFF"/>
        </w:rPr>
        <w:t xml:space="preserve"> in </w:t>
      </w:r>
      <w:r>
        <w:rPr>
          <w:rFonts w:ascii="Arial" w:eastAsia="Segoe UI" w:hAnsi="Arial" w:cs="Arial"/>
          <w:color w:val="0D0D0D"/>
          <w:sz w:val="22"/>
          <w:szCs w:val="22"/>
          <w:shd w:val="clear" w:color="auto" w:fill="FFFFFF"/>
          <w:lang w:val="en-IN"/>
        </w:rPr>
        <w:t>Zone-II</w:t>
      </w:r>
      <w:r>
        <w:rPr>
          <w:rFonts w:ascii="Arial" w:eastAsia="Segoe UI" w:hAnsi="Arial" w:cs="Arial"/>
          <w:color w:val="0D0D0D"/>
          <w:sz w:val="22"/>
          <w:szCs w:val="22"/>
          <w:shd w:val="clear" w:color="auto" w:fill="FFFFFF"/>
        </w:rPr>
        <w:t>, and 55.00</w:t>
      </w:r>
      <w:r>
        <w:rPr>
          <w:rFonts w:ascii="Arial" w:eastAsia="Segoe UI" w:hAnsi="Arial" w:cs="Arial"/>
          <w:color w:val="0D0D0D"/>
          <w:sz w:val="22"/>
          <w:szCs w:val="22"/>
          <w:shd w:val="clear" w:color="auto" w:fill="FFFFFF"/>
          <w:lang w:val="en-IN"/>
        </w:rPr>
        <w:t xml:space="preserve"> per cent</w:t>
      </w:r>
      <w:r>
        <w:rPr>
          <w:rFonts w:ascii="Arial" w:eastAsia="Segoe UI" w:hAnsi="Arial" w:cs="Arial"/>
          <w:color w:val="0D0D0D"/>
          <w:sz w:val="22"/>
          <w:szCs w:val="22"/>
          <w:shd w:val="clear" w:color="auto" w:fill="FFFFFF"/>
        </w:rPr>
        <w:t xml:space="preserve"> in </w:t>
      </w:r>
      <w:r>
        <w:rPr>
          <w:rFonts w:ascii="Arial" w:eastAsia="Segoe UI" w:hAnsi="Arial" w:cs="Arial"/>
          <w:color w:val="0D0D0D"/>
          <w:sz w:val="22"/>
          <w:szCs w:val="22"/>
          <w:shd w:val="clear" w:color="auto" w:fill="FFFFFF"/>
          <w:lang w:val="en-IN"/>
        </w:rPr>
        <w:t>Zone-III</w:t>
      </w:r>
      <w:r>
        <w:rPr>
          <w:rFonts w:ascii="Arial" w:eastAsia="Segoe UI" w:hAnsi="Arial" w:cs="Arial"/>
          <w:color w:val="0D0D0D"/>
          <w:sz w:val="22"/>
          <w:szCs w:val="22"/>
          <w:shd w:val="clear" w:color="auto" w:fill="FFFFFF"/>
        </w:rPr>
        <w:t>.</w:t>
      </w:r>
      <w:r>
        <w:rPr>
          <w:rFonts w:ascii="Arial" w:eastAsia="Segoe UI" w:hAnsi="Arial" w:cs="Arial"/>
          <w:color w:val="0D0D0D"/>
          <w:sz w:val="22"/>
          <w:szCs w:val="22"/>
          <w:shd w:val="clear" w:color="auto" w:fill="FFFFFF"/>
        </w:rPr>
        <w:t xml:space="preserve"> </w:t>
      </w:r>
    </w:p>
    <w:p w14:paraId="383A96D0" w14:textId="77777777" w:rsidR="00276454" w:rsidRDefault="0073538E">
      <w:pPr>
        <w:spacing w:line="360" w:lineRule="auto"/>
        <w:jc w:val="both"/>
        <w:rPr>
          <w:rFonts w:ascii="Arial" w:eastAsia="Segoe UI" w:hAnsi="Arial" w:cs="Arial"/>
          <w:color w:val="0D0D0D"/>
          <w:sz w:val="22"/>
          <w:szCs w:val="22"/>
          <w:shd w:val="clear" w:color="auto" w:fill="FFFFFF"/>
        </w:rPr>
      </w:pPr>
      <w:r>
        <w:rPr>
          <w:rFonts w:ascii="Arial" w:eastAsia="Segoe UI" w:hAnsi="Arial" w:cs="Arial"/>
          <w:color w:val="0D0D0D"/>
          <w:sz w:val="22"/>
          <w:szCs w:val="22"/>
          <w:shd w:val="clear" w:color="auto" w:fill="FFFFFF"/>
        </w:rPr>
        <w:t>The</w:t>
      </w:r>
      <w:r>
        <w:rPr>
          <w:rFonts w:ascii="Arial" w:eastAsia="Segoe UI" w:hAnsi="Arial" w:cs="Arial"/>
          <w:color w:val="0D0D0D"/>
          <w:sz w:val="22"/>
          <w:szCs w:val="22"/>
          <w:shd w:val="clear" w:color="auto" w:fill="FFFFFF"/>
          <w:lang w:val="en-IN"/>
        </w:rPr>
        <w:t xml:space="preserve"> effect</w:t>
      </w:r>
      <w:r>
        <w:rPr>
          <w:rFonts w:ascii="Arial" w:eastAsia="Segoe UI" w:hAnsi="Arial" w:cs="Arial"/>
          <w:color w:val="0D0D0D"/>
          <w:sz w:val="22"/>
          <w:szCs w:val="22"/>
          <w:shd w:val="clear" w:color="auto" w:fill="FFFFFF"/>
        </w:rPr>
        <w:t xml:space="preserve"> of water resource degradation as reported by farmers across three zones in Haryana</w:t>
      </w:r>
      <w:r>
        <w:rPr>
          <w:rFonts w:ascii="Arial" w:eastAsia="Segoe UI" w:hAnsi="Arial" w:cs="Arial"/>
          <w:color w:val="0D0D0D"/>
          <w:sz w:val="22"/>
          <w:szCs w:val="22"/>
          <w:shd w:val="clear" w:color="auto" w:fill="FFFFFF"/>
          <w:lang w:val="en-IN"/>
        </w:rPr>
        <w:t xml:space="preserve"> in highlighted in table</w:t>
      </w:r>
      <w:r>
        <w:rPr>
          <w:rFonts w:ascii="Arial" w:eastAsia="Segoe UI" w:hAnsi="Arial" w:cs="Arial"/>
          <w:color w:val="0D0D0D"/>
          <w:sz w:val="22"/>
          <w:szCs w:val="22"/>
          <w:shd w:val="clear" w:color="auto" w:fill="FFFFFF"/>
          <w:lang w:val="en-GB"/>
        </w:rPr>
        <w:t xml:space="preserve"> </w:t>
      </w:r>
      <w:r>
        <w:rPr>
          <w:rFonts w:ascii="Arial" w:eastAsia="Segoe UI" w:hAnsi="Arial" w:cs="Arial"/>
          <w:color w:val="0D0D0D"/>
          <w:sz w:val="22"/>
          <w:szCs w:val="22"/>
          <w:shd w:val="clear" w:color="auto" w:fill="FFFFFF"/>
          <w:lang w:val="en-IN"/>
        </w:rPr>
        <w:t>5</w:t>
      </w:r>
      <w:r>
        <w:rPr>
          <w:rFonts w:ascii="Arial" w:eastAsia="Segoe UI" w:hAnsi="Arial" w:cs="Arial"/>
          <w:color w:val="0D0D0D"/>
          <w:sz w:val="22"/>
          <w:szCs w:val="22"/>
          <w:shd w:val="clear" w:color="auto" w:fill="FFFFFF"/>
        </w:rPr>
        <w:t xml:space="preserve">. The most universally acknowledged effect of water resource degradation was the decrease in yield, which was reported by all 180 </w:t>
      </w:r>
      <w:r>
        <w:rPr>
          <w:rFonts w:ascii="Arial" w:eastAsia="Segoe UI" w:hAnsi="Arial" w:cs="Arial"/>
          <w:color w:val="0D0D0D"/>
          <w:sz w:val="22"/>
          <w:szCs w:val="22"/>
          <w:shd w:val="clear" w:color="auto" w:fill="FFFFFF"/>
        </w:rPr>
        <w:t>respondents (100.0%) across all three zones. This unanimous recognition underscore</w:t>
      </w:r>
      <w:r>
        <w:rPr>
          <w:rFonts w:ascii="Arial" w:eastAsia="Segoe UI" w:hAnsi="Arial" w:cs="Arial"/>
          <w:color w:val="0D0D0D"/>
          <w:sz w:val="22"/>
          <w:szCs w:val="22"/>
          <w:shd w:val="clear" w:color="auto" w:fill="FFFFFF"/>
          <w:lang w:val="en-IN"/>
        </w:rPr>
        <w:t>d</w:t>
      </w:r>
      <w:r>
        <w:rPr>
          <w:rFonts w:ascii="Arial" w:eastAsia="Segoe UI" w:hAnsi="Arial" w:cs="Arial"/>
          <w:color w:val="0D0D0D"/>
          <w:sz w:val="22"/>
          <w:szCs w:val="22"/>
          <w:shd w:val="clear" w:color="auto" w:fill="FFFFFF"/>
        </w:rPr>
        <w:t xml:space="preserve"> the direct and severe impact of water resource degradation on agricultural productivity</w:t>
      </w:r>
      <w:r>
        <w:rPr>
          <w:rFonts w:ascii="Arial" w:eastAsia="Segoe UI" w:hAnsi="Arial" w:cs="Arial"/>
          <w:color w:val="0D0D0D"/>
          <w:sz w:val="22"/>
          <w:szCs w:val="22"/>
          <w:shd w:val="clear" w:color="auto" w:fill="FFFFFF"/>
          <w:lang w:val="en-IN"/>
        </w:rPr>
        <w:t xml:space="preserve"> (Lal, 2015)</w:t>
      </w:r>
      <w:r>
        <w:rPr>
          <w:rFonts w:ascii="Arial" w:eastAsia="Segoe UI" w:hAnsi="Arial" w:cs="Arial"/>
          <w:color w:val="0D0D0D"/>
          <w:sz w:val="22"/>
          <w:szCs w:val="22"/>
          <w:shd w:val="clear" w:color="auto" w:fill="FFFFFF"/>
        </w:rPr>
        <w:t>.</w:t>
      </w:r>
    </w:p>
    <w:p w14:paraId="1C252009" w14:textId="77777777" w:rsidR="00276454" w:rsidRDefault="0073538E">
      <w:pPr>
        <w:spacing w:line="360" w:lineRule="auto"/>
        <w:jc w:val="both"/>
        <w:rPr>
          <w:rFonts w:ascii="Arial" w:eastAsia="Segoe UI" w:hAnsi="Arial" w:cs="Arial"/>
          <w:color w:val="0D0D0D"/>
          <w:sz w:val="22"/>
          <w:szCs w:val="22"/>
          <w:shd w:val="clear" w:color="auto" w:fill="FFFFFF"/>
          <w:lang w:val="en-IN"/>
        </w:rPr>
      </w:pPr>
      <w:r>
        <w:rPr>
          <w:rFonts w:ascii="Arial" w:hAnsi="Arial" w:cs="Arial"/>
          <w:b/>
          <w:bCs/>
          <w:sz w:val="22"/>
          <w:szCs w:val="22"/>
          <w:lang w:val="en-IN"/>
        </w:rPr>
        <w:t>Table</w:t>
      </w:r>
      <w:r>
        <w:rPr>
          <w:rFonts w:ascii="Arial" w:hAnsi="Arial" w:cs="Arial"/>
          <w:b/>
          <w:bCs/>
          <w:sz w:val="22"/>
          <w:szCs w:val="22"/>
          <w:lang w:val="en-GB"/>
        </w:rPr>
        <w:t xml:space="preserve"> </w:t>
      </w:r>
      <w:r>
        <w:rPr>
          <w:rFonts w:ascii="Arial" w:hAnsi="Arial" w:cs="Arial"/>
          <w:b/>
          <w:bCs/>
          <w:sz w:val="22"/>
          <w:szCs w:val="22"/>
          <w:lang w:val="en-IN"/>
        </w:rPr>
        <w:t>5: Farmers</w:t>
      </w:r>
      <w:r>
        <w:rPr>
          <w:rFonts w:ascii="Arial" w:hAnsi="Arial" w:cs="Arial"/>
          <w:b/>
          <w:bCs/>
          <w:sz w:val="22"/>
          <w:szCs w:val="22"/>
        </w:rPr>
        <w:t xml:space="preserve"> perception </w:t>
      </w:r>
      <w:r>
        <w:rPr>
          <w:rFonts w:ascii="Arial" w:hAnsi="Arial" w:cs="Arial"/>
          <w:b/>
          <w:bCs/>
          <w:sz w:val="22"/>
          <w:szCs w:val="22"/>
          <w:lang w:val="en-IN"/>
        </w:rPr>
        <w:t>on effect of</w:t>
      </w:r>
      <w:r>
        <w:rPr>
          <w:rFonts w:ascii="Arial" w:hAnsi="Arial" w:cs="Arial"/>
          <w:b/>
          <w:bCs/>
          <w:sz w:val="22"/>
          <w:szCs w:val="22"/>
        </w:rPr>
        <w:t xml:space="preserve"> </w:t>
      </w:r>
      <w:r>
        <w:rPr>
          <w:rFonts w:ascii="Arial" w:hAnsi="Arial" w:cs="Arial"/>
          <w:b/>
          <w:bCs/>
          <w:sz w:val="22"/>
          <w:szCs w:val="22"/>
          <w:lang w:val="en-IN"/>
        </w:rPr>
        <w:t>degradation of water resources</w:t>
      </w:r>
    </w:p>
    <w:tbl>
      <w:tblPr>
        <w:tblStyle w:val="TableGrid"/>
        <w:tblW w:w="4996"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3"/>
        <w:gridCol w:w="2733"/>
        <w:gridCol w:w="1214"/>
        <w:gridCol w:w="1215"/>
        <w:gridCol w:w="1215"/>
        <w:gridCol w:w="1215"/>
      </w:tblGrid>
      <w:tr w:rsidR="00276454" w14:paraId="2A1F0AE3" w14:textId="77777777">
        <w:trPr>
          <w:trHeight w:val="410"/>
        </w:trPr>
        <w:tc>
          <w:tcPr>
            <w:tcW w:w="477" w:type="pct"/>
            <w:vAlign w:val="center"/>
          </w:tcPr>
          <w:p w14:paraId="4C471E6B" w14:textId="77777777" w:rsidR="00276454" w:rsidRDefault="0073538E">
            <w:pPr>
              <w:ind w:right="144"/>
              <w:jc w:val="both"/>
              <w:rPr>
                <w:rFonts w:ascii="Arial" w:hAnsi="Arial" w:cs="Arial"/>
                <w:b/>
                <w:bCs/>
                <w:color w:val="000000" w:themeColor="text1"/>
                <w:sz w:val="22"/>
                <w:szCs w:val="22"/>
                <w:lang w:val="en-IN"/>
              </w:rPr>
            </w:pPr>
            <w:proofErr w:type="spellStart"/>
            <w:r>
              <w:rPr>
                <w:rFonts w:ascii="Arial" w:hAnsi="Arial" w:cs="Arial"/>
                <w:b/>
                <w:bCs/>
                <w:color w:val="000000" w:themeColor="text1"/>
                <w:sz w:val="22"/>
                <w:szCs w:val="22"/>
                <w:lang w:val="en-IN"/>
              </w:rPr>
              <w:t>S.No</w:t>
            </w:r>
            <w:proofErr w:type="spellEnd"/>
            <w:r>
              <w:rPr>
                <w:rFonts w:ascii="Arial" w:hAnsi="Arial" w:cs="Arial"/>
                <w:b/>
                <w:bCs/>
                <w:color w:val="000000" w:themeColor="text1"/>
                <w:sz w:val="22"/>
                <w:szCs w:val="22"/>
                <w:lang w:val="en-IN"/>
              </w:rPr>
              <w:t>.</w:t>
            </w:r>
          </w:p>
        </w:tc>
        <w:tc>
          <w:tcPr>
            <w:tcW w:w="1617" w:type="pct"/>
            <w:vAlign w:val="center"/>
          </w:tcPr>
          <w:p w14:paraId="4B8BD472" w14:textId="77777777" w:rsidR="00276454" w:rsidRDefault="0073538E">
            <w:pPr>
              <w:pStyle w:val="ListParagraph"/>
              <w:ind w:left="0" w:right="144"/>
              <w:jc w:val="both"/>
              <w:rPr>
                <w:rFonts w:ascii="Arial" w:hAnsi="Arial" w:cs="Arial"/>
                <w:b/>
                <w:bCs/>
                <w:color w:val="000000" w:themeColor="text1"/>
                <w:sz w:val="22"/>
              </w:rPr>
            </w:pPr>
            <w:r>
              <w:rPr>
                <w:rFonts w:ascii="Arial" w:hAnsi="Arial" w:cs="Arial"/>
                <w:b/>
                <w:bCs/>
                <w:color w:val="000000" w:themeColor="text1"/>
                <w:sz w:val="22"/>
                <w:lang w:val="en-IN"/>
              </w:rPr>
              <w:t>Particulars</w:t>
            </w:r>
          </w:p>
        </w:tc>
        <w:tc>
          <w:tcPr>
            <w:tcW w:w="1381" w:type="dxa"/>
            <w:vAlign w:val="center"/>
          </w:tcPr>
          <w:p w14:paraId="44CEED45"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Zone-I</w:t>
            </w:r>
          </w:p>
        </w:tc>
        <w:tc>
          <w:tcPr>
            <w:tcW w:w="1381" w:type="dxa"/>
            <w:vAlign w:val="center"/>
          </w:tcPr>
          <w:p w14:paraId="6AE51258"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Zone-II</w:t>
            </w:r>
          </w:p>
        </w:tc>
        <w:tc>
          <w:tcPr>
            <w:tcW w:w="1381" w:type="dxa"/>
            <w:vAlign w:val="center"/>
          </w:tcPr>
          <w:p w14:paraId="65A8B5B8"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Zone-III</w:t>
            </w:r>
          </w:p>
        </w:tc>
        <w:tc>
          <w:tcPr>
            <w:tcW w:w="726" w:type="pct"/>
            <w:shd w:val="clear" w:color="auto" w:fill="auto"/>
            <w:vAlign w:val="center"/>
          </w:tcPr>
          <w:p w14:paraId="043D4EA3" w14:textId="77777777" w:rsidR="00276454" w:rsidRDefault="0073538E">
            <w:pPr>
              <w:ind w:right="144"/>
              <w:jc w:val="center"/>
              <w:rPr>
                <w:rFonts w:ascii="Arial" w:eastAsiaTheme="minorHAnsi" w:hAnsi="Arial" w:cs="Arial"/>
                <w:b/>
                <w:bCs/>
                <w:color w:val="000000" w:themeColor="text1"/>
                <w:sz w:val="22"/>
                <w:szCs w:val="22"/>
                <w:lang w:val="en-IN" w:eastAsia="en-US" w:bidi="hi-IN"/>
              </w:rPr>
            </w:pPr>
            <w:r>
              <w:rPr>
                <w:rFonts w:ascii="Arial" w:hAnsi="Arial" w:cs="Arial"/>
                <w:b/>
                <w:bCs/>
                <w:color w:val="000000" w:themeColor="text1"/>
                <w:sz w:val="22"/>
                <w:szCs w:val="22"/>
                <w:lang w:val="en-IN"/>
              </w:rPr>
              <w:t>Total</w:t>
            </w:r>
          </w:p>
        </w:tc>
      </w:tr>
      <w:tr w:rsidR="00276454" w14:paraId="602AC55A" w14:textId="77777777">
        <w:trPr>
          <w:trHeight w:val="410"/>
        </w:trPr>
        <w:tc>
          <w:tcPr>
            <w:tcW w:w="477" w:type="pct"/>
            <w:vAlign w:val="center"/>
          </w:tcPr>
          <w:p w14:paraId="54C7F092" w14:textId="77777777" w:rsidR="00276454" w:rsidRDefault="0073538E">
            <w:pPr>
              <w:ind w:right="144"/>
              <w:jc w:val="both"/>
              <w:rPr>
                <w:rFonts w:ascii="Arial" w:hAnsi="Arial" w:cs="Arial"/>
                <w:color w:val="000000" w:themeColor="text1"/>
                <w:sz w:val="22"/>
                <w:szCs w:val="22"/>
              </w:rPr>
            </w:pPr>
            <w:r>
              <w:rPr>
                <w:rFonts w:ascii="Arial" w:hAnsi="Arial" w:cs="Arial"/>
                <w:color w:val="000000" w:themeColor="text1"/>
                <w:sz w:val="22"/>
                <w:szCs w:val="22"/>
              </w:rPr>
              <w:t>1</w:t>
            </w:r>
          </w:p>
        </w:tc>
        <w:tc>
          <w:tcPr>
            <w:tcW w:w="1617" w:type="pct"/>
            <w:vAlign w:val="center"/>
          </w:tcPr>
          <w:p w14:paraId="70C2E434" w14:textId="77777777" w:rsidR="00276454" w:rsidRDefault="0073538E">
            <w:pPr>
              <w:ind w:right="144"/>
              <w:jc w:val="both"/>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rPr>
              <w:t>Decrease in yield</w:t>
            </w:r>
          </w:p>
        </w:tc>
        <w:tc>
          <w:tcPr>
            <w:tcW w:w="1381" w:type="dxa"/>
            <w:vAlign w:val="center"/>
          </w:tcPr>
          <w:p w14:paraId="74148670"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60</w:t>
            </w:r>
          </w:p>
          <w:p w14:paraId="6161F791" w14:textId="77777777" w:rsidR="00276454" w:rsidRDefault="0073538E">
            <w:pPr>
              <w:ind w:right="144"/>
              <w:jc w:val="center"/>
              <w:rPr>
                <w:rFonts w:ascii="Arial" w:hAnsi="Arial" w:cs="Arial"/>
                <w:color w:val="000000" w:themeColor="text1"/>
                <w:sz w:val="22"/>
                <w:szCs w:val="22"/>
                <w:lang w:val="en-GB"/>
              </w:rPr>
            </w:pPr>
            <w:r>
              <w:rPr>
                <w:rFonts w:ascii="Arial" w:hAnsi="Arial" w:cs="Arial"/>
                <w:color w:val="000000" w:themeColor="text1"/>
                <w:sz w:val="22"/>
                <w:szCs w:val="22"/>
                <w:lang w:val="en-IN"/>
              </w:rPr>
              <w:t>(100.0)</w:t>
            </w:r>
          </w:p>
        </w:tc>
        <w:tc>
          <w:tcPr>
            <w:tcW w:w="1381" w:type="dxa"/>
            <w:vAlign w:val="center"/>
          </w:tcPr>
          <w:p w14:paraId="5D48E35D"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60</w:t>
            </w:r>
          </w:p>
          <w:p w14:paraId="1F86EA3C" w14:textId="77777777" w:rsidR="00276454" w:rsidRDefault="0073538E">
            <w:pPr>
              <w:ind w:right="144"/>
              <w:jc w:val="center"/>
              <w:rPr>
                <w:rFonts w:ascii="Arial" w:hAnsi="Arial" w:cs="Arial"/>
                <w:color w:val="000000" w:themeColor="text1"/>
                <w:sz w:val="22"/>
                <w:szCs w:val="22"/>
                <w:lang w:val="en-GB"/>
              </w:rPr>
            </w:pPr>
            <w:r>
              <w:rPr>
                <w:rFonts w:ascii="Arial" w:hAnsi="Arial" w:cs="Arial"/>
                <w:color w:val="000000" w:themeColor="text1"/>
                <w:sz w:val="22"/>
                <w:szCs w:val="22"/>
                <w:lang w:val="en-IN"/>
              </w:rPr>
              <w:t>(100.0)</w:t>
            </w:r>
          </w:p>
        </w:tc>
        <w:tc>
          <w:tcPr>
            <w:tcW w:w="1381" w:type="dxa"/>
            <w:vAlign w:val="center"/>
          </w:tcPr>
          <w:p w14:paraId="62A83A87"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60</w:t>
            </w:r>
          </w:p>
          <w:p w14:paraId="3ED57D1D" w14:textId="77777777" w:rsidR="00276454" w:rsidRDefault="0073538E">
            <w:pPr>
              <w:ind w:right="144"/>
              <w:jc w:val="center"/>
              <w:rPr>
                <w:rFonts w:ascii="Arial" w:hAnsi="Arial" w:cs="Arial"/>
                <w:color w:val="000000" w:themeColor="text1"/>
                <w:sz w:val="22"/>
                <w:szCs w:val="22"/>
                <w:lang w:val="en-GB"/>
              </w:rPr>
            </w:pPr>
            <w:r>
              <w:rPr>
                <w:rFonts w:ascii="Arial" w:hAnsi="Arial" w:cs="Arial"/>
                <w:color w:val="000000" w:themeColor="text1"/>
                <w:sz w:val="22"/>
                <w:szCs w:val="22"/>
                <w:lang w:val="en-IN"/>
              </w:rPr>
              <w:t>(100.0)</w:t>
            </w:r>
          </w:p>
        </w:tc>
        <w:tc>
          <w:tcPr>
            <w:tcW w:w="1381" w:type="dxa"/>
            <w:shd w:val="clear" w:color="auto" w:fill="auto"/>
            <w:vAlign w:val="center"/>
          </w:tcPr>
          <w:p w14:paraId="017938A7"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180</w:t>
            </w:r>
          </w:p>
          <w:p w14:paraId="7AEC855D" w14:textId="77777777" w:rsidR="00276454" w:rsidRDefault="0073538E">
            <w:pPr>
              <w:ind w:right="144"/>
              <w:jc w:val="center"/>
              <w:rPr>
                <w:rFonts w:ascii="Arial" w:eastAsia="Times New Roman" w:hAnsi="Arial" w:cs="Arial"/>
                <w:color w:val="000000" w:themeColor="text1"/>
                <w:sz w:val="22"/>
                <w:szCs w:val="22"/>
                <w:lang w:val="en-GB" w:eastAsia="en-IN" w:bidi="hi-IN"/>
              </w:rPr>
            </w:pPr>
            <w:r>
              <w:rPr>
                <w:rFonts w:ascii="Arial" w:hAnsi="Arial" w:cs="Arial"/>
                <w:color w:val="000000" w:themeColor="text1"/>
                <w:sz w:val="22"/>
                <w:szCs w:val="22"/>
                <w:lang w:val="en-IN"/>
              </w:rPr>
              <w:t>(100.0)</w:t>
            </w:r>
          </w:p>
        </w:tc>
      </w:tr>
      <w:tr w:rsidR="00276454" w14:paraId="2537BE85" w14:textId="77777777">
        <w:trPr>
          <w:trHeight w:val="410"/>
        </w:trPr>
        <w:tc>
          <w:tcPr>
            <w:tcW w:w="477" w:type="pct"/>
            <w:vAlign w:val="center"/>
          </w:tcPr>
          <w:p w14:paraId="3E6A216E" w14:textId="77777777" w:rsidR="00276454" w:rsidRDefault="0073538E">
            <w:pPr>
              <w:ind w:right="144"/>
              <w:jc w:val="both"/>
              <w:rPr>
                <w:rFonts w:ascii="Arial" w:hAnsi="Arial" w:cs="Arial"/>
                <w:color w:val="000000" w:themeColor="text1"/>
                <w:sz w:val="22"/>
                <w:szCs w:val="22"/>
              </w:rPr>
            </w:pPr>
            <w:r>
              <w:rPr>
                <w:rFonts w:ascii="Arial" w:hAnsi="Arial" w:cs="Arial"/>
                <w:color w:val="000000" w:themeColor="text1"/>
                <w:sz w:val="22"/>
                <w:szCs w:val="22"/>
              </w:rPr>
              <w:t>2</w:t>
            </w:r>
          </w:p>
        </w:tc>
        <w:tc>
          <w:tcPr>
            <w:tcW w:w="1617" w:type="pct"/>
            <w:vAlign w:val="center"/>
          </w:tcPr>
          <w:p w14:paraId="7FA22D52" w14:textId="77777777" w:rsidR="00276454" w:rsidRDefault="0073538E">
            <w:pPr>
              <w:ind w:right="144"/>
              <w:jc w:val="both"/>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rPr>
              <w:t xml:space="preserve">Increase in cost of </w:t>
            </w:r>
            <w:r>
              <w:rPr>
                <w:rFonts w:ascii="Arial" w:hAnsi="Arial" w:cs="Arial"/>
                <w:color w:val="000000" w:themeColor="text1"/>
                <w:sz w:val="22"/>
                <w:szCs w:val="22"/>
                <w:lang w:val="en-IN"/>
              </w:rPr>
              <w:t xml:space="preserve">cultivation </w:t>
            </w:r>
          </w:p>
        </w:tc>
        <w:tc>
          <w:tcPr>
            <w:tcW w:w="1381" w:type="dxa"/>
          </w:tcPr>
          <w:p w14:paraId="318645A6"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54</w:t>
            </w:r>
          </w:p>
          <w:p w14:paraId="5C27BD5C" w14:textId="77777777" w:rsidR="00276454" w:rsidRDefault="0073538E">
            <w:pPr>
              <w:ind w:right="144"/>
              <w:jc w:val="center"/>
              <w:rPr>
                <w:rFonts w:ascii="Arial" w:hAnsi="Arial" w:cs="Arial"/>
                <w:color w:val="000000" w:themeColor="text1"/>
                <w:sz w:val="22"/>
                <w:szCs w:val="22"/>
                <w:lang w:val="en-GB"/>
              </w:rPr>
            </w:pPr>
            <w:r>
              <w:rPr>
                <w:rFonts w:ascii="Arial" w:hAnsi="Arial" w:cs="Arial"/>
                <w:color w:val="000000" w:themeColor="text1"/>
                <w:sz w:val="22"/>
                <w:szCs w:val="22"/>
                <w:lang w:val="en-IN"/>
              </w:rPr>
              <w:t>(90.00)</w:t>
            </w:r>
          </w:p>
        </w:tc>
        <w:tc>
          <w:tcPr>
            <w:tcW w:w="1381" w:type="dxa"/>
          </w:tcPr>
          <w:p w14:paraId="06D4D796"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47</w:t>
            </w:r>
          </w:p>
          <w:p w14:paraId="00DAB251" w14:textId="77777777" w:rsidR="00276454" w:rsidRDefault="0073538E">
            <w:pPr>
              <w:ind w:right="144"/>
              <w:jc w:val="center"/>
              <w:rPr>
                <w:rFonts w:ascii="Arial" w:hAnsi="Arial" w:cs="Arial"/>
                <w:color w:val="000000" w:themeColor="text1"/>
                <w:sz w:val="22"/>
                <w:szCs w:val="22"/>
                <w:lang w:val="en-GB"/>
              </w:rPr>
            </w:pPr>
            <w:r>
              <w:rPr>
                <w:rFonts w:ascii="Arial" w:hAnsi="Arial" w:cs="Arial"/>
                <w:color w:val="000000" w:themeColor="text1"/>
                <w:sz w:val="22"/>
                <w:szCs w:val="22"/>
                <w:lang w:val="en-IN"/>
              </w:rPr>
              <w:t>(78.33)</w:t>
            </w:r>
          </w:p>
        </w:tc>
        <w:tc>
          <w:tcPr>
            <w:tcW w:w="1381" w:type="dxa"/>
          </w:tcPr>
          <w:p w14:paraId="58E90687"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49</w:t>
            </w:r>
          </w:p>
          <w:p w14:paraId="11F25387" w14:textId="77777777" w:rsidR="00276454" w:rsidRDefault="0073538E">
            <w:pPr>
              <w:ind w:right="144"/>
              <w:jc w:val="center"/>
              <w:rPr>
                <w:rFonts w:ascii="Arial" w:hAnsi="Arial" w:cs="Arial"/>
                <w:color w:val="000000" w:themeColor="text1"/>
                <w:sz w:val="22"/>
                <w:szCs w:val="22"/>
                <w:lang w:val="en-GB"/>
              </w:rPr>
            </w:pPr>
            <w:r>
              <w:rPr>
                <w:rFonts w:ascii="Arial" w:hAnsi="Arial" w:cs="Arial"/>
                <w:color w:val="000000" w:themeColor="text1"/>
                <w:sz w:val="22"/>
                <w:szCs w:val="22"/>
                <w:lang w:val="en-IN"/>
              </w:rPr>
              <w:t>(81.67)</w:t>
            </w:r>
          </w:p>
        </w:tc>
        <w:tc>
          <w:tcPr>
            <w:tcW w:w="726" w:type="pct"/>
            <w:shd w:val="clear" w:color="auto" w:fill="auto"/>
            <w:vAlign w:val="center"/>
          </w:tcPr>
          <w:p w14:paraId="7FD73E2B" w14:textId="77777777" w:rsidR="00276454" w:rsidRDefault="0073538E">
            <w:pPr>
              <w:ind w:right="144"/>
              <w:jc w:val="center"/>
              <w:rPr>
                <w:rFonts w:ascii="Arial" w:eastAsia="Times New Roman" w:hAnsi="Arial" w:cs="Arial"/>
                <w:color w:val="000000" w:themeColor="text1"/>
                <w:sz w:val="22"/>
                <w:szCs w:val="22"/>
                <w:lang w:val="en-GB" w:eastAsia="en-IN" w:bidi="hi-IN"/>
              </w:rPr>
            </w:pPr>
            <w:r>
              <w:rPr>
                <w:rFonts w:ascii="Arial" w:hAnsi="Arial" w:cs="Arial"/>
                <w:color w:val="000000" w:themeColor="text1"/>
                <w:sz w:val="22"/>
                <w:szCs w:val="22"/>
                <w:lang w:val="en-IN"/>
              </w:rPr>
              <w:t xml:space="preserve">150 </w:t>
            </w:r>
            <w:r>
              <w:rPr>
                <w:rFonts w:ascii="Arial" w:hAnsi="Arial" w:cs="Arial"/>
                <w:color w:val="000000" w:themeColor="text1"/>
                <w:sz w:val="22"/>
                <w:szCs w:val="22"/>
                <w:lang w:val="en-GB"/>
              </w:rPr>
              <w:t>(</w:t>
            </w:r>
            <w:r>
              <w:rPr>
                <w:rFonts w:ascii="Arial" w:hAnsi="Arial" w:cs="Arial"/>
                <w:color w:val="000000" w:themeColor="text1"/>
                <w:sz w:val="22"/>
                <w:szCs w:val="22"/>
                <w:lang w:val="en-IN"/>
              </w:rPr>
              <w:t>83.33</w:t>
            </w:r>
            <w:r>
              <w:rPr>
                <w:rFonts w:ascii="Arial" w:hAnsi="Arial" w:cs="Arial"/>
                <w:color w:val="000000" w:themeColor="text1"/>
                <w:sz w:val="22"/>
                <w:szCs w:val="22"/>
                <w:lang w:val="en-GB"/>
              </w:rPr>
              <w:t>)</w:t>
            </w:r>
          </w:p>
        </w:tc>
      </w:tr>
      <w:tr w:rsidR="00276454" w14:paraId="66CA07F5" w14:textId="77777777">
        <w:trPr>
          <w:trHeight w:val="410"/>
        </w:trPr>
        <w:tc>
          <w:tcPr>
            <w:tcW w:w="477" w:type="pct"/>
            <w:vAlign w:val="center"/>
          </w:tcPr>
          <w:p w14:paraId="57030B80" w14:textId="77777777" w:rsidR="00276454" w:rsidRDefault="0073538E">
            <w:pPr>
              <w:ind w:right="144"/>
              <w:jc w:val="both"/>
              <w:rPr>
                <w:rFonts w:ascii="Arial" w:hAnsi="Arial" w:cs="Arial"/>
                <w:color w:val="000000" w:themeColor="text1"/>
                <w:sz w:val="22"/>
                <w:szCs w:val="22"/>
              </w:rPr>
            </w:pPr>
            <w:r>
              <w:rPr>
                <w:rFonts w:ascii="Arial" w:hAnsi="Arial" w:cs="Arial"/>
                <w:color w:val="000000" w:themeColor="text1"/>
                <w:sz w:val="22"/>
                <w:szCs w:val="22"/>
              </w:rPr>
              <w:t>3</w:t>
            </w:r>
          </w:p>
        </w:tc>
        <w:tc>
          <w:tcPr>
            <w:tcW w:w="1617" w:type="pct"/>
            <w:vAlign w:val="center"/>
          </w:tcPr>
          <w:p w14:paraId="25F38B12" w14:textId="77777777" w:rsidR="00276454" w:rsidRDefault="0073538E">
            <w:pPr>
              <w:ind w:right="144"/>
              <w:jc w:val="both"/>
              <w:rPr>
                <w:rFonts w:ascii="Arial" w:eastAsia="Times New Roman" w:hAnsi="Arial" w:cs="Arial"/>
                <w:color w:val="000000" w:themeColor="text1"/>
                <w:sz w:val="22"/>
                <w:szCs w:val="22"/>
                <w:lang w:val="en-IN" w:eastAsia="en-IN" w:bidi="hi-IN"/>
              </w:rPr>
            </w:pPr>
            <w:proofErr w:type="spellStart"/>
            <w:r>
              <w:rPr>
                <w:rFonts w:ascii="Arial" w:hAnsi="Arial" w:cs="Arial"/>
                <w:color w:val="000000" w:themeColor="text1"/>
                <w:sz w:val="22"/>
                <w:szCs w:val="22"/>
                <w:lang w:val="en-IN"/>
              </w:rPr>
              <w:t>Instal</w:t>
            </w:r>
            <w:proofErr w:type="spellEnd"/>
            <w:r>
              <w:rPr>
                <w:rFonts w:ascii="Arial" w:hAnsi="Arial" w:cs="Arial"/>
                <w:color w:val="000000" w:themeColor="text1"/>
                <w:sz w:val="22"/>
                <w:szCs w:val="22"/>
                <w:lang w:val="en-GB"/>
              </w:rPr>
              <w:t>l</w:t>
            </w:r>
            <w:proofErr w:type="spellStart"/>
            <w:r>
              <w:rPr>
                <w:rFonts w:ascii="Arial" w:hAnsi="Arial" w:cs="Arial"/>
                <w:color w:val="000000" w:themeColor="text1"/>
                <w:sz w:val="22"/>
                <w:szCs w:val="22"/>
                <w:lang w:val="en-IN"/>
              </w:rPr>
              <w:t>ment</w:t>
            </w:r>
            <w:proofErr w:type="spellEnd"/>
            <w:r>
              <w:rPr>
                <w:rFonts w:ascii="Arial" w:hAnsi="Arial" w:cs="Arial"/>
                <w:color w:val="000000" w:themeColor="text1"/>
                <w:sz w:val="22"/>
                <w:szCs w:val="22"/>
              </w:rPr>
              <w:t xml:space="preserve"> of </w:t>
            </w:r>
            <w:r>
              <w:rPr>
                <w:rFonts w:ascii="Arial" w:hAnsi="Arial" w:cs="Arial"/>
                <w:color w:val="000000" w:themeColor="text1"/>
                <w:sz w:val="22"/>
                <w:szCs w:val="22"/>
                <w:lang w:val="en-IN"/>
              </w:rPr>
              <w:t xml:space="preserve">deeper </w:t>
            </w:r>
            <w:proofErr w:type="spellStart"/>
            <w:r>
              <w:rPr>
                <w:rFonts w:ascii="Arial" w:hAnsi="Arial" w:cs="Arial"/>
                <w:color w:val="000000" w:themeColor="text1"/>
                <w:sz w:val="22"/>
                <w:szCs w:val="22"/>
              </w:rPr>
              <w:t>tubewell</w:t>
            </w:r>
            <w:proofErr w:type="spellEnd"/>
          </w:p>
        </w:tc>
        <w:tc>
          <w:tcPr>
            <w:tcW w:w="726" w:type="pct"/>
            <w:vAlign w:val="center"/>
          </w:tcPr>
          <w:p w14:paraId="468A9CAA"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42</w:t>
            </w:r>
          </w:p>
          <w:p w14:paraId="6FE1CA1E"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(70.00)</w:t>
            </w:r>
          </w:p>
        </w:tc>
        <w:tc>
          <w:tcPr>
            <w:tcW w:w="726" w:type="pct"/>
            <w:vAlign w:val="center"/>
          </w:tcPr>
          <w:p w14:paraId="5CA45D98"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48</w:t>
            </w:r>
          </w:p>
          <w:p w14:paraId="08481869"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(80.00)</w:t>
            </w:r>
          </w:p>
        </w:tc>
        <w:tc>
          <w:tcPr>
            <w:tcW w:w="726" w:type="pct"/>
            <w:vAlign w:val="center"/>
          </w:tcPr>
          <w:p w14:paraId="044D22D6"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38</w:t>
            </w:r>
          </w:p>
          <w:p w14:paraId="3A25300D"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(63.33)</w:t>
            </w:r>
          </w:p>
        </w:tc>
        <w:tc>
          <w:tcPr>
            <w:tcW w:w="726" w:type="pct"/>
            <w:shd w:val="clear" w:color="auto" w:fill="auto"/>
            <w:vAlign w:val="center"/>
          </w:tcPr>
          <w:p w14:paraId="2EFFB12D"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GB"/>
              </w:rPr>
              <w:t>1</w:t>
            </w:r>
            <w:r>
              <w:rPr>
                <w:rFonts w:ascii="Arial" w:hAnsi="Arial" w:cs="Arial"/>
                <w:color w:val="000000" w:themeColor="text1"/>
                <w:sz w:val="22"/>
                <w:szCs w:val="22"/>
                <w:lang w:val="en-IN"/>
              </w:rPr>
              <w:t>28</w:t>
            </w:r>
          </w:p>
          <w:p w14:paraId="20370942" w14:textId="77777777" w:rsidR="00276454" w:rsidRDefault="0073538E">
            <w:pPr>
              <w:ind w:right="144"/>
              <w:jc w:val="center"/>
              <w:rPr>
                <w:rFonts w:ascii="Arial" w:eastAsia="Times New Roman" w:hAnsi="Arial" w:cs="Arial"/>
                <w:color w:val="000000" w:themeColor="text1"/>
                <w:sz w:val="22"/>
                <w:szCs w:val="22"/>
                <w:lang w:val="en-GB" w:eastAsia="en-IN" w:bidi="hi-IN"/>
              </w:rPr>
            </w:pPr>
            <w:r>
              <w:rPr>
                <w:rFonts w:ascii="Arial" w:hAnsi="Arial" w:cs="Arial"/>
                <w:color w:val="000000" w:themeColor="text1"/>
                <w:sz w:val="22"/>
                <w:szCs w:val="22"/>
                <w:lang w:val="en-GB"/>
              </w:rPr>
              <w:t xml:space="preserve"> (</w:t>
            </w:r>
            <w:r>
              <w:rPr>
                <w:rFonts w:ascii="Arial" w:hAnsi="Arial" w:cs="Arial"/>
                <w:color w:val="000000" w:themeColor="text1"/>
                <w:sz w:val="22"/>
                <w:szCs w:val="22"/>
                <w:lang w:val="en-IN"/>
              </w:rPr>
              <w:t>71.11</w:t>
            </w:r>
            <w:r>
              <w:rPr>
                <w:rFonts w:ascii="Arial" w:hAnsi="Arial" w:cs="Arial"/>
                <w:color w:val="000000" w:themeColor="text1"/>
                <w:sz w:val="22"/>
                <w:szCs w:val="22"/>
                <w:lang w:val="en-GB"/>
              </w:rPr>
              <w:t>)</w:t>
            </w:r>
          </w:p>
        </w:tc>
      </w:tr>
      <w:tr w:rsidR="00276454" w14:paraId="3C361187" w14:textId="77777777">
        <w:trPr>
          <w:trHeight w:val="422"/>
        </w:trPr>
        <w:tc>
          <w:tcPr>
            <w:tcW w:w="477" w:type="pct"/>
            <w:vAlign w:val="center"/>
          </w:tcPr>
          <w:p w14:paraId="39A5AA72" w14:textId="77777777" w:rsidR="00276454" w:rsidRDefault="0073538E">
            <w:pPr>
              <w:ind w:right="144"/>
              <w:jc w:val="both"/>
              <w:rPr>
                <w:rFonts w:ascii="Arial" w:hAnsi="Arial" w:cs="Arial"/>
                <w:color w:val="000000" w:themeColor="text1"/>
                <w:sz w:val="22"/>
                <w:szCs w:val="22"/>
              </w:rPr>
            </w:pPr>
            <w:r>
              <w:rPr>
                <w:rFonts w:ascii="Arial" w:hAnsi="Arial" w:cs="Arial"/>
                <w:color w:val="000000" w:themeColor="text1"/>
                <w:sz w:val="22"/>
                <w:szCs w:val="22"/>
              </w:rPr>
              <w:t>4</w:t>
            </w:r>
          </w:p>
        </w:tc>
        <w:tc>
          <w:tcPr>
            <w:tcW w:w="1617" w:type="pct"/>
            <w:vAlign w:val="center"/>
          </w:tcPr>
          <w:p w14:paraId="753ADF14" w14:textId="77777777" w:rsidR="00276454" w:rsidRDefault="0073538E">
            <w:pPr>
              <w:ind w:right="144"/>
              <w:jc w:val="both"/>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rPr>
              <w:t>Incidence of human disease</w:t>
            </w:r>
          </w:p>
        </w:tc>
        <w:tc>
          <w:tcPr>
            <w:tcW w:w="726" w:type="pct"/>
            <w:vAlign w:val="center"/>
          </w:tcPr>
          <w:p w14:paraId="0D51BA21"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22</w:t>
            </w:r>
          </w:p>
          <w:p w14:paraId="221DCBC2"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(36.67)</w:t>
            </w:r>
          </w:p>
        </w:tc>
        <w:tc>
          <w:tcPr>
            <w:tcW w:w="726" w:type="pct"/>
            <w:vAlign w:val="center"/>
          </w:tcPr>
          <w:p w14:paraId="06774739"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35</w:t>
            </w:r>
          </w:p>
          <w:p w14:paraId="7B0BA796"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(58.33)</w:t>
            </w:r>
          </w:p>
        </w:tc>
        <w:tc>
          <w:tcPr>
            <w:tcW w:w="726" w:type="pct"/>
            <w:vAlign w:val="center"/>
          </w:tcPr>
          <w:p w14:paraId="49F734D2"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20</w:t>
            </w:r>
          </w:p>
          <w:p w14:paraId="507DA528"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(33.33)</w:t>
            </w:r>
          </w:p>
        </w:tc>
        <w:tc>
          <w:tcPr>
            <w:tcW w:w="726" w:type="pct"/>
            <w:shd w:val="clear" w:color="auto" w:fill="auto"/>
            <w:vAlign w:val="center"/>
          </w:tcPr>
          <w:p w14:paraId="31A6F2FB"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77</w:t>
            </w:r>
          </w:p>
          <w:p w14:paraId="552E56A3" w14:textId="77777777" w:rsidR="00276454" w:rsidRDefault="0073538E">
            <w:pPr>
              <w:ind w:right="144"/>
              <w:jc w:val="center"/>
              <w:rPr>
                <w:rFonts w:ascii="Arial" w:eastAsia="Times New Roman" w:hAnsi="Arial" w:cs="Arial"/>
                <w:color w:val="000000" w:themeColor="text1"/>
                <w:sz w:val="22"/>
                <w:szCs w:val="22"/>
                <w:lang w:val="en-GB" w:eastAsia="en-IN" w:bidi="hi-IN"/>
              </w:rPr>
            </w:pPr>
            <w:r>
              <w:rPr>
                <w:rFonts w:ascii="Arial" w:hAnsi="Arial" w:cs="Arial"/>
                <w:color w:val="000000" w:themeColor="text1"/>
                <w:sz w:val="22"/>
                <w:szCs w:val="22"/>
                <w:lang w:val="en-GB"/>
              </w:rPr>
              <w:t xml:space="preserve"> (4</w:t>
            </w:r>
            <w:r>
              <w:rPr>
                <w:rFonts w:ascii="Arial" w:hAnsi="Arial" w:cs="Arial"/>
                <w:color w:val="000000" w:themeColor="text1"/>
                <w:sz w:val="22"/>
                <w:szCs w:val="22"/>
                <w:lang w:val="en-IN"/>
              </w:rPr>
              <w:t>2.78</w:t>
            </w:r>
            <w:r>
              <w:rPr>
                <w:rFonts w:ascii="Arial" w:hAnsi="Arial" w:cs="Arial"/>
                <w:color w:val="000000" w:themeColor="text1"/>
                <w:sz w:val="22"/>
                <w:szCs w:val="22"/>
                <w:lang w:val="en-GB"/>
              </w:rPr>
              <w:t>)</w:t>
            </w:r>
          </w:p>
        </w:tc>
      </w:tr>
      <w:tr w:rsidR="00276454" w14:paraId="0616B161" w14:textId="77777777">
        <w:trPr>
          <w:trHeight w:val="422"/>
        </w:trPr>
        <w:tc>
          <w:tcPr>
            <w:tcW w:w="477" w:type="pct"/>
            <w:vAlign w:val="center"/>
          </w:tcPr>
          <w:p w14:paraId="717025F7" w14:textId="77777777" w:rsidR="00276454" w:rsidRDefault="0073538E">
            <w:pPr>
              <w:ind w:right="144"/>
              <w:jc w:val="both"/>
              <w:rPr>
                <w:rFonts w:ascii="Arial" w:hAnsi="Arial" w:cs="Arial"/>
                <w:b/>
                <w:bCs/>
                <w:color w:val="000000" w:themeColor="text1"/>
                <w:sz w:val="22"/>
                <w:szCs w:val="22"/>
                <w:lang w:val="en-IN"/>
              </w:rPr>
            </w:pPr>
            <w:r>
              <w:rPr>
                <w:rFonts w:ascii="Arial" w:hAnsi="Arial" w:cs="Arial"/>
                <w:b/>
                <w:bCs/>
                <w:color w:val="000000" w:themeColor="text1"/>
                <w:sz w:val="22"/>
                <w:szCs w:val="22"/>
                <w:lang w:val="en-IN"/>
              </w:rPr>
              <w:t>5</w:t>
            </w:r>
          </w:p>
        </w:tc>
        <w:tc>
          <w:tcPr>
            <w:tcW w:w="1617" w:type="pct"/>
            <w:vAlign w:val="center"/>
          </w:tcPr>
          <w:p w14:paraId="2FD71357" w14:textId="77777777" w:rsidR="00276454" w:rsidRDefault="0073538E">
            <w:pPr>
              <w:ind w:right="144"/>
              <w:jc w:val="both"/>
              <w:rPr>
                <w:rFonts w:ascii="Arial" w:eastAsiaTheme="minorHAnsi" w:hAnsi="Arial" w:cs="Arial"/>
                <w:b/>
                <w:bCs/>
                <w:color w:val="000000" w:themeColor="text1"/>
                <w:sz w:val="22"/>
                <w:szCs w:val="22"/>
                <w:lang w:val="en-IN" w:eastAsia="en-US" w:bidi="hi-IN"/>
              </w:rPr>
            </w:pPr>
            <w:r>
              <w:rPr>
                <w:rFonts w:ascii="Arial" w:hAnsi="Arial" w:cs="Arial"/>
                <w:b/>
                <w:bCs/>
                <w:color w:val="000000" w:themeColor="text1"/>
                <w:sz w:val="22"/>
                <w:szCs w:val="22"/>
                <w:lang w:val="en-IN"/>
              </w:rPr>
              <w:t xml:space="preserve">Total </w:t>
            </w:r>
            <w:proofErr w:type="spellStart"/>
            <w:r>
              <w:rPr>
                <w:rFonts w:ascii="Arial" w:hAnsi="Arial" w:cs="Arial"/>
                <w:b/>
                <w:bCs/>
                <w:color w:val="000000" w:themeColor="text1"/>
                <w:sz w:val="22"/>
                <w:szCs w:val="22"/>
                <w:lang w:val="en-IN"/>
              </w:rPr>
              <w:t>Respo</w:t>
            </w:r>
            <w:proofErr w:type="spellEnd"/>
            <w:r>
              <w:rPr>
                <w:rFonts w:ascii="Arial" w:hAnsi="Arial" w:cs="Arial"/>
                <w:b/>
                <w:bCs/>
                <w:color w:val="000000" w:themeColor="text1"/>
                <w:sz w:val="22"/>
                <w:szCs w:val="22"/>
                <w:lang w:val="en-GB"/>
              </w:rPr>
              <w:t>n</w:t>
            </w:r>
            <w:r>
              <w:rPr>
                <w:rFonts w:ascii="Arial" w:hAnsi="Arial" w:cs="Arial"/>
                <w:b/>
                <w:bCs/>
                <w:color w:val="000000" w:themeColor="text1"/>
                <w:sz w:val="22"/>
                <w:szCs w:val="22"/>
                <w:lang w:val="en-IN"/>
              </w:rPr>
              <w:t>dents</w:t>
            </w:r>
          </w:p>
        </w:tc>
        <w:tc>
          <w:tcPr>
            <w:tcW w:w="1381" w:type="dxa"/>
            <w:vAlign w:val="center"/>
          </w:tcPr>
          <w:p w14:paraId="65E89FDE"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60</w:t>
            </w:r>
          </w:p>
          <w:p w14:paraId="7D17178F"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(100.0)</w:t>
            </w:r>
          </w:p>
        </w:tc>
        <w:tc>
          <w:tcPr>
            <w:tcW w:w="1381" w:type="dxa"/>
            <w:vAlign w:val="center"/>
          </w:tcPr>
          <w:p w14:paraId="7F2A9AF5"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60</w:t>
            </w:r>
          </w:p>
          <w:p w14:paraId="11A6C203"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(100.0)</w:t>
            </w:r>
          </w:p>
        </w:tc>
        <w:tc>
          <w:tcPr>
            <w:tcW w:w="1381" w:type="dxa"/>
            <w:vAlign w:val="center"/>
          </w:tcPr>
          <w:p w14:paraId="38B481EE"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60</w:t>
            </w:r>
          </w:p>
          <w:p w14:paraId="621E1274"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(100.0)</w:t>
            </w:r>
          </w:p>
        </w:tc>
        <w:tc>
          <w:tcPr>
            <w:tcW w:w="1381" w:type="dxa"/>
            <w:shd w:val="clear" w:color="auto" w:fill="auto"/>
            <w:vAlign w:val="center"/>
          </w:tcPr>
          <w:p w14:paraId="6313F826"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180</w:t>
            </w:r>
          </w:p>
          <w:p w14:paraId="6EF3246C" w14:textId="77777777" w:rsidR="00276454" w:rsidRDefault="0073538E">
            <w:pPr>
              <w:ind w:right="144"/>
              <w:jc w:val="center"/>
              <w:rPr>
                <w:rFonts w:ascii="Arial" w:eastAsiaTheme="minorHAnsi" w:hAnsi="Arial" w:cs="Arial"/>
                <w:b/>
                <w:bCs/>
                <w:color w:val="000000" w:themeColor="text1"/>
                <w:sz w:val="22"/>
                <w:szCs w:val="22"/>
                <w:lang w:val="en-IN" w:eastAsia="en-US" w:bidi="hi-IN"/>
              </w:rPr>
            </w:pPr>
            <w:r>
              <w:rPr>
                <w:rFonts w:ascii="Arial" w:hAnsi="Arial" w:cs="Arial"/>
                <w:b/>
                <w:bCs/>
                <w:color w:val="000000" w:themeColor="text1"/>
                <w:sz w:val="22"/>
                <w:szCs w:val="22"/>
                <w:lang w:val="en-IN"/>
              </w:rPr>
              <w:t>(100.0)</w:t>
            </w:r>
          </w:p>
        </w:tc>
      </w:tr>
    </w:tbl>
    <w:p w14:paraId="239B4B29" w14:textId="77777777" w:rsidR="00276454" w:rsidRDefault="0073538E">
      <w:pPr>
        <w:spacing w:line="360" w:lineRule="auto"/>
        <w:rPr>
          <w:rFonts w:ascii="Arial" w:eastAsia="Segoe UI" w:hAnsi="Arial" w:cs="Arial"/>
          <w:color w:val="0D0D0D"/>
          <w:sz w:val="22"/>
          <w:szCs w:val="22"/>
          <w:shd w:val="clear" w:color="auto" w:fill="FFFFFF"/>
          <w:lang w:val="en-GB"/>
        </w:rPr>
      </w:pPr>
      <w:r>
        <w:rPr>
          <w:rFonts w:ascii="Arial" w:hAnsi="Arial" w:cs="Arial"/>
          <w:b/>
          <w:bCs/>
          <w:color w:val="000000" w:themeColor="text1"/>
          <w:sz w:val="22"/>
          <w:szCs w:val="22"/>
          <w:lang w:val="en-IN"/>
        </w:rPr>
        <w:t>No</w:t>
      </w:r>
      <w:r>
        <w:rPr>
          <w:rFonts w:ascii="Arial" w:hAnsi="Arial" w:cs="Arial"/>
          <w:b/>
          <w:bCs/>
          <w:sz w:val="22"/>
          <w:szCs w:val="22"/>
          <w:lang w:val="en-IN"/>
        </w:rPr>
        <w:t xml:space="preserve">te: Figures in parenthesis indicate percentage to total </w:t>
      </w:r>
    </w:p>
    <w:p w14:paraId="10BD826D" w14:textId="77777777" w:rsidR="00276454" w:rsidRDefault="0073538E">
      <w:pPr>
        <w:spacing w:line="360" w:lineRule="auto"/>
        <w:jc w:val="both"/>
        <w:rPr>
          <w:rFonts w:ascii="Arial" w:eastAsia="Segoe UI" w:hAnsi="Arial" w:cs="Arial"/>
          <w:color w:val="0D0D0D"/>
          <w:sz w:val="22"/>
          <w:szCs w:val="22"/>
          <w:shd w:val="clear" w:color="auto" w:fill="FFFFFF"/>
          <w:lang w:val="en-IN"/>
        </w:rPr>
      </w:pPr>
      <w:r>
        <w:rPr>
          <w:rFonts w:ascii="Arial" w:eastAsia="Segoe UI" w:hAnsi="Arial" w:cs="Arial"/>
          <w:color w:val="0D0D0D"/>
          <w:sz w:val="22"/>
          <w:szCs w:val="22"/>
          <w:shd w:val="clear" w:color="auto" w:fill="FFFFFF"/>
          <w:lang w:val="en-IN"/>
        </w:rPr>
        <w:t xml:space="preserve">Another significant effect as revealed </w:t>
      </w:r>
      <w:r>
        <w:rPr>
          <w:rFonts w:ascii="Arial" w:eastAsia="Segoe UI" w:hAnsi="Arial" w:cs="Arial"/>
          <w:color w:val="0D0D0D"/>
          <w:sz w:val="22"/>
          <w:szCs w:val="22"/>
          <w:shd w:val="clear" w:color="auto" w:fill="FFFFFF"/>
          <w:lang w:val="en-GB"/>
        </w:rPr>
        <w:t>in</w:t>
      </w:r>
      <w:r>
        <w:rPr>
          <w:rFonts w:ascii="Arial" w:eastAsia="Segoe UI" w:hAnsi="Arial" w:cs="Arial"/>
          <w:color w:val="0D0D0D"/>
          <w:sz w:val="22"/>
          <w:szCs w:val="22"/>
          <w:shd w:val="clear" w:color="auto" w:fill="FFFFFF"/>
          <w:lang w:val="en-IN"/>
        </w:rPr>
        <w:t xml:space="preserve"> the table 5 was the increase in the cost of cultivation, which was reported by 150 respondents (83.33%). This perception was highest in Zone-I (90.00%), followed by Zone-III (81.67%) and Zone-II (78.33%). The risin</w:t>
      </w:r>
      <w:r>
        <w:rPr>
          <w:rFonts w:ascii="Arial" w:eastAsia="Segoe UI" w:hAnsi="Arial" w:cs="Arial"/>
          <w:color w:val="0D0D0D"/>
          <w:sz w:val="22"/>
          <w:szCs w:val="22"/>
          <w:shd w:val="clear" w:color="auto" w:fill="FFFFFF"/>
          <w:lang w:val="en-IN"/>
        </w:rPr>
        <w:t xml:space="preserve">g costs were likely due to the need for additional inputs, such as deeper </w:t>
      </w:r>
      <w:proofErr w:type="spellStart"/>
      <w:r>
        <w:rPr>
          <w:rFonts w:ascii="Arial" w:eastAsia="Segoe UI" w:hAnsi="Arial" w:cs="Arial"/>
          <w:color w:val="0D0D0D"/>
          <w:sz w:val="22"/>
          <w:szCs w:val="22"/>
          <w:shd w:val="clear" w:color="auto" w:fill="FFFFFF"/>
          <w:lang w:val="en-IN"/>
        </w:rPr>
        <w:t>tubewells</w:t>
      </w:r>
      <w:proofErr w:type="spellEnd"/>
      <w:r>
        <w:rPr>
          <w:rFonts w:ascii="Arial" w:eastAsia="Segoe UI" w:hAnsi="Arial" w:cs="Arial"/>
          <w:color w:val="0D0D0D"/>
          <w:sz w:val="22"/>
          <w:szCs w:val="22"/>
          <w:shd w:val="clear" w:color="auto" w:fill="FFFFFF"/>
          <w:lang w:val="en-IN"/>
        </w:rPr>
        <w:t xml:space="preserve"> or more fertilizers, to compensate for water scarcity or poor water quality.</w:t>
      </w:r>
    </w:p>
    <w:p w14:paraId="10A4ECBD" w14:textId="77777777" w:rsidR="00276454" w:rsidRDefault="0073538E">
      <w:pPr>
        <w:spacing w:line="360" w:lineRule="auto"/>
        <w:jc w:val="both"/>
        <w:rPr>
          <w:rFonts w:ascii="Arial" w:eastAsia="Segoe UI" w:hAnsi="Arial" w:cs="Arial"/>
          <w:color w:val="0D0D0D"/>
          <w:sz w:val="22"/>
          <w:szCs w:val="22"/>
          <w:shd w:val="clear" w:color="auto" w:fill="FFFFFF"/>
          <w:lang w:val="en-IN"/>
        </w:rPr>
      </w:pPr>
      <w:r>
        <w:rPr>
          <w:rFonts w:ascii="Arial" w:eastAsia="Segoe UI" w:hAnsi="Arial" w:cs="Arial"/>
          <w:color w:val="0D0D0D"/>
          <w:sz w:val="22"/>
          <w:szCs w:val="22"/>
          <w:shd w:val="clear" w:color="auto" w:fill="FFFFFF"/>
          <w:lang w:val="en-IN"/>
        </w:rPr>
        <w:t xml:space="preserve">The installation of deeper </w:t>
      </w:r>
      <w:proofErr w:type="spellStart"/>
      <w:r>
        <w:rPr>
          <w:rFonts w:ascii="Arial" w:eastAsia="Segoe UI" w:hAnsi="Arial" w:cs="Arial"/>
          <w:color w:val="0D0D0D"/>
          <w:sz w:val="22"/>
          <w:szCs w:val="22"/>
          <w:shd w:val="clear" w:color="auto" w:fill="FFFFFF"/>
          <w:lang w:val="en-IN"/>
        </w:rPr>
        <w:t>tubewells</w:t>
      </w:r>
      <w:proofErr w:type="spellEnd"/>
      <w:r>
        <w:rPr>
          <w:rFonts w:ascii="Arial" w:eastAsia="Segoe UI" w:hAnsi="Arial" w:cs="Arial"/>
          <w:color w:val="0D0D0D"/>
          <w:sz w:val="22"/>
          <w:szCs w:val="22"/>
          <w:shd w:val="clear" w:color="auto" w:fill="FFFFFF"/>
          <w:lang w:val="en-IN"/>
        </w:rPr>
        <w:t> was identified as a response to water resource degradation</w:t>
      </w:r>
      <w:r>
        <w:rPr>
          <w:rFonts w:ascii="Arial" w:eastAsia="Segoe UI" w:hAnsi="Arial" w:cs="Arial"/>
          <w:color w:val="0D0D0D"/>
          <w:sz w:val="22"/>
          <w:szCs w:val="22"/>
          <w:shd w:val="clear" w:color="auto" w:fill="FFFFFF"/>
          <w:lang w:val="en-IN"/>
        </w:rPr>
        <w:t xml:space="preserve"> by 128 respondents (71.11%). This practice was most common in Zone-II (80.00%), followed by Zone-I (70.00%) and Zone-III (63.33%). The need for deeper </w:t>
      </w:r>
      <w:proofErr w:type="spellStart"/>
      <w:r>
        <w:rPr>
          <w:rFonts w:ascii="Arial" w:eastAsia="Segoe UI" w:hAnsi="Arial" w:cs="Arial"/>
          <w:color w:val="0D0D0D"/>
          <w:sz w:val="22"/>
          <w:szCs w:val="22"/>
          <w:shd w:val="clear" w:color="auto" w:fill="FFFFFF"/>
          <w:lang w:val="en-IN"/>
        </w:rPr>
        <w:t>tubewells</w:t>
      </w:r>
      <w:proofErr w:type="spellEnd"/>
      <w:r>
        <w:rPr>
          <w:rFonts w:ascii="Arial" w:eastAsia="Segoe UI" w:hAnsi="Arial" w:cs="Arial"/>
          <w:color w:val="0D0D0D"/>
          <w:sz w:val="22"/>
          <w:szCs w:val="22"/>
          <w:shd w:val="clear" w:color="auto" w:fill="FFFFFF"/>
          <w:lang w:val="en-IN"/>
        </w:rPr>
        <w:t xml:space="preserve"> reflected the declining availability of groundwater and the efforts by farmers to access deepe</w:t>
      </w:r>
      <w:r>
        <w:rPr>
          <w:rFonts w:ascii="Arial" w:eastAsia="Segoe UI" w:hAnsi="Arial" w:cs="Arial"/>
          <w:color w:val="0D0D0D"/>
          <w:sz w:val="22"/>
          <w:szCs w:val="22"/>
          <w:shd w:val="clear" w:color="auto" w:fill="FFFFFF"/>
          <w:lang w:val="en-IN"/>
        </w:rPr>
        <w:t xml:space="preserve">r aquifers (Mukherjee </w:t>
      </w:r>
      <w:r>
        <w:rPr>
          <w:rFonts w:ascii="Arial" w:eastAsia="Segoe UI" w:hAnsi="Arial" w:cs="Arial"/>
          <w:i/>
          <w:iCs/>
          <w:color w:val="0D0D0D"/>
          <w:sz w:val="22"/>
          <w:szCs w:val="22"/>
          <w:shd w:val="clear" w:color="auto" w:fill="FFFFFF"/>
          <w:lang w:val="en-IN"/>
        </w:rPr>
        <w:t>et. al.</w:t>
      </w:r>
      <w:r>
        <w:rPr>
          <w:rFonts w:ascii="Arial" w:eastAsia="Segoe UI" w:hAnsi="Arial" w:cs="Arial"/>
          <w:color w:val="0D0D0D"/>
          <w:sz w:val="22"/>
          <w:szCs w:val="22"/>
          <w:shd w:val="clear" w:color="auto" w:fill="FFFFFF"/>
          <w:lang w:val="en-IN"/>
        </w:rPr>
        <w:t>, 2018). Also, a less frequently reported effect was the incidence of human diseases (likely include waterborne, vector-borne, and chemical exposure-related illnesses), which was noted by 77 respondents (42.78%). This issue was</w:t>
      </w:r>
      <w:r>
        <w:rPr>
          <w:rFonts w:ascii="Arial" w:eastAsia="Segoe UI" w:hAnsi="Arial" w:cs="Arial"/>
          <w:color w:val="0D0D0D"/>
          <w:sz w:val="22"/>
          <w:szCs w:val="22"/>
          <w:shd w:val="clear" w:color="auto" w:fill="FFFFFF"/>
          <w:lang w:val="en-IN"/>
        </w:rPr>
        <w:t xml:space="preserve"> most prominent in Zone-II (58.33%), with lower percentages in Zone-I (36.67%) and Zone-III (33.33%). </w:t>
      </w:r>
    </w:p>
    <w:p w14:paraId="18E15FE8" w14:textId="77777777" w:rsidR="00276454" w:rsidRDefault="0073538E">
      <w:pPr>
        <w:spacing w:line="360" w:lineRule="auto"/>
        <w:jc w:val="both"/>
        <w:rPr>
          <w:rFonts w:ascii="Arial" w:eastAsia="Segoe UI" w:hAnsi="Arial" w:cs="Arial"/>
          <w:color w:val="0D0D0D"/>
          <w:sz w:val="22"/>
          <w:szCs w:val="22"/>
          <w:shd w:val="clear" w:color="auto" w:fill="FFFFFF"/>
          <w:lang w:val="en-IN"/>
        </w:rPr>
      </w:pPr>
      <w:r>
        <w:rPr>
          <w:rFonts w:ascii="Arial" w:eastAsia="Segoe UI" w:hAnsi="Arial" w:cs="Arial"/>
          <w:color w:val="0D0D0D"/>
          <w:sz w:val="22"/>
          <w:szCs w:val="22"/>
          <w:shd w:val="clear" w:color="auto" w:fill="FFFFFF"/>
          <w:lang w:val="en-IN"/>
        </w:rPr>
        <w:lastRenderedPageBreak/>
        <w:t xml:space="preserve">The mitigation strategies suggested by farmers across different zones in Haryana to address water resource degradation is presented in table 6. The data </w:t>
      </w:r>
      <w:r>
        <w:rPr>
          <w:rFonts w:ascii="Arial" w:eastAsia="Segoe UI" w:hAnsi="Arial" w:cs="Arial"/>
          <w:color w:val="0D0D0D"/>
          <w:sz w:val="22"/>
          <w:szCs w:val="22"/>
          <w:shd w:val="clear" w:color="auto" w:fill="FFFFFF"/>
          <w:lang w:val="en-IN"/>
        </w:rPr>
        <w:t xml:space="preserve">highlighted the key approaches identified by farmers to ensure sustainable water management in agriculture. The proper drainage system was the most widely suggested strategy, with 90.56 per cent of total respondents emphasizing its importance. It received </w:t>
      </w:r>
      <w:r>
        <w:rPr>
          <w:rFonts w:ascii="Arial" w:eastAsia="Segoe UI" w:hAnsi="Arial" w:cs="Arial"/>
          <w:color w:val="0D0D0D"/>
          <w:sz w:val="22"/>
          <w:szCs w:val="22"/>
          <w:shd w:val="clear" w:color="auto" w:fill="FFFFFF"/>
          <w:lang w:val="en-IN"/>
        </w:rPr>
        <w:t>unanimous support from farmers in Zone-II (100%), followed by Zone-I (90%) and Zone-III (81.67%). This indicated that inadequate drainage is a critical issue, leading to water stagnation, soil salinity, and declining land productivity (Raju et. al., 2015).</w:t>
      </w:r>
      <w:r>
        <w:rPr>
          <w:rFonts w:ascii="Arial" w:eastAsia="Segoe UI" w:hAnsi="Arial" w:cs="Arial"/>
          <w:color w:val="0D0D0D"/>
          <w:sz w:val="22"/>
          <w:szCs w:val="22"/>
          <w:shd w:val="clear" w:color="auto" w:fill="FFFFFF"/>
          <w:lang w:val="en-IN"/>
        </w:rPr>
        <w:t xml:space="preserve"> </w:t>
      </w:r>
    </w:p>
    <w:p w14:paraId="25AEA892" w14:textId="77777777" w:rsidR="00276454" w:rsidRDefault="0073538E">
      <w:pPr>
        <w:spacing w:line="360" w:lineRule="auto"/>
        <w:jc w:val="both"/>
        <w:rPr>
          <w:rFonts w:ascii="Arial" w:eastAsia="Segoe UI" w:hAnsi="Arial" w:cs="Arial"/>
          <w:color w:val="0D0D0D"/>
          <w:sz w:val="22"/>
          <w:szCs w:val="22"/>
          <w:shd w:val="clear" w:color="auto" w:fill="FFFFFF"/>
          <w:lang w:val="en-IN"/>
        </w:rPr>
      </w:pPr>
      <w:r>
        <w:rPr>
          <w:rFonts w:ascii="Arial" w:eastAsia="Segoe UI" w:hAnsi="Arial" w:cs="Arial"/>
          <w:color w:val="0D0D0D"/>
          <w:sz w:val="22"/>
          <w:szCs w:val="22"/>
          <w:shd w:val="clear" w:color="auto" w:fill="FFFFFF"/>
          <w:lang w:val="en-IN"/>
        </w:rPr>
        <w:t xml:space="preserve">Another highly suggested strategy was </w:t>
      </w:r>
      <w:proofErr w:type="spellStart"/>
      <w:r>
        <w:rPr>
          <w:rFonts w:ascii="Arial" w:eastAsia="Segoe UI" w:hAnsi="Arial" w:cs="Arial"/>
          <w:color w:val="0D0D0D"/>
          <w:sz w:val="22"/>
          <w:szCs w:val="22"/>
          <w:shd w:val="clear" w:color="auto" w:fill="FFFFFF"/>
          <w:lang w:val="en-IN"/>
        </w:rPr>
        <w:t>i</w:t>
      </w:r>
      <w:r>
        <w:rPr>
          <w:rFonts w:ascii="Arial" w:hAnsi="Arial" w:cs="Arial"/>
          <w:color w:val="000000" w:themeColor="text1"/>
          <w:sz w:val="22"/>
          <w:szCs w:val="22"/>
        </w:rPr>
        <w:t>nstallation</w:t>
      </w:r>
      <w:proofErr w:type="spellEnd"/>
      <w:r>
        <w:rPr>
          <w:rFonts w:ascii="Arial" w:hAnsi="Arial" w:cs="Arial"/>
          <w:color w:val="000000" w:themeColor="text1"/>
          <w:sz w:val="22"/>
          <w:szCs w:val="22"/>
        </w:rPr>
        <w:t xml:space="preserve"> of </w:t>
      </w:r>
      <w:r>
        <w:rPr>
          <w:rFonts w:ascii="Arial" w:hAnsi="Arial" w:cs="Arial"/>
          <w:color w:val="000000" w:themeColor="text1"/>
          <w:sz w:val="22"/>
          <w:szCs w:val="22"/>
          <w:lang w:val="en-IN"/>
        </w:rPr>
        <w:t xml:space="preserve">greater number of </w:t>
      </w:r>
      <w:proofErr w:type="spellStart"/>
      <w:r>
        <w:rPr>
          <w:rFonts w:ascii="Arial" w:hAnsi="Arial" w:cs="Arial"/>
          <w:color w:val="000000" w:themeColor="text1"/>
          <w:sz w:val="22"/>
          <w:szCs w:val="22"/>
          <w:lang w:val="en-IN"/>
        </w:rPr>
        <w:t>tubewells</w:t>
      </w:r>
      <w:proofErr w:type="spellEnd"/>
      <w:r>
        <w:rPr>
          <w:rFonts w:ascii="Arial" w:eastAsia="Segoe UI" w:hAnsi="Arial" w:cs="Arial"/>
          <w:color w:val="0D0D0D"/>
          <w:sz w:val="22"/>
          <w:szCs w:val="22"/>
          <w:shd w:val="clear" w:color="auto" w:fill="FFFFFF"/>
          <w:lang w:val="en-IN"/>
        </w:rPr>
        <w:t xml:space="preserve">, endorsed by 90 per cent of total respondents. The highest preference for this measure was again seen in Zone-II (100%), followed by Zone-III (86.67%) and Zone-I (83.33%). </w:t>
      </w:r>
      <w:r>
        <w:rPr>
          <w:rFonts w:ascii="Arial" w:eastAsia="Segoe UI" w:hAnsi="Arial" w:cs="Arial"/>
          <w:color w:val="0D0D0D"/>
          <w:sz w:val="22"/>
          <w:szCs w:val="22"/>
          <w:shd w:val="clear" w:color="auto" w:fill="FFFFFF"/>
          <w:lang w:val="en-IN"/>
        </w:rPr>
        <w:t>This reflected the need for increased access to groundwater for irrigation, although it also raise</w:t>
      </w:r>
      <w:r>
        <w:rPr>
          <w:rFonts w:ascii="Arial" w:eastAsia="Segoe UI" w:hAnsi="Arial" w:cs="Arial"/>
          <w:color w:val="0D0D0D"/>
          <w:sz w:val="22"/>
          <w:szCs w:val="22"/>
          <w:shd w:val="clear" w:color="auto" w:fill="FFFFFF"/>
          <w:lang w:val="en-GB"/>
        </w:rPr>
        <w:t>d</w:t>
      </w:r>
      <w:r>
        <w:rPr>
          <w:rFonts w:ascii="Arial" w:eastAsia="Segoe UI" w:hAnsi="Arial" w:cs="Arial"/>
          <w:color w:val="0D0D0D"/>
          <w:sz w:val="22"/>
          <w:szCs w:val="22"/>
          <w:shd w:val="clear" w:color="auto" w:fill="FFFFFF"/>
          <w:lang w:val="en-IN"/>
        </w:rPr>
        <w:t xml:space="preserve"> concerns regarding over-extraction and declining groundwater levels.</w:t>
      </w:r>
    </w:p>
    <w:p w14:paraId="66B14E68" w14:textId="77777777" w:rsidR="00276454" w:rsidRDefault="0073538E">
      <w:pPr>
        <w:spacing w:beforeLines="100" w:before="240"/>
        <w:jc w:val="both"/>
        <w:rPr>
          <w:rFonts w:ascii="Arial" w:eastAsia="Segoe UI" w:hAnsi="Arial" w:cs="Arial"/>
          <w:color w:val="0D0D0D"/>
          <w:sz w:val="22"/>
          <w:szCs w:val="22"/>
          <w:shd w:val="clear" w:color="auto" w:fill="FFFFFF"/>
          <w:lang w:val="en-IN"/>
        </w:rPr>
      </w:pPr>
      <w:r>
        <w:rPr>
          <w:rFonts w:ascii="Arial" w:hAnsi="Arial" w:cs="Arial"/>
          <w:b/>
          <w:bCs/>
          <w:sz w:val="22"/>
          <w:szCs w:val="22"/>
          <w:lang w:val="en-IN"/>
        </w:rPr>
        <w:t>Table</w:t>
      </w:r>
      <w:r>
        <w:rPr>
          <w:rFonts w:ascii="Arial" w:hAnsi="Arial" w:cs="Arial"/>
          <w:b/>
          <w:bCs/>
          <w:sz w:val="22"/>
          <w:szCs w:val="22"/>
          <w:lang w:val="en-GB"/>
        </w:rPr>
        <w:t xml:space="preserve"> </w:t>
      </w:r>
      <w:r>
        <w:rPr>
          <w:rFonts w:ascii="Arial" w:hAnsi="Arial" w:cs="Arial"/>
          <w:b/>
          <w:bCs/>
          <w:sz w:val="22"/>
          <w:szCs w:val="22"/>
          <w:lang w:val="en-IN"/>
        </w:rPr>
        <w:t>6: Farmers perception regarding mitigation strategies for degraded water resource</w:t>
      </w:r>
      <w:r>
        <w:rPr>
          <w:rFonts w:ascii="Arial" w:hAnsi="Arial" w:cs="Arial"/>
          <w:b/>
          <w:bCs/>
          <w:sz w:val="22"/>
          <w:szCs w:val="22"/>
          <w:lang w:val="en-IN"/>
        </w:rPr>
        <w:t xml:space="preserve"> </w:t>
      </w:r>
    </w:p>
    <w:tbl>
      <w:tblPr>
        <w:tblStyle w:val="TableGrid"/>
        <w:tblW w:w="4994"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06"/>
        <w:gridCol w:w="3484"/>
        <w:gridCol w:w="1068"/>
        <w:gridCol w:w="1015"/>
        <w:gridCol w:w="1095"/>
        <w:gridCol w:w="1044"/>
      </w:tblGrid>
      <w:tr w:rsidR="00276454" w14:paraId="0AF130A6" w14:textId="77777777">
        <w:trPr>
          <w:trHeight w:val="634"/>
        </w:trPr>
        <w:tc>
          <w:tcPr>
            <w:tcW w:w="473" w:type="pct"/>
            <w:vAlign w:val="center"/>
          </w:tcPr>
          <w:p w14:paraId="32C3B298" w14:textId="77777777" w:rsidR="00276454" w:rsidRDefault="0073538E">
            <w:pPr>
              <w:ind w:right="144"/>
              <w:jc w:val="both"/>
              <w:rPr>
                <w:rFonts w:ascii="Arial" w:eastAsiaTheme="minorHAnsi" w:hAnsi="Arial" w:cs="Arial"/>
                <w:b/>
                <w:bCs/>
                <w:color w:val="000000" w:themeColor="text1"/>
                <w:sz w:val="22"/>
                <w:szCs w:val="22"/>
                <w:lang w:val="en-IN" w:eastAsia="en-US" w:bidi="hi-IN"/>
              </w:rPr>
            </w:pPr>
            <w:proofErr w:type="spellStart"/>
            <w:r>
              <w:rPr>
                <w:rFonts w:ascii="Arial" w:hAnsi="Arial" w:cs="Arial"/>
                <w:b/>
                <w:bCs/>
                <w:color w:val="000000" w:themeColor="text1"/>
                <w:sz w:val="22"/>
                <w:szCs w:val="22"/>
                <w:lang w:val="en-IN"/>
              </w:rPr>
              <w:t>S.No</w:t>
            </w:r>
            <w:proofErr w:type="spellEnd"/>
            <w:r>
              <w:rPr>
                <w:rFonts w:ascii="Arial" w:hAnsi="Arial" w:cs="Arial"/>
                <w:b/>
                <w:bCs/>
                <w:color w:val="000000" w:themeColor="text1"/>
                <w:sz w:val="22"/>
                <w:szCs w:val="22"/>
                <w:lang w:val="en-IN"/>
              </w:rPr>
              <w:t>.</w:t>
            </w:r>
          </w:p>
        </w:tc>
        <w:tc>
          <w:tcPr>
            <w:tcW w:w="2045" w:type="pct"/>
            <w:vAlign w:val="center"/>
          </w:tcPr>
          <w:p w14:paraId="209E91FF" w14:textId="77777777" w:rsidR="00276454" w:rsidRDefault="0073538E">
            <w:pPr>
              <w:pStyle w:val="ListParagraph"/>
              <w:ind w:left="0" w:right="144"/>
              <w:jc w:val="both"/>
              <w:rPr>
                <w:rFonts w:ascii="Arial" w:hAnsi="Arial" w:cs="Arial"/>
                <w:b/>
                <w:bCs/>
                <w:color w:val="000000" w:themeColor="text1"/>
                <w:sz w:val="22"/>
                <w:lang w:val="en-IN" w:bidi="hi-IN"/>
              </w:rPr>
            </w:pPr>
            <w:r>
              <w:rPr>
                <w:rFonts w:ascii="Arial" w:hAnsi="Arial" w:cs="Arial"/>
                <w:b/>
                <w:bCs/>
                <w:color w:val="000000" w:themeColor="text1"/>
                <w:sz w:val="22"/>
                <w:lang w:val="en-IN"/>
              </w:rPr>
              <w:t>Particulars</w:t>
            </w:r>
          </w:p>
        </w:tc>
        <w:tc>
          <w:tcPr>
            <w:tcW w:w="627" w:type="pct"/>
            <w:vAlign w:val="center"/>
          </w:tcPr>
          <w:p w14:paraId="12741D76"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Zone-I</w:t>
            </w:r>
          </w:p>
        </w:tc>
        <w:tc>
          <w:tcPr>
            <w:tcW w:w="596" w:type="pct"/>
            <w:vAlign w:val="center"/>
          </w:tcPr>
          <w:p w14:paraId="770859C6"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Zone-II</w:t>
            </w:r>
          </w:p>
        </w:tc>
        <w:tc>
          <w:tcPr>
            <w:tcW w:w="643" w:type="pct"/>
            <w:vAlign w:val="center"/>
          </w:tcPr>
          <w:p w14:paraId="2A46B24B"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Zone-III</w:t>
            </w:r>
          </w:p>
        </w:tc>
        <w:tc>
          <w:tcPr>
            <w:tcW w:w="613" w:type="pct"/>
            <w:shd w:val="clear" w:color="auto" w:fill="auto"/>
            <w:vAlign w:val="center"/>
          </w:tcPr>
          <w:p w14:paraId="15519ABC" w14:textId="77777777" w:rsidR="00276454" w:rsidRDefault="0073538E">
            <w:pPr>
              <w:ind w:right="144"/>
              <w:jc w:val="center"/>
              <w:rPr>
                <w:rFonts w:ascii="Arial" w:eastAsiaTheme="minorHAnsi" w:hAnsi="Arial" w:cs="Arial"/>
                <w:b/>
                <w:bCs/>
                <w:color w:val="000000" w:themeColor="text1"/>
                <w:sz w:val="22"/>
                <w:szCs w:val="22"/>
                <w:lang w:val="en-IN" w:eastAsia="en-US" w:bidi="hi-IN"/>
              </w:rPr>
            </w:pPr>
            <w:r>
              <w:rPr>
                <w:rFonts w:ascii="Arial" w:hAnsi="Arial" w:cs="Arial"/>
                <w:b/>
                <w:bCs/>
                <w:color w:val="000000" w:themeColor="text1"/>
                <w:sz w:val="22"/>
                <w:szCs w:val="22"/>
                <w:lang w:val="en-IN"/>
              </w:rPr>
              <w:t>Total</w:t>
            </w:r>
          </w:p>
        </w:tc>
      </w:tr>
      <w:tr w:rsidR="00276454" w14:paraId="5FA96DFB" w14:textId="77777777">
        <w:trPr>
          <w:trHeight w:val="634"/>
        </w:trPr>
        <w:tc>
          <w:tcPr>
            <w:tcW w:w="473" w:type="pct"/>
            <w:vAlign w:val="center"/>
          </w:tcPr>
          <w:p w14:paraId="28166F60" w14:textId="77777777" w:rsidR="00276454" w:rsidRDefault="00276454">
            <w:pPr>
              <w:numPr>
                <w:ilvl w:val="0"/>
                <w:numId w:val="6"/>
              </w:numPr>
              <w:ind w:right="144"/>
              <w:jc w:val="both"/>
              <w:rPr>
                <w:rFonts w:ascii="Arial" w:hAnsi="Arial" w:cs="Arial"/>
                <w:color w:val="000000" w:themeColor="text1"/>
                <w:sz w:val="22"/>
                <w:szCs w:val="22"/>
              </w:rPr>
            </w:pPr>
          </w:p>
        </w:tc>
        <w:tc>
          <w:tcPr>
            <w:tcW w:w="2045" w:type="pct"/>
            <w:vAlign w:val="center"/>
          </w:tcPr>
          <w:p w14:paraId="618B4166" w14:textId="77777777" w:rsidR="00276454" w:rsidRDefault="0073538E">
            <w:pPr>
              <w:ind w:right="144"/>
              <w:jc w:val="both"/>
              <w:rPr>
                <w:rFonts w:ascii="Arial" w:eastAsia="Times New Roman" w:hAnsi="Arial" w:cs="Arial"/>
                <w:color w:val="000000" w:themeColor="text1"/>
                <w:sz w:val="22"/>
                <w:szCs w:val="22"/>
                <w:lang w:eastAsia="en-IN" w:bidi="hi-IN"/>
              </w:rPr>
            </w:pPr>
            <w:r>
              <w:rPr>
                <w:rFonts w:ascii="Arial" w:hAnsi="Arial" w:cs="Arial"/>
                <w:color w:val="000000" w:themeColor="text1"/>
                <w:sz w:val="22"/>
                <w:szCs w:val="22"/>
              </w:rPr>
              <w:t xml:space="preserve">Proper drainage system </w:t>
            </w:r>
          </w:p>
        </w:tc>
        <w:tc>
          <w:tcPr>
            <w:tcW w:w="627" w:type="pct"/>
            <w:vAlign w:val="center"/>
          </w:tcPr>
          <w:p w14:paraId="353861BA"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54</w:t>
            </w:r>
          </w:p>
          <w:p w14:paraId="75A5FC63"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(90.00)</w:t>
            </w:r>
          </w:p>
        </w:tc>
        <w:tc>
          <w:tcPr>
            <w:tcW w:w="596" w:type="pct"/>
            <w:shd w:val="clear" w:color="auto" w:fill="auto"/>
            <w:vAlign w:val="center"/>
          </w:tcPr>
          <w:p w14:paraId="74DF8318"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60</w:t>
            </w:r>
          </w:p>
          <w:p w14:paraId="463A76A9" w14:textId="77777777" w:rsidR="00276454" w:rsidRDefault="0073538E">
            <w:pPr>
              <w:ind w:right="144"/>
              <w:jc w:val="center"/>
              <w:rPr>
                <w:rFonts w:ascii="Arial" w:eastAsiaTheme="minorHAnsi" w:hAnsi="Arial" w:cs="Arial"/>
                <w:color w:val="000000" w:themeColor="text1"/>
                <w:sz w:val="22"/>
                <w:szCs w:val="22"/>
                <w:lang w:val="en-IN" w:eastAsia="en-US" w:bidi="hi-IN"/>
              </w:rPr>
            </w:pPr>
            <w:r>
              <w:rPr>
                <w:rFonts w:ascii="Arial" w:hAnsi="Arial" w:cs="Arial"/>
                <w:color w:val="000000" w:themeColor="text1"/>
                <w:sz w:val="22"/>
                <w:szCs w:val="22"/>
                <w:lang w:val="en-IN"/>
              </w:rPr>
              <w:t>(100.0)</w:t>
            </w:r>
          </w:p>
        </w:tc>
        <w:tc>
          <w:tcPr>
            <w:tcW w:w="643" w:type="pct"/>
            <w:vAlign w:val="center"/>
          </w:tcPr>
          <w:p w14:paraId="5739550B"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49</w:t>
            </w:r>
          </w:p>
          <w:p w14:paraId="0868B04C"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(81.67)</w:t>
            </w:r>
          </w:p>
        </w:tc>
        <w:tc>
          <w:tcPr>
            <w:tcW w:w="613" w:type="pct"/>
            <w:shd w:val="clear" w:color="auto" w:fill="auto"/>
            <w:vAlign w:val="center"/>
          </w:tcPr>
          <w:p w14:paraId="31C52C29" w14:textId="77777777" w:rsidR="00276454" w:rsidRDefault="0073538E">
            <w:pPr>
              <w:ind w:right="144"/>
              <w:jc w:val="center"/>
              <w:rPr>
                <w:rFonts w:ascii="Arial" w:eastAsia="Times New Roman" w:hAnsi="Arial" w:cs="Arial"/>
                <w:color w:val="000000" w:themeColor="text1"/>
                <w:sz w:val="22"/>
                <w:szCs w:val="22"/>
                <w:lang w:val="en-GB" w:eastAsia="en-IN" w:bidi="hi-IN"/>
              </w:rPr>
            </w:pPr>
            <w:r>
              <w:rPr>
                <w:rFonts w:ascii="Arial" w:hAnsi="Arial" w:cs="Arial"/>
                <w:color w:val="000000" w:themeColor="text1"/>
                <w:sz w:val="22"/>
                <w:szCs w:val="22"/>
                <w:lang w:val="en-IN"/>
              </w:rPr>
              <w:t>163</w:t>
            </w:r>
            <w:r>
              <w:rPr>
                <w:rFonts w:ascii="Arial" w:hAnsi="Arial" w:cs="Arial"/>
                <w:color w:val="000000" w:themeColor="text1"/>
                <w:sz w:val="22"/>
                <w:szCs w:val="22"/>
                <w:lang w:val="en-GB"/>
              </w:rPr>
              <w:t xml:space="preserve"> (</w:t>
            </w:r>
            <w:r>
              <w:rPr>
                <w:rFonts w:ascii="Arial" w:hAnsi="Arial" w:cs="Arial"/>
                <w:color w:val="000000" w:themeColor="text1"/>
                <w:sz w:val="22"/>
                <w:szCs w:val="22"/>
                <w:lang w:val="en-IN"/>
              </w:rPr>
              <w:t>90.56</w:t>
            </w:r>
            <w:r>
              <w:rPr>
                <w:rFonts w:ascii="Arial" w:hAnsi="Arial" w:cs="Arial"/>
                <w:color w:val="000000" w:themeColor="text1"/>
                <w:sz w:val="22"/>
                <w:szCs w:val="22"/>
                <w:lang w:val="en-GB"/>
              </w:rPr>
              <w:t>)</w:t>
            </w:r>
          </w:p>
        </w:tc>
      </w:tr>
      <w:tr w:rsidR="00276454" w14:paraId="47BED24A" w14:textId="77777777">
        <w:trPr>
          <w:trHeight w:val="634"/>
        </w:trPr>
        <w:tc>
          <w:tcPr>
            <w:tcW w:w="473" w:type="pct"/>
            <w:vAlign w:val="center"/>
          </w:tcPr>
          <w:p w14:paraId="4A3863AD" w14:textId="77777777" w:rsidR="00276454" w:rsidRDefault="00276454">
            <w:pPr>
              <w:numPr>
                <w:ilvl w:val="0"/>
                <w:numId w:val="6"/>
              </w:numPr>
              <w:ind w:right="144"/>
              <w:jc w:val="both"/>
              <w:rPr>
                <w:rFonts w:ascii="Arial" w:hAnsi="Arial" w:cs="Arial"/>
                <w:color w:val="000000" w:themeColor="text1"/>
                <w:sz w:val="22"/>
                <w:szCs w:val="22"/>
              </w:rPr>
            </w:pPr>
          </w:p>
        </w:tc>
        <w:tc>
          <w:tcPr>
            <w:tcW w:w="2045" w:type="pct"/>
            <w:shd w:val="clear" w:color="auto" w:fill="auto"/>
            <w:vAlign w:val="center"/>
          </w:tcPr>
          <w:p w14:paraId="3D58F45C" w14:textId="77777777" w:rsidR="00276454" w:rsidRDefault="0073538E">
            <w:pPr>
              <w:ind w:right="144"/>
              <w:jc w:val="both"/>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rPr>
              <w:t xml:space="preserve">Installation of </w:t>
            </w:r>
            <w:r>
              <w:rPr>
                <w:rFonts w:ascii="Arial" w:hAnsi="Arial" w:cs="Arial"/>
                <w:color w:val="000000" w:themeColor="text1"/>
                <w:sz w:val="22"/>
                <w:szCs w:val="22"/>
                <w:lang w:val="en-IN"/>
              </w:rPr>
              <w:t xml:space="preserve">greater number of </w:t>
            </w:r>
            <w:proofErr w:type="spellStart"/>
            <w:r>
              <w:rPr>
                <w:rFonts w:ascii="Arial" w:hAnsi="Arial" w:cs="Arial"/>
                <w:color w:val="000000" w:themeColor="text1"/>
                <w:sz w:val="22"/>
                <w:szCs w:val="22"/>
                <w:lang w:val="en-IN"/>
              </w:rPr>
              <w:t>tubewells</w:t>
            </w:r>
            <w:proofErr w:type="spellEnd"/>
            <w:r>
              <w:rPr>
                <w:rFonts w:ascii="Arial" w:hAnsi="Arial" w:cs="Arial"/>
                <w:color w:val="000000" w:themeColor="text1"/>
                <w:sz w:val="22"/>
                <w:szCs w:val="22"/>
              </w:rPr>
              <w:t xml:space="preserve"> </w:t>
            </w:r>
          </w:p>
        </w:tc>
        <w:tc>
          <w:tcPr>
            <w:tcW w:w="627" w:type="pct"/>
            <w:vAlign w:val="center"/>
          </w:tcPr>
          <w:p w14:paraId="37FE7000"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50</w:t>
            </w:r>
          </w:p>
          <w:p w14:paraId="3C0FFAB0"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(83.33)</w:t>
            </w:r>
          </w:p>
        </w:tc>
        <w:tc>
          <w:tcPr>
            <w:tcW w:w="596" w:type="pct"/>
            <w:vAlign w:val="center"/>
          </w:tcPr>
          <w:p w14:paraId="510073A2"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60</w:t>
            </w:r>
          </w:p>
          <w:p w14:paraId="68E472EB"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(100.0)</w:t>
            </w:r>
          </w:p>
        </w:tc>
        <w:tc>
          <w:tcPr>
            <w:tcW w:w="643" w:type="pct"/>
            <w:vAlign w:val="center"/>
          </w:tcPr>
          <w:p w14:paraId="6885E1F6"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52</w:t>
            </w:r>
          </w:p>
          <w:p w14:paraId="0742A6F1"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(86.67)</w:t>
            </w:r>
          </w:p>
        </w:tc>
        <w:tc>
          <w:tcPr>
            <w:tcW w:w="613" w:type="pct"/>
            <w:shd w:val="clear" w:color="auto" w:fill="auto"/>
            <w:vAlign w:val="center"/>
          </w:tcPr>
          <w:p w14:paraId="4BE8540B" w14:textId="77777777" w:rsidR="00276454" w:rsidRDefault="0073538E">
            <w:pPr>
              <w:ind w:right="144"/>
              <w:jc w:val="center"/>
              <w:rPr>
                <w:rFonts w:ascii="Arial" w:hAnsi="Arial" w:cs="Arial"/>
                <w:color w:val="000000" w:themeColor="text1"/>
                <w:sz w:val="22"/>
                <w:szCs w:val="22"/>
                <w:lang w:val="en-IN"/>
              </w:rPr>
            </w:pPr>
            <w:r>
              <w:rPr>
                <w:rFonts w:ascii="Arial" w:hAnsi="Arial" w:cs="Arial"/>
                <w:color w:val="000000" w:themeColor="text1"/>
                <w:sz w:val="22"/>
                <w:szCs w:val="22"/>
                <w:lang w:val="en-IN"/>
              </w:rPr>
              <w:t>162</w:t>
            </w:r>
          </w:p>
          <w:p w14:paraId="48B5DA18" w14:textId="77777777" w:rsidR="00276454" w:rsidRDefault="0073538E">
            <w:pPr>
              <w:ind w:right="144"/>
              <w:jc w:val="center"/>
              <w:rPr>
                <w:rFonts w:ascii="Arial" w:eastAsia="Times New Roman" w:hAnsi="Arial" w:cs="Arial"/>
                <w:color w:val="000000" w:themeColor="text1"/>
                <w:sz w:val="22"/>
                <w:szCs w:val="22"/>
                <w:lang w:val="en-GB" w:eastAsia="en-IN" w:bidi="hi-IN"/>
              </w:rPr>
            </w:pPr>
            <w:r>
              <w:rPr>
                <w:rFonts w:ascii="Arial" w:hAnsi="Arial" w:cs="Arial"/>
                <w:color w:val="000000" w:themeColor="text1"/>
                <w:sz w:val="22"/>
                <w:szCs w:val="22"/>
                <w:lang w:val="en-GB"/>
              </w:rPr>
              <w:t>(</w:t>
            </w:r>
            <w:r>
              <w:rPr>
                <w:rFonts w:ascii="Arial" w:hAnsi="Arial" w:cs="Arial"/>
                <w:color w:val="000000" w:themeColor="text1"/>
                <w:sz w:val="22"/>
                <w:szCs w:val="22"/>
                <w:lang w:val="en-IN"/>
              </w:rPr>
              <w:t>90.00</w:t>
            </w:r>
            <w:r>
              <w:rPr>
                <w:rFonts w:ascii="Arial" w:hAnsi="Arial" w:cs="Arial"/>
                <w:color w:val="000000" w:themeColor="text1"/>
                <w:sz w:val="22"/>
                <w:szCs w:val="22"/>
                <w:lang w:val="en-GB"/>
              </w:rPr>
              <w:t>)</w:t>
            </w:r>
          </w:p>
        </w:tc>
      </w:tr>
      <w:tr w:rsidR="00276454" w14:paraId="2051AE6C" w14:textId="77777777">
        <w:trPr>
          <w:trHeight w:val="634"/>
        </w:trPr>
        <w:tc>
          <w:tcPr>
            <w:tcW w:w="473" w:type="pct"/>
            <w:vAlign w:val="center"/>
          </w:tcPr>
          <w:p w14:paraId="45AE43A3" w14:textId="77777777" w:rsidR="00276454" w:rsidRDefault="00276454">
            <w:pPr>
              <w:numPr>
                <w:ilvl w:val="0"/>
                <w:numId w:val="6"/>
              </w:numPr>
              <w:ind w:right="144"/>
              <w:jc w:val="both"/>
              <w:rPr>
                <w:rFonts w:ascii="Arial" w:hAnsi="Arial" w:cs="Arial"/>
                <w:color w:val="000000" w:themeColor="text1"/>
                <w:sz w:val="22"/>
                <w:szCs w:val="22"/>
              </w:rPr>
            </w:pPr>
          </w:p>
        </w:tc>
        <w:tc>
          <w:tcPr>
            <w:tcW w:w="2045" w:type="pct"/>
            <w:shd w:val="clear" w:color="auto" w:fill="auto"/>
            <w:vAlign w:val="center"/>
          </w:tcPr>
          <w:p w14:paraId="05FC4551" w14:textId="77777777" w:rsidR="00276454" w:rsidRDefault="0073538E">
            <w:pPr>
              <w:ind w:right="142"/>
              <w:jc w:val="both"/>
              <w:rPr>
                <w:rFonts w:ascii="Arial" w:eastAsia="Times New Roman" w:hAnsi="Arial" w:cs="Arial"/>
                <w:color w:val="000000" w:themeColor="text1"/>
                <w:sz w:val="22"/>
                <w:szCs w:val="22"/>
                <w:lang w:eastAsia="en-IN" w:bidi="hi-IN"/>
              </w:rPr>
            </w:pPr>
            <w:r>
              <w:rPr>
                <w:rFonts w:ascii="Arial" w:hAnsi="Arial" w:cs="Arial"/>
                <w:color w:val="000000" w:themeColor="text1"/>
                <w:sz w:val="22"/>
                <w:szCs w:val="22"/>
              </w:rPr>
              <w:t xml:space="preserve">Cultivation of recommended </w:t>
            </w:r>
            <w:r>
              <w:rPr>
                <w:rFonts w:ascii="Arial" w:hAnsi="Arial" w:cs="Arial"/>
                <w:color w:val="000000" w:themeColor="text1"/>
                <w:sz w:val="22"/>
                <w:szCs w:val="22"/>
                <w:lang w:val="en-IN"/>
              </w:rPr>
              <w:t xml:space="preserve">crop </w:t>
            </w:r>
            <w:r>
              <w:rPr>
                <w:rFonts w:ascii="Arial" w:hAnsi="Arial" w:cs="Arial"/>
                <w:color w:val="000000" w:themeColor="text1"/>
                <w:sz w:val="22"/>
                <w:szCs w:val="22"/>
              </w:rPr>
              <w:t>varieties</w:t>
            </w:r>
            <w:r>
              <w:rPr>
                <w:rFonts w:ascii="Arial" w:hAnsi="Arial" w:cs="Arial"/>
                <w:color w:val="000000" w:themeColor="text1"/>
                <w:sz w:val="22"/>
                <w:szCs w:val="22"/>
                <w:lang w:val="en-IN"/>
              </w:rPr>
              <w:t xml:space="preserve"> or </w:t>
            </w:r>
            <w:r>
              <w:rPr>
                <w:rFonts w:ascii="Arial" w:hAnsi="Arial" w:cs="Arial"/>
                <w:color w:val="000000" w:themeColor="text1"/>
                <w:sz w:val="22"/>
                <w:szCs w:val="22"/>
              </w:rPr>
              <w:t>less water</w:t>
            </w:r>
            <w:r>
              <w:rPr>
                <w:rFonts w:ascii="Arial" w:hAnsi="Arial" w:cs="Arial"/>
                <w:color w:val="000000" w:themeColor="text1"/>
                <w:sz w:val="22"/>
                <w:szCs w:val="22"/>
                <w:lang w:val="en-GB"/>
              </w:rPr>
              <w:t>-</w:t>
            </w:r>
            <w:r>
              <w:rPr>
                <w:rFonts w:ascii="Arial" w:hAnsi="Arial" w:cs="Arial"/>
                <w:color w:val="000000" w:themeColor="text1"/>
                <w:sz w:val="22"/>
                <w:szCs w:val="22"/>
              </w:rPr>
              <w:t>intensive crops</w:t>
            </w:r>
          </w:p>
        </w:tc>
        <w:tc>
          <w:tcPr>
            <w:tcW w:w="627" w:type="pct"/>
            <w:vAlign w:val="center"/>
          </w:tcPr>
          <w:p w14:paraId="2B52E474" w14:textId="77777777" w:rsidR="00276454" w:rsidRDefault="0073538E">
            <w:pPr>
              <w:ind w:right="142"/>
              <w:jc w:val="center"/>
              <w:rPr>
                <w:rFonts w:ascii="Arial" w:hAnsi="Arial" w:cs="Arial"/>
                <w:color w:val="000000" w:themeColor="text1"/>
                <w:sz w:val="22"/>
                <w:szCs w:val="22"/>
                <w:lang w:val="en-IN"/>
              </w:rPr>
            </w:pPr>
            <w:r>
              <w:rPr>
                <w:rFonts w:ascii="Arial" w:hAnsi="Arial" w:cs="Arial"/>
                <w:color w:val="000000" w:themeColor="text1"/>
                <w:sz w:val="22"/>
                <w:szCs w:val="22"/>
                <w:lang w:val="en-IN"/>
              </w:rPr>
              <w:t>49</w:t>
            </w:r>
          </w:p>
          <w:p w14:paraId="3EE3046A" w14:textId="77777777" w:rsidR="00276454" w:rsidRDefault="0073538E">
            <w:pPr>
              <w:ind w:right="142"/>
              <w:jc w:val="center"/>
              <w:rPr>
                <w:rFonts w:ascii="Arial" w:hAnsi="Arial" w:cs="Arial"/>
                <w:color w:val="000000" w:themeColor="text1"/>
                <w:sz w:val="22"/>
                <w:szCs w:val="22"/>
                <w:lang w:val="en-IN"/>
              </w:rPr>
            </w:pPr>
            <w:r>
              <w:rPr>
                <w:rFonts w:ascii="Arial" w:hAnsi="Arial" w:cs="Arial"/>
                <w:color w:val="000000" w:themeColor="text1"/>
                <w:sz w:val="22"/>
                <w:szCs w:val="22"/>
                <w:lang w:val="en-IN"/>
              </w:rPr>
              <w:t>(81.67)</w:t>
            </w:r>
          </w:p>
        </w:tc>
        <w:tc>
          <w:tcPr>
            <w:tcW w:w="596" w:type="pct"/>
            <w:vAlign w:val="center"/>
          </w:tcPr>
          <w:p w14:paraId="588A0BE4" w14:textId="77777777" w:rsidR="00276454" w:rsidRDefault="0073538E">
            <w:pPr>
              <w:ind w:right="142"/>
              <w:jc w:val="center"/>
              <w:rPr>
                <w:rFonts w:ascii="Arial" w:hAnsi="Arial" w:cs="Arial"/>
                <w:color w:val="000000" w:themeColor="text1"/>
                <w:sz w:val="22"/>
                <w:szCs w:val="22"/>
                <w:lang w:val="en-IN"/>
              </w:rPr>
            </w:pPr>
            <w:r>
              <w:rPr>
                <w:rFonts w:ascii="Arial" w:hAnsi="Arial" w:cs="Arial"/>
                <w:color w:val="000000" w:themeColor="text1"/>
                <w:sz w:val="22"/>
                <w:szCs w:val="22"/>
                <w:lang w:val="en-IN"/>
              </w:rPr>
              <w:t>50</w:t>
            </w:r>
          </w:p>
          <w:p w14:paraId="1D71CAF2" w14:textId="77777777" w:rsidR="00276454" w:rsidRDefault="0073538E">
            <w:pPr>
              <w:ind w:right="142"/>
              <w:jc w:val="center"/>
              <w:rPr>
                <w:rFonts w:ascii="Arial" w:hAnsi="Arial" w:cs="Arial"/>
                <w:color w:val="000000" w:themeColor="text1"/>
                <w:sz w:val="22"/>
                <w:szCs w:val="22"/>
                <w:lang w:val="en-IN"/>
              </w:rPr>
            </w:pPr>
            <w:r>
              <w:rPr>
                <w:rFonts w:ascii="Arial" w:hAnsi="Arial" w:cs="Arial"/>
                <w:color w:val="000000" w:themeColor="text1"/>
                <w:sz w:val="22"/>
                <w:szCs w:val="22"/>
                <w:lang w:val="en-IN"/>
              </w:rPr>
              <w:t>(83.33)</w:t>
            </w:r>
          </w:p>
        </w:tc>
        <w:tc>
          <w:tcPr>
            <w:tcW w:w="643" w:type="pct"/>
            <w:vAlign w:val="center"/>
          </w:tcPr>
          <w:p w14:paraId="00D2D285" w14:textId="77777777" w:rsidR="00276454" w:rsidRDefault="0073538E">
            <w:pPr>
              <w:ind w:right="142"/>
              <w:jc w:val="center"/>
              <w:rPr>
                <w:rFonts w:ascii="Arial" w:hAnsi="Arial" w:cs="Arial"/>
                <w:color w:val="000000" w:themeColor="text1"/>
                <w:sz w:val="22"/>
                <w:szCs w:val="22"/>
                <w:lang w:val="en-IN"/>
              </w:rPr>
            </w:pPr>
            <w:r>
              <w:rPr>
                <w:rFonts w:ascii="Arial" w:hAnsi="Arial" w:cs="Arial"/>
                <w:color w:val="000000" w:themeColor="text1"/>
                <w:sz w:val="22"/>
                <w:szCs w:val="22"/>
                <w:lang w:val="en-IN"/>
              </w:rPr>
              <w:t>40</w:t>
            </w:r>
          </w:p>
          <w:p w14:paraId="352D67BA" w14:textId="77777777" w:rsidR="00276454" w:rsidRDefault="0073538E">
            <w:pPr>
              <w:ind w:right="142"/>
              <w:jc w:val="center"/>
              <w:rPr>
                <w:rFonts w:ascii="Arial" w:hAnsi="Arial" w:cs="Arial"/>
                <w:color w:val="000000" w:themeColor="text1"/>
                <w:sz w:val="22"/>
                <w:szCs w:val="22"/>
                <w:lang w:val="en-IN"/>
              </w:rPr>
            </w:pPr>
            <w:r>
              <w:rPr>
                <w:rFonts w:ascii="Arial" w:hAnsi="Arial" w:cs="Arial"/>
                <w:color w:val="000000" w:themeColor="text1"/>
                <w:sz w:val="22"/>
                <w:szCs w:val="22"/>
                <w:lang w:val="en-IN"/>
              </w:rPr>
              <w:t>(66.67)</w:t>
            </w:r>
          </w:p>
        </w:tc>
        <w:tc>
          <w:tcPr>
            <w:tcW w:w="613" w:type="pct"/>
            <w:shd w:val="clear" w:color="auto" w:fill="auto"/>
            <w:vAlign w:val="center"/>
          </w:tcPr>
          <w:p w14:paraId="1D4BAF86" w14:textId="77777777" w:rsidR="00276454" w:rsidRDefault="0073538E">
            <w:pPr>
              <w:ind w:right="142"/>
              <w:jc w:val="center"/>
              <w:rPr>
                <w:rFonts w:ascii="Arial" w:hAnsi="Arial" w:cs="Arial"/>
                <w:color w:val="000000" w:themeColor="text1"/>
                <w:sz w:val="22"/>
                <w:szCs w:val="22"/>
                <w:lang w:val="en-GB"/>
              </w:rPr>
            </w:pPr>
            <w:r>
              <w:rPr>
                <w:rFonts w:ascii="Arial" w:hAnsi="Arial" w:cs="Arial"/>
                <w:color w:val="000000" w:themeColor="text1"/>
                <w:sz w:val="22"/>
                <w:szCs w:val="22"/>
                <w:lang w:val="en-IN"/>
              </w:rPr>
              <w:t>13</w:t>
            </w:r>
            <w:r>
              <w:rPr>
                <w:rFonts w:ascii="Arial" w:hAnsi="Arial" w:cs="Arial"/>
                <w:color w:val="000000" w:themeColor="text1"/>
                <w:sz w:val="22"/>
                <w:szCs w:val="22"/>
                <w:lang w:val="en-GB"/>
              </w:rPr>
              <w:t xml:space="preserve">9 </w:t>
            </w:r>
          </w:p>
          <w:p w14:paraId="6A83AB8D" w14:textId="77777777" w:rsidR="00276454" w:rsidRDefault="0073538E">
            <w:pPr>
              <w:ind w:right="142"/>
              <w:jc w:val="center"/>
              <w:rPr>
                <w:rFonts w:ascii="Arial" w:eastAsia="Times New Roman" w:hAnsi="Arial" w:cs="Arial"/>
                <w:color w:val="000000" w:themeColor="text1"/>
                <w:sz w:val="22"/>
                <w:szCs w:val="22"/>
                <w:lang w:val="en-GB" w:eastAsia="en-IN" w:bidi="hi-IN"/>
              </w:rPr>
            </w:pPr>
            <w:r>
              <w:rPr>
                <w:rFonts w:ascii="Arial" w:hAnsi="Arial" w:cs="Arial"/>
                <w:color w:val="000000" w:themeColor="text1"/>
                <w:sz w:val="22"/>
                <w:szCs w:val="22"/>
                <w:lang w:val="en-GB"/>
              </w:rPr>
              <w:t>(7</w:t>
            </w:r>
            <w:r>
              <w:rPr>
                <w:rFonts w:ascii="Arial" w:hAnsi="Arial" w:cs="Arial"/>
                <w:color w:val="000000" w:themeColor="text1"/>
                <w:sz w:val="22"/>
                <w:szCs w:val="22"/>
                <w:lang w:val="en-IN"/>
              </w:rPr>
              <w:t>7.22</w:t>
            </w:r>
            <w:r>
              <w:rPr>
                <w:rFonts w:ascii="Arial" w:hAnsi="Arial" w:cs="Arial"/>
                <w:color w:val="000000" w:themeColor="text1"/>
                <w:sz w:val="22"/>
                <w:szCs w:val="22"/>
                <w:lang w:val="en-GB"/>
              </w:rPr>
              <w:t>)</w:t>
            </w:r>
          </w:p>
        </w:tc>
      </w:tr>
      <w:tr w:rsidR="00276454" w14:paraId="3CF74A9A" w14:textId="77777777">
        <w:trPr>
          <w:trHeight w:val="634"/>
        </w:trPr>
        <w:tc>
          <w:tcPr>
            <w:tcW w:w="473" w:type="pct"/>
            <w:vAlign w:val="center"/>
          </w:tcPr>
          <w:p w14:paraId="22633F14" w14:textId="77777777" w:rsidR="00276454" w:rsidRDefault="00276454">
            <w:pPr>
              <w:numPr>
                <w:ilvl w:val="0"/>
                <w:numId w:val="6"/>
              </w:numPr>
              <w:ind w:right="144"/>
              <w:jc w:val="both"/>
              <w:rPr>
                <w:rFonts w:ascii="Arial" w:hAnsi="Arial" w:cs="Arial"/>
                <w:color w:val="000000" w:themeColor="text1"/>
                <w:sz w:val="22"/>
                <w:szCs w:val="22"/>
              </w:rPr>
            </w:pPr>
          </w:p>
        </w:tc>
        <w:tc>
          <w:tcPr>
            <w:tcW w:w="2045" w:type="pct"/>
            <w:shd w:val="clear" w:color="auto" w:fill="auto"/>
            <w:vAlign w:val="center"/>
          </w:tcPr>
          <w:p w14:paraId="72D0EFF0" w14:textId="77777777" w:rsidR="00276454" w:rsidRDefault="0073538E">
            <w:pPr>
              <w:ind w:right="142"/>
              <w:jc w:val="both"/>
              <w:rPr>
                <w:rFonts w:ascii="Arial" w:eastAsia="Times New Roman" w:hAnsi="Arial" w:cs="Arial"/>
                <w:color w:val="000000" w:themeColor="text1"/>
                <w:sz w:val="22"/>
                <w:szCs w:val="22"/>
                <w:lang w:val="en-IN" w:eastAsia="en-IN" w:bidi="hi-IN"/>
              </w:rPr>
            </w:pPr>
            <w:r>
              <w:rPr>
                <w:rFonts w:ascii="Arial" w:hAnsi="Arial" w:cs="Arial"/>
                <w:color w:val="000000" w:themeColor="text1"/>
                <w:sz w:val="22"/>
                <w:szCs w:val="22"/>
              </w:rPr>
              <w:t xml:space="preserve">Use of groundwater mixed with canal water </w:t>
            </w:r>
            <w:r>
              <w:rPr>
                <w:rFonts w:ascii="Arial" w:hAnsi="Arial" w:cs="Arial"/>
                <w:color w:val="000000" w:themeColor="text1"/>
                <w:sz w:val="22"/>
                <w:szCs w:val="22"/>
                <w:lang w:val="en-IN"/>
              </w:rPr>
              <w:t>for</w:t>
            </w:r>
            <w:r>
              <w:rPr>
                <w:rFonts w:ascii="Arial" w:hAnsi="Arial" w:cs="Arial"/>
                <w:color w:val="000000" w:themeColor="text1"/>
                <w:sz w:val="22"/>
                <w:szCs w:val="22"/>
              </w:rPr>
              <w:t xml:space="preserve"> irrigating crops</w:t>
            </w:r>
          </w:p>
        </w:tc>
        <w:tc>
          <w:tcPr>
            <w:tcW w:w="627" w:type="pct"/>
            <w:vAlign w:val="center"/>
          </w:tcPr>
          <w:p w14:paraId="6DCC249F" w14:textId="77777777" w:rsidR="00276454" w:rsidRDefault="0073538E">
            <w:pPr>
              <w:ind w:right="142"/>
              <w:jc w:val="center"/>
              <w:rPr>
                <w:rFonts w:ascii="Arial" w:hAnsi="Arial" w:cs="Arial"/>
                <w:color w:val="000000" w:themeColor="text1"/>
                <w:sz w:val="22"/>
                <w:szCs w:val="22"/>
                <w:lang w:val="en-IN"/>
              </w:rPr>
            </w:pPr>
            <w:r>
              <w:rPr>
                <w:rFonts w:ascii="Arial" w:hAnsi="Arial" w:cs="Arial"/>
                <w:color w:val="000000" w:themeColor="text1"/>
                <w:sz w:val="22"/>
                <w:szCs w:val="22"/>
                <w:lang w:val="en-IN"/>
              </w:rPr>
              <w:t>42</w:t>
            </w:r>
          </w:p>
          <w:p w14:paraId="09320CBE" w14:textId="77777777" w:rsidR="00276454" w:rsidRDefault="0073538E">
            <w:pPr>
              <w:ind w:right="142"/>
              <w:jc w:val="center"/>
              <w:rPr>
                <w:rFonts w:ascii="Arial" w:hAnsi="Arial" w:cs="Arial"/>
                <w:color w:val="000000" w:themeColor="text1"/>
                <w:sz w:val="22"/>
                <w:szCs w:val="22"/>
                <w:lang w:val="en-IN"/>
              </w:rPr>
            </w:pPr>
            <w:r>
              <w:rPr>
                <w:rFonts w:ascii="Arial" w:hAnsi="Arial" w:cs="Arial"/>
                <w:color w:val="000000" w:themeColor="text1"/>
                <w:sz w:val="22"/>
                <w:szCs w:val="22"/>
                <w:lang w:val="en-IN"/>
              </w:rPr>
              <w:t>(70.00)</w:t>
            </w:r>
          </w:p>
        </w:tc>
        <w:tc>
          <w:tcPr>
            <w:tcW w:w="596" w:type="pct"/>
            <w:vAlign w:val="center"/>
          </w:tcPr>
          <w:p w14:paraId="604AC9A5" w14:textId="77777777" w:rsidR="00276454" w:rsidRDefault="0073538E">
            <w:pPr>
              <w:ind w:right="142"/>
              <w:jc w:val="center"/>
              <w:rPr>
                <w:rFonts w:ascii="Arial" w:hAnsi="Arial" w:cs="Arial"/>
                <w:color w:val="000000" w:themeColor="text1"/>
                <w:sz w:val="22"/>
                <w:szCs w:val="22"/>
                <w:lang w:val="en-IN"/>
              </w:rPr>
            </w:pPr>
            <w:r>
              <w:rPr>
                <w:rFonts w:ascii="Arial" w:hAnsi="Arial" w:cs="Arial"/>
                <w:color w:val="000000" w:themeColor="text1"/>
                <w:sz w:val="22"/>
                <w:szCs w:val="22"/>
                <w:lang w:val="en-IN"/>
              </w:rPr>
              <w:t>32</w:t>
            </w:r>
          </w:p>
          <w:p w14:paraId="3F481A3B" w14:textId="77777777" w:rsidR="00276454" w:rsidRDefault="0073538E">
            <w:pPr>
              <w:ind w:right="142"/>
              <w:jc w:val="center"/>
              <w:rPr>
                <w:rFonts w:ascii="Arial" w:hAnsi="Arial" w:cs="Arial"/>
                <w:color w:val="000000" w:themeColor="text1"/>
                <w:sz w:val="22"/>
                <w:szCs w:val="22"/>
                <w:lang w:val="en-IN"/>
              </w:rPr>
            </w:pPr>
            <w:r>
              <w:rPr>
                <w:rFonts w:ascii="Arial" w:hAnsi="Arial" w:cs="Arial"/>
                <w:color w:val="000000" w:themeColor="text1"/>
                <w:sz w:val="22"/>
                <w:szCs w:val="22"/>
                <w:lang w:val="en-IN"/>
              </w:rPr>
              <w:t>(53.33)</w:t>
            </w:r>
          </w:p>
        </w:tc>
        <w:tc>
          <w:tcPr>
            <w:tcW w:w="643" w:type="pct"/>
            <w:vAlign w:val="center"/>
          </w:tcPr>
          <w:p w14:paraId="17EFA586" w14:textId="77777777" w:rsidR="00276454" w:rsidRDefault="0073538E">
            <w:pPr>
              <w:ind w:right="142"/>
              <w:jc w:val="center"/>
              <w:rPr>
                <w:rFonts w:ascii="Arial" w:hAnsi="Arial" w:cs="Arial"/>
                <w:color w:val="000000" w:themeColor="text1"/>
                <w:sz w:val="22"/>
                <w:szCs w:val="22"/>
                <w:lang w:val="en-IN"/>
              </w:rPr>
            </w:pPr>
            <w:r>
              <w:rPr>
                <w:rFonts w:ascii="Arial" w:hAnsi="Arial" w:cs="Arial"/>
                <w:color w:val="000000" w:themeColor="text1"/>
                <w:sz w:val="22"/>
                <w:szCs w:val="22"/>
                <w:lang w:val="en-IN"/>
              </w:rPr>
              <w:t>36</w:t>
            </w:r>
          </w:p>
          <w:p w14:paraId="4ABB8410" w14:textId="77777777" w:rsidR="00276454" w:rsidRDefault="0073538E">
            <w:pPr>
              <w:ind w:right="142"/>
              <w:jc w:val="center"/>
              <w:rPr>
                <w:rFonts w:ascii="Arial" w:hAnsi="Arial" w:cs="Arial"/>
                <w:color w:val="000000" w:themeColor="text1"/>
                <w:sz w:val="22"/>
                <w:szCs w:val="22"/>
                <w:lang w:val="en-IN"/>
              </w:rPr>
            </w:pPr>
            <w:r>
              <w:rPr>
                <w:rFonts w:ascii="Arial" w:hAnsi="Arial" w:cs="Arial"/>
                <w:color w:val="000000" w:themeColor="text1"/>
                <w:sz w:val="22"/>
                <w:szCs w:val="22"/>
                <w:lang w:val="en-IN"/>
              </w:rPr>
              <w:t>(60.00)</w:t>
            </w:r>
          </w:p>
        </w:tc>
        <w:tc>
          <w:tcPr>
            <w:tcW w:w="613" w:type="pct"/>
            <w:shd w:val="clear" w:color="auto" w:fill="auto"/>
            <w:vAlign w:val="center"/>
          </w:tcPr>
          <w:p w14:paraId="6DF15759" w14:textId="77777777" w:rsidR="00276454" w:rsidRDefault="0073538E">
            <w:pPr>
              <w:ind w:right="142"/>
              <w:jc w:val="center"/>
              <w:rPr>
                <w:rFonts w:ascii="Arial" w:eastAsia="Times New Roman" w:hAnsi="Arial" w:cs="Arial"/>
                <w:color w:val="000000" w:themeColor="text1"/>
                <w:sz w:val="22"/>
                <w:szCs w:val="22"/>
                <w:lang w:val="en-GB" w:eastAsia="en-IN" w:bidi="hi-IN"/>
              </w:rPr>
            </w:pPr>
            <w:r>
              <w:rPr>
                <w:rFonts w:ascii="Arial" w:hAnsi="Arial" w:cs="Arial"/>
                <w:color w:val="000000" w:themeColor="text1"/>
                <w:sz w:val="22"/>
                <w:szCs w:val="22"/>
                <w:lang w:val="en-IN"/>
              </w:rPr>
              <w:t>110</w:t>
            </w:r>
            <w:r>
              <w:rPr>
                <w:rFonts w:ascii="Arial" w:hAnsi="Arial" w:cs="Arial"/>
                <w:color w:val="000000" w:themeColor="text1"/>
                <w:sz w:val="22"/>
                <w:szCs w:val="22"/>
                <w:lang w:val="en-GB"/>
              </w:rPr>
              <w:t xml:space="preserve"> (</w:t>
            </w:r>
            <w:r>
              <w:rPr>
                <w:rFonts w:ascii="Arial" w:hAnsi="Arial" w:cs="Arial"/>
                <w:color w:val="000000" w:themeColor="text1"/>
                <w:sz w:val="22"/>
                <w:szCs w:val="22"/>
                <w:lang w:val="en-IN"/>
              </w:rPr>
              <w:t>61.11</w:t>
            </w:r>
            <w:r>
              <w:rPr>
                <w:rFonts w:ascii="Arial" w:hAnsi="Arial" w:cs="Arial"/>
                <w:color w:val="000000" w:themeColor="text1"/>
                <w:sz w:val="22"/>
                <w:szCs w:val="22"/>
                <w:lang w:val="en-GB"/>
              </w:rPr>
              <w:t>)</w:t>
            </w:r>
          </w:p>
        </w:tc>
      </w:tr>
      <w:tr w:rsidR="00276454" w14:paraId="1CEEC82D" w14:textId="77777777">
        <w:trPr>
          <w:trHeight w:val="634"/>
        </w:trPr>
        <w:tc>
          <w:tcPr>
            <w:tcW w:w="473" w:type="pct"/>
            <w:vAlign w:val="center"/>
          </w:tcPr>
          <w:p w14:paraId="2ED578C8" w14:textId="77777777" w:rsidR="00276454" w:rsidRDefault="00276454">
            <w:pPr>
              <w:numPr>
                <w:ilvl w:val="0"/>
                <w:numId w:val="6"/>
              </w:numPr>
              <w:ind w:right="144"/>
              <w:jc w:val="both"/>
              <w:rPr>
                <w:rFonts w:ascii="Arial" w:hAnsi="Arial" w:cs="Arial"/>
                <w:color w:val="000000" w:themeColor="text1"/>
                <w:sz w:val="22"/>
                <w:szCs w:val="22"/>
              </w:rPr>
            </w:pPr>
          </w:p>
        </w:tc>
        <w:tc>
          <w:tcPr>
            <w:tcW w:w="2045" w:type="pct"/>
            <w:shd w:val="clear" w:color="auto" w:fill="auto"/>
            <w:vAlign w:val="center"/>
          </w:tcPr>
          <w:p w14:paraId="5F989312" w14:textId="77777777" w:rsidR="00276454" w:rsidRDefault="0073538E">
            <w:pPr>
              <w:ind w:right="142"/>
              <w:jc w:val="both"/>
              <w:rPr>
                <w:rFonts w:ascii="Arial" w:eastAsia="Times New Roman" w:hAnsi="Arial" w:cs="Arial"/>
                <w:color w:val="000000" w:themeColor="text1"/>
                <w:sz w:val="22"/>
                <w:szCs w:val="22"/>
                <w:lang w:eastAsia="en-IN" w:bidi="hi-IN"/>
              </w:rPr>
            </w:pPr>
            <w:r>
              <w:rPr>
                <w:rFonts w:ascii="Arial" w:hAnsi="Arial" w:cs="Arial"/>
                <w:color w:val="000000" w:themeColor="text1"/>
                <w:sz w:val="22"/>
                <w:szCs w:val="22"/>
              </w:rPr>
              <w:t>Extension services to create awareness</w:t>
            </w:r>
          </w:p>
        </w:tc>
        <w:tc>
          <w:tcPr>
            <w:tcW w:w="627" w:type="pct"/>
            <w:vAlign w:val="center"/>
          </w:tcPr>
          <w:p w14:paraId="53355816" w14:textId="77777777" w:rsidR="00276454" w:rsidRDefault="0073538E">
            <w:pPr>
              <w:ind w:right="142"/>
              <w:jc w:val="center"/>
              <w:rPr>
                <w:rFonts w:ascii="Arial" w:hAnsi="Arial" w:cs="Arial"/>
                <w:color w:val="000000" w:themeColor="text1"/>
                <w:sz w:val="22"/>
                <w:szCs w:val="22"/>
                <w:lang w:val="en-IN"/>
              </w:rPr>
            </w:pPr>
            <w:r>
              <w:rPr>
                <w:rFonts w:ascii="Arial" w:hAnsi="Arial" w:cs="Arial"/>
                <w:color w:val="000000" w:themeColor="text1"/>
                <w:sz w:val="22"/>
                <w:szCs w:val="22"/>
                <w:lang w:val="en-IN"/>
              </w:rPr>
              <w:t>26</w:t>
            </w:r>
          </w:p>
          <w:p w14:paraId="76ED0935" w14:textId="77777777" w:rsidR="00276454" w:rsidRDefault="0073538E">
            <w:pPr>
              <w:ind w:right="142"/>
              <w:jc w:val="center"/>
              <w:rPr>
                <w:rFonts w:ascii="Arial" w:hAnsi="Arial" w:cs="Arial"/>
                <w:color w:val="000000" w:themeColor="text1"/>
                <w:sz w:val="22"/>
                <w:szCs w:val="22"/>
                <w:lang w:val="en-IN"/>
              </w:rPr>
            </w:pPr>
            <w:r>
              <w:rPr>
                <w:rFonts w:ascii="Arial" w:hAnsi="Arial" w:cs="Arial"/>
                <w:color w:val="000000" w:themeColor="text1"/>
                <w:sz w:val="22"/>
                <w:szCs w:val="22"/>
                <w:lang w:val="en-IN"/>
              </w:rPr>
              <w:t>(43.33)</w:t>
            </w:r>
          </w:p>
        </w:tc>
        <w:tc>
          <w:tcPr>
            <w:tcW w:w="596" w:type="pct"/>
            <w:vAlign w:val="center"/>
          </w:tcPr>
          <w:p w14:paraId="38D95C1A" w14:textId="77777777" w:rsidR="00276454" w:rsidRDefault="0073538E">
            <w:pPr>
              <w:ind w:right="142"/>
              <w:jc w:val="center"/>
              <w:rPr>
                <w:rFonts w:ascii="Arial" w:hAnsi="Arial" w:cs="Arial"/>
                <w:color w:val="000000" w:themeColor="text1"/>
                <w:sz w:val="22"/>
                <w:szCs w:val="22"/>
                <w:lang w:val="en-IN"/>
              </w:rPr>
            </w:pPr>
            <w:r>
              <w:rPr>
                <w:rFonts w:ascii="Arial" w:hAnsi="Arial" w:cs="Arial"/>
                <w:color w:val="000000" w:themeColor="text1"/>
                <w:sz w:val="22"/>
                <w:szCs w:val="22"/>
                <w:lang w:val="en-IN"/>
              </w:rPr>
              <w:t>36</w:t>
            </w:r>
          </w:p>
          <w:p w14:paraId="01F2EB50" w14:textId="77777777" w:rsidR="00276454" w:rsidRDefault="0073538E">
            <w:pPr>
              <w:ind w:right="142"/>
              <w:jc w:val="center"/>
              <w:rPr>
                <w:rFonts w:ascii="Arial" w:hAnsi="Arial" w:cs="Arial"/>
                <w:color w:val="000000" w:themeColor="text1"/>
                <w:sz w:val="22"/>
                <w:szCs w:val="22"/>
                <w:lang w:val="en-GB"/>
              </w:rPr>
            </w:pPr>
            <w:r>
              <w:rPr>
                <w:rFonts w:ascii="Arial" w:hAnsi="Arial" w:cs="Arial"/>
                <w:color w:val="000000" w:themeColor="text1"/>
                <w:sz w:val="22"/>
                <w:szCs w:val="22"/>
                <w:lang w:val="en-IN"/>
              </w:rPr>
              <w:t>(60.00)</w:t>
            </w:r>
          </w:p>
        </w:tc>
        <w:tc>
          <w:tcPr>
            <w:tcW w:w="643" w:type="pct"/>
            <w:vAlign w:val="center"/>
          </w:tcPr>
          <w:p w14:paraId="30939C24" w14:textId="77777777" w:rsidR="00276454" w:rsidRDefault="0073538E">
            <w:pPr>
              <w:ind w:right="142"/>
              <w:jc w:val="center"/>
              <w:rPr>
                <w:rFonts w:ascii="Arial" w:hAnsi="Arial" w:cs="Arial"/>
                <w:color w:val="000000" w:themeColor="text1"/>
                <w:sz w:val="22"/>
                <w:szCs w:val="22"/>
                <w:lang w:val="en-IN"/>
              </w:rPr>
            </w:pPr>
            <w:r>
              <w:rPr>
                <w:rFonts w:ascii="Arial" w:hAnsi="Arial" w:cs="Arial"/>
                <w:color w:val="000000" w:themeColor="text1"/>
                <w:sz w:val="22"/>
                <w:szCs w:val="22"/>
                <w:lang w:val="en-IN"/>
              </w:rPr>
              <w:t>32</w:t>
            </w:r>
          </w:p>
          <w:p w14:paraId="4BD0A43C" w14:textId="77777777" w:rsidR="00276454" w:rsidRDefault="0073538E">
            <w:pPr>
              <w:ind w:right="142"/>
              <w:jc w:val="center"/>
              <w:rPr>
                <w:rFonts w:ascii="Arial" w:hAnsi="Arial" w:cs="Arial"/>
                <w:color w:val="000000" w:themeColor="text1"/>
                <w:sz w:val="22"/>
                <w:szCs w:val="22"/>
                <w:lang w:val="en-IN"/>
              </w:rPr>
            </w:pPr>
            <w:r>
              <w:rPr>
                <w:rFonts w:ascii="Arial" w:hAnsi="Arial" w:cs="Arial"/>
                <w:color w:val="000000" w:themeColor="text1"/>
                <w:sz w:val="22"/>
                <w:szCs w:val="22"/>
                <w:lang w:val="en-IN"/>
              </w:rPr>
              <w:t>(53.33)</w:t>
            </w:r>
          </w:p>
        </w:tc>
        <w:tc>
          <w:tcPr>
            <w:tcW w:w="613" w:type="pct"/>
            <w:shd w:val="clear" w:color="auto" w:fill="auto"/>
            <w:vAlign w:val="center"/>
          </w:tcPr>
          <w:p w14:paraId="635F2D95" w14:textId="77777777" w:rsidR="00276454" w:rsidRDefault="0073538E">
            <w:pPr>
              <w:ind w:right="142"/>
              <w:jc w:val="center"/>
              <w:rPr>
                <w:rFonts w:ascii="Arial" w:eastAsia="Times New Roman" w:hAnsi="Arial" w:cs="Arial"/>
                <w:color w:val="000000" w:themeColor="text1"/>
                <w:sz w:val="22"/>
                <w:szCs w:val="22"/>
                <w:lang w:val="en-GB" w:eastAsia="en-IN" w:bidi="hi-IN"/>
              </w:rPr>
            </w:pPr>
            <w:r>
              <w:rPr>
                <w:rFonts w:ascii="Arial" w:hAnsi="Arial" w:cs="Arial"/>
                <w:color w:val="000000" w:themeColor="text1"/>
                <w:sz w:val="22"/>
                <w:szCs w:val="22"/>
                <w:lang w:val="en-IN"/>
              </w:rPr>
              <w:t>94</w:t>
            </w:r>
            <w:r>
              <w:rPr>
                <w:rFonts w:ascii="Arial" w:hAnsi="Arial" w:cs="Arial"/>
                <w:color w:val="000000" w:themeColor="text1"/>
                <w:sz w:val="22"/>
                <w:szCs w:val="22"/>
                <w:lang w:val="en-GB"/>
              </w:rPr>
              <w:t xml:space="preserve"> (5</w:t>
            </w:r>
            <w:r>
              <w:rPr>
                <w:rFonts w:ascii="Arial" w:hAnsi="Arial" w:cs="Arial"/>
                <w:color w:val="000000" w:themeColor="text1"/>
                <w:sz w:val="22"/>
                <w:szCs w:val="22"/>
                <w:lang w:val="en-IN"/>
              </w:rPr>
              <w:t>2.22</w:t>
            </w:r>
            <w:r>
              <w:rPr>
                <w:rFonts w:ascii="Arial" w:hAnsi="Arial" w:cs="Arial"/>
                <w:color w:val="000000" w:themeColor="text1"/>
                <w:sz w:val="22"/>
                <w:szCs w:val="22"/>
                <w:lang w:val="en-GB"/>
              </w:rPr>
              <w:t>)</w:t>
            </w:r>
          </w:p>
        </w:tc>
      </w:tr>
      <w:tr w:rsidR="00276454" w14:paraId="669B3C28" w14:textId="77777777">
        <w:trPr>
          <w:trHeight w:val="634"/>
        </w:trPr>
        <w:tc>
          <w:tcPr>
            <w:tcW w:w="473" w:type="pct"/>
            <w:vAlign w:val="center"/>
          </w:tcPr>
          <w:p w14:paraId="233F87A7" w14:textId="77777777" w:rsidR="00276454" w:rsidRDefault="00276454">
            <w:pPr>
              <w:numPr>
                <w:ilvl w:val="0"/>
                <w:numId w:val="6"/>
              </w:numPr>
              <w:ind w:right="144"/>
              <w:jc w:val="both"/>
              <w:rPr>
                <w:rFonts w:ascii="Arial" w:hAnsi="Arial" w:cs="Arial"/>
                <w:b/>
                <w:bCs/>
                <w:color w:val="000000" w:themeColor="text1"/>
                <w:sz w:val="22"/>
                <w:szCs w:val="22"/>
              </w:rPr>
            </w:pPr>
          </w:p>
        </w:tc>
        <w:tc>
          <w:tcPr>
            <w:tcW w:w="2045" w:type="pct"/>
            <w:vAlign w:val="center"/>
          </w:tcPr>
          <w:p w14:paraId="649ED04C" w14:textId="77777777" w:rsidR="00276454" w:rsidRDefault="0073538E">
            <w:pPr>
              <w:ind w:right="144"/>
              <w:jc w:val="both"/>
              <w:rPr>
                <w:rFonts w:ascii="Arial" w:eastAsiaTheme="minorHAnsi" w:hAnsi="Arial" w:cs="Arial"/>
                <w:b/>
                <w:bCs/>
                <w:color w:val="000000" w:themeColor="text1"/>
                <w:sz w:val="22"/>
                <w:szCs w:val="22"/>
                <w:lang w:eastAsia="en-US" w:bidi="hi-IN"/>
              </w:rPr>
            </w:pPr>
            <w:r>
              <w:rPr>
                <w:rFonts w:ascii="Arial" w:hAnsi="Arial" w:cs="Arial"/>
                <w:b/>
                <w:bCs/>
                <w:color w:val="000000" w:themeColor="text1"/>
                <w:sz w:val="22"/>
                <w:szCs w:val="22"/>
                <w:lang w:val="en-IN"/>
              </w:rPr>
              <w:t>Total Respondents</w:t>
            </w:r>
          </w:p>
        </w:tc>
        <w:tc>
          <w:tcPr>
            <w:tcW w:w="627" w:type="pct"/>
            <w:vAlign w:val="center"/>
          </w:tcPr>
          <w:p w14:paraId="68C614CC"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60</w:t>
            </w:r>
          </w:p>
          <w:p w14:paraId="3907181E"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(100.0)</w:t>
            </w:r>
          </w:p>
        </w:tc>
        <w:tc>
          <w:tcPr>
            <w:tcW w:w="596" w:type="pct"/>
            <w:vAlign w:val="center"/>
          </w:tcPr>
          <w:p w14:paraId="304A369B"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60</w:t>
            </w:r>
          </w:p>
          <w:p w14:paraId="5E218FA0"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(100.0)</w:t>
            </w:r>
          </w:p>
        </w:tc>
        <w:tc>
          <w:tcPr>
            <w:tcW w:w="643" w:type="pct"/>
            <w:vAlign w:val="center"/>
          </w:tcPr>
          <w:p w14:paraId="20D24375"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60</w:t>
            </w:r>
          </w:p>
          <w:p w14:paraId="1CFF7FA9"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(100.0)</w:t>
            </w:r>
          </w:p>
        </w:tc>
        <w:tc>
          <w:tcPr>
            <w:tcW w:w="613" w:type="pct"/>
            <w:shd w:val="clear" w:color="auto" w:fill="auto"/>
            <w:vAlign w:val="center"/>
          </w:tcPr>
          <w:p w14:paraId="7D66DD87" w14:textId="77777777" w:rsidR="00276454" w:rsidRDefault="0073538E">
            <w:pPr>
              <w:ind w:right="144"/>
              <w:jc w:val="center"/>
              <w:rPr>
                <w:rFonts w:ascii="Arial" w:hAnsi="Arial" w:cs="Arial"/>
                <w:b/>
                <w:bCs/>
                <w:color w:val="000000" w:themeColor="text1"/>
                <w:sz w:val="22"/>
                <w:szCs w:val="22"/>
                <w:lang w:val="en-IN"/>
              </w:rPr>
            </w:pPr>
            <w:r>
              <w:rPr>
                <w:rFonts w:ascii="Arial" w:hAnsi="Arial" w:cs="Arial"/>
                <w:b/>
                <w:bCs/>
                <w:color w:val="000000" w:themeColor="text1"/>
                <w:sz w:val="22"/>
                <w:szCs w:val="22"/>
                <w:lang w:val="en-IN"/>
              </w:rPr>
              <w:t>180</w:t>
            </w:r>
          </w:p>
          <w:p w14:paraId="5629C5B3" w14:textId="77777777" w:rsidR="00276454" w:rsidRDefault="0073538E">
            <w:pPr>
              <w:ind w:right="144"/>
              <w:jc w:val="center"/>
              <w:rPr>
                <w:rFonts w:ascii="Arial" w:eastAsiaTheme="minorHAnsi" w:hAnsi="Arial" w:cs="Arial"/>
                <w:b/>
                <w:bCs/>
                <w:color w:val="000000" w:themeColor="text1"/>
                <w:sz w:val="22"/>
                <w:szCs w:val="22"/>
                <w:lang w:val="en-IN" w:eastAsia="en-US" w:bidi="hi-IN"/>
              </w:rPr>
            </w:pPr>
            <w:r>
              <w:rPr>
                <w:rFonts w:ascii="Arial" w:hAnsi="Arial" w:cs="Arial"/>
                <w:b/>
                <w:bCs/>
                <w:color w:val="000000" w:themeColor="text1"/>
                <w:sz w:val="22"/>
                <w:szCs w:val="22"/>
                <w:lang w:val="en-IN"/>
              </w:rPr>
              <w:t>(100.0)</w:t>
            </w:r>
          </w:p>
        </w:tc>
      </w:tr>
    </w:tbl>
    <w:p w14:paraId="693286BE" w14:textId="77777777" w:rsidR="00276454" w:rsidRDefault="0073538E">
      <w:pPr>
        <w:spacing w:line="360" w:lineRule="auto"/>
        <w:rPr>
          <w:rFonts w:ascii="Arial" w:hAnsi="Arial" w:cs="Arial"/>
          <w:sz w:val="22"/>
          <w:szCs w:val="22"/>
          <w:lang w:val="en-GB"/>
        </w:rPr>
      </w:pPr>
      <w:r>
        <w:rPr>
          <w:rFonts w:ascii="Arial" w:hAnsi="Arial" w:cs="Arial"/>
          <w:b/>
          <w:bCs/>
          <w:color w:val="000000" w:themeColor="text1"/>
          <w:sz w:val="22"/>
          <w:szCs w:val="22"/>
          <w:lang w:val="en-IN"/>
        </w:rPr>
        <w:t>No</w:t>
      </w:r>
      <w:r>
        <w:rPr>
          <w:rFonts w:ascii="Arial" w:hAnsi="Arial" w:cs="Arial"/>
          <w:b/>
          <w:bCs/>
          <w:sz w:val="22"/>
          <w:szCs w:val="22"/>
          <w:lang w:val="en-IN"/>
        </w:rPr>
        <w:t xml:space="preserve">te: Figures in parenthesis indicates percentage to total </w:t>
      </w:r>
    </w:p>
    <w:p w14:paraId="0334A2D5" w14:textId="77777777" w:rsidR="00276454" w:rsidRDefault="0073538E">
      <w:pPr>
        <w:spacing w:line="360" w:lineRule="auto"/>
        <w:jc w:val="both"/>
        <w:rPr>
          <w:rFonts w:ascii="Arial" w:eastAsia="Segoe UI" w:hAnsi="Arial" w:cs="Arial"/>
          <w:color w:val="0D0D0D"/>
          <w:sz w:val="22"/>
          <w:szCs w:val="22"/>
          <w:shd w:val="clear" w:color="auto" w:fill="FFFFFF"/>
          <w:lang w:val="en-IN"/>
        </w:rPr>
      </w:pPr>
      <w:r>
        <w:rPr>
          <w:rFonts w:ascii="Arial" w:eastAsia="Segoe UI" w:hAnsi="Arial" w:cs="Arial"/>
          <w:color w:val="0D0D0D"/>
          <w:sz w:val="22"/>
          <w:szCs w:val="22"/>
          <w:shd w:val="clear" w:color="auto" w:fill="FFFFFF"/>
          <w:lang w:val="en-IN"/>
        </w:rPr>
        <w:t>It is evident from table 6 that the c</w:t>
      </w:r>
      <w:proofErr w:type="spellStart"/>
      <w:r>
        <w:rPr>
          <w:rFonts w:ascii="Arial" w:hAnsi="Arial" w:cs="Arial"/>
          <w:color w:val="000000" w:themeColor="text1"/>
          <w:sz w:val="22"/>
          <w:szCs w:val="22"/>
        </w:rPr>
        <w:t>ultivation</w:t>
      </w:r>
      <w:proofErr w:type="spellEnd"/>
      <w:r>
        <w:rPr>
          <w:rFonts w:ascii="Arial" w:hAnsi="Arial" w:cs="Arial"/>
          <w:color w:val="000000" w:themeColor="text1"/>
          <w:sz w:val="22"/>
          <w:szCs w:val="22"/>
        </w:rPr>
        <w:t xml:space="preserve"> of recommended </w:t>
      </w:r>
      <w:r>
        <w:rPr>
          <w:rFonts w:ascii="Arial" w:hAnsi="Arial" w:cs="Arial"/>
          <w:color w:val="000000" w:themeColor="text1"/>
          <w:sz w:val="22"/>
          <w:szCs w:val="22"/>
          <w:lang w:val="en-IN"/>
        </w:rPr>
        <w:t xml:space="preserve">crop </w:t>
      </w:r>
      <w:r>
        <w:rPr>
          <w:rFonts w:ascii="Arial" w:hAnsi="Arial" w:cs="Arial"/>
          <w:color w:val="000000" w:themeColor="text1"/>
          <w:sz w:val="22"/>
          <w:szCs w:val="22"/>
        </w:rPr>
        <w:t>varieties</w:t>
      </w:r>
      <w:r>
        <w:rPr>
          <w:rFonts w:ascii="Arial" w:hAnsi="Arial" w:cs="Arial"/>
          <w:color w:val="000000" w:themeColor="text1"/>
          <w:sz w:val="22"/>
          <w:szCs w:val="22"/>
          <w:lang w:val="en-IN"/>
        </w:rPr>
        <w:t xml:space="preserve"> or </w:t>
      </w:r>
      <w:r>
        <w:rPr>
          <w:rFonts w:ascii="Arial" w:hAnsi="Arial" w:cs="Arial"/>
          <w:color w:val="000000" w:themeColor="text1"/>
          <w:sz w:val="22"/>
          <w:szCs w:val="22"/>
        </w:rPr>
        <w:t>less water</w:t>
      </w:r>
      <w:r>
        <w:rPr>
          <w:rFonts w:ascii="Arial" w:hAnsi="Arial" w:cs="Arial"/>
          <w:color w:val="000000" w:themeColor="text1"/>
          <w:sz w:val="22"/>
          <w:szCs w:val="22"/>
          <w:lang w:val="en-GB"/>
        </w:rPr>
        <w:t>-</w:t>
      </w:r>
      <w:r>
        <w:rPr>
          <w:rFonts w:ascii="Arial" w:hAnsi="Arial" w:cs="Arial"/>
          <w:color w:val="000000" w:themeColor="text1"/>
          <w:sz w:val="22"/>
          <w:szCs w:val="22"/>
        </w:rPr>
        <w:t>intensive crops</w:t>
      </w:r>
      <w:r>
        <w:rPr>
          <w:rFonts w:ascii="Arial" w:eastAsia="Segoe UI" w:hAnsi="Arial" w:cs="Arial"/>
          <w:color w:val="0D0D0D"/>
          <w:sz w:val="22"/>
          <w:szCs w:val="22"/>
          <w:shd w:val="clear" w:color="auto" w:fill="FFFFFF"/>
          <w:lang w:val="en-IN"/>
        </w:rPr>
        <w:t xml:space="preserve"> was also suggested as a key strategy, with 77.22 per cent of farmers across all zones recommending it. Zone-II (83.33%) and Zone-I (81.67%) had a higher proportion of farmers </w:t>
      </w:r>
      <w:proofErr w:type="spellStart"/>
      <w:r>
        <w:rPr>
          <w:rFonts w:ascii="Arial" w:eastAsia="Segoe UI" w:hAnsi="Arial" w:cs="Arial"/>
          <w:color w:val="0D0D0D"/>
          <w:sz w:val="22"/>
          <w:szCs w:val="22"/>
          <w:shd w:val="clear" w:color="auto" w:fill="FFFFFF"/>
          <w:lang w:val="en-IN"/>
        </w:rPr>
        <w:t>favoring</w:t>
      </w:r>
      <w:proofErr w:type="spellEnd"/>
      <w:r>
        <w:rPr>
          <w:rFonts w:ascii="Arial" w:eastAsia="Segoe UI" w:hAnsi="Arial" w:cs="Arial"/>
          <w:color w:val="0D0D0D"/>
          <w:sz w:val="22"/>
          <w:szCs w:val="22"/>
          <w:shd w:val="clear" w:color="auto" w:fill="FFFFFF"/>
          <w:lang w:val="en-IN"/>
        </w:rPr>
        <w:t xml:space="preserve"> this solution compared to Zone-III (66.67%). This indicated a growing a</w:t>
      </w:r>
      <w:r>
        <w:rPr>
          <w:rFonts w:ascii="Arial" w:eastAsia="Segoe UI" w:hAnsi="Arial" w:cs="Arial"/>
          <w:color w:val="0D0D0D"/>
          <w:sz w:val="22"/>
          <w:szCs w:val="22"/>
          <w:shd w:val="clear" w:color="auto" w:fill="FFFFFF"/>
          <w:lang w:val="en-IN"/>
        </w:rPr>
        <w:t>wareness among farmers regarding climate-resilient and water-efficient cropping patterns.</w:t>
      </w:r>
    </w:p>
    <w:p w14:paraId="6762E1B4" w14:textId="77777777" w:rsidR="00276454" w:rsidRDefault="0073538E">
      <w:pPr>
        <w:spacing w:line="360" w:lineRule="auto"/>
        <w:jc w:val="both"/>
        <w:rPr>
          <w:rFonts w:ascii="Arial" w:eastAsia="Segoe UI" w:hAnsi="Arial" w:cs="Arial"/>
          <w:color w:val="0D0D0D"/>
          <w:sz w:val="22"/>
          <w:szCs w:val="22"/>
          <w:shd w:val="clear" w:color="auto" w:fill="FFFFFF"/>
          <w:lang w:val="en-IN"/>
        </w:rPr>
      </w:pPr>
      <w:r>
        <w:rPr>
          <w:rFonts w:ascii="Arial" w:eastAsia="Segoe UI" w:hAnsi="Arial" w:cs="Arial"/>
          <w:color w:val="0D0D0D"/>
          <w:sz w:val="22"/>
          <w:szCs w:val="22"/>
          <w:shd w:val="clear" w:color="auto" w:fill="FFFFFF"/>
          <w:lang w:val="en-IN"/>
        </w:rPr>
        <w:lastRenderedPageBreak/>
        <w:t>The u</w:t>
      </w:r>
      <w:r>
        <w:rPr>
          <w:rFonts w:ascii="Arial" w:hAnsi="Arial" w:cs="Arial"/>
          <w:color w:val="000000" w:themeColor="text1"/>
          <w:sz w:val="22"/>
          <w:szCs w:val="22"/>
        </w:rPr>
        <w:t xml:space="preserve">se of groundwater mixed with canal water </w:t>
      </w:r>
      <w:r>
        <w:rPr>
          <w:rFonts w:ascii="Arial" w:hAnsi="Arial" w:cs="Arial"/>
          <w:color w:val="000000" w:themeColor="text1"/>
          <w:sz w:val="22"/>
          <w:szCs w:val="22"/>
          <w:lang w:val="en-IN"/>
        </w:rPr>
        <w:t>for</w:t>
      </w:r>
      <w:r>
        <w:rPr>
          <w:rFonts w:ascii="Arial" w:hAnsi="Arial" w:cs="Arial"/>
          <w:color w:val="000000" w:themeColor="text1"/>
          <w:sz w:val="22"/>
          <w:szCs w:val="22"/>
        </w:rPr>
        <w:t xml:space="preserve"> irrigating crops</w:t>
      </w:r>
      <w:r>
        <w:rPr>
          <w:rFonts w:ascii="Arial" w:eastAsia="Segoe UI" w:hAnsi="Arial" w:cs="Arial"/>
          <w:color w:val="0D0D0D"/>
          <w:sz w:val="22"/>
          <w:szCs w:val="22"/>
          <w:shd w:val="clear" w:color="auto" w:fill="FFFFFF"/>
          <w:lang w:val="en-IN"/>
        </w:rPr>
        <w:t xml:space="preserve"> was another significant suggestion, with 61.11 per cent of farmers advocating for its adoption. Thi</w:t>
      </w:r>
      <w:r>
        <w:rPr>
          <w:rFonts w:ascii="Arial" w:eastAsia="Segoe UI" w:hAnsi="Arial" w:cs="Arial"/>
          <w:color w:val="0D0D0D"/>
          <w:sz w:val="22"/>
          <w:szCs w:val="22"/>
          <w:shd w:val="clear" w:color="auto" w:fill="FFFFFF"/>
          <w:lang w:val="en-IN"/>
        </w:rPr>
        <w:t xml:space="preserve">s approach was more widely recommended in Zone-I (70%), followed by Zone-III (60%) and Zone-II (53.33%), indicating </w:t>
      </w:r>
      <w:proofErr w:type="spellStart"/>
      <w:proofErr w:type="gramStart"/>
      <w:r>
        <w:rPr>
          <w:rFonts w:ascii="Arial" w:eastAsia="Segoe UI" w:hAnsi="Arial" w:cs="Arial"/>
          <w:color w:val="0D0D0D"/>
          <w:sz w:val="22"/>
          <w:szCs w:val="22"/>
          <w:shd w:val="clear" w:color="auto" w:fill="FFFFFF"/>
          <w:lang w:val="en-IN"/>
        </w:rPr>
        <w:t>a</w:t>
      </w:r>
      <w:proofErr w:type="spellEnd"/>
      <w:proofErr w:type="gramEnd"/>
      <w:r>
        <w:rPr>
          <w:rFonts w:ascii="Arial" w:eastAsia="Segoe UI" w:hAnsi="Arial" w:cs="Arial"/>
          <w:color w:val="0D0D0D"/>
          <w:sz w:val="22"/>
          <w:szCs w:val="22"/>
          <w:shd w:val="clear" w:color="auto" w:fill="FFFFFF"/>
          <w:lang w:val="en-IN"/>
        </w:rPr>
        <w:t xml:space="preserve"> effort was made to optimize irrigation practices and reduce dependency on a single water source (Mandal et. al., 2009). Another mitigation</w:t>
      </w:r>
      <w:r>
        <w:rPr>
          <w:rFonts w:ascii="Arial" w:eastAsia="Segoe UI" w:hAnsi="Arial" w:cs="Arial"/>
          <w:color w:val="0D0D0D"/>
          <w:sz w:val="22"/>
          <w:szCs w:val="22"/>
          <w:shd w:val="clear" w:color="auto" w:fill="FFFFFF"/>
          <w:lang w:val="en-IN"/>
        </w:rPr>
        <w:t xml:space="preserve"> measure suggested was e</w:t>
      </w:r>
      <w:proofErr w:type="spellStart"/>
      <w:r>
        <w:rPr>
          <w:rFonts w:ascii="Arial" w:hAnsi="Arial" w:cs="Arial"/>
          <w:color w:val="000000" w:themeColor="text1"/>
          <w:sz w:val="22"/>
          <w:szCs w:val="22"/>
        </w:rPr>
        <w:t>xtension</w:t>
      </w:r>
      <w:proofErr w:type="spellEnd"/>
      <w:r>
        <w:rPr>
          <w:rFonts w:ascii="Arial" w:hAnsi="Arial" w:cs="Arial"/>
          <w:color w:val="000000" w:themeColor="text1"/>
          <w:sz w:val="22"/>
          <w:szCs w:val="22"/>
        </w:rPr>
        <w:t xml:space="preserve"> services to create awareness</w:t>
      </w:r>
      <w:r>
        <w:rPr>
          <w:rFonts w:ascii="Arial" w:eastAsia="Segoe UI" w:hAnsi="Arial" w:cs="Arial"/>
          <w:color w:val="0D0D0D"/>
          <w:sz w:val="22"/>
          <w:szCs w:val="22"/>
          <w:shd w:val="clear" w:color="auto" w:fill="FFFFFF"/>
          <w:lang w:val="en-IN"/>
        </w:rPr>
        <w:t>, with 52.22 per cent of total respondents supporting this approach. The highest endorsement came from Zone-II (60%), followed by Zone-III (53.33%) and Zone-I (43.33%). This highlighted that farmers recognize the role of agricultural advisory services, tra</w:t>
      </w:r>
      <w:r>
        <w:rPr>
          <w:rFonts w:ascii="Arial" w:eastAsia="Segoe UI" w:hAnsi="Arial" w:cs="Arial"/>
          <w:color w:val="0D0D0D"/>
          <w:sz w:val="22"/>
          <w:szCs w:val="22"/>
          <w:shd w:val="clear" w:color="auto" w:fill="FFFFFF"/>
          <w:lang w:val="en-IN"/>
        </w:rPr>
        <w:t>ining programs, and information dissemination in improving water resource management and mitigating degradation (</w:t>
      </w:r>
      <w:proofErr w:type="spellStart"/>
      <w:r>
        <w:rPr>
          <w:rFonts w:ascii="Arial" w:eastAsia="Segoe UI" w:hAnsi="Arial" w:cs="Arial"/>
          <w:color w:val="0D0D0D"/>
          <w:sz w:val="22"/>
          <w:szCs w:val="22"/>
          <w:shd w:val="clear" w:color="auto" w:fill="FFFFFF"/>
          <w:lang w:val="en-IN"/>
        </w:rPr>
        <w:t>Jat</w:t>
      </w:r>
      <w:proofErr w:type="spellEnd"/>
      <w:r>
        <w:rPr>
          <w:rFonts w:ascii="Arial" w:eastAsia="Segoe UI" w:hAnsi="Arial" w:cs="Arial"/>
          <w:color w:val="0D0D0D"/>
          <w:sz w:val="22"/>
          <w:szCs w:val="22"/>
          <w:shd w:val="clear" w:color="auto" w:fill="FFFFFF"/>
          <w:lang w:val="en-IN"/>
        </w:rPr>
        <w:t xml:space="preserve"> </w:t>
      </w:r>
      <w:r>
        <w:rPr>
          <w:rFonts w:ascii="Arial" w:eastAsia="Segoe UI" w:hAnsi="Arial" w:cs="Arial"/>
          <w:i/>
          <w:iCs/>
          <w:color w:val="0D0D0D"/>
          <w:sz w:val="22"/>
          <w:szCs w:val="22"/>
          <w:shd w:val="clear" w:color="auto" w:fill="FFFFFF"/>
          <w:lang w:val="en-IN"/>
        </w:rPr>
        <w:t>et. al</w:t>
      </w:r>
      <w:r>
        <w:rPr>
          <w:rFonts w:ascii="Arial" w:eastAsia="Segoe UI" w:hAnsi="Arial" w:cs="Arial"/>
          <w:color w:val="0D0D0D"/>
          <w:sz w:val="22"/>
          <w:szCs w:val="22"/>
          <w:shd w:val="clear" w:color="auto" w:fill="FFFFFF"/>
          <w:lang w:val="en-IN"/>
        </w:rPr>
        <w:t>., 2020).</w:t>
      </w:r>
    </w:p>
    <w:p w14:paraId="4427EF8B" w14:textId="77777777" w:rsidR="00276454" w:rsidRDefault="0073538E">
      <w:pPr>
        <w:pStyle w:val="NormalWeb"/>
        <w:spacing w:line="360" w:lineRule="auto"/>
        <w:jc w:val="both"/>
        <w:rPr>
          <w:rFonts w:ascii="Arial" w:hAnsi="Arial" w:cs="Arial"/>
          <w:sz w:val="22"/>
          <w:szCs w:val="22"/>
          <w:lang w:val="en-IN"/>
        </w:rPr>
      </w:pPr>
      <w:r>
        <w:rPr>
          <w:rFonts w:ascii="Arial" w:hAnsi="Arial" w:cs="Arial"/>
          <w:sz w:val="22"/>
          <w:szCs w:val="22"/>
          <w:lang w:val="en-IN"/>
        </w:rPr>
        <w:t>The logit model has its ability to isolate and quantify the marginal effects of specific agricultural practices and socio-e</w:t>
      </w:r>
      <w:r>
        <w:rPr>
          <w:rFonts w:ascii="Arial" w:hAnsi="Arial" w:cs="Arial"/>
          <w:sz w:val="22"/>
          <w:szCs w:val="22"/>
          <w:lang w:val="en-IN"/>
        </w:rPr>
        <w:t xml:space="preserve">conomic factors on land degradation while controlling for confounding variables. By </w:t>
      </w:r>
      <w:proofErr w:type="spellStart"/>
      <w:r>
        <w:rPr>
          <w:rFonts w:ascii="Arial" w:hAnsi="Arial" w:cs="Arial"/>
          <w:sz w:val="22"/>
          <w:szCs w:val="22"/>
          <w:lang w:val="en-IN"/>
        </w:rPr>
        <w:t>analyzing</w:t>
      </w:r>
      <w:proofErr w:type="spellEnd"/>
      <w:r>
        <w:rPr>
          <w:rFonts w:ascii="Arial" w:hAnsi="Arial" w:cs="Arial"/>
          <w:sz w:val="22"/>
          <w:szCs w:val="22"/>
          <w:lang w:val="en-IN"/>
        </w:rPr>
        <w:t xml:space="preserve"> zonal variations (Zone-I, II, III, and overall Haryana), the model identified region-specific drivers of degradation, which was critical for formulating targeted </w:t>
      </w:r>
      <w:r>
        <w:rPr>
          <w:rFonts w:ascii="Arial" w:hAnsi="Arial" w:cs="Arial"/>
          <w:sz w:val="22"/>
          <w:szCs w:val="22"/>
          <w:lang w:val="en-IN"/>
        </w:rPr>
        <w:t>policy interventions. For example, the finding that "poor irrigation water" significantly increased degradation likelihood (p &lt; 0.05 across all zones) underscored the need for improved water management strategies. Furthermore, the model’s robustness was ev</w:t>
      </w:r>
      <w:r>
        <w:rPr>
          <w:rFonts w:ascii="Arial" w:hAnsi="Arial" w:cs="Arial"/>
          <w:sz w:val="22"/>
          <w:szCs w:val="22"/>
          <w:lang w:val="en-IN"/>
        </w:rPr>
        <w:t>ident in its capacity to handle heteroskedasticity and provide reliable standard errors for significance testing, ensuring that the conclusions drawn were statistically valid.</w:t>
      </w:r>
    </w:p>
    <w:p w14:paraId="655E42A3" w14:textId="77777777" w:rsidR="00276454" w:rsidRDefault="0073538E">
      <w:pPr>
        <w:pStyle w:val="NormalWeb"/>
        <w:spacing w:line="360" w:lineRule="auto"/>
        <w:jc w:val="both"/>
        <w:rPr>
          <w:rFonts w:ascii="Arial" w:hAnsi="Arial" w:cs="Arial"/>
          <w:sz w:val="22"/>
          <w:szCs w:val="22"/>
          <w:lang w:val="en-IN"/>
        </w:rPr>
      </w:pPr>
      <w:r>
        <w:rPr>
          <w:rFonts w:ascii="Arial" w:hAnsi="Arial" w:cs="Arial"/>
          <w:sz w:val="22"/>
          <w:szCs w:val="22"/>
          <w:lang w:val="en-IN"/>
        </w:rPr>
        <w:t>However, the logit model was employed for this study primarily because the depen</w:t>
      </w:r>
      <w:r>
        <w:rPr>
          <w:rFonts w:ascii="Arial" w:hAnsi="Arial" w:cs="Arial"/>
          <w:sz w:val="22"/>
          <w:szCs w:val="22"/>
          <w:lang w:val="en-IN"/>
        </w:rPr>
        <w:t xml:space="preserve">dent variable (land degradation status) was binary, categorizing farms as either degraded or normal. Unlike linear regression models that assume a continuous outcome, the logit model is specifically designed for binary response variables by estimating the </w:t>
      </w:r>
      <w:r>
        <w:rPr>
          <w:rFonts w:ascii="Arial" w:hAnsi="Arial" w:cs="Arial"/>
          <w:sz w:val="22"/>
          <w:szCs w:val="22"/>
          <w:lang w:val="en-IN"/>
        </w:rPr>
        <w:t>probability of an event occurring (in this case, land degradation) through a logistic function. This ensured that predicted probabilities remained bounded between 0 and 1, aligning with the nature of dichotomous outcomes. The variables were derived from fa</w:t>
      </w:r>
      <w:r>
        <w:rPr>
          <w:rFonts w:ascii="Arial" w:hAnsi="Arial" w:cs="Arial"/>
          <w:sz w:val="22"/>
          <w:szCs w:val="22"/>
          <w:lang w:val="en-IN"/>
        </w:rPr>
        <w:t>rm-level characteristics affecting soil health, with regression analysis quantifying their impact.</w:t>
      </w:r>
    </w:p>
    <w:p w14:paraId="1E17C1B1" w14:textId="77777777" w:rsidR="00276454" w:rsidRDefault="0073538E">
      <w:pPr>
        <w:pStyle w:val="NormalWeb"/>
        <w:spacing w:line="360" w:lineRule="auto"/>
        <w:jc w:val="both"/>
        <w:rPr>
          <w:rFonts w:ascii="Arial" w:hAnsi="Arial" w:cs="Arial"/>
          <w:sz w:val="22"/>
          <w:szCs w:val="22"/>
          <w:lang w:val="en-IN"/>
        </w:rPr>
      </w:pPr>
      <w:r>
        <w:rPr>
          <w:rFonts w:ascii="Arial" w:hAnsi="Arial" w:cs="Arial"/>
          <w:sz w:val="22"/>
          <w:szCs w:val="22"/>
          <w:lang w:val="en-IN"/>
        </w:rPr>
        <w:t>The data highlighted in table</w:t>
      </w:r>
      <w:r>
        <w:rPr>
          <w:rFonts w:ascii="Arial" w:hAnsi="Arial" w:cs="Arial"/>
          <w:sz w:val="22"/>
          <w:szCs w:val="22"/>
          <w:lang w:val="en-GB"/>
        </w:rPr>
        <w:t xml:space="preserve"> </w:t>
      </w:r>
      <w:r>
        <w:rPr>
          <w:rFonts w:ascii="Arial" w:hAnsi="Arial" w:cs="Arial"/>
          <w:sz w:val="22"/>
          <w:szCs w:val="22"/>
          <w:lang w:val="en-IN"/>
        </w:rPr>
        <w:t xml:space="preserve">7 presented the estimates of a logit regression analysis identifying factors contributing to land degradation across different </w:t>
      </w:r>
      <w:r>
        <w:rPr>
          <w:rFonts w:ascii="Arial" w:hAnsi="Arial" w:cs="Arial"/>
          <w:sz w:val="22"/>
          <w:szCs w:val="22"/>
          <w:lang w:val="en-IN"/>
        </w:rPr>
        <w:t xml:space="preserve">zones in Haryana. Age and education showed minimal influence, with coefficients mostly insignificant. Whereas, family size was positively correlated with land degradation in all zones, </w:t>
      </w:r>
      <w:r>
        <w:rPr>
          <w:rFonts w:ascii="Arial" w:hAnsi="Arial" w:cs="Arial"/>
          <w:sz w:val="22"/>
          <w:szCs w:val="22"/>
          <w:lang w:val="en-IN"/>
        </w:rPr>
        <w:lastRenderedPageBreak/>
        <w:t>with significant effects in Zone-II (6.91, significant at 1%) and Harya</w:t>
      </w:r>
      <w:r>
        <w:rPr>
          <w:rFonts w:ascii="Arial" w:hAnsi="Arial" w:cs="Arial"/>
          <w:sz w:val="22"/>
          <w:szCs w:val="22"/>
          <w:lang w:val="en-IN"/>
        </w:rPr>
        <w:t xml:space="preserve">na overall (0.37, significant at 1%). Larger families may contribute to </w:t>
      </w:r>
      <w:r>
        <w:rPr>
          <w:rFonts w:ascii="Arial" w:hAnsi="Arial" w:cs="Arial"/>
          <w:sz w:val="22"/>
          <w:szCs w:val="22"/>
          <w:lang w:val="en-GB"/>
        </w:rPr>
        <w:t xml:space="preserve">the </w:t>
      </w:r>
      <w:r>
        <w:rPr>
          <w:rFonts w:ascii="Arial" w:hAnsi="Arial" w:cs="Arial"/>
          <w:sz w:val="22"/>
          <w:szCs w:val="22"/>
          <w:lang w:val="en-IN"/>
        </w:rPr>
        <w:t>overuse of land resources, maybe due to greater subsistence needs.</w:t>
      </w:r>
    </w:p>
    <w:p w14:paraId="3D7A04CE" w14:textId="77777777" w:rsidR="00276454" w:rsidRDefault="0073538E">
      <w:pPr>
        <w:pStyle w:val="NormalWeb"/>
        <w:spacing w:line="360" w:lineRule="auto"/>
        <w:jc w:val="both"/>
        <w:rPr>
          <w:rFonts w:ascii="Arial" w:hAnsi="Arial" w:cs="Arial"/>
          <w:b/>
          <w:bCs/>
          <w:sz w:val="22"/>
          <w:szCs w:val="22"/>
          <w:lang w:val="en-IN"/>
        </w:rPr>
      </w:pPr>
      <w:r>
        <w:rPr>
          <w:rFonts w:ascii="Arial" w:hAnsi="Arial" w:cs="Arial"/>
          <w:sz w:val="22"/>
          <w:szCs w:val="22"/>
          <w:lang w:val="en-IN"/>
        </w:rPr>
        <w:t xml:space="preserve">The mono-cropping system was a strong predictor of degradation across zones, with significant positive effects </w:t>
      </w:r>
      <w:r>
        <w:rPr>
          <w:rFonts w:ascii="Arial" w:hAnsi="Arial" w:cs="Arial"/>
          <w:sz w:val="22"/>
          <w:szCs w:val="22"/>
          <w:lang w:val="en-IN"/>
        </w:rPr>
        <w:t xml:space="preserve">(e.g., 2.79 in Zone-I, 2.02 in Zone-III, and 1.86 </w:t>
      </w:r>
      <w:proofErr w:type="spellStart"/>
      <w:r>
        <w:rPr>
          <w:rFonts w:ascii="Arial" w:hAnsi="Arial" w:cs="Arial"/>
          <w:sz w:val="22"/>
          <w:szCs w:val="22"/>
          <w:lang w:val="en-IN"/>
        </w:rPr>
        <w:t>statewide</w:t>
      </w:r>
      <w:proofErr w:type="spellEnd"/>
      <w:r>
        <w:rPr>
          <w:rFonts w:ascii="Arial" w:hAnsi="Arial" w:cs="Arial"/>
          <w:sz w:val="22"/>
          <w:szCs w:val="22"/>
          <w:lang w:val="en-IN"/>
        </w:rPr>
        <w:t>, all significant at 1%). This result aligned with on</w:t>
      </w:r>
      <w:r>
        <w:rPr>
          <w:rFonts w:ascii="Arial" w:hAnsi="Arial" w:cs="Arial"/>
          <w:sz w:val="22"/>
          <w:szCs w:val="22"/>
          <w:lang w:val="en-GB"/>
        </w:rPr>
        <w:t>-</w:t>
      </w:r>
      <w:r>
        <w:rPr>
          <w:rFonts w:ascii="Arial" w:hAnsi="Arial" w:cs="Arial"/>
          <w:sz w:val="22"/>
          <w:szCs w:val="22"/>
          <w:lang w:val="en-IN"/>
        </w:rPr>
        <w:t>farm evidence indicating that mono-cropping depletes soil nutrients, increases susceptibility to pests, and reduces long-term productivity. Thi</w:t>
      </w:r>
      <w:r>
        <w:rPr>
          <w:rFonts w:ascii="Arial" w:hAnsi="Arial" w:cs="Arial"/>
          <w:sz w:val="22"/>
          <w:szCs w:val="22"/>
          <w:lang w:val="en-IN"/>
        </w:rPr>
        <w:t>s result was consistent with on-farm evidence from Haryana, where the widespread adoption of rice-wheat monoculture has been linked to declining soil health and productivity (</w:t>
      </w:r>
      <w:proofErr w:type="spellStart"/>
      <w:r>
        <w:rPr>
          <w:rFonts w:ascii="Arial" w:hAnsi="Arial" w:cs="Arial"/>
          <w:sz w:val="22"/>
          <w:szCs w:val="22"/>
          <w:lang w:val="en-IN"/>
        </w:rPr>
        <w:t>Jat</w:t>
      </w:r>
      <w:proofErr w:type="spellEnd"/>
      <w:r>
        <w:rPr>
          <w:rFonts w:ascii="Arial" w:hAnsi="Arial" w:cs="Arial"/>
          <w:sz w:val="22"/>
          <w:szCs w:val="22"/>
          <w:lang w:val="en-IN"/>
        </w:rPr>
        <w:t xml:space="preserve"> </w:t>
      </w:r>
      <w:r>
        <w:rPr>
          <w:rFonts w:ascii="Arial" w:hAnsi="Arial" w:cs="Arial"/>
          <w:i/>
          <w:iCs/>
          <w:sz w:val="22"/>
          <w:szCs w:val="22"/>
          <w:lang w:val="en-IN"/>
        </w:rPr>
        <w:t>et. al</w:t>
      </w:r>
      <w:r>
        <w:rPr>
          <w:rFonts w:ascii="Arial" w:hAnsi="Arial" w:cs="Arial"/>
          <w:sz w:val="22"/>
          <w:szCs w:val="22"/>
          <w:lang w:val="en-IN"/>
        </w:rPr>
        <w:t xml:space="preserve">., 2020).  Studies by Mandal </w:t>
      </w:r>
      <w:r>
        <w:rPr>
          <w:rFonts w:ascii="Arial" w:hAnsi="Arial" w:cs="Arial"/>
          <w:i/>
          <w:iCs/>
          <w:sz w:val="22"/>
          <w:szCs w:val="22"/>
          <w:lang w:val="en-IN"/>
        </w:rPr>
        <w:t>et. al.</w:t>
      </w:r>
      <w:r>
        <w:rPr>
          <w:rFonts w:ascii="Arial" w:hAnsi="Arial" w:cs="Arial"/>
          <w:sz w:val="22"/>
          <w:szCs w:val="22"/>
          <w:lang w:val="en-IN"/>
        </w:rPr>
        <w:t xml:space="preserve"> (2009) further emphasized the need for crop diversification and conservation agriculture practices to mitigate the adverse effects of mono-cropping on soil fertility and sustainability.</w:t>
      </w:r>
    </w:p>
    <w:p w14:paraId="08B17F95" w14:textId="77777777" w:rsidR="00276454" w:rsidRDefault="0073538E">
      <w:pPr>
        <w:pStyle w:val="NormalWeb"/>
        <w:spacing w:beforeAutospacing="0" w:afterAutospacing="0"/>
        <w:jc w:val="both"/>
        <w:rPr>
          <w:rFonts w:ascii="Arial" w:hAnsi="Arial" w:cs="Arial"/>
          <w:b/>
          <w:bCs/>
          <w:sz w:val="22"/>
          <w:szCs w:val="22"/>
          <w:lang w:val="en-GB"/>
        </w:rPr>
      </w:pPr>
      <w:r>
        <w:rPr>
          <w:rFonts w:ascii="Arial" w:hAnsi="Arial" w:cs="Arial"/>
          <w:b/>
          <w:bCs/>
          <w:sz w:val="22"/>
          <w:szCs w:val="22"/>
          <w:lang w:val="en-IN"/>
        </w:rPr>
        <w:t>Table</w:t>
      </w:r>
      <w:r>
        <w:rPr>
          <w:rFonts w:ascii="Arial" w:hAnsi="Arial" w:cs="Arial"/>
          <w:b/>
          <w:bCs/>
          <w:sz w:val="22"/>
          <w:szCs w:val="22"/>
          <w:lang w:val="en-GB"/>
        </w:rPr>
        <w:t xml:space="preserve"> </w:t>
      </w:r>
      <w:r>
        <w:rPr>
          <w:rFonts w:ascii="Arial" w:hAnsi="Arial" w:cs="Arial"/>
          <w:b/>
          <w:bCs/>
          <w:sz w:val="22"/>
          <w:szCs w:val="22"/>
          <w:lang w:val="en-IN"/>
        </w:rPr>
        <w:t>7: E</w:t>
      </w:r>
      <w:proofErr w:type="spellStart"/>
      <w:r>
        <w:rPr>
          <w:rFonts w:ascii="Arial" w:hAnsi="Arial" w:cs="Arial"/>
          <w:b/>
          <w:bCs/>
          <w:sz w:val="22"/>
          <w:szCs w:val="22"/>
          <w:lang w:val="en-GB"/>
        </w:rPr>
        <w:t>stimates</w:t>
      </w:r>
      <w:proofErr w:type="spellEnd"/>
      <w:r>
        <w:rPr>
          <w:rFonts w:ascii="Arial" w:hAnsi="Arial" w:cs="Arial"/>
          <w:b/>
          <w:bCs/>
          <w:sz w:val="22"/>
          <w:szCs w:val="22"/>
          <w:lang w:val="en-GB"/>
        </w:rPr>
        <w:t xml:space="preserve"> of the factors responsible for degradation on samp</w:t>
      </w:r>
      <w:r>
        <w:rPr>
          <w:rFonts w:ascii="Arial" w:hAnsi="Arial" w:cs="Arial"/>
          <w:b/>
          <w:bCs/>
          <w:sz w:val="22"/>
          <w:szCs w:val="22"/>
          <w:lang w:val="en-GB"/>
        </w:rPr>
        <w:t>led farm</w:t>
      </w:r>
    </w:p>
    <w:tbl>
      <w:tblPr>
        <w:tblStyle w:val="TableGrid"/>
        <w:tblW w:w="5000" w:type="pct"/>
        <w:tblLook w:val="04A0" w:firstRow="1" w:lastRow="0" w:firstColumn="1" w:lastColumn="0" w:noHBand="0" w:noVBand="1"/>
      </w:tblPr>
      <w:tblGrid>
        <w:gridCol w:w="993"/>
        <w:gridCol w:w="2377"/>
        <w:gridCol w:w="1198"/>
        <w:gridCol w:w="1404"/>
        <w:gridCol w:w="1198"/>
        <w:gridCol w:w="1352"/>
      </w:tblGrid>
      <w:tr w:rsidR="00276454" w14:paraId="1DA2D5F6" w14:textId="77777777">
        <w:trPr>
          <w:trHeight w:val="729"/>
        </w:trPr>
        <w:tc>
          <w:tcPr>
            <w:tcW w:w="582" w:type="pct"/>
            <w:vAlign w:val="center"/>
          </w:tcPr>
          <w:p w14:paraId="6E87B413" w14:textId="77777777" w:rsidR="00276454" w:rsidRDefault="0073538E">
            <w:pPr>
              <w:widowControl w:val="0"/>
              <w:numPr>
                <w:ilvl w:val="0"/>
                <w:numId w:val="7"/>
              </w:numPr>
              <w:jc w:val="both"/>
              <w:rPr>
                <w:rFonts w:ascii="Arial" w:hAnsi="Arial" w:cs="Arial"/>
                <w:b/>
                <w:bCs/>
                <w:sz w:val="22"/>
                <w:szCs w:val="22"/>
                <w:lang w:val="en-IN"/>
              </w:rPr>
            </w:pPr>
            <w:r>
              <w:rPr>
                <w:rFonts w:ascii="Arial" w:hAnsi="Arial" w:cs="Arial"/>
                <w:b/>
                <w:bCs/>
                <w:sz w:val="22"/>
                <w:szCs w:val="22"/>
                <w:lang w:val="en-IN"/>
              </w:rPr>
              <w:t>No.</w:t>
            </w:r>
          </w:p>
        </w:tc>
        <w:tc>
          <w:tcPr>
            <w:tcW w:w="1393" w:type="pct"/>
            <w:vAlign w:val="center"/>
          </w:tcPr>
          <w:p w14:paraId="74675FD3" w14:textId="77777777" w:rsidR="00276454" w:rsidRDefault="0073538E">
            <w:pPr>
              <w:widowControl w:val="0"/>
              <w:jc w:val="both"/>
              <w:rPr>
                <w:rFonts w:ascii="Arial" w:hAnsi="Arial" w:cs="Arial"/>
                <w:b/>
                <w:bCs/>
                <w:sz w:val="22"/>
                <w:szCs w:val="22"/>
                <w:lang w:val="en-IN"/>
              </w:rPr>
            </w:pPr>
            <w:r>
              <w:rPr>
                <w:rFonts w:ascii="Arial" w:hAnsi="Arial" w:cs="Arial"/>
                <w:b/>
                <w:bCs/>
                <w:sz w:val="22"/>
                <w:szCs w:val="22"/>
                <w:lang w:val="en-IN"/>
              </w:rPr>
              <w:t>Particulars</w:t>
            </w:r>
          </w:p>
        </w:tc>
        <w:tc>
          <w:tcPr>
            <w:tcW w:w="703" w:type="pct"/>
            <w:vAlign w:val="center"/>
          </w:tcPr>
          <w:p w14:paraId="33447D5E" w14:textId="77777777" w:rsidR="00276454" w:rsidRDefault="0073538E">
            <w:pPr>
              <w:ind w:right="144"/>
              <w:jc w:val="center"/>
              <w:rPr>
                <w:rFonts w:ascii="Arial" w:hAnsi="Arial" w:cs="Arial"/>
                <w:b/>
                <w:bCs/>
                <w:sz w:val="22"/>
                <w:szCs w:val="22"/>
                <w:lang w:val="en-IN"/>
              </w:rPr>
            </w:pPr>
            <w:r>
              <w:rPr>
                <w:rFonts w:ascii="Arial" w:hAnsi="Arial" w:cs="Arial"/>
                <w:b/>
                <w:bCs/>
                <w:color w:val="000000" w:themeColor="text1"/>
                <w:sz w:val="22"/>
                <w:szCs w:val="22"/>
                <w:lang w:val="en-IN"/>
              </w:rPr>
              <w:t>Zone-I</w:t>
            </w:r>
          </w:p>
        </w:tc>
        <w:tc>
          <w:tcPr>
            <w:tcW w:w="824" w:type="pct"/>
            <w:vAlign w:val="center"/>
          </w:tcPr>
          <w:p w14:paraId="5BF5B4D6" w14:textId="77777777" w:rsidR="00276454" w:rsidRDefault="0073538E">
            <w:pPr>
              <w:ind w:right="144"/>
              <w:jc w:val="center"/>
              <w:rPr>
                <w:rFonts w:ascii="Arial" w:hAnsi="Arial" w:cs="Arial"/>
                <w:b/>
                <w:bCs/>
                <w:sz w:val="22"/>
                <w:szCs w:val="22"/>
                <w:lang w:val="en-IN"/>
              </w:rPr>
            </w:pPr>
            <w:r>
              <w:rPr>
                <w:rFonts w:ascii="Arial" w:hAnsi="Arial" w:cs="Arial"/>
                <w:b/>
                <w:bCs/>
                <w:color w:val="000000" w:themeColor="text1"/>
                <w:sz w:val="22"/>
                <w:szCs w:val="22"/>
                <w:lang w:val="en-IN"/>
              </w:rPr>
              <w:t>Zone-II</w:t>
            </w:r>
          </w:p>
        </w:tc>
        <w:tc>
          <w:tcPr>
            <w:tcW w:w="703" w:type="pct"/>
            <w:vAlign w:val="center"/>
          </w:tcPr>
          <w:p w14:paraId="0E16EC41" w14:textId="77777777" w:rsidR="00276454" w:rsidRDefault="0073538E">
            <w:pPr>
              <w:ind w:right="144"/>
              <w:jc w:val="center"/>
              <w:rPr>
                <w:rFonts w:ascii="Arial" w:hAnsi="Arial" w:cs="Arial"/>
                <w:b/>
                <w:bCs/>
                <w:sz w:val="22"/>
                <w:szCs w:val="22"/>
                <w:lang w:val="en-IN"/>
              </w:rPr>
            </w:pPr>
            <w:r>
              <w:rPr>
                <w:rFonts w:ascii="Arial" w:hAnsi="Arial" w:cs="Arial"/>
                <w:b/>
                <w:bCs/>
                <w:color w:val="000000" w:themeColor="text1"/>
                <w:sz w:val="22"/>
                <w:szCs w:val="22"/>
                <w:lang w:val="en-IN"/>
              </w:rPr>
              <w:t>Zone-III</w:t>
            </w:r>
          </w:p>
        </w:tc>
        <w:tc>
          <w:tcPr>
            <w:tcW w:w="793" w:type="pct"/>
            <w:vAlign w:val="center"/>
          </w:tcPr>
          <w:p w14:paraId="3DAABF06" w14:textId="77777777" w:rsidR="00276454" w:rsidRDefault="0073538E">
            <w:pPr>
              <w:widowControl w:val="0"/>
              <w:jc w:val="center"/>
              <w:rPr>
                <w:rFonts w:ascii="Arial" w:hAnsi="Arial" w:cs="Arial"/>
                <w:b/>
                <w:bCs/>
                <w:sz w:val="22"/>
                <w:szCs w:val="22"/>
                <w:lang w:val="en-IN"/>
              </w:rPr>
            </w:pPr>
            <w:r>
              <w:rPr>
                <w:rFonts w:ascii="Arial" w:hAnsi="Arial" w:cs="Arial"/>
                <w:b/>
                <w:bCs/>
                <w:sz w:val="22"/>
                <w:szCs w:val="22"/>
                <w:lang w:val="en-IN"/>
              </w:rPr>
              <w:t>Haryana</w:t>
            </w:r>
          </w:p>
        </w:tc>
      </w:tr>
      <w:tr w:rsidR="00276454" w14:paraId="532303BA" w14:textId="77777777">
        <w:trPr>
          <w:trHeight w:val="729"/>
        </w:trPr>
        <w:tc>
          <w:tcPr>
            <w:tcW w:w="582" w:type="pct"/>
            <w:vAlign w:val="center"/>
          </w:tcPr>
          <w:p w14:paraId="062EBDFF" w14:textId="77777777" w:rsidR="00276454" w:rsidRDefault="00276454">
            <w:pPr>
              <w:widowControl w:val="0"/>
              <w:numPr>
                <w:ilvl w:val="0"/>
                <w:numId w:val="8"/>
              </w:numPr>
              <w:jc w:val="both"/>
              <w:rPr>
                <w:rFonts w:ascii="Arial" w:hAnsi="Arial" w:cs="Arial"/>
                <w:b/>
                <w:bCs/>
                <w:sz w:val="22"/>
                <w:szCs w:val="22"/>
                <w:lang w:val="en-IN"/>
              </w:rPr>
            </w:pPr>
          </w:p>
        </w:tc>
        <w:tc>
          <w:tcPr>
            <w:tcW w:w="1393" w:type="pct"/>
            <w:vAlign w:val="center"/>
          </w:tcPr>
          <w:p w14:paraId="583EB29B" w14:textId="77777777" w:rsidR="00276454" w:rsidRDefault="0073538E">
            <w:pPr>
              <w:widowControl w:val="0"/>
              <w:jc w:val="both"/>
              <w:rPr>
                <w:rFonts w:ascii="Arial" w:hAnsi="Arial" w:cs="Arial"/>
                <w:b/>
                <w:bCs/>
                <w:sz w:val="22"/>
                <w:szCs w:val="22"/>
                <w:lang w:val="en-IN"/>
              </w:rPr>
            </w:pPr>
            <w:r>
              <w:rPr>
                <w:rFonts w:ascii="Arial" w:hAnsi="Arial" w:cs="Arial"/>
                <w:b/>
                <w:bCs/>
                <w:sz w:val="22"/>
                <w:szCs w:val="22"/>
                <w:lang w:val="en-IN"/>
              </w:rPr>
              <w:t>Constant</w:t>
            </w:r>
          </w:p>
        </w:tc>
        <w:tc>
          <w:tcPr>
            <w:tcW w:w="703" w:type="pct"/>
            <w:vAlign w:val="center"/>
          </w:tcPr>
          <w:p w14:paraId="2ACF9F0A" w14:textId="77777777" w:rsidR="00276454" w:rsidRDefault="0073538E">
            <w:pPr>
              <w:widowControl w:val="0"/>
              <w:jc w:val="center"/>
              <w:rPr>
                <w:rFonts w:ascii="Arial" w:hAnsi="Arial" w:cs="Arial"/>
                <w:sz w:val="22"/>
                <w:szCs w:val="22"/>
                <w:lang w:val="en-IN"/>
              </w:rPr>
            </w:pPr>
            <w:r>
              <w:rPr>
                <w:rFonts w:ascii="Arial" w:hAnsi="Arial" w:cs="Arial"/>
                <w:sz w:val="22"/>
                <w:szCs w:val="22"/>
                <w:lang w:val="en-IN"/>
              </w:rPr>
              <w:t>-3.20</w:t>
            </w:r>
          </w:p>
          <w:p w14:paraId="6AE8D5F4" w14:textId="77777777" w:rsidR="00276454" w:rsidRDefault="0073538E">
            <w:pPr>
              <w:widowControl w:val="0"/>
              <w:jc w:val="center"/>
              <w:rPr>
                <w:rFonts w:ascii="Arial" w:hAnsi="Arial" w:cs="Arial"/>
                <w:sz w:val="22"/>
                <w:szCs w:val="22"/>
                <w:lang w:val="en-IN"/>
              </w:rPr>
            </w:pPr>
            <w:r>
              <w:rPr>
                <w:rFonts w:ascii="Arial" w:hAnsi="Arial" w:cs="Arial"/>
                <w:sz w:val="22"/>
                <w:szCs w:val="22"/>
                <w:lang w:val="en-IN"/>
              </w:rPr>
              <w:t>(2.80)</w:t>
            </w:r>
          </w:p>
        </w:tc>
        <w:tc>
          <w:tcPr>
            <w:tcW w:w="824" w:type="pct"/>
            <w:vAlign w:val="center"/>
          </w:tcPr>
          <w:p w14:paraId="245D4003" w14:textId="77777777" w:rsidR="00276454" w:rsidRDefault="0073538E">
            <w:pPr>
              <w:widowControl w:val="0"/>
              <w:jc w:val="center"/>
              <w:rPr>
                <w:rFonts w:ascii="Arial" w:hAnsi="Arial" w:cs="Arial"/>
                <w:b/>
                <w:bCs/>
                <w:sz w:val="22"/>
                <w:szCs w:val="22"/>
                <w:lang w:val="en-IN"/>
              </w:rPr>
            </w:pPr>
            <w:r>
              <w:rPr>
                <w:rFonts w:ascii="Arial" w:hAnsi="Arial" w:cs="Arial"/>
                <w:b/>
                <w:bCs/>
                <w:sz w:val="22"/>
                <w:szCs w:val="22"/>
                <w:lang w:val="en-IN"/>
              </w:rPr>
              <w:t>-9.97*</w:t>
            </w:r>
          </w:p>
          <w:p w14:paraId="1F4E8A94" w14:textId="77777777" w:rsidR="00276454" w:rsidRDefault="0073538E">
            <w:pPr>
              <w:widowControl w:val="0"/>
              <w:jc w:val="center"/>
              <w:rPr>
                <w:rFonts w:ascii="Arial" w:hAnsi="Arial" w:cs="Arial"/>
                <w:b/>
                <w:bCs/>
                <w:sz w:val="22"/>
                <w:szCs w:val="22"/>
                <w:lang w:val="en-IN"/>
              </w:rPr>
            </w:pPr>
            <w:r>
              <w:rPr>
                <w:rFonts w:ascii="Arial" w:hAnsi="Arial" w:cs="Arial"/>
                <w:b/>
                <w:bCs/>
                <w:sz w:val="22"/>
                <w:szCs w:val="22"/>
                <w:lang w:val="en-IN"/>
              </w:rPr>
              <w:t>(2.69)</w:t>
            </w:r>
          </w:p>
        </w:tc>
        <w:tc>
          <w:tcPr>
            <w:tcW w:w="703" w:type="pct"/>
            <w:vAlign w:val="center"/>
          </w:tcPr>
          <w:p w14:paraId="50ADF6D7" w14:textId="77777777" w:rsidR="00276454" w:rsidRDefault="0073538E">
            <w:pPr>
              <w:widowControl w:val="0"/>
              <w:jc w:val="center"/>
              <w:rPr>
                <w:rFonts w:ascii="Arial" w:hAnsi="Arial" w:cs="Arial"/>
                <w:b/>
                <w:bCs/>
                <w:sz w:val="22"/>
                <w:szCs w:val="22"/>
                <w:lang w:val="en-IN"/>
              </w:rPr>
            </w:pPr>
            <w:r>
              <w:rPr>
                <w:rFonts w:ascii="Arial" w:hAnsi="Arial" w:cs="Arial"/>
                <w:b/>
                <w:bCs/>
                <w:sz w:val="22"/>
                <w:szCs w:val="22"/>
                <w:lang w:val="en-IN"/>
              </w:rPr>
              <w:t>-4.98***</w:t>
            </w:r>
          </w:p>
          <w:p w14:paraId="0FABCE58" w14:textId="77777777" w:rsidR="00276454" w:rsidRDefault="0073538E">
            <w:pPr>
              <w:widowControl w:val="0"/>
              <w:jc w:val="center"/>
              <w:rPr>
                <w:rFonts w:ascii="Arial" w:hAnsi="Arial" w:cs="Arial"/>
                <w:sz w:val="22"/>
                <w:szCs w:val="22"/>
                <w:lang w:val="en-IN"/>
              </w:rPr>
            </w:pPr>
            <w:r>
              <w:rPr>
                <w:rFonts w:ascii="Arial" w:hAnsi="Arial" w:cs="Arial"/>
                <w:b/>
                <w:bCs/>
                <w:sz w:val="22"/>
                <w:szCs w:val="22"/>
                <w:lang w:val="en-IN"/>
              </w:rPr>
              <w:t>(2.83)</w:t>
            </w:r>
          </w:p>
        </w:tc>
        <w:tc>
          <w:tcPr>
            <w:tcW w:w="793" w:type="pct"/>
            <w:vAlign w:val="center"/>
          </w:tcPr>
          <w:p w14:paraId="5026CC88" w14:textId="77777777" w:rsidR="00276454" w:rsidRDefault="0073538E">
            <w:pPr>
              <w:widowControl w:val="0"/>
              <w:jc w:val="center"/>
              <w:rPr>
                <w:rFonts w:ascii="Arial" w:hAnsi="Arial" w:cs="Arial"/>
                <w:b/>
                <w:bCs/>
                <w:sz w:val="22"/>
                <w:szCs w:val="22"/>
                <w:lang w:val="en-IN"/>
              </w:rPr>
            </w:pPr>
            <w:r>
              <w:rPr>
                <w:rFonts w:ascii="Arial" w:hAnsi="Arial" w:cs="Arial"/>
                <w:b/>
                <w:bCs/>
                <w:sz w:val="22"/>
                <w:szCs w:val="22"/>
                <w:lang w:val="en-GB"/>
              </w:rPr>
              <w:t>-5.</w:t>
            </w:r>
            <w:r>
              <w:rPr>
                <w:rFonts w:ascii="Arial" w:hAnsi="Arial" w:cs="Arial"/>
                <w:b/>
                <w:bCs/>
                <w:sz w:val="22"/>
                <w:szCs w:val="22"/>
                <w:lang w:val="en-IN"/>
              </w:rPr>
              <w:t>91*</w:t>
            </w:r>
          </w:p>
          <w:p w14:paraId="4F981F05" w14:textId="77777777" w:rsidR="00276454" w:rsidRDefault="0073538E">
            <w:pPr>
              <w:widowControl w:val="0"/>
              <w:jc w:val="center"/>
              <w:rPr>
                <w:rFonts w:ascii="Arial" w:hAnsi="Arial" w:cs="Arial"/>
                <w:sz w:val="22"/>
                <w:szCs w:val="22"/>
                <w:lang w:val="en-GB"/>
              </w:rPr>
            </w:pPr>
            <w:r>
              <w:rPr>
                <w:rFonts w:ascii="Arial" w:hAnsi="Arial" w:cs="Arial"/>
                <w:b/>
                <w:bCs/>
                <w:sz w:val="22"/>
                <w:szCs w:val="22"/>
                <w:lang w:val="en-GB"/>
              </w:rPr>
              <w:t>(</w:t>
            </w:r>
            <w:r>
              <w:rPr>
                <w:rFonts w:ascii="Arial" w:hAnsi="Arial" w:cs="Arial"/>
                <w:b/>
                <w:bCs/>
                <w:sz w:val="22"/>
                <w:szCs w:val="22"/>
                <w:lang w:val="en-IN"/>
              </w:rPr>
              <w:t>1</w:t>
            </w:r>
            <w:r>
              <w:rPr>
                <w:rFonts w:ascii="Arial" w:hAnsi="Arial" w:cs="Arial"/>
                <w:b/>
                <w:bCs/>
                <w:sz w:val="22"/>
                <w:szCs w:val="22"/>
                <w:lang w:val="en-GB"/>
              </w:rPr>
              <w:t>.3</w:t>
            </w:r>
            <w:r>
              <w:rPr>
                <w:rFonts w:ascii="Arial" w:hAnsi="Arial" w:cs="Arial"/>
                <w:b/>
                <w:bCs/>
                <w:sz w:val="22"/>
                <w:szCs w:val="22"/>
                <w:lang w:val="en-IN"/>
              </w:rPr>
              <w:t>7</w:t>
            </w:r>
            <w:r>
              <w:rPr>
                <w:rFonts w:ascii="Arial" w:hAnsi="Arial" w:cs="Arial"/>
                <w:b/>
                <w:bCs/>
                <w:sz w:val="22"/>
                <w:szCs w:val="22"/>
                <w:lang w:val="en-GB"/>
              </w:rPr>
              <w:t>)</w:t>
            </w:r>
          </w:p>
        </w:tc>
      </w:tr>
      <w:tr w:rsidR="00276454" w14:paraId="7ECF40AF" w14:textId="77777777">
        <w:trPr>
          <w:trHeight w:val="729"/>
        </w:trPr>
        <w:tc>
          <w:tcPr>
            <w:tcW w:w="582" w:type="pct"/>
            <w:vAlign w:val="center"/>
          </w:tcPr>
          <w:p w14:paraId="3758436C" w14:textId="77777777" w:rsidR="00276454" w:rsidRDefault="00276454">
            <w:pPr>
              <w:widowControl w:val="0"/>
              <w:numPr>
                <w:ilvl w:val="0"/>
                <w:numId w:val="8"/>
              </w:numPr>
              <w:jc w:val="both"/>
              <w:rPr>
                <w:rFonts w:ascii="Arial" w:hAnsi="Arial" w:cs="Arial"/>
                <w:b/>
                <w:bCs/>
                <w:sz w:val="22"/>
                <w:szCs w:val="22"/>
                <w:lang w:val="en-IN"/>
              </w:rPr>
            </w:pPr>
          </w:p>
        </w:tc>
        <w:tc>
          <w:tcPr>
            <w:tcW w:w="2375" w:type="dxa"/>
            <w:vAlign w:val="center"/>
          </w:tcPr>
          <w:p w14:paraId="2A46AD15" w14:textId="77777777" w:rsidR="00276454" w:rsidRDefault="0073538E">
            <w:pPr>
              <w:widowControl w:val="0"/>
              <w:jc w:val="both"/>
              <w:rPr>
                <w:rFonts w:ascii="Arial" w:hAnsi="Arial" w:cs="Arial"/>
                <w:b/>
                <w:bCs/>
                <w:sz w:val="22"/>
                <w:szCs w:val="22"/>
                <w:lang w:val="en-IN"/>
              </w:rPr>
            </w:pPr>
            <w:r>
              <w:rPr>
                <w:rFonts w:ascii="Arial" w:hAnsi="Arial" w:cs="Arial"/>
                <w:b/>
                <w:bCs/>
                <w:sz w:val="22"/>
                <w:szCs w:val="22"/>
                <w:lang w:val="en-IN"/>
              </w:rPr>
              <w:t>Age</w:t>
            </w:r>
          </w:p>
        </w:tc>
        <w:tc>
          <w:tcPr>
            <w:tcW w:w="1199" w:type="dxa"/>
            <w:vAlign w:val="center"/>
          </w:tcPr>
          <w:p w14:paraId="3D4B67F3" w14:textId="77777777" w:rsidR="00276454" w:rsidRDefault="0073538E">
            <w:pPr>
              <w:widowControl w:val="0"/>
              <w:jc w:val="center"/>
              <w:rPr>
                <w:rFonts w:ascii="Arial" w:hAnsi="Arial" w:cs="Arial"/>
                <w:sz w:val="22"/>
                <w:szCs w:val="22"/>
                <w:lang w:val="en-IN"/>
              </w:rPr>
            </w:pPr>
            <w:r>
              <w:rPr>
                <w:rFonts w:ascii="Arial" w:hAnsi="Arial" w:cs="Arial"/>
                <w:sz w:val="22"/>
                <w:szCs w:val="22"/>
                <w:lang w:val="en-IN"/>
              </w:rPr>
              <w:t>-0.07</w:t>
            </w:r>
          </w:p>
          <w:p w14:paraId="0A342FF8" w14:textId="77777777" w:rsidR="00276454" w:rsidRDefault="0073538E">
            <w:pPr>
              <w:widowControl w:val="0"/>
              <w:jc w:val="center"/>
              <w:rPr>
                <w:rFonts w:ascii="Arial" w:hAnsi="Arial" w:cs="Arial"/>
                <w:sz w:val="22"/>
                <w:szCs w:val="22"/>
                <w:lang w:val="en-IN"/>
              </w:rPr>
            </w:pPr>
            <w:r>
              <w:rPr>
                <w:rFonts w:ascii="Arial" w:hAnsi="Arial" w:cs="Arial"/>
                <w:sz w:val="22"/>
                <w:szCs w:val="22"/>
                <w:lang w:val="en-IN"/>
              </w:rPr>
              <w:t>(0.04)</w:t>
            </w:r>
          </w:p>
        </w:tc>
        <w:tc>
          <w:tcPr>
            <w:tcW w:w="1405" w:type="dxa"/>
            <w:vAlign w:val="center"/>
          </w:tcPr>
          <w:p w14:paraId="3963D9C5" w14:textId="77777777" w:rsidR="00276454" w:rsidRDefault="0073538E">
            <w:pPr>
              <w:jc w:val="center"/>
              <w:rPr>
                <w:rFonts w:ascii="Arial" w:eastAsia="SimSun" w:hAnsi="Arial" w:cs="Arial"/>
                <w:color w:val="000000"/>
                <w:sz w:val="22"/>
                <w:szCs w:val="22"/>
                <w:lang w:val="en-IN" w:bidi="ar"/>
              </w:rPr>
            </w:pPr>
            <w:r>
              <w:rPr>
                <w:rFonts w:ascii="Arial" w:eastAsia="SimSun" w:hAnsi="Arial" w:cs="Arial"/>
                <w:color w:val="000000"/>
                <w:sz w:val="22"/>
                <w:szCs w:val="22"/>
                <w:lang w:val="en-IN" w:bidi="ar"/>
              </w:rPr>
              <w:t>0.06</w:t>
            </w:r>
          </w:p>
          <w:p w14:paraId="44A1A0DF" w14:textId="77777777" w:rsidR="00276454" w:rsidRDefault="0073538E">
            <w:pPr>
              <w:jc w:val="center"/>
              <w:rPr>
                <w:rFonts w:ascii="Arial" w:hAnsi="Arial" w:cs="Arial"/>
                <w:b/>
                <w:bCs/>
                <w:sz w:val="22"/>
                <w:szCs w:val="22"/>
                <w:lang w:val="en-IN"/>
              </w:rPr>
            </w:pPr>
            <w:r>
              <w:rPr>
                <w:rFonts w:ascii="Arial" w:eastAsia="SimSun" w:hAnsi="Arial" w:cs="Arial"/>
                <w:color w:val="000000"/>
                <w:sz w:val="22"/>
                <w:szCs w:val="22"/>
                <w:lang w:val="en-IN" w:bidi="ar"/>
              </w:rPr>
              <w:t>(0.03)</w:t>
            </w:r>
          </w:p>
        </w:tc>
        <w:tc>
          <w:tcPr>
            <w:tcW w:w="1199" w:type="dxa"/>
            <w:vAlign w:val="center"/>
          </w:tcPr>
          <w:p w14:paraId="32A25926" w14:textId="77777777" w:rsidR="00276454" w:rsidRDefault="0073538E">
            <w:pPr>
              <w:widowControl w:val="0"/>
              <w:jc w:val="center"/>
              <w:rPr>
                <w:rFonts w:ascii="Arial" w:hAnsi="Arial" w:cs="Arial"/>
                <w:sz w:val="22"/>
                <w:szCs w:val="22"/>
                <w:lang w:val="en-IN"/>
              </w:rPr>
            </w:pPr>
            <w:r>
              <w:rPr>
                <w:rFonts w:ascii="Arial" w:hAnsi="Arial" w:cs="Arial"/>
                <w:sz w:val="22"/>
                <w:szCs w:val="22"/>
                <w:lang w:val="en-IN"/>
              </w:rPr>
              <w:t>0.01</w:t>
            </w:r>
          </w:p>
          <w:p w14:paraId="238641AE" w14:textId="77777777" w:rsidR="00276454" w:rsidRDefault="0073538E">
            <w:pPr>
              <w:widowControl w:val="0"/>
              <w:jc w:val="center"/>
              <w:rPr>
                <w:rFonts w:ascii="Arial" w:hAnsi="Arial" w:cs="Arial"/>
                <w:b/>
                <w:bCs/>
                <w:sz w:val="22"/>
                <w:szCs w:val="22"/>
                <w:lang w:val="en-IN"/>
              </w:rPr>
            </w:pPr>
            <w:r>
              <w:rPr>
                <w:rFonts w:ascii="Arial" w:hAnsi="Arial" w:cs="Arial"/>
                <w:sz w:val="22"/>
                <w:szCs w:val="22"/>
                <w:lang w:val="en-IN"/>
              </w:rPr>
              <w:t>(0.04)</w:t>
            </w:r>
          </w:p>
        </w:tc>
        <w:tc>
          <w:tcPr>
            <w:tcW w:w="1352" w:type="dxa"/>
            <w:vAlign w:val="center"/>
          </w:tcPr>
          <w:p w14:paraId="4C44E83B" w14:textId="77777777" w:rsidR="00276454" w:rsidRDefault="0073538E">
            <w:pPr>
              <w:widowControl w:val="0"/>
              <w:jc w:val="center"/>
              <w:rPr>
                <w:rFonts w:ascii="Arial" w:hAnsi="Arial" w:cs="Arial"/>
                <w:sz w:val="22"/>
                <w:szCs w:val="22"/>
                <w:lang w:val="en-GB"/>
              </w:rPr>
            </w:pPr>
            <w:r>
              <w:rPr>
                <w:rFonts w:ascii="Arial" w:hAnsi="Arial" w:cs="Arial"/>
                <w:sz w:val="22"/>
                <w:szCs w:val="22"/>
                <w:lang w:val="en-GB"/>
              </w:rPr>
              <w:t>-0.07</w:t>
            </w:r>
          </w:p>
          <w:p w14:paraId="48967E0A" w14:textId="77777777" w:rsidR="00276454" w:rsidRDefault="0073538E">
            <w:pPr>
              <w:widowControl w:val="0"/>
              <w:jc w:val="center"/>
              <w:rPr>
                <w:rFonts w:ascii="Arial" w:hAnsi="Arial" w:cs="Arial"/>
                <w:b/>
                <w:bCs/>
                <w:sz w:val="22"/>
                <w:szCs w:val="22"/>
                <w:lang w:val="en-GB"/>
              </w:rPr>
            </w:pPr>
            <w:r>
              <w:rPr>
                <w:rFonts w:ascii="Arial" w:hAnsi="Arial" w:cs="Arial"/>
                <w:sz w:val="22"/>
                <w:szCs w:val="22"/>
                <w:lang w:val="en-GB"/>
              </w:rPr>
              <w:t>(0.09)</w:t>
            </w:r>
          </w:p>
        </w:tc>
      </w:tr>
      <w:tr w:rsidR="00276454" w14:paraId="2684C36C" w14:textId="77777777">
        <w:trPr>
          <w:trHeight w:val="729"/>
        </w:trPr>
        <w:tc>
          <w:tcPr>
            <w:tcW w:w="582" w:type="pct"/>
            <w:vAlign w:val="center"/>
          </w:tcPr>
          <w:p w14:paraId="5B7E49EA" w14:textId="77777777" w:rsidR="00276454" w:rsidRDefault="00276454">
            <w:pPr>
              <w:widowControl w:val="0"/>
              <w:numPr>
                <w:ilvl w:val="0"/>
                <w:numId w:val="8"/>
              </w:numPr>
              <w:jc w:val="both"/>
              <w:rPr>
                <w:rFonts w:ascii="Arial" w:hAnsi="Arial" w:cs="Arial"/>
                <w:b/>
                <w:bCs/>
                <w:sz w:val="22"/>
                <w:szCs w:val="22"/>
                <w:lang w:val="en-IN"/>
              </w:rPr>
            </w:pPr>
          </w:p>
        </w:tc>
        <w:tc>
          <w:tcPr>
            <w:tcW w:w="2375" w:type="dxa"/>
            <w:vAlign w:val="center"/>
          </w:tcPr>
          <w:p w14:paraId="4324C613" w14:textId="77777777" w:rsidR="00276454" w:rsidRDefault="0073538E">
            <w:pPr>
              <w:widowControl w:val="0"/>
              <w:jc w:val="both"/>
              <w:rPr>
                <w:rFonts w:ascii="Arial" w:hAnsi="Arial" w:cs="Arial"/>
                <w:b/>
                <w:bCs/>
                <w:sz w:val="22"/>
                <w:szCs w:val="22"/>
                <w:lang w:val="en-IN"/>
              </w:rPr>
            </w:pPr>
            <w:r>
              <w:rPr>
                <w:rFonts w:ascii="Arial" w:hAnsi="Arial" w:cs="Arial"/>
                <w:b/>
                <w:bCs/>
                <w:sz w:val="22"/>
                <w:szCs w:val="22"/>
                <w:lang w:val="en-IN"/>
              </w:rPr>
              <w:t>Education</w:t>
            </w:r>
          </w:p>
        </w:tc>
        <w:tc>
          <w:tcPr>
            <w:tcW w:w="1199" w:type="dxa"/>
            <w:vAlign w:val="center"/>
          </w:tcPr>
          <w:p w14:paraId="5B8E7121" w14:textId="77777777" w:rsidR="00276454" w:rsidRDefault="0073538E">
            <w:pPr>
              <w:widowControl w:val="0"/>
              <w:jc w:val="center"/>
              <w:rPr>
                <w:rFonts w:ascii="Arial" w:hAnsi="Arial" w:cs="Arial"/>
                <w:sz w:val="22"/>
                <w:szCs w:val="22"/>
                <w:lang w:val="en-IN"/>
              </w:rPr>
            </w:pPr>
            <w:r>
              <w:rPr>
                <w:rFonts w:ascii="Arial" w:hAnsi="Arial" w:cs="Arial"/>
                <w:sz w:val="22"/>
                <w:szCs w:val="22"/>
                <w:lang w:val="en-IN"/>
              </w:rPr>
              <w:t>-0.60</w:t>
            </w:r>
          </w:p>
          <w:p w14:paraId="31503630" w14:textId="77777777" w:rsidR="00276454" w:rsidRDefault="0073538E">
            <w:pPr>
              <w:widowControl w:val="0"/>
              <w:jc w:val="center"/>
              <w:rPr>
                <w:rFonts w:ascii="Arial" w:hAnsi="Arial" w:cs="Arial"/>
                <w:sz w:val="22"/>
                <w:szCs w:val="22"/>
                <w:lang w:val="en-IN"/>
              </w:rPr>
            </w:pPr>
            <w:r>
              <w:rPr>
                <w:rFonts w:ascii="Arial" w:hAnsi="Arial" w:cs="Arial"/>
                <w:sz w:val="22"/>
                <w:szCs w:val="22"/>
                <w:lang w:val="en-IN"/>
              </w:rPr>
              <w:t>(3.91)</w:t>
            </w:r>
          </w:p>
        </w:tc>
        <w:tc>
          <w:tcPr>
            <w:tcW w:w="1405" w:type="dxa"/>
            <w:vAlign w:val="center"/>
          </w:tcPr>
          <w:p w14:paraId="1603D361" w14:textId="77777777" w:rsidR="00276454" w:rsidRDefault="0073538E">
            <w:pPr>
              <w:jc w:val="center"/>
              <w:rPr>
                <w:rFonts w:ascii="Arial" w:eastAsia="SimSun" w:hAnsi="Arial" w:cs="Arial"/>
                <w:color w:val="000000"/>
                <w:sz w:val="22"/>
                <w:szCs w:val="22"/>
                <w:lang w:val="en-IN" w:bidi="ar"/>
              </w:rPr>
            </w:pPr>
            <w:r>
              <w:rPr>
                <w:rFonts w:ascii="Arial" w:eastAsia="SimSun" w:hAnsi="Arial" w:cs="Arial"/>
                <w:color w:val="000000"/>
                <w:sz w:val="22"/>
                <w:szCs w:val="22"/>
                <w:lang w:val="en-IN" w:bidi="ar"/>
              </w:rPr>
              <w:t>-0.03</w:t>
            </w:r>
          </w:p>
          <w:p w14:paraId="5AFBE244" w14:textId="77777777" w:rsidR="00276454" w:rsidRDefault="0073538E">
            <w:pPr>
              <w:jc w:val="center"/>
              <w:rPr>
                <w:rFonts w:ascii="Arial" w:hAnsi="Arial" w:cs="Arial"/>
                <w:b/>
                <w:bCs/>
                <w:sz w:val="22"/>
                <w:szCs w:val="22"/>
                <w:lang w:val="en-IN"/>
              </w:rPr>
            </w:pPr>
            <w:r>
              <w:rPr>
                <w:rFonts w:ascii="Arial" w:eastAsia="SimSun" w:hAnsi="Arial" w:cs="Arial"/>
                <w:color w:val="000000"/>
                <w:sz w:val="22"/>
                <w:szCs w:val="22"/>
                <w:lang w:val="en-IN" w:bidi="ar"/>
              </w:rPr>
              <w:t>(0.26)</w:t>
            </w:r>
          </w:p>
        </w:tc>
        <w:tc>
          <w:tcPr>
            <w:tcW w:w="1199" w:type="dxa"/>
            <w:vAlign w:val="center"/>
          </w:tcPr>
          <w:p w14:paraId="7474311A" w14:textId="77777777" w:rsidR="00276454" w:rsidRDefault="0073538E">
            <w:pPr>
              <w:widowControl w:val="0"/>
              <w:jc w:val="center"/>
              <w:rPr>
                <w:rFonts w:ascii="Arial" w:hAnsi="Arial" w:cs="Arial"/>
                <w:sz w:val="22"/>
                <w:szCs w:val="22"/>
                <w:lang w:val="en-IN"/>
              </w:rPr>
            </w:pPr>
            <w:r>
              <w:rPr>
                <w:rFonts w:ascii="Arial" w:hAnsi="Arial" w:cs="Arial"/>
                <w:sz w:val="22"/>
                <w:szCs w:val="22"/>
                <w:lang w:val="en-IN"/>
              </w:rPr>
              <w:t>-0.01</w:t>
            </w:r>
          </w:p>
          <w:p w14:paraId="23B7CD04" w14:textId="77777777" w:rsidR="00276454" w:rsidRDefault="0073538E">
            <w:pPr>
              <w:widowControl w:val="0"/>
              <w:jc w:val="center"/>
              <w:rPr>
                <w:rFonts w:ascii="Arial" w:hAnsi="Arial" w:cs="Arial"/>
                <w:b/>
                <w:bCs/>
                <w:sz w:val="22"/>
                <w:szCs w:val="22"/>
                <w:lang w:val="en-IN"/>
              </w:rPr>
            </w:pPr>
            <w:r>
              <w:rPr>
                <w:rFonts w:ascii="Arial" w:hAnsi="Arial" w:cs="Arial"/>
                <w:sz w:val="22"/>
                <w:szCs w:val="22"/>
                <w:lang w:val="en-IN"/>
              </w:rPr>
              <w:t>(0.30)</w:t>
            </w:r>
          </w:p>
        </w:tc>
        <w:tc>
          <w:tcPr>
            <w:tcW w:w="1352" w:type="dxa"/>
            <w:vAlign w:val="center"/>
          </w:tcPr>
          <w:p w14:paraId="1215559B" w14:textId="77777777" w:rsidR="00276454" w:rsidRDefault="0073538E">
            <w:pPr>
              <w:widowControl w:val="0"/>
              <w:jc w:val="center"/>
              <w:rPr>
                <w:rFonts w:ascii="Arial" w:hAnsi="Arial" w:cs="Arial"/>
                <w:sz w:val="22"/>
                <w:szCs w:val="22"/>
                <w:lang w:val="en-GB"/>
              </w:rPr>
            </w:pPr>
            <w:r>
              <w:rPr>
                <w:rFonts w:ascii="Arial" w:hAnsi="Arial" w:cs="Arial"/>
                <w:sz w:val="22"/>
                <w:szCs w:val="22"/>
                <w:lang w:val="en-GB"/>
              </w:rPr>
              <w:t>-0.05</w:t>
            </w:r>
          </w:p>
          <w:p w14:paraId="61CAAC13" w14:textId="77777777" w:rsidR="00276454" w:rsidRDefault="0073538E">
            <w:pPr>
              <w:widowControl w:val="0"/>
              <w:jc w:val="center"/>
              <w:rPr>
                <w:rFonts w:ascii="Arial" w:hAnsi="Arial" w:cs="Arial"/>
                <w:b/>
                <w:bCs/>
                <w:sz w:val="22"/>
                <w:szCs w:val="22"/>
                <w:lang w:val="en-GB"/>
              </w:rPr>
            </w:pPr>
            <w:r>
              <w:rPr>
                <w:rFonts w:ascii="Arial" w:hAnsi="Arial" w:cs="Arial"/>
                <w:sz w:val="22"/>
                <w:szCs w:val="22"/>
                <w:lang w:val="en-GB"/>
              </w:rPr>
              <w:t>(0.69)</w:t>
            </w:r>
          </w:p>
        </w:tc>
      </w:tr>
      <w:tr w:rsidR="00276454" w14:paraId="05D32492" w14:textId="77777777">
        <w:trPr>
          <w:trHeight w:val="729"/>
        </w:trPr>
        <w:tc>
          <w:tcPr>
            <w:tcW w:w="582" w:type="pct"/>
            <w:vAlign w:val="center"/>
          </w:tcPr>
          <w:p w14:paraId="137AB68D" w14:textId="77777777" w:rsidR="00276454" w:rsidRDefault="00276454">
            <w:pPr>
              <w:widowControl w:val="0"/>
              <w:numPr>
                <w:ilvl w:val="0"/>
                <w:numId w:val="8"/>
              </w:numPr>
              <w:jc w:val="both"/>
              <w:rPr>
                <w:rFonts w:ascii="Arial" w:hAnsi="Arial" w:cs="Arial"/>
                <w:b/>
                <w:bCs/>
                <w:sz w:val="22"/>
                <w:szCs w:val="22"/>
                <w:lang w:val="en-IN"/>
              </w:rPr>
            </w:pPr>
          </w:p>
        </w:tc>
        <w:tc>
          <w:tcPr>
            <w:tcW w:w="1393" w:type="pct"/>
            <w:vAlign w:val="center"/>
          </w:tcPr>
          <w:p w14:paraId="454DC2DD" w14:textId="77777777" w:rsidR="00276454" w:rsidRDefault="0073538E">
            <w:pPr>
              <w:widowControl w:val="0"/>
              <w:jc w:val="both"/>
              <w:rPr>
                <w:rFonts w:ascii="Arial" w:hAnsi="Arial" w:cs="Arial"/>
                <w:b/>
                <w:bCs/>
                <w:sz w:val="22"/>
                <w:szCs w:val="22"/>
                <w:lang w:val="en-IN"/>
              </w:rPr>
            </w:pPr>
            <w:r>
              <w:rPr>
                <w:rFonts w:ascii="Arial" w:hAnsi="Arial" w:cs="Arial"/>
                <w:b/>
                <w:bCs/>
                <w:sz w:val="22"/>
                <w:szCs w:val="22"/>
                <w:lang w:val="en-IN"/>
              </w:rPr>
              <w:t xml:space="preserve">Family </w:t>
            </w:r>
            <w:r>
              <w:rPr>
                <w:rFonts w:ascii="Arial" w:hAnsi="Arial" w:cs="Arial"/>
                <w:b/>
                <w:bCs/>
                <w:sz w:val="22"/>
                <w:szCs w:val="22"/>
                <w:lang w:val="en-IN"/>
              </w:rPr>
              <w:t>size</w:t>
            </w:r>
          </w:p>
        </w:tc>
        <w:tc>
          <w:tcPr>
            <w:tcW w:w="703" w:type="pct"/>
            <w:vAlign w:val="center"/>
          </w:tcPr>
          <w:p w14:paraId="1653B0CD" w14:textId="77777777" w:rsidR="00276454" w:rsidRDefault="0073538E">
            <w:pPr>
              <w:widowControl w:val="0"/>
              <w:jc w:val="center"/>
              <w:rPr>
                <w:rFonts w:ascii="Arial" w:hAnsi="Arial" w:cs="Arial"/>
                <w:b/>
                <w:bCs/>
                <w:sz w:val="22"/>
                <w:szCs w:val="22"/>
                <w:lang w:val="en-IN"/>
              </w:rPr>
            </w:pPr>
            <w:r>
              <w:rPr>
                <w:rFonts w:ascii="Arial" w:hAnsi="Arial" w:cs="Arial"/>
                <w:b/>
                <w:bCs/>
                <w:sz w:val="22"/>
                <w:szCs w:val="22"/>
                <w:lang w:val="en-IN"/>
              </w:rPr>
              <w:t>0.49***</w:t>
            </w:r>
          </w:p>
          <w:p w14:paraId="7A56B4E3" w14:textId="77777777" w:rsidR="00276454" w:rsidRDefault="0073538E">
            <w:pPr>
              <w:widowControl w:val="0"/>
              <w:jc w:val="center"/>
              <w:rPr>
                <w:rFonts w:ascii="Arial" w:hAnsi="Arial" w:cs="Arial"/>
                <w:sz w:val="22"/>
                <w:szCs w:val="22"/>
                <w:lang w:val="en-IN"/>
              </w:rPr>
            </w:pPr>
            <w:r>
              <w:rPr>
                <w:rFonts w:ascii="Arial" w:hAnsi="Arial" w:cs="Arial"/>
                <w:b/>
                <w:bCs/>
                <w:sz w:val="22"/>
                <w:szCs w:val="22"/>
                <w:lang w:val="en-IN"/>
              </w:rPr>
              <w:t>(0.27)</w:t>
            </w:r>
          </w:p>
        </w:tc>
        <w:tc>
          <w:tcPr>
            <w:tcW w:w="824" w:type="pct"/>
            <w:vAlign w:val="center"/>
          </w:tcPr>
          <w:p w14:paraId="3DF812EF" w14:textId="77777777" w:rsidR="00276454" w:rsidRDefault="0073538E">
            <w:pPr>
              <w:jc w:val="center"/>
              <w:rPr>
                <w:rFonts w:ascii="Arial" w:eastAsia="SimSun" w:hAnsi="Arial" w:cs="Arial"/>
                <w:b/>
                <w:bCs/>
                <w:color w:val="000000"/>
                <w:sz w:val="22"/>
                <w:szCs w:val="22"/>
                <w:lang w:val="en-IN" w:bidi="ar"/>
              </w:rPr>
            </w:pPr>
            <w:r>
              <w:rPr>
                <w:rFonts w:ascii="Arial" w:eastAsia="SimSun" w:hAnsi="Arial" w:cs="Arial"/>
                <w:b/>
                <w:bCs/>
                <w:color w:val="000000"/>
                <w:sz w:val="22"/>
                <w:szCs w:val="22"/>
                <w:lang w:val="en-IN" w:bidi="ar"/>
              </w:rPr>
              <w:t>6.91*</w:t>
            </w:r>
          </w:p>
          <w:p w14:paraId="36A7ADEC" w14:textId="77777777" w:rsidR="00276454" w:rsidRDefault="0073538E">
            <w:pPr>
              <w:jc w:val="center"/>
              <w:rPr>
                <w:rFonts w:ascii="Arial" w:eastAsia="SimSun" w:hAnsi="Arial" w:cs="Arial"/>
                <w:b/>
                <w:bCs/>
                <w:color w:val="000000"/>
                <w:sz w:val="22"/>
                <w:szCs w:val="22"/>
                <w:lang w:val="en-IN" w:bidi="ar"/>
              </w:rPr>
            </w:pPr>
            <w:r>
              <w:rPr>
                <w:rFonts w:ascii="Arial" w:eastAsia="SimSun" w:hAnsi="Arial" w:cs="Arial"/>
                <w:b/>
                <w:bCs/>
                <w:color w:val="000000"/>
                <w:sz w:val="22"/>
                <w:szCs w:val="22"/>
                <w:lang w:val="en-IN" w:bidi="ar"/>
              </w:rPr>
              <w:t>(0.22)</w:t>
            </w:r>
          </w:p>
        </w:tc>
        <w:tc>
          <w:tcPr>
            <w:tcW w:w="703" w:type="pct"/>
            <w:vAlign w:val="center"/>
          </w:tcPr>
          <w:p w14:paraId="115AAE97" w14:textId="77777777" w:rsidR="00276454" w:rsidRDefault="0073538E">
            <w:pPr>
              <w:widowControl w:val="0"/>
              <w:jc w:val="center"/>
              <w:rPr>
                <w:rFonts w:ascii="Arial" w:hAnsi="Arial" w:cs="Arial"/>
                <w:b/>
                <w:bCs/>
                <w:sz w:val="22"/>
                <w:szCs w:val="22"/>
                <w:lang w:val="en-IN"/>
              </w:rPr>
            </w:pPr>
            <w:r>
              <w:rPr>
                <w:rFonts w:ascii="Arial" w:hAnsi="Arial" w:cs="Arial"/>
                <w:b/>
                <w:bCs/>
                <w:sz w:val="22"/>
                <w:szCs w:val="22"/>
                <w:lang w:val="en-IN"/>
              </w:rPr>
              <w:t>0.29***</w:t>
            </w:r>
          </w:p>
          <w:p w14:paraId="54961928" w14:textId="77777777" w:rsidR="00276454" w:rsidRDefault="0073538E">
            <w:pPr>
              <w:widowControl w:val="0"/>
              <w:jc w:val="center"/>
              <w:rPr>
                <w:rFonts w:ascii="Arial" w:hAnsi="Arial" w:cs="Arial"/>
                <w:sz w:val="22"/>
                <w:szCs w:val="22"/>
                <w:lang w:val="en-IN"/>
              </w:rPr>
            </w:pPr>
            <w:r>
              <w:rPr>
                <w:rFonts w:ascii="Arial" w:hAnsi="Arial" w:cs="Arial"/>
                <w:b/>
                <w:bCs/>
                <w:sz w:val="22"/>
                <w:szCs w:val="22"/>
                <w:lang w:val="en-IN"/>
              </w:rPr>
              <w:t>(0.16)</w:t>
            </w:r>
          </w:p>
        </w:tc>
        <w:tc>
          <w:tcPr>
            <w:tcW w:w="793" w:type="pct"/>
            <w:vAlign w:val="center"/>
          </w:tcPr>
          <w:p w14:paraId="1661A767" w14:textId="77777777" w:rsidR="00276454" w:rsidRDefault="0073538E">
            <w:pPr>
              <w:widowControl w:val="0"/>
              <w:jc w:val="center"/>
              <w:rPr>
                <w:rFonts w:ascii="Arial" w:hAnsi="Arial" w:cs="Arial"/>
                <w:b/>
                <w:bCs/>
                <w:sz w:val="22"/>
                <w:szCs w:val="22"/>
                <w:lang w:val="en-IN"/>
              </w:rPr>
            </w:pPr>
            <w:r>
              <w:rPr>
                <w:rFonts w:ascii="Arial" w:hAnsi="Arial" w:cs="Arial"/>
                <w:b/>
                <w:bCs/>
                <w:sz w:val="22"/>
                <w:szCs w:val="22"/>
                <w:lang w:val="en-GB"/>
              </w:rPr>
              <w:t>0.</w:t>
            </w:r>
            <w:r>
              <w:rPr>
                <w:rFonts w:ascii="Arial" w:hAnsi="Arial" w:cs="Arial"/>
                <w:b/>
                <w:bCs/>
                <w:sz w:val="22"/>
                <w:szCs w:val="22"/>
                <w:lang w:val="en-IN"/>
              </w:rPr>
              <w:t>37*</w:t>
            </w:r>
          </w:p>
          <w:p w14:paraId="13C33618" w14:textId="77777777" w:rsidR="00276454" w:rsidRDefault="0073538E">
            <w:pPr>
              <w:widowControl w:val="0"/>
              <w:jc w:val="center"/>
              <w:rPr>
                <w:rFonts w:ascii="Arial" w:hAnsi="Arial" w:cs="Arial"/>
                <w:sz w:val="22"/>
                <w:szCs w:val="22"/>
                <w:lang w:val="en-GB"/>
              </w:rPr>
            </w:pPr>
            <w:r>
              <w:rPr>
                <w:rFonts w:ascii="Arial" w:hAnsi="Arial" w:cs="Arial"/>
                <w:b/>
                <w:bCs/>
                <w:sz w:val="22"/>
                <w:szCs w:val="22"/>
                <w:lang w:val="en-GB"/>
              </w:rPr>
              <w:t>(0.</w:t>
            </w:r>
            <w:r>
              <w:rPr>
                <w:rFonts w:ascii="Arial" w:hAnsi="Arial" w:cs="Arial"/>
                <w:b/>
                <w:bCs/>
                <w:sz w:val="22"/>
                <w:szCs w:val="22"/>
                <w:lang w:val="en-IN"/>
              </w:rPr>
              <w:t>10</w:t>
            </w:r>
            <w:r>
              <w:rPr>
                <w:rFonts w:ascii="Arial" w:hAnsi="Arial" w:cs="Arial"/>
                <w:b/>
                <w:bCs/>
                <w:sz w:val="22"/>
                <w:szCs w:val="22"/>
                <w:lang w:val="en-GB"/>
              </w:rPr>
              <w:t>)</w:t>
            </w:r>
          </w:p>
        </w:tc>
      </w:tr>
      <w:tr w:rsidR="00276454" w14:paraId="4CFEF993" w14:textId="77777777">
        <w:trPr>
          <w:trHeight w:val="729"/>
        </w:trPr>
        <w:tc>
          <w:tcPr>
            <w:tcW w:w="582" w:type="pct"/>
            <w:vAlign w:val="center"/>
          </w:tcPr>
          <w:p w14:paraId="71864A4C" w14:textId="77777777" w:rsidR="00276454" w:rsidRDefault="00276454">
            <w:pPr>
              <w:widowControl w:val="0"/>
              <w:numPr>
                <w:ilvl w:val="0"/>
                <w:numId w:val="8"/>
              </w:numPr>
              <w:jc w:val="both"/>
              <w:rPr>
                <w:rFonts w:ascii="Arial" w:hAnsi="Arial" w:cs="Arial"/>
                <w:b/>
                <w:bCs/>
                <w:sz w:val="22"/>
                <w:szCs w:val="22"/>
                <w:lang w:val="en-IN"/>
              </w:rPr>
            </w:pPr>
          </w:p>
        </w:tc>
        <w:tc>
          <w:tcPr>
            <w:tcW w:w="1393" w:type="pct"/>
            <w:vAlign w:val="center"/>
          </w:tcPr>
          <w:p w14:paraId="65B60748" w14:textId="77777777" w:rsidR="00276454" w:rsidRDefault="0073538E">
            <w:pPr>
              <w:widowControl w:val="0"/>
              <w:jc w:val="both"/>
              <w:rPr>
                <w:rFonts w:ascii="Arial" w:hAnsi="Arial" w:cs="Arial"/>
                <w:b/>
                <w:bCs/>
                <w:sz w:val="22"/>
                <w:szCs w:val="22"/>
                <w:lang w:val="en-IN"/>
              </w:rPr>
            </w:pPr>
            <w:r>
              <w:rPr>
                <w:rFonts w:ascii="Arial" w:hAnsi="Arial" w:cs="Arial"/>
                <w:b/>
                <w:bCs/>
                <w:sz w:val="22"/>
                <w:szCs w:val="22"/>
                <w:lang w:val="en-IN"/>
              </w:rPr>
              <w:t>Mono-cropping system</w:t>
            </w:r>
          </w:p>
        </w:tc>
        <w:tc>
          <w:tcPr>
            <w:tcW w:w="703" w:type="pct"/>
            <w:vAlign w:val="center"/>
          </w:tcPr>
          <w:p w14:paraId="6F7F8C15" w14:textId="77777777" w:rsidR="00276454" w:rsidRDefault="0073538E">
            <w:pPr>
              <w:widowControl w:val="0"/>
              <w:jc w:val="center"/>
              <w:rPr>
                <w:rFonts w:ascii="Arial" w:hAnsi="Arial" w:cs="Arial"/>
                <w:b/>
                <w:bCs/>
                <w:sz w:val="22"/>
                <w:szCs w:val="22"/>
                <w:lang w:val="en-IN"/>
              </w:rPr>
            </w:pPr>
            <w:r>
              <w:rPr>
                <w:rFonts w:ascii="Arial" w:hAnsi="Arial" w:cs="Arial"/>
                <w:b/>
                <w:bCs/>
                <w:sz w:val="22"/>
                <w:szCs w:val="22"/>
                <w:lang w:val="en-IN"/>
              </w:rPr>
              <w:t>2.79**</w:t>
            </w:r>
          </w:p>
          <w:p w14:paraId="217350A6" w14:textId="77777777" w:rsidR="00276454" w:rsidRDefault="0073538E">
            <w:pPr>
              <w:widowControl w:val="0"/>
              <w:jc w:val="center"/>
              <w:rPr>
                <w:rFonts w:ascii="Arial" w:hAnsi="Arial" w:cs="Arial"/>
                <w:b/>
                <w:bCs/>
                <w:sz w:val="22"/>
                <w:szCs w:val="22"/>
                <w:lang w:val="en-IN"/>
              </w:rPr>
            </w:pPr>
            <w:r>
              <w:rPr>
                <w:rFonts w:ascii="Arial" w:hAnsi="Arial" w:cs="Arial"/>
                <w:b/>
                <w:bCs/>
                <w:sz w:val="22"/>
                <w:szCs w:val="22"/>
                <w:lang w:val="en-IN"/>
              </w:rPr>
              <w:t>(0.56)</w:t>
            </w:r>
          </w:p>
        </w:tc>
        <w:tc>
          <w:tcPr>
            <w:tcW w:w="824" w:type="pct"/>
            <w:vAlign w:val="center"/>
          </w:tcPr>
          <w:p w14:paraId="165AACC7" w14:textId="77777777" w:rsidR="00276454" w:rsidRDefault="0073538E">
            <w:pPr>
              <w:jc w:val="center"/>
              <w:rPr>
                <w:rFonts w:ascii="Arial" w:eastAsia="SimSun" w:hAnsi="Arial" w:cs="Arial"/>
                <w:b/>
                <w:bCs/>
                <w:color w:val="000000"/>
                <w:sz w:val="22"/>
                <w:szCs w:val="22"/>
                <w:lang w:val="en-IN" w:bidi="ar"/>
              </w:rPr>
            </w:pPr>
            <w:r>
              <w:rPr>
                <w:rFonts w:ascii="Arial" w:eastAsia="SimSun" w:hAnsi="Arial" w:cs="Arial"/>
                <w:b/>
                <w:bCs/>
                <w:color w:val="000000"/>
                <w:sz w:val="22"/>
                <w:szCs w:val="22"/>
                <w:lang w:val="en-IN" w:bidi="ar"/>
              </w:rPr>
              <w:t>1.52***</w:t>
            </w:r>
          </w:p>
          <w:p w14:paraId="1191FE04" w14:textId="77777777" w:rsidR="00276454" w:rsidRDefault="0073538E">
            <w:pPr>
              <w:jc w:val="center"/>
              <w:rPr>
                <w:rFonts w:ascii="Arial" w:eastAsia="SimSun" w:hAnsi="Arial" w:cs="Arial"/>
                <w:color w:val="000000"/>
                <w:sz w:val="22"/>
                <w:szCs w:val="22"/>
                <w:lang w:val="en-IN" w:bidi="ar"/>
              </w:rPr>
            </w:pPr>
            <w:r>
              <w:rPr>
                <w:rFonts w:ascii="Arial" w:eastAsia="SimSun" w:hAnsi="Arial" w:cs="Arial"/>
                <w:b/>
                <w:bCs/>
                <w:color w:val="000000"/>
                <w:sz w:val="22"/>
                <w:szCs w:val="22"/>
                <w:lang w:val="en-IN" w:bidi="ar"/>
              </w:rPr>
              <w:t>(0.58)</w:t>
            </w:r>
          </w:p>
        </w:tc>
        <w:tc>
          <w:tcPr>
            <w:tcW w:w="703" w:type="pct"/>
            <w:vAlign w:val="center"/>
          </w:tcPr>
          <w:p w14:paraId="53C7B78E" w14:textId="77777777" w:rsidR="00276454" w:rsidRDefault="0073538E">
            <w:pPr>
              <w:widowControl w:val="0"/>
              <w:jc w:val="center"/>
              <w:rPr>
                <w:rFonts w:ascii="Arial" w:hAnsi="Arial" w:cs="Arial"/>
                <w:b/>
                <w:bCs/>
                <w:sz w:val="22"/>
                <w:szCs w:val="22"/>
                <w:lang w:val="en-IN"/>
              </w:rPr>
            </w:pPr>
            <w:r>
              <w:rPr>
                <w:rFonts w:ascii="Arial" w:hAnsi="Arial" w:cs="Arial"/>
                <w:b/>
                <w:bCs/>
                <w:sz w:val="22"/>
                <w:szCs w:val="22"/>
                <w:lang w:val="en-IN"/>
              </w:rPr>
              <w:t>2.02*</w:t>
            </w:r>
          </w:p>
          <w:p w14:paraId="5C1AD7E6" w14:textId="77777777" w:rsidR="00276454" w:rsidRDefault="0073538E">
            <w:pPr>
              <w:widowControl w:val="0"/>
              <w:jc w:val="center"/>
              <w:rPr>
                <w:rFonts w:ascii="Arial" w:hAnsi="Arial" w:cs="Arial"/>
                <w:b/>
                <w:bCs/>
                <w:sz w:val="22"/>
                <w:szCs w:val="22"/>
                <w:lang w:val="en-IN"/>
              </w:rPr>
            </w:pPr>
            <w:r>
              <w:rPr>
                <w:rFonts w:ascii="Arial" w:hAnsi="Arial" w:cs="Arial"/>
                <w:b/>
                <w:bCs/>
                <w:sz w:val="22"/>
                <w:szCs w:val="22"/>
                <w:lang w:val="en-IN"/>
              </w:rPr>
              <w:t>(0.55)</w:t>
            </w:r>
          </w:p>
        </w:tc>
        <w:tc>
          <w:tcPr>
            <w:tcW w:w="793" w:type="pct"/>
            <w:vAlign w:val="center"/>
          </w:tcPr>
          <w:p w14:paraId="048B6735" w14:textId="77777777" w:rsidR="00276454" w:rsidRDefault="0073538E">
            <w:pPr>
              <w:widowControl w:val="0"/>
              <w:jc w:val="center"/>
              <w:rPr>
                <w:rFonts w:ascii="Arial" w:hAnsi="Arial" w:cs="Arial"/>
                <w:b/>
                <w:bCs/>
                <w:sz w:val="22"/>
                <w:szCs w:val="22"/>
                <w:lang w:val="en-GB"/>
              </w:rPr>
            </w:pPr>
            <w:r>
              <w:rPr>
                <w:rFonts w:ascii="Arial" w:hAnsi="Arial" w:cs="Arial"/>
                <w:b/>
                <w:bCs/>
                <w:sz w:val="22"/>
                <w:szCs w:val="22"/>
                <w:lang w:val="en-IN"/>
              </w:rPr>
              <w:t>1</w:t>
            </w:r>
            <w:r>
              <w:rPr>
                <w:rFonts w:ascii="Arial" w:hAnsi="Arial" w:cs="Arial"/>
                <w:b/>
                <w:bCs/>
                <w:sz w:val="22"/>
                <w:szCs w:val="22"/>
                <w:lang w:val="en-GB"/>
              </w:rPr>
              <w:t>.8</w:t>
            </w:r>
            <w:r>
              <w:rPr>
                <w:rFonts w:ascii="Arial" w:hAnsi="Arial" w:cs="Arial"/>
                <w:b/>
                <w:bCs/>
                <w:sz w:val="22"/>
                <w:szCs w:val="22"/>
                <w:lang w:val="en-IN"/>
              </w:rPr>
              <w:t>6</w:t>
            </w:r>
            <w:r>
              <w:rPr>
                <w:rFonts w:ascii="Arial" w:hAnsi="Arial" w:cs="Arial"/>
                <w:b/>
                <w:bCs/>
                <w:sz w:val="22"/>
                <w:szCs w:val="22"/>
                <w:lang w:val="en-GB"/>
              </w:rPr>
              <w:t>*</w:t>
            </w:r>
          </w:p>
          <w:p w14:paraId="56FAAC66" w14:textId="77777777" w:rsidR="00276454" w:rsidRDefault="0073538E">
            <w:pPr>
              <w:widowControl w:val="0"/>
              <w:jc w:val="center"/>
              <w:rPr>
                <w:rFonts w:ascii="Arial" w:hAnsi="Arial" w:cs="Arial"/>
                <w:b/>
                <w:bCs/>
                <w:sz w:val="22"/>
                <w:szCs w:val="22"/>
                <w:lang w:val="en-GB"/>
              </w:rPr>
            </w:pPr>
            <w:r>
              <w:rPr>
                <w:rFonts w:ascii="Arial" w:hAnsi="Arial" w:cs="Arial"/>
                <w:b/>
                <w:bCs/>
                <w:sz w:val="22"/>
                <w:szCs w:val="22"/>
                <w:lang w:val="en-GB"/>
              </w:rPr>
              <w:t>(</w:t>
            </w:r>
            <w:r>
              <w:rPr>
                <w:rFonts w:ascii="Arial" w:hAnsi="Arial" w:cs="Arial"/>
                <w:b/>
                <w:bCs/>
                <w:sz w:val="22"/>
                <w:szCs w:val="22"/>
                <w:lang w:val="en-IN"/>
              </w:rPr>
              <w:t>0.33</w:t>
            </w:r>
            <w:r>
              <w:rPr>
                <w:rFonts w:ascii="Arial" w:hAnsi="Arial" w:cs="Arial"/>
                <w:b/>
                <w:bCs/>
                <w:sz w:val="22"/>
                <w:szCs w:val="22"/>
                <w:lang w:val="en-GB"/>
              </w:rPr>
              <w:t>)</w:t>
            </w:r>
          </w:p>
        </w:tc>
      </w:tr>
      <w:tr w:rsidR="00276454" w14:paraId="5550F550" w14:textId="77777777">
        <w:trPr>
          <w:trHeight w:val="729"/>
        </w:trPr>
        <w:tc>
          <w:tcPr>
            <w:tcW w:w="582" w:type="pct"/>
            <w:vAlign w:val="center"/>
          </w:tcPr>
          <w:p w14:paraId="6BE2B8A7" w14:textId="77777777" w:rsidR="00276454" w:rsidRDefault="00276454">
            <w:pPr>
              <w:widowControl w:val="0"/>
              <w:numPr>
                <w:ilvl w:val="0"/>
                <w:numId w:val="8"/>
              </w:numPr>
              <w:jc w:val="both"/>
              <w:rPr>
                <w:rFonts w:ascii="Arial" w:hAnsi="Arial" w:cs="Arial"/>
                <w:b/>
                <w:bCs/>
                <w:sz w:val="22"/>
                <w:szCs w:val="22"/>
                <w:lang w:val="en-IN"/>
              </w:rPr>
            </w:pPr>
          </w:p>
        </w:tc>
        <w:tc>
          <w:tcPr>
            <w:tcW w:w="1393" w:type="pct"/>
            <w:vAlign w:val="center"/>
          </w:tcPr>
          <w:p w14:paraId="73DDACA6" w14:textId="77777777" w:rsidR="00276454" w:rsidRDefault="0073538E">
            <w:pPr>
              <w:widowControl w:val="0"/>
              <w:jc w:val="both"/>
              <w:rPr>
                <w:rFonts w:ascii="Arial" w:hAnsi="Arial" w:cs="Arial"/>
                <w:b/>
                <w:bCs/>
                <w:sz w:val="22"/>
                <w:szCs w:val="22"/>
                <w:lang w:val="en-IN"/>
              </w:rPr>
            </w:pPr>
            <w:r>
              <w:rPr>
                <w:rFonts w:ascii="Arial" w:hAnsi="Arial" w:cs="Arial"/>
                <w:b/>
                <w:bCs/>
                <w:sz w:val="22"/>
                <w:szCs w:val="22"/>
                <w:lang w:val="en-IN"/>
              </w:rPr>
              <w:t>Poor irrigation water</w:t>
            </w:r>
          </w:p>
        </w:tc>
        <w:tc>
          <w:tcPr>
            <w:tcW w:w="703" w:type="pct"/>
            <w:vAlign w:val="center"/>
          </w:tcPr>
          <w:p w14:paraId="6FE55590" w14:textId="77777777" w:rsidR="00276454" w:rsidRDefault="0073538E">
            <w:pPr>
              <w:widowControl w:val="0"/>
              <w:jc w:val="center"/>
              <w:rPr>
                <w:rFonts w:ascii="Arial" w:hAnsi="Arial" w:cs="Arial"/>
                <w:b/>
                <w:bCs/>
                <w:sz w:val="22"/>
                <w:szCs w:val="22"/>
                <w:lang w:val="en-IN"/>
              </w:rPr>
            </w:pPr>
            <w:r>
              <w:rPr>
                <w:rFonts w:ascii="Arial" w:hAnsi="Arial" w:cs="Arial"/>
                <w:b/>
                <w:bCs/>
                <w:sz w:val="22"/>
                <w:szCs w:val="22"/>
                <w:lang w:val="en-IN"/>
              </w:rPr>
              <w:t>1.33**</w:t>
            </w:r>
          </w:p>
          <w:p w14:paraId="2604FCFB" w14:textId="77777777" w:rsidR="00276454" w:rsidRDefault="0073538E">
            <w:pPr>
              <w:widowControl w:val="0"/>
              <w:jc w:val="center"/>
              <w:rPr>
                <w:rFonts w:ascii="Arial" w:hAnsi="Arial" w:cs="Arial"/>
                <w:b/>
                <w:bCs/>
                <w:sz w:val="22"/>
                <w:szCs w:val="22"/>
                <w:lang w:val="en-IN"/>
              </w:rPr>
            </w:pPr>
            <w:r>
              <w:rPr>
                <w:rFonts w:ascii="Arial" w:hAnsi="Arial" w:cs="Arial"/>
                <w:b/>
                <w:bCs/>
                <w:sz w:val="22"/>
                <w:szCs w:val="22"/>
                <w:lang w:val="en-IN"/>
              </w:rPr>
              <w:t>(0.56)</w:t>
            </w:r>
          </w:p>
        </w:tc>
        <w:tc>
          <w:tcPr>
            <w:tcW w:w="824" w:type="pct"/>
            <w:vAlign w:val="center"/>
          </w:tcPr>
          <w:p w14:paraId="6E3B10E2" w14:textId="77777777" w:rsidR="00276454" w:rsidRDefault="0073538E">
            <w:pPr>
              <w:jc w:val="center"/>
              <w:rPr>
                <w:rFonts w:ascii="Arial" w:eastAsia="SimSun" w:hAnsi="Arial" w:cs="Arial"/>
                <w:b/>
                <w:bCs/>
                <w:color w:val="000000"/>
                <w:sz w:val="22"/>
                <w:szCs w:val="22"/>
                <w:lang w:val="en-IN" w:bidi="ar"/>
              </w:rPr>
            </w:pPr>
            <w:r>
              <w:rPr>
                <w:rFonts w:ascii="Arial" w:eastAsia="SimSun" w:hAnsi="Arial" w:cs="Arial"/>
                <w:b/>
                <w:bCs/>
                <w:color w:val="000000"/>
                <w:sz w:val="22"/>
                <w:szCs w:val="22"/>
                <w:lang w:val="en-IN" w:bidi="ar"/>
              </w:rPr>
              <w:t>1.61**</w:t>
            </w:r>
          </w:p>
          <w:p w14:paraId="5ADFA691" w14:textId="77777777" w:rsidR="00276454" w:rsidRDefault="0073538E">
            <w:pPr>
              <w:jc w:val="center"/>
              <w:rPr>
                <w:rFonts w:ascii="Arial" w:eastAsia="SimSun" w:hAnsi="Arial" w:cs="Arial"/>
                <w:b/>
                <w:bCs/>
                <w:color w:val="000000"/>
                <w:sz w:val="22"/>
                <w:szCs w:val="22"/>
                <w:lang w:val="en-IN" w:bidi="ar"/>
              </w:rPr>
            </w:pPr>
            <w:r>
              <w:rPr>
                <w:rFonts w:ascii="Arial" w:eastAsia="SimSun" w:hAnsi="Arial" w:cs="Arial"/>
                <w:b/>
                <w:bCs/>
                <w:color w:val="000000"/>
                <w:sz w:val="22"/>
                <w:szCs w:val="22"/>
                <w:lang w:val="en-IN" w:bidi="ar"/>
              </w:rPr>
              <w:t>(0.56)</w:t>
            </w:r>
          </w:p>
        </w:tc>
        <w:tc>
          <w:tcPr>
            <w:tcW w:w="703" w:type="pct"/>
            <w:vAlign w:val="center"/>
          </w:tcPr>
          <w:p w14:paraId="1F29E871" w14:textId="77777777" w:rsidR="00276454" w:rsidRDefault="0073538E">
            <w:pPr>
              <w:widowControl w:val="0"/>
              <w:jc w:val="center"/>
              <w:rPr>
                <w:rFonts w:ascii="Arial" w:hAnsi="Arial" w:cs="Arial"/>
                <w:b/>
                <w:bCs/>
                <w:sz w:val="22"/>
                <w:szCs w:val="22"/>
                <w:lang w:val="en-IN"/>
              </w:rPr>
            </w:pPr>
            <w:r>
              <w:rPr>
                <w:rFonts w:ascii="Arial" w:hAnsi="Arial" w:cs="Arial"/>
                <w:b/>
                <w:bCs/>
                <w:sz w:val="22"/>
                <w:szCs w:val="22"/>
                <w:lang w:val="en-IN"/>
              </w:rPr>
              <w:t>1.65**</w:t>
            </w:r>
          </w:p>
          <w:p w14:paraId="0A09E705" w14:textId="77777777" w:rsidR="00276454" w:rsidRDefault="0073538E">
            <w:pPr>
              <w:widowControl w:val="0"/>
              <w:jc w:val="center"/>
              <w:rPr>
                <w:rFonts w:ascii="Arial" w:hAnsi="Arial" w:cs="Arial"/>
                <w:sz w:val="22"/>
                <w:szCs w:val="22"/>
                <w:lang w:val="en-IN"/>
              </w:rPr>
            </w:pPr>
            <w:r>
              <w:rPr>
                <w:rFonts w:ascii="Arial" w:hAnsi="Arial" w:cs="Arial"/>
                <w:b/>
                <w:bCs/>
                <w:sz w:val="22"/>
                <w:szCs w:val="22"/>
                <w:lang w:val="en-IN"/>
              </w:rPr>
              <w:t>(0.49)</w:t>
            </w:r>
          </w:p>
        </w:tc>
        <w:tc>
          <w:tcPr>
            <w:tcW w:w="793" w:type="pct"/>
            <w:vAlign w:val="center"/>
          </w:tcPr>
          <w:p w14:paraId="3FB9D879" w14:textId="77777777" w:rsidR="00276454" w:rsidRDefault="0073538E">
            <w:pPr>
              <w:widowControl w:val="0"/>
              <w:jc w:val="center"/>
              <w:rPr>
                <w:rFonts w:ascii="Arial" w:hAnsi="Arial" w:cs="Arial"/>
                <w:b/>
                <w:bCs/>
                <w:sz w:val="22"/>
                <w:szCs w:val="22"/>
                <w:lang w:val="en-GB"/>
              </w:rPr>
            </w:pPr>
            <w:r>
              <w:rPr>
                <w:rFonts w:ascii="Arial" w:hAnsi="Arial" w:cs="Arial"/>
                <w:b/>
                <w:bCs/>
                <w:sz w:val="22"/>
                <w:szCs w:val="22"/>
                <w:lang w:val="en-IN"/>
              </w:rPr>
              <w:t>1.32</w:t>
            </w:r>
            <w:r>
              <w:rPr>
                <w:rFonts w:ascii="Arial" w:hAnsi="Arial" w:cs="Arial"/>
                <w:b/>
                <w:bCs/>
                <w:sz w:val="22"/>
                <w:szCs w:val="22"/>
                <w:lang w:val="en-GB"/>
              </w:rPr>
              <w:t>*</w:t>
            </w:r>
          </w:p>
          <w:p w14:paraId="0C96165B" w14:textId="77777777" w:rsidR="00276454" w:rsidRDefault="0073538E">
            <w:pPr>
              <w:widowControl w:val="0"/>
              <w:jc w:val="center"/>
              <w:rPr>
                <w:rFonts w:ascii="Arial" w:hAnsi="Arial" w:cs="Arial"/>
                <w:b/>
                <w:bCs/>
                <w:sz w:val="22"/>
                <w:szCs w:val="22"/>
                <w:lang w:val="en-GB"/>
              </w:rPr>
            </w:pPr>
            <w:r>
              <w:rPr>
                <w:rFonts w:ascii="Arial" w:hAnsi="Arial" w:cs="Arial"/>
                <w:b/>
                <w:bCs/>
                <w:sz w:val="22"/>
                <w:szCs w:val="22"/>
                <w:lang w:val="en-GB"/>
              </w:rPr>
              <w:t>(</w:t>
            </w:r>
            <w:r>
              <w:rPr>
                <w:rFonts w:ascii="Arial" w:hAnsi="Arial" w:cs="Arial"/>
                <w:b/>
                <w:bCs/>
                <w:sz w:val="22"/>
                <w:szCs w:val="22"/>
                <w:lang w:val="en-IN"/>
              </w:rPr>
              <w:t>0.28</w:t>
            </w:r>
            <w:r>
              <w:rPr>
                <w:rFonts w:ascii="Arial" w:hAnsi="Arial" w:cs="Arial"/>
                <w:b/>
                <w:bCs/>
                <w:sz w:val="22"/>
                <w:szCs w:val="22"/>
                <w:lang w:val="en-GB"/>
              </w:rPr>
              <w:t>)</w:t>
            </w:r>
          </w:p>
        </w:tc>
      </w:tr>
      <w:tr w:rsidR="00276454" w14:paraId="7B0A54B2" w14:textId="77777777">
        <w:trPr>
          <w:trHeight w:val="778"/>
        </w:trPr>
        <w:tc>
          <w:tcPr>
            <w:tcW w:w="582" w:type="pct"/>
            <w:vAlign w:val="center"/>
          </w:tcPr>
          <w:p w14:paraId="7D2CF55D" w14:textId="77777777" w:rsidR="00276454" w:rsidRDefault="00276454">
            <w:pPr>
              <w:widowControl w:val="0"/>
              <w:numPr>
                <w:ilvl w:val="0"/>
                <w:numId w:val="8"/>
              </w:numPr>
              <w:jc w:val="both"/>
              <w:rPr>
                <w:rFonts w:ascii="Arial" w:hAnsi="Arial" w:cs="Arial"/>
                <w:b/>
                <w:bCs/>
                <w:sz w:val="22"/>
                <w:szCs w:val="22"/>
                <w:lang w:val="en-IN"/>
              </w:rPr>
            </w:pPr>
          </w:p>
        </w:tc>
        <w:tc>
          <w:tcPr>
            <w:tcW w:w="1393" w:type="pct"/>
            <w:vAlign w:val="center"/>
          </w:tcPr>
          <w:p w14:paraId="417C2ADE" w14:textId="77777777" w:rsidR="00276454" w:rsidRDefault="0073538E">
            <w:pPr>
              <w:widowControl w:val="0"/>
              <w:jc w:val="both"/>
              <w:rPr>
                <w:rFonts w:ascii="Arial" w:hAnsi="Arial" w:cs="Arial"/>
                <w:b/>
                <w:bCs/>
                <w:sz w:val="22"/>
                <w:szCs w:val="22"/>
                <w:lang w:val="en-IN"/>
              </w:rPr>
            </w:pPr>
            <w:r>
              <w:rPr>
                <w:rFonts w:ascii="Arial" w:hAnsi="Arial" w:cs="Arial"/>
                <w:b/>
                <w:bCs/>
                <w:sz w:val="22"/>
                <w:szCs w:val="22"/>
                <w:lang w:val="en-IN"/>
              </w:rPr>
              <w:t>Over</w:t>
            </w:r>
            <w:r>
              <w:rPr>
                <w:rFonts w:ascii="Arial" w:hAnsi="Arial" w:cs="Arial"/>
                <w:b/>
                <w:bCs/>
                <w:sz w:val="22"/>
                <w:szCs w:val="22"/>
                <w:lang w:val="en-GB"/>
              </w:rPr>
              <w:t>-</w:t>
            </w:r>
            <w:r>
              <w:rPr>
                <w:rFonts w:ascii="Arial" w:hAnsi="Arial" w:cs="Arial"/>
                <w:b/>
                <w:bCs/>
                <w:sz w:val="22"/>
                <w:szCs w:val="22"/>
                <w:lang w:val="en-IN"/>
              </w:rPr>
              <w:t>use of fertilizers</w:t>
            </w:r>
          </w:p>
        </w:tc>
        <w:tc>
          <w:tcPr>
            <w:tcW w:w="703" w:type="pct"/>
            <w:shd w:val="clear" w:color="auto" w:fill="auto"/>
            <w:vAlign w:val="center"/>
          </w:tcPr>
          <w:p w14:paraId="1F7BE6D1" w14:textId="77777777" w:rsidR="00276454" w:rsidRDefault="0073538E">
            <w:pPr>
              <w:widowControl w:val="0"/>
              <w:jc w:val="center"/>
              <w:rPr>
                <w:rFonts w:ascii="Arial" w:hAnsi="Arial" w:cs="Arial"/>
                <w:b/>
                <w:bCs/>
                <w:sz w:val="22"/>
                <w:szCs w:val="22"/>
                <w:lang w:val="en-IN"/>
              </w:rPr>
            </w:pPr>
            <w:r>
              <w:rPr>
                <w:rFonts w:ascii="Arial" w:hAnsi="Arial" w:cs="Arial"/>
                <w:b/>
                <w:bCs/>
                <w:sz w:val="22"/>
                <w:szCs w:val="22"/>
                <w:lang w:val="en-IN"/>
              </w:rPr>
              <w:t>2.03*</w:t>
            </w:r>
          </w:p>
          <w:p w14:paraId="6DAD6375" w14:textId="77777777" w:rsidR="00276454" w:rsidRDefault="0073538E">
            <w:pPr>
              <w:widowControl w:val="0"/>
              <w:jc w:val="center"/>
              <w:rPr>
                <w:rFonts w:ascii="Arial" w:hAnsi="Arial" w:cs="Arial"/>
                <w:b/>
                <w:bCs/>
                <w:sz w:val="22"/>
                <w:szCs w:val="22"/>
                <w:lang w:val="en-IN"/>
              </w:rPr>
            </w:pPr>
            <w:r>
              <w:rPr>
                <w:rFonts w:ascii="Arial" w:hAnsi="Arial" w:cs="Arial"/>
                <w:b/>
                <w:bCs/>
                <w:sz w:val="22"/>
                <w:szCs w:val="22"/>
                <w:lang w:val="en-IN"/>
              </w:rPr>
              <w:t>(0.60)</w:t>
            </w:r>
          </w:p>
        </w:tc>
        <w:tc>
          <w:tcPr>
            <w:tcW w:w="824" w:type="pct"/>
            <w:vAlign w:val="center"/>
          </w:tcPr>
          <w:p w14:paraId="379671B3" w14:textId="77777777" w:rsidR="00276454" w:rsidRDefault="0073538E">
            <w:pPr>
              <w:jc w:val="center"/>
              <w:rPr>
                <w:rFonts w:ascii="Arial" w:eastAsia="SimSun" w:hAnsi="Arial" w:cs="Arial"/>
                <w:b/>
                <w:bCs/>
                <w:color w:val="000000"/>
                <w:sz w:val="22"/>
                <w:szCs w:val="22"/>
                <w:lang w:val="en-IN" w:bidi="ar"/>
              </w:rPr>
            </w:pPr>
            <w:r>
              <w:rPr>
                <w:rFonts w:ascii="Arial" w:eastAsia="SimSun" w:hAnsi="Arial" w:cs="Arial"/>
                <w:b/>
                <w:bCs/>
                <w:color w:val="000000"/>
                <w:sz w:val="22"/>
                <w:szCs w:val="22"/>
                <w:lang w:val="en-IN" w:bidi="ar"/>
              </w:rPr>
              <w:t>1.75*</w:t>
            </w:r>
          </w:p>
          <w:p w14:paraId="4E1C08FA" w14:textId="77777777" w:rsidR="00276454" w:rsidRDefault="0073538E">
            <w:pPr>
              <w:jc w:val="center"/>
              <w:rPr>
                <w:rFonts w:ascii="Arial" w:eastAsia="SimSun" w:hAnsi="Arial" w:cs="Arial"/>
                <w:b/>
                <w:bCs/>
                <w:color w:val="000000"/>
                <w:sz w:val="22"/>
                <w:szCs w:val="22"/>
                <w:lang w:val="en-IN" w:bidi="ar"/>
              </w:rPr>
            </w:pPr>
            <w:r>
              <w:rPr>
                <w:rFonts w:ascii="Arial" w:eastAsia="SimSun" w:hAnsi="Arial" w:cs="Arial"/>
                <w:b/>
                <w:bCs/>
                <w:color w:val="000000"/>
                <w:sz w:val="22"/>
                <w:szCs w:val="22"/>
                <w:lang w:val="en-IN" w:bidi="ar"/>
              </w:rPr>
              <w:t>(0.49)</w:t>
            </w:r>
          </w:p>
        </w:tc>
        <w:tc>
          <w:tcPr>
            <w:tcW w:w="703" w:type="pct"/>
            <w:vAlign w:val="center"/>
          </w:tcPr>
          <w:p w14:paraId="009CDEB5" w14:textId="77777777" w:rsidR="00276454" w:rsidRDefault="0073538E">
            <w:pPr>
              <w:widowControl w:val="0"/>
              <w:jc w:val="center"/>
              <w:rPr>
                <w:rFonts w:ascii="Arial" w:hAnsi="Arial" w:cs="Arial"/>
                <w:b/>
                <w:bCs/>
                <w:sz w:val="22"/>
                <w:szCs w:val="22"/>
                <w:lang w:val="en-IN"/>
              </w:rPr>
            </w:pPr>
            <w:r>
              <w:rPr>
                <w:rFonts w:ascii="Arial" w:hAnsi="Arial" w:cs="Arial"/>
                <w:b/>
                <w:bCs/>
                <w:sz w:val="22"/>
                <w:szCs w:val="22"/>
                <w:lang w:val="en-IN"/>
              </w:rPr>
              <w:t>0.95***</w:t>
            </w:r>
          </w:p>
          <w:p w14:paraId="57049C15" w14:textId="77777777" w:rsidR="00276454" w:rsidRDefault="0073538E">
            <w:pPr>
              <w:widowControl w:val="0"/>
              <w:jc w:val="center"/>
              <w:rPr>
                <w:rFonts w:ascii="Arial" w:hAnsi="Arial" w:cs="Arial"/>
                <w:b/>
                <w:bCs/>
                <w:sz w:val="22"/>
                <w:szCs w:val="22"/>
                <w:lang w:val="en-IN"/>
              </w:rPr>
            </w:pPr>
            <w:r>
              <w:rPr>
                <w:rFonts w:ascii="Arial" w:hAnsi="Arial" w:cs="Arial"/>
                <w:b/>
                <w:bCs/>
                <w:sz w:val="22"/>
                <w:szCs w:val="22"/>
                <w:lang w:val="en-IN"/>
              </w:rPr>
              <w:t>(0.44)</w:t>
            </w:r>
          </w:p>
        </w:tc>
        <w:tc>
          <w:tcPr>
            <w:tcW w:w="793" w:type="pct"/>
            <w:vAlign w:val="center"/>
          </w:tcPr>
          <w:p w14:paraId="72EA51D3" w14:textId="77777777" w:rsidR="00276454" w:rsidRDefault="0073538E">
            <w:pPr>
              <w:widowControl w:val="0"/>
              <w:jc w:val="center"/>
              <w:rPr>
                <w:rFonts w:ascii="Arial" w:hAnsi="Arial" w:cs="Arial"/>
                <w:b/>
                <w:bCs/>
                <w:sz w:val="22"/>
                <w:szCs w:val="22"/>
                <w:lang w:val="en-GB"/>
              </w:rPr>
            </w:pPr>
            <w:r>
              <w:rPr>
                <w:rFonts w:ascii="Arial" w:hAnsi="Arial" w:cs="Arial"/>
                <w:b/>
                <w:bCs/>
                <w:sz w:val="22"/>
                <w:szCs w:val="22"/>
                <w:lang w:val="en-IN"/>
              </w:rPr>
              <w:t>1.18</w:t>
            </w:r>
            <w:r>
              <w:rPr>
                <w:rFonts w:ascii="Arial" w:hAnsi="Arial" w:cs="Arial"/>
                <w:b/>
                <w:bCs/>
                <w:sz w:val="22"/>
                <w:szCs w:val="22"/>
                <w:lang w:val="en-GB"/>
              </w:rPr>
              <w:t>*</w:t>
            </w:r>
          </w:p>
          <w:p w14:paraId="489EFBDA" w14:textId="77777777" w:rsidR="00276454" w:rsidRDefault="0073538E">
            <w:pPr>
              <w:widowControl w:val="0"/>
              <w:jc w:val="center"/>
              <w:rPr>
                <w:rFonts w:ascii="Arial" w:hAnsi="Arial" w:cs="Arial"/>
                <w:b/>
                <w:bCs/>
                <w:sz w:val="22"/>
                <w:szCs w:val="22"/>
                <w:lang w:val="en-GB"/>
              </w:rPr>
            </w:pPr>
            <w:r>
              <w:rPr>
                <w:rFonts w:ascii="Arial" w:hAnsi="Arial" w:cs="Arial"/>
                <w:b/>
                <w:bCs/>
                <w:sz w:val="22"/>
                <w:szCs w:val="22"/>
                <w:lang w:val="en-GB"/>
              </w:rPr>
              <w:t>(</w:t>
            </w:r>
            <w:r>
              <w:rPr>
                <w:rFonts w:ascii="Arial" w:hAnsi="Arial" w:cs="Arial"/>
                <w:b/>
                <w:bCs/>
                <w:sz w:val="22"/>
                <w:szCs w:val="22"/>
                <w:lang w:val="en-IN"/>
              </w:rPr>
              <w:t>0</w:t>
            </w:r>
            <w:r>
              <w:rPr>
                <w:rFonts w:ascii="Arial" w:hAnsi="Arial" w:cs="Arial"/>
                <w:b/>
                <w:bCs/>
                <w:sz w:val="22"/>
                <w:szCs w:val="22"/>
                <w:lang w:val="en-GB"/>
              </w:rPr>
              <w:t>.</w:t>
            </w:r>
            <w:r>
              <w:rPr>
                <w:rFonts w:ascii="Arial" w:hAnsi="Arial" w:cs="Arial"/>
                <w:b/>
                <w:bCs/>
                <w:sz w:val="22"/>
                <w:szCs w:val="22"/>
                <w:lang w:val="en-IN"/>
              </w:rPr>
              <w:t>2</w:t>
            </w:r>
            <w:r>
              <w:rPr>
                <w:rFonts w:ascii="Arial" w:hAnsi="Arial" w:cs="Arial"/>
                <w:b/>
                <w:bCs/>
                <w:sz w:val="22"/>
                <w:szCs w:val="22"/>
                <w:lang w:val="en-GB"/>
              </w:rPr>
              <w:t>5)</w:t>
            </w:r>
          </w:p>
        </w:tc>
      </w:tr>
    </w:tbl>
    <w:p w14:paraId="68FEE9D6" w14:textId="77777777" w:rsidR="00276454" w:rsidRDefault="0073538E">
      <w:pPr>
        <w:rPr>
          <w:rFonts w:ascii="Arial" w:hAnsi="Arial" w:cs="Arial"/>
          <w:b/>
          <w:bCs/>
          <w:sz w:val="22"/>
          <w:szCs w:val="22"/>
          <w:lang w:val="en-IN"/>
        </w:rPr>
      </w:pPr>
      <w:r>
        <w:rPr>
          <w:rFonts w:ascii="Arial" w:hAnsi="Arial" w:cs="Arial"/>
          <w:b/>
          <w:bCs/>
          <w:sz w:val="22"/>
          <w:szCs w:val="22"/>
          <w:lang w:val="en-IN"/>
        </w:rPr>
        <w:t>Note: Figures within parentheses represent Standard Error</w:t>
      </w:r>
    </w:p>
    <w:p w14:paraId="2F06B432" w14:textId="77777777" w:rsidR="00276454" w:rsidRDefault="0073538E">
      <w:pPr>
        <w:ind w:firstLineChars="250" w:firstLine="552"/>
        <w:rPr>
          <w:rFonts w:ascii="Arial" w:hAnsi="Arial" w:cs="Arial"/>
          <w:b/>
          <w:bCs/>
          <w:sz w:val="22"/>
          <w:szCs w:val="22"/>
          <w:lang w:val="en-IN"/>
        </w:rPr>
      </w:pPr>
      <w:r>
        <w:rPr>
          <w:rFonts w:ascii="Arial" w:hAnsi="Arial" w:cs="Arial"/>
          <w:b/>
          <w:bCs/>
          <w:sz w:val="22"/>
          <w:szCs w:val="22"/>
          <w:lang w:val="en-IN"/>
        </w:rPr>
        <w:t>* indicates significance at 1 per cent level, ** indicates significance at 5 per cent level, *** indicates significance at 10 per cent level</w:t>
      </w:r>
    </w:p>
    <w:p w14:paraId="17C36245" w14:textId="77777777" w:rsidR="00276454" w:rsidRDefault="0073538E">
      <w:pPr>
        <w:pStyle w:val="NormalWeb"/>
        <w:spacing w:line="360" w:lineRule="auto"/>
        <w:jc w:val="both"/>
        <w:rPr>
          <w:rFonts w:ascii="Arial" w:eastAsia="Segoe UI" w:hAnsi="Arial" w:cs="Arial"/>
          <w:b/>
          <w:bCs/>
          <w:color w:val="0D0D0D"/>
          <w:sz w:val="22"/>
          <w:szCs w:val="22"/>
          <w:shd w:val="clear" w:color="auto" w:fill="FFFFFF"/>
          <w:lang w:val="en-IN"/>
        </w:rPr>
      </w:pPr>
      <w:r>
        <w:rPr>
          <w:rFonts w:ascii="Arial" w:hAnsi="Arial" w:cs="Arial"/>
          <w:sz w:val="22"/>
          <w:szCs w:val="22"/>
          <w:lang w:val="en-IN"/>
        </w:rPr>
        <w:t xml:space="preserve">Poor </w:t>
      </w:r>
      <w:r>
        <w:rPr>
          <w:rFonts w:ascii="Arial" w:hAnsi="Arial" w:cs="Arial"/>
          <w:sz w:val="22"/>
          <w:szCs w:val="22"/>
          <w:lang w:val="en-IN"/>
        </w:rPr>
        <w:t xml:space="preserve">irrigation water also significantly contributed to land degradation, with consistent effects across zones (e.g., 1.33 in Zone-I, 1.65 in Zone-III, significant at 5% and 1.32 </w:t>
      </w:r>
      <w:proofErr w:type="spellStart"/>
      <w:r>
        <w:rPr>
          <w:rFonts w:ascii="Arial" w:hAnsi="Arial" w:cs="Arial"/>
          <w:sz w:val="22"/>
          <w:szCs w:val="22"/>
          <w:lang w:val="en-IN"/>
        </w:rPr>
        <w:t>statewide</w:t>
      </w:r>
      <w:proofErr w:type="spellEnd"/>
      <w:r>
        <w:rPr>
          <w:rFonts w:ascii="Arial" w:hAnsi="Arial" w:cs="Arial"/>
          <w:sz w:val="22"/>
          <w:szCs w:val="22"/>
          <w:lang w:val="en-IN"/>
        </w:rPr>
        <w:t>, significant at 1%, respectively). This reflected the detrimental impact</w:t>
      </w:r>
      <w:r>
        <w:rPr>
          <w:rFonts w:ascii="Arial" w:hAnsi="Arial" w:cs="Arial"/>
          <w:sz w:val="22"/>
          <w:szCs w:val="22"/>
          <w:lang w:val="en-IN"/>
        </w:rPr>
        <w:t xml:space="preserve"> of </w:t>
      </w:r>
      <w:r>
        <w:rPr>
          <w:rFonts w:ascii="Arial" w:hAnsi="Arial" w:cs="Arial"/>
          <w:sz w:val="22"/>
          <w:szCs w:val="22"/>
          <w:lang w:val="en-IN"/>
        </w:rPr>
        <w:lastRenderedPageBreak/>
        <w:t>saline or sodic water, which lead</w:t>
      </w:r>
      <w:r>
        <w:rPr>
          <w:rFonts w:ascii="Arial" w:hAnsi="Arial" w:cs="Arial"/>
          <w:sz w:val="22"/>
          <w:szCs w:val="22"/>
          <w:lang w:val="en-GB"/>
        </w:rPr>
        <w:t>s</w:t>
      </w:r>
      <w:r>
        <w:rPr>
          <w:rFonts w:ascii="Arial" w:hAnsi="Arial" w:cs="Arial"/>
          <w:sz w:val="22"/>
          <w:szCs w:val="22"/>
          <w:lang w:val="en-IN"/>
        </w:rPr>
        <w:t xml:space="preserve"> to soil salinity and reduced crop yield. The over-use of fertilizers was another key factor, with significant positive effects across zones (e.g., 2.03 in Zone-I and 1.75 in Zone-</w:t>
      </w:r>
      <w:proofErr w:type="gramStart"/>
      <w:r>
        <w:rPr>
          <w:rFonts w:ascii="Arial" w:hAnsi="Arial" w:cs="Arial"/>
          <w:sz w:val="22"/>
          <w:szCs w:val="22"/>
          <w:lang w:val="en-IN"/>
        </w:rPr>
        <w:t>II,  and</w:t>
      </w:r>
      <w:proofErr w:type="gramEnd"/>
      <w:r>
        <w:rPr>
          <w:rFonts w:ascii="Arial" w:hAnsi="Arial" w:cs="Arial"/>
          <w:sz w:val="22"/>
          <w:szCs w:val="22"/>
          <w:lang w:val="en-IN"/>
        </w:rPr>
        <w:t xml:space="preserve"> 1.18 </w:t>
      </w:r>
      <w:proofErr w:type="spellStart"/>
      <w:r>
        <w:rPr>
          <w:rFonts w:ascii="Arial" w:hAnsi="Arial" w:cs="Arial"/>
          <w:sz w:val="22"/>
          <w:szCs w:val="22"/>
          <w:lang w:val="en-IN"/>
        </w:rPr>
        <w:t>statewide</w:t>
      </w:r>
      <w:proofErr w:type="spellEnd"/>
      <w:r>
        <w:rPr>
          <w:rFonts w:ascii="Arial" w:hAnsi="Arial" w:cs="Arial"/>
          <w:sz w:val="22"/>
          <w:szCs w:val="22"/>
          <w:lang w:val="en-IN"/>
        </w:rPr>
        <w:t xml:space="preserve"> significant at</w:t>
      </w:r>
      <w:r>
        <w:rPr>
          <w:rFonts w:ascii="Arial" w:hAnsi="Arial" w:cs="Arial"/>
          <w:sz w:val="22"/>
          <w:szCs w:val="22"/>
          <w:lang w:val="en-IN"/>
        </w:rPr>
        <w:t xml:space="preserve"> 1%, 0.95 in Zone-III, significant at 10%). While, fertilizers initially boost productivity, excessive application can harm soil structure, reduce organic matter, and contaminate water resources, exacerbating degradation (Sharma </w:t>
      </w:r>
      <w:r>
        <w:rPr>
          <w:rFonts w:ascii="Arial" w:hAnsi="Arial" w:cs="Arial"/>
          <w:i/>
          <w:iCs/>
          <w:sz w:val="22"/>
          <w:szCs w:val="22"/>
          <w:lang w:val="en-IN"/>
        </w:rPr>
        <w:t>et. al.</w:t>
      </w:r>
      <w:r>
        <w:rPr>
          <w:rFonts w:ascii="Arial" w:hAnsi="Arial" w:cs="Arial"/>
          <w:sz w:val="22"/>
          <w:szCs w:val="22"/>
          <w:lang w:val="en-IN"/>
        </w:rPr>
        <w:t>, 2010).</w:t>
      </w:r>
    </w:p>
    <w:p w14:paraId="500F8749" w14:textId="77777777" w:rsidR="00276454" w:rsidRDefault="0073538E">
      <w:pPr>
        <w:pStyle w:val="NormalWeb"/>
        <w:numPr>
          <w:ilvl w:val="0"/>
          <w:numId w:val="2"/>
        </w:numPr>
        <w:spacing w:line="360" w:lineRule="auto"/>
        <w:jc w:val="both"/>
        <w:rPr>
          <w:rFonts w:ascii="Arial" w:hAnsi="Arial" w:cs="Arial"/>
          <w:b/>
          <w:bCs/>
          <w:sz w:val="22"/>
          <w:szCs w:val="22"/>
          <w:lang w:val="en-GB"/>
        </w:rPr>
      </w:pPr>
      <w:r>
        <w:rPr>
          <w:rFonts w:ascii="Arial" w:hAnsi="Arial" w:cs="Arial"/>
          <w:b/>
          <w:bCs/>
          <w:sz w:val="22"/>
          <w:szCs w:val="22"/>
          <w:lang w:val="en-GB"/>
        </w:rPr>
        <w:t>Conclusion:</w:t>
      </w:r>
    </w:p>
    <w:p w14:paraId="45370819" w14:textId="77777777" w:rsidR="00276454" w:rsidRDefault="0073538E">
      <w:pPr>
        <w:pStyle w:val="NormalWeb"/>
        <w:spacing w:line="360" w:lineRule="auto"/>
        <w:jc w:val="both"/>
        <w:rPr>
          <w:rFonts w:ascii="Arial" w:hAnsi="Arial" w:cs="Arial"/>
          <w:sz w:val="22"/>
          <w:szCs w:val="22"/>
          <w:lang w:val="en-GB"/>
        </w:rPr>
      </w:pPr>
      <w:r>
        <w:rPr>
          <w:rFonts w:ascii="Arial" w:hAnsi="Arial" w:cs="Arial"/>
          <w:sz w:val="22"/>
          <w:szCs w:val="22"/>
          <w:lang w:val="en-GB"/>
        </w:rPr>
        <w:t>The study highlighted the critical factors contributing to land and water degradation in Haryana, as perceived by farmers, and proposed actionable strategies to mitigate these issues. Key factors such as abiotic stress (erratic rainfall and over-extracted</w:t>
      </w:r>
      <w:r>
        <w:rPr>
          <w:rFonts w:ascii="Arial" w:hAnsi="Arial" w:cs="Arial"/>
          <w:sz w:val="22"/>
          <w:szCs w:val="22"/>
          <w:lang w:val="en-GB"/>
        </w:rPr>
        <w:t xml:space="preserve"> groundwater), poor irrigation practices, excessive fertilizer use, and mono-cropping systems were identified as major drivers of land degradation, leading to declining crop yields, reduced land values, and increased cultivation costs. Similarly, water res</w:t>
      </w:r>
      <w:r>
        <w:rPr>
          <w:rFonts w:ascii="Arial" w:hAnsi="Arial" w:cs="Arial"/>
          <w:sz w:val="22"/>
          <w:szCs w:val="22"/>
          <w:lang w:val="en-GB"/>
        </w:rPr>
        <w:t>ource degradation was attributed to erratic rainfall, improper drainage, overuse of chemical inputs, and excessive canal water usage, resulting in decreased agricultural productivity and higher costs for farmers.</w:t>
      </w:r>
    </w:p>
    <w:p w14:paraId="1F03635C" w14:textId="77777777" w:rsidR="00276454" w:rsidRDefault="0073538E">
      <w:pPr>
        <w:pStyle w:val="NormalWeb"/>
        <w:spacing w:line="360" w:lineRule="auto"/>
        <w:jc w:val="both"/>
        <w:rPr>
          <w:rFonts w:ascii="Arial" w:hAnsi="Arial" w:cs="Arial"/>
          <w:sz w:val="22"/>
          <w:szCs w:val="22"/>
          <w:lang w:val="en-GB"/>
        </w:rPr>
      </w:pPr>
      <w:r>
        <w:rPr>
          <w:rFonts w:ascii="Arial" w:hAnsi="Arial" w:cs="Arial"/>
          <w:sz w:val="22"/>
          <w:szCs w:val="22"/>
          <w:lang w:val="en-GB"/>
        </w:rPr>
        <w:t>To address these challenges, the study emph</w:t>
      </w:r>
      <w:r>
        <w:rPr>
          <w:rFonts w:ascii="Arial" w:hAnsi="Arial" w:cs="Arial"/>
          <w:sz w:val="22"/>
          <w:szCs w:val="22"/>
          <w:lang w:val="en-GB"/>
        </w:rPr>
        <w:t>asized the adoption of sustainable practices like conservatory tillage, crop rotation, controlled irrigation, and the use of organic manures to improve soil health. For water resource management, strategies such as proper drainage systems, cultivation of l</w:t>
      </w:r>
      <w:r>
        <w:rPr>
          <w:rFonts w:ascii="Arial" w:hAnsi="Arial" w:cs="Arial"/>
          <w:sz w:val="22"/>
          <w:szCs w:val="22"/>
          <w:lang w:val="en-GB"/>
        </w:rPr>
        <w:t>ess water-intensive crops, and mixed irrigation methods were recommended. Additionally, the importance of extension services to raise awareness and disseminate knowledge about sustainable practices was underscored.</w:t>
      </w:r>
    </w:p>
    <w:p w14:paraId="73457132" w14:textId="37B55005" w:rsidR="00276454" w:rsidRDefault="0073538E">
      <w:pPr>
        <w:pStyle w:val="NormalWeb"/>
        <w:spacing w:line="360" w:lineRule="auto"/>
        <w:jc w:val="both"/>
        <w:rPr>
          <w:rFonts w:ascii="Arial" w:hAnsi="Arial" w:cs="Arial"/>
          <w:sz w:val="22"/>
          <w:szCs w:val="22"/>
          <w:lang w:val="en-GB"/>
        </w:rPr>
      </w:pPr>
      <w:r>
        <w:rPr>
          <w:rFonts w:ascii="Arial" w:hAnsi="Arial" w:cs="Arial"/>
          <w:sz w:val="22"/>
          <w:szCs w:val="22"/>
          <w:lang w:val="en-GB"/>
        </w:rPr>
        <w:t>The findings call for targeted policy int</w:t>
      </w:r>
      <w:r>
        <w:rPr>
          <w:rFonts w:ascii="Arial" w:hAnsi="Arial" w:cs="Arial"/>
          <w:sz w:val="22"/>
          <w:szCs w:val="22"/>
          <w:lang w:val="en-GB"/>
        </w:rPr>
        <w:t xml:space="preserve">erventions, including promoting climate-resilient farming techniques, improving irrigation efficiency, and regulating fertilizer use. By implementing these measures, the state can enhance agricultural productivity, ensure long-term ecological balance, and </w:t>
      </w:r>
      <w:r>
        <w:rPr>
          <w:rFonts w:ascii="Arial" w:hAnsi="Arial" w:cs="Arial"/>
          <w:sz w:val="22"/>
          <w:szCs w:val="22"/>
          <w:lang w:val="en-GB"/>
        </w:rPr>
        <w:t>improve the livelihoods of its farming communities. </w:t>
      </w:r>
    </w:p>
    <w:p w14:paraId="41CB901B" w14:textId="39642FCE" w:rsidR="0073538E" w:rsidRDefault="0073538E">
      <w:pPr>
        <w:pStyle w:val="NormalWeb"/>
        <w:spacing w:line="360" w:lineRule="auto"/>
        <w:jc w:val="both"/>
        <w:rPr>
          <w:rFonts w:ascii="Arial" w:hAnsi="Arial" w:cs="Arial"/>
          <w:sz w:val="22"/>
          <w:szCs w:val="22"/>
          <w:lang w:val="en-GB"/>
        </w:rPr>
      </w:pPr>
    </w:p>
    <w:p w14:paraId="4D2F38E3" w14:textId="77777777" w:rsidR="0073538E" w:rsidRDefault="0073538E" w:rsidP="0073538E">
      <w:pPr>
        <w:rPr>
          <w:rFonts w:eastAsiaTheme="minorHAnsi"/>
          <w:highlight w:val="yellow"/>
          <w:lang w:eastAsia="en-US"/>
        </w:rPr>
      </w:pPr>
      <w:r>
        <w:rPr>
          <w:highlight w:val="yellow"/>
        </w:rPr>
        <w:t>Disclaimer (Artificial intelligence)</w:t>
      </w:r>
    </w:p>
    <w:p w14:paraId="27A63BC7" w14:textId="77777777" w:rsidR="0073538E" w:rsidRDefault="0073538E" w:rsidP="0073538E">
      <w:pPr>
        <w:rPr>
          <w:highlight w:val="yellow"/>
        </w:rPr>
      </w:pPr>
      <w:r>
        <w:rPr>
          <w:highlight w:val="yellow"/>
        </w:rPr>
        <w:t xml:space="preserve">Option 1: </w:t>
      </w:r>
    </w:p>
    <w:p w14:paraId="2F4FF691" w14:textId="77777777" w:rsidR="0073538E" w:rsidRDefault="0073538E" w:rsidP="0073538E">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29B2F823" w14:textId="77777777" w:rsidR="0073538E" w:rsidRDefault="0073538E" w:rsidP="0073538E">
      <w:pPr>
        <w:rPr>
          <w:highlight w:val="yellow"/>
        </w:rPr>
      </w:pPr>
      <w:r>
        <w:rPr>
          <w:highlight w:val="yellow"/>
        </w:rPr>
        <w:lastRenderedPageBreak/>
        <w:t xml:space="preserve">Option 2: </w:t>
      </w:r>
    </w:p>
    <w:p w14:paraId="51E619ED" w14:textId="77777777" w:rsidR="0073538E" w:rsidRDefault="0073538E" w:rsidP="0073538E">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37D7051" w14:textId="77777777" w:rsidR="0073538E" w:rsidRDefault="0073538E" w:rsidP="0073538E">
      <w:pPr>
        <w:rPr>
          <w:highlight w:val="yellow"/>
        </w:rPr>
      </w:pPr>
      <w:r>
        <w:rPr>
          <w:highlight w:val="yellow"/>
        </w:rPr>
        <w:t>Details of the AI usage are given below:</w:t>
      </w:r>
    </w:p>
    <w:p w14:paraId="7E4A9762" w14:textId="77777777" w:rsidR="0073538E" w:rsidRDefault="0073538E" w:rsidP="0073538E">
      <w:pPr>
        <w:rPr>
          <w:highlight w:val="yellow"/>
        </w:rPr>
      </w:pPr>
      <w:r>
        <w:rPr>
          <w:highlight w:val="yellow"/>
        </w:rPr>
        <w:t>1.</w:t>
      </w:r>
    </w:p>
    <w:p w14:paraId="0E9E8124" w14:textId="77777777" w:rsidR="0073538E" w:rsidRDefault="0073538E" w:rsidP="0073538E">
      <w:pPr>
        <w:rPr>
          <w:highlight w:val="yellow"/>
        </w:rPr>
      </w:pPr>
      <w:r>
        <w:rPr>
          <w:highlight w:val="yellow"/>
        </w:rPr>
        <w:t>2.</w:t>
      </w:r>
    </w:p>
    <w:p w14:paraId="71CD0357" w14:textId="77777777" w:rsidR="0073538E" w:rsidRDefault="0073538E" w:rsidP="0073538E">
      <w:r>
        <w:rPr>
          <w:highlight w:val="yellow"/>
        </w:rPr>
        <w:t>3.</w:t>
      </w:r>
    </w:p>
    <w:p w14:paraId="538ABD10" w14:textId="77777777" w:rsidR="0073538E" w:rsidRDefault="0073538E">
      <w:pPr>
        <w:pStyle w:val="NormalWeb"/>
        <w:spacing w:line="360" w:lineRule="auto"/>
        <w:jc w:val="both"/>
        <w:rPr>
          <w:rFonts w:ascii="Arial" w:hAnsi="Arial" w:cs="Arial"/>
          <w:sz w:val="22"/>
          <w:szCs w:val="22"/>
          <w:lang w:val="en-GB"/>
        </w:rPr>
      </w:pPr>
      <w:bookmarkStart w:id="0" w:name="_GoBack"/>
      <w:bookmarkEnd w:id="0"/>
    </w:p>
    <w:p w14:paraId="3BD64438" w14:textId="77777777" w:rsidR="00276454" w:rsidRDefault="0073538E">
      <w:pPr>
        <w:numPr>
          <w:ilvl w:val="0"/>
          <w:numId w:val="2"/>
        </w:numPr>
        <w:spacing w:line="360" w:lineRule="auto"/>
        <w:jc w:val="both"/>
        <w:rPr>
          <w:rFonts w:ascii="Arial" w:hAnsi="Arial" w:cs="Arial"/>
          <w:lang w:val="en-IN"/>
        </w:rPr>
      </w:pPr>
      <w:r>
        <w:rPr>
          <w:rStyle w:val="Strong"/>
          <w:rFonts w:ascii="Arial" w:eastAsia="Segoe UI" w:hAnsi="Arial" w:cs="Arial"/>
          <w:sz w:val="22"/>
          <w:szCs w:val="22"/>
          <w:shd w:val="clear" w:color="auto" w:fill="FFFFFF"/>
          <w:lang w:val="en-GB"/>
        </w:rPr>
        <w:t>References</w:t>
      </w:r>
    </w:p>
    <w:p w14:paraId="12E9E70A" w14:textId="77777777" w:rsidR="00276454" w:rsidRDefault="0073538E">
      <w:pPr>
        <w:spacing w:line="360" w:lineRule="auto"/>
        <w:jc w:val="both"/>
        <w:rPr>
          <w:rFonts w:ascii="Arial" w:eastAsia="SimSun" w:hAnsi="Arial" w:cs="Arial"/>
          <w:lang w:val="en-GB"/>
        </w:rPr>
      </w:pPr>
      <w:proofErr w:type="spellStart"/>
      <w:r>
        <w:rPr>
          <w:rFonts w:ascii="Arial" w:eastAsia="SimSun" w:hAnsi="Arial" w:cs="Arial"/>
          <w:lang w:val="en-IN"/>
        </w:rPr>
        <w:t>Aalirezaei</w:t>
      </w:r>
      <w:proofErr w:type="spellEnd"/>
      <w:r>
        <w:rPr>
          <w:rFonts w:ascii="Arial" w:eastAsia="SimSun" w:hAnsi="Arial" w:cs="Arial"/>
          <w:lang w:val="en-IN"/>
        </w:rPr>
        <w:t xml:space="preserve">, A., Khan, M.S.A., Kabir, G., </w:t>
      </w:r>
      <w:r>
        <w:rPr>
          <w:rFonts w:ascii="Arial" w:eastAsia="SimSun" w:hAnsi="Arial" w:cs="Arial"/>
          <w:lang w:val="en-GB"/>
        </w:rPr>
        <w:t xml:space="preserve">and </w:t>
      </w:r>
      <w:r>
        <w:rPr>
          <w:rFonts w:ascii="Arial" w:eastAsia="SimSun" w:hAnsi="Arial" w:cs="Arial"/>
          <w:lang w:val="en-IN"/>
        </w:rPr>
        <w:t>Ali, S.M</w:t>
      </w:r>
      <w:r>
        <w:rPr>
          <w:rFonts w:ascii="Arial" w:eastAsia="SimSun" w:hAnsi="Arial" w:cs="Arial"/>
          <w:lang w:val="en-GB"/>
        </w:rPr>
        <w:t>.</w:t>
      </w:r>
      <w:r>
        <w:rPr>
          <w:rFonts w:ascii="Arial" w:eastAsia="SimSun" w:hAnsi="Arial" w:cs="Arial"/>
          <w:lang w:val="en-IN"/>
        </w:rPr>
        <w:t xml:space="preserve"> </w:t>
      </w:r>
      <w:r>
        <w:rPr>
          <w:rFonts w:ascii="Arial" w:eastAsia="SimSun" w:hAnsi="Arial" w:cs="Arial"/>
          <w:lang w:val="en-GB"/>
        </w:rPr>
        <w:t>(</w:t>
      </w:r>
      <w:r>
        <w:rPr>
          <w:rFonts w:ascii="Arial" w:eastAsia="SimSun" w:hAnsi="Arial" w:cs="Arial"/>
          <w:lang w:val="en-IN"/>
        </w:rPr>
        <w:t>2021</w:t>
      </w:r>
      <w:r>
        <w:rPr>
          <w:rFonts w:ascii="Arial" w:eastAsia="SimSun" w:hAnsi="Arial" w:cs="Arial"/>
          <w:lang w:val="en-GB"/>
        </w:rPr>
        <w:t>)</w:t>
      </w:r>
      <w:r>
        <w:rPr>
          <w:rFonts w:ascii="Arial" w:eastAsia="SimSun" w:hAnsi="Arial" w:cs="Arial"/>
          <w:lang w:val="en-IN"/>
        </w:rPr>
        <w:t xml:space="preserve">. Prediction of water </w:t>
      </w:r>
      <w:proofErr w:type="spellStart"/>
      <w:r>
        <w:rPr>
          <w:rFonts w:ascii="Arial" w:eastAsia="SimSun" w:hAnsi="Arial" w:cs="Arial"/>
          <w:lang w:val="en-IN"/>
        </w:rPr>
        <w:t>securi</w:t>
      </w:r>
      <w:proofErr w:type="spellEnd"/>
      <w:r>
        <w:rPr>
          <w:rFonts w:ascii="Arial" w:eastAsia="SimSun" w:hAnsi="Arial" w:cs="Arial"/>
          <w:lang w:val="en-IN"/>
        </w:rPr>
        <w:tab/>
        <w:t xml:space="preserve">level for achieving sustainable development objectives in Saskatchewan, Canada: </w:t>
      </w:r>
      <w:r>
        <w:rPr>
          <w:rFonts w:ascii="Arial" w:eastAsia="SimSun" w:hAnsi="Arial" w:cs="Arial"/>
          <w:lang w:val="en-GB"/>
        </w:rPr>
        <w:tab/>
      </w:r>
      <w:r>
        <w:rPr>
          <w:rFonts w:ascii="Arial" w:eastAsia="SimSun" w:hAnsi="Arial" w:cs="Arial"/>
          <w:lang w:val="en-IN"/>
        </w:rPr>
        <w:t xml:space="preserve">implications for resource conservation in developed economies. </w:t>
      </w:r>
      <w:r>
        <w:rPr>
          <w:rFonts w:ascii="Arial" w:eastAsia="SimSun" w:hAnsi="Arial" w:cs="Arial"/>
          <w:i/>
          <w:iCs/>
          <w:lang w:val="en-IN"/>
        </w:rPr>
        <w:t>J</w:t>
      </w:r>
      <w:proofErr w:type="spellStart"/>
      <w:r>
        <w:rPr>
          <w:rFonts w:ascii="Arial" w:eastAsia="SimSun" w:hAnsi="Arial" w:cs="Arial"/>
          <w:i/>
          <w:iCs/>
          <w:lang w:val="en-GB"/>
        </w:rPr>
        <w:t>ournal</w:t>
      </w:r>
      <w:proofErr w:type="spellEnd"/>
      <w:r>
        <w:rPr>
          <w:rFonts w:ascii="Arial" w:eastAsia="SimSun" w:hAnsi="Arial" w:cs="Arial"/>
          <w:i/>
          <w:iCs/>
          <w:lang w:val="en-GB"/>
        </w:rPr>
        <w:t xml:space="preserve"> of</w:t>
      </w:r>
      <w:r>
        <w:rPr>
          <w:rFonts w:ascii="Arial" w:eastAsia="SimSun" w:hAnsi="Arial" w:cs="Arial"/>
          <w:i/>
          <w:iCs/>
          <w:lang w:val="en-IN"/>
        </w:rPr>
        <w:t xml:space="preserve"> Clean</w:t>
      </w:r>
      <w:proofErr w:type="spellStart"/>
      <w:r>
        <w:rPr>
          <w:rFonts w:ascii="Arial" w:eastAsia="SimSun" w:hAnsi="Arial" w:cs="Arial"/>
          <w:i/>
          <w:iCs/>
          <w:lang w:val="en-GB"/>
        </w:rPr>
        <w:t>er</w:t>
      </w:r>
      <w:proofErr w:type="spellEnd"/>
      <w:r>
        <w:rPr>
          <w:rFonts w:ascii="Arial" w:eastAsia="SimSun" w:hAnsi="Arial" w:cs="Arial"/>
          <w:i/>
          <w:iCs/>
          <w:lang w:val="en-IN"/>
        </w:rPr>
        <w:t xml:space="preserve"> </w:t>
      </w:r>
      <w:r>
        <w:rPr>
          <w:rFonts w:ascii="Arial" w:eastAsia="SimSun" w:hAnsi="Arial" w:cs="Arial"/>
          <w:i/>
          <w:iCs/>
          <w:lang w:val="en-GB"/>
        </w:rPr>
        <w:tab/>
      </w:r>
      <w:r>
        <w:rPr>
          <w:rFonts w:ascii="Arial" w:eastAsia="SimSun" w:hAnsi="Arial" w:cs="Arial"/>
          <w:i/>
          <w:iCs/>
          <w:lang w:val="en-IN"/>
        </w:rPr>
        <w:t>Prod</w:t>
      </w:r>
      <w:proofErr w:type="spellStart"/>
      <w:r>
        <w:rPr>
          <w:rFonts w:ascii="Arial" w:eastAsia="SimSun" w:hAnsi="Arial" w:cs="Arial"/>
          <w:i/>
          <w:iCs/>
          <w:lang w:val="en-GB"/>
        </w:rPr>
        <w:t>uction</w:t>
      </w:r>
      <w:proofErr w:type="spellEnd"/>
      <w:r>
        <w:rPr>
          <w:rFonts w:ascii="Arial" w:eastAsia="SimSun" w:hAnsi="Arial" w:cs="Arial"/>
          <w:i/>
          <w:iCs/>
          <w:lang w:val="en-GB"/>
        </w:rPr>
        <w:t>,</w:t>
      </w:r>
      <w:r>
        <w:rPr>
          <w:rFonts w:ascii="Arial" w:eastAsia="SimSun" w:hAnsi="Arial" w:cs="Arial"/>
          <w:lang w:val="en-IN"/>
        </w:rPr>
        <w:t xml:space="preserve"> 311, 127521</w:t>
      </w:r>
      <w:r>
        <w:rPr>
          <w:rFonts w:ascii="Arial" w:eastAsia="SimSun" w:hAnsi="Arial" w:cs="Arial"/>
          <w:lang w:val="en-GB"/>
        </w:rPr>
        <w:t>.</w:t>
      </w:r>
    </w:p>
    <w:p w14:paraId="30C0D4A0" w14:textId="77777777" w:rsidR="00276454" w:rsidRDefault="0073538E">
      <w:pPr>
        <w:spacing w:line="360" w:lineRule="auto"/>
        <w:jc w:val="both"/>
        <w:rPr>
          <w:rFonts w:ascii="Arial" w:eastAsia="Times-Roman" w:hAnsi="Arial" w:cs="Arial"/>
          <w:color w:val="231F20"/>
          <w:lang w:val="en-GB"/>
        </w:rPr>
      </w:pPr>
      <w:proofErr w:type="spellStart"/>
      <w:r>
        <w:rPr>
          <w:rFonts w:ascii="Arial" w:eastAsia="Times-Roman" w:hAnsi="Arial" w:cs="Arial"/>
          <w:color w:val="231F20"/>
          <w:lang w:val="en-IN"/>
        </w:rPr>
        <w:t>Asrat</w:t>
      </w:r>
      <w:proofErr w:type="spellEnd"/>
      <w:r>
        <w:rPr>
          <w:rFonts w:ascii="Arial" w:eastAsia="Times-Roman" w:hAnsi="Arial" w:cs="Arial"/>
          <w:color w:val="231F20"/>
          <w:lang w:val="en-GB"/>
        </w:rPr>
        <w:t>,</w:t>
      </w:r>
      <w:r>
        <w:rPr>
          <w:rFonts w:ascii="Arial" w:eastAsia="Times-Roman" w:hAnsi="Arial" w:cs="Arial"/>
          <w:color w:val="231F20"/>
          <w:lang w:val="en-IN"/>
        </w:rPr>
        <w:t xml:space="preserve"> P</w:t>
      </w:r>
      <w:r>
        <w:rPr>
          <w:rFonts w:ascii="Arial" w:eastAsia="Times-Roman" w:hAnsi="Arial" w:cs="Arial"/>
          <w:color w:val="231F20"/>
          <w:lang w:val="en-GB"/>
        </w:rPr>
        <w:t>.</w:t>
      </w:r>
      <w:r>
        <w:rPr>
          <w:rFonts w:ascii="Arial" w:eastAsia="Times-Roman" w:hAnsi="Arial" w:cs="Arial"/>
          <w:color w:val="231F20"/>
          <w:lang w:val="en-IN"/>
        </w:rPr>
        <w:t>, Belay</w:t>
      </w:r>
      <w:r>
        <w:rPr>
          <w:rFonts w:ascii="Arial" w:eastAsia="Times-Roman" w:hAnsi="Arial" w:cs="Arial"/>
          <w:color w:val="231F20"/>
          <w:lang w:val="en-GB"/>
        </w:rPr>
        <w:t>,</w:t>
      </w:r>
      <w:r>
        <w:rPr>
          <w:rFonts w:ascii="Arial" w:eastAsia="Times-Roman" w:hAnsi="Arial" w:cs="Arial"/>
          <w:color w:val="231F20"/>
          <w:lang w:val="en-IN"/>
        </w:rPr>
        <w:t xml:space="preserve"> K</w:t>
      </w:r>
      <w:r>
        <w:rPr>
          <w:rFonts w:ascii="Arial" w:eastAsia="Times-Roman" w:hAnsi="Arial" w:cs="Arial"/>
          <w:color w:val="231F20"/>
          <w:lang w:val="en-GB"/>
        </w:rPr>
        <w:t>. and</w:t>
      </w:r>
      <w:r>
        <w:rPr>
          <w:rFonts w:ascii="Arial" w:eastAsia="Times-Roman" w:hAnsi="Arial" w:cs="Arial"/>
          <w:color w:val="231F20"/>
          <w:lang w:val="en-IN"/>
        </w:rPr>
        <w:t xml:space="preserve"> </w:t>
      </w:r>
      <w:proofErr w:type="spellStart"/>
      <w:r>
        <w:rPr>
          <w:rFonts w:ascii="Arial" w:eastAsia="Times-Roman" w:hAnsi="Arial" w:cs="Arial"/>
          <w:color w:val="231F20"/>
          <w:lang w:val="en-IN"/>
        </w:rPr>
        <w:t>Hamito</w:t>
      </w:r>
      <w:proofErr w:type="spellEnd"/>
      <w:r>
        <w:rPr>
          <w:rFonts w:ascii="Arial" w:eastAsia="Times-Roman" w:hAnsi="Arial" w:cs="Arial"/>
          <w:color w:val="231F20"/>
          <w:lang w:val="en-GB"/>
        </w:rPr>
        <w:t>,</w:t>
      </w:r>
      <w:r>
        <w:rPr>
          <w:rFonts w:ascii="Arial" w:eastAsia="Times-Roman" w:hAnsi="Arial" w:cs="Arial"/>
          <w:color w:val="231F20"/>
          <w:lang w:val="en-IN"/>
        </w:rPr>
        <w:t xml:space="preserve"> D. </w:t>
      </w:r>
      <w:r>
        <w:rPr>
          <w:rFonts w:ascii="Arial" w:eastAsia="Times-Roman" w:hAnsi="Arial" w:cs="Arial"/>
          <w:color w:val="231F20"/>
          <w:lang w:val="en-GB"/>
        </w:rPr>
        <w:t>(</w:t>
      </w:r>
      <w:r>
        <w:rPr>
          <w:rFonts w:ascii="Arial" w:eastAsia="Times-Roman" w:hAnsi="Arial" w:cs="Arial"/>
          <w:color w:val="231F20"/>
          <w:lang w:val="en-IN"/>
        </w:rPr>
        <w:t>2004</w:t>
      </w:r>
      <w:r>
        <w:rPr>
          <w:rFonts w:ascii="Arial" w:eastAsia="Times-Roman" w:hAnsi="Arial" w:cs="Arial"/>
          <w:color w:val="231F20"/>
          <w:lang w:val="en-GB"/>
        </w:rPr>
        <w:t>)</w:t>
      </w:r>
      <w:r>
        <w:rPr>
          <w:rFonts w:ascii="Arial" w:eastAsia="Times-Roman" w:hAnsi="Arial" w:cs="Arial"/>
          <w:color w:val="231F20"/>
          <w:lang w:val="en-IN"/>
        </w:rPr>
        <w:t>. Determinants of farmers’ willingness</w:t>
      </w:r>
      <w:r>
        <w:rPr>
          <w:rFonts w:ascii="Arial" w:eastAsia="Times-Roman" w:hAnsi="Arial" w:cs="Arial"/>
          <w:color w:val="231F20"/>
          <w:lang w:val="en-GB"/>
        </w:rPr>
        <w:t xml:space="preserve"> </w:t>
      </w:r>
      <w:r>
        <w:rPr>
          <w:rFonts w:ascii="Arial" w:eastAsia="Times-Roman" w:hAnsi="Arial" w:cs="Arial"/>
          <w:color w:val="231F20"/>
          <w:lang w:val="en-IN"/>
        </w:rPr>
        <w:t xml:space="preserve">to pay for soil </w:t>
      </w:r>
      <w:r>
        <w:rPr>
          <w:rFonts w:ascii="Arial" w:eastAsia="Times-Roman" w:hAnsi="Arial" w:cs="Arial"/>
          <w:color w:val="231F20"/>
          <w:lang w:val="en-IN"/>
        </w:rPr>
        <w:tab/>
        <w:t>and water conservation practices in</w:t>
      </w:r>
      <w:r>
        <w:rPr>
          <w:rFonts w:ascii="Arial" w:eastAsia="Times-Roman" w:hAnsi="Arial" w:cs="Arial"/>
          <w:color w:val="231F20"/>
          <w:lang w:val="en-GB"/>
        </w:rPr>
        <w:t xml:space="preserve"> </w:t>
      </w:r>
      <w:r>
        <w:rPr>
          <w:rFonts w:ascii="Arial" w:eastAsia="Times-Roman" w:hAnsi="Arial" w:cs="Arial"/>
          <w:color w:val="231F20"/>
          <w:lang w:val="en-IN"/>
        </w:rPr>
        <w:t xml:space="preserve">the </w:t>
      </w:r>
      <w:proofErr w:type="spellStart"/>
      <w:r>
        <w:rPr>
          <w:rFonts w:ascii="Arial" w:eastAsia="Times-Roman" w:hAnsi="Arial" w:cs="Arial"/>
          <w:color w:val="231F20"/>
          <w:lang w:val="en-IN"/>
        </w:rPr>
        <w:t>Southeastern</w:t>
      </w:r>
      <w:proofErr w:type="spellEnd"/>
      <w:r>
        <w:rPr>
          <w:rFonts w:ascii="Arial" w:eastAsia="Times-Roman" w:hAnsi="Arial" w:cs="Arial"/>
          <w:color w:val="231F20"/>
          <w:lang w:val="en-IN"/>
        </w:rPr>
        <w:t xml:space="preserve"> highlands of Ethiopia. </w:t>
      </w:r>
      <w:r>
        <w:rPr>
          <w:rFonts w:ascii="Arial" w:eastAsia="Times-Roman" w:hAnsi="Arial" w:cs="Arial"/>
          <w:i/>
          <w:iCs/>
          <w:color w:val="231F20"/>
          <w:lang w:val="en-IN"/>
        </w:rPr>
        <w:t xml:space="preserve">Land </w:t>
      </w:r>
      <w:r>
        <w:rPr>
          <w:rFonts w:ascii="Arial" w:eastAsia="Times-Roman" w:hAnsi="Arial" w:cs="Arial"/>
          <w:i/>
          <w:iCs/>
          <w:color w:val="231F20"/>
          <w:lang w:val="en-IN"/>
        </w:rPr>
        <w:tab/>
      </w:r>
      <w:proofErr w:type="spellStart"/>
      <w:r>
        <w:rPr>
          <w:rFonts w:ascii="Arial" w:eastAsia="Times-Roman" w:hAnsi="Arial" w:cs="Arial"/>
          <w:i/>
          <w:iCs/>
          <w:color w:val="231F20"/>
          <w:lang w:val="en-IN"/>
        </w:rPr>
        <w:t>Degrad</w:t>
      </w:r>
      <w:proofErr w:type="spellEnd"/>
      <w:r>
        <w:rPr>
          <w:rFonts w:ascii="Arial" w:eastAsia="Times-Roman" w:hAnsi="Arial" w:cs="Arial"/>
          <w:i/>
          <w:iCs/>
          <w:color w:val="231F20"/>
          <w:lang w:val="en-IN"/>
        </w:rPr>
        <w:t xml:space="preserve"> Dev.</w:t>
      </w:r>
      <w:r>
        <w:rPr>
          <w:rFonts w:ascii="Arial" w:eastAsia="Times-Roman" w:hAnsi="Arial" w:cs="Arial"/>
          <w:color w:val="231F20"/>
          <w:lang w:val="en-GB"/>
        </w:rPr>
        <w:t xml:space="preserve"> </w:t>
      </w:r>
      <w:r>
        <w:rPr>
          <w:rFonts w:ascii="Arial" w:eastAsia="Times-Roman" w:hAnsi="Arial" w:cs="Arial"/>
          <w:i/>
          <w:iCs/>
          <w:color w:val="231F20"/>
          <w:lang w:val="en-IN"/>
        </w:rPr>
        <w:t>15</w:t>
      </w:r>
      <w:r>
        <w:rPr>
          <w:rFonts w:ascii="Arial" w:eastAsia="Times-Roman" w:hAnsi="Arial" w:cs="Arial"/>
          <w:b/>
          <w:bCs/>
          <w:color w:val="231F20"/>
          <w:lang w:val="en-GB"/>
        </w:rPr>
        <w:t>,</w:t>
      </w:r>
      <w:r>
        <w:rPr>
          <w:rFonts w:ascii="Arial" w:eastAsia="Times-Roman" w:hAnsi="Arial" w:cs="Arial"/>
          <w:color w:val="231F20"/>
          <w:lang w:val="en-GB"/>
        </w:rPr>
        <w:t xml:space="preserve"> </w:t>
      </w:r>
      <w:r>
        <w:rPr>
          <w:rFonts w:ascii="Arial" w:eastAsia="Times-Roman" w:hAnsi="Arial" w:cs="Arial"/>
          <w:color w:val="231F20"/>
          <w:lang w:val="en-IN"/>
        </w:rPr>
        <w:t>423–438</w:t>
      </w:r>
      <w:r>
        <w:rPr>
          <w:rFonts w:ascii="Arial" w:eastAsia="Times-Roman" w:hAnsi="Arial" w:cs="Arial"/>
          <w:color w:val="231F20"/>
          <w:lang w:val="en-GB"/>
        </w:rPr>
        <w:t>.</w:t>
      </w:r>
    </w:p>
    <w:p w14:paraId="693AC250" w14:textId="77777777" w:rsidR="00276454" w:rsidRDefault="0073538E">
      <w:pPr>
        <w:shd w:val="clear" w:color="auto" w:fill="FFFFFF"/>
        <w:spacing w:line="360" w:lineRule="auto"/>
        <w:jc w:val="both"/>
        <w:rPr>
          <w:rFonts w:ascii="Arial" w:eastAsia="SimSun" w:hAnsi="Arial" w:cs="Arial"/>
          <w:lang w:val="en-IN"/>
        </w:rPr>
      </w:pPr>
      <w:r>
        <w:rPr>
          <w:rFonts w:ascii="Arial" w:eastAsia="SimSun" w:hAnsi="Arial" w:cs="Arial"/>
          <w:lang w:val="en-IN"/>
        </w:rPr>
        <w:t xml:space="preserve">Bhattacharyya, R., Ghosh, B. N., Mishra, P. K., Mandal, B., Rao, C. S., Sarkar, D., ... &amp; </w:t>
      </w:r>
      <w:r>
        <w:rPr>
          <w:rFonts w:ascii="Arial" w:eastAsia="SimSun" w:hAnsi="Arial" w:cs="Arial"/>
          <w:lang w:val="en-IN"/>
        </w:rPr>
        <w:tab/>
      </w:r>
      <w:proofErr w:type="spellStart"/>
      <w:r>
        <w:rPr>
          <w:rFonts w:ascii="Arial" w:eastAsia="SimSun" w:hAnsi="Arial" w:cs="Arial"/>
          <w:lang w:val="en-IN"/>
        </w:rPr>
        <w:t>Franzluebbers</w:t>
      </w:r>
      <w:proofErr w:type="spellEnd"/>
      <w:r>
        <w:rPr>
          <w:rFonts w:ascii="Arial" w:eastAsia="SimSun" w:hAnsi="Arial" w:cs="Arial"/>
          <w:lang w:val="en-IN"/>
        </w:rPr>
        <w:t xml:space="preserve">, </w:t>
      </w:r>
      <w:r>
        <w:rPr>
          <w:rFonts w:ascii="Arial" w:eastAsia="SimSun" w:hAnsi="Arial" w:cs="Arial"/>
          <w:lang w:val="en-IN"/>
        </w:rPr>
        <w:tab/>
        <w:t xml:space="preserve">A. J. (2015). Soil degradation in India: Challenges and potential </w:t>
      </w:r>
      <w:r>
        <w:rPr>
          <w:rFonts w:ascii="Arial" w:eastAsia="SimSun" w:hAnsi="Arial" w:cs="Arial"/>
          <w:lang w:val="en-IN"/>
        </w:rPr>
        <w:tab/>
        <w:t>solutions</w:t>
      </w:r>
      <w:r>
        <w:rPr>
          <w:rFonts w:ascii="Arial" w:eastAsia="SimSun" w:hAnsi="Arial" w:cs="Arial"/>
          <w:i/>
          <w:iCs/>
          <w:lang w:val="en-IN"/>
        </w:rPr>
        <w:t>. </w:t>
      </w:r>
      <w:r>
        <w:rPr>
          <w:rFonts w:ascii="Arial" w:eastAsia="SimSun" w:hAnsi="Arial" w:cs="Arial"/>
          <w:i/>
          <w:iCs/>
          <w:lang w:val="en-IN"/>
        </w:rPr>
        <w:t>Sustainability</w:t>
      </w:r>
      <w:r>
        <w:rPr>
          <w:rFonts w:ascii="Arial" w:eastAsia="SimSun" w:hAnsi="Arial" w:cs="Arial"/>
          <w:lang w:val="en-IN"/>
        </w:rPr>
        <w:t>,</w:t>
      </w:r>
      <w:r>
        <w:rPr>
          <w:rFonts w:ascii="Arial" w:eastAsia="SimSun" w:hAnsi="Arial" w:cs="Arial"/>
          <w:b/>
          <w:bCs/>
          <w:lang w:val="en-IN"/>
        </w:rPr>
        <w:t xml:space="preserve"> </w:t>
      </w:r>
      <w:r>
        <w:rPr>
          <w:rFonts w:ascii="Arial" w:eastAsia="SimSun" w:hAnsi="Arial" w:cs="Arial"/>
          <w:i/>
          <w:iCs/>
          <w:lang w:val="en-IN"/>
        </w:rPr>
        <w:t>7</w:t>
      </w:r>
      <w:r>
        <w:rPr>
          <w:rFonts w:ascii="Arial" w:eastAsia="SimSun" w:hAnsi="Arial" w:cs="Arial"/>
          <w:b/>
          <w:bCs/>
          <w:lang w:val="en-IN"/>
        </w:rPr>
        <w:t xml:space="preserve"> </w:t>
      </w:r>
      <w:r>
        <w:rPr>
          <w:rFonts w:ascii="Arial" w:eastAsia="SimSun" w:hAnsi="Arial" w:cs="Arial"/>
          <w:lang w:val="en-IN"/>
        </w:rPr>
        <w:t>(4)</w:t>
      </w:r>
      <w:r>
        <w:rPr>
          <w:rFonts w:ascii="Arial" w:eastAsia="SimSun" w:hAnsi="Arial" w:cs="Arial"/>
          <w:lang w:val="en-GB"/>
        </w:rPr>
        <w:t>,</w:t>
      </w:r>
      <w:r>
        <w:rPr>
          <w:rFonts w:ascii="Arial" w:eastAsia="SimSun" w:hAnsi="Arial" w:cs="Arial"/>
          <w:lang w:val="en-IN"/>
        </w:rPr>
        <w:t xml:space="preserve"> 3528-3570.</w:t>
      </w:r>
    </w:p>
    <w:p w14:paraId="4EC29610" w14:textId="77777777" w:rsidR="00276454" w:rsidRDefault="0073538E">
      <w:pPr>
        <w:shd w:val="clear" w:color="auto" w:fill="FFFFFF"/>
        <w:spacing w:line="360" w:lineRule="auto"/>
        <w:jc w:val="both"/>
        <w:rPr>
          <w:rFonts w:ascii="Arial" w:eastAsia="SimSun" w:hAnsi="Arial" w:cs="Arial"/>
          <w:lang w:val="en-IN"/>
        </w:rPr>
      </w:pPr>
      <w:proofErr w:type="spellStart"/>
      <w:r>
        <w:rPr>
          <w:rFonts w:ascii="Arial" w:eastAsia="SimSun" w:hAnsi="Arial" w:cs="Arial"/>
          <w:lang w:val="en-IN"/>
        </w:rPr>
        <w:t>Bithas</w:t>
      </w:r>
      <w:proofErr w:type="spellEnd"/>
      <w:r>
        <w:rPr>
          <w:rFonts w:ascii="Arial" w:eastAsia="SimSun" w:hAnsi="Arial" w:cs="Arial"/>
          <w:lang w:val="en-IN"/>
        </w:rPr>
        <w:t>, K.</w:t>
      </w:r>
      <w:r>
        <w:rPr>
          <w:rFonts w:ascii="Arial" w:eastAsia="SimSun" w:hAnsi="Arial" w:cs="Arial"/>
          <w:lang w:val="en-GB"/>
        </w:rPr>
        <w:t>,</w:t>
      </w:r>
      <w:r>
        <w:rPr>
          <w:rFonts w:ascii="Arial" w:eastAsia="SimSun" w:hAnsi="Arial" w:cs="Arial"/>
          <w:lang w:val="en-IN"/>
        </w:rPr>
        <w:t xml:space="preserve"> </w:t>
      </w:r>
      <w:proofErr w:type="spellStart"/>
      <w:r>
        <w:rPr>
          <w:rFonts w:ascii="Arial" w:eastAsia="SimSun" w:hAnsi="Arial" w:cs="Arial"/>
          <w:lang w:val="en-IN"/>
        </w:rPr>
        <w:t>Kollimenakis</w:t>
      </w:r>
      <w:proofErr w:type="spellEnd"/>
      <w:r>
        <w:rPr>
          <w:rFonts w:ascii="Arial" w:eastAsia="SimSun" w:hAnsi="Arial" w:cs="Arial"/>
          <w:lang w:val="en-IN"/>
        </w:rPr>
        <w:t>, A.</w:t>
      </w:r>
      <w:r>
        <w:rPr>
          <w:rFonts w:ascii="Arial" w:eastAsia="SimSun" w:hAnsi="Arial" w:cs="Arial"/>
          <w:lang w:val="en-GB"/>
        </w:rPr>
        <w:t>,</w:t>
      </w:r>
      <w:r>
        <w:rPr>
          <w:rFonts w:ascii="Arial" w:eastAsia="SimSun" w:hAnsi="Arial" w:cs="Arial"/>
          <w:lang w:val="en-IN"/>
        </w:rPr>
        <w:t xml:space="preserve"> </w:t>
      </w:r>
      <w:proofErr w:type="spellStart"/>
      <w:r>
        <w:rPr>
          <w:rFonts w:ascii="Arial" w:eastAsia="SimSun" w:hAnsi="Arial" w:cs="Arial"/>
          <w:lang w:val="en-IN"/>
        </w:rPr>
        <w:t>Maroulis</w:t>
      </w:r>
      <w:proofErr w:type="spellEnd"/>
      <w:r>
        <w:rPr>
          <w:rFonts w:ascii="Arial" w:eastAsia="SimSun" w:hAnsi="Arial" w:cs="Arial"/>
          <w:lang w:val="en-IN"/>
        </w:rPr>
        <w:t>, G.</w:t>
      </w:r>
      <w:r>
        <w:rPr>
          <w:rFonts w:ascii="Arial" w:eastAsia="SimSun" w:hAnsi="Arial" w:cs="Arial"/>
          <w:lang w:val="en-GB"/>
        </w:rPr>
        <w:t>, and</w:t>
      </w:r>
      <w:r>
        <w:rPr>
          <w:rFonts w:ascii="Arial" w:eastAsia="SimSun" w:hAnsi="Arial" w:cs="Arial"/>
          <w:lang w:val="en-IN"/>
        </w:rPr>
        <w:t xml:space="preserve"> </w:t>
      </w:r>
      <w:proofErr w:type="spellStart"/>
      <w:r>
        <w:rPr>
          <w:rFonts w:ascii="Arial" w:eastAsia="SimSun" w:hAnsi="Arial" w:cs="Arial"/>
          <w:lang w:val="en-IN"/>
        </w:rPr>
        <w:t>Stylianidou</w:t>
      </w:r>
      <w:proofErr w:type="spellEnd"/>
      <w:r>
        <w:rPr>
          <w:rFonts w:ascii="Arial" w:eastAsia="SimSun" w:hAnsi="Arial" w:cs="Arial"/>
          <w:lang w:val="en-IN"/>
        </w:rPr>
        <w:t>, Z.</w:t>
      </w:r>
      <w:r>
        <w:rPr>
          <w:rFonts w:ascii="Arial" w:eastAsia="SimSun" w:hAnsi="Arial" w:cs="Arial"/>
          <w:lang w:val="en-GB"/>
        </w:rPr>
        <w:t xml:space="preserve"> (2014).</w:t>
      </w:r>
      <w:r>
        <w:rPr>
          <w:rFonts w:ascii="Arial" w:eastAsia="SimSun" w:hAnsi="Arial" w:cs="Arial"/>
          <w:lang w:val="en-IN"/>
        </w:rPr>
        <w:t xml:space="preserve"> The water framework </w:t>
      </w:r>
      <w:r>
        <w:rPr>
          <w:rFonts w:ascii="Arial" w:eastAsia="SimSun" w:hAnsi="Arial" w:cs="Arial"/>
          <w:lang w:val="en-IN"/>
        </w:rPr>
        <w:tab/>
        <w:t xml:space="preserve">directive in Greece. Estimating the </w:t>
      </w:r>
      <w:r>
        <w:rPr>
          <w:rFonts w:ascii="Arial" w:eastAsia="SimSun" w:hAnsi="Arial" w:cs="Arial"/>
          <w:lang w:val="en-GB"/>
        </w:rPr>
        <w:t>e</w:t>
      </w:r>
      <w:proofErr w:type="spellStart"/>
      <w:r>
        <w:rPr>
          <w:rFonts w:ascii="Arial" w:eastAsia="SimSun" w:hAnsi="Arial" w:cs="Arial"/>
          <w:lang w:val="en-IN"/>
        </w:rPr>
        <w:t>nvironmental</w:t>
      </w:r>
      <w:proofErr w:type="spellEnd"/>
      <w:r>
        <w:rPr>
          <w:rFonts w:ascii="Arial" w:eastAsia="SimSun" w:hAnsi="Arial" w:cs="Arial"/>
          <w:lang w:val="en-IN"/>
        </w:rPr>
        <w:t xml:space="preserve"> and </w:t>
      </w:r>
      <w:r>
        <w:rPr>
          <w:rFonts w:ascii="Arial" w:eastAsia="SimSun" w:hAnsi="Arial" w:cs="Arial"/>
          <w:lang w:val="en-GB"/>
        </w:rPr>
        <w:t>r</w:t>
      </w:r>
      <w:proofErr w:type="spellStart"/>
      <w:r>
        <w:rPr>
          <w:rFonts w:ascii="Arial" w:eastAsia="SimSun" w:hAnsi="Arial" w:cs="Arial"/>
          <w:lang w:val="en-IN"/>
        </w:rPr>
        <w:t>esource</w:t>
      </w:r>
      <w:proofErr w:type="spellEnd"/>
      <w:r>
        <w:rPr>
          <w:rFonts w:ascii="Arial" w:eastAsia="SimSun" w:hAnsi="Arial" w:cs="Arial"/>
          <w:lang w:val="en-IN"/>
        </w:rPr>
        <w:t xml:space="preserve"> </w:t>
      </w:r>
      <w:r>
        <w:rPr>
          <w:rFonts w:ascii="Arial" w:eastAsia="SimSun" w:hAnsi="Arial" w:cs="Arial"/>
          <w:lang w:val="en-GB"/>
        </w:rPr>
        <w:t>c</w:t>
      </w:r>
      <w:proofErr w:type="spellStart"/>
      <w:r>
        <w:rPr>
          <w:rFonts w:ascii="Arial" w:eastAsia="SimSun" w:hAnsi="Arial" w:cs="Arial"/>
          <w:lang w:val="en-IN"/>
        </w:rPr>
        <w:t>ost</w:t>
      </w:r>
      <w:proofErr w:type="spellEnd"/>
      <w:r>
        <w:rPr>
          <w:rFonts w:ascii="Arial" w:eastAsia="SimSun" w:hAnsi="Arial" w:cs="Arial"/>
          <w:lang w:val="en-IN"/>
        </w:rPr>
        <w:t xml:space="preserve"> in the </w:t>
      </w:r>
      <w:r>
        <w:rPr>
          <w:rFonts w:ascii="Arial" w:eastAsia="SimSun" w:hAnsi="Arial" w:cs="Arial"/>
          <w:lang w:val="en-GB"/>
        </w:rPr>
        <w:t>w</w:t>
      </w:r>
      <w:proofErr w:type="spellStart"/>
      <w:r>
        <w:rPr>
          <w:rFonts w:ascii="Arial" w:eastAsia="SimSun" w:hAnsi="Arial" w:cs="Arial"/>
          <w:lang w:val="en-IN"/>
        </w:rPr>
        <w:t>ater</w:t>
      </w:r>
      <w:proofErr w:type="spellEnd"/>
      <w:r>
        <w:rPr>
          <w:rFonts w:ascii="Arial" w:eastAsia="SimSun" w:hAnsi="Arial" w:cs="Arial"/>
          <w:lang w:val="en-IN"/>
        </w:rPr>
        <w:t xml:space="preserve"> </w:t>
      </w:r>
      <w:r>
        <w:rPr>
          <w:rFonts w:ascii="Arial" w:eastAsia="SimSun" w:hAnsi="Arial" w:cs="Arial"/>
          <w:lang w:val="en-GB"/>
        </w:rPr>
        <w:tab/>
        <w:t>d</w:t>
      </w:r>
      <w:proofErr w:type="spellStart"/>
      <w:r>
        <w:rPr>
          <w:rFonts w:ascii="Arial" w:eastAsia="SimSun" w:hAnsi="Arial" w:cs="Arial"/>
          <w:lang w:val="en-IN"/>
        </w:rPr>
        <w:t>istricts</w:t>
      </w:r>
      <w:proofErr w:type="spellEnd"/>
      <w:r>
        <w:rPr>
          <w:rFonts w:ascii="Arial" w:eastAsia="SimSun" w:hAnsi="Arial" w:cs="Arial"/>
          <w:lang w:val="en-GB"/>
        </w:rPr>
        <w:t xml:space="preserve"> </w:t>
      </w:r>
      <w:r>
        <w:rPr>
          <w:rFonts w:ascii="Arial" w:eastAsia="SimSun" w:hAnsi="Arial" w:cs="Arial"/>
          <w:lang w:val="en-IN"/>
        </w:rPr>
        <w:t xml:space="preserve">of Western and Central Macedonia: methods, results and proposals for water </w:t>
      </w:r>
      <w:r>
        <w:rPr>
          <w:rFonts w:ascii="Arial" w:eastAsia="SimSun" w:hAnsi="Arial" w:cs="Arial"/>
          <w:lang w:val="en-IN"/>
        </w:rPr>
        <w:tab/>
        <w:t>pricing. </w:t>
      </w:r>
      <w:r>
        <w:rPr>
          <w:rFonts w:ascii="Arial" w:eastAsia="SimSun" w:hAnsi="Arial" w:cs="Arial"/>
          <w:i/>
          <w:iCs/>
          <w:lang w:val="en-IN"/>
        </w:rPr>
        <w:t>Procedia Econ</w:t>
      </w:r>
      <w:r>
        <w:rPr>
          <w:rFonts w:ascii="Arial" w:eastAsia="SimSun" w:hAnsi="Arial" w:cs="Arial"/>
          <w:i/>
          <w:iCs/>
          <w:lang w:val="en-GB"/>
        </w:rPr>
        <w:t>omics and</w:t>
      </w:r>
      <w:r>
        <w:rPr>
          <w:rFonts w:ascii="Arial" w:eastAsia="SimSun" w:hAnsi="Arial" w:cs="Arial"/>
          <w:i/>
          <w:iCs/>
          <w:lang w:val="en-IN"/>
        </w:rPr>
        <w:t xml:space="preserve"> </w:t>
      </w:r>
      <w:proofErr w:type="spellStart"/>
      <w:r>
        <w:rPr>
          <w:rFonts w:ascii="Arial" w:eastAsia="SimSun" w:hAnsi="Arial" w:cs="Arial"/>
          <w:i/>
          <w:iCs/>
          <w:lang w:val="en-IN"/>
        </w:rPr>
        <w:t>Financ</w:t>
      </w:r>
      <w:proofErr w:type="spellEnd"/>
      <w:r>
        <w:rPr>
          <w:rFonts w:ascii="Arial" w:eastAsia="SimSun" w:hAnsi="Arial" w:cs="Arial"/>
          <w:i/>
          <w:iCs/>
          <w:lang w:val="en-GB"/>
        </w:rPr>
        <w:t>e</w:t>
      </w:r>
      <w:r>
        <w:rPr>
          <w:rFonts w:ascii="Arial" w:eastAsia="SimSun" w:hAnsi="Arial" w:cs="Arial"/>
          <w:lang w:val="en-IN"/>
        </w:rPr>
        <w:t>, </w:t>
      </w:r>
      <w:r>
        <w:rPr>
          <w:rFonts w:ascii="Arial" w:eastAsia="SimSun" w:hAnsi="Arial" w:cs="Arial"/>
          <w:i/>
          <w:iCs/>
          <w:lang w:val="en-IN"/>
        </w:rPr>
        <w:t>8</w:t>
      </w:r>
      <w:r>
        <w:rPr>
          <w:rFonts w:ascii="Arial" w:eastAsia="SimSun" w:hAnsi="Arial" w:cs="Arial"/>
          <w:b/>
          <w:bCs/>
          <w:lang w:val="en-GB"/>
        </w:rPr>
        <w:t>,</w:t>
      </w:r>
      <w:r>
        <w:rPr>
          <w:rFonts w:ascii="Arial" w:eastAsia="SimSun" w:hAnsi="Arial" w:cs="Arial"/>
          <w:lang w:val="en-IN"/>
        </w:rPr>
        <w:t xml:space="preserve"> 73</w:t>
      </w:r>
      <w:r>
        <w:rPr>
          <w:rFonts w:ascii="Arial" w:eastAsia="SimSun" w:hAnsi="Arial" w:cs="Arial"/>
          <w:lang w:val="en-GB"/>
        </w:rPr>
        <w:t>-</w:t>
      </w:r>
      <w:r>
        <w:rPr>
          <w:rFonts w:ascii="Arial" w:eastAsia="SimSun" w:hAnsi="Arial" w:cs="Arial"/>
          <w:lang w:val="en-IN"/>
        </w:rPr>
        <w:t>82.</w:t>
      </w:r>
    </w:p>
    <w:p w14:paraId="0FB11116" w14:textId="77777777" w:rsidR="00276454" w:rsidRDefault="0073538E">
      <w:pPr>
        <w:shd w:val="clear" w:color="auto" w:fill="FFFFFF"/>
        <w:spacing w:line="360" w:lineRule="auto"/>
        <w:jc w:val="both"/>
        <w:rPr>
          <w:rFonts w:ascii="Arial" w:eastAsia="SimSun" w:hAnsi="Arial" w:cs="Arial"/>
          <w:lang w:val="en-GB"/>
        </w:rPr>
      </w:pPr>
      <w:r>
        <w:rPr>
          <w:rFonts w:ascii="Arial" w:eastAsia="SimSun" w:hAnsi="Arial" w:cs="Arial"/>
          <w:lang w:val="en-IN"/>
        </w:rPr>
        <w:t xml:space="preserve">Datta, K. </w:t>
      </w:r>
      <w:proofErr w:type="gramStart"/>
      <w:r>
        <w:rPr>
          <w:rFonts w:ascii="Arial" w:eastAsia="SimSun" w:hAnsi="Arial" w:cs="Arial"/>
          <w:lang w:val="en-IN"/>
        </w:rPr>
        <w:t>K. ,</w:t>
      </w:r>
      <w:proofErr w:type="gramEnd"/>
      <w:r>
        <w:rPr>
          <w:rFonts w:ascii="Arial" w:eastAsia="SimSun" w:hAnsi="Arial" w:cs="Arial"/>
          <w:lang w:val="en-IN"/>
        </w:rPr>
        <w:t xml:space="preserve"> Jong, C. De. and </w:t>
      </w:r>
      <w:proofErr w:type="spellStart"/>
      <w:r>
        <w:rPr>
          <w:rFonts w:ascii="Arial" w:eastAsia="SimSun" w:hAnsi="Arial" w:cs="Arial"/>
        </w:rPr>
        <w:t>Rajashekharappa</w:t>
      </w:r>
      <w:proofErr w:type="spellEnd"/>
      <w:r>
        <w:rPr>
          <w:rFonts w:ascii="Arial" w:eastAsia="SimSun" w:hAnsi="Arial" w:cs="Arial"/>
          <w:lang w:val="en-IN"/>
        </w:rPr>
        <w:t xml:space="preserve">, M. T. </w:t>
      </w:r>
      <w:r>
        <w:rPr>
          <w:rFonts w:ascii="Arial" w:eastAsia="SimSun" w:hAnsi="Arial" w:cs="Arial"/>
          <w:lang w:val="en-IN"/>
        </w:rPr>
        <w:t xml:space="preserve">(2002). </w:t>
      </w:r>
      <w:r>
        <w:rPr>
          <w:rFonts w:ascii="Arial" w:eastAsia="SimSun" w:hAnsi="Arial" w:cs="Arial"/>
        </w:rPr>
        <w:t xml:space="preserve">Implication of </w:t>
      </w:r>
      <w:r>
        <w:rPr>
          <w:rFonts w:ascii="Arial" w:eastAsia="SimSun" w:hAnsi="Arial" w:cs="Arial"/>
          <w:lang w:val="en-IN"/>
        </w:rPr>
        <w:t>l</w:t>
      </w:r>
      <w:r>
        <w:rPr>
          <w:rFonts w:ascii="Arial" w:eastAsia="SimSun" w:hAnsi="Arial" w:cs="Arial"/>
        </w:rPr>
        <w:t>and</w:t>
      </w:r>
      <w:r>
        <w:rPr>
          <w:rFonts w:ascii="Arial" w:eastAsia="SimSun" w:hAnsi="Arial" w:cs="Arial"/>
          <w:lang w:val="en-IN"/>
        </w:rPr>
        <w:t xml:space="preserve"> </w:t>
      </w:r>
      <w:r>
        <w:rPr>
          <w:rFonts w:ascii="Arial" w:eastAsia="SimSun" w:hAnsi="Arial" w:cs="Arial"/>
          <w:lang w:val="en-IN"/>
        </w:rPr>
        <w:tab/>
        <w:t>d</w:t>
      </w:r>
      <w:proofErr w:type="spellStart"/>
      <w:r>
        <w:rPr>
          <w:rFonts w:ascii="Arial" w:eastAsia="SimSun" w:hAnsi="Arial" w:cs="Arial"/>
        </w:rPr>
        <w:t>egradation</w:t>
      </w:r>
      <w:proofErr w:type="spellEnd"/>
      <w:r>
        <w:rPr>
          <w:rFonts w:ascii="Arial" w:eastAsia="SimSun" w:hAnsi="Arial" w:cs="Arial"/>
        </w:rPr>
        <w:t xml:space="preserve"> on </w:t>
      </w:r>
      <w:r>
        <w:rPr>
          <w:rFonts w:ascii="Arial" w:eastAsia="SimSun" w:hAnsi="Arial" w:cs="Arial"/>
          <w:lang w:val="en-IN"/>
        </w:rPr>
        <w:t>c</w:t>
      </w:r>
      <w:proofErr w:type="spellStart"/>
      <w:r>
        <w:rPr>
          <w:rFonts w:ascii="Arial" w:eastAsia="SimSun" w:hAnsi="Arial" w:cs="Arial"/>
        </w:rPr>
        <w:t>rop</w:t>
      </w:r>
      <w:proofErr w:type="spellEnd"/>
      <w:r>
        <w:rPr>
          <w:rFonts w:ascii="Arial" w:eastAsia="SimSun" w:hAnsi="Arial" w:cs="Arial"/>
        </w:rPr>
        <w:t xml:space="preserve"> </w:t>
      </w:r>
      <w:r>
        <w:rPr>
          <w:rFonts w:ascii="Arial" w:eastAsia="SimSun" w:hAnsi="Arial" w:cs="Arial"/>
          <w:lang w:val="en-IN"/>
        </w:rPr>
        <w:t>p</w:t>
      </w:r>
      <w:proofErr w:type="spellStart"/>
      <w:r>
        <w:rPr>
          <w:rFonts w:ascii="Arial" w:eastAsia="SimSun" w:hAnsi="Arial" w:cs="Arial"/>
        </w:rPr>
        <w:t>roductivity</w:t>
      </w:r>
      <w:proofErr w:type="spellEnd"/>
      <w:r>
        <w:rPr>
          <w:rFonts w:ascii="Arial" w:eastAsia="SimSun" w:hAnsi="Arial" w:cs="Arial"/>
        </w:rPr>
        <w:t>-</w:t>
      </w:r>
      <w:r>
        <w:rPr>
          <w:rFonts w:ascii="Arial" w:eastAsia="SimSun" w:hAnsi="Arial" w:cs="Arial"/>
          <w:lang w:val="en-IN"/>
        </w:rPr>
        <w:t>s</w:t>
      </w:r>
      <w:proofErr w:type="spellStart"/>
      <w:r>
        <w:rPr>
          <w:rFonts w:ascii="Arial" w:eastAsia="SimSun" w:hAnsi="Arial" w:cs="Arial"/>
        </w:rPr>
        <w:t>ome</w:t>
      </w:r>
      <w:proofErr w:type="spellEnd"/>
      <w:r>
        <w:rPr>
          <w:rFonts w:ascii="Arial" w:eastAsia="SimSun" w:hAnsi="Arial" w:cs="Arial"/>
        </w:rPr>
        <w:t xml:space="preserve"> </w:t>
      </w:r>
      <w:r>
        <w:rPr>
          <w:rFonts w:ascii="Arial" w:eastAsia="SimSun" w:hAnsi="Arial" w:cs="Arial"/>
          <w:lang w:val="en-IN"/>
        </w:rPr>
        <w:t>e</w:t>
      </w:r>
      <w:proofErr w:type="spellStart"/>
      <w:r>
        <w:rPr>
          <w:rFonts w:ascii="Arial" w:eastAsia="SimSun" w:hAnsi="Arial" w:cs="Arial"/>
        </w:rPr>
        <w:t>vidences</w:t>
      </w:r>
      <w:proofErr w:type="spellEnd"/>
      <w:r>
        <w:rPr>
          <w:rFonts w:ascii="Arial" w:eastAsia="SimSun" w:hAnsi="Arial" w:cs="Arial"/>
        </w:rPr>
        <w:t xml:space="preserve"> from </w:t>
      </w:r>
      <w:r>
        <w:rPr>
          <w:rFonts w:ascii="Arial" w:eastAsia="SimSun" w:hAnsi="Arial" w:cs="Arial"/>
          <w:lang w:val="en-IN"/>
        </w:rPr>
        <w:t>s</w:t>
      </w:r>
      <w:proofErr w:type="spellStart"/>
      <w:r>
        <w:rPr>
          <w:rFonts w:ascii="Arial" w:eastAsia="SimSun" w:hAnsi="Arial" w:cs="Arial"/>
        </w:rPr>
        <w:t>aline</w:t>
      </w:r>
      <w:proofErr w:type="spellEnd"/>
      <w:r>
        <w:rPr>
          <w:rFonts w:ascii="Arial" w:eastAsia="SimSun" w:hAnsi="Arial" w:cs="Arial"/>
        </w:rPr>
        <w:t xml:space="preserve"> </w:t>
      </w:r>
      <w:r>
        <w:rPr>
          <w:rFonts w:ascii="Arial" w:eastAsia="SimSun" w:hAnsi="Arial" w:cs="Arial"/>
          <w:lang w:val="en-IN"/>
        </w:rPr>
        <w:t>a</w:t>
      </w:r>
      <w:proofErr w:type="spellStart"/>
      <w:r>
        <w:rPr>
          <w:rFonts w:ascii="Arial" w:eastAsia="SimSun" w:hAnsi="Arial" w:cs="Arial"/>
        </w:rPr>
        <w:t>reas</w:t>
      </w:r>
      <w:proofErr w:type="spellEnd"/>
      <w:r>
        <w:rPr>
          <w:rFonts w:ascii="Arial" w:eastAsia="SimSun" w:hAnsi="Arial" w:cs="Arial"/>
        </w:rPr>
        <w:t xml:space="preserve"> in </w:t>
      </w:r>
      <w:r>
        <w:rPr>
          <w:rFonts w:ascii="Arial" w:eastAsia="SimSun" w:hAnsi="Arial" w:cs="Arial"/>
          <w:lang w:val="en-IN"/>
        </w:rPr>
        <w:t>N</w:t>
      </w:r>
      <w:proofErr w:type="spellStart"/>
      <w:r>
        <w:rPr>
          <w:rFonts w:ascii="Arial" w:eastAsia="SimSun" w:hAnsi="Arial" w:cs="Arial"/>
        </w:rPr>
        <w:t>orth</w:t>
      </w:r>
      <w:proofErr w:type="spellEnd"/>
      <w:r>
        <w:rPr>
          <w:rFonts w:ascii="Arial" w:eastAsia="SimSun" w:hAnsi="Arial" w:cs="Arial"/>
        </w:rPr>
        <w:t>-</w:t>
      </w:r>
      <w:r>
        <w:rPr>
          <w:rFonts w:ascii="Arial" w:eastAsia="SimSun" w:hAnsi="Arial" w:cs="Arial"/>
          <w:lang w:val="en-IN"/>
        </w:rPr>
        <w:t>W</w:t>
      </w:r>
      <w:proofErr w:type="spellStart"/>
      <w:r>
        <w:rPr>
          <w:rFonts w:ascii="Arial" w:eastAsia="SimSun" w:hAnsi="Arial" w:cs="Arial"/>
        </w:rPr>
        <w:t>est</w:t>
      </w:r>
      <w:proofErr w:type="spellEnd"/>
      <w:r>
        <w:rPr>
          <w:rFonts w:ascii="Arial" w:eastAsia="SimSun" w:hAnsi="Arial" w:cs="Arial"/>
        </w:rPr>
        <w:t xml:space="preserve"> </w:t>
      </w:r>
      <w:r>
        <w:rPr>
          <w:rFonts w:ascii="Arial" w:eastAsia="SimSun" w:hAnsi="Arial" w:cs="Arial"/>
          <w:lang w:val="en-IN"/>
        </w:rPr>
        <w:tab/>
      </w:r>
      <w:r>
        <w:rPr>
          <w:rFonts w:ascii="Arial" w:eastAsia="SimSun" w:hAnsi="Arial" w:cs="Arial"/>
        </w:rPr>
        <w:t>India</w:t>
      </w:r>
      <w:r>
        <w:rPr>
          <w:rFonts w:ascii="Arial" w:eastAsia="SimSun" w:hAnsi="Arial" w:cs="Arial"/>
          <w:lang w:val="en-IN"/>
        </w:rPr>
        <w:t xml:space="preserve">. </w:t>
      </w:r>
      <w:r>
        <w:rPr>
          <w:rFonts w:ascii="Arial" w:eastAsia="SimSun" w:hAnsi="Arial" w:cs="Arial"/>
          <w:i/>
          <w:iCs/>
          <w:lang w:val="en-IN"/>
        </w:rPr>
        <w:t>Indian Journal of Agricultural Economics</w:t>
      </w:r>
      <w:r>
        <w:rPr>
          <w:rFonts w:ascii="Arial" w:eastAsia="SimSun" w:hAnsi="Arial" w:cs="Arial"/>
          <w:lang w:val="en-IN"/>
        </w:rPr>
        <w:t xml:space="preserve">, </w:t>
      </w:r>
      <w:r>
        <w:rPr>
          <w:rFonts w:ascii="Arial" w:eastAsia="SimSun" w:hAnsi="Arial" w:cs="Arial"/>
          <w:i/>
          <w:iCs/>
          <w:lang w:val="en-IN"/>
        </w:rPr>
        <w:t>59</w:t>
      </w:r>
      <w:r>
        <w:rPr>
          <w:rFonts w:ascii="Arial" w:eastAsia="SimSun" w:hAnsi="Arial" w:cs="Arial"/>
          <w:lang w:val="en-IN"/>
        </w:rPr>
        <w:t>(1)</w:t>
      </w:r>
      <w:r>
        <w:rPr>
          <w:rFonts w:ascii="Arial" w:eastAsia="SimSun" w:hAnsi="Arial" w:cs="Arial"/>
          <w:lang w:val="en-GB"/>
        </w:rPr>
        <w:t xml:space="preserve">, </w:t>
      </w:r>
      <w:r>
        <w:rPr>
          <w:rFonts w:ascii="Arial" w:eastAsia="SimSun" w:hAnsi="Arial" w:cs="Arial"/>
          <w:lang w:val="en-IN"/>
        </w:rPr>
        <w:t>151-163</w:t>
      </w:r>
      <w:r>
        <w:rPr>
          <w:rFonts w:ascii="Arial" w:eastAsia="SimSun" w:hAnsi="Arial" w:cs="Arial"/>
          <w:lang w:val="en-GB"/>
        </w:rPr>
        <w:t>.</w:t>
      </w:r>
    </w:p>
    <w:p w14:paraId="0C707EC9" w14:textId="77777777" w:rsidR="00276454" w:rsidRDefault="0073538E">
      <w:pPr>
        <w:shd w:val="clear" w:color="auto" w:fill="FFFFFF"/>
        <w:spacing w:line="360" w:lineRule="auto"/>
        <w:jc w:val="both"/>
        <w:rPr>
          <w:rFonts w:ascii="Arial" w:eastAsia="SimSun" w:hAnsi="Arial" w:cs="Arial"/>
          <w:lang w:val="en-GB"/>
        </w:rPr>
      </w:pPr>
      <w:proofErr w:type="spellStart"/>
      <w:r>
        <w:rPr>
          <w:rFonts w:ascii="Arial" w:eastAsia="SimSun" w:hAnsi="Arial" w:cs="Arial"/>
          <w:lang w:val="en-IN"/>
        </w:rPr>
        <w:t>Elleuch</w:t>
      </w:r>
      <w:proofErr w:type="spellEnd"/>
      <w:r>
        <w:rPr>
          <w:rFonts w:ascii="Arial" w:eastAsia="SimSun" w:hAnsi="Arial" w:cs="Arial"/>
          <w:lang w:val="en-IN"/>
        </w:rPr>
        <w:t xml:space="preserve">, </w:t>
      </w:r>
      <w:r>
        <w:rPr>
          <w:rFonts w:ascii="Arial" w:eastAsia="SimSun" w:hAnsi="Arial" w:cs="Arial"/>
          <w:lang w:val="en-GB"/>
        </w:rPr>
        <w:t xml:space="preserve">M. A., </w:t>
      </w:r>
      <w:proofErr w:type="spellStart"/>
      <w:r>
        <w:rPr>
          <w:rFonts w:ascii="Arial" w:eastAsia="SimSun" w:hAnsi="Arial" w:cs="Arial"/>
          <w:lang w:val="en-IN"/>
        </w:rPr>
        <w:t>Anane</w:t>
      </w:r>
      <w:proofErr w:type="spellEnd"/>
      <w:r>
        <w:rPr>
          <w:rFonts w:ascii="Arial" w:eastAsia="SimSun" w:hAnsi="Arial" w:cs="Arial"/>
          <w:lang w:val="en-IN"/>
        </w:rPr>
        <w:t xml:space="preserve">, </w:t>
      </w:r>
      <w:r>
        <w:rPr>
          <w:rFonts w:ascii="Arial" w:eastAsia="SimSun" w:hAnsi="Arial" w:cs="Arial"/>
          <w:lang w:val="en-GB"/>
        </w:rPr>
        <w:t xml:space="preserve">M., </w:t>
      </w:r>
      <w:proofErr w:type="spellStart"/>
      <w:r>
        <w:rPr>
          <w:rFonts w:ascii="Arial" w:eastAsia="SimSun" w:hAnsi="Arial" w:cs="Arial"/>
          <w:lang w:val="en-IN"/>
        </w:rPr>
        <w:t>Euchi</w:t>
      </w:r>
      <w:proofErr w:type="spellEnd"/>
      <w:r>
        <w:rPr>
          <w:rFonts w:ascii="Arial" w:eastAsia="SimSun" w:hAnsi="Arial" w:cs="Arial"/>
          <w:lang w:val="en-IN"/>
        </w:rPr>
        <w:t xml:space="preserve">, </w:t>
      </w:r>
      <w:r>
        <w:rPr>
          <w:rFonts w:ascii="Arial" w:eastAsia="SimSun" w:hAnsi="Arial" w:cs="Arial"/>
          <w:lang w:val="en-GB"/>
        </w:rPr>
        <w:t>J., and</w:t>
      </w:r>
      <w:r>
        <w:rPr>
          <w:rFonts w:ascii="Arial" w:eastAsia="SimSun" w:hAnsi="Arial" w:cs="Arial"/>
          <w:lang w:val="en-IN"/>
        </w:rPr>
        <w:t xml:space="preserve"> </w:t>
      </w:r>
      <w:proofErr w:type="spellStart"/>
      <w:r>
        <w:rPr>
          <w:rFonts w:ascii="Arial" w:eastAsia="SimSun" w:hAnsi="Arial" w:cs="Arial"/>
          <w:lang w:val="en-IN"/>
        </w:rPr>
        <w:t>Frikha</w:t>
      </w:r>
      <w:proofErr w:type="spellEnd"/>
      <w:r>
        <w:rPr>
          <w:rFonts w:ascii="Arial" w:eastAsia="SimSun" w:hAnsi="Arial" w:cs="Arial"/>
          <w:lang w:val="en-IN"/>
        </w:rPr>
        <w:t xml:space="preserve">, </w:t>
      </w:r>
      <w:r>
        <w:rPr>
          <w:rFonts w:ascii="Arial" w:eastAsia="SimSun" w:hAnsi="Arial" w:cs="Arial"/>
          <w:lang w:val="en-GB"/>
        </w:rPr>
        <w:t>A.</w:t>
      </w:r>
      <w:r>
        <w:rPr>
          <w:rFonts w:ascii="Arial" w:eastAsia="SimSun" w:hAnsi="Arial" w:cs="Arial"/>
          <w:lang w:val="en-IN"/>
        </w:rPr>
        <w:t xml:space="preserve"> </w:t>
      </w:r>
      <w:r>
        <w:rPr>
          <w:rFonts w:ascii="Arial" w:eastAsia="SimSun" w:hAnsi="Arial" w:cs="Arial"/>
          <w:lang w:val="en-GB"/>
        </w:rPr>
        <w:t>(</w:t>
      </w:r>
      <w:r>
        <w:rPr>
          <w:rFonts w:ascii="Arial" w:eastAsia="SimSun" w:hAnsi="Arial" w:cs="Arial"/>
          <w:lang w:val="en-IN"/>
        </w:rPr>
        <w:t>2019</w:t>
      </w:r>
      <w:r>
        <w:rPr>
          <w:rFonts w:ascii="Arial" w:eastAsia="SimSun" w:hAnsi="Arial" w:cs="Arial"/>
          <w:lang w:val="en-GB"/>
        </w:rPr>
        <w:t>)</w:t>
      </w:r>
      <w:r>
        <w:rPr>
          <w:rFonts w:ascii="Arial" w:eastAsia="SimSun" w:hAnsi="Arial" w:cs="Arial"/>
          <w:lang w:val="en-IN"/>
        </w:rPr>
        <w:t xml:space="preserve">. Hybrid fuzzy multi-criteria decision </w:t>
      </w:r>
      <w:r>
        <w:rPr>
          <w:rFonts w:ascii="Arial" w:eastAsia="SimSun" w:hAnsi="Arial" w:cs="Arial"/>
          <w:lang w:val="en-GB"/>
        </w:rPr>
        <w:tab/>
      </w:r>
      <w:r>
        <w:rPr>
          <w:rFonts w:ascii="Arial" w:eastAsia="SimSun" w:hAnsi="Arial" w:cs="Arial"/>
          <w:lang w:val="en-IN"/>
        </w:rPr>
        <w:t xml:space="preserve">making to solve the irrigation water allocation problem in the Tunisian case. </w:t>
      </w:r>
      <w:r>
        <w:rPr>
          <w:rFonts w:ascii="Arial" w:eastAsia="SimSun" w:hAnsi="Arial" w:cs="Arial"/>
          <w:lang w:val="en-IN"/>
        </w:rPr>
        <w:tab/>
      </w:r>
      <w:r>
        <w:rPr>
          <w:rFonts w:ascii="Arial" w:eastAsia="SimSun" w:hAnsi="Arial" w:cs="Arial"/>
          <w:i/>
          <w:iCs/>
          <w:lang w:val="en-IN"/>
        </w:rPr>
        <w:t>Agric</w:t>
      </w:r>
      <w:proofErr w:type="spellStart"/>
      <w:r>
        <w:rPr>
          <w:rFonts w:ascii="Arial" w:eastAsia="SimSun" w:hAnsi="Arial" w:cs="Arial"/>
          <w:i/>
          <w:iCs/>
          <w:lang w:val="en-GB"/>
        </w:rPr>
        <w:t>ultural</w:t>
      </w:r>
      <w:proofErr w:type="spellEnd"/>
      <w:r>
        <w:rPr>
          <w:rFonts w:ascii="Arial" w:eastAsia="SimSun" w:hAnsi="Arial" w:cs="Arial"/>
          <w:i/>
          <w:iCs/>
          <w:lang w:val="en-IN"/>
        </w:rPr>
        <w:t xml:space="preserve"> </w:t>
      </w:r>
      <w:proofErr w:type="spellStart"/>
      <w:r>
        <w:rPr>
          <w:rFonts w:ascii="Arial" w:eastAsia="SimSun" w:hAnsi="Arial" w:cs="Arial"/>
          <w:i/>
          <w:iCs/>
          <w:lang w:val="en-IN"/>
        </w:rPr>
        <w:t>Syst</w:t>
      </w:r>
      <w:proofErr w:type="spellEnd"/>
      <w:r>
        <w:rPr>
          <w:rFonts w:ascii="Arial" w:eastAsia="SimSun" w:hAnsi="Arial" w:cs="Arial"/>
          <w:i/>
          <w:iCs/>
          <w:lang w:val="en-GB"/>
        </w:rPr>
        <w:t>ems</w:t>
      </w:r>
      <w:r>
        <w:rPr>
          <w:rFonts w:ascii="Arial" w:eastAsia="SimSun" w:hAnsi="Arial" w:cs="Arial"/>
          <w:lang w:val="en-GB"/>
        </w:rPr>
        <w:t>,</w:t>
      </w:r>
      <w:r>
        <w:rPr>
          <w:rFonts w:ascii="Arial" w:eastAsia="SimSun" w:hAnsi="Arial" w:cs="Arial"/>
          <w:lang w:val="en-IN"/>
        </w:rPr>
        <w:t xml:space="preserve"> 176, 102644</w:t>
      </w:r>
      <w:r>
        <w:rPr>
          <w:rFonts w:ascii="Arial" w:eastAsia="SimSun" w:hAnsi="Arial" w:cs="Arial"/>
          <w:lang w:val="en-GB"/>
        </w:rPr>
        <w:t>.</w:t>
      </w:r>
    </w:p>
    <w:p w14:paraId="3DAB8D90" w14:textId="77777777" w:rsidR="00276454" w:rsidRDefault="0073538E">
      <w:pPr>
        <w:shd w:val="clear" w:color="auto" w:fill="FFFFFF"/>
        <w:spacing w:line="360" w:lineRule="auto"/>
        <w:jc w:val="both"/>
        <w:rPr>
          <w:rFonts w:ascii="Arial" w:eastAsia="Times New Roman" w:hAnsi="Arial" w:cs="Arial"/>
          <w:lang w:val="en-GB"/>
        </w:rPr>
      </w:pPr>
      <w:r>
        <w:rPr>
          <w:rFonts w:ascii="Arial" w:eastAsia="Times New Roman" w:hAnsi="Arial" w:cs="Arial"/>
        </w:rPr>
        <w:t>Gawande, S.</w:t>
      </w:r>
      <w:r>
        <w:rPr>
          <w:rFonts w:ascii="Arial" w:eastAsia="Times New Roman" w:hAnsi="Arial" w:cs="Arial"/>
          <w:lang w:val="en-IN"/>
        </w:rPr>
        <w:t xml:space="preserve"> </w:t>
      </w:r>
      <w:r>
        <w:rPr>
          <w:rFonts w:ascii="Arial" w:eastAsia="Times New Roman" w:hAnsi="Arial" w:cs="Arial"/>
        </w:rPr>
        <w:t xml:space="preserve">P. (2000). Land </w:t>
      </w:r>
      <w:r>
        <w:rPr>
          <w:rFonts w:ascii="Arial" w:eastAsia="Times New Roman" w:hAnsi="Arial" w:cs="Arial"/>
          <w:lang w:val="en-IN"/>
        </w:rPr>
        <w:t>r</w:t>
      </w:r>
      <w:proofErr w:type="spellStart"/>
      <w:r>
        <w:rPr>
          <w:rFonts w:ascii="Arial" w:eastAsia="Times New Roman" w:hAnsi="Arial" w:cs="Arial"/>
        </w:rPr>
        <w:t>eform</w:t>
      </w:r>
      <w:proofErr w:type="spellEnd"/>
      <w:r>
        <w:rPr>
          <w:rFonts w:ascii="Arial" w:eastAsia="Times New Roman" w:hAnsi="Arial" w:cs="Arial"/>
        </w:rPr>
        <w:t xml:space="preserve"> and </w:t>
      </w:r>
      <w:r>
        <w:rPr>
          <w:rFonts w:ascii="Arial" w:eastAsia="Times New Roman" w:hAnsi="Arial" w:cs="Arial"/>
          <w:lang w:val="en-IN"/>
        </w:rPr>
        <w:t>s</w:t>
      </w:r>
      <w:proofErr w:type="spellStart"/>
      <w:r>
        <w:rPr>
          <w:rFonts w:ascii="Arial" w:eastAsia="Times New Roman" w:hAnsi="Arial" w:cs="Arial"/>
        </w:rPr>
        <w:t>ocial</w:t>
      </w:r>
      <w:proofErr w:type="spellEnd"/>
      <w:r>
        <w:rPr>
          <w:rFonts w:ascii="Arial" w:eastAsia="Times New Roman" w:hAnsi="Arial" w:cs="Arial"/>
        </w:rPr>
        <w:t xml:space="preserve"> </w:t>
      </w:r>
      <w:r>
        <w:rPr>
          <w:rFonts w:ascii="Arial" w:eastAsia="Times New Roman" w:hAnsi="Arial" w:cs="Arial"/>
          <w:lang w:val="en-IN"/>
        </w:rPr>
        <w:t>e</w:t>
      </w:r>
      <w:proofErr w:type="spellStart"/>
      <w:r>
        <w:rPr>
          <w:rFonts w:ascii="Arial" w:eastAsia="Times New Roman" w:hAnsi="Arial" w:cs="Arial"/>
        </w:rPr>
        <w:t>quity</w:t>
      </w:r>
      <w:proofErr w:type="spellEnd"/>
      <w:r>
        <w:rPr>
          <w:rFonts w:ascii="Arial" w:eastAsia="Times New Roman" w:hAnsi="Arial" w:cs="Arial"/>
        </w:rPr>
        <w:t xml:space="preserve"> for </w:t>
      </w:r>
      <w:r>
        <w:rPr>
          <w:rFonts w:ascii="Arial" w:eastAsia="Times New Roman" w:hAnsi="Arial" w:cs="Arial"/>
          <w:lang w:val="en-IN"/>
        </w:rPr>
        <w:t>s</w:t>
      </w:r>
      <w:proofErr w:type="spellStart"/>
      <w:r>
        <w:rPr>
          <w:rFonts w:ascii="Arial" w:eastAsia="Times New Roman" w:hAnsi="Arial" w:cs="Arial"/>
        </w:rPr>
        <w:t>ustainable</w:t>
      </w:r>
      <w:proofErr w:type="spellEnd"/>
      <w:r>
        <w:rPr>
          <w:rFonts w:ascii="Arial" w:eastAsia="Times New Roman" w:hAnsi="Arial" w:cs="Arial"/>
        </w:rPr>
        <w:t xml:space="preserve"> </w:t>
      </w:r>
      <w:r>
        <w:rPr>
          <w:rFonts w:ascii="Arial" w:eastAsia="Times New Roman" w:hAnsi="Arial" w:cs="Arial"/>
          <w:lang w:val="en-IN"/>
        </w:rPr>
        <w:t>p</w:t>
      </w:r>
      <w:proofErr w:type="spellStart"/>
      <w:r>
        <w:rPr>
          <w:rFonts w:ascii="Arial" w:eastAsia="Times New Roman" w:hAnsi="Arial" w:cs="Arial"/>
        </w:rPr>
        <w:t>roduction</w:t>
      </w:r>
      <w:proofErr w:type="spellEnd"/>
      <w:r>
        <w:rPr>
          <w:rFonts w:ascii="Arial" w:eastAsia="Times New Roman" w:hAnsi="Arial" w:cs="Arial"/>
        </w:rPr>
        <w:t xml:space="preserve"> </w:t>
      </w:r>
      <w:r>
        <w:rPr>
          <w:rFonts w:ascii="Arial" w:eastAsia="Times New Roman" w:hAnsi="Arial" w:cs="Arial"/>
          <w:lang w:val="en-IN"/>
        </w:rPr>
        <w:t>s</w:t>
      </w:r>
      <w:proofErr w:type="spellStart"/>
      <w:r>
        <w:rPr>
          <w:rFonts w:ascii="Arial" w:eastAsia="Times New Roman" w:hAnsi="Arial" w:cs="Arial"/>
        </w:rPr>
        <w:t>ystems</w:t>
      </w:r>
      <w:proofErr w:type="spellEnd"/>
      <w:r>
        <w:rPr>
          <w:rFonts w:ascii="Arial" w:eastAsia="Times New Roman" w:hAnsi="Arial" w:cs="Arial"/>
        </w:rPr>
        <w:t>,</w:t>
      </w:r>
      <w:r>
        <w:rPr>
          <w:rFonts w:ascii="Arial" w:eastAsia="Times New Roman" w:hAnsi="Arial" w:cs="Arial"/>
          <w:lang w:val="en-GB"/>
        </w:rPr>
        <w:t xml:space="preserve"> </w:t>
      </w:r>
      <w:r>
        <w:rPr>
          <w:rFonts w:ascii="Arial" w:eastAsia="Times New Roman" w:hAnsi="Arial" w:cs="Arial"/>
          <w:lang w:val="en-IN"/>
        </w:rPr>
        <w:tab/>
      </w:r>
      <w:r>
        <w:rPr>
          <w:rFonts w:ascii="Arial" w:eastAsia="Times New Roman" w:hAnsi="Arial" w:cs="Arial"/>
        </w:rPr>
        <w:t xml:space="preserve">Advances in </w:t>
      </w:r>
      <w:r>
        <w:rPr>
          <w:rFonts w:ascii="Arial" w:eastAsia="Times New Roman" w:hAnsi="Arial" w:cs="Arial"/>
          <w:lang w:val="en-IN"/>
        </w:rPr>
        <w:t>l</w:t>
      </w:r>
      <w:r>
        <w:rPr>
          <w:rFonts w:ascii="Arial" w:eastAsia="Times New Roman" w:hAnsi="Arial" w:cs="Arial"/>
        </w:rPr>
        <w:t xml:space="preserve">and </w:t>
      </w:r>
      <w:r>
        <w:rPr>
          <w:rFonts w:ascii="Arial" w:eastAsia="Times New Roman" w:hAnsi="Arial" w:cs="Arial"/>
          <w:lang w:val="en-GB"/>
        </w:rPr>
        <w:t>r</w:t>
      </w:r>
      <w:proofErr w:type="spellStart"/>
      <w:r>
        <w:rPr>
          <w:rFonts w:ascii="Arial" w:eastAsia="Times New Roman" w:hAnsi="Arial" w:cs="Arial"/>
        </w:rPr>
        <w:t>esource</w:t>
      </w:r>
      <w:proofErr w:type="spellEnd"/>
      <w:r>
        <w:rPr>
          <w:rFonts w:ascii="Arial" w:eastAsia="Times New Roman" w:hAnsi="Arial" w:cs="Arial"/>
        </w:rPr>
        <w:t xml:space="preserve"> </w:t>
      </w:r>
      <w:r>
        <w:rPr>
          <w:rFonts w:ascii="Arial" w:eastAsia="Times New Roman" w:hAnsi="Arial" w:cs="Arial"/>
          <w:lang w:val="en-IN"/>
        </w:rPr>
        <w:t>m</w:t>
      </w:r>
      <w:proofErr w:type="spellStart"/>
      <w:r>
        <w:rPr>
          <w:rFonts w:ascii="Arial" w:eastAsia="Times New Roman" w:hAnsi="Arial" w:cs="Arial"/>
        </w:rPr>
        <w:t>anagement</w:t>
      </w:r>
      <w:proofErr w:type="spellEnd"/>
      <w:r>
        <w:rPr>
          <w:rFonts w:ascii="Arial" w:eastAsia="Times New Roman" w:hAnsi="Arial" w:cs="Arial"/>
        </w:rPr>
        <w:t xml:space="preserve"> for 21st </w:t>
      </w:r>
      <w:r>
        <w:rPr>
          <w:rFonts w:ascii="Arial" w:eastAsia="Times New Roman" w:hAnsi="Arial" w:cs="Arial"/>
          <w:lang w:val="en-IN"/>
        </w:rPr>
        <w:t>c</w:t>
      </w:r>
      <w:proofErr w:type="spellStart"/>
      <w:r>
        <w:rPr>
          <w:rFonts w:ascii="Arial" w:eastAsia="Times New Roman" w:hAnsi="Arial" w:cs="Arial"/>
        </w:rPr>
        <w:t>entury</w:t>
      </w:r>
      <w:proofErr w:type="spellEnd"/>
      <w:r>
        <w:rPr>
          <w:rFonts w:ascii="Arial" w:eastAsia="Times New Roman" w:hAnsi="Arial" w:cs="Arial"/>
          <w:lang w:val="en-IN"/>
        </w:rPr>
        <w:t>.</w:t>
      </w:r>
      <w:r>
        <w:rPr>
          <w:rFonts w:ascii="Arial" w:eastAsia="Times New Roman" w:hAnsi="Arial" w:cs="Arial"/>
          <w:lang w:val="en-GB"/>
        </w:rPr>
        <w:t xml:space="preserve"> </w:t>
      </w:r>
      <w:r>
        <w:rPr>
          <w:rFonts w:ascii="Arial" w:eastAsia="Times New Roman" w:hAnsi="Arial" w:cs="Arial"/>
          <w:i/>
          <w:iCs/>
        </w:rPr>
        <w:t>International</w:t>
      </w:r>
      <w:r>
        <w:rPr>
          <w:rFonts w:ascii="Arial" w:eastAsia="Times New Roman" w:hAnsi="Arial" w:cs="Arial"/>
          <w:i/>
          <w:iCs/>
          <w:lang w:val="en-IN"/>
        </w:rPr>
        <w:t xml:space="preserve"> </w:t>
      </w:r>
      <w:r>
        <w:rPr>
          <w:rFonts w:ascii="Arial" w:eastAsia="Times New Roman" w:hAnsi="Arial" w:cs="Arial"/>
          <w:i/>
          <w:iCs/>
        </w:rPr>
        <w:t xml:space="preserve">Conference </w:t>
      </w:r>
      <w:r>
        <w:rPr>
          <w:rFonts w:ascii="Arial" w:eastAsia="Times New Roman" w:hAnsi="Arial" w:cs="Arial"/>
          <w:i/>
          <w:iCs/>
          <w:lang w:val="en-IN"/>
        </w:rPr>
        <w:tab/>
      </w:r>
      <w:r>
        <w:rPr>
          <w:rFonts w:ascii="Arial" w:eastAsia="Times New Roman" w:hAnsi="Arial" w:cs="Arial"/>
          <w:i/>
          <w:iCs/>
        </w:rPr>
        <w:t>on</w:t>
      </w:r>
      <w:r>
        <w:rPr>
          <w:rFonts w:ascii="Arial" w:eastAsia="Times New Roman" w:hAnsi="Arial" w:cs="Arial"/>
          <w:i/>
          <w:iCs/>
          <w:lang w:val="en-IN"/>
        </w:rPr>
        <w:t xml:space="preserve"> </w:t>
      </w:r>
      <w:r>
        <w:rPr>
          <w:rFonts w:ascii="Arial" w:eastAsia="Times New Roman" w:hAnsi="Arial" w:cs="Arial"/>
          <w:i/>
          <w:iCs/>
        </w:rPr>
        <w:t xml:space="preserve">Land Resource </w:t>
      </w:r>
      <w:proofErr w:type="gramStart"/>
      <w:r>
        <w:rPr>
          <w:rFonts w:ascii="Arial" w:eastAsia="Times New Roman" w:hAnsi="Arial" w:cs="Arial"/>
          <w:i/>
          <w:iCs/>
        </w:rPr>
        <w:t>Management  for</w:t>
      </w:r>
      <w:proofErr w:type="gramEnd"/>
      <w:r>
        <w:rPr>
          <w:rFonts w:ascii="Arial" w:eastAsia="Times New Roman" w:hAnsi="Arial" w:cs="Arial"/>
          <w:i/>
          <w:iCs/>
        </w:rPr>
        <w:t xml:space="preserve">  Food,</w:t>
      </w:r>
      <w:r>
        <w:rPr>
          <w:rFonts w:ascii="Arial" w:eastAsia="Times New Roman" w:hAnsi="Arial" w:cs="Arial"/>
          <w:i/>
          <w:iCs/>
          <w:lang w:val="en-GB"/>
        </w:rPr>
        <w:t xml:space="preserve"> </w:t>
      </w:r>
      <w:r>
        <w:rPr>
          <w:rFonts w:ascii="Arial" w:eastAsia="Times New Roman" w:hAnsi="Arial" w:cs="Arial"/>
          <w:i/>
          <w:iCs/>
        </w:rPr>
        <w:t>Employment</w:t>
      </w:r>
      <w:r>
        <w:rPr>
          <w:rFonts w:ascii="Arial" w:eastAsia="Times New Roman" w:hAnsi="Arial" w:cs="Arial"/>
          <w:i/>
          <w:iCs/>
          <w:lang w:val="en-GB"/>
        </w:rPr>
        <w:t xml:space="preserve"> </w:t>
      </w:r>
      <w:r>
        <w:rPr>
          <w:rFonts w:ascii="Arial" w:eastAsia="Times New Roman" w:hAnsi="Arial" w:cs="Arial"/>
          <w:i/>
          <w:iCs/>
        </w:rPr>
        <w:t xml:space="preserve">and  Environmental  </w:t>
      </w:r>
      <w:r>
        <w:rPr>
          <w:rFonts w:ascii="Arial" w:eastAsia="Times New Roman" w:hAnsi="Arial" w:cs="Arial"/>
          <w:i/>
          <w:iCs/>
          <w:lang w:val="en-IN"/>
        </w:rPr>
        <w:tab/>
      </w:r>
      <w:r>
        <w:rPr>
          <w:rFonts w:ascii="Arial" w:eastAsia="Times New Roman" w:hAnsi="Arial" w:cs="Arial"/>
          <w:i/>
          <w:iCs/>
        </w:rPr>
        <w:t>Security</w:t>
      </w:r>
      <w:r>
        <w:rPr>
          <w:rFonts w:ascii="Arial" w:eastAsia="Times New Roman" w:hAnsi="Arial" w:cs="Arial"/>
        </w:rPr>
        <w:t>, 9-13 November, Delhi</w:t>
      </w:r>
      <w:r>
        <w:rPr>
          <w:rFonts w:ascii="Arial" w:eastAsia="Times New Roman" w:hAnsi="Arial" w:cs="Arial"/>
          <w:lang w:val="en-IN"/>
        </w:rPr>
        <w:t xml:space="preserve">, </w:t>
      </w:r>
      <w:r>
        <w:rPr>
          <w:rFonts w:ascii="Arial" w:eastAsia="Times New Roman" w:hAnsi="Arial" w:cs="Arial"/>
        </w:rPr>
        <w:t>88-</w:t>
      </w:r>
      <w:r>
        <w:rPr>
          <w:rFonts w:ascii="Arial" w:eastAsia="Times New Roman" w:hAnsi="Arial" w:cs="Arial"/>
          <w:lang w:val="en-IN"/>
        </w:rPr>
        <w:t>9</w:t>
      </w:r>
      <w:r>
        <w:rPr>
          <w:rFonts w:ascii="Arial" w:eastAsia="Times New Roman" w:hAnsi="Arial" w:cs="Arial"/>
        </w:rPr>
        <w:t>5</w:t>
      </w:r>
      <w:r>
        <w:rPr>
          <w:rFonts w:ascii="Arial" w:eastAsia="Times New Roman" w:hAnsi="Arial" w:cs="Arial"/>
          <w:lang w:val="en-GB"/>
        </w:rPr>
        <w:t>.</w:t>
      </w:r>
    </w:p>
    <w:p w14:paraId="45C31872" w14:textId="77777777" w:rsidR="00276454" w:rsidRDefault="0073538E">
      <w:pPr>
        <w:shd w:val="clear" w:color="auto" w:fill="FFFFFF"/>
        <w:spacing w:line="360" w:lineRule="auto"/>
        <w:jc w:val="both"/>
        <w:rPr>
          <w:rFonts w:ascii="Arial" w:eastAsia="Times-Roman" w:hAnsi="Arial" w:cs="Arial"/>
          <w:color w:val="231F20"/>
          <w:lang w:val="en-IN"/>
        </w:rPr>
      </w:pPr>
      <w:r>
        <w:rPr>
          <w:rFonts w:ascii="Arial" w:eastAsia="Times-Roman" w:hAnsi="Arial" w:cs="Arial"/>
          <w:color w:val="231F20"/>
          <w:lang w:val="en-IN"/>
        </w:rPr>
        <w:t>Grimm</w:t>
      </w:r>
      <w:r>
        <w:rPr>
          <w:rFonts w:ascii="Arial" w:eastAsia="Times-Roman" w:hAnsi="Arial" w:cs="Arial"/>
          <w:color w:val="231F20"/>
          <w:lang w:val="en-GB"/>
        </w:rPr>
        <w:t>,</w:t>
      </w:r>
      <w:r>
        <w:rPr>
          <w:rFonts w:ascii="Arial" w:eastAsia="Times-Roman" w:hAnsi="Arial" w:cs="Arial"/>
          <w:color w:val="231F20"/>
          <w:lang w:val="en-IN"/>
        </w:rPr>
        <w:t xml:space="preserve"> L</w:t>
      </w:r>
      <w:r>
        <w:rPr>
          <w:rFonts w:ascii="Arial" w:eastAsia="Times-Roman" w:hAnsi="Arial" w:cs="Arial"/>
          <w:color w:val="231F20"/>
          <w:lang w:val="en-GB"/>
        </w:rPr>
        <w:t xml:space="preserve">. </w:t>
      </w:r>
      <w:r>
        <w:rPr>
          <w:rFonts w:ascii="Arial" w:eastAsia="Times-Roman" w:hAnsi="Arial" w:cs="Arial"/>
          <w:color w:val="231F20"/>
          <w:lang w:val="en-IN"/>
        </w:rPr>
        <w:t>G.</w:t>
      </w:r>
      <w:r>
        <w:rPr>
          <w:rFonts w:ascii="Arial" w:eastAsia="Times-Roman" w:hAnsi="Arial" w:cs="Arial"/>
          <w:color w:val="231F20"/>
          <w:lang w:val="en-GB"/>
        </w:rPr>
        <w:t xml:space="preserve"> and</w:t>
      </w:r>
      <w:r>
        <w:rPr>
          <w:rFonts w:ascii="Arial" w:eastAsia="Times-Roman" w:hAnsi="Arial" w:cs="Arial"/>
          <w:color w:val="231F20"/>
          <w:lang w:val="en-IN"/>
        </w:rPr>
        <w:t xml:space="preserve"> Yarnold</w:t>
      </w:r>
      <w:r>
        <w:rPr>
          <w:rFonts w:ascii="Arial" w:eastAsia="Times-Roman" w:hAnsi="Arial" w:cs="Arial"/>
          <w:color w:val="231F20"/>
          <w:lang w:val="en-GB"/>
        </w:rPr>
        <w:t>,</w:t>
      </w:r>
      <w:r>
        <w:rPr>
          <w:rFonts w:ascii="Arial" w:eastAsia="Times-Roman" w:hAnsi="Arial" w:cs="Arial"/>
          <w:color w:val="231F20"/>
          <w:lang w:val="en-IN"/>
        </w:rPr>
        <w:t xml:space="preserve"> P</w:t>
      </w:r>
      <w:r>
        <w:rPr>
          <w:rFonts w:ascii="Arial" w:eastAsia="Times-Roman" w:hAnsi="Arial" w:cs="Arial"/>
          <w:color w:val="231F20"/>
          <w:lang w:val="en-GB"/>
        </w:rPr>
        <w:t xml:space="preserve">. </w:t>
      </w:r>
      <w:r>
        <w:rPr>
          <w:rFonts w:ascii="Arial" w:eastAsia="Times-Roman" w:hAnsi="Arial" w:cs="Arial"/>
          <w:color w:val="231F20"/>
          <w:lang w:val="en-IN"/>
        </w:rPr>
        <w:t xml:space="preserve">R. </w:t>
      </w:r>
      <w:r>
        <w:rPr>
          <w:rFonts w:ascii="Arial" w:eastAsia="Times-Roman" w:hAnsi="Arial" w:cs="Arial"/>
          <w:color w:val="231F20"/>
          <w:lang w:val="en-GB"/>
        </w:rPr>
        <w:t>(</w:t>
      </w:r>
      <w:r>
        <w:rPr>
          <w:rFonts w:ascii="Arial" w:eastAsia="Times-Roman" w:hAnsi="Arial" w:cs="Arial"/>
          <w:color w:val="231F20"/>
          <w:lang w:val="en-IN"/>
        </w:rPr>
        <w:t>1995</w:t>
      </w:r>
      <w:r>
        <w:rPr>
          <w:rFonts w:ascii="Arial" w:eastAsia="Times-Roman" w:hAnsi="Arial" w:cs="Arial"/>
          <w:color w:val="231F20"/>
          <w:lang w:val="en-GB"/>
        </w:rPr>
        <w:t>)</w:t>
      </w:r>
      <w:r>
        <w:rPr>
          <w:rFonts w:ascii="Arial" w:eastAsia="Times-Roman" w:hAnsi="Arial" w:cs="Arial"/>
          <w:color w:val="231F20"/>
          <w:lang w:val="en-IN"/>
        </w:rPr>
        <w:t>. Reading and understanding multivariate</w:t>
      </w:r>
      <w:r>
        <w:rPr>
          <w:rFonts w:ascii="Arial" w:eastAsia="Times-Roman" w:hAnsi="Arial" w:cs="Arial"/>
          <w:color w:val="231F20"/>
          <w:lang w:val="en-GB"/>
        </w:rPr>
        <w:t xml:space="preserve"> </w:t>
      </w:r>
      <w:r>
        <w:rPr>
          <w:rFonts w:ascii="Arial" w:eastAsia="Times-Roman" w:hAnsi="Arial" w:cs="Arial"/>
          <w:color w:val="231F20"/>
          <w:lang w:val="en-IN"/>
        </w:rPr>
        <w:t xml:space="preserve">statistics. </w:t>
      </w:r>
      <w:r>
        <w:rPr>
          <w:rFonts w:ascii="Arial" w:eastAsia="Times-Roman" w:hAnsi="Arial" w:cs="Arial"/>
          <w:color w:val="231F20"/>
          <w:lang w:val="en-GB"/>
        </w:rPr>
        <w:tab/>
      </w:r>
      <w:r>
        <w:rPr>
          <w:rFonts w:ascii="Arial" w:eastAsia="Times-Roman" w:hAnsi="Arial" w:cs="Arial"/>
          <w:color w:val="231F20"/>
          <w:lang w:val="en-IN"/>
        </w:rPr>
        <w:t xml:space="preserve">Washington (DC): </w:t>
      </w:r>
      <w:r>
        <w:rPr>
          <w:rFonts w:ascii="Arial" w:eastAsia="Times-Roman" w:hAnsi="Arial" w:cs="Arial"/>
          <w:color w:val="231F20"/>
          <w:lang w:val="en-IN"/>
        </w:rPr>
        <w:t>American Psychological</w:t>
      </w:r>
      <w:r>
        <w:rPr>
          <w:rFonts w:ascii="Arial" w:eastAsia="Times-Roman" w:hAnsi="Arial" w:cs="Arial"/>
          <w:color w:val="231F20"/>
          <w:lang w:val="en-GB"/>
        </w:rPr>
        <w:t xml:space="preserve"> </w:t>
      </w:r>
      <w:r>
        <w:rPr>
          <w:rFonts w:ascii="Arial" w:eastAsia="Times-Roman" w:hAnsi="Arial" w:cs="Arial"/>
          <w:color w:val="231F20"/>
          <w:lang w:val="en-IN"/>
        </w:rPr>
        <w:t>Association.</w:t>
      </w:r>
    </w:p>
    <w:p w14:paraId="11571508" w14:textId="77777777" w:rsidR="00276454" w:rsidRDefault="0073538E">
      <w:pPr>
        <w:shd w:val="clear" w:color="auto" w:fill="FFFFFF"/>
        <w:spacing w:line="360" w:lineRule="auto"/>
        <w:jc w:val="both"/>
        <w:rPr>
          <w:rFonts w:ascii="Arial" w:eastAsia="SimSun" w:hAnsi="Arial" w:cs="Arial"/>
          <w:lang w:val="en-GB"/>
        </w:rPr>
      </w:pPr>
      <w:r>
        <w:rPr>
          <w:rFonts w:ascii="Arial" w:eastAsia="SimSun" w:hAnsi="Arial" w:cs="Arial"/>
          <w:lang w:val="en-IN"/>
        </w:rPr>
        <w:t xml:space="preserve">Gupta, S. and Sharma, S. K. (2010). </w:t>
      </w:r>
      <w:r>
        <w:rPr>
          <w:rFonts w:ascii="Arial" w:eastAsia="SimSun" w:hAnsi="Arial" w:cs="Arial"/>
        </w:rPr>
        <w:t>Land</w:t>
      </w:r>
      <w:r>
        <w:rPr>
          <w:rFonts w:ascii="Arial" w:eastAsia="SimSun" w:hAnsi="Arial" w:cs="Arial"/>
          <w:lang w:val="en-IN"/>
        </w:rPr>
        <w:t xml:space="preserve"> d</w:t>
      </w:r>
      <w:proofErr w:type="spellStart"/>
      <w:r>
        <w:rPr>
          <w:rFonts w:ascii="Arial" w:eastAsia="SimSun" w:hAnsi="Arial" w:cs="Arial"/>
        </w:rPr>
        <w:t>egradation</w:t>
      </w:r>
      <w:proofErr w:type="spellEnd"/>
      <w:r>
        <w:rPr>
          <w:rFonts w:ascii="Arial" w:eastAsia="SimSun" w:hAnsi="Arial" w:cs="Arial"/>
          <w:lang w:val="en-IN"/>
        </w:rPr>
        <w:t>-</w:t>
      </w:r>
      <w:proofErr w:type="spellStart"/>
      <w:r>
        <w:rPr>
          <w:rFonts w:ascii="Arial" w:eastAsia="SimSun" w:hAnsi="Arial" w:cs="Arial"/>
          <w:lang w:val="en-IN"/>
        </w:rPr>
        <w:t>i</w:t>
      </w:r>
      <w:r>
        <w:rPr>
          <w:rFonts w:ascii="Arial" w:eastAsia="SimSun" w:hAnsi="Arial" w:cs="Arial"/>
        </w:rPr>
        <w:t>ts</w:t>
      </w:r>
      <w:proofErr w:type="spellEnd"/>
      <w:r>
        <w:rPr>
          <w:rFonts w:ascii="Arial" w:eastAsia="SimSun" w:hAnsi="Arial" w:cs="Arial"/>
        </w:rPr>
        <w:t xml:space="preserve"> </w:t>
      </w:r>
      <w:r>
        <w:rPr>
          <w:rFonts w:ascii="Arial" w:eastAsia="SimSun" w:hAnsi="Arial" w:cs="Arial"/>
          <w:lang w:val="en-IN"/>
        </w:rPr>
        <w:t>e</w:t>
      </w:r>
      <w:proofErr w:type="spellStart"/>
      <w:r>
        <w:rPr>
          <w:rFonts w:ascii="Arial" w:eastAsia="SimSun" w:hAnsi="Arial" w:cs="Arial"/>
        </w:rPr>
        <w:t>xtent</w:t>
      </w:r>
      <w:proofErr w:type="spellEnd"/>
      <w:r>
        <w:rPr>
          <w:rFonts w:ascii="Arial" w:eastAsia="SimSun" w:hAnsi="Arial" w:cs="Arial"/>
        </w:rPr>
        <w:t xml:space="preserve"> and </w:t>
      </w:r>
      <w:r>
        <w:rPr>
          <w:rFonts w:ascii="Arial" w:eastAsia="SimSun" w:hAnsi="Arial" w:cs="Arial"/>
          <w:lang w:val="en-IN"/>
        </w:rPr>
        <w:t>d</w:t>
      </w:r>
      <w:proofErr w:type="spellStart"/>
      <w:r>
        <w:rPr>
          <w:rFonts w:ascii="Arial" w:eastAsia="SimSun" w:hAnsi="Arial" w:cs="Arial"/>
        </w:rPr>
        <w:t>eterminants</w:t>
      </w:r>
      <w:proofErr w:type="spellEnd"/>
      <w:r>
        <w:rPr>
          <w:rFonts w:ascii="Arial" w:eastAsia="SimSun" w:hAnsi="Arial" w:cs="Arial"/>
        </w:rPr>
        <w:t xml:space="preserve"> in </w:t>
      </w:r>
      <w:r>
        <w:rPr>
          <w:rFonts w:ascii="Arial" w:eastAsia="SimSun" w:hAnsi="Arial" w:cs="Arial"/>
          <w:lang w:val="en-IN"/>
        </w:rPr>
        <w:tab/>
        <w:t>m</w:t>
      </w:r>
      <w:proofErr w:type="spellStart"/>
      <w:r>
        <w:rPr>
          <w:rFonts w:ascii="Arial" w:eastAsia="SimSun" w:hAnsi="Arial" w:cs="Arial"/>
        </w:rPr>
        <w:t>ountainous</w:t>
      </w:r>
      <w:proofErr w:type="spellEnd"/>
      <w:r>
        <w:rPr>
          <w:rFonts w:ascii="Arial" w:eastAsia="SimSun" w:hAnsi="Arial" w:cs="Arial"/>
        </w:rPr>
        <w:t xml:space="preserve"> </w:t>
      </w:r>
      <w:r>
        <w:rPr>
          <w:rFonts w:ascii="Arial" w:eastAsia="SimSun" w:hAnsi="Arial" w:cs="Arial"/>
          <w:lang w:val="en-IN"/>
        </w:rPr>
        <w:t>r</w:t>
      </w:r>
      <w:proofErr w:type="spellStart"/>
      <w:r>
        <w:rPr>
          <w:rFonts w:ascii="Arial" w:eastAsia="SimSun" w:hAnsi="Arial" w:cs="Arial"/>
        </w:rPr>
        <w:t>egions</w:t>
      </w:r>
      <w:proofErr w:type="spellEnd"/>
      <w:r>
        <w:rPr>
          <w:rFonts w:ascii="Arial" w:eastAsia="SimSun" w:hAnsi="Arial" w:cs="Arial"/>
          <w:lang w:val="en-IN"/>
        </w:rPr>
        <w:t xml:space="preserve"> </w:t>
      </w:r>
      <w:proofErr w:type="gramStart"/>
      <w:r>
        <w:rPr>
          <w:rFonts w:ascii="Arial" w:eastAsia="SimSun" w:hAnsi="Arial" w:cs="Arial"/>
          <w:lang w:val="en-IN"/>
        </w:rPr>
        <w:t>of</w:t>
      </w:r>
      <w:r>
        <w:rPr>
          <w:rFonts w:ascii="Arial" w:eastAsia="SimSun" w:hAnsi="Arial" w:cs="Arial"/>
        </w:rPr>
        <w:t xml:space="preserve"> </w:t>
      </w:r>
      <w:r>
        <w:rPr>
          <w:rFonts w:ascii="Arial" w:eastAsia="SimSun" w:hAnsi="Arial" w:cs="Arial"/>
          <w:lang w:val="en-GB"/>
        </w:rPr>
        <w:t xml:space="preserve"> </w:t>
      </w:r>
      <w:r>
        <w:rPr>
          <w:rFonts w:ascii="Arial" w:eastAsia="SimSun" w:hAnsi="Arial" w:cs="Arial"/>
        </w:rPr>
        <w:t>Himachal</w:t>
      </w:r>
      <w:proofErr w:type="gramEnd"/>
      <w:r>
        <w:rPr>
          <w:rFonts w:ascii="Arial" w:eastAsia="SimSun" w:hAnsi="Arial" w:cs="Arial"/>
          <w:lang w:val="en-GB"/>
        </w:rPr>
        <w:t xml:space="preserve"> </w:t>
      </w:r>
      <w:r>
        <w:rPr>
          <w:rFonts w:ascii="Arial" w:eastAsia="SimSun" w:hAnsi="Arial" w:cs="Arial"/>
        </w:rPr>
        <w:t>Pradesh</w:t>
      </w:r>
      <w:r>
        <w:rPr>
          <w:rFonts w:ascii="Arial" w:eastAsia="SimSun" w:hAnsi="Arial" w:cs="Arial"/>
          <w:lang w:val="en-IN"/>
        </w:rPr>
        <w:t xml:space="preserve">. </w:t>
      </w:r>
      <w:r>
        <w:rPr>
          <w:rFonts w:ascii="Arial" w:eastAsia="SimSun" w:hAnsi="Arial" w:cs="Arial"/>
          <w:i/>
          <w:iCs/>
          <w:lang w:val="en-IN"/>
        </w:rPr>
        <w:t xml:space="preserve">Agricultural Economics Research </w:t>
      </w:r>
      <w:r>
        <w:rPr>
          <w:rFonts w:ascii="Arial" w:eastAsia="SimSun" w:hAnsi="Arial" w:cs="Arial"/>
          <w:i/>
          <w:iCs/>
          <w:lang w:val="en-IN"/>
        </w:rPr>
        <w:tab/>
        <w:t>Review</w:t>
      </w:r>
      <w:r>
        <w:rPr>
          <w:rFonts w:ascii="Arial" w:eastAsia="SimSun" w:hAnsi="Arial" w:cs="Arial"/>
          <w:lang w:val="en-IN"/>
        </w:rPr>
        <w:t xml:space="preserve">, </w:t>
      </w:r>
      <w:r>
        <w:rPr>
          <w:rFonts w:ascii="Arial" w:eastAsia="SimSun" w:hAnsi="Arial" w:cs="Arial"/>
          <w:i/>
          <w:iCs/>
          <w:lang w:val="en-IN"/>
        </w:rPr>
        <w:t>23</w:t>
      </w:r>
      <w:r>
        <w:rPr>
          <w:rFonts w:ascii="Arial" w:eastAsia="SimSun" w:hAnsi="Arial" w:cs="Arial"/>
          <w:i/>
          <w:iCs/>
          <w:lang w:val="en-GB"/>
        </w:rPr>
        <w:t xml:space="preserve">, </w:t>
      </w:r>
      <w:r>
        <w:rPr>
          <w:rFonts w:ascii="Arial" w:eastAsia="SimSun" w:hAnsi="Arial" w:cs="Arial"/>
          <w:lang w:val="en-IN"/>
        </w:rPr>
        <w:t>149-156</w:t>
      </w:r>
      <w:r>
        <w:rPr>
          <w:rFonts w:ascii="Arial" w:eastAsia="SimSun" w:hAnsi="Arial" w:cs="Arial"/>
          <w:lang w:val="en-GB"/>
        </w:rPr>
        <w:t>.</w:t>
      </w:r>
    </w:p>
    <w:p w14:paraId="0C137CA6" w14:textId="77777777" w:rsidR="00276454" w:rsidRDefault="0073538E">
      <w:pPr>
        <w:shd w:val="clear" w:color="auto" w:fill="FFFFFF"/>
        <w:spacing w:line="360" w:lineRule="auto"/>
        <w:jc w:val="both"/>
        <w:rPr>
          <w:rFonts w:ascii="Arial" w:eastAsia="Times-Roman" w:hAnsi="Arial" w:cs="Arial"/>
          <w:color w:val="231F20"/>
        </w:rPr>
      </w:pPr>
      <w:r>
        <w:rPr>
          <w:rFonts w:ascii="Arial" w:eastAsia="Times-Roman" w:hAnsi="Arial" w:cs="Arial"/>
          <w:color w:val="231F20"/>
        </w:rPr>
        <w:lastRenderedPageBreak/>
        <w:t>Hair</w:t>
      </w:r>
      <w:r>
        <w:rPr>
          <w:rFonts w:ascii="Arial" w:eastAsia="Times-Roman" w:hAnsi="Arial" w:cs="Arial"/>
          <w:color w:val="231F20"/>
          <w:lang w:val="en-GB"/>
        </w:rPr>
        <w:t>,</w:t>
      </w:r>
      <w:r>
        <w:rPr>
          <w:rFonts w:ascii="Arial" w:eastAsia="Times-Roman" w:hAnsi="Arial" w:cs="Arial"/>
          <w:color w:val="231F20"/>
        </w:rPr>
        <w:t xml:space="preserve"> J</w:t>
      </w:r>
      <w:r>
        <w:rPr>
          <w:rFonts w:ascii="Arial" w:eastAsia="Times-Roman" w:hAnsi="Arial" w:cs="Arial"/>
          <w:color w:val="231F20"/>
          <w:lang w:val="en-GB"/>
        </w:rPr>
        <w:t xml:space="preserve">. </w:t>
      </w:r>
      <w:r>
        <w:rPr>
          <w:rFonts w:ascii="Arial" w:eastAsia="Times-Roman" w:hAnsi="Arial" w:cs="Arial"/>
          <w:color w:val="231F20"/>
        </w:rPr>
        <w:t>F</w:t>
      </w:r>
      <w:r>
        <w:rPr>
          <w:rFonts w:ascii="Arial" w:eastAsia="Times-Roman" w:hAnsi="Arial" w:cs="Arial"/>
          <w:color w:val="231F20"/>
          <w:lang w:val="en-GB"/>
        </w:rPr>
        <w:t>.</w:t>
      </w:r>
      <w:r>
        <w:rPr>
          <w:rFonts w:ascii="Arial" w:eastAsia="Times-Roman" w:hAnsi="Arial" w:cs="Arial"/>
          <w:color w:val="231F20"/>
        </w:rPr>
        <w:t>, Anderson</w:t>
      </w:r>
      <w:r>
        <w:rPr>
          <w:rFonts w:ascii="Arial" w:eastAsia="Times-Roman" w:hAnsi="Arial" w:cs="Arial"/>
          <w:color w:val="231F20"/>
          <w:lang w:val="en-GB"/>
        </w:rPr>
        <w:t>,</w:t>
      </w:r>
      <w:r>
        <w:rPr>
          <w:rFonts w:ascii="Arial" w:eastAsia="Times-Roman" w:hAnsi="Arial" w:cs="Arial"/>
          <w:color w:val="231F20"/>
        </w:rPr>
        <w:t xml:space="preserve"> R</w:t>
      </w:r>
      <w:r>
        <w:rPr>
          <w:rFonts w:ascii="Arial" w:eastAsia="Times-Roman" w:hAnsi="Arial" w:cs="Arial"/>
          <w:color w:val="231F20"/>
          <w:lang w:val="en-GB"/>
        </w:rPr>
        <w:t xml:space="preserve">. </w:t>
      </w:r>
      <w:r>
        <w:rPr>
          <w:rFonts w:ascii="Arial" w:eastAsia="Times-Roman" w:hAnsi="Arial" w:cs="Arial"/>
          <w:color w:val="231F20"/>
        </w:rPr>
        <w:t>E</w:t>
      </w:r>
      <w:r>
        <w:rPr>
          <w:rFonts w:ascii="Arial" w:eastAsia="Times-Roman" w:hAnsi="Arial" w:cs="Arial"/>
          <w:color w:val="231F20"/>
          <w:lang w:val="en-GB"/>
        </w:rPr>
        <w:t>.,</w:t>
      </w:r>
      <w:r>
        <w:rPr>
          <w:rFonts w:ascii="Arial" w:eastAsia="Times-Roman" w:hAnsi="Arial" w:cs="Arial"/>
          <w:color w:val="231F20"/>
        </w:rPr>
        <w:t xml:space="preserve"> Tatham</w:t>
      </w:r>
      <w:r>
        <w:rPr>
          <w:rFonts w:ascii="Arial" w:eastAsia="Times-Roman" w:hAnsi="Arial" w:cs="Arial"/>
          <w:color w:val="231F20"/>
          <w:lang w:val="en-GB"/>
        </w:rPr>
        <w:t>,</w:t>
      </w:r>
      <w:r>
        <w:rPr>
          <w:rFonts w:ascii="Arial" w:eastAsia="Times-Roman" w:hAnsi="Arial" w:cs="Arial"/>
          <w:color w:val="231F20"/>
        </w:rPr>
        <w:t xml:space="preserve"> R</w:t>
      </w:r>
      <w:r>
        <w:rPr>
          <w:rFonts w:ascii="Arial" w:eastAsia="Times-Roman" w:hAnsi="Arial" w:cs="Arial"/>
          <w:color w:val="231F20"/>
          <w:lang w:val="en-GB"/>
        </w:rPr>
        <w:t>.</w:t>
      </w:r>
      <w:r>
        <w:rPr>
          <w:rFonts w:ascii="Arial" w:eastAsia="Times-Roman" w:hAnsi="Arial" w:cs="Arial"/>
          <w:color w:val="231F20"/>
        </w:rPr>
        <w:t>L</w:t>
      </w:r>
      <w:r>
        <w:rPr>
          <w:rFonts w:ascii="Arial" w:eastAsia="Times-Roman" w:hAnsi="Arial" w:cs="Arial"/>
          <w:color w:val="231F20"/>
          <w:lang w:val="en-GB"/>
        </w:rPr>
        <w:t>. and</w:t>
      </w:r>
      <w:r>
        <w:rPr>
          <w:rFonts w:ascii="Arial" w:eastAsia="Times-Roman" w:hAnsi="Arial" w:cs="Arial"/>
          <w:color w:val="231F20"/>
        </w:rPr>
        <w:t xml:space="preserve"> Black</w:t>
      </w:r>
      <w:r>
        <w:rPr>
          <w:rFonts w:ascii="Arial" w:eastAsia="Times-Roman" w:hAnsi="Arial" w:cs="Arial"/>
          <w:color w:val="231F20"/>
          <w:lang w:val="en-GB"/>
        </w:rPr>
        <w:t>,</w:t>
      </w:r>
      <w:r>
        <w:rPr>
          <w:rFonts w:ascii="Arial" w:eastAsia="Times-Roman" w:hAnsi="Arial" w:cs="Arial"/>
          <w:color w:val="231F20"/>
        </w:rPr>
        <w:t xml:space="preserve"> W</w:t>
      </w:r>
      <w:r>
        <w:rPr>
          <w:rFonts w:ascii="Arial" w:eastAsia="Times-Roman" w:hAnsi="Arial" w:cs="Arial"/>
          <w:color w:val="231F20"/>
          <w:lang w:val="en-GB"/>
        </w:rPr>
        <w:t xml:space="preserve">. </w:t>
      </w:r>
      <w:r>
        <w:rPr>
          <w:rFonts w:ascii="Arial" w:eastAsia="Times-Roman" w:hAnsi="Arial" w:cs="Arial"/>
          <w:color w:val="231F20"/>
        </w:rPr>
        <w:t xml:space="preserve">C. </w:t>
      </w:r>
      <w:r>
        <w:rPr>
          <w:rFonts w:ascii="Arial" w:eastAsia="Times-Roman" w:hAnsi="Arial" w:cs="Arial"/>
          <w:color w:val="231F20"/>
          <w:lang w:val="en-GB"/>
        </w:rPr>
        <w:t>(</w:t>
      </w:r>
      <w:r>
        <w:rPr>
          <w:rFonts w:ascii="Arial" w:eastAsia="Times-Roman" w:hAnsi="Arial" w:cs="Arial"/>
          <w:color w:val="231F20"/>
        </w:rPr>
        <w:t>1998</w:t>
      </w:r>
      <w:r>
        <w:rPr>
          <w:rFonts w:ascii="Arial" w:eastAsia="Times-Roman" w:hAnsi="Arial" w:cs="Arial"/>
          <w:color w:val="231F20"/>
          <w:lang w:val="en-GB"/>
        </w:rPr>
        <w:t>)</w:t>
      </w:r>
      <w:r>
        <w:rPr>
          <w:rFonts w:ascii="Arial" w:eastAsia="Times-Roman" w:hAnsi="Arial" w:cs="Arial"/>
          <w:color w:val="231F20"/>
        </w:rPr>
        <w:t>. Multivariate</w:t>
      </w:r>
      <w:r>
        <w:rPr>
          <w:rFonts w:ascii="Arial" w:eastAsia="Times-Roman" w:hAnsi="Arial" w:cs="Arial"/>
          <w:color w:val="231F20"/>
          <w:lang w:val="en-GB"/>
        </w:rPr>
        <w:t xml:space="preserve"> </w:t>
      </w:r>
      <w:r>
        <w:rPr>
          <w:rFonts w:ascii="Arial" w:eastAsia="Times-Roman" w:hAnsi="Arial" w:cs="Arial"/>
          <w:color w:val="231F20"/>
        </w:rPr>
        <w:t xml:space="preserve">data analysis </w:t>
      </w:r>
      <w:r>
        <w:rPr>
          <w:rFonts w:ascii="Arial" w:eastAsia="Times-Roman" w:hAnsi="Arial" w:cs="Arial"/>
          <w:color w:val="231F20"/>
          <w:lang w:val="en-IN"/>
        </w:rPr>
        <w:tab/>
      </w:r>
      <w:r>
        <w:rPr>
          <w:rFonts w:ascii="Arial" w:eastAsia="Times-Roman" w:hAnsi="Arial" w:cs="Arial"/>
          <w:color w:val="231F20"/>
        </w:rPr>
        <w:t>with readings. New York: Macmillan</w:t>
      </w:r>
      <w:r>
        <w:rPr>
          <w:rFonts w:ascii="Arial" w:eastAsia="Times-Roman" w:hAnsi="Arial" w:cs="Arial"/>
          <w:color w:val="231F20"/>
          <w:lang w:val="en-GB"/>
        </w:rPr>
        <w:t xml:space="preserve"> </w:t>
      </w:r>
      <w:r>
        <w:rPr>
          <w:rFonts w:ascii="Arial" w:eastAsia="Times-Roman" w:hAnsi="Arial" w:cs="Arial"/>
          <w:color w:val="231F20"/>
        </w:rPr>
        <w:t>Publishing Co.</w:t>
      </w:r>
    </w:p>
    <w:p w14:paraId="0D479467" w14:textId="77777777" w:rsidR="00276454" w:rsidRDefault="0073538E">
      <w:pPr>
        <w:shd w:val="clear" w:color="auto" w:fill="FFFFFF"/>
        <w:spacing w:line="360" w:lineRule="auto"/>
        <w:jc w:val="both"/>
        <w:rPr>
          <w:rFonts w:ascii="Arial" w:eastAsia="SimSun" w:hAnsi="Arial" w:cs="Arial"/>
          <w:lang w:val="en-GB"/>
        </w:rPr>
      </w:pPr>
      <w:r>
        <w:rPr>
          <w:rFonts w:ascii="Arial" w:eastAsia="SimSun" w:hAnsi="Arial" w:cs="Arial"/>
          <w:lang w:val="en-GB"/>
        </w:rPr>
        <w:t xml:space="preserve">Haque MA. 2018. Variation in salinity through the soil profile in south coastal region of </w:t>
      </w:r>
      <w:r>
        <w:rPr>
          <w:rFonts w:ascii="Arial" w:eastAsia="SimSun" w:hAnsi="Arial" w:cs="Arial"/>
          <w:lang w:val="en-IN"/>
        </w:rPr>
        <w:tab/>
      </w:r>
      <w:r>
        <w:rPr>
          <w:rFonts w:ascii="Arial" w:eastAsia="SimSun" w:hAnsi="Arial" w:cs="Arial"/>
          <w:lang w:val="en-GB"/>
        </w:rPr>
        <w:t xml:space="preserve">Bangladesh. </w:t>
      </w:r>
      <w:r>
        <w:rPr>
          <w:rFonts w:ascii="Arial" w:eastAsia="SimSun" w:hAnsi="Arial" w:cs="Arial"/>
          <w:i/>
          <w:iCs/>
          <w:lang w:val="en-GB"/>
        </w:rPr>
        <w:t>J.</w:t>
      </w:r>
      <w:r>
        <w:rPr>
          <w:rFonts w:ascii="Arial" w:eastAsia="SimSun" w:hAnsi="Arial" w:cs="Arial"/>
          <w:i/>
          <w:iCs/>
          <w:lang w:val="en-IN"/>
        </w:rPr>
        <w:t xml:space="preserve"> </w:t>
      </w:r>
      <w:r>
        <w:rPr>
          <w:rFonts w:ascii="Arial" w:eastAsia="SimSun" w:hAnsi="Arial" w:cs="Arial"/>
          <w:i/>
          <w:iCs/>
          <w:lang w:val="en-GB"/>
        </w:rPr>
        <w:t>Bangladesh Acad. Sci.</w:t>
      </w:r>
      <w:r>
        <w:rPr>
          <w:rFonts w:ascii="Arial" w:eastAsia="SimSun" w:hAnsi="Arial" w:cs="Arial"/>
          <w:i/>
          <w:iCs/>
          <w:lang w:val="en-IN"/>
        </w:rPr>
        <w:t>,</w:t>
      </w:r>
      <w:r>
        <w:rPr>
          <w:rFonts w:ascii="Arial" w:eastAsia="SimSun" w:hAnsi="Arial" w:cs="Arial"/>
          <w:lang w:val="en-GB"/>
        </w:rPr>
        <w:t xml:space="preserve"> </w:t>
      </w:r>
      <w:r>
        <w:rPr>
          <w:rFonts w:ascii="Arial" w:eastAsia="SimSun" w:hAnsi="Arial" w:cs="Arial"/>
          <w:i/>
          <w:iCs/>
          <w:lang w:val="en-GB"/>
        </w:rPr>
        <w:t>42</w:t>
      </w:r>
      <w:r>
        <w:rPr>
          <w:rFonts w:ascii="Arial" w:eastAsia="SimSun" w:hAnsi="Arial" w:cs="Arial"/>
          <w:lang w:val="en-GB"/>
        </w:rPr>
        <w:t>(1)</w:t>
      </w:r>
      <w:r>
        <w:rPr>
          <w:rFonts w:ascii="Arial" w:eastAsia="SimSun" w:hAnsi="Arial" w:cs="Arial"/>
          <w:lang w:val="en-IN"/>
        </w:rPr>
        <w:t>,</w:t>
      </w:r>
      <w:r>
        <w:rPr>
          <w:rFonts w:ascii="Arial" w:eastAsia="SimSun" w:hAnsi="Arial" w:cs="Arial"/>
          <w:lang w:val="en-GB"/>
        </w:rPr>
        <w:t xml:space="preserve"> 11-23. </w:t>
      </w:r>
    </w:p>
    <w:p w14:paraId="1AC0CEA6" w14:textId="77777777" w:rsidR="00276454" w:rsidRDefault="0073538E">
      <w:pPr>
        <w:shd w:val="clear" w:color="auto" w:fill="FFFFFF"/>
        <w:spacing w:line="360" w:lineRule="auto"/>
        <w:jc w:val="both"/>
        <w:rPr>
          <w:rFonts w:ascii="Arial" w:eastAsia="SimSun" w:hAnsi="Arial" w:cs="Arial"/>
          <w:lang w:val="en-GB"/>
        </w:rPr>
      </w:pPr>
      <w:proofErr w:type="spellStart"/>
      <w:r>
        <w:rPr>
          <w:rFonts w:ascii="Arial" w:eastAsia="SimSun" w:hAnsi="Arial" w:cs="Arial"/>
          <w:lang w:val="en-IN"/>
        </w:rPr>
        <w:t>Jat</w:t>
      </w:r>
      <w:proofErr w:type="spellEnd"/>
      <w:r>
        <w:rPr>
          <w:rFonts w:ascii="Arial" w:eastAsia="SimSun" w:hAnsi="Arial" w:cs="Arial"/>
          <w:lang w:val="en-IN"/>
        </w:rPr>
        <w:t xml:space="preserve">, </w:t>
      </w:r>
      <w:r>
        <w:rPr>
          <w:rFonts w:ascii="Arial" w:eastAsia="SimSun" w:hAnsi="Arial" w:cs="Arial"/>
          <w:lang w:val="en-IN"/>
        </w:rPr>
        <w:t xml:space="preserve">M. L., Chakraborty, D., </w:t>
      </w:r>
      <w:proofErr w:type="spellStart"/>
      <w:r>
        <w:rPr>
          <w:rFonts w:ascii="Arial" w:eastAsia="SimSun" w:hAnsi="Arial" w:cs="Arial"/>
          <w:lang w:val="en-IN"/>
        </w:rPr>
        <w:t>Ladha</w:t>
      </w:r>
      <w:proofErr w:type="spellEnd"/>
      <w:r>
        <w:rPr>
          <w:rFonts w:ascii="Arial" w:eastAsia="SimSun" w:hAnsi="Arial" w:cs="Arial"/>
          <w:lang w:val="en-IN"/>
        </w:rPr>
        <w:t xml:space="preserve">, J. </w:t>
      </w:r>
      <w:proofErr w:type="gramStart"/>
      <w:r>
        <w:rPr>
          <w:rFonts w:ascii="Arial" w:eastAsia="SimSun" w:hAnsi="Arial" w:cs="Arial"/>
          <w:lang w:val="en-IN"/>
        </w:rPr>
        <w:t>K.,</w:t>
      </w:r>
      <w:r>
        <w:rPr>
          <w:rFonts w:ascii="Arial" w:eastAsia="SimSun" w:hAnsi="Arial" w:cs="Arial"/>
          <w:lang w:val="en-GB"/>
        </w:rPr>
        <w:t>Rana</w:t>
      </w:r>
      <w:proofErr w:type="gramEnd"/>
      <w:r>
        <w:rPr>
          <w:rFonts w:ascii="Arial" w:eastAsia="SimSun" w:hAnsi="Arial" w:cs="Arial"/>
          <w:lang w:val="en-IN"/>
        </w:rPr>
        <w:t>,</w:t>
      </w:r>
      <w:r>
        <w:rPr>
          <w:rFonts w:ascii="Arial" w:eastAsia="SimSun" w:hAnsi="Arial" w:cs="Arial"/>
          <w:lang w:val="en-GB"/>
        </w:rPr>
        <w:t xml:space="preserve"> D. S., </w:t>
      </w:r>
      <w:proofErr w:type="spellStart"/>
      <w:r>
        <w:rPr>
          <w:rFonts w:ascii="Arial" w:eastAsia="SimSun" w:hAnsi="Arial" w:cs="Arial"/>
          <w:lang w:val="en-GB"/>
        </w:rPr>
        <w:t>Gathala</w:t>
      </w:r>
      <w:proofErr w:type="spellEnd"/>
      <w:r>
        <w:rPr>
          <w:rFonts w:ascii="Arial" w:eastAsia="SimSun" w:hAnsi="Arial" w:cs="Arial"/>
          <w:lang w:val="en-GB"/>
        </w:rPr>
        <w:t>, M. K., McDonald, A.</w:t>
      </w:r>
      <w:r>
        <w:rPr>
          <w:rFonts w:ascii="Arial" w:eastAsia="SimSun" w:hAnsi="Arial" w:cs="Arial"/>
          <w:lang w:val="en-IN"/>
        </w:rPr>
        <w:t xml:space="preserve"> and </w:t>
      </w:r>
      <w:r>
        <w:rPr>
          <w:rFonts w:ascii="Arial" w:eastAsia="SimSun" w:hAnsi="Arial" w:cs="Arial"/>
          <w:lang w:val="en-IN"/>
        </w:rPr>
        <w:tab/>
        <w:t xml:space="preserve">Gerard, B. (2020). Conservation agriculture for sustainable intensification in South </w:t>
      </w:r>
      <w:r>
        <w:rPr>
          <w:rFonts w:ascii="Arial" w:eastAsia="SimSun" w:hAnsi="Arial" w:cs="Arial"/>
          <w:lang w:val="en-IN"/>
        </w:rPr>
        <w:tab/>
        <w:t>Asia.</w:t>
      </w:r>
      <w:r>
        <w:rPr>
          <w:rFonts w:ascii="Arial" w:eastAsia="SimSun" w:hAnsi="Arial" w:cs="Arial"/>
          <w:i/>
          <w:iCs/>
          <w:lang w:val="en-IN"/>
        </w:rPr>
        <w:t> Nature Sustainability</w:t>
      </w:r>
      <w:r>
        <w:rPr>
          <w:rFonts w:ascii="Arial" w:eastAsia="SimSun" w:hAnsi="Arial" w:cs="Arial"/>
          <w:lang w:val="en-IN"/>
        </w:rPr>
        <w:t xml:space="preserve">, </w:t>
      </w:r>
      <w:r>
        <w:rPr>
          <w:rFonts w:ascii="Arial" w:eastAsia="SimSun" w:hAnsi="Arial" w:cs="Arial"/>
          <w:i/>
          <w:iCs/>
          <w:lang w:val="en-IN"/>
        </w:rPr>
        <w:t>3</w:t>
      </w:r>
      <w:r>
        <w:rPr>
          <w:rFonts w:ascii="Arial" w:eastAsia="SimSun" w:hAnsi="Arial" w:cs="Arial"/>
          <w:lang w:val="en-IN"/>
        </w:rPr>
        <w:t>(4)</w:t>
      </w:r>
      <w:r>
        <w:rPr>
          <w:rFonts w:ascii="Arial" w:eastAsia="SimSun" w:hAnsi="Arial" w:cs="Arial"/>
          <w:lang w:val="en-GB"/>
        </w:rPr>
        <w:t>,</w:t>
      </w:r>
      <w:r>
        <w:rPr>
          <w:rFonts w:ascii="Arial" w:eastAsia="SimSun" w:hAnsi="Arial" w:cs="Arial"/>
          <w:lang w:val="en-IN"/>
        </w:rPr>
        <w:t xml:space="preserve"> 336-343</w:t>
      </w:r>
      <w:r>
        <w:rPr>
          <w:rFonts w:ascii="Arial" w:eastAsia="SimSun" w:hAnsi="Arial" w:cs="Arial"/>
          <w:lang w:val="en-GB"/>
        </w:rPr>
        <w:t>.</w:t>
      </w:r>
    </w:p>
    <w:p w14:paraId="6E16B1D3" w14:textId="77777777" w:rsidR="00276454" w:rsidRDefault="0073538E">
      <w:pPr>
        <w:shd w:val="clear" w:color="auto" w:fill="FFFFFF"/>
        <w:spacing w:line="360" w:lineRule="auto"/>
        <w:jc w:val="both"/>
        <w:rPr>
          <w:rFonts w:ascii="Arial" w:eastAsia="SimSun" w:hAnsi="Arial" w:cs="Arial"/>
          <w:lang w:val="en-GB"/>
        </w:rPr>
      </w:pPr>
      <w:r>
        <w:rPr>
          <w:rFonts w:ascii="Arial" w:eastAsia="SimSun" w:hAnsi="Arial" w:cs="Arial"/>
          <w:lang w:val="en-GB"/>
        </w:rPr>
        <w:t xml:space="preserve">Khanam S, Haque MA, Hoque MF and Islam MT. 2020. Assessment of salinity level and </w:t>
      </w:r>
      <w:r>
        <w:rPr>
          <w:rFonts w:ascii="Arial" w:eastAsia="SimSun" w:hAnsi="Arial" w:cs="Arial"/>
          <w:lang w:val="en-IN"/>
        </w:rPr>
        <w:tab/>
      </w:r>
      <w:r>
        <w:rPr>
          <w:rFonts w:ascii="Arial" w:eastAsia="SimSun" w:hAnsi="Arial" w:cs="Arial"/>
          <w:lang w:val="en-GB"/>
        </w:rPr>
        <w:t>some nutrients</w:t>
      </w:r>
      <w:r>
        <w:rPr>
          <w:rFonts w:ascii="Arial" w:eastAsia="SimSun" w:hAnsi="Arial" w:cs="Arial"/>
          <w:lang w:val="en-IN"/>
        </w:rPr>
        <w:t xml:space="preserve"> </w:t>
      </w:r>
      <w:r>
        <w:rPr>
          <w:rFonts w:ascii="Arial" w:eastAsia="SimSun" w:hAnsi="Arial" w:cs="Arial"/>
          <w:lang w:val="en-GB"/>
        </w:rPr>
        <w:t xml:space="preserve">in different depths of soil at </w:t>
      </w:r>
      <w:proofErr w:type="spellStart"/>
      <w:r>
        <w:rPr>
          <w:rFonts w:ascii="Arial" w:eastAsia="SimSun" w:hAnsi="Arial" w:cs="Arial"/>
          <w:lang w:val="en-GB"/>
        </w:rPr>
        <w:t>Kalapara</w:t>
      </w:r>
      <w:proofErr w:type="spellEnd"/>
      <w:r>
        <w:rPr>
          <w:rFonts w:ascii="Arial" w:eastAsia="SimSun" w:hAnsi="Arial" w:cs="Arial"/>
          <w:lang w:val="en-GB"/>
        </w:rPr>
        <w:t xml:space="preserve"> </w:t>
      </w:r>
      <w:proofErr w:type="spellStart"/>
      <w:r>
        <w:rPr>
          <w:rFonts w:ascii="Arial" w:eastAsia="SimSun" w:hAnsi="Arial" w:cs="Arial"/>
          <w:lang w:val="en-GB"/>
        </w:rPr>
        <w:t>Upazila</w:t>
      </w:r>
      <w:proofErr w:type="spellEnd"/>
      <w:r>
        <w:rPr>
          <w:rFonts w:ascii="Arial" w:eastAsia="SimSun" w:hAnsi="Arial" w:cs="Arial"/>
          <w:lang w:val="en-GB"/>
        </w:rPr>
        <w:t xml:space="preserve"> of Patuakhali district </w:t>
      </w:r>
      <w:r>
        <w:rPr>
          <w:rFonts w:ascii="Arial" w:eastAsia="SimSun" w:hAnsi="Arial" w:cs="Arial"/>
          <w:lang w:val="en-IN"/>
        </w:rPr>
        <w:tab/>
      </w:r>
      <w:r>
        <w:rPr>
          <w:rFonts w:ascii="Arial" w:eastAsia="SimSun" w:hAnsi="Arial" w:cs="Arial"/>
          <w:lang w:val="en-GB"/>
        </w:rPr>
        <w:t>Annual Research &amp; Review</w:t>
      </w:r>
      <w:r>
        <w:rPr>
          <w:rFonts w:ascii="Arial" w:eastAsia="SimSun" w:hAnsi="Arial" w:cs="Arial"/>
          <w:lang w:val="en-IN"/>
        </w:rPr>
        <w:t xml:space="preserve"> </w:t>
      </w:r>
      <w:r>
        <w:rPr>
          <w:rFonts w:ascii="Arial" w:eastAsia="SimSun" w:hAnsi="Arial" w:cs="Arial"/>
          <w:lang w:val="en-GB"/>
        </w:rPr>
        <w:t>in Biology</w:t>
      </w:r>
      <w:r>
        <w:rPr>
          <w:rFonts w:ascii="Arial" w:eastAsia="SimSun" w:hAnsi="Arial" w:cs="Arial"/>
          <w:lang w:val="en-IN"/>
        </w:rPr>
        <w:t>,</w:t>
      </w:r>
      <w:r>
        <w:rPr>
          <w:rFonts w:ascii="Arial" w:eastAsia="SimSun" w:hAnsi="Arial" w:cs="Arial"/>
          <w:lang w:val="en-GB"/>
        </w:rPr>
        <w:t xml:space="preserve"> </w:t>
      </w:r>
      <w:r>
        <w:rPr>
          <w:rFonts w:ascii="Arial" w:eastAsia="SimSun" w:hAnsi="Arial" w:cs="Arial"/>
          <w:i/>
          <w:iCs/>
          <w:lang w:val="en-GB"/>
        </w:rPr>
        <w:t>35</w:t>
      </w:r>
      <w:r>
        <w:rPr>
          <w:rFonts w:ascii="Arial" w:eastAsia="SimSun" w:hAnsi="Arial" w:cs="Arial"/>
          <w:lang w:val="en-GB"/>
        </w:rPr>
        <w:t>(12</w:t>
      </w:r>
      <w:r>
        <w:rPr>
          <w:rFonts w:ascii="Arial" w:eastAsia="SimSun" w:hAnsi="Arial" w:cs="Arial"/>
          <w:lang w:val="en-IN"/>
        </w:rPr>
        <w:t>),</w:t>
      </w:r>
      <w:r>
        <w:rPr>
          <w:rFonts w:ascii="Arial" w:eastAsia="SimSun" w:hAnsi="Arial" w:cs="Arial"/>
          <w:lang w:val="en-GB"/>
        </w:rPr>
        <w:t xml:space="preserve">1-10. </w:t>
      </w:r>
    </w:p>
    <w:p w14:paraId="38187A1E" w14:textId="77777777" w:rsidR="00276454" w:rsidRDefault="0073538E">
      <w:pPr>
        <w:shd w:val="clear" w:color="auto" w:fill="FFFFFF"/>
        <w:spacing w:line="360" w:lineRule="auto"/>
        <w:jc w:val="both"/>
        <w:rPr>
          <w:rFonts w:ascii="Arial" w:eastAsia="serif" w:hAnsi="Arial" w:cs="Arial"/>
          <w:shd w:val="clear" w:color="auto" w:fill="FFFFFF"/>
          <w:lang w:val="en-GB"/>
        </w:rPr>
      </w:pPr>
      <w:r>
        <w:rPr>
          <w:rFonts w:ascii="Arial" w:eastAsia="SimSun" w:hAnsi="Arial" w:cs="Arial"/>
          <w:lang w:val="en-IN"/>
        </w:rPr>
        <w:t xml:space="preserve">Kumar, P., </w:t>
      </w:r>
      <w:proofErr w:type="spellStart"/>
      <w:r>
        <w:rPr>
          <w:rFonts w:ascii="Arial" w:eastAsia="SimSun" w:hAnsi="Arial" w:cs="Arial"/>
          <w:lang w:val="en-IN"/>
        </w:rPr>
        <w:t>Mukteshwar</w:t>
      </w:r>
      <w:proofErr w:type="spellEnd"/>
      <w:r>
        <w:rPr>
          <w:rFonts w:ascii="Arial" w:eastAsia="SimSun" w:hAnsi="Arial" w:cs="Arial"/>
          <w:lang w:val="en-IN"/>
        </w:rPr>
        <w:t xml:space="preserve">, R., </w:t>
      </w:r>
      <w:r>
        <w:rPr>
          <w:rFonts w:ascii="Arial" w:eastAsia="SimSun" w:hAnsi="Arial" w:cs="Arial"/>
          <w:lang w:val="en-GB"/>
        </w:rPr>
        <w:t>Rani, S.</w:t>
      </w:r>
      <w:r>
        <w:rPr>
          <w:rFonts w:ascii="Arial" w:eastAsia="SimSun" w:hAnsi="Arial" w:cs="Arial"/>
          <w:lang w:val="en-IN"/>
        </w:rPr>
        <w:t>,</w:t>
      </w:r>
      <w:r>
        <w:rPr>
          <w:rFonts w:ascii="Arial" w:eastAsia="SimSun" w:hAnsi="Arial" w:cs="Arial"/>
          <w:lang w:val="en-GB"/>
        </w:rPr>
        <w:t xml:space="preserve"> Malik, J. S.</w:t>
      </w:r>
      <w:r>
        <w:rPr>
          <w:rFonts w:ascii="Arial" w:eastAsia="SimSun" w:hAnsi="Arial" w:cs="Arial"/>
          <w:lang w:val="en-IN"/>
        </w:rPr>
        <w:t xml:space="preserve"> and Kumar, N. (2021). </w:t>
      </w:r>
      <w:r>
        <w:rPr>
          <w:rFonts w:ascii="Arial" w:eastAsia="serif" w:hAnsi="Arial" w:cs="Arial"/>
          <w:shd w:val="clear" w:color="auto" w:fill="FFFFFF"/>
        </w:rPr>
        <w:t>Awareness and</w:t>
      </w:r>
      <w:r>
        <w:rPr>
          <w:rFonts w:ascii="Arial" w:eastAsia="serif" w:hAnsi="Arial" w:cs="Arial"/>
          <w:shd w:val="clear" w:color="auto" w:fill="FFFFFF"/>
          <w:lang w:val="en-IN"/>
        </w:rPr>
        <w:tab/>
      </w:r>
      <w:r>
        <w:rPr>
          <w:rFonts w:ascii="Arial" w:eastAsia="serif" w:hAnsi="Arial" w:cs="Arial"/>
          <w:shd w:val="clear" w:color="auto" w:fill="FFFFFF"/>
        </w:rPr>
        <w:t xml:space="preserve">constraints regarding water conservation practices in </w:t>
      </w:r>
      <w:r>
        <w:rPr>
          <w:rFonts w:ascii="Arial" w:eastAsia="serif" w:hAnsi="Arial" w:cs="Arial"/>
          <w:shd w:val="clear" w:color="auto" w:fill="FFFFFF"/>
        </w:rPr>
        <w:t>Haryana</w:t>
      </w:r>
      <w:r>
        <w:rPr>
          <w:rFonts w:ascii="Arial" w:eastAsia="serif" w:hAnsi="Arial" w:cs="Arial"/>
          <w:shd w:val="clear" w:color="auto" w:fill="FFFFFF"/>
          <w:lang w:val="en-GB"/>
        </w:rPr>
        <w:t xml:space="preserve"> </w:t>
      </w:r>
      <w:r>
        <w:rPr>
          <w:rFonts w:ascii="Arial" w:eastAsia="serif" w:hAnsi="Arial" w:cs="Arial"/>
          <w:shd w:val="clear" w:color="auto" w:fill="FFFFFF"/>
        </w:rPr>
        <w:t>(India)</w:t>
      </w:r>
      <w:r>
        <w:rPr>
          <w:rFonts w:ascii="Arial" w:eastAsia="serif" w:hAnsi="Arial" w:cs="Arial"/>
          <w:shd w:val="clear" w:color="auto" w:fill="FFFFFF"/>
          <w:lang w:val="en-IN"/>
        </w:rPr>
        <w:t>.</w:t>
      </w:r>
      <w:r>
        <w:rPr>
          <w:rFonts w:ascii="Arial" w:eastAsia="serif" w:hAnsi="Arial" w:cs="Arial"/>
          <w:shd w:val="clear" w:color="auto" w:fill="FFFFFF"/>
          <w:lang w:val="en-GB"/>
        </w:rPr>
        <w:t xml:space="preserve"> </w:t>
      </w:r>
      <w:r>
        <w:rPr>
          <w:rFonts w:ascii="Arial" w:eastAsia="serif" w:hAnsi="Arial" w:cs="Arial"/>
          <w:i/>
          <w:iCs/>
          <w:shd w:val="clear" w:color="auto" w:fill="FFFFFF"/>
        </w:rPr>
        <w:t xml:space="preserve">Indian Journal </w:t>
      </w:r>
      <w:r>
        <w:rPr>
          <w:rFonts w:ascii="Arial" w:eastAsia="serif" w:hAnsi="Arial" w:cs="Arial"/>
          <w:i/>
          <w:iCs/>
          <w:shd w:val="clear" w:color="auto" w:fill="FFFFFF"/>
          <w:lang w:val="en-IN"/>
        </w:rPr>
        <w:tab/>
      </w:r>
      <w:proofErr w:type="gramStart"/>
      <w:r>
        <w:rPr>
          <w:rFonts w:ascii="Arial" w:eastAsia="serif" w:hAnsi="Arial" w:cs="Arial"/>
          <w:i/>
          <w:iCs/>
          <w:shd w:val="clear" w:color="auto" w:fill="FFFFFF"/>
        </w:rPr>
        <w:t xml:space="preserve">of </w:t>
      </w:r>
      <w:r>
        <w:rPr>
          <w:rFonts w:ascii="Arial" w:eastAsia="serif" w:hAnsi="Arial" w:cs="Arial"/>
          <w:i/>
          <w:iCs/>
          <w:shd w:val="clear" w:color="auto" w:fill="FFFFFF"/>
          <w:lang w:val="en-GB"/>
        </w:rPr>
        <w:t xml:space="preserve"> </w:t>
      </w:r>
      <w:r>
        <w:rPr>
          <w:rFonts w:ascii="Arial" w:eastAsia="serif" w:hAnsi="Arial" w:cs="Arial"/>
          <w:i/>
          <w:iCs/>
          <w:shd w:val="clear" w:color="auto" w:fill="FFFFFF"/>
        </w:rPr>
        <w:t>Extension</w:t>
      </w:r>
      <w:proofErr w:type="gramEnd"/>
      <w:r>
        <w:rPr>
          <w:rFonts w:ascii="Arial" w:eastAsia="serif" w:hAnsi="Arial" w:cs="Arial"/>
          <w:i/>
          <w:iCs/>
          <w:shd w:val="clear" w:color="auto" w:fill="FFFFFF"/>
        </w:rPr>
        <w:t xml:space="preserve"> Education</w:t>
      </w:r>
      <w:r>
        <w:rPr>
          <w:rFonts w:ascii="Arial" w:eastAsia="serif" w:hAnsi="Arial" w:cs="Arial"/>
          <w:shd w:val="clear" w:color="auto" w:fill="FFFFFF"/>
          <w:lang w:val="en-IN"/>
        </w:rPr>
        <w:t xml:space="preserve">, </w:t>
      </w:r>
      <w:r>
        <w:rPr>
          <w:rFonts w:ascii="Arial" w:eastAsia="serif" w:hAnsi="Arial" w:cs="Arial"/>
          <w:i/>
          <w:iCs/>
          <w:shd w:val="clear" w:color="auto" w:fill="FFFFFF"/>
          <w:lang w:val="en-IN"/>
        </w:rPr>
        <w:t>57</w:t>
      </w:r>
      <w:r>
        <w:rPr>
          <w:rFonts w:ascii="Arial" w:eastAsia="serif" w:hAnsi="Arial" w:cs="Arial"/>
          <w:shd w:val="clear" w:color="auto" w:fill="FFFFFF"/>
          <w:lang w:val="en-IN"/>
        </w:rPr>
        <w:t>(3)</w:t>
      </w:r>
      <w:r>
        <w:rPr>
          <w:rFonts w:ascii="Arial" w:eastAsia="serif" w:hAnsi="Arial" w:cs="Arial"/>
          <w:shd w:val="clear" w:color="auto" w:fill="FFFFFF"/>
          <w:lang w:val="en-GB"/>
        </w:rPr>
        <w:t xml:space="preserve">, </w:t>
      </w:r>
      <w:r>
        <w:rPr>
          <w:rFonts w:ascii="Arial" w:eastAsia="serif" w:hAnsi="Arial" w:cs="Arial"/>
          <w:shd w:val="clear" w:color="auto" w:fill="FFFFFF"/>
          <w:lang w:val="en-IN"/>
        </w:rPr>
        <w:t>45-52</w:t>
      </w:r>
      <w:r>
        <w:rPr>
          <w:rFonts w:ascii="Arial" w:eastAsia="serif" w:hAnsi="Arial" w:cs="Arial"/>
          <w:shd w:val="clear" w:color="auto" w:fill="FFFFFF"/>
          <w:lang w:val="en-GB"/>
        </w:rPr>
        <w:t>.</w:t>
      </w:r>
    </w:p>
    <w:p w14:paraId="15775DD5" w14:textId="77777777" w:rsidR="00276454" w:rsidRDefault="0073538E">
      <w:pPr>
        <w:shd w:val="clear" w:color="auto" w:fill="FFFFFF"/>
        <w:spacing w:line="360" w:lineRule="auto"/>
        <w:jc w:val="both"/>
        <w:rPr>
          <w:rFonts w:ascii="Arial" w:eastAsia="SimSun" w:hAnsi="Arial" w:cs="Arial"/>
          <w:lang w:val="en-GB"/>
        </w:rPr>
      </w:pPr>
      <w:r>
        <w:rPr>
          <w:rFonts w:ascii="Arial" w:eastAsia="SimSun" w:hAnsi="Arial" w:cs="Arial"/>
          <w:lang w:val="en-IN"/>
        </w:rPr>
        <w:t>Lal, R. (2015). Restoring soil quality to mitigate soil degradation. </w:t>
      </w:r>
      <w:r>
        <w:rPr>
          <w:rFonts w:ascii="Arial" w:eastAsia="SimSun" w:hAnsi="Arial" w:cs="Arial"/>
          <w:i/>
          <w:iCs/>
          <w:lang w:val="en-IN"/>
        </w:rPr>
        <w:t>Sustainability</w:t>
      </w:r>
      <w:r>
        <w:rPr>
          <w:rFonts w:ascii="Arial" w:eastAsia="SimSun" w:hAnsi="Arial" w:cs="Arial"/>
          <w:lang w:val="en-IN"/>
        </w:rPr>
        <w:t xml:space="preserve">, </w:t>
      </w:r>
      <w:r>
        <w:rPr>
          <w:rFonts w:ascii="Arial" w:eastAsia="SimSun" w:hAnsi="Arial" w:cs="Arial"/>
          <w:i/>
          <w:iCs/>
          <w:lang w:val="en-IN"/>
        </w:rPr>
        <w:t>7</w:t>
      </w:r>
      <w:r>
        <w:rPr>
          <w:rFonts w:ascii="Arial" w:eastAsia="SimSun" w:hAnsi="Arial" w:cs="Arial"/>
          <w:lang w:val="en-IN"/>
        </w:rPr>
        <w:t>(5)</w:t>
      </w:r>
      <w:r>
        <w:rPr>
          <w:rFonts w:ascii="Arial" w:eastAsia="SimSun" w:hAnsi="Arial" w:cs="Arial"/>
          <w:lang w:val="en-GB"/>
        </w:rPr>
        <w:t>,</w:t>
      </w:r>
      <w:r>
        <w:rPr>
          <w:rFonts w:ascii="Arial" w:eastAsia="SimSun" w:hAnsi="Arial" w:cs="Arial"/>
          <w:lang w:val="en-IN"/>
        </w:rPr>
        <w:t xml:space="preserve"> 5875-</w:t>
      </w:r>
      <w:r>
        <w:rPr>
          <w:rFonts w:ascii="Arial" w:eastAsia="SimSun" w:hAnsi="Arial" w:cs="Arial"/>
          <w:lang w:val="en-GB"/>
        </w:rPr>
        <w:tab/>
      </w:r>
      <w:r>
        <w:rPr>
          <w:rFonts w:ascii="Arial" w:eastAsia="SimSun" w:hAnsi="Arial" w:cs="Arial"/>
          <w:lang w:val="en-IN"/>
        </w:rPr>
        <w:t>5895</w:t>
      </w:r>
      <w:r>
        <w:rPr>
          <w:rFonts w:ascii="Arial" w:eastAsia="SimSun" w:hAnsi="Arial" w:cs="Arial"/>
          <w:lang w:val="en-GB"/>
        </w:rPr>
        <w:t>.</w:t>
      </w:r>
    </w:p>
    <w:p w14:paraId="37AFFA0B" w14:textId="77777777" w:rsidR="00276454" w:rsidRDefault="0073538E">
      <w:pPr>
        <w:shd w:val="clear" w:color="auto" w:fill="FFFFFF"/>
        <w:spacing w:line="360" w:lineRule="auto"/>
        <w:jc w:val="both"/>
        <w:rPr>
          <w:rFonts w:ascii="Arial" w:eastAsia="SimSun" w:hAnsi="Arial" w:cs="Arial"/>
          <w:lang w:val="en-GB"/>
        </w:rPr>
      </w:pPr>
      <w:r>
        <w:rPr>
          <w:rFonts w:ascii="Arial" w:eastAsia="SimSun" w:hAnsi="Arial" w:cs="Arial"/>
          <w:lang w:val="en-IN"/>
        </w:rPr>
        <w:t>Li, M</w:t>
      </w:r>
      <w:r>
        <w:rPr>
          <w:rFonts w:ascii="Arial" w:eastAsia="SimSun" w:hAnsi="Arial" w:cs="Arial"/>
          <w:lang w:val="en-GB"/>
        </w:rPr>
        <w:t>.</w:t>
      </w:r>
      <w:r>
        <w:rPr>
          <w:rFonts w:ascii="Arial" w:eastAsia="SimSun" w:hAnsi="Arial" w:cs="Arial"/>
          <w:lang w:val="en-IN"/>
        </w:rPr>
        <w:t>, Sun,</w:t>
      </w:r>
      <w:r>
        <w:rPr>
          <w:rFonts w:ascii="Arial" w:eastAsia="SimSun" w:hAnsi="Arial" w:cs="Arial"/>
          <w:lang w:val="en-GB"/>
        </w:rPr>
        <w:t xml:space="preserve"> H.,</w:t>
      </w:r>
      <w:r>
        <w:rPr>
          <w:rFonts w:ascii="Arial" w:eastAsia="SimSun" w:hAnsi="Arial" w:cs="Arial"/>
          <w:lang w:val="en-IN"/>
        </w:rPr>
        <w:t xml:space="preserve"> Liu,</w:t>
      </w:r>
      <w:r>
        <w:rPr>
          <w:rFonts w:ascii="Arial" w:eastAsia="SimSun" w:hAnsi="Arial" w:cs="Arial"/>
          <w:lang w:val="en-GB"/>
        </w:rPr>
        <w:t xml:space="preserve"> D.,</w:t>
      </w:r>
      <w:r>
        <w:rPr>
          <w:rFonts w:ascii="Arial" w:eastAsia="SimSun" w:hAnsi="Arial" w:cs="Arial"/>
          <w:lang w:val="en-IN"/>
        </w:rPr>
        <w:t xml:space="preserve"> Vijay,</w:t>
      </w:r>
      <w:r>
        <w:rPr>
          <w:rFonts w:ascii="Arial" w:eastAsia="SimSun" w:hAnsi="Arial" w:cs="Arial"/>
          <w:lang w:val="en-GB"/>
        </w:rPr>
        <w:t xml:space="preserve"> </w:t>
      </w:r>
      <w:r>
        <w:rPr>
          <w:rFonts w:ascii="Arial" w:eastAsia="SimSun" w:hAnsi="Arial" w:cs="Arial"/>
          <w:lang w:val="en-IN"/>
        </w:rPr>
        <w:t>Singh</w:t>
      </w:r>
      <w:r>
        <w:rPr>
          <w:rFonts w:ascii="Arial" w:eastAsia="SimSun" w:hAnsi="Arial" w:cs="Arial"/>
          <w:lang w:val="en-GB"/>
        </w:rPr>
        <w:t>, P. and</w:t>
      </w:r>
      <w:r>
        <w:rPr>
          <w:rFonts w:ascii="Arial" w:eastAsia="SimSun" w:hAnsi="Arial" w:cs="Arial"/>
          <w:lang w:val="en-IN"/>
        </w:rPr>
        <w:t xml:space="preserve"> Fu</w:t>
      </w:r>
      <w:r>
        <w:rPr>
          <w:rFonts w:ascii="Arial" w:eastAsia="SimSun" w:hAnsi="Arial" w:cs="Arial"/>
          <w:lang w:val="en-GB"/>
        </w:rPr>
        <w:t>, Q. (</w:t>
      </w:r>
      <w:r>
        <w:rPr>
          <w:rFonts w:ascii="Arial" w:eastAsia="SimSun" w:hAnsi="Arial" w:cs="Arial"/>
          <w:lang w:val="en-IN"/>
        </w:rPr>
        <w:t>2021</w:t>
      </w:r>
      <w:r>
        <w:rPr>
          <w:rFonts w:ascii="Arial" w:eastAsia="SimSun" w:hAnsi="Arial" w:cs="Arial"/>
          <w:lang w:val="en-GB"/>
        </w:rPr>
        <w:t>)</w:t>
      </w:r>
      <w:r>
        <w:rPr>
          <w:rFonts w:ascii="Arial" w:eastAsia="SimSun" w:hAnsi="Arial" w:cs="Arial"/>
          <w:lang w:val="en-IN"/>
        </w:rPr>
        <w:t xml:space="preserve">. Multi-scale </w:t>
      </w:r>
      <w:proofErr w:type="spellStart"/>
      <w:r>
        <w:rPr>
          <w:rFonts w:ascii="Arial" w:eastAsia="SimSun" w:hAnsi="Arial" w:cs="Arial"/>
          <w:lang w:val="en-IN"/>
        </w:rPr>
        <w:t>modeling</w:t>
      </w:r>
      <w:proofErr w:type="spellEnd"/>
      <w:r>
        <w:rPr>
          <w:rFonts w:ascii="Arial" w:eastAsia="SimSun" w:hAnsi="Arial" w:cs="Arial"/>
          <w:lang w:val="en-IN"/>
        </w:rPr>
        <w:t xml:space="preserve"> for irrigation </w:t>
      </w:r>
      <w:r>
        <w:rPr>
          <w:rFonts w:ascii="Arial" w:eastAsia="SimSun" w:hAnsi="Arial" w:cs="Arial"/>
          <w:lang w:val="en-IN"/>
        </w:rPr>
        <w:tab/>
        <w:t xml:space="preserve">water </w:t>
      </w:r>
      <w:r>
        <w:rPr>
          <w:rFonts w:ascii="Arial" w:eastAsia="SimSun" w:hAnsi="Arial" w:cs="Arial"/>
          <w:lang w:val="en-IN"/>
        </w:rPr>
        <w:tab/>
        <w:t xml:space="preserve">and cropland resources allocation considering uncertainties in water supply </w:t>
      </w:r>
      <w:r>
        <w:rPr>
          <w:rFonts w:ascii="Arial" w:eastAsia="SimSun" w:hAnsi="Arial" w:cs="Arial"/>
          <w:lang w:val="en-IN"/>
        </w:rPr>
        <w:tab/>
        <w:t xml:space="preserve">and demand. </w:t>
      </w:r>
      <w:r>
        <w:rPr>
          <w:rFonts w:ascii="Arial" w:eastAsia="SimSun" w:hAnsi="Arial" w:cs="Arial"/>
          <w:i/>
          <w:iCs/>
          <w:lang w:val="en-IN"/>
        </w:rPr>
        <w:t>Agric</w:t>
      </w:r>
      <w:proofErr w:type="spellStart"/>
      <w:r>
        <w:rPr>
          <w:rFonts w:ascii="Arial" w:eastAsia="SimSun" w:hAnsi="Arial" w:cs="Arial"/>
          <w:i/>
          <w:iCs/>
          <w:lang w:val="en-GB"/>
        </w:rPr>
        <w:t>ultural</w:t>
      </w:r>
      <w:proofErr w:type="spellEnd"/>
      <w:r>
        <w:rPr>
          <w:rFonts w:ascii="Arial" w:eastAsia="SimSun" w:hAnsi="Arial" w:cs="Arial"/>
          <w:i/>
          <w:iCs/>
          <w:lang w:val="en-IN"/>
        </w:rPr>
        <w:t xml:space="preserve"> Water </w:t>
      </w:r>
      <w:proofErr w:type="spellStart"/>
      <w:r>
        <w:rPr>
          <w:rFonts w:ascii="Arial" w:eastAsia="SimSun" w:hAnsi="Arial" w:cs="Arial"/>
          <w:i/>
          <w:iCs/>
          <w:lang w:val="en-IN"/>
        </w:rPr>
        <w:t>Manag</w:t>
      </w:r>
      <w:r>
        <w:rPr>
          <w:rFonts w:ascii="Arial" w:eastAsia="SimSun" w:hAnsi="Arial" w:cs="Arial"/>
          <w:i/>
          <w:iCs/>
          <w:lang w:val="en-GB"/>
        </w:rPr>
        <w:t>ement</w:t>
      </w:r>
      <w:proofErr w:type="spellEnd"/>
      <w:r>
        <w:rPr>
          <w:rFonts w:ascii="Arial" w:eastAsia="SimSun" w:hAnsi="Arial" w:cs="Arial"/>
          <w:i/>
          <w:iCs/>
          <w:lang w:val="en-GB"/>
        </w:rPr>
        <w:t>,</w:t>
      </w:r>
      <w:r>
        <w:rPr>
          <w:rFonts w:ascii="Arial" w:eastAsia="SimSun" w:hAnsi="Arial" w:cs="Arial"/>
          <w:lang w:val="en-IN"/>
        </w:rPr>
        <w:t xml:space="preserve"> </w:t>
      </w:r>
      <w:r>
        <w:rPr>
          <w:rFonts w:ascii="Arial" w:eastAsia="SimSun" w:hAnsi="Arial" w:cs="Arial"/>
          <w:i/>
          <w:iCs/>
          <w:lang w:val="en-IN"/>
        </w:rPr>
        <w:t>246</w:t>
      </w:r>
      <w:r>
        <w:rPr>
          <w:rFonts w:ascii="Arial" w:eastAsia="SimSun" w:hAnsi="Arial" w:cs="Arial"/>
          <w:lang w:val="en-IN"/>
        </w:rPr>
        <w:t>, 106687</w:t>
      </w:r>
      <w:r>
        <w:rPr>
          <w:rFonts w:ascii="Arial" w:eastAsia="SimSun" w:hAnsi="Arial" w:cs="Arial"/>
          <w:lang w:val="en-GB"/>
        </w:rPr>
        <w:t>.</w:t>
      </w:r>
    </w:p>
    <w:p w14:paraId="4867BBA7" w14:textId="77777777" w:rsidR="00276454" w:rsidRDefault="0073538E">
      <w:pPr>
        <w:shd w:val="clear" w:color="auto" w:fill="FFFFFF"/>
        <w:spacing w:line="360" w:lineRule="auto"/>
        <w:jc w:val="both"/>
        <w:rPr>
          <w:rFonts w:ascii="Arial" w:eastAsia="SimSun" w:hAnsi="Arial" w:cs="Arial"/>
          <w:lang w:val="en-GB"/>
        </w:rPr>
      </w:pPr>
      <w:r>
        <w:rPr>
          <w:rFonts w:ascii="Arial" w:eastAsia="SimSun" w:hAnsi="Arial" w:cs="Arial"/>
          <w:lang w:val="en-IN"/>
        </w:rPr>
        <w:t xml:space="preserve">Mandal, A. K., Sharma, R. C., and Singh, G. (2009). Assessment of salt-affected soils in India </w:t>
      </w:r>
      <w:r>
        <w:rPr>
          <w:rFonts w:ascii="Arial" w:eastAsia="SimSun" w:hAnsi="Arial" w:cs="Arial"/>
          <w:lang w:val="en-GB"/>
        </w:rPr>
        <w:tab/>
      </w:r>
      <w:r>
        <w:rPr>
          <w:rFonts w:ascii="Arial" w:eastAsia="SimSun" w:hAnsi="Arial" w:cs="Arial"/>
          <w:lang w:val="en-IN"/>
        </w:rPr>
        <w:t>using GIS. </w:t>
      </w:r>
      <w:proofErr w:type="spellStart"/>
      <w:r>
        <w:rPr>
          <w:rFonts w:ascii="Arial" w:eastAsia="SimSun" w:hAnsi="Arial" w:cs="Arial"/>
          <w:i/>
          <w:iCs/>
          <w:lang w:val="en-IN"/>
        </w:rPr>
        <w:t>Geocarto</w:t>
      </w:r>
      <w:proofErr w:type="spellEnd"/>
      <w:r>
        <w:rPr>
          <w:rFonts w:ascii="Arial" w:eastAsia="SimSun" w:hAnsi="Arial" w:cs="Arial"/>
          <w:i/>
          <w:iCs/>
          <w:lang w:val="en-IN"/>
        </w:rPr>
        <w:t xml:space="preserve"> International</w:t>
      </w:r>
      <w:r>
        <w:rPr>
          <w:rFonts w:ascii="Arial" w:eastAsia="SimSun" w:hAnsi="Arial" w:cs="Arial"/>
          <w:lang w:val="en-IN"/>
        </w:rPr>
        <w:t xml:space="preserve">, </w:t>
      </w:r>
      <w:r>
        <w:rPr>
          <w:rFonts w:ascii="Arial" w:eastAsia="SimSun" w:hAnsi="Arial" w:cs="Arial"/>
          <w:i/>
          <w:iCs/>
          <w:lang w:val="en-IN"/>
        </w:rPr>
        <w:t>24</w:t>
      </w:r>
      <w:r>
        <w:rPr>
          <w:rFonts w:ascii="Arial" w:eastAsia="SimSun" w:hAnsi="Arial" w:cs="Arial"/>
          <w:lang w:val="en-IN"/>
        </w:rPr>
        <w:t>(6)</w:t>
      </w:r>
      <w:r>
        <w:rPr>
          <w:rFonts w:ascii="Arial" w:eastAsia="SimSun" w:hAnsi="Arial" w:cs="Arial"/>
          <w:lang w:val="en-GB"/>
        </w:rPr>
        <w:t>,</w:t>
      </w:r>
      <w:r>
        <w:rPr>
          <w:rFonts w:ascii="Arial" w:eastAsia="SimSun" w:hAnsi="Arial" w:cs="Arial"/>
          <w:lang w:val="en-IN"/>
        </w:rPr>
        <w:t xml:space="preserve"> 437-456</w:t>
      </w:r>
      <w:r>
        <w:rPr>
          <w:rFonts w:ascii="Arial" w:eastAsia="SimSun" w:hAnsi="Arial" w:cs="Arial"/>
          <w:lang w:val="en-GB"/>
        </w:rPr>
        <w:t>.</w:t>
      </w:r>
    </w:p>
    <w:p w14:paraId="34E6256A" w14:textId="77777777" w:rsidR="00276454" w:rsidRDefault="0073538E">
      <w:pPr>
        <w:shd w:val="clear" w:color="auto" w:fill="FFFFFF"/>
        <w:spacing w:line="360" w:lineRule="auto"/>
        <w:jc w:val="both"/>
        <w:rPr>
          <w:rFonts w:ascii="Arial" w:eastAsia="SimSun" w:hAnsi="Arial" w:cs="Arial"/>
          <w:lang w:val="en-GB"/>
        </w:rPr>
      </w:pPr>
      <w:r>
        <w:rPr>
          <w:rFonts w:ascii="Arial" w:eastAsia="SimSun" w:hAnsi="Arial" w:cs="Arial"/>
          <w:lang w:val="en-IN"/>
        </w:rPr>
        <w:t>Mishra, A. K., &amp; Singh, V. P. (2010). A review of drought concepts. </w:t>
      </w:r>
      <w:r>
        <w:rPr>
          <w:rFonts w:ascii="Arial" w:eastAsia="SimSun" w:hAnsi="Arial" w:cs="Arial"/>
          <w:i/>
          <w:iCs/>
          <w:lang w:val="en-IN"/>
        </w:rPr>
        <w:t>Journal of Hydrology</w:t>
      </w:r>
      <w:r>
        <w:rPr>
          <w:rFonts w:ascii="Arial" w:eastAsia="SimSun" w:hAnsi="Arial" w:cs="Arial"/>
          <w:lang w:val="en-IN"/>
        </w:rPr>
        <w:t xml:space="preserve">, </w:t>
      </w:r>
      <w:r>
        <w:rPr>
          <w:rFonts w:ascii="Arial" w:eastAsia="SimSun" w:hAnsi="Arial" w:cs="Arial"/>
          <w:lang w:val="en-IN"/>
        </w:rPr>
        <w:tab/>
      </w:r>
      <w:r>
        <w:rPr>
          <w:rFonts w:ascii="Arial" w:eastAsia="SimSun" w:hAnsi="Arial" w:cs="Arial"/>
          <w:lang w:val="en-IN"/>
        </w:rPr>
        <w:tab/>
      </w:r>
      <w:r>
        <w:rPr>
          <w:rFonts w:ascii="Arial" w:eastAsia="SimSun" w:hAnsi="Arial" w:cs="Arial"/>
          <w:i/>
          <w:iCs/>
          <w:lang w:val="en-IN"/>
        </w:rPr>
        <w:t>391</w:t>
      </w:r>
      <w:r>
        <w:rPr>
          <w:rFonts w:ascii="Arial" w:eastAsia="SimSun" w:hAnsi="Arial" w:cs="Arial"/>
          <w:lang w:val="en-IN"/>
        </w:rPr>
        <w:t>(1-2)</w:t>
      </w:r>
      <w:r>
        <w:rPr>
          <w:rFonts w:ascii="Arial" w:eastAsia="SimSun" w:hAnsi="Arial" w:cs="Arial"/>
          <w:lang w:val="en-GB"/>
        </w:rPr>
        <w:t>,</w:t>
      </w:r>
      <w:r>
        <w:rPr>
          <w:rFonts w:ascii="Arial" w:eastAsia="SimSun" w:hAnsi="Arial" w:cs="Arial"/>
          <w:lang w:val="en-IN"/>
        </w:rPr>
        <w:t xml:space="preserve"> 202-216</w:t>
      </w:r>
      <w:r>
        <w:rPr>
          <w:rFonts w:ascii="Arial" w:eastAsia="SimSun" w:hAnsi="Arial" w:cs="Arial"/>
          <w:lang w:val="en-GB"/>
        </w:rPr>
        <w:t>.</w:t>
      </w:r>
    </w:p>
    <w:p w14:paraId="7633F74A" w14:textId="77777777" w:rsidR="00276454" w:rsidRDefault="0073538E">
      <w:pPr>
        <w:shd w:val="clear" w:color="auto" w:fill="FFFFFF"/>
        <w:spacing w:line="360" w:lineRule="auto"/>
        <w:jc w:val="both"/>
        <w:rPr>
          <w:rFonts w:ascii="Arial" w:eastAsia="SimSun" w:hAnsi="Arial" w:cs="Arial"/>
          <w:lang w:val="en-IN"/>
        </w:rPr>
      </w:pPr>
      <w:r>
        <w:rPr>
          <w:rFonts w:ascii="Arial" w:eastAsia="SimSun" w:hAnsi="Arial" w:cs="Arial"/>
          <w:lang w:val="en-IN"/>
        </w:rPr>
        <w:t xml:space="preserve">Mukherjee, A., </w:t>
      </w:r>
      <w:proofErr w:type="spellStart"/>
      <w:r>
        <w:rPr>
          <w:rFonts w:ascii="Arial" w:eastAsia="SimSun" w:hAnsi="Arial" w:cs="Arial"/>
          <w:lang w:val="en-IN"/>
        </w:rPr>
        <w:t>Bhanja</w:t>
      </w:r>
      <w:proofErr w:type="spellEnd"/>
      <w:r>
        <w:rPr>
          <w:rFonts w:ascii="Arial" w:eastAsia="SimSun" w:hAnsi="Arial" w:cs="Arial"/>
          <w:lang w:val="en-IN"/>
        </w:rPr>
        <w:t xml:space="preserve">, S. N., &amp; Wada, Y. (2018). Groundwater depletion causing reduction of </w:t>
      </w:r>
      <w:r>
        <w:rPr>
          <w:rFonts w:ascii="Arial" w:eastAsia="SimSun" w:hAnsi="Arial" w:cs="Arial"/>
          <w:lang w:val="en-GB"/>
        </w:rPr>
        <w:tab/>
      </w:r>
      <w:r>
        <w:rPr>
          <w:rFonts w:ascii="Arial" w:eastAsia="SimSun" w:hAnsi="Arial" w:cs="Arial"/>
          <w:lang w:val="en-IN"/>
        </w:rPr>
        <w:t>baseflow triggering Ganges river summer drying. </w:t>
      </w:r>
      <w:r>
        <w:rPr>
          <w:rFonts w:ascii="Arial" w:eastAsia="SimSun" w:hAnsi="Arial" w:cs="Arial"/>
          <w:i/>
          <w:iCs/>
          <w:lang w:val="en-IN"/>
        </w:rPr>
        <w:t>Scientific Reports</w:t>
      </w:r>
      <w:r>
        <w:rPr>
          <w:rFonts w:ascii="Arial" w:eastAsia="SimSun" w:hAnsi="Arial" w:cs="Arial"/>
          <w:lang w:val="en-IN"/>
        </w:rPr>
        <w:t xml:space="preserve">, </w:t>
      </w:r>
      <w:r>
        <w:rPr>
          <w:rFonts w:ascii="Arial" w:eastAsia="SimSun" w:hAnsi="Arial" w:cs="Arial"/>
          <w:i/>
          <w:iCs/>
          <w:lang w:val="en-IN"/>
        </w:rPr>
        <w:t>8</w:t>
      </w:r>
      <w:r>
        <w:rPr>
          <w:rFonts w:ascii="Arial" w:eastAsia="SimSun" w:hAnsi="Arial" w:cs="Arial"/>
          <w:lang w:val="en-IN"/>
        </w:rPr>
        <w:t>(1), 1-9.</w:t>
      </w:r>
    </w:p>
    <w:p w14:paraId="4FE745CE" w14:textId="77777777" w:rsidR="00276454" w:rsidRDefault="0073538E">
      <w:pPr>
        <w:spacing w:line="360" w:lineRule="auto"/>
        <w:jc w:val="both"/>
        <w:rPr>
          <w:rFonts w:ascii="Arial" w:eastAsia="SimSun" w:hAnsi="Arial" w:cs="Arial"/>
          <w:lang w:val="en-GB"/>
        </w:rPr>
      </w:pPr>
      <w:r>
        <w:rPr>
          <w:rFonts w:ascii="Arial" w:eastAsia="SimSun" w:hAnsi="Arial" w:cs="Arial"/>
          <w:lang w:val="en-IN"/>
        </w:rPr>
        <w:t>Planning Commission</w:t>
      </w:r>
      <w:r>
        <w:rPr>
          <w:rFonts w:ascii="Arial" w:eastAsia="SimSun" w:hAnsi="Arial" w:cs="Arial"/>
          <w:lang w:val="en-GB"/>
        </w:rPr>
        <w:t>.</w:t>
      </w:r>
      <w:r>
        <w:rPr>
          <w:rFonts w:ascii="Arial" w:eastAsia="SimSun" w:hAnsi="Arial" w:cs="Arial"/>
          <w:lang w:val="en-IN"/>
        </w:rPr>
        <w:t xml:space="preserve"> (2009). </w:t>
      </w:r>
      <w:r>
        <w:rPr>
          <w:rFonts w:ascii="Arial" w:eastAsia="SimSun" w:hAnsi="Arial" w:cs="Arial"/>
          <w:i/>
          <w:iCs/>
          <w:lang w:val="en-IN"/>
        </w:rPr>
        <w:t>Haryana development report</w:t>
      </w:r>
      <w:r>
        <w:rPr>
          <w:rFonts w:ascii="Arial" w:eastAsia="SimSun" w:hAnsi="Arial" w:cs="Arial"/>
          <w:i/>
          <w:iCs/>
          <w:lang w:val="en-GB"/>
        </w:rPr>
        <w:t>.</w:t>
      </w:r>
      <w:r>
        <w:rPr>
          <w:rFonts w:ascii="Arial" w:eastAsia="SimSun" w:hAnsi="Arial" w:cs="Arial"/>
          <w:lang w:val="en-IN"/>
        </w:rPr>
        <w:t xml:space="preserve"> </w:t>
      </w:r>
      <w:r>
        <w:rPr>
          <w:rFonts w:ascii="Arial" w:eastAsia="SimSun" w:hAnsi="Arial" w:cs="Arial"/>
          <w:lang w:val="en-GB"/>
        </w:rPr>
        <w:t>Government of India</w:t>
      </w:r>
      <w:r>
        <w:rPr>
          <w:rFonts w:ascii="Arial" w:eastAsia="SimSun" w:hAnsi="Arial" w:cs="Arial"/>
          <w:lang w:val="en-IN"/>
        </w:rPr>
        <w:t xml:space="preserve">. </w:t>
      </w:r>
      <w:r>
        <w:rPr>
          <w:rFonts w:ascii="Arial" w:eastAsia="SimSun" w:hAnsi="Arial" w:cs="Arial"/>
          <w:lang w:val="en-IN"/>
        </w:rPr>
        <w:tab/>
      </w:r>
      <w:hyperlink r:id="rId5" w:history="1">
        <w:r>
          <w:rPr>
            <w:rStyle w:val="Hyperlink"/>
            <w:rFonts w:ascii="Arial" w:eastAsia="SimSun" w:hAnsi="Arial" w:cs="Arial"/>
            <w:color w:val="auto"/>
            <w:u w:val="none"/>
          </w:rPr>
          <w:t>https://niti.gov.in/planningcommission.gov.in/docs/plans/stateplan/sdr/sdr_haryana19</w:t>
        </w:r>
        <w:r>
          <w:rPr>
            <w:rStyle w:val="Hyperlink"/>
            <w:rFonts w:ascii="Arial" w:eastAsia="SimSun" w:hAnsi="Arial" w:cs="Arial"/>
            <w:color w:val="auto"/>
            <w:u w:val="none"/>
            <w:lang w:val="en-IN"/>
          </w:rPr>
          <w:tab/>
        </w:r>
        <w:r>
          <w:rPr>
            <w:rStyle w:val="Hyperlink"/>
            <w:rFonts w:ascii="Arial" w:eastAsia="SimSun" w:hAnsi="Arial" w:cs="Arial"/>
            <w:color w:val="auto"/>
            <w:u w:val="none"/>
          </w:rPr>
          <w:t>09.pdf</w:t>
        </w:r>
      </w:hyperlink>
      <w:r>
        <w:rPr>
          <w:rFonts w:ascii="Arial" w:eastAsia="SimSun" w:hAnsi="Arial" w:cs="Arial"/>
          <w:lang w:val="en-GB"/>
        </w:rPr>
        <w:t>.</w:t>
      </w:r>
    </w:p>
    <w:p w14:paraId="031D1DC1" w14:textId="77777777" w:rsidR="00276454" w:rsidRDefault="0073538E">
      <w:pPr>
        <w:shd w:val="clear" w:color="auto" w:fill="FFFFFF"/>
        <w:spacing w:line="360" w:lineRule="auto"/>
        <w:jc w:val="both"/>
        <w:rPr>
          <w:rFonts w:ascii="Arial" w:eastAsia="sans-serif" w:hAnsi="Arial" w:cs="Arial"/>
          <w:shd w:val="clear" w:color="auto" w:fill="FFFFFF"/>
          <w:lang w:val="en-GB" w:bidi="ar"/>
        </w:rPr>
      </w:pPr>
      <w:r>
        <w:rPr>
          <w:rFonts w:ascii="Arial" w:eastAsia="sans-serif" w:hAnsi="Arial" w:cs="Arial"/>
          <w:shd w:val="clear" w:color="auto" w:fill="FFFFFF"/>
          <w:lang w:bidi="ar"/>
        </w:rPr>
        <w:t>Q</w:t>
      </w:r>
      <w:proofErr w:type="spellStart"/>
      <w:r>
        <w:rPr>
          <w:rFonts w:ascii="Arial" w:eastAsia="sans-serif" w:hAnsi="Arial" w:cs="Arial"/>
          <w:shd w:val="clear" w:color="auto" w:fill="FFFFFF"/>
          <w:lang w:val="en-IN" w:bidi="ar"/>
        </w:rPr>
        <w:t>ureshi</w:t>
      </w:r>
      <w:proofErr w:type="spellEnd"/>
      <w:r>
        <w:rPr>
          <w:rFonts w:ascii="Arial" w:eastAsia="sans-serif" w:hAnsi="Arial" w:cs="Arial"/>
          <w:shd w:val="clear" w:color="auto" w:fill="FFFFFF"/>
          <w:lang w:bidi="ar"/>
        </w:rPr>
        <w:t>, R.</w:t>
      </w:r>
      <w:r>
        <w:rPr>
          <w:rFonts w:ascii="Arial" w:eastAsia="sans-serif" w:hAnsi="Arial" w:cs="Arial"/>
          <w:shd w:val="clear" w:color="auto" w:fill="FFFFFF"/>
          <w:lang w:val="en-IN" w:bidi="ar"/>
        </w:rPr>
        <w:t xml:space="preserve"> </w:t>
      </w:r>
      <w:r>
        <w:rPr>
          <w:rFonts w:ascii="Arial" w:eastAsia="sans-serif" w:hAnsi="Arial" w:cs="Arial"/>
          <w:shd w:val="clear" w:color="auto" w:fill="FFFFFF"/>
          <w:lang w:bidi="ar"/>
        </w:rPr>
        <w:t>H., A</w:t>
      </w:r>
      <w:r>
        <w:rPr>
          <w:rFonts w:ascii="Arial" w:eastAsia="sans-serif" w:hAnsi="Arial" w:cs="Arial"/>
          <w:shd w:val="clear" w:color="auto" w:fill="FFFFFF"/>
          <w:lang w:val="en-IN" w:bidi="ar"/>
        </w:rPr>
        <w:t>slam</w:t>
      </w:r>
      <w:r>
        <w:rPr>
          <w:rFonts w:ascii="Arial" w:eastAsia="sans-serif" w:hAnsi="Arial" w:cs="Arial"/>
          <w:shd w:val="clear" w:color="auto" w:fill="FFFFFF"/>
          <w:lang w:bidi="ar"/>
        </w:rPr>
        <w:t xml:space="preserve">, M </w:t>
      </w:r>
      <w:r>
        <w:rPr>
          <w:rFonts w:ascii="Arial" w:eastAsia="sans-serif" w:hAnsi="Arial" w:cs="Arial"/>
          <w:shd w:val="clear" w:color="auto" w:fill="FFFFFF"/>
          <w:lang w:val="en-IN" w:bidi="ar"/>
        </w:rPr>
        <w:t>and</w:t>
      </w:r>
      <w:r>
        <w:rPr>
          <w:rFonts w:ascii="Arial" w:eastAsia="sans-serif" w:hAnsi="Arial" w:cs="Arial"/>
          <w:shd w:val="clear" w:color="auto" w:fill="FFFFFF"/>
          <w:lang w:bidi="ar"/>
        </w:rPr>
        <w:t xml:space="preserve"> A</w:t>
      </w:r>
      <w:proofErr w:type="spellStart"/>
      <w:r>
        <w:rPr>
          <w:rFonts w:ascii="Arial" w:eastAsia="sans-serif" w:hAnsi="Arial" w:cs="Arial"/>
          <w:shd w:val="clear" w:color="auto" w:fill="FFFFFF"/>
          <w:lang w:val="en-IN" w:bidi="ar"/>
        </w:rPr>
        <w:t>kthar</w:t>
      </w:r>
      <w:proofErr w:type="spellEnd"/>
      <w:r>
        <w:rPr>
          <w:rFonts w:ascii="Arial" w:eastAsia="sans-serif" w:hAnsi="Arial" w:cs="Arial"/>
          <w:shd w:val="clear" w:color="auto" w:fill="FFFFFF"/>
          <w:lang w:bidi="ar"/>
        </w:rPr>
        <w:t>,</w:t>
      </w:r>
      <w:r>
        <w:rPr>
          <w:rFonts w:ascii="Arial" w:eastAsia="sans-serif" w:hAnsi="Arial" w:cs="Arial"/>
          <w:shd w:val="clear" w:color="auto" w:fill="FFFFFF"/>
          <w:lang w:val="en-IN" w:bidi="ar"/>
        </w:rPr>
        <w:t xml:space="preserve"> J.</w:t>
      </w:r>
      <w:r>
        <w:rPr>
          <w:rFonts w:ascii="Arial" w:eastAsia="sans-serif" w:hAnsi="Arial" w:cs="Arial"/>
          <w:shd w:val="clear" w:color="auto" w:fill="FFFFFF"/>
          <w:lang w:bidi="ar"/>
        </w:rPr>
        <w:t xml:space="preserve"> </w:t>
      </w:r>
      <w:r>
        <w:rPr>
          <w:rFonts w:ascii="Arial" w:eastAsia="sans-serif" w:hAnsi="Arial" w:cs="Arial"/>
          <w:shd w:val="clear" w:color="auto" w:fill="FFFFFF"/>
          <w:lang w:val="en-IN" w:bidi="ar"/>
        </w:rPr>
        <w:t>(</w:t>
      </w:r>
      <w:r>
        <w:rPr>
          <w:rFonts w:ascii="Arial" w:eastAsia="sans-serif" w:hAnsi="Arial" w:cs="Arial"/>
          <w:shd w:val="clear" w:color="auto" w:fill="FFFFFF"/>
          <w:lang w:bidi="ar"/>
        </w:rPr>
        <w:t>2003</w:t>
      </w:r>
      <w:r>
        <w:rPr>
          <w:rFonts w:ascii="Arial" w:eastAsia="sans-serif" w:hAnsi="Arial" w:cs="Arial"/>
          <w:shd w:val="clear" w:color="auto" w:fill="FFFFFF"/>
          <w:lang w:val="en-IN" w:bidi="ar"/>
        </w:rPr>
        <w:t xml:space="preserve">). </w:t>
      </w:r>
      <w:r>
        <w:rPr>
          <w:rFonts w:ascii="Arial" w:eastAsia="sans-serif" w:hAnsi="Arial" w:cs="Arial"/>
          <w:shd w:val="clear" w:color="auto" w:fill="FFFFFF"/>
          <w:lang w:bidi="ar"/>
        </w:rPr>
        <w:t xml:space="preserve">Productivity enhancement in the salt affected </w:t>
      </w:r>
      <w:r>
        <w:rPr>
          <w:rFonts w:ascii="Arial" w:eastAsia="sans-serif" w:hAnsi="Arial" w:cs="Arial"/>
          <w:shd w:val="clear" w:color="auto" w:fill="FFFFFF"/>
          <w:lang w:val="en-IN" w:bidi="ar"/>
        </w:rPr>
        <w:tab/>
      </w:r>
      <w:r>
        <w:rPr>
          <w:rFonts w:ascii="Arial" w:eastAsia="sans-serif" w:hAnsi="Arial" w:cs="Arial"/>
          <w:shd w:val="clear" w:color="auto" w:fill="FFFFFF"/>
          <w:lang w:bidi="ar"/>
        </w:rPr>
        <w:t xml:space="preserve">lands of joint </w:t>
      </w:r>
      <w:proofErr w:type="spellStart"/>
      <w:r>
        <w:rPr>
          <w:rFonts w:ascii="Arial" w:eastAsia="sans-serif" w:hAnsi="Arial" w:cs="Arial"/>
          <w:shd w:val="clear" w:color="auto" w:fill="FFFFFF"/>
          <w:lang w:bidi="ar"/>
        </w:rPr>
        <w:t>satiana</w:t>
      </w:r>
      <w:proofErr w:type="spellEnd"/>
      <w:r>
        <w:rPr>
          <w:rFonts w:ascii="Arial" w:eastAsia="sans-serif" w:hAnsi="Arial" w:cs="Arial"/>
          <w:shd w:val="clear" w:color="auto" w:fill="FFFFFF"/>
          <w:lang w:bidi="ar"/>
        </w:rPr>
        <w:t xml:space="preserve"> pilot project are</w:t>
      </w:r>
      <w:r>
        <w:rPr>
          <w:rFonts w:ascii="Arial" w:eastAsia="sans-serif" w:hAnsi="Arial" w:cs="Arial"/>
          <w:shd w:val="clear" w:color="auto" w:fill="FFFFFF"/>
          <w:lang w:val="en-GB" w:bidi="ar"/>
        </w:rPr>
        <w:t xml:space="preserve"> </w:t>
      </w:r>
      <w:r>
        <w:rPr>
          <w:rFonts w:ascii="Arial" w:eastAsia="sans-serif" w:hAnsi="Arial" w:cs="Arial"/>
          <w:shd w:val="clear" w:color="auto" w:fill="FFFFFF"/>
          <w:lang w:bidi="ar"/>
        </w:rPr>
        <w:t>of Pakistan</w:t>
      </w:r>
      <w:r>
        <w:rPr>
          <w:rFonts w:ascii="Arial" w:eastAsia="sans-serif" w:hAnsi="Arial" w:cs="Arial"/>
          <w:shd w:val="clear" w:color="auto" w:fill="FFFFFF"/>
          <w:lang w:val="en-IN" w:bidi="ar"/>
        </w:rPr>
        <w:t>.</w:t>
      </w:r>
      <w:r>
        <w:rPr>
          <w:rFonts w:ascii="Arial" w:eastAsia="sans-serif" w:hAnsi="Arial" w:cs="Arial"/>
          <w:shd w:val="clear" w:color="auto" w:fill="FFFFFF"/>
          <w:lang w:bidi="ar"/>
        </w:rPr>
        <w:t xml:space="preserve"> </w:t>
      </w:r>
      <w:r>
        <w:rPr>
          <w:rFonts w:ascii="Arial" w:eastAsia="sans-serif" w:hAnsi="Arial" w:cs="Arial"/>
          <w:i/>
          <w:iCs/>
          <w:shd w:val="clear" w:color="auto" w:fill="FFFFFF"/>
          <w:lang w:bidi="ar"/>
        </w:rPr>
        <w:t xml:space="preserve">Journal </w:t>
      </w:r>
      <w:proofErr w:type="gramStart"/>
      <w:r>
        <w:rPr>
          <w:rFonts w:ascii="Arial" w:eastAsia="sans-serif" w:hAnsi="Arial" w:cs="Arial"/>
          <w:i/>
          <w:iCs/>
          <w:shd w:val="clear" w:color="auto" w:fill="FFFFFF"/>
          <w:lang w:bidi="ar"/>
        </w:rPr>
        <w:t xml:space="preserve">of </w:t>
      </w:r>
      <w:r>
        <w:rPr>
          <w:rFonts w:ascii="Arial" w:eastAsia="sans-serif" w:hAnsi="Arial" w:cs="Arial"/>
          <w:i/>
          <w:iCs/>
          <w:shd w:val="clear" w:color="auto" w:fill="FFFFFF"/>
          <w:lang w:val="en-IN" w:bidi="ar"/>
        </w:rPr>
        <w:t xml:space="preserve"> </w:t>
      </w:r>
      <w:r>
        <w:rPr>
          <w:rFonts w:ascii="Arial" w:eastAsia="sans-serif" w:hAnsi="Arial" w:cs="Arial"/>
          <w:i/>
          <w:iCs/>
          <w:shd w:val="clear" w:color="auto" w:fill="FFFFFF"/>
          <w:lang w:bidi="ar"/>
        </w:rPr>
        <w:t>Crop</w:t>
      </w:r>
      <w:proofErr w:type="gramEnd"/>
      <w:r>
        <w:rPr>
          <w:rFonts w:ascii="Arial" w:eastAsia="sans-serif" w:hAnsi="Arial" w:cs="Arial"/>
          <w:i/>
          <w:iCs/>
          <w:shd w:val="clear" w:color="auto" w:fill="FFFFFF"/>
          <w:lang w:bidi="ar"/>
        </w:rPr>
        <w:t xml:space="preserve"> Production</w:t>
      </w:r>
      <w:r>
        <w:rPr>
          <w:rFonts w:ascii="Arial" w:eastAsia="sans-serif" w:hAnsi="Arial" w:cs="Arial"/>
          <w:shd w:val="clear" w:color="auto" w:fill="FFFFFF"/>
          <w:lang w:bidi="ar"/>
        </w:rPr>
        <w:t>,</w:t>
      </w:r>
      <w:r>
        <w:rPr>
          <w:rFonts w:ascii="Arial" w:eastAsia="sans-serif" w:hAnsi="Arial" w:cs="Arial"/>
          <w:shd w:val="clear" w:color="auto" w:fill="FFFFFF"/>
          <w:lang w:val="en-IN" w:bidi="ar"/>
        </w:rPr>
        <w:t xml:space="preserve"> </w:t>
      </w:r>
      <w:r>
        <w:rPr>
          <w:rFonts w:ascii="Arial" w:eastAsia="sans-serif" w:hAnsi="Arial" w:cs="Arial"/>
          <w:i/>
          <w:iCs/>
          <w:shd w:val="clear" w:color="auto" w:fill="FFFFFF"/>
          <w:lang w:bidi="ar"/>
        </w:rPr>
        <w:t>7</w:t>
      </w:r>
      <w:r>
        <w:rPr>
          <w:rFonts w:ascii="Arial" w:eastAsia="sans-serif" w:hAnsi="Arial" w:cs="Arial"/>
          <w:shd w:val="clear" w:color="auto" w:fill="FFFFFF"/>
          <w:lang w:bidi="ar"/>
        </w:rPr>
        <w:t>(3)</w:t>
      </w:r>
      <w:r>
        <w:rPr>
          <w:rFonts w:ascii="Arial" w:eastAsia="sans-serif" w:hAnsi="Arial" w:cs="Arial"/>
          <w:shd w:val="clear" w:color="auto" w:fill="FFFFFF"/>
          <w:lang w:val="en-GB" w:bidi="ar"/>
        </w:rPr>
        <w:t xml:space="preserve">, </w:t>
      </w:r>
      <w:r>
        <w:rPr>
          <w:rFonts w:ascii="Arial" w:eastAsia="sans-serif" w:hAnsi="Arial" w:cs="Arial"/>
          <w:shd w:val="clear" w:color="auto" w:fill="FFFFFF"/>
          <w:lang w:val="en-IN" w:bidi="ar"/>
        </w:rPr>
        <w:tab/>
      </w:r>
      <w:r>
        <w:rPr>
          <w:rFonts w:ascii="Arial" w:eastAsia="sans-serif" w:hAnsi="Arial" w:cs="Arial"/>
          <w:shd w:val="clear" w:color="auto" w:fill="FFFFFF"/>
          <w:lang w:bidi="ar"/>
        </w:rPr>
        <w:t>1-2.</w:t>
      </w:r>
      <w:r>
        <w:rPr>
          <w:rFonts w:ascii="Arial" w:eastAsia="sans-serif" w:hAnsi="Arial" w:cs="Arial"/>
          <w:shd w:val="clear" w:color="auto" w:fill="FFFFFF"/>
          <w:lang w:val="en-GB" w:bidi="ar"/>
        </w:rPr>
        <w:t xml:space="preserve"> </w:t>
      </w:r>
    </w:p>
    <w:p w14:paraId="56F28A64" w14:textId="77777777" w:rsidR="00276454" w:rsidRDefault="0073538E">
      <w:pPr>
        <w:shd w:val="clear" w:color="auto" w:fill="FFFFFF"/>
        <w:spacing w:line="360" w:lineRule="auto"/>
        <w:jc w:val="both"/>
        <w:rPr>
          <w:rFonts w:ascii="Arial" w:eastAsia="SimSun" w:hAnsi="Arial" w:cs="Arial"/>
          <w:lang w:val="en-GB"/>
        </w:rPr>
      </w:pPr>
      <w:r>
        <w:rPr>
          <w:rFonts w:ascii="Arial" w:eastAsia="SimSun" w:hAnsi="Arial" w:cs="Arial"/>
          <w:lang w:val="en-IN"/>
        </w:rPr>
        <w:t>Sharma, S. K., Ramesh, A., Sharma, M. P.,</w:t>
      </w:r>
      <w:r>
        <w:rPr>
          <w:rFonts w:ascii="Arial" w:eastAsia="SimSun" w:hAnsi="Arial" w:cs="Arial"/>
          <w:lang w:val="en-GB"/>
        </w:rPr>
        <w:t xml:space="preserve"> Joshi, O. P, </w:t>
      </w:r>
      <w:proofErr w:type="spellStart"/>
      <w:r>
        <w:rPr>
          <w:rFonts w:ascii="Arial" w:eastAsia="SimSun" w:hAnsi="Arial" w:cs="Arial"/>
          <w:lang w:val="en-GB"/>
        </w:rPr>
        <w:t>Govaerts</w:t>
      </w:r>
      <w:proofErr w:type="spellEnd"/>
      <w:r>
        <w:rPr>
          <w:rFonts w:ascii="Arial" w:eastAsia="SimSun" w:hAnsi="Arial" w:cs="Arial"/>
          <w:lang w:val="en-GB"/>
        </w:rPr>
        <w:t>, B.</w:t>
      </w:r>
      <w:r>
        <w:rPr>
          <w:rFonts w:ascii="Arial" w:eastAsia="SimSun" w:hAnsi="Arial" w:cs="Arial"/>
          <w:lang w:val="en-IN"/>
        </w:rPr>
        <w:t>,</w:t>
      </w:r>
      <w:r>
        <w:rPr>
          <w:rFonts w:ascii="Arial" w:eastAsia="SimSun" w:hAnsi="Arial" w:cs="Arial"/>
          <w:lang w:val="en-GB"/>
        </w:rPr>
        <w:t xml:space="preserve"> </w:t>
      </w:r>
      <w:proofErr w:type="spellStart"/>
      <w:r>
        <w:rPr>
          <w:rFonts w:ascii="Arial" w:eastAsia="SimSun" w:hAnsi="Arial" w:cs="Arial"/>
          <w:lang w:val="en-GB"/>
        </w:rPr>
        <w:t>Steenwerth</w:t>
      </w:r>
      <w:proofErr w:type="spellEnd"/>
      <w:r>
        <w:rPr>
          <w:rFonts w:ascii="Arial" w:eastAsia="SimSun" w:hAnsi="Arial" w:cs="Arial"/>
          <w:lang w:val="en-GB"/>
        </w:rPr>
        <w:t>, K. L.</w:t>
      </w:r>
      <w:r>
        <w:rPr>
          <w:rFonts w:ascii="Arial" w:eastAsia="SimSun" w:hAnsi="Arial" w:cs="Arial"/>
          <w:lang w:val="en-IN"/>
        </w:rPr>
        <w:t xml:space="preserve"> and </w:t>
      </w:r>
      <w:r>
        <w:rPr>
          <w:rFonts w:ascii="Arial" w:eastAsia="SimSun" w:hAnsi="Arial" w:cs="Arial"/>
          <w:lang w:val="en-IN"/>
        </w:rPr>
        <w:tab/>
      </w:r>
      <w:proofErr w:type="spellStart"/>
      <w:r>
        <w:rPr>
          <w:rFonts w:ascii="Arial" w:eastAsia="SimSun" w:hAnsi="Arial" w:cs="Arial"/>
          <w:lang w:val="en-IN"/>
        </w:rPr>
        <w:t>Karlen</w:t>
      </w:r>
      <w:proofErr w:type="spellEnd"/>
      <w:r>
        <w:rPr>
          <w:rFonts w:ascii="Arial" w:eastAsia="SimSun" w:hAnsi="Arial" w:cs="Arial"/>
          <w:lang w:val="en-IN"/>
        </w:rPr>
        <w:t xml:space="preserve">, D. L. (2010). Microbial community structure and diversity as indicators for </w:t>
      </w:r>
      <w:r>
        <w:rPr>
          <w:rFonts w:ascii="Arial" w:eastAsia="SimSun" w:hAnsi="Arial" w:cs="Arial"/>
          <w:lang w:val="en-IN"/>
        </w:rPr>
        <w:tab/>
        <w:t>evaluating soil quality. </w:t>
      </w:r>
      <w:r>
        <w:rPr>
          <w:rFonts w:ascii="Arial" w:eastAsia="SimSun" w:hAnsi="Arial" w:cs="Arial"/>
          <w:i/>
          <w:iCs/>
          <w:lang w:val="en-IN"/>
        </w:rPr>
        <w:t xml:space="preserve">Biodiversity, Biofuels, Agroforestry and Conservation </w:t>
      </w:r>
      <w:r>
        <w:rPr>
          <w:rFonts w:ascii="Arial" w:eastAsia="SimSun" w:hAnsi="Arial" w:cs="Arial"/>
          <w:i/>
          <w:iCs/>
          <w:lang w:val="en-IN"/>
        </w:rPr>
        <w:tab/>
      </w:r>
      <w:r>
        <w:rPr>
          <w:rFonts w:ascii="Arial" w:eastAsia="SimSun" w:hAnsi="Arial" w:cs="Arial"/>
          <w:i/>
          <w:iCs/>
          <w:lang w:val="en-IN"/>
        </w:rPr>
        <w:t>Agriculture</w:t>
      </w:r>
      <w:r>
        <w:rPr>
          <w:rFonts w:ascii="Arial" w:eastAsia="SimSun" w:hAnsi="Arial" w:cs="Arial"/>
          <w:lang w:val="en-IN"/>
        </w:rPr>
        <w:t>, 317-358</w:t>
      </w:r>
      <w:r>
        <w:rPr>
          <w:rFonts w:ascii="Arial" w:eastAsia="SimSun" w:hAnsi="Arial" w:cs="Arial"/>
          <w:lang w:val="en-GB"/>
        </w:rPr>
        <w:t>.</w:t>
      </w:r>
    </w:p>
    <w:p w14:paraId="2B4CE5A5" w14:textId="77777777" w:rsidR="00276454" w:rsidRDefault="0073538E">
      <w:pPr>
        <w:shd w:val="clear" w:color="auto" w:fill="FFFFFF"/>
        <w:spacing w:line="360" w:lineRule="auto"/>
        <w:jc w:val="both"/>
        <w:rPr>
          <w:rFonts w:ascii="Arial" w:eastAsia="SimSun" w:hAnsi="Arial" w:cs="Arial"/>
          <w:lang w:val="en-GB"/>
        </w:rPr>
      </w:pPr>
      <w:r>
        <w:rPr>
          <w:rFonts w:ascii="Arial" w:eastAsia="SimSun" w:hAnsi="Arial" w:cs="Arial"/>
          <w:lang w:val="en-IN"/>
        </w:rPr>
        <w:t xml:space="preserve">Sharma, V. and Arora, S. (2015). </w:t>
      </w:r>
      <w:r>
        <w:rPr>
          <w:rFonts w:ascii="Arial" w:eastAsia="SimSun" w:hAnsi="Arial" w:cs="Arial"/>
        </w:rPr>
        <w:t xml:space="preserve">Land degradation processes and factors affecting crop </w:t>
      </w:r>
      <w:r>
        <w:rPr>
          <w:rFonts w:ascii="Arial" w:eastAsia="SimSun" w:hAnsi="Arial" w:cs="Arial"/>
          <w:lang w:val="en-IN"/>
        </w:rPr>
        <w:tab/>
      </w:r>
      <w:r>
        <w:rPr>
          <w:rFonts w:ascii="Arial" w:eastAsia="SimSun" w:hAnsi="Arial" w:cs="Arial"/>
        </w:rPr>
        <w:t xml:space="preserve">production in Foothills of Jammu </w:t>
      </w:r>
      <w:proofErr w:type="spellStart"/>
      <w:r>
        <w:rPr>
          <w:rFonts w:ascii="Arial" w:eastAsia="SimSun" w:hAnsi="Arial" w:cs="Arial"/>
        </w:rPr>
        <w:t>Shivaliks</w:t>
      </w:r>
      <w:proofErr w:type="spellEnd"/>
      <w:r>
        <w:rPr>
          <w:rFonts w:ascii="Arial" w:eastAsia="SimSun" w:hAnsi="Arial" w:cs="Arial"/>
          <w:lang w:val="en-IN"/>
        </w:rPr>
        <w:t xml:space="preserve">. </w:t>
      </w:r>
      <w:r>
        <w:rPr>
          <w:rFonts w:ascii="Arial" w:eastAsia="SimSun" w:hAnsi="Arial" w:cs="Arial"/>
          <w:i/>
          <w:iCs/>
        </w:rPr>
        <w:t>Journal of</w:t>
      </w:r>
      <w:r>
        <w:rPr>
          <w:rFonts w:ascii="Arial" w:eastAsia="SimSun" w:hAnsi="Arial" w:cs="Arial"/>
          <w:i/>
          <w:iCs/>
          <w:lang w:val="en-GB"/>
        </w:rPr>
        <w:t xml:space="preserve"> </w:t>
      </w:r>
      <w:r>
        <w:rPr>
          <w:rFonts w:ascii="Arial" w:eastAsia="SimSun" w:hAnsi="Arial" w:cs="Arial"/>
          <w:i/>
          <w:iCs/>
        </w:rPr>
        <w:t>Soil &amp; Water Conservation</w:t>
      </w:r>
      <w:r>
        <w:rPr>
          <w:rFonts w:ascii="Arial" w:eastAsia="SimSun" w:hAnsi="Arial" w:cs="Arial"/>
          <w:lang w:val="en-IN"/>
        </w:rPr>
        <w:t>,</w:t>
      </w:r>
      <w:r>
        <w:rPr>
          <w:rFonts w:ascii="Arial" w:eastAsia="SimSun" w:hAnsi="Arial" w:cs="Arial"/>
        </w:rPr>
        <w:t xml:space="preserve"> </w:t>
      </w:r>
      <w:r>
        <w:rPr>
          <w:rFonts w:ascii="Arial" w:eastAsia="SimSun" w:hAnsi="Arial" w:cs="Arial"/>
          <w:lang w:val="en-IN"/>
        </w:rPr>
        <w:tab/>
      </w:r>
      <w:r>
        <w:rPr>
          <w:rFonts w:ascii="Arial" w:eastAsia="SimSun" w:hAnsi="Arial" w:cs="Arial"/>
          <w:i/>
          <w:iCs/>
        </w:rPr>
        <w:t>14</w:t>
      </w:r>
      <w:r>
        <w:rPr>
          <w:rFonts w:ascii="Arial" w:eastAsia="SimSun" w:hAnsi="Arial" w:cs="Arial"/>
        </w:rPr>
        <w:t>(4)</w:t>
      </w:r>
      <w:r>
        <w:rPr>
          <w:rFonts w:ascii="Arial" w:eastAsia="SimSun" w:hAnsi="Arial" w:cs="Arial"/>
          <w:lang w:val="en-GB"/>
        </w:rPr>
        <w:t>,</w:t>
      </w:r>
      <w:r>
        <w:rPr>
          <w:rFonts w:ascii="Arial" w:eastAsia="SimSun" w:hAnsi="Arial" w:cs="Arial"/>
        </w:rPr>
        <w:t xml:space="preserve"> 295-300</w:t>
      </w:r>
      <w:r>
        <w:rPr>
          <w:rFonts w:ascii="Arial" w:eastAsia="SimSun" w:hAnsi="Arial" w:cs="Arial"/>
          <w:lang w:val="en-GB"/>
        </w:rPr>
        <w:t>.</w:t>
      </w:r>
    </w:p>
    <w:p w14:paraId="3462451C" w14:textId="77777777" w:rsidR="00276454" w:rsidRDefault="0073538E">
      <w:pPr>
        <w:spacing w:line="360" w:lineRule="auto"/>
        <w:jc w:val="both"/>
        <w:rPr>
          <w:rFonts w:ascii="Arial" w:eastAsia="Times-Roman" w:hAnsi="Arial" w:cs="Arial"/>
          <w:color w:val="231F20"/>
          <w:lang w:val="en-IN"/>
        </w:rPr>
      </w:pPr>
      <w:r>
        <w:rPr>
          <w:rFonts w:ascii="Arial" w:eastAsia="Times-Roman" w:hAnsi="Arial" w:cs="Arial"/>
          <w:color w:val="231F20"/>
          <w:lang w:val="en-IN"/>
        </w:rPr>
        <w:t>Sheikh</w:t>
      </w:r>
      <w:r>
        <w:rPr>
          <w:rFonts w:ascii="Arial" w:eastAsia="Times-Roman" w:hAnsi="Arial" w:cs="Arial"/>
          <w:color w:val="231F20"/>
          <w:lang w:val="en-GB"/>
        </w:rPr>
        <w:t>,</w:t>
      </w:r>
      <w:r>
        <w:rPr>
          <w:rFonts w:ascii="Arial" w:eastAsia="Times-Roman" w:hAnsi="Arial" w:cs="Arial"/>
          <w:color w:val="231F20"/>
          <w:lang w:val="en-IN"/>
        </w:rPr>
        <w:t xml:space="preserve"> A</w:t>
      </w:r>
      <w:r>
        <w:rPr>
          <w:rFonts w:ascii="Arial" w:eastAsia="Times-Roman" w:hAnsi="Arial" w:cs="Arial"/>
          <w:color w:val="231F20"/>
          <w:lang w:val="en-GB"/>
        </w:rPr>
        <w:t xml:space="preserve">. </w:t>
      </w:r>
      <w:r>
        <w:rPr>
          <w:rFonts w:ascii="Arial" w:eastAsia="Times-Roman" w:hAnsi="Arial" w:cs="Arial"/>
          <w:color w:val="231F20"/>
          <w:lang w:val="en-IN"/>
        </w:rPr>
        <w:t>D</w:t>
      </w:r>
      <w:r>
        <w:rPr>
          <w:rFonts w:ascii="Arial" w:eastAsia="Times-Roman" w:hAnsi="Arial" w:cs="Arial"/>
          <w:color w:val="231F20"/>
          <w:lang w:val="en-GB"/>
        </w:rPr>
        <w:t>.</w:t>
      </w:r>
      <w:r>
        <w:rPr>
          <w:rFonts w:ascii="Arial" w:eastAsia="Times-Roman" w:hAnsi="Arial" w:cs="Arial"/>
          <w:color w:val="231F20"/>
          <w:lang w:val="en-IN"/>
        </w:rPr>
        <w:t>, Rehman</w:t>
      </w:r>
      <w:r>
        <w:rPr>
          <w:rFonts w:ascii="Arial" w:eastAsia="Times-Roman" w:hAnsi="Arial" w:cs="Arial"/>
          <w:color w:val="231F20"/>
          <w:lang w:val="en-GB"/>
        </w:rPr>
        <w:t>,</w:t>
      </w:r>
      <w:r>
        <w:rPr>
          <w:rFonts w:ascii="Arial" w:eastAsia="Times-Roman" w:hAnsi="Arial" w:cs="Arial"/>
          <w:color w:val="231F20"/>
          <w:lang w:val="en-IN"/>
        </w:rPr>
        <w:t xml:space="preserve"> T</w:t>
      </w:r>
      <w:r>
        <w:rPr>
          <w:rFonts w:ascii="Arial" w:eastAsia="Times-Roman" w:hAnsi="Arial" w:cs="Arial"/>
          <w:color w:val="231F20"/>
          <w:lang w:val="en-GB"/>
        </w:rPr>
        <w:t>. and</w:t>
      </w:r>
      <w:r>
        <w:rPr>
          <w:rFonts w:ascii="Arial" w:eastAsia="Times-Roman" w:hAnsi="Arial" w:cs="Arial"/>
          <w:color w:val="231F20"/>
          <w:lang w:val="en-IN"/>
        </w:rPr>
        <w:t xml:space="preserve"> Yates</w:t>
      </w:r>
      <w:r>
        <w:rPr>
          <w:rFonts w:ascii="Arial" w:eastAsia="Times-Roman" w:hAnsi="Arial" w:cs="Arial"/>
          <w:color w:val="231F20"/>
          <w:lang w:val="en-GB"/>
        </w:rPr>
        <w:t>,</w:t>
      </w:r>
      <w:r>
        <w:rPr>
          <w:rFonts w:ascii="Arial" w:eastAsia="Times-Roman" w:hAnsi="Arial" w:cs="Arial"/>
          <w:color w:val="231F20"/>
          <w:lang w:val="en-IN"/>
        </w:rPr>
        <w:t xml:space="preserve"> T. </w:t>
      </w:r>
      <w:r>
        <w:rPr>
          <w:rFonts w:ascii="Arial" w:eastAsia="Times-Roman" w:hAnsi="Arial" w:cs="Arial"/>
          <w:color w:val="231F20"/>
          <w:lang w:val="en-GB"/>
        </w:rPr>
        <w:t>(</w:t>
      </w:r>
      <w:r>
        <w:rPr>
          <w:rFonts w:ascii="Arial" w:eastAsia="Times-Roman" w:hAnsi="Arial" w:cs="Arial"/>
          <w:color w:val="231F20"/>
          <w:lang w:val="en-IN"/>
        </w:rPr>
        <w:t>2003</w:t>
      </w:r>
      <w:r>
        <w:rPr>
          <w:rFonts w:ascii="Arial" w:eastAsia="Times-Roman" w:hAnsi="Arial" w:cs="Arial"/>
          <w:color w:val="231F20"/>
          <w:lang w:val="en-GB"/>
        </w:rPr>
        <w:t>)</w:t>
      </w:r>
      <w:r>
        <w:rPr>
          <w:rFonts w:ascii="Arial" w:eastAsia="Times-Roman" w:hAnsi="Arial" w:cs="Arial"/>
          <w:color w:val="231F20"/>
          <w:lang w:val="en-IN"/>
        </w:rPr>
        <w:t>. Logit models for identifying</w:t>
      </w:r>
      <w:r>
        <w:rPr>
          <w:rFonts w:ascii="Arial" w:eastAsia="Times-Roman" w:hAnsi="Arial" w:cs="Arial"/>
          <w:color w:val="231F20"/>
          <w:lang w:val="en-GB"/>
        </w:rPr>
        <w:t xml:space="preserve"> </w:t>
      </w:r>
      <w:r>
        <w:rPr>
          <w:rFonts w:ascii="Arial" w:eastAsia="Times-Roman" w:hAnsi="Arial" w:cs="Arial"/>
          <w:color w:val="231F20"/>
          <w:lang w:val="en-IN"/>
        </w:rPr>
        <w:t xml:space="preserve">the factors that </w:t>
      </w:r>
      <w:r>
        <w:rPr>
          <w:rFonts w:ascii="Arial" w:eastAsia="Times-Roman" w:hAnsi="Arial" w:cs="Arial"/>
          <w:color w:val="231F20"/>
          <w:lang w:val="en-IN"/>
        </w:rPr>
        <w:tab/>
      </w:r>
      <w:r>
        <w:rPr>
          <w:rFonts w:ascii="Arial" w:eastAsia="Times-Roman" w:hAnsi="Arial" w:cs="Arial"/>
          <w:color w:val="231F20"/>
          <w:lang w:val="en-IN"/>
        </w:rPr>
        <w:t>influence the uptake of new ‘</w:t>
      </w:r>
      <w:proofErr w:type="spellStart"/>
      <w:r>
        <w:rPr>
          <w:rFonts w:ascii="Arial" w:eastAsia="Times-Roman" w:hAnsi="Arial" w:cs="Arial"/>
          <w:color w:val="231F20"/>
          <w:lang w:val="en-IN"/>
        </w:rPr>
        <w:t>notillage</w:t>
      </w:r>
      <w:proofErr w:type="spellEnd"/>
      <w:r>
        <w:rPr>
          <w:rFonts w:ascii="Arial" w:eastAsia="Times-Roman" w:hAnsi="Arial" w:cs="Arial"/>
          <w:color w:val="231F20"/>
          <w:lang w:val="en-IN"/>
        </w:rPr>
        <w:t>’</w:t>
      </w:r>
      <w:r>
        <w:rPr>
          <w:rFonts w:ascii="Arial" w:eastAsia="Times-Roman" w:hAnsi="Arial" w:cs="Arial"/>
          <w:color w:val="231F20"/>
          <w:lang w:val="en-GB"/>
        </w:rPr>
        <w:t xml:space="preserve"> </w:t>
      </w:r>
      <w:r>
        <w:rPr>
          <w:rFonts w:ascii="Arial" w:eastAsia="Times-Roman" w:hAnsi="Arial" w:cs="Arial"/>
          <w:color w:val="231F20"/>
          <w:lang w:val="en-IN"/>
        </w:rPr>
        <w:t xml:space="preserve">technologies by farmers in the rice–wheat and </w:t>
      </w:r>
      <w:r>
        <w:rPr>
          <w:rFonts w:ascii="Arial" w:eastAsia="Times-Roman" w:hAnsi="Arial" w:cs="Arial"/>
          <w:color w:val="231F20"/>
          <w:lang w:val="en-IN"/>
        </w:rPr>
        <w:tab/>
        <w:t xml:space="preserve">cotton–wheat farming systems of Pakistan’s Punjab. </w:t>
      </w:r>
      <w:r>
        <w:rPr>
          <w:rFonts w:ascii="Arial" w:eastAsia="Times-Roman" w:hAnsi="Arial" w:cs="Arial"/>
          <w:i/>
          <w:iCs/>
          <w:color w:val="231F20"/>
          <w:lang w:val="en-IN"/>
        </w:rPr>
        <w:t>Agric</w:t>
      </w:r>
      <w:proofErr w:type="spellStart"/>
      <w:r>
        <w:rPr>
          <w:rFonts w:ascii="Arial" w:eastAsia="Times-Roman" w:hAnsi="Arial" w:cs="Arial"/>
          <w:i/>
          <w:iCs/>
          <w:color w:val="231F20"/>
          <w:lang w:val="en-GB"/>
        </w:rPr>
        <w:t>ultural</w:t>
      </w:r>
      <w:proofErr w:type="spellEnd"/>
      <w:r>
        <w:rPr>
          <w:rFonts w:ascii="Arial" w:eastAsia="Times-Roman" w:hAnsi="Arial" w:cs="Arial"/>
          <w:i/>
          <w:iCs/>
          <w:color w:val="231F20"/>
          <w:lang w:val="en-IN"/>
        </w:rPr>
        <w:t xml:space="preserve"> </w:t>
      </w:r>
      <w:proofErr w:type="spellStart"/>
      <w:r>
        <w:rPr>
          <w:rFonts w:ascii="Arial" w:eastAsia="Times-Roman" w:hAnsi="Arial" w:cs="Arial"/>
          <w:i/>
          <w:iCs/>
          <w:color w:val="231F20"/>
          <w:lang w:val="en-IN"/>
        </w:rPr>
        <w:t>Syst</w:t>
      </w:r>
      <w:r>
        <w:rPr>
          <w:rFonts w:ascii="Arial" w:eastAsia="Times-Roman" w:hAnsi="Arial" w:cs="Arial"/>
          <w:i/>
          <w:iCs/>
          <w:color w:val="231F20"/>
          <w:lang w:val="en-GB"/>
        </w:rPr>
        <w:t>em</w:t>
      </w:r>
      <w:proofErr w:type="spellEnd"/>
      <w:r>
        <w:rPr>
          <w:rFonts w:ascii="Arial" w:eastAsia="Times-Roman" w:hAnsi="Arial" w:cs="Arial"/>
          <w:i/>
          <w:iCs/>
          <w:color w:val="231F20"/>
          <w:lang w:val="en-GB"/>
        </w:rPr>
        <w:t>,</w:t>
      </w:r>
      <w:r>
        <w:rPr>
          <w:rFonts w:ascii="Arial" w:eastAsia="Times-Roman" w:hAnsi="Arial" w:cs="Arial"/>
          <w:color w:val="231F20"/>
          <w:lang w:val="en-IN"/>
        </w:rPr>
        <w:t xml:space="preserve"> </w:t>
      </w:r>
      <w:r>
        <w:rPr>
          <w:rFonts w:ascii="Arial" w:eastAsia="Times-Roman" w:hAnsi="Arial" w:cs="Arial"/>
          <w:i/>
          <w:iCs/>
          <w:color w:val="231F20"/>
          <w:lang w:val="en-IN"/>
        </w:rPr>
        <w:t>75</w:t>
      </w:r>
      <w:r>
        <w:rPr>
          <w:rFonts w:ascii="Arial" w:eastAsia="Times-Roman" w:hAnsi="Arial" w:cs="Arial"/>
          <w:b/>
          <w:bCs/>
          <w:color w:val="231F20"/>
          <w:lang w:val="en-GB"/>
        </w:rPr>
        <w:t xml:space="preserve">, </w:t>
      </w:r>
      <w:r>
        <w:rPr>
          <w:rFonts w:ascii="Arial" w:eastAsia="Times-Roman" w:hAnsi="Arial" w:cs="Arial"/>
          <w:color w:val="231F20"/>
          <w:lang w:val="en-IN"/>
        </w:rPr>
        <w:t>79</w:t>
      </w:r>
      <w:r>
        <w:rPr>
          <w:rFonts w:ascii="Arial" w:eastAsia="Times-Roman" w:hAnsi="Arial" w:cs="Arial"/>
          <w:color w:val="231F20"/>
          <w:lang w:val="en-GB"/>
        </w:rPr>
        <w:t>-</w:t>
      </w:r>
      <w:r>
        <w:rPr>
          <w:rFonts w:ascii="Arial" w:eastAsia="Times-Roman" w:hAnsi="Arial" w:cs="Arial"/>
          <w:color w:val="231F20"/>
          <w:lang w:val="en-IN"/>
        </w:rPr>
        <w:t>95.</w:t>
      </w:r>
    </w:p>
    <w:p w14:paraId="0087D031" w14:textId="77777777" w:rsidR="00276454" w:rsidRDefault="0073538E">
      <w:pPr>
        <w:shd w:val="clear" w:color="auto" w:fill="FFFFFF"/>
        <w:spacing w:line="360" w:lineRule="auto"/>
        <w:jc w:val="both"/>
        <w:rPr>
          <w:rFonts w:ascii="Arial" w:eastAsia="SimSun" w:hAnsi="Arial" w:cs="Arial"/>
          <w:i/>
          <w:iCs/>
          <w:lang w:val="en-IN"/>
        </w:rPr>
      </w:pPr>
      <w:proofErr w:type="spellStart"/>
      <w:r>
        <w:rPr>
          <w:rFonts w:ascii="Arial" w:eastAsia="SimSun" w:hAnsi="Arial" w:cs="Arial"/>
          <w:lang w:val="en-IN"/>
        </w:rPr>
        <w:lastRenderedPageBreak/>
        <w:t>Su</w:t>
      </w:r>
      <w:proofErr w:type="spellEnd"/>
      <w:r>
        <w:rPr>
          <w:rFonts w:ascii="Arial" w:eastAsia="Times New Roman" w:hAnsi="Arial" w:cs="Arial"/>
          <w:color w:val="000000"/>
        </w:rPr>
        <w:t>n</w:t>
      </w:r>
      <w:proofErr w:type="spellStart"/>
      <w:r>
        <w:rPr>
          <w:rFonts w:ascii="Arial" w:eastAsia="Times New Roman" w:hAnsi="Arial" w:cs="Arial"/>
          <w:color w:val="000000"/>
          <w:lang w:val="en-IN"/>
        </w:rPr>
        <w:t>ita</w:t>
      </w:r>
      <w:proofErr w:type="spellEnd"/>
      <w:r>
        <w:rPr>
          <w:rFonts w:ascii="Arial" w:eastAsia="Times New Roman" w:hAnsi="Arial" w:cs="Arial"/>
          <w:color w:val="000000"/>
          <w:lang w:val="en-IN"/>
        </w:rPr>
        <w:t xml:space="preserve"> (2023). Ground water depletion in Haryana: A challenge for sustainability of agriculture </w:t>
      </w:r>
      <w:r>
        <w:rPr>
          <w:rFonts w:ascii="Arial" w:eastAsia="Times New Roman" w:hAnsi="Arial" w:cs="Arial"/>
          <w:color w:val="000000"/>
          <w:lang w:val="en-IN"/>
        </w:rPr>
        <w:tab/>
        <w:t xml:space="preserve">sector. </w:t>
      </w:r>
      <w:r>
        <w:rPr>
          <w:rFonts w:ascii="Arial" w:eastAsia="Times New Roman" w:hAnsi="Arial" w:cs="Arial"/>
          <w:color w:val="000000"/>
          <w:lang w:val="en-IN"/>
        </w:rPr>
        <w:tab/>
      </w:r>
      <w:r>
        <w:rPr>
          <w:rFonts w:ascii="Arial" w:eastAsia="Times New Roman" w:hAnsi="Arial" w:cs="Arial"/>
          <w:i/>
          <w:iCs/>
          <w:color w:val="000000"/>
          <w:lang w:val="en-IN"/>
        </w:rPr>
        <w:t xml:space="preserve">International Journal </w:t>
      </w:r>
      <w:proofErr w:type="gramStart"/>
      <w:r>
        <w:rPr>
          <w:rFonts w:ascii="Arial" w:eastAsia="Times New Roman" w:hAnsi="Arial" w:cs="Arial"/>
          <w:i/>
          <w:iCs/>
          <w:color w:val="000000"/>
          <w:lang w:val="en-IN"/>
        </w:rPr>
        <w:t>For</w:t>
      </w:r>
      <w:proofErr w:type="gramEnd"/>
      <w:r>
        <w:rPr>
          <w:rFonts w:ascii="Arial" w:eastAsia="Times New Roman" w:hAnsi="Arial" w:cs="Arial"/>
          <w:i/>
          <w:iCs/>
          <w:color w:val="000000"/>
          <w:lang w:val="en-IN"/>
        </w:rPr>
        <w:t xml:space="preserve"> Research Publication &amp; Seminar,</w:t>
      </w:r>
      <w:r>
        <w:rPr>
          <w:rFonts w:ascii="Arial" w:eastAsia="Times New Roman" w:hAnsi="Arial" w:cs="Arial"/>
          <w:color w:val="000000"/>
          <w:lang w:val="en-IN"/>
        </w:rPr>
        <w:t xml:space="preserve"> </w:t>
      </w:r>
      <w:r>
        <w:rPr>
          <w:rFonts w:ascii="Arial" w:eastAsia="Times New Roman" w:hAnsi="Arial" w:cs="Arial"/>
          <w:i/>
          <w:iCs/>
          <w:color w:val="000000"/>
          <w:lang w:val="en-IN"/>
        </w:rPr>
        <w:t>14</w:t>
      </w:r>
      <w:r>
        <w:rPr>
          <w:rFonts w:ascii="Arial" w:eastAsia="Times New Roman" w:hAnsi="Arial" w:cs="Arial"/>
          <w:color w:val="000000"/>
          <w:lang w:val="en-IN"/>
        </w:rPr>
        <w:t>(1)</w:t>
      </w:r>
      <w:r>
        <w:rPr>
          <w:rFonts w:ascii="Arial" w:eastAsia="Times New Roman" w:hAnsi="Arial" w:cs="Arial"/>
          <w:color w:val="000000"/>
          <w:lang w:val="en-GB"/>
        </w:rPr>
        <w:t xml:space="preserve">, </w:t>
      </w:r>
      <w:r>
        <w:rPr>
          <w:rFonts w:ascii="Arial" w:eastAsia="Times New Roman" w:hAnsi="Arial" w:cs="Arial"/>
          <w:color w:val="000000"/>
          <w:lang w:val="en-IN"/>
        </w:rPr>
        <w:t>247-255</w:t>
      </w:r>
      <w:r>
        <w:rPr>
          <w:rFonts w:ascii="Arial" w:eastAsia="Times New Roman" w:hAnsi="Arial" w:cs="Arial"/>
          <w:color w:val="000000"/>
          <w:lang w:val="en-GB"/>
        </w:rPr>
        <w:t>.</w:t>
      </w:r>
      <w:r>
        <w:rPr>
          <w:rFonts w:ascii="Arial" w:eastAsia="Times New Roman" w:hAnsi="Arial" w:cs="Arial"/>
          <w:i/>
          <w:iCs/>
          <w:color w:val="000000"/>
          <w:lang w:val="en-IN"/>
        </w:rPr>
        <w:t xml:space="preserve"> </w:t>
      </w:r>
    </w:p>
    <w:p w14:paraId="164C6A49" w14:textId="77777777" w:rsidR="00276454" w:rsidRDefault="0073538E">
      <w:pPr>
        <w:spacing w:line="360" w:lineRule="auto"/>
        <w:jc w:val="both"/>
        <w:rPr>
          <w:rFonts w:ascii="Arial" w:eastAsia="Times-Roman" w:hAnsi="Arial" w:cs="Arial"/>
          <w:color w:val="231F20"/>
          <w:lang w:val="en-IN"/>
        </w:rPr>
      </w:pPr>
      <w:r>
        <w:rPr>
          <w:rFonts w:ascii="Arial" w:eastAsia="Times-Roman" w:hAnsi="Arial" w:cs="Arial"/>
          <w:color w:val="231F20"/>
          <w:lang w:val="en-IN"/>
        </w:rPr>
        <w:t>Tiwari</w:t>
      </w:r>
      <w:r>
        <w:rPr>
          <w:rFonts w:ascii="Arial" w:eastAsia="Times-Roman" w:hAnsi="Arial" w:cs="Arial"/>
          <w:color w:val="231F20"/>
          <w:lang w:val="en-GB"/>
        </w:rPr>
        <w:t>,</w:t>
      </w:r>
      <w:r>
        <w:rPr>
          <w:rFonts w:ascii="Arial" w:eastAsia="Times-Roman" w:hAnsi="Arial" w:cs="Arial"/>
          <w:color w:val="231F20"/>
          <w:lang w:val="en-IN"/>
        </w:rPr>
        <w:t xml:space="preserve"> K</w:t>
      </w:r>
      <w:r>
        <w:rPr>
          <w:rFonts w:ascii="Arial" w:eastAsia="Times-Roman" w:hAnsi="Arial" w:cs="Arial"/>
          <w:color w:val="231F20"/>
          <w:lang w:val="en-GB"/>
        </w:rPr>
        <w:t xml:space="preserve">. </w:t>
      </w:r>
      <w:r>
        <w:rPr>
          <w:rFonts w:ascii="Arial" w:eastAsia="Times-Roman" w:hAnsi="Arial" w:cs="Arial"/>
          <w:color w:val="231F20"/>
          <w:lang w:val="en-IN"/>
        </w:rPr>
        <w:t>R</w:t>
      </w:r>
      <w:r>
        <w:rPr>
          <w:rFonts w:ascii="Arial" w:eastAsia="Times-Roman" w:hAnsi="Arial" w:cs="Arial"/>
          <w:color w:val="231F20"/>
          <w:lang w:val="en-GB"/>
        </w:rPr>
        <w:t>.</w:t>
      </w:r>
      <w:r>
        <w:rPr>
          <w:rFonts w:ascii="Arial" w:eastAsia="Times-Roman" w:hAnsi="Arial" w:cs="Arial"/>
          <w:color w:val="231F20"/>
          <w:lang w:val="en-IN"/>
        </w:rPr>
        <w:t xml:space="preserve">, </w:t>
      </w:r>
      <w:proofErr w:type="spellStart"/>
      <w:r>
        <w:rPr>
          <w:rFonts w:ascii="Arial" w:eastAsia="Times-Roman" w:hAnsi="Arial" w:cs="Arial"/>
          <w:color w:val="231F20"/>
          <w:lang w:val="en-IN"/>
        </w:rPr>
        <w:t>Sitaula</w:t>
      </w:r>
      <w:proofErr w:type="spellEnd"/>
      <w:r>
        <w:rPr>
          <w:rFonts w:ascii="Arial" w:eastAsia="Times-Roman" w:hAnsi="Arial" w:cs="Arial"/>
          <w:color w:val="231F20"/>
          <w:lang w:val="en-GB"/>
        </w:rPr>
        <w:t>,</w:t>
      </w:r>
      <w:r>
        <w:rPr>
          <w:rFonts w:ascii="Arial" w:eastAsia="Times-Roman" w:hAnsi="Arial" w:cs="Arial"/>
          <w:color w:val="231F20"/>
          <w:lang w:val="en-IN"/>
        </w:rPr>
        <w:t xml:space="preserve"> B</w:t>
      </w:r>
      <w:r>
        <w:rPr>
          <w:rFonts w:ascii="Arial" w:eastAsia="Times-Roman" w:hAnsi="Arial" w:cs="Arial"/>
          <w:color w:val="231F20"/>
          <w:lang w:val="en-GB"/>
        </w:rPr>
        <w:t>.</w:t>
      </w:r>
      <w:r>
        <w:rPr>
          <w:rFonts w:ascii="Arial" w:eastAsia="Times-Roman" w:hAnsi="Arial" w:cs="Arial"/>
          <w:color w:val="231F20"/>
          <w:lang w:val="en-IN"/>
        </w:rPr>
        <w:t>K</w:t>
      </w:r>
      <w:r>
        <w:rPr>
          <w:rFonts w:ascii="Arial" w:eastAsia="Times-Roman" w:hAnsi="Arial" w:cs="Arial"/>
          <w:color w:val="231F20"/>
          <w:lang w:val="en-GB"/>
        </w:rPr>
        <w:t>.</w:t>
      </w:r>
      <w:r>
        <w:rPr>
          <w:rFonts w:ascii="Arial" w:eastAsia="Times-Roman" w:hAnsi="Arial" w:cs="Arial"/>
          <w:color w:val="231F20"/>
          <w:lang w:val="en-IN"/>
        </w:rPr>
        <w:t xml:space="preserve">, </w:t>
      </w:r>
      <w:proofErr w:type="spellStart"/>
      <w:r>
        <w:rPr>
          <w:rFonts w:ascii="Arial" w:eastAsia="Times-Roman" w:hAnsi="Arial" w:cs="Arial"/>
          <w:color w:val="231F20"/>
          <w:lang w:val="en-IN"/>
        </w:rPr>
        <w:t>Nyborg</w:t>
      </w:r>
      <w:proofErr w:type="spellEnd"/>
      <w:r>
        <w:rPr>
          <w:rFonts w:ascii="Arial" w:eastAsia="Times-Roman" w:hAnsi="Arial" w:cs="Arial"/>
          <w:color w:val="231F20"/>
          <w:lang w:val="en-GB"/>
        </w:rPr>
        <w:t>,</w:t>
      </w:r>
      <w:r>
        <w:rPr>
          <w:rFonts w:ascii="Arial" w:eastAsia="Times-Roman" w:hAnsi="Arial" w:cs="Arial"/>
          <w:color w:val="231F20"/>
          <w:lang w:val="en-IN"/>
        </w:rPr>
        <w:t xml:space="preserve"> I</w:t>
      </w:r>
      <w:r>
        <w:rPr>
          <w:rFonts w:ascii="Arial" w:eastAsia="Times-Roman" w:hAnsi="Arial" w:cs="Arial"/>
          <w:color w:val="231F20"/>
          <w:lang w:val="en-GB"/>
        </w:rPr>
        <w:t xml:space="preserve">. </w:t>
      </w:r>
      <w:r>
        <w:rPr>
          <w:rFonts w:ascii="Arial" w:eastAsia="Times-Roman" w:hAnsi="Arial" w:cs="Arial"/>
          <w:color w:val="231F20"/>
          <w:lang w:val="en-IN"/>
        </w:rPr>
        <w:t>L</w:t>
      </w:r>
      <w:r>
        <w:rPr>
          <w:rFonts w:ascii="Arial" w:eastAsia="Times-Roman" w:hAnsi="Arial" w:cs="Arial"/>
          <w:color w:val="231F20"/>
          <w:lang w:val="en-GB"/>
        </w:rPr>
        <w:t xml:space="preserve">. </w:t>
      </w:r>
      <w:r>
        <w:rPr>
          <w:rFonts w:ascii="Arial" w:eastAsia="Times-Roman" w:hAnsi="Arial" w:cs="Arial"/>
          <w:color w:val="231F20"/>
          <w:lang w:val="en-IN"/>
        </w:rPr>
        <w:t>P</w:t>
      </w:r>
      <w:r>
        <w:rPr>
          <w:rFonts w:ascii="Arial" w:eastAsia="Times-Roman" w:hAnsi="Arial" w:cs="Arial"/>
          <w:color w:val="231F20"/>
          <w:lang w:val="en-GB"/>
        </w:rPr>
        <w:t>. and</w:t>
      </w:r>
      <w:r>
        <w:rPr>
          <w:rFonts w:ascii="Arial" w:eastAsia="Times-Roman" w:hAnsi="Arial" w:cs="Arial"/>
          <w:color w:val="231F20"/>
          <w:lang w:val="en-IN"/>
        </w:rPr>
        <w:t xml:space="preserve"> </w:t>
      </w:r>
      <w:proofErr w:type="spellStart"/>
      <w:r>
        <w:rPr>
          <w:rFonts w:ascii="Arial" w:eastAsia="Times-Roman" w:hAnsi="Arial" w:cs="Arial"/>
          <w:color w:val="231F20"/>
          <w:lang w:val="en-IN"/>
        </w:rPr>
        <w:t>Paudel</w:t>
      </w:r>
      <w:proofErr w:type="spellEnd"/>
      <w:r>
        <w:rPr>
          <w:rFonts w:ascii="Arial" w:eastAsia="Times-Roman" w:hAnsi="Arial" w:cs="Arial"/>
          <w:color w:val="231F20"/>
          <w:lang w:val="en-GB"/>
        </w:rPr>
        <w:t>,</w:t>
      </w:r>
      <w:r>
        <w:rPr>
          <w:rFonts w:ascii="Arial" w:eastAsia="Times-Roman" w:hAnsi="Arial" w:cs="Arial"/>
          <w:color w:val="231F20"/>
          <w:lang w:val="en-IN"/>
        </w:rPr>
        <w:t xml:space="preserve"> G</w:t>
      </w:r>
      <w:r>
        <w:rPr>
          <w:rFonts w:ascii="Arial" w:eastAsia="Times-Roman" w:hAnsi="Arial" w:cs="Arial"/>
          <w:color w:val="231F20"/>
          <w:lang w:val="en-GB"/>
        </w:rPr>
        <w:t xml:space="preserve">. </w:t>
      </w:r>
      <w:r>
        <w:rPr>
          <w:rFonts w:ascii="Arial" w:eastAsia="Times-Roman" w:hAnsi="Arial" w:cs="Arial"/>
          <w:color w:val="231F20"/>
          <w:lang w:val="en-IN"/>
        </w:rPr>
        <w:t xml:space="preserve">S. </w:t>
      </w:r>
      <w:r>
        <w:rPr>
          <w:rFonts w:ascii="Arial" w:eastAsia="Times-Roman" w:hAnsi="Arial" w:cs="Arial"/>
          <w:color w:val="231F20"/>
          <w:lang w:val="en-GB"/>
        </w:rPr>
        <w:t>(</w:t>
      </w:r>
      <w:r>
        <w:rPr>
          <w:rFonts w:ascii="Arial" w:eastAsia="Times-Roman" w:hAnsi="Arial" w:cs="Arial"/>
          <w:color w:val="231F20"/>
          <w:lang w:val="en-IN"/>
        </w:rPr>
        <w:t>2008</w:t>
      </w:r>
      <w:r>
        <w:rPr>
          <w:rFonts w:ascii="Arial" w:eastAsia="Times-Roman" w:hAnsi="Arial" w:cs="Arial"/>
          <w:color w:val="231F20"/>
          <w:lang w:val="en-GB"/>
        </w:rPr>
        <w:t>)</w:t>
      </w:r>
      <w:r>
        <w:rPr>
          <w:rFonts w:ascii="Arial" w:eastAsia="Times-Roman" w:hAnsi="Arial" w:cs="Arial"/>
          <w:color w:val="231F20"/>
          <w:lang w:val="en-IN"/>
        </w:rPr>
        <w:t>.</w:t>
      </w:r>
      <w:r>
        <w:rPr>
          <w:rFonts w:ascii="Arial" w:eastAsia="Times-Roman" w:hAnsi="Arial" w:cs="Arial"/>
          <w:color w:val="231F20"/>
          <w:lang w:val="en-GB"/>
        </w:rPr>
        <w:t xml:space="preserve"> </w:t>
      </w:r>
      <w:r>
        <w:rPr>
          <w:rFonts w:ascii="Arial" w:eastAsia="Times-Roman" w:hAnsi="Arial" w:cs="Arial"/>
          <w:color w:val="231F20"/>
          <w:lang w:val="en-IN"/>
        </w:rPr>
        <w:t xml:space="preserve">Determinants of farmers’ </w:t>
      </w:r>
      <w:r>
        <w:rPr>
          <w:rFonts w:ascii="Arial" w:eastAsia="Times-Roman" w:hAnsi="Arial" w:cs="Arial"/>
          <w:color w:val="231F20"/>
          <w:lang w:val="en-GB"/>
        </w:rPr>
        <w:tab/>
      </w:r>
      <w:r>
        <w:rPr>
          <w:rFonts w:ascii="Arial" w:eastAsia="Times-Roman" w:hAnsi="Arial" w:cs="Arial"/>
          <w:color w:val="231F20"/>
          <w:lang w:val="en-IN"/>
        </w:rPr>
        <w:t>adoption of improved soil conservation</w:t>
      </w:r>
      <w:r>
        <w:rPr>
          <w:rFonts w:ascii="Arial" w:eastAsia="Times-Roman" w:hAnsi="Arial" w:cs="Arial"/>
          <w:color w:val="231F20"/>
          <w:lang w:val="en-GB"/>
        </w:rPr>
        <w:t xml:space="preserve"> </w:t>
      </w:r>
      <w:r>
        <w:rPr>
          <w:rFonts w:ascii="Arial" w:eastAsia="Times-Roman" w:hAnsi="Arial" w:cs="Arial"/>
          <w:color w:val="231F20"/>
          <w:lang w:val="en-IN"/>
        </w:rPr>
        <w:t xml:space="preserve">technology in a middle mountain watershed of </w:t>
      </w:r>
      <w:r>
        <w:rPr>
          <w:rFonts w:ascii="Arial" w:eastAsia="Times-Roman" w:hAnsi="Arial" w:cs="Arial"/>
          <w:color w:val="231F20"/>
          <w:lang w:val="en-IN"/>
        </w:rPr>
        <w:tab/>
        <w:t>central</w:t>
      </w:r>
      <w:r>
        <w:rPr>
          <w:rFonts w:ascii="Arial" w:eastAsia="Times-Roman" w:hAnsi="Arial" w:cs="Arial"/>
          <w:color w:val="231F20"/>
          <w:lang w:val="en-GB"/>
        </w:rPr>
        <w:t xml:space="preserve"> </w:t>
      </w:r>
      <w:r>
        <w:rPr>
          <w:rFonts w:ascii="Arial" w:eastAsia="Times-Roman" w:hAnsi="Arial" w:cs="Arial"/>
          <w:color w:val="231F20"/>
          <w:lang w:val="en-GB"/>
        </w:rPr>
        <w:tab/>
      </w:r>
      <w:r>
        <w:rPr>
          <w:rFonts w:ascii="Arial" w:eastAsia="Times-Roman" w:hAnsi="Arial" w:cs="Arial"/>
          <w:color w:val="231F20"/>
          <w:lang w:val="en-IN"/>
        </w:rPr>
        <w:t xml:space="preserve">Nepal. </w:t>
      </w:r>
      <w:r>
        <w:rPr>
          <w:rFonts w:ascii="Arial" w:eastAsia="Times-Roman" w:hAnsi="Arial" w:cs="Arial"/>
          <w:i/>
          <w:iCs/>
          <w:color w:val="231F20"/>
          <w:lang w:val="en-IN"/>
        </w:rPr>
        <w:t>Environ</w:t>
      </w:r>
      <w:r>
        <w:rPr>
          <w:rFonts w:ascii="Arial" w:eastAsia="Times-Roman" w:hAnsi="Arial" w:cs="Arial"/>
          <w:i/>
          <w:iCs/>
          <w:color w:val="231F20"/>
          <w:lang w:val="en-GB"/>
        </w:rPr>
        <w:t>mental</w:t>
      </w:r>
      <w:r>
        <w:rPr>
          <w:rFonts w:ascii="Arial" w:eastAsia="Times-Roman" w:hAnsi="Arial" w:cs="Arial"/>
          <w:i/>
          <w:iCs/>
          <w:color w:val="231F20"/>
          <w:lang w:val="en-IN"/>
        </w:rPr>
        <w:t xml:space="preserve"> Manage</w:t>
      </w:r>
      <w:proofErr w:type="spellStart"/>
      <w:r>
        <w:rPr>
          <w:rFonts w:ascii="Arial" w:eastAsia="Times-Roman" w:hAnsi="Arial" w:cs="Arial"/>
          <w:i/>
          <w:iCs/>
          <w:color w:val="231F20"/>
          <w:lang w:val="en-GB"/>
        </w:rPr>
        <w:t>ment</w:t>
      </w:r>
      <w:proofErr w:type="spellEnd"/>
      <w:r>
        <w:rPr>
          <w:rFonts w:ascii="Arial" w:eastAsia="Times-Roman" w:hAnsi="Arial" w:cs="Arial"/>
          <w:i/>
          <w:iCs/>
          <w:color w:val="231F20"/>
          <w:lang w:val="en-GB"/>
        </w:rPr>
        <w:t>,</w:t>
      </w:r>
      <w:r>
        <w:rPr>
          <w:rFonts w:ascii="Arial" w:eastAsia="Times-Roman" w:hAnsi="Arial" w:cs="Arial"/>
          <w:color w:val="231F20"/>
          <w:lang w:val="en-IN"/>
        </w:rPr>
        <w:t xml:space="preserve"> </w:t>
      </w:r>
      <w:r>
        <w:rPr>
          <w:rFonts w:ascii="Arial" w:eastAsia="Times-Roman" w:hAnsi="Arial" w:cs="Arial"/>
          <w:i/>
          <w:iCs/>
          <w:color w:val="231F20"/>
          <w:lang w:val="en-IN"/>
        </w:rPr>
        <w:t>42</w:t>
      </w:r>
      <w:r>
        <w:rPr>
          <w:rFonts w:ascii="Arial" w:eastAsia="Times-Roman" w:hAnsi="Arial" w:cs="Arial"/>
          <w:i/>
          <w:iCs/>
          <w:color w:val="231F20"/>
          <w:lang w:val="en-GB"/>
        </w:rPr>
        <w:t>,</w:t>
      </w:r>
      <w:r>
        <w:rPr>
          <w:rFonts w:ascii="Arial" w:eastAsia="Times-Roman" w:hAnsi="Arial" w:cs="Arial"/>
          <w:color w:val="231F20"/>
          <w:lang w:val="en-GB"/>
        </w:rPr>
        <w:t xml:space="preserve"> </w:t>
      </w:r>
      <w:r>
        <w:rPr>
          <w:rFonts w:ascii="Arial" w:eastAsia="Times-Roman" w:hAnsi="Arial" w:cs="Arial"/>
          <w:color w:val="231F20"/>
          <w:lang w:val="en-IN"/>
        </w:rPr>
        <w:t>210–222.</w:t>
      </w:r>
    </w:p>
    <w:p w14:paraId="4ADC724C" w14:textId="77777777" w:rsidR="00276454" w:rsidRDefault="0073538E">
      <w:pPr>
        <w:shd w:val="clear" w:color="auto" w:fill="FFFFFF"/>
        <w:spacing w:line="360" w:lineRule="auto"/>
        <w:jc w:val="both"/>
        <w:rPr>
          <w:rFonts w:ascii="Arial" w:eastAsia="SimSun" w:hAnsi="Arial" w:cs="Arial"/>
          <w:lang w:val="en-IN"/>
        </w:rPr>
      </w:pPr>
      <w:r>
        <w:rPr>
          <w:rFonts w:ascii="Arial" w:eastAsia="SimSun" w:hAnsi="Arial" w:cs="Arial"/>
          <w:lang w:val="en-IN"/>
        </w:rPr>
        <w:t xml:space="preserve">United Nations, (2020). World population prospects 2019: revision population database online </w:t>
      </w:r>
      <w:r>
        <w:rPr>
          <w:rFonts w:ascii="Arial" w:eastAsia="SimSun" w:hAnsi="Arial" w:cs="Arial"/>
          <w:lang w:val="en-IN"/>
        </w:rPr>
        <w:tab/>
        <w:t>at https://population.un.org/wpp/ (accessed on 15th November 2020).</w:t>
      </w:r>
    </w:p>
    <w:p w14:paraId="34B7B02C" w14:textId="77777777" w:rsidR="00276454" w:rsidRDefault="0073538E">
      <w:pPr>
        <w:shd w:val="clear" w:color="auto" w:fill="FFFFFF"/>
        <w:spacing w:line="360" w:lineRule="auto"/>
        <w:jc w:val="both"/>
        <w:rPr>
          <w:rFonts w:ascii="Arial" w:eastAsia="Times New Roman" w:hAnsi="Arial" w:cs="Arial"/>
        </w:rPr>
      </w:pPr>
      <w:r>
        <w:rPr>
          <w:rFonts w:ascii="Arial" w:eastAsia="Times New Roman" w:hAnsi="Arial" w:cs="Arial"/>
        </w:rPr>
        <w:t>U</w:t>
      </w:r>
      <w:proofErr w:type="spellStart"/>
      <w:r>
        <w:rPr>
          <w:rFonts w:ascii="Arial" w:eastAsia="Times New Roman" w:hAnsi="Arial" w:cs="Arial"/>
          <w:lang w:val="en-GB"/>
        </w:rPr>
        <w:t>nited</w:t>
      </w:r>
      <w:proofErr w:type="spellEnd"/>
      <w:r>
        <w:rPr>
          <w:rFonts w:ascii="Arial" w:eastAsia="Times New Roman" w:hAnsi="Arial" w:cs="Arial"/>
          <w:lang w:val="en-GB"/>
        </w:rPr>
        <w:t xml:space="preserve"> States Global Survey (USGS).</w:t>
      </w:r>
      <w:r>
        <w:rPr>
          <w:rFonts w:ascii="Arial" w:eastAsia="Times New Roman" w:hAnsi="Arial" w:cs="Arial"/>
        </w:rPr>
        <w:t xml:space="preserve"> (2001)</w:t>
      </w:r>
      <w:r>
        <w:rPr>
          <w:rFonts w:ascii="Arial" w:eastAsia="Times New Roman" w:hAnsi="Arial" w:cs="Arial"/>
          <w:lang w:val="en-IN"/>
        </w:rPr>
        <w:t>.</w:t>
      </w:r>
      <w:r>
        <w:rPr>
          <w:rFonts w:ascii="Arial" w:eastAsia="Times New Roman" w:hAnsi="Arial" w:cs="Arial"/>
        </w:rPr>
        <w:t xml:space="preserve"> </w:t>
      </w:r>
      <w:r>
        <w:rPr>
          <w:rFonts w:ascii="Arial" w:eastAsia="Times New Roman" w:hAnsi="Arial" w:cs="Arial"/>
          <w:i/>
          <w:iCs/>
        </w:rPr>
        <w:t xml:space="preserve">The </w:t>
      </w:r>
      <w:r>
        <w:rPr>
          <w:rFonts w:ascii="Arial" w:eastAsia="Times New Roman" w:hAnsi="Arial" w:cs="Arial"/>
          <w:i/>
          <w:iCs/>
          <w:lang w:val="en-IN"/>
        </w:rPr>
        <w:t>q</w:t>
      </w:r>
      <w:proofErr w:type="spellStart"/>
      <w:r>
        <w:rPr>
          <w:rFonts w:ascii="Arial" w:eastAsia="Times New Roman" w:hAnsi="Arial" w:cs="Arial"/>
          <w:i/>
          <w:iCs/>
        </w:rPr>
        <w:t>uality</w:t>
      </w:r>
      <w:proofErr w:type="spellEnd"/>
      <w:r>
        <w:rPr>
          <w:rFonts w:ascii="Arial" w:eastAsia="Times New Roman" w:hAnsi="Arial" w:cs="Arial"/>
          <w:i/>
          <w:iCs/>
        </w:rPr>
        <w:t xml:space="preserve"> of </w:t>
      </w:r>
      <w:r>
        <w:rPr>
          <w:rFonts w:ascii="Arial" w:eastAsia="Times New Roman" w:hAnsi="Arial" w:cs="Arial"/>
          <w:i/>
          <w:iCs/>
          <w:lang w:val="en-IN"/>
        </w:rPr>
        <w:t>o</w:t>
      </w:r>
      <w:proofErr w:type="spellStart"/>
      <w:r>
        <w:rPr>
          <w:rFonts w:ascii="Arial" w:eastAsia="Times New Roman" w:hAnsi="Arial" w:cs="Arial"/>
          <w:i/>
          <w:iCs/>
        </w:rPr>
        <w:t>ur</w:t>
      </w:r>
      <w:proofErr w:type="spellEnd"/>
      <w:r>
        <w:rPr>
          <w:rFonts w:ascii="Arial" w:eastAsia="Times New Roman" w:hAnsi="Arial" w:cs="Arial"/>
          <w:i/>
          <w:iCs/>
        </w:rPr>
        <w:t xml:space="preserve"> </w:t>
      </w:r>
      <w:r>
        <w:rPr>
          <w:rFonts w:ascii="Arial" w:eastAsia="Times New Roman" w:hAnsi="Arial" w:cs="Arial"/>
          <w:i/>
          <w:iCs/>
          <w:lang w:val="en-IN"/>
        </w:rPr>
        <w:t>n</w:t>
      </w:r>
      <w:proofErr w:type="spellStart"/>
      <w:r>
        <w:rPr>
          <w:rFonts w:ascii="Arial" w:eastAsia="Times New Roman" w:hAnsi="Arial" w:cs="Arial"/>
          <w:i/>
          <w:iCs/>
        </w:rPr>
        <w:t>ation’s</w:t>
      </w:r>
      <w:proofErr w:type="spellEnd"/>
      <w:r>
        <w:rPr>
          <w:rFonts w:ascii="Arial" w:eastAsia="Times New Roman" w:hAnsi="Arial" w:cs="Arial"/>
          <w:i/>
          <w:iCs/>
        </w:rPr>
        <w:t xml:space="preserve"> </w:t>
      </w:r>
      <w:r>
        <w:rPr>
          <w:rFonts w:ascii="Arial" w:eastAsia="Times New Roman" w:hAnsi="Arial" w:cs="Arial"/>
          <w:i/>
          <w:iCs/>
          <w:lang w:val="en-IN"/>
        </w:rPr>
        <w:t>w</w:t>
      </w:r>
      <w:proofErr w:type="spellStart"/>
      <w:r>
        <w:rPr>
          <w:rFonts w:ascii="Arial" w:eastAsia="Times New Roman" w:hAnsi="Arial" w:cs="Arial"/>
          <w:i/>
          <w:iCs/>
        </w:rPr>
        <w:t>aters</w:t>
      </w:r>
      <w:proofErr w:type="spellEnd"/>
      <w:r>
        <w:rPr>
          <w:rFonts w:ascii="Arial" w:eastAsia="Times New Roman" w:hAnsi="Arial" w:cs="Arial"/>
          <w:i/>
          <w:iCs/>
        </w:rPr>
        <w:t xml:space="preserve">: </w:t>
      </w:r>
      <w:r>
        <w:rPr>
          <w:rFonts w:ascii="Arial" w:eastAsia="Times New Roman" w:hAnsi="Arial" w:cs="Arial"/>
          <w:i/>
          <w:iCs/>
          <w:lang w:val="en-GB"/>
        </w:rPr>
        <w:t>n</w:t>
      </w:r>
      <w:proofErr w:type="spellStart"/>
      <w:r>
        <w:rPr>
          <w:rFonts w:ascii="Arial" w:eastAsia="Times New Roman" w:hAnsi="Arial" w:cs="Arial"/>
          <w:i/>
          <w:iCs/>
        </w:rPr>
        <w:t>utrients</w:t>
      </w:r>
      <w:proofErr w:type="spellEnd"/>
      <w:r>
        <w:rPr>
          <w:rFonts w:ascii="Arial" w:eastAsia="Times New Roman" w:hAnsi="Arial" w:cs="Arial"/>
          <w:i/>
          <w:iCs/>
        </w:rPr>
        <w:t xml:space="preserve"> and </w:t>
      </w:r>
      <w:r>
        <w:rPr>
          <w:rFonts w:ascii="Arial" w:eastAsia="Times New Roman" w:hAnsi="Arial" w:cs="Arial"/>
          <w:i/>
          <w:iCs/>
          <w:lang w:val="en-GB"/>
        </w:rPr>
        <w:tab/>
      </w:r>
      <w:r>
        <w:rPr>
          <w:rFonts w:ascii="Arial" w:eastAsia="Times New Roman" w:hAnsi="Arial" w:cs="Arial"/>
          <w:i/>
          <w:iCs/>
          <w:lang w:val="en-IN"/>
        </w:rPr>
        <w:t>p</w:t>
      </w:r>
      <w:proofErr w:type="spellStart"/>
      <w:r>
        <w:rPr>
          <w:rFonts w:ascii="Arial" w:eastAsia="Times New Roman" w:hAnsi="Arial" w:cs="Arial"/>
          <w:i/>
          <w:iCs/>
        </w:rPr>
        <w:t>esticides</w:t>
      </w:r>
      <w:proofErr w:type="spellEnd"/>
      <w:r>
        <w:rPr>
          <w:rFonts w:ascii="Arial" w:eastAsia="Times New Roman" w:hAnsi="Arial" w:cs="Arial"/>
        </w:rPr>
        <w:t xml:space="preserve"> </w:t>
      </w:r>
      <w:r>
        <w:rPr>
          <w:rFonts w:ascii="Arial" w:eastAsia="Times New Roman" w:hAnsi="Arial" w:cs="Arial"/>
          <w:lang w:val="en-GB"/>
        </w:rPr>
        <w:t>(</w:t>
      </w:r>
      <w:r>
        <w:rPr>
          <w:rFonts w:ascii="Arial" w:eastAsia="Times New Roman" w:hAnsi="Arial" w:cs="Arial"/>
        </w:rPr>
        <w:t>Circular</w:t>
      </w:r>
      <w:r>
        <w:rPr>
          <w:rFonts w:ascii="Arial" w:eastAsia="Times New Roman" w:hAnsi="Arial" w:cs="Arial"/>
          <w:lang w:val="en-GB"/>
        </w:rPr>
        <w:t xml:space="preserve"> </w:t>
      </w:r>
      <w:r>
        <w:rPr>
          <w:rFonts w:ascii="Arial" w:eastAsia="Times New Roman" w:hAnsi="Arial" w:cs="Arial"/>
        </w:rPr>
        <w:t>1225</w:t>
      </w:r>
      <w:r>
        <w:rPr>
          <w:rFonts w:ascii="Arial" w:eastAsia="Times New Roman" w:hAnsi="Arial" w:cs="Arial"/>
          <w:lang w:val="en-GB"/>
        </w:rPr>
        <w:t>).</w:t>
      </w:r>
      <w:r>
        <w:rPr>
          <w:rFonts w:ascii="Arial" w:eastAsia="Times New Roman" w:hAnsi="Arial" w:cs="Arial"/>
        </w:rPr>
        <w:t xml:space="preserve"> </w:t>
      </w:r>
      <w:hyperlink r:id="rId6" w:history="1">
        <w:r>
          <w:rPr>
            <w:rStyle w:val="Hyperlink"/>
            <w:rFonts w:ascii="Arial" w:eastAsia="Times New Roman" w:hAnsi="Arial" w:cs="Arial"/>
            <w:color w:val="auto"/>
            <w:u w:val="none"/>
          </w:rPr>
          <w:t>http://water.usgs.gov/pubs/circ/circ1225/.</w:t>
        </w:r>
      </w:hyperlink>
    </w:p>
    <w:p w14:paraId="01FAB3E0" w14:textId="77777777" w:rsidR="00276454" w:rsidRDefault="0073538E">
      <w:pPr>
        <w:shd w:val="clear" w:color="auto" w:fill="FFFFFF"/>
        <w:spacing w:line="360" w:lineRule="auto"/>
        <w:jc w:val="both"/>
        <w:rPr>
          <w:rFonts w:ascii="Arial" w:eastAsia="SimSun" w:hAnsi="Arial" w:cs="Arial"/>
          <w:lang w:val="en-IN"/>
        </w:rPr>
      </w:pPr>
      <w:r>
        <w:rPr>
          <w:rFonts w:ascii="Arial" w:eastAsia="SimSun" w:hAnsi="Arial" w:cs="Arial"/>
          <w:lang w:val="en-IN"/>
        </w:rPr>
        <w:t xml:space="preserve">Yelling, J.A. </w:t>
      </w:r>
      <w:r>
        <w:rPr>
          <w:rFonts w:ascii="Arial" w:eastAsia="SimSun" w:hAnsi="Arial" w:cs="Arial"/>
          <w:lang w:val="en-GB"/>
        </w:rPr>
        <w:t xml:space="preserve">(2007). </w:t>
      </w:r>
      <w:r>
        <w:rPr>
          <w:rFonts w:ascii="Arial" w:eastAsia="SimSun" w:hAnsi="Arial" w:cs="Arial"/>
          <w:lang w:val="en-IN"/>
        </w:rPr>
        <w:t xml:space="preserve">Compensation and land use. In slums and slum clearance in Victorian </w:t>
      </w:r>
      <w:r>
        <w:rPr>
          <w:rFonts w:ascii="Arial" w:eastAsia="SimSun" w:hAnsi="Arial" w:cs="Arial"/>
          <w:lang w:val="en-GB"/>
        </w:rPr>
        <w:tab/>
      </w:r>
      <w:r>
        <w:rPr>
          <w:rFonts w:ascii="Arial" w:eastAsia="SimSun" w:hAnsi="Arial" w:cs="Arial"/>
          <w:lang w:val="en-IN"/>
        </w:rPr>
        <w:t>London</w:t>
      </w:r>
      <w:r>
        <w:rPr>
          <w:rFonts w:ascii="Arial" w:eastAsia="SimSun" w:hAnsi="Arial" w:cs="Arial"/>
          <w:lang w:val="en-GB"/>
        </w:rPr>
        <w:t>,</w:t>
      </w:r>
      <w:r>
        <w:rPr>
          <w:rFonts w:ascii="Arial" w:eastAsia="SimSun" w:hAnsi="Arial" w:cs="Arial"/>
          <w:lang w:val="en-IN"/>
        </w:rPr>
        <w:t xml:space="preserve"> Routledge</w:t>
      </w:r>
      <w:r>
        <w:rPr>
          <w:rFonts w:ascii="Arial" w:eastAsia="SimSun" w:hAnsi="Arial" w:cs="Arial"/>
          <w:lang w:val="en-GB"/>
        </w:rPr>
        <w:t>-</w:t>
      </w:r>
      <w:r>
        <w:rPr>
          <w:rFonts w:ascii="Arial" w:eastAsia="SimSun" w:hAnsi="Arial" w:cs="Arial"/>
          <w:lang w:val="en-IN"/>
        </w:rPr>
        <w:t>Taylor &amp; Francis</w:t>
      </w:r>
      <w:r>
        <w:rPr>
          <w:rFonts w:ascii="Arial" w:eastAsia="SimSun" w:hAnsi="Arial" w:cs="Arial"/>
          <w:lang w:val="en-IN"/>
        </w:rPr>
        <w:t xml:space="preserve"> Group: London, UK</w:t>
      </w:r>
      <w:r>
        <w:rPr>
          <w:rFonts w:ascii="Arial" w:eastAsia="SimSun" w:hAnsi="Arial" w:cs="Arial"/>
          <w:lang w:val="en-GB"/>
        </w:rPr>
        <w:t>,</w:t>
      </w:r>
      <w:r>
        <w:rPr>
          <w:rFonts w:ascii="Arial" w:eastAsia="SimSun" w:hAnsi="Arial" w:cs="Arial"/>
          <w:lang w:val="en-IN"/>
        </w:rPr>
        <w:t xml:space="preserve"> pp. 75–90.</w:t>
      </w:r>
    </w:p>
    <w:p w14:paraId="00027E91" w14:textId="77777777" w:rsidR="00276454" w:rsidRDefault="00276454">
      <w:pPr>
        <w:spacing w:line="360" w:lineRule="auto"/>
        <w:jc w:val="both"/>
        <w:rPr>
          <w:rFonts w:ascii="Arial" w:eastAsia="Times-Roman" w:hAnsi="Arial" w:cs="Arial"/>
          <w:color w:val="231F20"/>
          <w:lang w:val="en-GB"/>
        </w:rPr>
      </w:pPr>
    </w:p>
    <w:p w14:paraId="7A66EE3A" w14:textId="77777777" w:rsidR="00276454" w:rsidRDefault="00276454">
      <w:pPr>
        <w:rPr>
          <w:rFonts w:ascii="Arial" w:hAnsi="Arial" w:cs="Arial"/>
        </w:rPr>
      </w:pPr>
    </w:p>
    <w:p w14:paraId="792F3311" w14:textId="77777777" w:rsidR="00276454" w:rsidRDefault="00276454">
      <w:pPr>
        <w:shd w:val="clear" w:color="auto" w:fill="FFFFFF"/>
        <w:spacing w:line="360" w:lineRule="auto"/>
        <w:jc w:val="both"/>
        <w:rPr>
          <w:rFonts w:ascii="Arial" w:eastAsia="SimSun" w:hAnsi="Arial" w:cs="Arial"/>
          <w:lang w:val="en-GB"/>
        </w:rPr>
      </w:pPr>
    </w:p>
    <w:p w14:paraId="1C755BF4" w14:textId="77777777" w:rsidR="00276454" w:rsidRDefault="00276454">
      <w:pPr>
        <w:spacing w:line="360" w:lineRule="auto"/>
        <w:jc w:val="both"/>
        <w:rPr>
          <w:rFonts w:ascii="Arial" w:eastAsia="SimSun" w:hAnsi="Arial" w:cs="Arial"/>
          <w:lang w:val="en-GB"/>
        </w:rPr>
      </w:pPr>
    </w:p>
    <w:sectPr w:rsidR="0027645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auto"/>
    <w:pitch w:val="default"/>
    <w:sig w:usb0="E4002EFF" w:usb1="C000E47F" w:usb2="00000009" w:usb3="00000000" w:csb0="200001FF" w:csb1="00000000"/>
  </w:font>
  <w:font w:name="sans-serif">
    <w:altName w:val="Segoe Print"/>
    <w:charset w:val="00"/>
    <w:family w:val="auto"/>
    <w:pitch w:val="default"/>
  </w:font>
  <w:font w:name="Times-Roman">
    <w:altName w:val="Times New Roman"/>
    <w:charset w:val="00"/>
    <w:family w:val="roman"/>
    <w:pitch w:val="default"/>
    <w:sig w:usb0="00000000" w:usb1="00000000" w:usb2="00000000" w:usb3="00000000" w:csb0="00000001" w:csb1="00000000"/>
  </w:font>
  <w:font w:name="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489D9E"/>
    <w:multiLevelType w:val="singleLevel"/>
    <w:tmpl w:val="A5489D9E"/>
    <w:lvl w:ilvl="0">
      <w:start w:val="19"/>
      <w:numFmt w:val="upperLetter"/>
      <w:suff w:val="space"/>
      <w:lvlText w:val="%1."/>
      <w:lvlJc w:val="left"/>
    </w:lvl>
  </w:abstractNum>
  <w:abstractNum w:abstractNumId="1" w15:restartNumberingAfterBreak="0">
    <w:nsid w:val="A93CD0B0"/>
    <w:multiLevelType w:val="singleLevel"/>
    <w:tmpl w:val="A93CD0B0"/>
    <w:lvl w:ilvl="0">
      <w:start w:val="1"/>
      <w:numFmt w:val="decimal"/>
      <w:lvlText w:val="%1."/>
      <w:lvlJc w:val="left"/>
      <w:pPr>
        <w:tabs>
          <w:tab w:val="left" w:pos="425"/>
        </w:tabs>
        <w:ind w:left="425" w:hanging="425"/>
      </w:pPr>
      <w:rPr>
        <w:rFonts w:hint="default"/>
      </w:rPr>
    </w:lvl>
  </w:abstractNum>
  <w:abstractNum w:abstractNumId="2" w15:restartNumberingAfterBreak="0">
    <w:nsid w:val="ED5EF431"/>
    <w:multiLevelType w:val="singleLevel"/>
    <w:tmpl w:val="ED5EF431"/>
    <w:lvl w:ilvl="0">
      <w:start w:val="1"/>
      <w:numFmt w:val="decimal"/>
      <w:lvlText w:val="%1."/>
      <w:lvlJc w:val="left"/>
      <w:pPr>
        <w:tabs>
          <w:tab w:val="left" w:pos="425"/>
        </w:tabs>
        <w:ind w:left="425" w:hanging="425"/>
      </w:pPr>
      <w:rPr>
        <w:rFonts w:hint="default"/>
      </w:rPr>
    </w:lvl>
  </w:abstractNum>
  <w:abstractNum w:abstractNumId="3" w15:restartNumberingAfterBreak="0">
    <w:nsid w:val="0D988008"/>
    <w:multiLevelType w:val="multilevel"/>
    <w:tmpl w:val="0D988008"/>
    <w:lvl w:ilvl="0">
      <w:start w:val="2"/>
      <w:numFmt w:val="decimal"/>
      <w:suff w:val="space"/>
      <w:lvlText w:val="%1."/>
      <w:lvlJc w:val="left"/>
      <w:rPr>
        <w:rFonts w:hint="default"/>
        <w:b/>
        <w:bC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15:restartNumberingAfterBreak="0">
    <w:nsid w:val="16E64959"/>
    <w:multiLevelType w:val="singleLevel"/>
    <w:tmpl w:val="16E64959"/>
    <w:lvl w:ilvl="0">
      <w:start w:val="1"/>
      <w:numFmt w:val="decimal"/>
      <w:lvlText w:val="%1."/>
      <w:lvlJc w:val="left"/>
      <w:pPr>
        <w:tabs>
          <w:tab w:val="left" w:pos="425"/>
        </w:tabs>
        <w:ind w:left="425" w:hanging="425"/>
      </w:pPr>
      <w:rPr>
        <w:rFonts w:hint="default"/>
      </w:rPr>
    </w:lvl>
  </w:abstractNum>
  <w:abstractNum w:abstractNumId="5" w15:restartNumberingAfterBreak="0">
    <w:nsid w:val="362F9448"/>
    <w:multiLevelType w:val="singleLevel"/>
    <w:tmpl w:val="362F9448"/>
    <w:lvl w:ilvl="0">
      <w:start w:val="1"/>
      <w:numFmt w:val="decimal"/>
      <w:lvlText w:val="%1."/>
      <w:lvlJc w:val="left"/>
      <w:pPr>
        <w:tabs>
          <w:tab w:val="left" w:pos="425"/>
        </w:tabs>
        <w:ind w:left="425" w:hanging="425"/>
      </w:pPr>
      <w:rPr>
        <w:rFonts w:hint="default"/>
      </w:rPr>
    </w:lvl>
  </w:abstractNum>
  <w:abstractNum w:abstractNumId="6" w15:restartNumberingAfterBreak="0">
    <w:nsid w:val="369CDAB4"/>
    <w:multiLevelType w:val="singleLevel"/>
    <w:tmpl w:val="369CDAB4"/>
    <w:lvl w:ilvl="0">
      <w:start w:val="1"/>
      <w:numFmt w:val="decimal"/>
      <w:suff w:val="space"/>
      <w:lvlText w:val="%1."/>
      <w:lvlJc w:val="left"/>
    </w:lvl>
  </w:abstractNum>
  <w:abstractNum w:abstractNumId="7" w15:restartNumberingAfterBreak="0">
    <w:nsid w:val="68AEDDE0"/>
    <w:multiLevelType w:val="singleLevel"/>
    <w:tmpl w:val="68AEDDE0"/>
    <w:lvl w:ilvl="0">
      <w:start w:val="1"/>
      <w:numFmt w:val="decimal"/>
      <w:lvlText w:val="%1."/>
      <w:lvlJc w:val="left"/>
      <w:pPr>
        <w:tabs>
          <w:tab w:val="left" w:pos="425"/>
        </w:tabs>
        <w:ind w:left="425" w:hanging="425"/>
      </w:pPr>
      <w:rPr>
        <w:rFonts w:hint="default"/>
      </w:rPr>
    </w:lvl>
  </w:abstractNum>
  <w:num w:numId="1">
    <w:abstractNumId w:val="6"/>
  </w:num>
  <w:num w:numId="2">
    <w:abstractNumId w:val="3"/>
  </w:num>
  <w:num w:numId="3">
    <w:abstractNumId w:val="7"/>
  </w:num>
  <w:num w:numId="4">
    <w:abstractNumId w:val="4"/>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29B1248"/>
    <w:rsid w:val="00276454"/>
    <w:rsid w:val="00287AC9"/>
    <w:rsid w:val="0073538E"/>
    <w:rsid w:val="022F19A9"/>
    <w:rsid w:val="03321D7B"/>
    <w:rsid w:val="03E84175"/>
    <w:rsid w:val="0536762C"/>
    <w:rsid w:val="055110EE"/>
    <w:rsid w:val="070F7136"/>
    <w:rsid w:val="0A407493"/>
    <w:rsid w:val="0B7F09E9"/>
    <w:rsid w:val="0ED9403E"/>
    <w:rsid w:val="156A48D9"/>
    <w:rsid w:val="1C7104B7"/>
    <w:rsid w:val="1E605764"/>
    <w:rsid w:val="248F628D"/>
    <w:rsid w:val="2635321D"/>
    <w:rsid w:val="329B1248"/>
    <w:rsid w:val="33A52A3D"/>
    <w:rsid w:val="3F3D02B8"/>
    <w:rsid w:val="408B4227"/>
    <w:rsid w:val="4BEA6C18"/>
    <w:rsid w:val="4D775F50"/>
    <w:rsid w:val="4E8241E1"/>
    <w:rsid w:val="555C5E19"/>
    <w:rsid w:val="5CFB3E5D"/>
    <w:rsid w:val="6AAA4E8C"/>
    <w:rsid w:val="738515AB"/>
    <w:rsid w:val="74BF729D"/>
    <w:rsid w:val="76FD66B0"/>
    <w:rsid w:val="7C943DB7"/>
    <w:rsid w:val="7E705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A7773"/>
  <w15:docId w15:val="{AFD74447-EDB8-4267-B230-A271708A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uiPriority w:val="5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pPr>
      <w:spacing w:before="100" w:beforeAutospacing="1" w:line="273" w:lineRule="auto"/>
      <w:ind w:left="720"/>
      <w:contextualSpacing/>
    </w:pPr>
    <w:rPr>
      <w:rFonts w:ascii="Calibri" w:eastAsia="Times New Roman" w:hAnsi="Calibri" w:cs="Times New Roman"/>
      <w:szCs w:val="22"/>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643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ater.usgs.gov/pubs/circ/circ1225/." TargetMode="External"/><Relationship Id="rId5" Type="http://schemas.openxmlformats.org/officeDocument/2006/relationships/hyperlink" Target="https://niti.gov.in/planningcommission.gov.in/docs/plans/stateplan/sdr/sdr_haryana190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5706</Words>
  <Characters>32528</Characters>
  <Application>Microsoft Office Word</Application>
  <DocSecurity>0</DocSecurity>
  <Lines>271</Lines>
  <Paragraphs>76</Paragraphs>
  <ScaleCrop>false</ScaleCrop>
  <Company/>
  <LinksUpToDate>false</LinksUpToDate>
  <CharactersWithSpaces>38158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google1561521413</dc:creator>
  <cp:lastModifiedBy>SDI 1137</cp:lastModifiedBy>
  <cp:revision>3</cp:revision>
  <dcterms:created xsi:type="dcterms:W3CDTF">2025-04-20T16:36:00Z</dcterms:created>
  <dcterms:modified xsi:type="dcterms:W3CDTF">2025-06-25T10:25:00Z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2057-12.2.0.21179</vt:lpwstr>
  </property>
  <property fmtid="{D5CDD505-2E9C-101B-9397-08002B2CF9AE}" pid="3" name="ICV">
    <vt:lpwstr>1260732A2AF648968A1E69B85984754B_11</vt:lpwstr>
  </property>
</Properties>
</file>