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BA893" w14:textId="36605E5D" w:rsidR="00301050" w:rsidRDefault="00301050" w:rsidP="00BE7C7D">
      <w:pPr>
        <w:spacing w:line="480" w:lineRule="auto"/>
        <w:jc w:val="center"/>
        <w:rPr>
          <w:rFonts w:ascii="Times New Roman" w:hAnsi="Times New Roman" w:cs="Times New Roman"/>
          <w:b/>
          <w:bCs/>
          <w:sz w:val="24"/>
          <w:szCs w:val="24"/>
          <w:lang w:val="en-GB"/>
        </w:rPr>
      </w:pPr>
      <w:r w:rsidRPr="00301050">
        <w:rPr>
          <w:rFonts w:ascii="Times New Roman" w:hAnsi="Times New Roman" w:cs="Times New Roman"/>
          <w:b/>
          <w:bCs/>
          <w:i/>
          <w:iCs/>
          <w:sz w:val="24"/>
          <w:szCs w:val="24"/>
          <w:u w:val="single"/>
          <w:lang w:val="en-US"/>
        </w:rPr>
        <w:t>Original Research Article</w:t>
      </w:r>
    </w:p>
    <w:p w14:paraId="4B74DE83" w14:textId="6EE10835" w:rsidR="00291D4E" w:rsidRPr="00172F25" w:rsidRDefault="00D37400" w:rsidP="00BE7C7D">
      <w:pPr>
        <w:spacing w:line="480" w:lineRule="auto"/>
        <w:jc w:val="center"/>
        <w:rPr>
          <w:rFonts w:ascii="Times New Roman" w:hAnsi="Times New Roman" w:cs="Times New Roman"/>
          <w:b/>
          <w:bCs/>
          <w:sz w:val="24"/>
          <w:szCs w:val="24"/>
          <w:lang w:val="en-GB"/>
        </w:rPr>
      </w:pPr>
      <w:r w:rsidRPr="00172F25">
        <w:rPr>
          <w:rFonts w:ascii="Times New Roman" w:hAnsi="Times New Roman" w:cs="Times New Roman"/>
          <w:b/>
          <w:bCs/>
          <w:sz w:val="24"/>
          <w:szCs w:val="24"/>
          <w:lang w:val="en-GB"/>
        </w:rPr>
        <w:t xml:space="preserve">Development </w:t>
      </w:r>
      <w:r w:rsidR="00676C85" w:rsidRPr="00172F25">
        <w:rPr>
          <w:rFonts w:ascii="Times New Roman" w:hAnsi="Times New Roman" w:cs="Times New Roman"/>
          <w:b/>
          <w:bCs/>
          <w:sz w:val="24"/>
          <w:szCs w:val="24"/>
          <w:lang w:val="en-GB"/>
        </w:rPr>
        <w:t xml:space="preserve">of a plant-based functional </w:t>
      </w:r>
      <w:r w:rsidR="003F5563" w:rsidRPr="000147EF">
        <w:rPr>
          <w:rFonts w:ascii="Times New Roman" w:hAnsi="Times New Roman" w:cs="Times New Roman"/>
          <w:b/>
          <w:bCs/>
          <w:sz w:val="24"/>
          <w:szCs w:val="24"/>
          <w:highlight w:val="yellow"/>
          <w:lang w:val="en-GB"/>
        </w:rPr>
        <w:t>yoghurt</w:t>
      </w:r>
      <w:r w:rsidR="003F5563" w:rsidRPr="00172F25">
        <w:rPr>
          <w:rFonts w:ascii="Times New Roman" w:hAnsi="Times New Roman" w:cs="Times New Roman"/>
          <w:b/>
          <w:bCs/>
          <w:sz w:val="24"/>
          <w:szCs w:val="24"/>
          <w:lang w:val="en-GB"/>
        </w:rPr>
        <w:t xml:space="preserve"> </w:t>
      </w:r>
      <w:r w:rsidR="00676C85" w:rsidRPr="00172F25">
        <w:rPr>
          <w:rFonts w:ascii="Times New Roman" w:hAnsi="Times New Roman" w:cs="Times New Roman"/>
          <w:b/>
          <w:bCs/>
          <w:sz w:val="24"/>
          <w:szCs w:val="24"/>
          <w:lang w:val="en-GB"/>
        </w:rPr>
        <w:t xml:space="preserve">to address nutritional </w:t>
      </w:r>
      <w:r w:rsidR="00626A69" w:rsidRPr="00172F25">
        <w:rPr>
          <w:rFonts w:ascii="Times New Roman" w:hAnsi="Times New Roman" w:cs="Times New Roman"/>
          <w:b/>
          <w:bCs/>
          <w:sz w:val="24"/>
          <w:szCs w:val="24"/>
          <w:lang w:val="en-GB"/>
        </w:rPr>
        <w:t>deficiencies:</w:t>
      </w:r>
      <w:r w:rsidR="00676C85" w:rsidRPr="00172F25">
        <w:rPr>
          <w:rFonts w:ascii="Times New Roman" w:hAnsi="Times New Roman" w:cs="Times New Roman"/>
          <w:b/>
          <w:bCs/>
          <w:sz w:val="24"/>
          <w:szCs w:val="24"/>
          <w:lang w:val="en-GB"/>
        </w:rPr>
        <w:t xml:space="preserve"> The role of dates (</w:t>
      </w:r>
      <w:r w:rsidR="00676C85" w:rsidRPr="00172F25">
        <w:rPr>
          <w:rFonts w:ascii="Times New Roman" w:hAnsi="Times New Roman" w:cs="Times New Roman"/>
          <w:b/>
          <w:bCs/>
          <w:i/>
          <w:iCs/>
          <w:sz w:val="24"/>
          <w:szCs w:val="24"/>
          <w:lang w:val="en-GB"/>
        </w:rPr>
        <w:t>Phoenix dactylifera</w:t>
      </w:r>
      <w:r w:rsidR="00676C85" w:rsidRPr="00172F25">
        <w:rPr>
          <w:rFonts w:ascii="Times New Roman" w:hAnsi="Times New Roman" w:cs="Times New Roman"/>
          <w:b/>
          <w:bCs/>
          <w:sz w:val="24"/>
          <w:szCs w:val="24"/>
          <w:lang w:val="en-GB"/>
        </w:rPr>
        <w:t xml:space="preserve">) and beetroot </w:t>
      </w:r>
      <w:r w:rsidR="00676C85" w:rsidRPr="00172F25">
        <w:rPr>
          <w:rFonts w:ascii="Times New Roman" w:eastAsia="Times New Roman" w:hAnsi="Times New Roman" w:cs="Times New Roman"/>
          <w:b/>
          <w:bCs/>
          <w:sz w:val="24"/>
          <w:szCs w:val="24"/>
          <w:lang w:val="en-GB" w:eastAsia="fr-CM"/>
        </w:rPr>
        <w:t>(</w:t>
      </w:r>
      <w:r w:rsidR="00676C85" w:rsidRPr="00172F25">
        <w:rPr>
          <w:rFonts w:ascii="Times New Roman" w:eastAsia="Times New Roman" w:hAnsi="Times New Roman" w:cs="Times New Roman"/>
          <w:b/>
          <w:bCs/>
          <w:i/>
          <w:iCs/>
          <w:sz w:val="24"/>
          <w:szCs w:val="24"/>
          <w:lang w:val="en-GB" w:eastAsia="fr-CM"/>
        </w:rPr>
        <w:t>Beta vulgaris</w:t>
      </w:r>
      <w:r w:rsidR="00676C85" w:rsidRPr="00172F25">
        <w:rPr>
          <w:rFonts w:ascii="Times New Roman" w:eastAsia="Times New Roman" w:hAnsi="Times New Roman" w:cs="Times New Roman"/>
          <w:b/>
          <w:bCs/>
          <w:sz w:val="24"/>
          <w:szCs w:val="24"/>
          <w:lang w:val="en-GB" w:eastAsia="fr-CM"/>
        </w:rPr>
        <w:t>)</w:t>
      </w:r>
    </w:p>
    <w:p w14:paraId="1998BD94" w14:textId="19A3A006" w:rsidR="00D37400" w:rsidRPr="00172F25" w:rsidRDefault="00D37400" w:rsidP="00243062">
      <w:pPr>
        <w:spacing w:line="480" w:lineRule="auto"/>
        <w:jc w:val="both"/>
        <w:rPr>
          <w:rFonts w:ascii="Times New Roman" w:hAnsi="Times New Roman" w:cs="Times New Roman"/>
          <w:b/>
          <w:bCs/>
          <w:sz w:val="24"/>
          <w:szCs w:val="24"/>
          <w:lang w:val="en-GB"/>
        </w:rPr>
      </w:pPr>
    </w:p>
    <w:p w14:paraId="75F6DFD2" w14:textId="0BDBD18E" w:rsidR="00243062" w:rsidRPr="00172F25" w:rsidRDefault="00243062" w:rsidP="00243062">
      <w:pPr>
        <w:spacing w:before="100" w:beforeAutospacing="1" w:after="100" w:afterAutospacing="1" w:line="480" w:lineRule="auto"/>
        <w:jc w:val="both"/>
        <w:outlineLvl w:val="2"/>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Abstract</w:t>
      </w:r>
      <w:r w:rsidR="00507EED">
        <w:rPr>
          <w:rFonts w:ascii="Times New Roman" w:eastAsia="Times New Roman" w:hAnsi="Times New Roman" w:cs="Times New Roman"/>
          <w:b/>
          <w:bCs/>
          <w:sz w:val="24"/>
          <w:szCs w:val="24"/>
          <w:lang w:val="en-GB" w:eastAsia="fr-CM"/>
        </w:rPr>
        <w:t>:</w:t>
      </w:r>
    </w:p>
    <w:p w14:paraId="1AF562D8" w14:textId="6D35E5CB" w:rsidR="00243062" w:rsidRPr="00172F25" w:rsidRDefault="00661BF7" w:rsidP="00BE5520">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0147EF">
        <w:rPr>
          <w:rFonts w:ascii="Times New Roman" w:eastAsia="Times New Roman" w:hAnsi="Times New Roman" w:cs="Times New Roman"/>
          <w:sz w:val="24"/>
          <w:szCs w:val="24"/>
          <w:highlight w:val="yellow"/>
          <w:lang w:val="en-GB" w:eastAsia="fr-CM"/>
        </w:rPr>
        <w:t xml:space="preserve">Consumers are increasingly demanding nutritional quality in food products. The enrichment of </w:t>
      </w:r>
      <w:r>
        <w:rPr>
          <w:rFonts w:ascii="Times New Roman" w:eastAsia="Times New Roman" w:hAnsi="Times New Roman" w:cs="Times New Roman"/>
          <w:sz w:val="24"/>
          <w:szCs w:val="24"/>
          <w:highlight w:val="yellow"/>
          <w:lang w:val="en-GB" w:eastAsia="fr-CM"/>
        </w:rPr>
        <w:t>yoghurt</w:t>
      </w:r>
      <w:r w:rsidRPr="000147EF">
        <w:rPr>
          <w:rFonts w:ascii="Times New Roman" w:eastAsia="Times New Roman" w:hAnsi="Times New Roman" w:cs="Times New Roman"/>
          <w:sz w:val="24"/>
          <w:szCs w:val="24"/>
          <w:highlight w:val="yellow"/>
          <w:lang w:val="en-GB" w:eastAsia="fr-CM"/>
        </w:rPr>
        <w:t xml:space="preserve"> with functional ingredients, such as fruits and vegetables, has been widely explored to meet this demand. However, limited attention has been paid to the use of combined dates and beetroot as enriching ingredients in </w:t>
      </w:r>
      <w:r>
        <w:rPr>
          <w:rFonts w:ascii="Times New Roman" w:eastAsia="Times New Roman" w:hAnsi="Times New Roman" w:cs="Times New Roman"/>
          <w:sz w:val="24"/>
          <w:szCs w:val="24"/>
          <w:highlight w:val="yellow"/>
          <w:lang w:val="en-GB" w:eastAsia="fr-CM"/>
        </w:rPr>
        <w:t>yoghurt</w:t>
      </w:r>
      <w:r w:rsidRPr="000147EF">
        <w:rPr>
          <w:rFonts w:ascii="Times New Roman" w:eastAsia="Times New Roman" w:hAnsi="Times New Roman" w:cs="Times New Roman"/>
          <w:sz w:val="24"/>
          <w:szCs w:val="24"/>
          <w:highlight w:val="yellow"/>
          <w:lang w:val="en-GB" w:eastAsia="fr-CM"/>
        </w:rPr>
        <w:t>, despite their abundance and high nutritional value.</w:t>
      </w:r>
      <w:r>
        <w:rPr>
          <w:rFonts w:ascii="Times New Roman" w:eastAsia="Times New Roman" w:hAnsi="Times New Roman" w:cs="Times New Roman"/>
          <w:sz w:val="24"/>
          <w:szCs w:val="24"/>
          <w:highlight w:val="yellow"/>
          <w:lang w:val="en-GB" w:eastAsia="fr-CM"/>
        </w:rPr>
        <w:t xml:space="preserve"> </w:t>
      </w:r>
      <w:r w:rsidR="00243062" w:rsidRPr="00172F25">
        <w:rPr>
          <w:rFonts w:ascii="Times New Roman" w:eastAsia="Times New Roman" w:hAnsi="Times New Roman" w:cs="Times New Roman"/>
          <w:sz w:val="24"/>
          <w:szCs w:val="24"/>
          <w:lang w:val="en-GB" w:eastAsia="fr-CM"/>
        </w:rPr>
        <w:t xml:space="preserve">With increasing consumer demand for nutritious foods, the food industry is striving to develop formulations that offer high nutritional value and sensory quality beyond expectations. </w:t>
      </w:r>
      <w:r w:rsidR="004F4F30" w:rsidRPr="000147EF">
        <w:rPr>
          <w:rFonts w:ascii="Times New Roman" w:eastAsia="Times New Roman" w:hAnsi="Times New Roman" w:cs="Times New Roman"/>
          <w:sz w:val="24"/>
          <w:szCs w:val="24"/>
          <w:highlight w:val="yellow"/>
          <w:lang w:val="en-GB" w:eastAsia="fr-CM"/>
        </w:rPr>
        <w:t>Dates (</w:t>
      </w:r>
      <w:r w:rsidR="004F4F30" w:rsidRPr="000147EF">
        <w:rPr>
          <w:rFonts w:ascii="Times New Roman" w:eastAsia="Times New Roman" w:hAnsi="Times New Roman" w:cs="Times New Roman"/>
          <w:i/>
          <w:iCs/>
          <w:sz w:val="24"/>
          <w:szCs w:val="24"/>
          <w:highlight w:val="yellow"/>
          <w:lang w:val="en-GB" w:eastAsia="fr-CM"/>
        </w:rPr>
        <w:t>Phoenix dactylifera</w:t>
      </w:r>
      <w:r w:rsidR="004F4F30" w:rsidRPr="000147EF">
        <w:rPr>
          <w:rFonts w:ascii="Times New Roman" w:eastAsia="Times New Roman" w:hAnsi="Times New Roman" w:cs="Times New Roman"/>
          <w:sz w:val="24"/>
          <w:szCs w:val="24"/>
          <w:highlight w:val="yellow"/>
          <w:lang w:val="en-GB" w:eastAsia="fr-CM"/>
        </w:rPr>
        <w:t>) are particularly interesting due to their high content of natural sugars, soluble and insoluble fibres, and phenolic compounds with antioxidant properties. Similarly, beetroot (</w:t>
      </w:r>
      <w:r w:rsidR="004F4F30" w:rsidRPr="000147EF">
        <w:rPr>
          <w:rFonts w:ascii="Times New Roman" w:eastAsia="Times New Roman" w:hAnsi="Times New Roman" w:cs="Times New Roman"/>
          <w:i/>
          <w:iCs/>
          <w:sz w:val="24"/>
          <w:szCs w:val="24"/>
          <w:highlight w:val="yellow"/>
          <w:lang w:val="en-GB" w:eastAsia="fr-CM"/>
        </w:rPr>
        <w:t>Beta vulgaris</w:t>
      </w:r>
      <w:r w:rsidR="004F4F30" w:rsidRPr="000147EF">
        <w:rPr>
          <w:rFonts w:ascii="Times New Roman" w:eastAsia="Times New Roman" w:hAnsi="Times New Roman" w:cs="Times New Roman"/>
          <w:sz w:val="24"/>
          <w:szCs w:val="24"/>
          <w:highlight w:val="yellow"/>
          <w:lang w:val="en-GB" w:eastAsia="fr-CM"/>
        </w:rPr>
        <w:t xml:space="preserve">) is an exceptional source of phytonutrients, including </w:t>
      </w:r>
      <w:proofErr w:type="spellStart"/>
      <w:r w:rsidR="004F4F30" w:rsidRPr="000147EF">
        <w:rPr>
          <w:rFonts w:ascii="Times New Roman" w:eastAsia="Times New Roman" w:hAnsi="Times New Roman" w:cs="Times New Roman"/>
          <w:sz w:val="24"/>
          <w:szCs w:val="24"/>
          <w:highlight w:val="yellow"/>
          <w:lang w:val="en-GB" w:eastAsia="fr-CM"/>
        </w:rPr>
        <w:t>betalains</w:t>
      </w:r>
      <w:proofErr w:type="spellEnd"/>
      <w:r w:rsidR="004F4F30" w:rsidRPr="000147EF">
        <w:rPr>
          <w:rFonts w:ascii="Times New Roman" w:eastAsia="Times New Roman" w:hAnsi="Times New Roman" w:cs="Times New Roman"/>
          <w:sz w:val="24"/>
          <w:szCs w:val="24"/>
          <w:highlight w:val="yellow"/>
          <w:lang w:val="en-GB" w:eastAsia="fr-CM"/>
        </w:rPr>
        <w:t>, flavonoids, and nitrates. These compounds have health benefits, including better tissue oxygenation, reduced oxidative stress, and a supply of essential minerals such as iron and magnesium. Incorporating these ingredients into soy yoghurt could not only improve its nutritional and functional qualities but also help prevent anaemia, a common public health problem in certain vulnerable populations.</w:t>
      </w:r>
      <w:r w:rsidR="004F4F30">
        <w:rPr>
          <w:rFonts w:ascii="Times New Roman" w:eastAsia="Times New Roman" w:hAnsi="Times New Roman" w:cs="Times New Roman"/>
          <w:sz w:val="24"/>
          <w:szCs w:val="24"/>
          <w:lang w:val="en-GB" w:eastAsia="fr-CM"/>
        </w:rPr>
        <w:t xml:space="preserve"> </w:t>
      </w:r>
      <w:r w:rsidR="00243062" w:rsidRPr="00172F25">
        <w:rPr>
          <w:rFonts w:ascii="Times New Roman" w:eastAsia="Times New Roman" w:hAnsi="Times New Roman" w:cs="Times New Roman"/>
          <w:sz w:val="24"/>
          <w:szCs w:val="24"/>
          <w:lang w:val="en-GB" w:eastAsia="fr-CM"/>
        </w:rPr>
        <w:t xml:space="preserve">This study aimed to evaluate the effect of supplementation with date powder and beetroot extract on the physicochemical, functional, sensory, and microbiological properties of soy-based </w:t>
      </w:r>
      <w:r w:rsidR="003F5563" w:rsidRPr="000147EF">
        <w:rPr>
          <w:rFonts w:ascii="Times New Roman" w:eastAsia="Times New Roman" w:hAnsi="Times New Roman" w:cs="Times New Roman"/>
          <w:sz w:val="24"/>
          <w:szCs w:val="24"/>
          <w:highlight w:val="yellow"/>
          <w:lang w:val="en-GB" w:eastAsia="fr-CM"/>
        </w:rPr>
        <w:t>yoghurt</w:t>
      </w:r>
      <w:r w:rsidR="00243062" w:rsidRPr="00172F25">
        <w:rPr>
          <w:rFonts w:ascii="Times New Roman" w:eastAsia="Times New Roman" w:hAnsi="Times New Roman" w:cs="Times New Roman"/>
          <w:sz w:val="24"/>
          <w:szCs w:val="24"/>
          <w:lang w:val="en-GB" w:eastAsia="fr-CM"/>
        </w:rPr>
        <w:t xml:space="preserve">. The </w:t>
      </w:r>
      <w:r w:rsidR="003F5563" w:rsidRPr="000147EF">
        <w:rPr>
          <w:rFonts w:ascii="Times New Roman" w:eastAsia="Times New Roman" w:hAnsi="Times New Roman" w:cs="Times New Roman"/>
          <w:sz w:val="24"/>
          <w:szCs w:val="24"/>
          <w:highlight w:val="yellow"/>
          <w:lang w:val="en-GB" w:eastAsia="fr-CM"/>
        </w:rPr>
        <w:t xml:space="preserve">yoghurt </w:t>
      </w:r>
      <w:r w:rsidR="00243062" w:rsidRPr="00172F25">
        <w:rPr>
          <w:rFonts w:ascii="Times New Roman" w:eastAsia="Times New Roman" w:hAnsi="Times New Roman" w:cs="Times New Roman"/>
          <w:sz w:val="24"/>
          <w:szCs w:val="24"/>
          <w:lang w:val="en-GB" w:eastAsia="fr-CM"/>
        </w:rPr>
        <w:t xml:space="preserve">was formulated using a central composite design to </w:t>
      </w:r>
      <w:r w:rsidR="003F5563" w:rsidRPr="000147EF">
        <w:rPr>
          <w:rFonts w:ascii="Times New Roman" w:eastAsia="Times New Roman" w:hAnsi="Times New Roman" w:cs="Times New Roman"/>
          <w:sz w:val="24"/>
          <w:szCs w:val="24"/>
          <w:highlight w:val="yellow"/>
          <w:lang w:val="en-GB" w:eastAsia="fr-CM"/>
        </w:rPr>
        <w:t xml:space="preserve">optimise </w:t>
      </w:r>
      <w:r w:rsidR="00243062" w:rsidRPr="00172F25">
        <w:rPr>
          <w:rFonts w:ascii="Times New Roman" w:eastAsia="Times New Roman" w:hAnsi="Times New Roman" w:cs="Times New Roman"/>
          <w:sz w:val="24"/>
          <w:szCs w:val="24"/>
          <w:lang w:val="en-GB" w:eastAsia="fr-CM"/>
        </w:rPr>
        <w:t xml:space="preserve">three parameters: the soybean-to-water ratio, the quantity of date powder, and the volume of beetroot juice. </w:t>
      </w:r>
      <w:r w:rsidR="001F2F05" w:rsidRPr="000147EF">
        <w:rPr>
          <w:rFonts w:ascii="Times New Roman" w:eastAsia="Times New Roman" w:hAnsi="Times New Roman" w:cs="Times New Roman"/>
          <w:sz w:val="24"/>
          <w:szCs w:val="24"/>
          <w:highlight w:val="yellow"/>
          <w:lang w:val="en-GB" w:eastAsia="fr-CM"/>
        </w:rPr>
        <w:t xml:space="preserve">The proximate composition of the date powder was determined using the AOAC methods. </w:t>
      </w:r>
      <w:r w:rsidR="00BA7013" w:rsidRPr="000147EF">
        <w:rPr>
          <w:rFonts w:ascii="Times New Roman" w:eastAsia="Times New Roman" w:hAnsi="Times New Roman" w:cs="Times New Roman"/>
          <w:sz w:val="24"/>
          <w:szCs w:val="24"/>
          <w:highlight w:val="yellow"/>
          <w:lang w:val="en-GB" w:eastAsia="fr-CM"/>
        </w:rPr>
        <w:t xml:space="preserve">Sensory attributes were scored using a </w:t>
      </w:r>
      <w:r w:rsidR="00BA7013" w:rsidRPr="000147EF">
        <w:rPr>
          <w:rFonts w:ascii="Times New Roman" w:eastAsia="Times New Roman" w:hAnsi="Times New Roman" w:cs="Times New Roman"/>
          <w:sz w:val="24"/>
          <w:szCs w:val="24"/>
          <w:highlight w:val="yellow"/>
          <w:lang w:val="en-GB" w:eastAsia="fr-CM"/>
        </w:rPr>
        <w:lastRenderedPageBreak/>
        <w:t xml:space="preserve">nine-point hedonic scale. The sensory characteristics of the </w:t>
      </w:r>
      <w:r w:rsidR="00BA7013" w:rsidRPr="00BA7013">
        <w:rPr>
          <w:rFonts w:ascii="Times New Roman" w:eastAsia="Times New Roman" w:hAnsi="Times New Roman" w:cs="Times New Roman"/>
          <w:sz w:val="24"/>
          <w:szCs w:val="24"/>
          <w:highlight w:val="yellow"/>
          <w:lang w:val="en-GB" w:eastAsia="fr-CM"/>
        </w:rPr>
        <w:t>yoghurt</w:t>
      </w:r>
      <w:r w:rsidR="00BA7013" w:rsidRPr="000147EF">
        <w:rPr>
          <w:rFonts w:ascii="Times New Roman" w:eastAsia="Times New Roman" w:hAnsi="Times New Roman" w:cs="Times New Roman"/>
          <w:sz w:val="24"/>
          <w:szCs w:val="24"/>
          <w:highlight w:val="yellow"/>
          <w:lang w:val="en-GB" w:eastAsia="fr-CM"/>
        </w:rPr>
        <w:t>, including appearance, taste, aroma, mouthfeel, and texture, were evaluated by a panel of 30 untrained individuals.</w:t>
      </w:r>
      <w:r w:rsidR="00BA7013" w:rsidRPr="00172F25">
        <w:rPr>
          <w:rFonts w:ascii="Times New Roman" w:eastAsia="Times New Roman" w:hAnsi="Times New Roman" w:cs="Times New Roman"/>
          <w:sz w:val="24"/>
          <w:szCs w:val="24"/>
          <w:lang w:val="en-GB" w:eastAsia="fr-CM"/>
        </w:rPr>
        <w:t xml:space="preserve"> </w:t>
      </w:r>
      <w:r w:rsidR="004F4F30" w:rsidRPr="000147EF">
        <w:rPr>
          <w:rFonts w:ascii="Times New Roman" w:eastAsia="Times New Roman" w:hAnsi="Times New Roman" w:cs="Times New Roman"/>
          <w:sz w:val="24"/>
          <w:szCs w:val="24"/>
          <w:highlight w:val="yellow"/>
          <w:lang w:val="en-GB" w:eastAsia="fr-CM"/>
        </w:rPr>
        <w:t xml:space="preserve">Statistical analysis of the experimental data was conducted using Analysis of Variance (ANOVA) with </w:t>
      </w:r>
      <w:proofErr w:type="spellStart"/>
      <w:r w:rsidR="004F4F30" w:rsidRPr="000147EF">
        <w:rPr>
          <w:rFonts w:ascii="Times New Roman" w:eastAsia="Times New Roman" w:hAnsi="Times New Roman" w:cs="Times New Roman"/>
          <w:sz w:val="24"/>
          <w:szCs w:val="24"/>
          <w:highlight w:val="yellow"/>
          <w:lang w:val="en-GB" w:eastAsia="fr-CM"/>
        </w:rPr>
        <w:t>Statgraphics</w:t>
      </w:r>
      <w:proofErr w:type="spellEnd"/>
      <w:r w:rsidR="004F4F30" w:rsidRPr="000147EF">
        <w:rPr>
          <w:rFonts w:ascii="Times New Roman" w:eastAsia="Times New Roman" w:hAnsi="Times New Roman" w:cs="Times New Roman"/>
          <w:sz w:val="24"/>
          <w:szCs w:val="24"/>
          <w:highlight w:val="yellow"/>
          <w:lang w:val="en-GB" w:eastAsia="fr-CM"/>
        </w:rPr>
        <w:t xml:space="preserve"> Centurion 19 (version 19.1.1). The Response Surface Methodology (RSM) was performed using Design Expert 13 (version 13.0.5.0).</w:t>
      </w:r>
      <w:r w:rsidR="004F4F30">
        <w:rPr>
          <w:rFonts w:ascii="Times New Roman" w:eastAsia="Times New Roman" w:hAnsi="Times New Roman" w:cs="Times New Roman"/>
          <w:sz w:val="24"/>
          <w:szCs w:val="24"/>
          <w:lang w:val="en-GB" w:eastAsia="fr-CM"/>
        </w:rPr>
        <w:t xml:space="preserve"> </w:t>
      </w:r>
      <w:r w:rsidR="00243062" w:rsidRPr="00172F25">
        <w:rPr>
          <w:rFonts w:ascii="Times New Roman" w:eastAsia="Times New Roman" w:hAnsi="Times New Roman" w:cs="Times New Roman"/>
          <w:sz w:val="24"/>
          <w:szCs w:val="24"/>
          <w:lang w:val="en-GB" w:eastAsia="fr-CM"/>
        </w:rPr>
        <w:t xml:space="preserve">The responses </w:t>
      </w:r>
      <w:r w:rsidR="003F5563" w:rsidRPr="000147EF">
        <w:rPr>
          <w:rFonts w:ascii="Times New Roman" w:eastAsia="Times New Roman" w:hAnsi="Times New Roman" w:cs="Times New Roman"/>
          <w:sz w:val="24"/>
          <w:szCs w:val="24"/>
          <w:highlight w:val="yellow"/>
          <w:lang w:val="en-GB" w:eastAsia="fr-CM"/>
        </w:rPr>
        <w:t xml:space="preserve">analysed </w:t>
      </w:r>
      <w:r w:rsidR="00243062" w:rsidRPr="00172F25">
        <w:rPr>
          <w:rFonts w:ascii="Times New Roman" w:eastAsia="Times New Roman" w:hAnsi="Times New Roman" w:cs="Times New Roman"/>
          <w:sz w:val="24"/>
          <w:szCs w:val="24"/>
          <w:lang w:val="en-GB" w:eastAsia="fr-CM"/>
        </w:rPr>
        <w:t xml:space="preserve">included pH, °Brix, and viscosity. Sensory and microbiological quality evaluations were performed on the optimal product and the control product. The analyses showed that the formulated </w:t>
      </w:r>
      <w:r w:rsidR="003F5563" w:rsidRPr="000147EF">
        <w:rPr>
          <w:rFonts w:ascii="Times New Roman" w:eastAsia="Times New Roman" w:hAnsi="Times New Roman" w:cs="Times New Roman"/>
          <w:sz w:val="24"/>
          <w:szCs w:val="24"/>
          <w:highlight w:val="yellow"/>
          <w:lang w:val="en-GB" w:eastAsia="fr-CM"/>
        </w:rPr>
        <w:t xml:space="preserve">yoghurts </w:t>
      </w:r>
      <w:r w:rsidR="00243062" w:rsidRPr="00172F25">
        <w:rPr>
          <w:rFonts w:ascii="Times New Roman" w:eastAsia="Times New Roman" w:hAnsi="Times New Roman" w:cs="Times New Roman"/>
          <w:sz w:val="24"/>
          <w:szCs w:val="24"/>
          <w:lang w:val="en-GB" w:eastAsia="fr-CM"/>
        </w:rPr>
        <w:t xml:space="preserve">had pH values ranging from </w:t>
      </w:r>
      <w:r w:rsidR="008B1166" w:rsidRPr="00172F25">
        <w:rPr>
          <w:rFonts w:ascii="Times New Roman" w:eastAsia="Times New Roman" w:hAnsi="Times New Roman" w:cs="Times New Roman"/>
          <w:sz w:val="24"/>
          <w:szCs w:val="24"/>
          <w:lang w:val="en-GB" w:eastAsia="fr-CM"/>
        </w:rPr>
        <w:t>2</w:t>
      </w:r>
      <w:r w:rsidR="00243062" w:rsidRPr="00172F25">
        <w:rPr>
          <w:rFonts w:ascii="Times New Roman" w:eastAsia="Times New Roman" w:hAnsi="Times New Roman" w:cs="Times New Roman"/>
          <w:sz w:val="24"/>
          <w:szCs w:val="24"/>
          <w:lang w:val="en-GB" w:eastAsia="fr-CM"/>
        </w:rPr>
        <w:t>.</w:t>
      </w:r>
      <w:r w:rsidR="008B1166" w:rsidRPr="00172F25">
        <w:rPr>
          <w:rFonts w:ascii="Times New Roman" w:eastAsia="Times New Roman" w:hAnsi="Times New Roman" w:cs="Times New Roman"/>
          <w:sz w:val="24"/>
          <w:szCs w:val="24"/>
          <w:lang w:val="en-GB" w:eastAsia="fr-CM"/>
        </w:rPr>
        <w:t>49</w:t>
      </w:r>
      <w:r w:rsidR="00243062" w:rsidRPr="00172F25">
        <w:rPr>
          <w:rFonts w:ascii="Times New Roman" w:eastAsia="Times New Roman" w:hAnsi="Times New Roman" w:cs="Times New Roman"/>
          <w:sz w:val="24"/>
          <w:szCs w:val="24"/>
          <w:lang w:val="en-GB" w:eastAsia="fr-CM"/>
        </w:rPr>
        <w:t xml:space="preserve"> to 5.</w:t>
      </w:r>
      <w:r w:rsidR="008B1166" w:rsidRPr="00172F25">
        <w:rPr>
          <w:rFonts w:ascii="Times New Roman" w:eastAsia="Times New Roman" w:hAnsi="Times New Roman" w:cs="Times New Roman"/>
          <w:sz w:val="24"/>
          <w:szCs w:val="24"/>
          <w:lang w:val="en-GB" w:eastAsia="fr-CM"/>
        </w:rPr>
        <w:t>42</w:t>
      </w:r>
      <w:r w:rsidR="00243062" w:rsidRPr="00172F25">
        <w:rPr>
          <w:rFonts w:ascii="Times New Roman" w:eastAsia="Times New Roman" w:hAnsi="Times New Roman" w:cs="Times New Roman"/>
          <w:sz w:val="24"/>
          <w:szCs w:val="24"/>
          <w:lang w:val="en-GB" w:eastAsia="fr-CM"/>
        </w:rPr>
        <w:t xml:space="preserve">, °Brix values between </w:t>
      </w:r>
      <w:r w:rsidR="008B1166" w:rsidRPr="00172F25">
        <w:rPr>
          <w:rFonts w:ascii="Times New Roman" w:eastAsia="Times New Roman" w:hAnsi="Times New Roman" w:cs="Times New Roman"/>
          <w:sz w:val="24"/>
          <w:szCs w:val="24"/>
          <w:lang w:val="en-GB" w:eastAsia="fr-CM"/>
        </w:rPr>
        <w:t>10</w:t>
      </w:r>
      <w:r w:rsidR="00243062" w:rsidRPr="00172F25">
        <w:rPr>
          <w:rFonts w:ascii="Times New Roman" w:eastAsia="Times New Roman" w:hAnsi="Times New Roman" w:cs="Times New Roman"/>
          <w:sz w:val="24"/>
          <w:szCs w:val="24"/>
          <w:lang w:val="en-GB" w:eastAsia="fr-CM"/>
        </w:rPr>
        <w:t>.</w:t>
      </w:r>
      <w:r w:rsidR="008B1166" w:rsidRPr="00172F25">
        <w:rPr>
          <w:rFonts w:ascii="Times New Roman" w:eastAsia="Times New Roman" w:hAnsi="Times New Roman" w:cs="Times New Roman"/>
          <w:sz w:val="24"/>
          <w:szCs w:val="24"/>
          <w:lang w:val="en-GB" w:eastAsia="fr-CM"/>
        </w:rPr>
        <w:t>50</w:t>
      </w:r>
      <w:r w:rsidR="00243062" w:rsidRPr="00172F25">
        <w:rPr>
          <w:rFonts w:ascii="Times New Roman" w:eastAsia="Times New Roman" w:hAnsi="Times New Roman" w:cs="Times New Roman"/>
          <w:sz w:val="24"/>
          <w:szCs w:val="24"/>
          <w:lang w:val="en-GB" w:eastAsia="fr-CM"/>
        </w:rPr>
        <w:t xml:space="preserve"> and </w:t>
      </w:r>
      <w:r w:rsidR="008B1166" w:rsidRPr="00172F25">
        <w:rPr>
          <w:rFonts w:ascii="Times New Roman" w:eastAsia="Times New Roman" w:hAnsi="Times New Roman" w:cs="Times New Roman"/>
          <w:sz w:val="24"/>
          <w:szCs w:val="24"/>
          <w:lang w:val="en-GB" w:eastAsia="fr-CM"/>
        </w:rPr>
        <w:t>19</w:t>
      </w:r>
      <w:r w:rsidR="00243062" w:rsidRPr="00172F25">
        <w:rPr>
          <w:rFonts w:ascii="Times New Roman" w:eastAsia="Times New Roman" w:hAnsi="Times New Roman" w:cs="Times New Roman"/>
          <w:sz w:val="24"/>
          <w:szCs w:val="24"/>
          <w:lang w:val="en-GB" w:eastAsia="fr-CM"/>
        </w:rPr>
        <w:t>.</w:t>
      </w:r>
      <w:r w:rsidR="008B1166" w:rsidRPr="00172F25">
        <w:rPr>
          <w:rFonts w:ascii="Times New Roman" w:eastAsia="Times New Roman" w:hAnsi="Times New Roman" w:cs="Times New Roman"/>
          <w:sz w:val="24"/>
          <w:szCs w:val="24"/>
          <w:lang w:val="en-GB" w:eastAsia="fr-CM"/>
        </w:rPr>
        <w:t>16 °B</w:t>
      </w:r>
      <w:r w:rsidR="00243062" w:rsidRPr="00172F25">
        <w:rPr>
          <w:rFonts w:ascii="Times New Roman" w:eastAsia="Times New Roman" w:hAnsi="Times New Roman" w:cs="Times New Roman"/>
          <w:sz w:val="24"/>
          <w:szCs w:val="24"/>
          <w:lang w:val="en-GB" w:eastAsia="fr-CM"/>
        </w:rPr>
        <w:t xml:space="preserve">, and viscosities ranging from </w:t>
      </w:r>
      <w:r w:rsidR="008B1166" w:rsidRPr="00172F25">
        <w:rPr>
          <w:rFonts w:ascii="Times New Roman" w:eastAsia="Times New Roman" w:hAnsi="Times New Roman" w:cs="Times New Roman"/>
          <w:sz w:val="24"/>
          <w:szCs w:val="24"/>
          <w:lang w:val="en-GB" w:eastAsia="fr-CM"/>
        </w:rPr>
        <w:t>140</w:t>
      </w:r>
      <w:r w:rsidR="00243062" w:rsidRPr="00172F25">
        <w:rPr>
          <w:rFonts w:ascii="Times New Roman" w:eastAsia="Times New Roman" w:hAnsi="Times New Roman" w:cs="Times New Roman"/>
          <w:sz w:val="24"/>
          <w:szCs w:val="24"/>
          <w:lang w:val="en-GB" w:eastAsia="fr-CM"/>
        </w:rPr>
        <w:t xml:space="preserve"> to </w:t>
      </w:r>
      <w:r w:rsidR="008B1166" w:rsidRPr="00172F25">
        <w:rPr>
          <w:rFonts w:ascii="Times New Roman" w:eastAsia="Times New Roman" w:hAnsi="Times New Roman" w:cs="Times New Roman"/>
          <w:sz w:val="24"/>
          <w:szCs w:val="24"/>
          <w:lang w:val="en-GB" w:eastAsia="fr-CM"/>
        </w:rPr>
        <w:t>6575</w:t>
      </w:r>
      <w:r w:rsidR="00243062" w:rsidRPr="00172F25">
        <w:rPr>
          <w:rFonts w:ascii="Times New Roman" w:eastAsia="Times New Roman" w:hAnsi="Times New Roman" w:cs="Times New Roman"/>
          <w:sz w:val="24"/>
          <w:szCs w:val="24"/>
          <w:lang w:val="en-GB" w:eastAsia="fr-CM"/>
        </w:rPr>
        <w:t xml:space="preserve"> </w:t>
      </w:r>
      <w:proofErr w:type="spellStart"/>
      <w:r w:rsidR="00243062" w:rsidRPr="00172F25">
        <w:rPr>
          <w:rFonts w:ascii="Times New Roman" w:eastAsia="Times New Roman" w:hAnsi="Times New Roman" w:cs="Times New Roman"/>
          <w:sz w:val="24"/>
          <w:szCs w:val="24"/>
          <w:lang w:val="en-GB" w:eastAsia="fr-CM"/>
        </w:rPr>
        <w:t>mPa.s</w:t>
      </w:r>
      <w:proofErr w:type="spellEnd"/>
      <w:r w:rsidR="00243062" w:rsidRPr="00172F25">
        <w:rPr>
          <w:rFonts w:ascii="Times New Roman" w:eastAsia="Times New Roman" w:hAnsi="Times New Roman" w:cs="Times New Roman"/>
          <w:sz w:val="24"/>
          <w:szCs w:val="24"/>
          <w:lang w:val="en-GB" w:eastAsia="fr-CM"/>
        </w:rPr>
        <w:t xml:space="preserve">. The optimal production conditions for the </w:t>
      </w:r>
      <w:r w:rsidR="00371033" w:rsidRPr="00172F25">
        <w:rPr>
          <w:rFonts w:ascii="Times New Roman" w:eastAsia="Times New Roman" w:hAnsi="Times New Roman" w:cs="Times New Roman"/>
          <w:sz w:val="24"/>
          <w:szCs w:val="24"/>
          <w:lang w:val="en-GB" w:eastAsia="fr-CM"/>
        </w:rPr>
        <w:t>enriched</w:t>
      </w:r>
      <w:r w:rsidR="00243062" w:rsidRPr="00172F25">
        <w:rPr>
          <w:rFonts w:ascii="Times New Roman" w:eastAsia="Times New Roman" w:hAnsi="Times New Roman" w:cs="Times New Roman"/>
          <w:sz w:val="24"/>
          <w:szCs w:val="24"/>
          <w:lang w:val="en-GB" w:eastAsia="fr-CM"/>
        </w:rPr>
        <w:t xml:space="preserve"> </w:t>
      </w:r>
      <w:r w:rsidR="003F5563" w:rsidRPr="000147EF">
        <w:rPr>
          <w:rFonts w:ascii="Times New Roman" w:eastAsia="Times New Roman" w:hAnsi="Times New Roman" w:cs="Times New Roman"/>
          <w:sz w:val="24"/>
          <w:szCs w:val="24"/>
          <w:highlight w:val="yellow"/>
          <w:lang w:val="en-GB" w:eastAsia="fr-CM"/>
        </w:rPr>
        <w:t xml:space="preserve">yoghurt </w:t>
      </w:r>
      <w:r w:rsidR="00243062" w:rsidRPr="00172F25">
        <w:rPr>
          <w:rFonts w:ascii="Times New Roman" w:eastAsia="Times New Roman" w:hAnsi="Times New Roman" w:cs="Times New Roman"/>
          <w:sz w:val="24"/>
          <w:szCs w:val="24"/>
          <w:lang w:val="en-GB" w:eastAsia="fr-CM"/>
        </w:rPr>
        <w:t xml:space="preserve">were </w:t>
      </w:r>
      <w:r w:rsidR="008B1166" w:rsidRPr="00172F25">
        <w:rPr>
          <w:rFonts w:ascii="Times New Roman" w:eastAsia="Times New Roman" w:hAnsi="Times New Roman" w:cs="Times New Roman"/>
          <w:sz w:val="24"/>
          <w:szCs w:val="24"/>
          <w:lang w:val="en-GB" w:eastAsia="fr-CM"/>
        </w:rPr>
        <w:t>161.76</w:t>
      </w:r>
      <w:r w:rsidR="00243062" w:rsidRPr="00172F25">
        <w:rPr>
          <w:rFonts w:ascii="Times New Roman" w:eastAsia="Times New Roman" w:hAnsi="Times New Roman" w:cs="Times New Roman"/>
          <w:sz w:val="24"/>
          <w:szCs w:val="24"/>
          <w:lang w:val="en-GB" w:eastAsia="fr-CM"/>
        </w:rPr>
        <w:t xml:space="preserve"> g/400 mL for the soybean-to-water ratio, </w:t>
      </w:r>
      <w:r w:rsidR="008B1166" w:rsidRPr="00172F25">
        <w:rPr>
          <w:rFonts w:ascii="Times New Roman" w:eastAsia="Times New Roman" w:hAnsi="Times New Roman" w:cs="Times New Roman"/>
          <w:sz w:val="24"/>
          <w:szCs w:val="24"/>
          <w:lang w:val="en-GB" w:eastAsia="fr-CM"/>
        </w:rPr>
        <w:t>25</w:t>
      </w:r>
      <w:r w:rsidR="00243062" w:rsidRPr="00172F25">
        <w:rPr>
          <w:rFonts w:ascii="Times New Roman" w:eastAsia="Times New Roman" w:hAnsi="Times New Roman" w:cs="Times New Roman"/>
          <w:sz w:val="24"/>
          <w:szCs w:val="24"/>
          <w:lang w:val="en-GB" w:eastAsia="fr-CM"/>
        </w:rPr>
        <w:t xml:space="preserve"> mL for beetroot juice, and 25 g for the amount of date powder. Under these conditions, the theoretical and experimental values for pH, °Brix, and viscosity were very close, with insignificant differences (pH: 4.</w:t>
      </w:r>
      <w:r w:rsidR="008B1166" w:rsidRPr="00172F25">
        <w:rPr>
          <w:rFonts w:ascii="Times New Roman" w:eastAsia="Times New Roman" w:hAnsi="Times New Roman" w:cs="Times New Roman"/>
          <w:sz w:val="24"/>
          <w:szCs w:val="24"/>
          <w:lang w:val="en-GB" w:eastAsia="fr-CM"/>
        </w:rPr>
        <w:t>50</w:t>
      </w:r>
      <w:r w:rsidR="00243062" w:rsidRPr="00172F25">
        <w:rPr>
          <w:rFonts w:ascii="Times New Roman" w:eastAsia="Times New Roman" w:hAnsi="Times New Roman" w:cs="Times New Roman"/>
          <w:sz w:val="24"/>
          <w:szCs w:val="24"/>
          <w:lang w:val="en-GB" w:eastAsia="fr-CM"/>
        </w:rPr>
        <w:t xml:space="preserve"> and 4.</w:t>
      </w:r>
      <w:r w:rsidR="008B1166" w:rsidRPr="00172F25">
        <w:rPr>
          <w:rFonts w:ascii="Times New Roman" w:eastAsia="Times New Roman" w:hAnsi="Times New Roman" w:cs="Times New Roman"/>
          <w:sz w:val="24"/>
          <w:szCs w:val="24"/>
          <w:lang w:val="en-GB" w:eastAsia="fr-CM"/>
        </w:rPr>
        <w:t>47</w:t>
      </w:r>
      <w:r w:rsidR="00243062" w:rsidRPr="00172F25">
        <w:rPr>
          <w:rFonts w:ascii="Times New Roman" w:eastAsia="Times New Roman" w:hAnsi="Times New Roman" w:cs="Times New Roman"/>
          <w:sz w:val="24"/>
          <w:szCs w:val="24"/>
          <w:lang w:val="en-GB" w:eastAsia="fr-CM"/>
        </w:rPr>
        <w:t>; °Brix: 1</w:t>
      </w:r>
      <w:r w:rsidR="008B1166" w:rsidRPr="00172F25">
        <w:rPr>
          <w:rFonts w:ascii="Times New Roman" w:eastAsia="Times New Roman" w:hAnsi="Times New Roman" w:cs="Times New Roman"/>
          <w:sz w:val="24"/>
          <w:szCs w:val="24"/>
          <w:lang w:val="en-GB" w:eastAsia="fr-CM"/>
        </w:rPr>
        <w:t>4</w:t>
      </w:r>
      <w:r w:rsidR="00243062" w:rsidRPr="00172F25">
        <w:rPr>
          <w:rFonts w:ascii="Times New Roman" w:eastAsia="Times New Roman" w:hAnsi="Times New Roman" w:cs="Times New Roman"/>
          <w:sz w:val="24"/>
          <w:szCs w:val="24"/>
          <w:lang w:val="en-GB" w:eastAsia="fr-CM"/>
        </w:rPr>
        <w:t>.0</w:t>
      </w:r>
      <w:r w:rsidR="008B1166" w:rsidRPr="00172F25">
        <w:rPr>
          <w:rFonts w:ascii="Times New Roman" w:eastAsia="Times New Roman" w:hAnsi="Times New Roman" w:cs="Times New Roman"/>
          <w:sz w:val="24"/>
          <w:szCs w:val="24"/>
          <w:lang w:val="en-GB" w:eastAsia="fr-CM"/>
        </w:rPr>
        <w:t>2</w:t>
      </w:r>
      <w:r w:rsidR="00243062" w:rsidRPr="00172F25">
        <w:rPr>
          <w:rFonts w:ascii="Times New Roman" w:eastAsia="Times New Roman" w:hAnsi="Times New Roman" w:cs="Times New Roman"/>
          <w:sz w:val="24"/>
          <w:szCs w:val="24"/>
          <w:lang w:val="en-GB" w:eastAsia="fr-CM"/>
        </w:rPr>
        <w:t xml:space="preserve"> and 1</w:t>
      </w:r>
      <w:r w:rsidR="00431D50" w:rsidRPr="00172F25">
        <w:rPr>
          <w:rFonts w:ascii="Times New Roman" w:eastAsia="Times New Roman" w:hAnsi="Times New Roman" w:cs="Times New Roman"/>
          <w:sz w:val="24"/>
          <w:szCs w:val="24"/>
          <w:lang w:val="en-GB" w:eastAsia="fr-CM"/>
        </w:rPr>
        <w:t>4</w:t>
      </w:r>
      <w:r w:rsidR="00243062" w:rsidRPr="00172F25">
        <w:rPr>
          <w:rFonts w:ascii="Times New Roman" w:eastAsia="Times New Roman" w:hAnsi="Times New Roman" w:cs="Times New Roman"/>
          <w:sz w:val="24"/>
          <w:szCs w:val="24"/>
          <w:lang w:val="en-GB" w:eastAsia="fr-CM"/>
        </w:rPr>
        <w:t>.</w:t>
      </w:r>
      <w:r w:rsidR="00431D50" w:rsidRPr="00172F25">
        <w:rPr>
          <w:rFonts w:ascii="Times New Roman" w:eastAsia="Times New Roman" w:hAnsi="Times New Roman" w:cs="Times New Roman"/>
          <w:sz w:val="24"/>
          <w:szCs w:val="24"/>
          <w:lang w:val="en-GB" w:eastAsia="fr-CM"/>
        </w:rPr>
        <w:t>67</w:t>
      </w:r>
      <w:r w:rsidR="00243062" w:rsidRPr="00172F25">
        <w:rPr>
          <w:rFonts w:ascii="Times New Roman" w:eastAsia="Times New Roman" w:hAnsi="Times New Roman" w:cs="Times New Roman"/>
          <w:sz w:val="24"/>
          <w:szCs w:val="24"/>
          <w:lang w:val="en-GB" w:eastAsia="fr-CM"/>
        </w:rPr>
        <w:t xml:space="preserve">; viscosity: </w:t>
      </w:r>
      <w:r w:rsidR="00431D50" w:rsidRPr="00172F25">
        <w:rPr>
          <w:rFonts w:ascii="Times New Roman" w:eastAsia="Times New Roman" w:hAnsi="Times New Roman" w:cs="Times New Roman"/>
          <w:sz w:val="24"/>
          <w:szCs w:val="24"/>
          <w:lang w:val="en-GB" w:eastAsia="fr-CM"/>
        </w:rPr>
        <w:t>1958.95</w:t>
      </w:r>
      <w:r w:rsidR="00243062" w:rsidRPr="00172F25">
        <w:rPr>
          <w:rFonts w:ascii="Times New Roman" w:eastAsia="Times New Roman" w:hAnsi="Times New Roman" w:cs="Times New Roman"/>
          <w:sz w:val="24"/>
          <w:szCs w:val="24"/>
          <w:lang w:val="en-GB" w:eastAsia="fr-CM"/>
        </w:rPr>
        <w:t xml:space="preserve"> and 1</w:t>
      </w:r>
      <w:r w:rsidR="00431D50" w:rsidRPr="00172F25">
        <w:rPr>
          <w:rFonts w:ascii="Times New Roman" w:eastAsia="Times New Roman" w:hAnsi="Times New Roman" w:cs="Times New Roman"/>
          <w:sz w:val="24"/>
          <w:szCs w:val="24"/>
          <w:lang w:val="en-GB" w:eastAsia="fr-CM"/>
        </w:rPr>
        <w:t>973</w:t>
      </w:r>
      <w:r w:rsidR="00243062" w:rsidRPr="00172F25">
        <w:rPr>
          <w:rFonts w:ascii="Times New Roman" w:eastAsia="Times New Roman" w:hAnsi="Times New Roman" w:cs="Times New Roman"/>
          <w:sz w:val="24"/>
          <w:szCs w:val="24"/>
          <w:lang w:val="en-GB" w:eastAsia="fr-CM"/>
        </w:rPr>
        <w:t xml:space="preserve"> </w:t>
      </w:r>
      <w:proofErr w:type="spellStart"/>
      <w:r w:rsidR="00243062" w:rsidRPr="00172F25">
        <w:rPr>
          <w:rFonts w:ascii="Times New Roman" w:eastAsia="Times New Roman" w:hAnsi="Times New Roman" w:cs="Times New Roman"/>
          <w:sz w:val="24"/>
          <w:szCs w:val="24"/>
          <w:lang w:val="en-GB" w:eastAsia="fr-CM"/>
        </w:rPr>
        <w:t>mPa.s</w:t>
      </w:r>
      <w:proofErr w:type="spellEnd"/>
      <w:r w:rsidR="00243062" w:rsidRPr="00172F25">
        <w:rPr>
          <w:rFonts w:ascii="Times New Roman" w:eastAsia="Times New Roman" w:hAnsi="Times New Roman" w:cs="Times New Roman"/>
          <w:sz w:val="24"/>
          <w:szCs w:val="24"/>
          <w:lang w:val="en-GB" w:eastAsia="fr-CM"/>
        </w:rPr>
        <w:t xml:space="preserve">). Sensory evaluation revealed that the enriched </w:t>
      </w:r>
      <w:r w:rsidR="003F5563" w:rsidRPr="000147EF">
        <w:rPr>
          <w:rFonts w:ascii="Times New Roman" w:eastAsia="Times New Roman" w:hAnsi="Times New Roman" w:cs="Times New Roman"/>
          <w:sz w:val="24"/>
          <w:szCs w:val="24"/>
          <w:highlight w:val="yellow"/>
          <w:lang w:val="en-GB" w:eastAsia="fr-CM"/>
        </w:rPr>
        <w:t xml:space="preserve">yoghurt </w:t>
      </w:r>
      <w:r w:rsidR="00243062" w:rsidRPr="00172F25">
        <w:rPr>
          <w:rFonts w:ascii="Times New Roman" w:eastAsia="Times New Roman" w:hAnsi="Times New Roman" w:cs="Times New Roman"/>
          <w:sz w:val="24"/>
          <w:szCs w:val="24"/>
          <w:lang w:val="en-GB" w:eastAsia="fr-CM"/>
        </w:rPr>
        <w:t xml:space="preserve">had properties comparable to the control product. Microbiologically, the </w:t>
      </w:r>
      <w:r w:rsidR="00371033" w:rsidRPr="00172F25">
        <w:rPr>
          <w:rFonts w:ascii="Times New Roman" w:eastAsia="Times New Roman" w:hAnsi="Times New Roman" w:cs="Times New Roman"/>
          <w:sz w:val="24"/>
          <w:szCs w:val="24"/>
          <w:lang w:val="en-GB" w:eastAsia="fr-CM"/>
        </w:rPr>
        <w:t>enriched</w:t>
      </w:r>
      <w:r w:rsidR="00243062" w:rsidRPr="00172F25">
        <w:rPr>
          <w:rFonts w:ascii="Times New Roman" w:eastAsia="Times New Roman" w:hAnsi="Times New Roman" w:cs="Times New Roman"/>
          <w:sz w:val="24"/>
          <w:szCs w:val="24"/>
          <w:lang w:val="en-GB" w:eastAsia="fr-CM"/>
        </w:rPr>
        <w:t xml:space="preserve"> </w:t>
      </w:r>
      <w:r w:rsidR="003F5563" w:rsidRPr="000147EF">
        <w:rPr>
          <w:rFonts w:ascii="Times New Roman" w:eastAsia="Times New Roman" w:hAnsi="Times New Roman" w:cs="Times New Roman"/>
          <w:sz w:val="24"/>
          <w:szCs w:val="24"/>
          <w:highlight w:val="yellow"/>
          <w:lang w:val="en-GB" w:eastAsia="fr-CM"/>
        </w:rPr>
        <w:t xml:space="preserve">yoghurt </w:t>
      </w:r>
      <w:r w:rsidR="00243062" w:rsidRPr="00172F25">
        <w:rPr>
          <w:rFonts w:ascii="Times New Roman" w:eastAsia="Times New Roman" w:hAnsi="Times New Roman" w:cs="Times New Roman"/>
          <w:sz w:val="24"/>
          <w:szCs w:val="24"/>
          <w:lang w:val="en-GB" w:eastAsia="fr-CM"/>
        </w:rPr>
        <w:t>contained a significantly higher concentration of viable lactic acid bacteria (</w:t>
      </w:r>
      <w:bookmarkStart w:id="0" w:name="_Hlk185167228"/>
      <w:r w:rsidR="00264F9E" w:rsidRPr="00172F25">
        <w:rPr>
          <w:rFonts w:ascii="Times New Roman" w:eastAsia="Times New Roman" w:hAnsi="Times New Roman" w:cs="Times New Roman"/>
          <w:sz w:val="24"/>
          <w:szCs w:val="24"/>
          <w:lang w:val="en-GB" w:eastAsia="fr-CM"/>
        </w:rPr>
        <w:t>8.72 ± 0.04 Log</w:t>
      </w:r>
      <w:r w:rsidR="00243062" w:rsidRPr="00172F25">
        <w:rPr>
          <w:rFonts w:ascii="Times New Roman" w:eastAsia="Times New Roman" w:hAnsi="Times New Roman" w:cs="Times New Roman"/>
          <w:sz w:val="24"/>
          <w:szCs w:val="24"/>
          <w:lang w:val="en-GB" w:eastAsia="fr-CM"/>
        </w:rPr>
        <w:t xml:space="preserve"> CFU/mL</w:t>
      </w:r>
      <w:bookmarkEnd w:id="0"/>
      <w:r w:rsidR="00243062" w:rsidRPr="00172F25">
        <w:rPr>
          <w:rFonts w:ascii="Times New Roman" w:eastAsia="Times New Roman" w:hAnsi="Times New Roman" w:cs="Times New Roman"/>
          <w:sz w:val="24"/>
          <w:szCs w:val="24"/>
          <w:lang w:val="en-GB" w:eastAsia="fr-CM"/>
        </w:rPr>
        <w:t xml:space="preserve">) compared to the control </w:t>
      </w:r>
      <w:r w:rsidR="003F5563" w:rsidRPr="000147EF">
        <w:rPr>
          <w:rFonts w:ascii="Times New Roman" w:eastAsia="Times New Roman" w:hAnsi="Times New Roman" w:cs="Times New Roman"/>
          <w:sz w:val="24"/>
          <w:szCs w:val="24"/>
          <w:highlight w:val="yellow"/>
          <w:lang w:val="en-GB" w:eastAsia="fr-CM"/>
        </w:rPr>
        <w:t xml:space="preserve">yoghurt </w:t>
      </w:r>
      <w:r w:rsidR="00243062" w:rsidRPr="00172F25">
        <w:rPr>
          <w:rFonts w:ascii="Times New Roman" w:eastAsia="Times New Roman" w:hAnsi="Times New Roman" w:cs="Times New Roman"/>
          <w:sz w:val="24"/>
          <w:szCs w:val="24"/>
          <w:lang w:val="en-GB" w:eastAsia="fr-CM"/>
        </w:rPr>
        <w:t>(</w:t>
      </w:r>
      <w:bookmarkStart w:id="1" w:name="_Hlk185167267"/>
      <w:r w:rsidR="00264F9E" w:rsidRPr="00172F25">
        <w:rPr>
          <w:rFonts w:ascii="Times New Roman" w:eastAsia="Times New Roman" w:hAnsi="Times New Roman" w:cs="Times New Roman"/>
          <w:sz w:val="24"/>
          <w:szCs w:val="24"/>
          <w:lang w:val="en-GB" w:eastAsia="fr-CM"/>
        </w:rPr>
        <w:t>7.60 ± 0.02 Log</w:t>
      </w:r>
      <w:r w:rsidR="00243062" w:rsidRPr="00172F25">
        <w:rPr>
          <w:rFonts w:ascii="Times New Roman" w:eastAsia="Times New Roman" w:hAnsi="Times New Roman" w:cs="Times New Roman"/>
          <w:sz w:val="24"/>
          <w:szCs w:val="24"/>
          <w:lang w:val="en-GB" w:eastAsia="fr-CM"/>
        </w:rPr>
        <w:t xml:space="preserve"> CFU/mL</w:t>
      </w:r>
      <w:bookmarkEnd w:id="1"/>
      <w:r w:rsidR="00243062" w:rsidRPr="00172F25">
        <w:rPr>
          <w:rFonts w:ascii="Times New Roman" w:eastAsia="Times New Roman" w:hAnsi="Times New Roman" w:cs="Times New Roman"/>
          <w:sz w:val="24"/>
          <w:szCs w:val="24"/>
          <w:lang w:val="en-GB" w:eastAsia="fr-CM"/>
        </w:rPr>
        <w:t xml:space="preserve">). These results provide a solid foundation for the development of functional plant-based </w:t>
      </w:r>
      <w:r w:rsidR="003F5563" w:rsidRPr="000147EF">
        <w:rPr>
          <w:rFonts w:ascii="Times New Roman" w:eastAsia="Times New Roman" w:hAnsi="Times New Roman" w:cs="Times New Roman"/>
          <w:sz w:val="24"/>
          <w:szCs w:val="24"/>
          <w:highlight w:val="yellow"/>
          <w:lang w:val="en-GB" w:eastAsia="fr-CM"/>
        </w:rPr>
        <w:t>yoghurts</w:t>
      </w:r>
      <w:r w:rsidR="00243062" w:rsidRPr="00172F25">
        <w:rPr>
          <w:rFonts w:ascii="Times New Roman" w:eastAsia="Times New Roman" w:hAnsi="Times New Roman" w:cs="Times New Roman"/>
          <w:sz w:val="24"/>
          <w:szCs w:val="24"/>
          <w:lang w:val="en-GB" w:eastAsia="fr-CM"/>
        </w:rPr>
        <w:t xml:space="preserve">, which could help reduce the prevalence of </w:t>
      </w:r>
      <w:r w:rsidR="003F5563" w:rsidRPr="000147EF">
        <w:rPr>
          <w:rFonts w:ascii="Times New Roman" w:eastAsia="Times New Roman" w:hAnsi="Times New Roman" w:cs="Times New Roman"/>
          <w:sz w:val="24"/>
          <w:szCs w:val="24"/>
          <w:highlight w:val="yellow"/>
          <w:lang w:val="en-GB" w:eastAsia="fr-CM"/>
        </w:rPr>
        <w:t xml:space="preserve">anaemia </w:t>
      </w:r>
      <w:r w:rsidR="00243062" w:rsidRPr="00172F25">
        <w:rPr>
          <w:rFonts w:ascii="Times New Roman" w:eastAsia="Times New Roman" w:hAnsi="Times New Roman" w:cs="Times New Roman"/>
          <w:sz w:val="24"/>
          <w:szCs w:val="24"/>
          <w:lang w:val="en-GB" w:eastAsia="fr-CM"/>
        </w:rPr>
        <w:t>and other nutritional deficiencies in vulnerable populations.</w:t>
      </w:r>
      <w:r w:rsidR="001F2F05">
        <w:rPr>
          <w:rFonts w:ascii="Times New Roman" w:eastAsia="Times New Roman" w:hAnsi="Times New Roman" w:cs="Times New Roman"/>
          <w:sz w:val="24"/>
          <w:szCs w:val="24"/>
          <w:lang w:val="en-GB" w:eastAsia="fr-CM"/>
        </w:rPr>
        <w:t xml:space="preserve"> </w:t>
      </w:r>
      <w:r w:rsidR="001F2F05" w:rsidRPr="000147EF">
        <w:rPr>
          <w:rFonts w:ascii="Times New Roman" w:eastAsia="Times New Roman" w:hAnsi="Times New Roman" w:cs="Times New Roman"/>
          <w:sz w:val="24"/>
          <w:szCs w:val="24"/>
          <w:highlight w:val="yellow"/>
          <w:lang w:val="en-GB" w:eastAsia="fr-CM"/>
        </w:rPr>
        <w:t xml:space="preserve">Date powder and beetroot extract can be utilised as sources of bioactive compounds, paving the way for the development of functional yoghurts. </w:t>
      </w:r>
      <w:r w:rsidR="00BE5520" w:rsidRPr="000147EF">
        <w:rPr>
          <w:rFonts w:ascii="Times New Roman" w:eastAsia="Times New Roman" w:hAnsi="Times New Roman" w:cs="Times New Roman"/>
          <w:sz w:val="24"/>
          <w:szCs w:val="24"/>
          <w:highlight w:val="yellow"/>
          <w:lang w:val="en-GB" w:eastAsia="fr-CM"/>
        </w:rPr>
        <w:t>The yoghurt enriched with date powder and beetroot extract showed a positive impact on the quantity of lactic acid bacteria and on certain sensory characteristics. Furthermore, the presence of iron in beetroot extract could help reduce the prevalence of anaemia among pregnant women.</w:t>
      </w:r>
    </w:p>
    <w:p w14:paraId="1D483285" w14:textId="50D900FC" w:rsidR="00243062" w:rsidRDefault="00243062" w:rsidP="00923978">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lastRenderedPageBreak/>
        <w:t>Keywords:</w:t>
      </w:r>
      <w:r w:rsidRPr="00172F25">
        <w:rPr>
          <w:rFonts w:ascii="Times New Roman" w:eastAsia="Times New Roman" w:hAnsi="Times New Roman" w:cs="Times New Roman"/>
          <w:sz w:val="24"/>
          <w:szCs w:val="24"/>
          <w:lang w:val="en-GB" w:eastAsia="fr-CM"/>
        </w:rPr>
        <w:t xml:space="preserve"> soy, beetroot, date, functional </w:t>
      </w:r>
      <w:r w:rsidR="003F5563" w:rsidRPr="000147EF">
        <w:rPr>
          <w:rFonts w:ascii="Times New Roman" w:eastAsia="Times New Roman" w:hAnsi="Times New Roman" w:cs="Times New Roman"/>
          <w:sz w:val="24"/>
          <w:szCs w:val="24"/>
          <w:highlight w:val="yellow"/>
          <w:lang w:val="en-GB" w:eastAsia="fr-CM"/>
        </w:rPr>
        <w:t>yoghurt</w:t>
      </w:r>
      <w:r w:rsidRPr="00172F25">
        <w:rPr>
          <w:rFonts w:ascii="Times New Roman" w:eastAsia="Times New Roman" w:hAnsi="Times New Roman" w:cs="Times New Roman"/>
          <w:sz w:val="24"/>
          <w:szCs w:val="24"/>
          <w:lang w:val="en-GB" w:eastAsia="fr-CM"/>
        </w:rPr>
        <w:t xml:space="preserve">, physicochemical properties, </w:t>
      </w:r>
      <w:r w:rsidR="003F5563" w:rsidRPr="000147EF">
        <w:rPr>
          <w:rFonts w:ascii="Times New Roman" w:eastAsia="Times New Roman" w:hAnsi="Times New Roman" w:cs="Times New Roman"/>
          <w:sz w:val="24"/>
          <w:szCs w:val="24"/>
          <w:highlight w:val="yellow"/>
          <w:lang w:val="en-GB" w:eastAsia="fr-CM"/>
        </w:rPr>
        <w:t>optimisation</w:t>
      </w:r>
      <w:r w:rsidRPr="00172F25">
        <w:rPr>
          <w:rFonts w:ascii="Times New Roman" w:eastAsia="Times New Roman" w:hAnsi="Times New Roman" w:cs="Times New Roman"/>
          <w:sz w:val="24"/>
          <w:szCs w:val="24"/>
          <w:lang w:val="en-GB" w:eastAsia="fr-CM"/>
        </w:rPr>
        <w:t>, central composite design.</w:t>
      </w:r>
    </w:p>
    <w:p w14:paraId="6E2BAAFC" w14:textId="77777777" w:rsidR="000B7EEA" w:rsidRPr="00172F25" w:rsidRDefault="000B7EEA" w:rsidP="00923978">
      <w:pPr>
        <w:spacing w:before="100" w:beforeAutospacing="1" w:after="100" w:afterAutospacing="1" w:line="480" w:lineRule="auto"/>
        <w:jc w:val="both"/>
        <w:rPr>
          <w:rFonts w:ascii="Times New Roman" w:eastAsia="Times New Roman" w:hAnsi="Times New Roman" w:cs="Times New Roman"/>
          <w:sz w:val="24"/>
          <w:szCs w:val="24"/>
          <w:lang w:val="en-GB" w:eastAsia="fr-CM"/>
        </w:rPr>
      </w:pPr>
    </w:p>
    <w:p w14:paraId="75C6D621" w14:textId="73757D48" w:rsidR="00243062" w:rsidRPr="00861395" w:rsidRDefault="00507EED" w:rsidP="00861395">
      <w:pPr>
        <w:pStyle w:val="ListParagraph"/>
        <w:numPr>
          <w:ilvl w:val="0"/>
          <w:numId w:val="5"/>
        </w:numPr>
        <w:spacing w:before="100" w:beforeAutospacing="1" w:after="100" w:afterAutospacing="1" w:line="480" w:lineRule="auto"/>
        <w:jc w:val="both"/>
        <w:outlineLvl w:val="2"/>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INTRODUCTION</w:t>
      </w:r>
    </w:p>
    <w:p w14:paraId="6811AA92" w14:textId="3AF4B16C" w:rsidR="00243062" w:rsidRPr="00172F25" w:rsidRDefault="0060044F"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0147EF">
        <w:rPr>
          <w:rFonts w:ascii="Times New Roman" w:eastAsia="Times New Roman" w:hAnsi="Times New Roman" w:cs="Times New Roman"/>
          <w:sz w:val="24"/>
          <w:szCs w:val="24"/>
          <w:highlight w:val="yellow"/>
          <w:lang w:val="en-GB" w:eastAsia="fr-CM"/>
        </w:rPr>
        <w:t xml:space="preserve">Yoghurt </w:t>
      </w:r>
      <w:r w:rsidR="00243062" w:rsidRPr="00172F25">
        <w:rPr>
          <w:rFonts w:ascii="Times New Roman" w:eastAsia="Times New Roman" w:hAnsi="Times New Roman" w:cs="Times New Roman"/>
          <w:sz w:val="24"/>
          <w:szCs w:val="24"/>
          <w:lang w:val="en-GB" w:eastAsia="fr-CM"/>
        </w:rPr>
        <w:t xml:space="preserve">is a functional food widely consumed worldwide due to its rich nutritional profile and numerous health benefits. </w:t>
      </w:r>
      <w:r w:rsidR="00306029" w:rsidRPr="000147EF">
        <w:rPr>
          <w:rFonts w:ascii="Times New Roman" w:eastAsia="Times New Roman" w:hAnsi="Times New Roman" w:cs="Times New Roman"/>
          <w:sz w:val="24"/>
          <w:szCs w:val="24"/>
          <w:highlight w:val="yellow"/>
          <w:lang w:val="en-GB" w:eastAsia="fr-CM"/>
        </w:rPr>
        <w:t>Yoghurt and related products relish a vast consumption pattern worldwide (</w:t>
      </w:r>
      <w:proofErr w:type="spellStart"/>
      <w:r w:rsidR="00306029" w:rsidRPr="000147EF">
        <w:rPr>
          <w:rFonts w:ascii="Times New Roman" w:eastAsia="Times New Roman" w:hAnsi="Times New Roman" w:cs="Times New Roman"/>
          <w:sz w:val="24"/>
          <w:szCs w:val="24"/>
          <w:highlight w:val="yellow"/>
          <w:lang w:val="en-GB" w:eastAsia="fr-CM"/>
        </w:rPr>
        <w:t>Deshwal</w:t>
      </w:r>
      <w:proofErr w:type="spellEnd"/>
      <w:r w:rsidR="00306029" w:rsidRPr="000147EF">
        <w:rPr>
          <w:rFonts w:ascii="Times New Roman" w:eastAsia="Times New Roman" w:hAnsi="Times New Roman" w:cs="Times New Roman"/>
          <w:sz w:val="24"/>
          <w:szCs w:val="24"/>
          <w:highlight w:val="yellow"/>
          <w:lang w:val="en-GB" w:eastAsia="fr-CM"/>
        </w:rPr>
        <w:t xml:space="preserve"> et al.,2021).</w:t>
      </w:r>
      <w:r w:rsidR="00306029" w:rsidRPr="00306029">
        <w:rPr>
          <w:rFonts w:ascii="Times New Roman" w:eastAsia="Times New Roman" w:hAnsi="Times New Roman" w:cs="Times New Roman"/>
          <w:sz w:val="24"/>
          <w:szCs w:val="24"/>
          <w:lang w:val="en-GB" w:eastAsia="fr-CM"/>
        </w:rPr>
        <w:t xml:space="preserve"> </w:t>
      </w:r>
      <w:r w:rsidR="00D938C3" w:rsidRPr="00172F25">
        <w:rPr>
          <w:rFonts w:ascii="Times New Roman" w:eastAsia="Times New Roman" w:hAnsi="Times New Roman" w:cs="Times New Roman"/>
          <w:sz w:val="24"/>
          <w:szCs w:val="24"/>
          <w:lang w:val="en-GB" w:eastAsia="fr-CM"/>
        </w:rPr>
        <w:t xml:space="preserve">The global </w:t>
      </w:r>
      <w:r w:rsidRPr="000147EF">
        <w:rPr>
          <w:rFonts w:ascii="Times New Roman" w:eastAsia="Times New Roman" w:hAnsi="Times New Roman" w:cs="Times New Roman"/>
          <w:sz w:val="24"/>
          <w:szCs w:val="24"/>
          <w:highlight w:val="yellow"/>
          <w:lang w:val="en-GB" w:eastAsia="fr-CM"/>
        </w:rPr>
        <w:t xml:space="preserve">yoghurt </w:t>
      </w:r>
      <w:r w:rsidR="00D938C3" w:rsidRPr="00172F25">
        <w:rPr>
          <w:rFonts w:ascii="Times New Roman" w:eastAsia="Times New Roman" w:hAnsi="Times New Roman" w:cs="Times New Roman"/>
          <w:sz w:val="24"/>
          <w:szCs w:val="24"/>
          <w:lang w:val="en-GB" w:eastAsia="fr-CM"/>
        </w:rPr>
        <w:t xml:space="preserve">market was valued at approximately $99,553.38 million in 2019 and is projected to reach $141,829.25 million by 2025. This significant growth is largely attributed to rising consumer awareness of </w:t>
      </w:r>
      <w:r w:rsidRPr="000147EF">
        <w:rPr>
          <w:rFonts w:ascii="Times New Roman" w:eastAsia="Times New Roman" w:hAnsi="Times New Roman" w:cs="Times New Roman"/>
          <w:sz w:val="24"/>
          <w:szCs w:val="24"/>
          <w:highlight w:val="yellow"/>
          <w:lang w:val="en-GB" w:eastAsia="fr-CM"/>
        </w:rPr>
        <w:t xml:space="preserve">yoghurt's </w:t>
      </w:r>
      <w:r w:rsidR="00D938C3" w:rsidRPr="00172F25">
        <w:rPr>
          <w:rFonts w:ascii="Times New Roman" w:eastAsia="Times New Roman" w:hAnsi="Times New Roman" w:cs="Times New Roman"/>
          <w:sz w:val="24"/>
          <w:szCs w:val="24"/>
          <w:lang w:val="en-GB" w:eastAsia="fr-CM"/>
        </w:rPr>
        <w:t xml:space="preserve">health benefits </w:t>
      </w:r>
      <w:r w:rsidR="000D6D0E"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{"citationID":"aVYSMHHh","properties":{"formattedCitation":"(Abdi-Moghadam et al., 2023)","plainCitation":"(Abdi-Moghadam et al., 2023)","noteIndex":0},"citationItems":[{"id":5346,"uris":["http://zotero.org/users/local/VWmZuMKt/items/FUBWS7MZ"],"itemData":{"id":5346,"type":"article-journal","abstract":"The food industry has always sought to produce products enriched with vitamins, probiotics, polyphenols, and other bioactive compounds to improve physiological function, enhance nutritional value, and provide health. These compounds are essential for human health, and their deficiency can lead to adverse effects. Therefore, food enrichment is an important strategy to improve the nutritional value and, in some cases, improve the quality of food. Recently, functional foods have been very popular around the world. Among food products, dairy products constitute a major part of people's diet, and due to the high consumption of dairy products, including yogurt, the enrichment of this product effectively reduces or prevents diseases associated with nutritional deficiencies. Most consumers generally accept yogurt due to its high nutritional value and low price. So, it can be considered a good candidate for enrichment with micronutrients and probiotics. In recent years, using functional foods to prevent various diseases has become a popular topic for research. In this study, the effect of fortified yogurt in preventing diseases and improving deficiencies has been investigated, and it has been proven that super healthy yogurt has a positive effect on human health.","container-title":"Clinical Nutrition ESPEN","DOI":"10.1016/j.clnesp.2023.08.005","ISSN":"2405-4577","journalAbbreviation":"Clinical Nutrition ESPEN","page":"575-586","source":"ScienceDirect","title":"Functional yogurt, enriched and probiotic: A focus on human health","title-short":"Functional yogurt, enriched and probiotic","volume":"57","author":[{"family":"Abdi-Moghadam","given":"Zohreh"},{"family":"Darroudi","given":"Majid"},{"family":"Mahmoudzadeh","given":"Maryam"},{"family":"Mohtashami","given":"Mahnaz"},{"family":"Jamal","given":"Amir Mohammad"},{"family":"Shamloo","given":"Ehsan"},{"family":"Rezaei","given":"Zeinab"}],"issued":{"date-parts":[["2023",10,1]]}}}],"schema":"https://github.com/citation-style-language/schema/raw/master/csl-citation.json"} </w:instrText>
      </w:r>
      <w:r w:rsidR="000D6D0E"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(Abdi-Moghadam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2023)</w:t>
      </w:r>
      <w:r w:rsidR="000D6D0E" w:rsidRPr="00172F25">
        <w:rPr>
          <w:rFonts w:ascii="Times New Roman" w:eastAsia="Times New Roman" w:hAnsi="Times New Roman" w:cs="Times New Roman"/>
          <w:b/>
          <w:bCs/>
          <w:sz w:val="24"/>
          <w:szCs w:val="24"/>
          <w:lang w:eastAsia="fr-CM"/>
        </w:rPr>
        <w:fldChar w:fldCharType="end"/>
      </w:r>
      <w:r w:rsidR="00D938C3" w:rsidRPr="00172F25">
        <w:rPr>
          <w:rFonts w:ascii="Times New Roman" w:eastAsia="Times New Roman" w:hAnsi="Times New Roman" w:cs="Times New Roman"/>
          <w:sz w:val="24"/>
          <w:szCs w:val="24"/>
          <w:lang w:val="en-GB" w:eastAsia="fr-CM"/>
        </w:rPr>
        <w:t xml:space="preserve">. </w:t>
      </w:r>
      <w:r w:rsidR="00243062" w:rsidRPr="00172F25">
        <w:rPr>
          <w:rFonts w:ascii="Times New Roman" w:eastAsia="Times New Roman" w:hAnsi="Times New Roman" w:cs="Times New Roman"/>
          <w:sz w:val="24"/>
          <w:szCs w:val="24"/>
          <w:lang w:val="en-GB" w:eastAsia="fr-CM"/>
        </w:rPr>
        <w:t xml:space="preserve">It contains vitamin D, calcium, proteins, and live bacteria. These bacteria, such as </w:t>
      </w:r>
      <w:r w:rsidR="00243062" w:rsidRPr="00172F25">
        <w:rPr>
          <w:rFonts w:ascii="Times New Roman" w:eastAsia="Times New Roman" w:hAnsi="Times New Roman" w:cs="Times New Roman"/>
          <w:i/>
          <w:iCs/>
          <w:sz w:val="24"/>
          <w:szCs w:val="24"/>
          <w:lang w:val="en-GB" w:eastAsia="fr-CM"/>
        </w:rPr>
        <w:t>Lactobacillus bulgaricus</w:t>
      </w:r>
      <w:r w:rsidR="00243062" w:rsidRPr="00172F25">
        <w:rPr>
          <w:rFonts w:ascii="Times New Roman" w:eastAsia="Times New Roman" w:hAnsi="Times New Roman" w:cs="Times New Roman"/>
          <w:sz w:val="24"/>
          <w:szCs w:val="24"/>
          <w:lang w:val="en-GB" w:eastAsia="fr-CM"/>
        </w:rPr>
        <w:t xml:space="preserve"> and </w:t>
      </w:r>
      <w:r w:rsidR="00243062" w:rsidRPr="00172F25">
        <w:rPr>
          <w:rFonts w:ascii="Times New Roman" w:eastAsia="Times New Roman" w:hAnsi="Times New Roman" w:cs="Times New Roman"/>
          <w:i/>
          <w:iCs/>
          <w:sz w:val="24"/>
          <w:szCs w:val="24"/>
          <w:lang w:val="en-GB" w:eastAsia="fr-CM"/>
        </w:rPr>
        <w:t>Streptococcus thermophilus</w:t>
      </w:r>
      <w:r w:rsidR="00243062" w:rsidRPr="00172F25">
        <w:rPr>
          <w:rFonts w:ascii="Times New Roman" w:eastAsia="Times New Roman" w:hAnsi="Times New Roman" w:cs="Times New Roman"/>
          <w:sz w:val="24"/>
          <w:szCs w:val="24"/>
          <w:lang w:val="en-GB" w:eastAsia="fr-CM"/>
        </w:rPr>
        <w:t xml:space="preserve">, play an essential role in improving intestinal transit, nutrient absorption, restoring gut flora balance, and strengthening the immune system. In Cameroon, particularly in the northern region, where the diet primarily consists of cereals low in protein, such as rice and maize, </w:t>
      </w:r>
      <w:r w:rsidRPr="000147EF">
        <w:rPr>
          <w:rFonts w:ascii="Times New Roman" w:eastAsia="Times New Roman" w:hAnsi="Times New Roman" w:cs="Times New Roman"/>
          <w:sz w:val="24"/>
          <w:szCs w:val="24"/>
          <w:highlight w:val="yellow"/>
          <w:lang w:val="en-GB" w:eastAsia="fr-CM"/>
        </w:rPr>
        <w:t xml:space="preserve">yoghurt </w:t>
      </w:r>
      <w:r w:rsidR="00243062" w:rsidRPr="00172F25">
        <w:rPr>
          <w:rFonts w:ascii="Times New Roman" w:eastAsia="Times New Roman" w:hAnsi="Times New Roman" w:cs="Times New Roman"/>
          <w:sz w:val="24"/>
          <w:szCs w:val="24"/>
          <w:lang w:val="en-GB" w:eastAsia="fr-CM"/>
        </w:rPr>
        <w:t>represents an important complementary nutrient source</w:t>
      </w:r>
      <w:r w:rsidR="00A730CB" w:rsidRPr="00172F25">
        <w:rPr>
          <w:rFonts w:ascii="Times New Roman" w:eastAsia="Times New Roman" w:hAnsi="Times New Roman" w:cs="Times New Roman"/>
          <w:sz w:val="24"/>
          <w:szCs w:val="24"/>
          <w:lang w:val="en-GB" w:eastAsia="fr-CM"/>
        </w:rPr>
        <w:t xml:space="preserve">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{"citationID":"nbWUOUpE","properties":{"formattedCitation":"(Ntentie et al., 2022)","plainCitation":"(Ntentie et al., 2022)","noteIndex":0},"citationItems":[{"id":5341,"uris":["http://zotero.org/users/local/VWmZuMKt/items/KQ3XUFIQ"],"itemData":{"id":5341,"type":"article-journal","abstract":"Methods\n Three hundred and thirty students of both sexes, aged between 17 and 35 years old, were recruited from January to February 2018. Anthropometric parameters (weight, height, waist and hip circumference, and BMI) were measured, and an eating and lifestyle questionnaire was administered to each participant, as well as a 24-hour dietary recall. \n\nResults\n The mean age of participants was 23.95 ± 3.67 years and BMI was 22.19 ± 2.78 kg/m2. Approximately 6.1% were underweight, 12.1% overweight, and 0.9% obese, and all age groups were affected. Concerning eating habits, low protein, fruit, and vegetable consumption were recorded among students. Cereals were the main source of carbohydrates consumed. Besides, 6% of them had a low dietary intake, 21% had a poorly diversified diet, and 2% were highly food insecure. The students' daily macronutrient intake was within the recommended reference values, except for carbohydrates, which exceeded and represented 62.69± 13.84% of daily energy intake. Also, only 32.2% of respondents had adequate energy intake. A poorly diversified diet was associated with a high incidence of overweight. \n\nConclusions\n Both forms of malnutrition are indeed present among the students of the University of Maroua, and nutritional education for this young segment of the population will be essential to prevent complications associated with malnutrition in the working life.","container-title":"Journal of Nutrition and Metabolism","DOI":"10.1155/2022/1431743","ISSN":"2090-0724","journalAbbreviation":"J Nutr Metab","note":"PMID: 35979222\nPMCID: PMC9377997","page":"1431743","source":"PubMed Central","title":"Malnutrition, eating habits, food consumption, and risk factors of malnutrition among students at the university of Maroua, Cameroon","volume":"2022","author":[{"family":"Ntentie","given":"Francoise Raissa"},{"family":"Angie Mbong","given":"Mary-Ann"},{"family":"Tonou Tchuente","given":"Boris Ronald"},{"family":"Biyegue Nyangono","given":"Christine Fernande"},{"family":"Wandji Nguedjo","given":"Maxwell"},{"family":"Bissal","given":"Cedric"},{"family":"Souavourbe","given":"Palouma"},{"family":"Avom-Me Mbida","given":"Franck"},{"family":"Enyong Oben","given":"Julius"}],"issued":{"date-parts":[["2022",8,8]]}}}],"schema":"https://github.com/citation-style-language/schema/raw/master/csl-citation.json"}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(Ntentie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2022)</w:t>
      </w:r>
      <w:r w:rsidR="000D6D0E" w:rsidRPr="00172F25">
        <w:rPr>
          <w:rFonts w:ascii="Times New Roman" w:eastAsia="Times New Roman" w:hAnsi="Times New Roman" w:cs="Times New Roman"/>
          <w:sz w:val="24"/>
          <w:szCs w:val="24"/>
          <w:lang w:eastAsia="fr-CM"/>
        </w:rPr>
        <w:fldChar w:fldCharType="end"/>
      </w:r>
      <w:r w:rsidR="00243062" w:rsidRPr="00172F25">
        <w:rPr>
          <w:rFonts w:ascii="Times New Roman" w:eastAsia="Times New Roman" w:hAnsi="Times New Roman" w:cs="Times New Roman"/>
          <w:sz w:val="24"/>
          <w:szCs w:val="24"/>
          <w:lang w:val="en-GB" w:eastAsia="fr-CM"/>
        </w:rPr>
        <w:t>. However, its production predominantly relies on animal milk, whose availability and accessibility remain limited in this region.</w:t>
      </w:r>
    </w:p>
    <w:p w14:paraId="08C9832D" w14:textId="42FA715E"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The average milk consumption in Cameroon</w:t>
      </w:r>
      <w:r w:rsidR="0060044F">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 xml:space="preserve"> estimated at 7.81 kg per capita per year, </w:t>
      </w:r>
      <w:r w:rsidR="006214E8" w:rsidRPr="00172F25">
        <w:rPr>
          <w:rFonts w:ascii="Times New Roman" w:eastAsia="Times New Roman" w:hAnsi="Times New Roman" w:cs="Times New Roman"/>
          <w:sz w:val="24"/>
          <w:szCs w:val="24"/>
          <w:lang w:val="en-GB" w:eastAsia="fr-CM"/>
        </w:rPr>
        <w:t xml:space="preserve">is </w:t>
      </w:r>
      <w:r w:rsidRPr="00172F25">
        <w:rPr>
          <w:rFonts w:ascii="Times New Roman" w:eastAsia="Times New Roman" w:hAnsi="Times New Roman" w:cs="Times New Roman"/>
          <w:sz w:val="24"/>
          <w:szCs w:val="24"/>
          <w:lang w:val="en-GB" w:eastAsia="fr-CM"/>
        </w:rPr>
        <w:t xml:space="preserve">significantly lower than the global average of 45 kg per capita per year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{"citationID":"pVG0Js5S","properties":{"formattedCitation":"(ACDIC, 2006)","plainCitation":"(ACDIC, 2006)","noteIndex":0},"citationItems":[{"id":5348,"uris":["http://zotero.org/users/local/VWmZuMKt/items/WCPLKIQS"],"itemData":{"id":5348,"type":"report","event-place":"Yaoundé, Cameroun","language":"fr","page":"69","publisher-place":"Yaoundé, Cameroun","title":"Filière laitière au Cameroun. Étude réalisée avec l’aide financière de l’Union européenne et du Ministère français des Affaires étrangères","URL":"https://www.fao.org/4/u1200t/u1200T0g.htm","author":[{"family":"ACDIC","given":""}],"accessed":{"date-parts":[["2024",12,20]]},"issued":{"date-parts":[["2006"]]}}}],"schema":"https://github.com/citation-style-language/schema/raw/master/csl-citation.json"}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(ACDIC, 2006)</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This deficit is due to low local production, forcing the country to import large quantities of milk. However, the current socio-economic context, marked by rising prices and supply difficulties, </w:t>
      </w:r>
      <w:r w:rsidR="0060044F" w:rsidRPr="000147EF">
        <w:rPr>
          <w:rFonts w:ascii="Times New Roman" w:eastAsia="Times New Roman" w:hAnsi="Times New Roman" w:cs="Times New Roman"/>
          <w:sz w:val="24"/>
          <w:szCs w:val="24"/>
          <w:highlight w:val="yellow"/>
          <w:lang w:val="en-GB" w:eastAsia="fr-CM"/>
        </w:rPr>
        <w:t xml:space="preserve">emphasises </w:t>
      </w:r>
      <w:r w:rsidRPr="00172F25">
        <w:rPr>
          <w:rFonts w:ascii="Times New Roman" w:eastAsia="Times New Roman" w:hAnsi="Times New Roman" w:cs="Times New Roman"/>
          <w:sz w:val="24"/>
          <w:szCs w:val="24"/>
          <w:lang w:val="en-GB" w:eastAsia="fr-CM"/>
        </w:rPr>
        <w:t xml:space="preserve">the need to develop alternatives to cow’s milk for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 xml:space="preserve">production. This need is further heightened by growing concerns over cow's milk allergenicity, lactose intolerance, and </w:t>
      </w:r>
      <w:r w:rsidRPr="00172F25">
        <w:rPr>
          <w:rFonts w:ascii="Times New Roman" w:eastAsia="Times New Roman" w:hAnsi="Times New Roman" w:cs="Times New Roman"/>
          <w:sz w:val="24"/>
          <w:szCs w:val="24"/>
          <w:lang w:val="en-GB" w:eastAsia="fr-CM"/>
        </w:rPr>
        <w:lastRenderedPageBreak/>
        <w:t xml:space="preserve">the search for vegetarian alternatives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{"citationID":"xwhpaWSz","properties":{"formattedCitation":"(Silva et al., 2020)","plainCitation":"(Silva et al., 2020)","noteIndex":0},"citationItems":[{"id":5353,"uris":["http://zotero.org/users/local/VWmZuMKt/items/38UPZSBW"],"itemData":{"id":5353,"type":"article-journal","abstract":"A growing number of consumers opt for plant-based milk substitutes for medical reasons, like cow’s milk protein allergy (CMPA), lactose intolerance (LI), or as a lifestyle choice. Plant-based milk substitutes, or plant extracts, are water-soluble extracts of legumes, oilseeds, cereals or pseudocereals that resemble bovine milk in appearance. It is produced by reducing the size of the raw material, extracted in water and subsequently homogenized, being an alternative to cow's milk. They are considered cow's milk replacers due to similar chemical composition and can also be used as a substitute for direct use or in some animal milk-based preparations. On the other hand, these substitutes exhibit diﬀerent sensory characteristics, stability and nutritional composition from cow's milk. They are manufactured by extracting the raw material in water, separating the liquid, and formulating the ﬁnal product. Others process like homogenization and thermal treatments are indispensable to improve the suspension and microbiological stabilities of the ﬁnal product so that can be consumed. However new and advanced non-thermal processing technologies such as ultra-high pressure homogenization and pulsed electric ﬁeld processing are being researched for tackling the problems related to increase of shelf life, emulsion stability, nutritional completeness and sensory acceptability without the use of high temperatures. Some pre-treatments such as peeling, bleaching or soaking can be performed on the raw material in order to improve the ﬁnal product. The nutritional properties are inﬂuenced by the plant source, processing, and fortiﬁcation. The addition of other ingredients as sugar, oil and ﬂavorings is done to the plant-based milk substitute to make them more palatable and be more acceptable to consumers. Thus, the aim is to review the main reasons for the consumption of plantbased milk substitute as well as the raw materials used and the technological aspects of its production.","container-title":"Food Research International","DOI":"10.1016/j.foodres.2019.108972","ISSN":"09639969","journalAbbreviation":"Food Research International","language":"en","page":"108972","source":"DOI.org (Crossref)","title":"Health issues and technological aspects of plant-based alternative milk","volume":"131","author":[{"family":"Silva","given":"Aline R.A."},{"family":"Silva","given":"Marselle M.N."},{"family":"Ribeiro","given":"Bernardo D."}],"issued":{"date-parts":[["2020",5]]}}}],"schema":"https://github.com/citation-style-language/schema/raw/master/csl-citation.json"}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(Silva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2020)</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w:t>
      </w:r>
      <w:r w:rsidR="003046D5">
        <w:rPr>
          <w:rFonts w:ascii="Times New Roman" w:eastAsia="Times New Roman" w:hAnsi="Times New Roman" w:cs="Times New Roman"/>
          <w:sz w:val="24"/>
          <w:szCs w:val="24"/>
          <w:lang w:val="en-GB" w:eastAsia="fr-CM"/>
        </w:rPr>
        <w:t xml:space="preserve"> </w:t>
      </w:r>
      <w:r w:rsidR="003046D5" w:rsidRPr="000147EF">
        <w:rPr>
          <w:rFonts w:ascii="Times New Roman" w:eastAsia="Times New Roman" w:hAnsi="Times New Roman" w:cs="Times New Roman"/>
          <w:sz w:val="24"/>
          <w:szCs w:val="24"/>
          <w:highlight w:val="yellow"/>
          <w:lang w:val="en-GB" w:eastAsia="fr-CM"/>
        </w:rPr>
        <w:t>The proteins in yoghurt are more digestible than those in milk. They can be a staple diet for children who cannot tolerate milk and consumers with allergies to milk protein or intolerant to milk lactose (</w:t>
      </w:r>
      <w:proofErr w:type="spellStart"/>
      <w:r w:rsidR="003046D5" w:rsidRPr="000147EF">
        <w:rPr>
          <w:rFonts w:ascii="Times New Roman" w:eastAsia="Times New Roman" w:hAnsi="Times New Roman" w:cs="Times New Roman"/>
          <w:sz w:val="24"/>
          <w:szCs w:val="24"/>
          <w:highlight w:val="yellow"/>
          <w:lang w:val="en-GB" w:eastAsia="fr-CM"/>
        </w:rPr>
        <w:t>Dusabe</w:t>
      </w:r>
      <w:proofErr w:type="spellEnd"/>
      <w:r w:rsidR="003046D5" w:rsidRPr="000147EF">
        <w:rPr>
          <w:rFonts w:ascii="Times New Roman" w:eastAsia="Times New Roman" w:hAnsi="Times New Roman" w:cs="Times New Roman"/>
          <w:sz w:val="24"/>
          <w:szCs w:val="24"/>
          <w:highlight w:val="yellow"/>
          <w:lang w:val="en-GB" w:eastAsia="fr-CM"/>
        </w:rPr>
        <w:t xml:space="preserve"> et al.,2022)</w:t>
      </w:r>
      <w:r w:rsidR="003046D5">
        <w:rPr>
          <w:rFonts w:ascii="Times New Roman" w:eastAsia="Times New Roman" w:hAnsi="Times New Roman" w:cs="Times New Roman"/>
          <w:sz w:val="24"/>
          <w:szCs w:val="24"/>
          <w:lang w:val="en-GB" w:eastAsia="fr-CM"/>
        </w:rPr>
        <w:t>.</w:t>
      </w:r>
    </w:p>
    <w:p w14:paraId="35BA0A8C" w14:textId="1CDC083B"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Among these alternatives, soy milk appears promising. It is relatively economical, rich in protein, and contains adequate amounts of essential amino acids necessary for a balanced diet</w:t>
      </w:r>
      <w:r w:rsidR="00532AB3" w:rsidRPr="00172F25">
        <w:rPr>
          <w:rFonts w:ascii="Times New Roman" w:eastAsia="Times New Roman" w:hAnsi="Times New Roman" w:cs="Times New Roman"/>
          <w:sz w:val="24"/>
          <w:szCs w:val="24"/>
          <w:lang w:val="en-GB" w:eastAsia="fr-CM"/>
        </w:rPr>
        <w:t xml:space="preserve">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{"citationID":"hOLaebIk","properties":{"formattedCitation":"(Qin et al., 2022)","plainCitation":"(Qin et al., 2022)","noteIndex":0},"citationItems":[{"id":5354,"uris":["http://zotero.org/users/local/VWmZuMKt/items/P7U4GVE8"],"itemData":{"id":5354,"type":"article-journal","abstract":"Proteins are essential to human nutrition and health, and it is crucial for the development of the human body. While animal proteins are considered to be the primary dietary protein source for decades, there is a paradigm shift in recent years on the dietary consumption patterns among the general population towards plant-based food proteins. As a result, plant protein production in the food industry has skyrocketed. Research has led to a closer look at diverse plant sources and their capacity to replace conventional animal-based proteins for health and environmental reasons. Soy protein is a high-quality protein with a protein digestibility-corrected amino acid score (PDCAAS) of 1.00, which is close to some of the proteins from animal sources, such as meat and dairy. Soy proteins contain well-balanced essential amino acids except for sulfur-containing ones like methionine. They also have desirable textures with endless possibilities to formulate various sophisticated soy-based food products. Due to their high protein content and versatility in developing food products, soy proteins are the primary supply of plant-based proteins and are widely consumed by diverse populations worldwide. This review first briefly compared plant-based proteins with animal proteins regarding their health and environmental benefits, amino acid composition, and protein digestibility. As one of the most popular plant proteins, soy protein was introduced, and its byproducts-making processes (heat processing, protein isolation, and fermentation) were discussed in detail. Finally, the relationship between soy protein consumption and chronic diseases such as cardiovascular diseases, women menopausal symptoms, osteoporosis, cancer, and abdominal body fat, was highlighted by analyzing recent clinical studies.","container-title":"Journal of Agriculture and Food Research","DOI":"10.1016/j.jafr.2021.100265","ISSN":"2666-1543","journalAbbreviation":"Journal of Agriculture and Food Research","page":"100265","source":"ScienceDirect","title":"A review on plant-based proteins from soybean: Health benefits and soy product development","title-short":"A review on plant-based proteins from soybean","volume":"7","author":[{"family":"Qin","given":"Pingxu"},{"family":"Wang","given":"Taoran"},{"family":"Luo","given":"Yangchao"}],"issued":{"date-parts":[["2022",3,1]]}}}],"schema":"https://github.com/citation-style-language/schema/raw/master/csl-citation.json"}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(Qin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2022)</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Additionally, soy has proven health benefits, including reducing plasma cholesterol and improving bone mineral density. It is also a source of bioactive molecules, such as isoflavones, which play a crucial role in preventing cardiovascular and renal diseases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{"citationID":"q29Qt96u","properties":{"formattedCitation":"(Yamagata &amp; Yamori, 2021)","plainCitation":"(Yamagata &amp; Yamori, 2021)","noteIndex":0},"citationItems":[{"id":5358,"uris":["http://zotero.org/users/local/VWmZuMKt/items/29Z3F33L"],"itemData":{"id":5358,"type":"article-journal","abstract":"Isoflavones are polyphenols primarily contained in soybean. As phytoestrogens, isoflavones exert beneficial effects on various chronic diseases. Metabolic syndrome increases the risk of death due to arteriosclerosis in individuals with various pathological conditions, including obesity, hypertension, hyperglycemia, and dyslipidemia. Although the health benefits of soybean-derived isoflavones are widely known, their beneficial effects on the pathogenesis of metabolic syndrome are incompletely understood. This review aims to describe the association between soybean-derived isoflavone intake and the risk of metabolic syndrome development. We reviewed studies on soy isoflavones, particularly daidzein and genistein, and metabolic syndrome, using PubMed, ScienceDirect, and Web of Science. We describe the pathological characteristics of metabolic syndrome, including those contributing to multiple pathological conditions. Furthermore, we summarize the effects of soybean-derived daidzein and genistein on metabolic syndrome reported in human epidemiological studies and experiments using in vitro and in vivo models. In particular, we emphasize the role of soy isoflavones in metabolic syndrome-induced cardiovascular diseases. In conclusion, this review focuses on the potential of soy isoflavones to prevent metabolic syndrome by influencing the onset of hypertension, hyperglycemia, dyslipidemia, and arteriosclerosis and discusses the anti-inflammatory effects of isoflavones.","container-title":"Molecules","DOI":"10.3390/molecules26195863","ISSN":"1420-3049","issue":"19","language":"en","license":"http://creativecommons.org/licenses/by/3.0/","note":"number: 19\npublisher: Multidisciplinary Digital Publishing Institute","page":"5863","source":"www.mdpi.com","title":"Potential effects of soy isoflavones on the prevention of metabolic syndrome","volume":"26","author":[{"family":"Yamagata","given":"Kazuo"},{"family":"Yamori","given":"Yukio"}],"issued":{"date-parts":[["2021",1]]}}}],"schema":"https://github.com/citation-style-language/schema/raw/master/csl-citation.json"}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(Yamagata </w:t>
      </w:r>
      <w:r w:rsidR="007210B4">
        <w:rPr>
          <w:rFonts w:ascii="Times New Roman" w:hAnsi="Times New Roman" w:cs="Times New Roman"/>
          <w:sz w:val="24"/>
        </w:rPr>
        <w:t>and</w:t>
      </w:r>
      <w:r w:rsidR="007210B4" w:rsidRPr="007210B4">
        <w:rPr>
          <w:rFonts w:ascii="Times New Roman" w:hAnsi="Times New Roman" w:cs="Times New Roman"/>
          <w:sz w:val="24"/>
        </w:rPr>
        <w:t xml:space="preserve"> Yamori, 2021)</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These characteristics make soy milk a key ingredient in developing functional </w:t>
      </w:r>
      <w:r w:rsidR="0060044F" w:rsidRPr="000147EF">
        <w:rPr>
          <w:rFonts w:ascii="Times New Roman" w:eastAsia="Times New Roman" w:hAnsi="Times New Roman" w:cs="Times New Roman"/>
          <w:sz w:val="24"/>
          <w:szCs w:val="24"/>
          <w:highlight w:val="yellow"/>
          <w:lang w:val="en-GB" w:eastAsia="fr-CM"/>
        </w:rPr>
        <w:t>yoghurts</w:t>
      </w:r>
      <w:r w:rsidRPr="00172F25">
        <w:rPr>
          <w:rFonts w:ascii="Times New Roman" w:eastAsia="Times New Roman" w:hAnsi="Times New Roman" w:cs="Times New Roman"/>
          <w:sz w:val="24"/>
          <w:szCs w:val="24"/>
          <w:lang w:val="en-GB" w:eastAsia="fr-CM"/>
        </w:rPr>
        <w:t>.</w:t>
      </w:r>
    </w:p>
    <w:p w14:paraId="3D33755A" w14:textId="375A041E" w:rsidR="00243062" w:rsidRPr="00172F25" w:rsidRDefault="00661BF7"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0147EF">
        <w:rPr>
          <w:rFonts w:ascii="Times New Roman" w:eastAsia="Times New Roman" w:hAnsi="Times New Roman" w:cs="Times New Roman"/>
          <w:sz w:val="24"/>
          <w:szCs w:val="24"/>
          <w:highlight w:val="yellow"/>
          <w:lang w:val="en-GB" w:eastAsia="fr-CM"/>
        </w:rPr>
        <w:t>In recent years, there have been increased demands for plant-based functional foods that can improve the general health and well-being of humans. Plants contain natural bioactive components that, when consumed, can boost the immune system and provide health benefits to the host (</w:t>
      </w:r>
      <w:proofErr w:type="spellStart"/>
      <w:r w:rsidRPr="000147EF">
        <w:rPr>
          <w:rFonts w:ascii="Times New Roman" w:eastAsia="Times New Roman" w:hAnsi="Times New Roman" w:cs="Times New Roman"/>
          <w:sz w:val="24"/>
          <w:szCs w:val="24"/>
          <w:highlight w:val="yellow"/>
          <w:lang w:val="en-GB" w:eastAsia="fr-CM"/>
        </w:rPr>
        <w:t>Adejo</w:t>
      </w:r>
      <w:proofErr w:type="spellEnd"/>
      <w:r w:rsidRPr="000147EF">
        <w:rPr>
          <w:rFonts w:ascii="Times New Roman" w:eastAsia="Times New Roman" w:hAnsi="Times New Roman" w:cs="Times New Roman"/>
          <w:sz w:val="24"/>
          <w:szCs w:val="24"/>
          <w:highlight w:val="yellow"/>
          <w:lang w:val="en-GB" w:eastAsia="fr-CM"/>
        </w:rPr>
        <w:t xml:space="preserve"> et al.,2024).</w:t>
      </w:r>
      <w:r w:rsidRPr="00661BF7">
        <w:rPr>
          <w:rFonts w:ascii="Times New Roman" w:eastAsia="Times New Roman" w:hAnsi="Times New Roman" w:cs="Times New Roman"/>
          <w:sz w:val="24"/>
          <w:szCs w:val="24"/>
          <w:lang w:val="en-GB" w:eastAsia="fr-CM"/>
        </w:rPr>
        <w:t xml:space="preserve"> </w:t>
      </w:r>
      <w:r w:rsidR="00243062" w:rsidRPr="00172F25">
        <w:rPr>
          <w:rFonts w:ascii="Times New Roman" w:eastAsia="Times New Roman" w:hAnsi="Times New Roman" w:cs="Times New Roman"/>
          <w:sz w:val="24"/>
          <w:szCs w:val="24"/>
          <w:lang w:val="en-GB" w:eastAsia="fr-CM"/>
        </w:rPr>
        <w:t xml:space="preserve">Consumers are increasingly demanding nutritional quality in food products. The enrichment of </w:t>
      </w:r>
      <w:r w:rsidR="0060044F" w:rsidRPr="000147EF">
        <w:rPr>
          <w:rFonts w:ascii="Times New Roman" w:eastAsia="Times New Roman" w:hAnsi="Times New Roman" w:cs="Times New Roman"/>
          <w:sz w:val="24"/>
          <w:szCs w:val="24"/>
          <w:highlight w:val="yellow"/>
          <w:lang w:val="en-GB" w:eastAsia="fr-CM"/>
        </w:rPr>
        <w:t xml:space="preserve">yoghurt </w:t>
      </w:r>
      <w:r w:rsidR="00243062" w:rsidRPr="00172F25">
        <w:rPr>
          <w:rFonts w:ascii="Times New Roman" w:eastAsia="Times New Roman" w:hAnsi="Times New Roman" w:cs="Times New Roman"/>
          <w:sz w:val="24"/>
          <w:szCs w:val="24"/>
          <w:lang w:val="en-GB" w:eastAsia="fr-CM"/>
        </w:rPr>
        <w:t xml:space="preserve">with functional ingredients, such as fruits and vegetables, has been widely explored to meet this demand. Recent studies have highlighted the beneficial effects of incorporating ingredients such as spirulina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{"citationID":"bLhBmIrA","properties":{"formattedCitation":"(Sengupta &amp; Bhowal, 2017)","plainCitation":"(Sengupta &amp; Bhowal, 2017)","noteIndex":0},"citationItems":[{"id":5411,"uris":["http://zotero.org/users/local/VWmZuMKt/items/GHA3FFNR"],"itemData":{"id":5411,"type":"article-journal","abstract":"In this study, response surface methodology (RSM) was employed to optimize the ingredient formulation and processing parameters of Spirulina platensis incorporated soy yogurt production such as temperature, time, and amount of Spirulina platensis on the sensory evaluation responses on 9 point Hedonic rating. Besides, the physico–chemical properties such as pH, titratable acidity, viscosity and penetration of the Spirulina platensis incorporated soy yogurt were also analysed. The analyses show that the Spirulina platensis incorporated soy yogurts have a pH from 3.43 to 5.55, acidity from 0.64 to 2.32 (%), Brookfield viscosity from 752 to 903 Centipoise and penetration from 362 to 432 1/10th mm at 25°C during the optimization process. From the analysis of variance, the R2 of all response variables is more than 0.77 that indicates that a high proportion of variability was explained by the model. Based on the response surface 3D plot of the sensory evaluation, the optimum acceptability of the Spirulina platensis incorporated soy yogurt processing parameter are at temperature of 40°C, 12 h of the fermentation duration and 0.80% (w/w) of the Spirulina platensis.","container-title":"Journal of Microbiology, Biotechnology and Food Sciences","DOI":"10.15414/jmbfs.2017.6.4.1081-1085","issue":"4","journalAbbreviation":"Journal of Microbiology, Biotechnology and Food Sciences","page":"1081-1085","source":"ResearchGate","title":"Optimization of ingredient and processing parameter for the production of Spirulina platensis incorporated soy yogurt using response surface methodology","volume":"6","author":[{"family":"Sengupta","given":"Samadrita"},{"family":"Bhowal","given":"Jayati"}],"issued":{"date-parts":[["2017",2,1]]}}}],"schema":"https://github.com/citation-style-language/schema/raw/master/csl-citation.json"}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(Sengupta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Bhowal, 2017)</w:t>
      </w:r>
      <w:r w:rsidR="000D6D0E" w:rsidRPr="00172F25">
        <w:rPr>
          <w:rFonts w:ascii="Times New Roman" w:eastAsia="Times New Roman" w:hAnsi="Times New Roman" w:cs="Times New Roman"/>
          <w:sz w:val="24"/>
          <w:szCs w:val="24"/>
          <w:lang w:eastAsia="fr-CM"/>
        </w:rPr>
        <w:fldChar w:fldCharType="end"/>
      </w:r>
      <w:r w:rsidR="00243062" w:rsidRPr="00172F25">
        <w:rPr>
          <w:rFonts w:ascii="Times New Roman" w:eastAsia="Times New Roman" w:hAnsi="Times New Roman" w:cs="Times New Roman"/>
          <w:sz w:val="24"/>
          <w:szCs w:val="24"/>
          <w:lang w:val="en-GB" w:eastAsia="fr-CM"/>
        </w:rPr>
        <w:t xml:space="preserve">, moringa powder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{"citationID":"qdD1DDWT","properties":{"formattedCitation":"(Ponka et al., 2022)","plainCitation":"(Ponka et al., 2022)","noteIndex":0},"citationItems":[{"id":5408,"uris":["http://zotero.org/users/local/VWmZuMKt/items/AQRF4NZK"],"itemData":{"id":5408,"type":"article-journal","abstract":"The organoleptic and physicochemical properties of soy‐milk yoghurt enriched with moringa root powder are evaluated here. Moringa oleifera soy‐milk yoghurt is produced at different formulations blended from cow milk: soymilk: Moringa in a ratio of A (100%:0%:0%; B (60%:39.9%:0.1%); C (50%:49.9%:0.1%), D (40%:59.9%:0.1%), and E (0%:99.9%:0.1%) with sample A serving as the control. Sensory analysis is done for each formulation and the physicochemical properties of the preferred formulations are performed. The pH and titratable acidity are measured by a pH meter and titration respectively. Proximate composition is measured according to Association of Official Analytical Chemists methods. The mineral content is determined by atomic spectrophotometry. Results show that soy‐milk Moringa enriched yoghurts (B and C) are preferred after choosing the control (A) as the best. The incorporation of the soy‐milk Moringa significantly increases the fat, fiber, protein, copper manganese, and iron content in the samples (p &lt; 0.05). Thus Moringa enriched soy‐milk yoghurts (B and C) represent a cheaper alternative to the control (A) providing protein‐energy for low income families that is expected to help reduce the occurrence of kwashiorkor and wasting. The presence of zinc and calcium is expected to help in bone growth and development hence preventing stunting in children under five years and iron is expected to help reduce the prevalence of anemia among pregnant women., The incorporation of Moringa Oleifera root powder into soy‐milk joghurt significantly increases the fat, fiber, protein, copper manganese, and iron content in the samples. Thus Moringa enriched soy‐milk yoghurts (B and C) represent a cheaper alternative to the control (A) providing protein‐energy for low income families that is expected to help reduce the occurrence of kwashiorkor and wasting.","container-title":"Global Challenges","DOI":"10.1002/gch2.202100097","ISSN":"2056-6646","issue":"5","journalAbbreviation":"Glob Chall","note":"PMID: 35602409\nPMCID: PMC9121763","page":"2100097","source":"PubMed Central","title":"Organoleptic and physicochemical properties of soy‐milk yoghurt enriched with Moringa oleifera root powder","volume":"6","author":[{"family":"Ponka","given":"Roger"},{"family":"Zhung","given":"Peter Mukong"},{"family":"Zomegni","given":"Gaston"},{"family":"Tchouape","given":"Carolin Gabriel"},{"family":"Fokou","given":"Elie"}],"issued":{"date-parts":[["2022",2,23]]}}}],"schema":"https://github.com/citation-style-language/schema/raw/master/csl-citation.json"}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(Ponka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2022)</w:t>
      </w:r>
      <w:r w:rsidR="007E7850" w:rsidRPr="00172F25">
        <w:rPr>
          <w:rFonts w:ascii="Times New Roman" w:eastAsia="Times New Roman" w:hAnsi="Times New Roman" w:cs="Times New Roman"/>
          <w:sz w:val="24"/>
          <w:szCs w:val="24"/>
          <w:lang w:eastAsia="fr-CM"/>
        </w:rPr>
        <w:fldChar w:fldCharType="end"/>
      </w:r>
      <w:r w:rsidR="00243062" w:rsidRPr="00172F25">
        <w:rPr>
          <w:rFonts w:ascii="Times New Roman" w:eastAsia="Times New Roman" w:hAnsi="Times New Roman" w:cs="Times New Roman"/>
          <w:sz w:val="24"/>
          <w:szCs w:val="24"/>
          <w:lang w:val="en-GB" w:eastAsia="fr-CM"/>
        </w:rPr>
        <w:t xml:space="preserve">, or various fruits rich in bioactive compounds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{"citationID":"RX6cPgGg","properties":{"formattedCitation":"(Oliveira et al., 2015)","plainCitation":"(Oliveira et al., 2015)","noteIndex":0},"citationItems":[{"id":5420,"uris":["http://zotero.org/users/local/VWmZuMKt/items/4QQSXLRD"],"itemData":{"id":5420,"type":"article-journal","abstract":"An immediate decrease in the total antioxidant activity (23%) and total phenolic content (14%) was observed after addition of strawberry preparations to yoghurt. The total anthocyanin content did not change immediately, but decreased 24% throughout the yoghurt shelf-life. The individual compounds, (+)-catechin (60%), (−)-epicatechin (60%), kaempferol (33%) and quercetin-3-rutinoside (29%) decreased after 24h in the yoghurt made with the strawberry preparation. During the remaining period of storage these compounds increased by 47%, 6%, 4% and 18%, respectively. Pelargonidin-3-glucoside decreased 49% after 28d. Immediately after the addition of the strawberry preparation to yoghurt, β-lactoglobulin decreased to values lower than the limit of detection and α-lactalbumin by approximately 34%, and was reduced further slowly throughout yoghurt self-life. An immediate interaction between the carrageenan present in the strawberry preparation and β-LG was observed. The variations of both polyphenols and protein in the presence of carrageenan and the potential interactions were discussed.","container-title":"Food Chemistry","DOI":"10.1016/j.foodchem.2014.08.107","ISSN":"0308-8146","journalAbbreviation":"Food Chemistry","page":"370-378","source":"ScienceDirect","title":"Incorporation of strawberries preparation in yoghurt: Impact on phytochemicals and milk proteins","title-short":"Incorporation of strawberries preparation in yoghurt","volume":"171","author":[{"family":"Oliveira","given":"Ana"},{"family":"Alexandre","given":"Elisabete M. C."},{"family":"Coelho","given":"Marta"},{"family":"Lopes","given":"Cláudia"},{"family":"Almeida","given":"Domingos P. F."},{"family":"Pintado","given":"Manuela"}],"issued":{"date-parts":[["2015",3,15]]}}}],"schema":"https://github.com/citation-style-language/schema/raw/master/csl-citation.json"}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(Oliveira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2015</w:t>
      </w:r>
      <w:r w:rsidR="007E7850" w:rsidRPr="00172F25">
        <w:rPr>
          <w:rFonts w:ascii="Times New Roman" w:eastAsia="Times New Roman" w:hAnsi="Times New Roman" w:cs="Times New Roman"/>
          <w:sz w:val="24"/>
          <w:szCs w:val="24"/>
          <w:lang w:eastAsia="fr-CM"/>
        </w:rPr>
        <w:fldChar w:fldCharType="end"/>
      </w:r>
      <w:r w:rsidR="00243062" w:rsidRPr="00172F25">
        <w:rPr>
          <w:rFonts w:ascii="Times New Roman" w:eastAsia="Times New Roman" w:hAnsi="Times New Roman" w:cs="Times New Roman"/>
          <w:b/>
          <w:bCs/>
          <w:sz w:val="24"/>
          <w:szCs w:val="24"/>
          <w:lang w:eastAsia="fr-CM"/>
        </w:rPr>
        <w:t>;</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{"citationID":"zue6VZqT","properties":{"formattedCitation":"(de Morais et al., 2024)","plainCitation":"(de Morais et al., 2024)","noteIndex":0},"citationItems":[{"id":5417,"uris":["http://zotero.org/users/local/VWmZuMKt/items/PVC5SN5V"],"itemData":{"id":5417,"type":"article-journal","abstract":"This study aimed to assess the impact of adding strawberry and acerola jam, along with Limosilactobacillus mucosae CNPC007, on the technological, nutritional, bioactive, and microbiological properties of Greek-style goat yogurt. Six yogurt formulations were developed: without and with the addition of L. mucosae CNPC007 (CY and PY, respectively), and with 10 % and 15 % jam (CY10, CY15, PY10, and PY15, respectively). The inclusion of jam enriched the yogurt with phenolic compounds and significantly enhanced antioxidant activity, as measured by FRAP and ABTS assays. The highest values were observed after 28 days of storage in the PY15 formulation (0.177 ± 0.01 and 3.43 ± 0.01 µmol TEAC/g, respectively), compared to CY (0.013 ± 0.01 and 0.19 ± 0.01 µmol TEAC/g, respectively) and PY (0.010 ± 0.01 and 0.23 ± 0.01 µmol TEAC/g, respectively). This increase was likely driven by the presence of anthocyanins and flavonoids in the jam, as indicated by heatmap correlation analysis. DPI and EPI were also influenced by the addition of jam and L. mucosae CNPC007, with EPI increasing in the PY10 and PY15 formulations, reaching approximately 40 % after 28 days. The incorporation of jam resulted in a decrease in the L* (&lt;90) and an increase in the b* (&gt;14) color parameters. Additionally, jam-enriched formulations exhibited higher syneresis and lower water retention capacity (WRC) throughout storage compared to control formulations, with average syneresis exceeding 26 % and WRC falling below 75 % after 28 days. In general, all yogurt formulations showed a reduction in lactose, an increase in glucose and galactose, and the production of lactic acid during storage. The lower lactose content observed after 28 days of storage in the PY (0.84 ± 0.01 g/100 g), PY10 (0.82 ± 0.01 g/100 g), and PY15 (0.98 ± 0.01 g/100 g) formulations indicates active sugar metabolism by L. mucosae CNPC007. All formulations met microbiological safety standards, confirming their suitability for consumption. Formulations containing L. mucosae CNPC007 showed viable cell counts exceeding the minimum recommended to produce health benefits (&gt;7 log CFU/g) throughout the 28-day refrigerated storage and after in vitro digestion. These findings underscore the potential of combining tropical fruit jams with probiotics to develop a multifunctional, value-added yogurt product that delivers substantial health benefits to consumers.","container-title":"Food Research International","DOI":"10.1016/j.foodres.2024.115130","ISSN":"0963-9969","journalAbbreviation":"Food Research International","page":"115130","source":"ScienceDirect","title":"Incorporation of mixed strawberry and acerola jam into Greek-style goat yogurt with autochthonous adjunct culture of &lt;i&gt;Limosilactobacillus mucosae&lt;/i&gt; CNPC007: Impact on technological, nutritional, bioactive, and microbiological properties","title-short":"Incorporation of mixed strawberry and acerola jam into Greek-style goat yogurt with autochthonous adjunct culture of &lt;i&gt;Limosilactobacillus mucosae&lt;/i&gt; CNPC007","volume":"196","author":[{"family":"Morais","given":"Jéssica Lima","non-dropping-particle":"de"},{"family":"Bezerril","given":"Fabrícia França"},{"family":"Viera","given":"Vanessa Bordin"},{"family":"Dantas","given":"Carlos Eduardo Alves"},{"family":"Figueirêdo","given":"Rossana Maria Feitosa","non-dropping-particle":"de"},{"family":"Santos Moreira","given":"Inácia","non-dropping-particle":"dos"},{"family":"Santos","given":"Karina Maria Olbrich","non-dropping-particle":"dos"},{"family":"Silvio do Egito","given":"Antônio"},{"family":"Santos Lima","given":"Marcos","non-dropping-particle":"dos"},{"family":"Soares","given":"Juliana Késsia Barbosa"},{"family":"Oliveira","given":"Maria Elieidy Gomes","non-dropping-particle":"de"}],"issued":{"date-parts":[["2024",11,1]]}}}],"schema":"https://github.com/citation-style-language/schema/raw/master/csl-citation.json"}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rPr>
        <w:t xml:space="preserve">de Morais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2024)</w:t>
      </w:r>
      <w:r w:rsidR="007E7850" w:rsidRPr="00172F25">
        <w:rPr>
          <w:rFonts w:ascii="Times New Roman" w:eastAsia="Times New Roman" w:hAnsi="Times New Roman" w:cs="Times New Roman"/>
          <w:b/>
          <w:bCs/>
          <w:sz w:val="24"/>
          <w:szCs w:val="24"/>
          <w:lang w:eastAsia="fr-CM"/>
        </w:rPr>
        <w:fldChar w:fldCharType="end"/>
      </w:r>
      <w:r w:rsidR="00243062" w:rsidRPr="00172F25">
        <w:rPr>
          <w:rFonts w:ascii="Times New Roman" w:eastAsia="Times New Roman" w:hAnsi="Times New Roman" w:cs="Times New Roman"/>
          <w:sz w:val="24"/>
          <w:szCs w:val="24"/>
          <w:lang w:val="en-GB" w:eastAsia="fr-CM"/>
        </w:rPr>
        <w:t xml:space="preserve">. </w:t>
      </w:r>
      <w:r w:rsidR="006214E8" w:rsidRPr="00172F25">
        <w:rPr>
          <w:rFonts w:ascii="Times New Roman" w:eastAsia="Times New Roman" w:hAnsi="Times New Roman" w:cs="Times New Roman"/>
          <w:sz w:val="24"/>
          <w:szCs w:val="24"/>
          <w:lang w:val="en-GB" w:eastAsia="fr-CM"/>
        </w:rPr>
        <w:t xml:space="preserve">However, limited attention has been paid to the use of combined dates and beetroot as enriching ingredients in </w:t>
      </w:r>
      <w:r w:rsidR="0060044F" w:rsidRPr="000147EF">
        <w:rPr>
          <w:rFonts w:ascii="Times New Roman" w:eastAsia="Times New Roman" w:hAnsi="Times New Roman" w:cs="Times New Roman"/>
          <w:sz w:val="24"/>
          <w:szCs w:val="24"/>
          <w:highlight w:val="yellow"/>
          <w:lang w:val="en-GB" w:eastAsia="fr-CM"/>
        </w:rPr>
        <w:t>yoghurt</w:t>
      </w:r>
      <w:r w:rsidR="006214E8" w:rsidRPr="00172F25">
        <w:rPr>
          <w:rFonts w:ascii="Times New Roman" w:eastAsia="Times New Roman" w:hAnsi="Times New Roman" w:cs="Times New Roman"/>
          <w:sz w:val="24"/>
          <w:szCs w:val="24"/>
          <w:lang w:val="en-GB" w:eastAsia="fr-CM"/>
        </w:rPr>
        <w:t>, despite their abundance and high nutritional value</w:t>
      </w:r>
      <w:r w:rsidR="00243062" w:rsidRPr="00172F25">
        <w:rPr>
          <w:rFonts w:ascii="Times New Roman" w:eastAsia="Times New Roman" w:hAnsi="Times New Roman" w:cs="Times New Roman"/>
          <w:sz w:val="24"/>
          <w:szCs w:val="24"/>
          <w:lang w:val="en-GB" w:eastAsia="fr-CM"/>
        </w:rPr>
        <w:t>.</w:t>
      </w:r>
    </w:p>
    <w:p w14:paraId="7A29C506" w14:textId="3FB02B32" w:rsidR="00243062" w:rsidRPr="000147EF"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US" w:eastAsia="fr-CM"/>
        </w:rPr>
      </w:pPr>
      <w:r w:rsidRPr="00172F25">
        <w:rPr>
          <w:rFonts w:ascii="Times New Roman" w:eastAsia="Times New Roman" w:hAnsi="Times New Roman" w:cs="Times New Roman"/>
          <w:sz w:val="24"/>
          <w:szCs w:val="24"/>
          <w:lang w:val="en-GB" w:eastAsia="fr-CM"/>
        </w:rPr>
        <w:t xml:space="preserve">Dates </w:t>
      </w:r>
      <w:bookmarkStart w:id="2" w:name="_Hlk185602313"/>
      <w:r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i/>
          <w:iCs/>
          <w:sz w:val="24"/>
          <w:szCs w:val="24"/>
          <w:lang w:val="en-GB" w:eastAsia="fr-CM"/>
        </w:rPr>
        <w:t>Phoenix dactylifera</w:t>
      </w:r>
      <w:r w:rsidRPr="00172F25">
        <w:rPr>
          <w:rFonts w:ascii="Times New Roman" w:eastAsia="Times New Roman" w:hAnsi="Times New Roman" w:cs="Times New Roman"/>
          <w:sz w:val="24"/>
          <w:szCs w:val="24"/>
          <w:lang w:val="en-GB" w:eastAsia="fr-CM"/>
        </w:rPr>
        <w:t xml:space="preserve">) </w:t>
      </w:r>
      <w:bookmarkEnd w:id="2"/>
      <w:r w:rsidRPr="00172F25">
        <w:rPr>
          <w:rFonts w:ascii="Times New Roman" w:eastAsia="Times New Roman" w:hAnsi="Times New Roman" w:cs="Times New Roman"/>
          <w:sz w:val="24"/>
          <w:szCs w:val="24"/>
          <w:lang w:val="en-GB" w:eastAsia="fr-CM"/>
        </w:rPr>
        <w:t xml:space="preserve">are particularly interesting due to their high content of natural sugars, soluble and insoluble </w:t>
      </w:r>
      <w:r w:rsidR="0060044F" w:rsidRPr="000147EF">
        <w:rPr>
          <w:rFonts w:ascii="Times New Roman" w:eastAsia="Times New Roman" w:hAnsi="Times New Roman" w:cs="Times New Roman"/>
          <w:sz w:val="24"/>
          <w:szCs w:val="24"/>
          <w:highlight w:val="yellow"/>
          <w:lang w:val="en-GB" w:eastAsia="fr-CM"/>
        </w:rPr>
        <w:t>fibres</w:t>
      </w:r>
      <w:r w:rsidRPr="00172F25">
        <w:rPr>
          <w:rFonts w:ascii="Times New Roman" w:eastAsia="Times New Roman" w:hAnsi="Times New Roman" w:cs="Times New Roman"/>
          <w:sz w:val="24"/>
          <w:szCs w:val="24"/>
          <w:lang w:val="en-GB" w:eastAsia="fr-CM"/>
        </w:rPr>
        <w:t>, and phenolic compounds with antioxidant properties. Their consumption promotes the growth of beneficial gut bacteria and inhibits pathogenic species</w:t>
      </w:r>
      <w:r w:rsidR="00147EEA"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sz w:val="24"/>
          <w:szCs w:val="24"/>
          <w:lang w:eastAsia="fr-CM"/>
        </w:rPr>
        <w:lastRenderedPageBreak/>
        <w:fldChar w:fldCharType="begin"/>
      </w:r>
      <w:r w:rsidR="007210B4">
        <w:rPr>
          <w:rFonts w:ascii="Times New Roman" w:eastAsia="Times New Roman" w:hAnsi="Times New Roman" w:cs="Times New Roman"/>
          <w:sz w:val="24"/>
          <w:szCs w:val="24"/>
          <w:lang w:val="en-GB" w:eastAsia="fr-CM"/>
        </w:rPr>
        <w:instrText xml:space="preserve"> ADDIN ZOTERO_ITEM CSL_CITATION {"citationID":"gYCFgZUC","properties":{"formattedCitation":"(Abumaali et al., 2023)","plainCitation":"(Abumaali et al., 2023)","noteIndex":0},"citationItems":[{"id":5360,"uris":["http://zotero.org/users/local/VWmZuMKt/items/RYGEPW63"],"itemData":{"id":5360,"type":"article-journal","abstract":"Date palm (Phoenix dactylifera) is a significant crop grown in warm, tropical, and arid regions. The microorganisms associated with plants can have positive and negative effects on the growth and yield of crops. Thus, there is a need to study the role and contribution of the microbiome on date palms. The present review describes the current state of knowledge on the Date palm microbiome, including techniques and organisms studied, and their potential impacts/functions. We compiled an overview of the microbial species associated with date palms, plant compartments, their functions, and whether their effects were positive or negative. Many microbial species were identified as positively affecting date palms, including species that enhance growth, inhibit pathogens, and promote Indole acetic acid and aminocyclopropane-1-carboxylate hormones. Environmental DNA will enable studies on the whole microbiome associated with date palms, thus improving our understanding of plant microbiota and its applications for date palm production. The increasing knowledge about the microbiome of date palms offers the potential to be utilized to increase growth and yield. Furthermore, our review revealed that there currently needs to be studies on protists and archaea and their potential association with date palms, suggesting a need to target these organism groups in future studies.","container-title":"Ecological Genetics and Genomics","DOI":"10.1016/j.egg.2023.100212","ISSN":"2405-9854","journalAbbreviation":"Ecological Genetics and Genomics","page":"100212","source":"ScienceDirect","title":"The date palm microbiome: A review","title-short":"The date palm microbiome","volume":"29","author":[{"family":"Abumaali","given":"Dana A."},{"family":"Al-Hadidi","given":"Sara H."},{"family":"Daly Yahia","given":"Mohamed Nejib"},{"family":"Erfanian","given":"Mohammad Bagher"},{"family":"Ahmed","given":"Talaat A."},{"family":"Alatalo","given":"Juha M."}],"issued":{"date-parts":[["2023",12,1]]}}}],"schema":"https://github.com/citation-style-language/schema/raw/master/csl-citation.json"}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(Abumaali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2023</w:t>
      </w:r>
      <w:r w:rsidR="007E7850" w:rsidRPr="00172F25">
        <w:rPr>
          <w:rFonts w:ascii="Times New Roman" w:eastAsia="Times New Roman" w:hAnsi="Times New Roman" w:cs="Times New Roman"/>
          <w:sz w:val="24"/>
          <w:szCs w:val="24"/>
          <w:lang w:eastAsia="fr-CM"/>
        </w:rPr>
        <w:fldChar w:fldCharType="end"/>
      </w:r>
      <w:r w:rsidR="00147EEA" w:rsidRPr="00172F25">
        <w:rPr>
          <w:rFonts w:ascii="Times New Roman" w:eastAsia="Times New Roman" w:hAnsi="Times New Roman" w:cs="Times New Roman"/>
          <w:b/>
          <w:bCs/>
          <w:sz w:val="24"/>
          <w:szCs w:val="24"/>
          <w:lang w:val="en-GB" w:eastAsia="fr-CM"/>
        </w:rPr>
        <w:t>;</w:t>
      </w:r>
      <w:r w:rsidR="0060044F">
        <w:rPr>
          <w:rFonts w:ascii="Times New Roman" w:eastAsia="Times New Roman" w:hAnsi="Times New Roman" w:cs="Times New Roman"/>
          <w:b/>
          <w:bCs/>
          <w:sz w:val="24"/>
          <w:szCs w:val="24"/>
          <w:lang w:val="en-GB" w:eastAsia="fr-CM"/>
        </w:rPr>
        <w:t xml:space="preserve"> </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{"citationID":"oIanPGlo","properties":{"formattedCitation":"(Subhash et al., 2024)","plainCitation":"(Subhash et al., 2024)","noteIndex":0},"citationItems":[{"id":5364,"uris":["http://zotero.org/users/local/VWmZuMKt/items/A5BKRMHI"],"itemData":{"id":5364,"type":"article-journal","abstract":"Polysaccharides are abundant macromolecules. The study extracted date seed polysaccharides (UPS) using ultrasound-assisted deep eutectic solvent extraction to valorize date seeds. UPS were subjected to comprehensive characterization and evaluation of their bioactivity, prebiotic properties, and their potential to modulate the gut microbiome. Characterization revealed UPS's heteropolysaccharide composition with galactose, mannose, fructose, glucose, and galacturonic acid respectively in 66.1, 13.3, 9.9, 5.4, and 5.1%. UPS showed a concentration-dependent increase of radical scavenging and antioxidant activities, evidenced by FRAP, TAC, and RP assays. They also displayed antimicrobial efficacy against E. coli O157:H7, S. typhimurium, S. aureus, and L. monocytogenes. Rheological analysis showed UPS's elastic-dominant nature with thixotropic tendencies. UPS inhibited α-glycosidase, α-amylase, and ACE up to 86%, and reduced Caco-2 and MCF-7 cell viability by 70% and 46%, respectively. UPS favored beneficial gut microbiota growth, releasing significant SCFAs during fecal fermentation.","container-title":"Food Chemistry: X","DOI":"10.1016/j.fochx.2024.101354","ISSN":"2590-1575","journalAbbreviation":"Food Chemistry: X","page":"101354","source":"ScienceDirect","title":"Bioactive properties and gut microbiota modulation by date seed polysaccharides extracted using ultrasound-assisted deep eutectic solvent","volume":"22","author":[{"family":"Subhash","given":"Athira Jayasree"},{"family":"Bamigbade","given":"Gafar Babatunde"},{"family":"Tarique","given":"Mohammed"},{"family":"Al-Ramadi","given":"Basel"},{"family":"Abu-Jdayil","given":"Basim"},{"family":"Kamal-Eldin","given":"Afaf"},{"family":"Nyström","given":"Laura"},{"family":"Ayyash","given":"Mutamed"}],"issued":{"date-parts":[["2024",6,30]]}}}],"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Subhash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2024)</w:t>
      </w:r>
      <w:r w:rsidR="007E7850"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Similarly, beetroot (</w:t>
      </w:r>
      <w:r w:rsidRPr="00172F25">
        <w:rPr>
          <w:rFonts w:ascii="Times New Roman" w:eastAsia="Times New Roman" w:hAnsi="Times New Roman" w:cs="Times New Roman"/>
          <w:i/>
          <w:iCs/>
          <w:sz w:val="24"/>
          <w:szCs w:val="24"/>
          <w:lang w:val="en-GB" w:eastAsia="fr-CM"/>
        </w:rPr>
        <w:t>Beta vulgaris</w:t>
      </w:r>
      <w:r w:rsidRPr="00172F25">
        <w:rPr>
          <w:rFonts w:ascii="Times New Roman" w:eastAsia="Times New Roman" w:hAnsi="Times New Roman" w:cs="Times New Roman"/>
          <w:sz w:val="24"/>
          <w:szCs w:val="24"/>
          <w:lang w:val="en-GB" w:eastAsia="fr-CM"/>
        </w:rPr>
        <w:t xml:space="preserve">) is an exceptional source of phytonutrients, including </w:t>
      </w:r>
      <w:proofErr w:type="spellStart"/>
      <w:r w:rsidRPr="00172F25">
        <w:rPr>
          <w:rFonts w:ascii="Times New Roman" w:eastAsia="Times New Roman" w:hAnsi="Times New Roman" w:cs="Times New Roman"/>
          <w:sz w:val="24"/>
          <w:szCs w:val="24"/>
          <w:lang w:val="en-GB" w:eastAsia="fr-CM"/>
        </w:rPr>
        <w:t>betalains</w:t>
      </w:r>
      <w:proofErr w:type="spellEnd"/>
      <w:r w:rsidRPr="00172F25">
        <w:rPr>
          <w:rFonts w:ascii="Times New Roman" w:eastAsia="Times New Roman" w:hAnsi="Times New Roman" w:cs="Times New Roman"/>
          <w:sz w:val="24"/>
          <w:szCs w:val="24"/>
          <w:lang w:val="en-GB" w:eastAsia="fr-CM"/>
        </w:rPr>
        <w:t>, flavonoids, and nitrates</w:t>
      </w:r>
      <w:r w:rsidR="00B708DA"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{"citationID":"I8Ws6W9I","properties":{"formattedCitation":"(Rehman et al., 2023)","plainCitation":"(Rehman et al., 2023)","noteIndex":0},"citationItems":[{"id":5367,"uris":["http://zotero.org/users/local/VWmZuMKt/items/85VURQIN"],"itemData":{"id":5367,"type":"chapter","abstract":"Red beetroot (Beta vulgaris L.), a traditional and functional food, is enriched with numerous phytochemicals and essential nutrients. Beetroot is known for its health-promoting role due to unique bioactive compounds such as betalains, phenolics, glycosides, carotenoids, vitamins, nitrates, and minerals. Betalains exist in two forms, betaxanthin and betacyanin, and are commercially available as food dye due to their nontoxic nature. Due to their unique chemical composition, the use of beetroot allows for extracting biologically active compounds, emphasizing the food and pharmaceutical industries. Bioactive compounds of beetroot are reported to significantly exhibit antioxidant, antimicrobial, anti-inflammatory, antiproliferative, and antiviral activities. Similarly, beetroot extracts have been reported positively to modulate gut microbiota composition, thereby enhancing probiotic metabolism. This chapter aims to conduct an extensive search for biologically active compounds in beetroot, focusing on the implications of their use on public health. Besides that, this chapter comprehensively discusses the potential use of some unique phytochemicals of beetroot in the food and cosmetic industry.","container-title":"Bioactive Compounds in the Storage Organs of Plants","event-place":"Cham","ISBN":"978-3-031-29006-0","language":"en","note":"DOI: 10.1007/978-3-031-29006-0_42-1","page":"1-31","publisher":"Springer Nature Switzerland","publisher-place":"Cham","source":"Springer Link","title":"Bioactive compounds and biological activities of red beetroot (Beta vulgaris L.)","URL":"https://doi.org/10.1007/978-3-031-29006-0_42-1","author":[{"family":"Rehman","given":"Sidra"},{"family":"Mufti","given":"Isra Umbreen"},{"family":"Ain","given":"Qurrat Ul"},{"family":"Ijaz","given":"Bushra"}],"editor":[{"family":"Murthy","given":"Hosakatte Niranjana"},{"family":"Paek","given":"Kee Yoeup"},{"family":"Park","given":"So-Young"}],"accessed":{"date-parts":[["2024",12,20]]},"issued":{"date-parts":[["2023"]]}}}],"schema":"https://github.com/citation-style-language/schema/raw/master/csl-citation.json"}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i/>
          <w:iCs/>
          <w:sz w:val="24"/>
          <w:lang w:val="en-GB"/>
        </w:rPr>
        <w:t>(Rehman et al</w:t>
      </w:r>
      <w:r w:rsidR="007210B4" w:rsidRPr="007210B4">
        <w:rPr>
          <w:rFonts w:ascii="Times New Roman" w:hAnsi="Times New Roman" w:cs="Times New Roman"/>
          <w:sz w:val="24"/>
          <w:lang w:val="en-GB"/>
        </w:rPr>
        <w:t>., 2023)</w:t>
      </w:r>
      <w:r w:rsidR="007E7850"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These compounds have health benefits, including better tissue oxygenation, reduced oxidative stress, and a supply of essential minerals such as iron and magnesium</w:t>
      </w:r>
      <w:r w:rsidR="00147EEA"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{"citationID":"qqR7TVW1","properties":{"formattedCitation":"(Mirmiran et al., 2020)","plainCitation":"(Mirmiran et al., 2020)","noteIndex":0},"citationItems":[{"id":5370,"uris":["http://zotero.org/users/local/VWmZuMKt/items/GG6WQWL8"],"itemData":{"id":5370,"type":"article-journal","abstract":"Red beetroot (Beta vulgaris), as a naturally occurring root vegetable and a rich source of phytochemicals and bioactive compounds, is known for its beneficial roles in the improvement of several clinical and pathologic outcome. Chronic and acute beetroot juice supplementation, as a cost-effective strategy, is proposed to hold promises in controlling diabetes and insulin hemostasis, blood pressure</w:instrText>
      </w:r>
      <w:r w:rsidR="007210B4" w:rsidRPr="000147EF">
        <w:rPr>
          <w:rFonts w:ascii="Times New Roman" w:eastAsia="Times New Roman" w:hAnsi="Times New Roman" w:cs="Times New Roman"/>
          <w:sz w:val="24"/>
          <w:szCs w:val="24"/>
          <w:lang w:val="en-US" w:eastAsia="fr-CM"/>
        </w:rPr>
        <w:instrText xml:space="preserve"> and vascular function, renal health and the possible effect on microbiome abundance. The secondary outcome and physiological response of microbiome abundance modulation included the non- significant fluctuation of systolic and diastolic blood pressures. Also, some studies have suggested a reno-protective property of beetroot juice that is associated with the reduction of mortality rate and favorable changes in kidney’s functional parameters among patients with renal disorders. Similarly, it is shown that the persistent consumption of beetroot juice effectively postpones the postprandial glycemic respons</w:instrText>
      </w:r>
      <w:r w:rsidR="007210B4" w:rsidRPr="000147EF">
        <w:rPr>
          <w:rFonts w:ascii="Times New Roman" w:eastAsia="Times New Roman" w:hAnsi="Times New Roman" w:cs="Times New Roman"/>
          <w:sz w:val="24"/>
          <w:szCs w:val="24"/>
          <w:lang w:val="es-US" w:eastAsia="fr-CM"/>
        </w:rPr>
        <w:instrText xml:space="preserve">e and decreases the blood glucose peak. The significant blood pressure lowering effect has been seen among normotensive subjects, which tend to be more considerable among hypertensive individuals and progressive among overweight adults.","container-title":"Nutrition &amp; Metabolism","DOI":"10.1186/s12986-019-0421-0","ISSN":"1743-7075","issue":"1","journalAbbreviation":"Nutrition &amp; Metabolism","page":"3","source":"BioMed Central","title":"Functional properties of beetroot (Beta vulgaris) in management of cardio-metabolic diseases","volume":"17","author":[{"family":"Mirmiran","given":"Parvin"},{"family":"Houshialsadat","given":"Zeinab"},{"family":"Gaeini","given":"Zahra"},{"family":"Bahadoran","given":"Zahra"},{"family":"Azizi","given":"Fereidoun"}],"issued":{"date-parts":[["2020",1,7]]}}}],"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(Mirmiran </w:t>
      </w:r>
      <w:r w:rsidR="007210B4" w:rsidRPr="007210B4">
        <w:rPr>
          <w:rFonts w:ascii="Times New Roman" w:hAnsi="Times New Roman" w:cs="Times New Roman"/>
          <w:i/>
          <w:iCs/>
          <w:sz w:val="24"/>
        </w:rPr>
        <w:t>et</w:t>
      </w:r>
      <w:r w:rsidR="007210B4" w:rsidRPr="007210B4">
        <w:rPr>
          <w:rFonts w:ascii="Times New Roman" w:hAnsi="Times New Roman" w:cs="Times New Roman"/>
          <w:sz w:val="24"/>
        </w:rPr>
        <w:t xml:space="preserve"> </w:t>
      </w:r>
      <w:r w:rsidR="007210B4" w:rsidRPr="007210B4">
        <w:rPr>
          <w:rFonts w:ascii="Times New Roman" w:hAnsi="Times New Roman" w:cs="Times New Roman"/>
          <w:i/>
          <w:iCs/>
          <w:sz w:val="24"/>
        </w:rPr>
        <w:t>al</w:t>
      </w:r>
      <w:r w:rsidR="007210B4" w:rsidRPr="007210B4">
        <w:rPr>
          <w:rFonts w:ascii="Times New Roman" w:hAnsi="Times New Roman" w:cs="Times New Roman"/>
          <w:sz w:val="24"/>
        </w:rPr>
        <w:t>., 2020</w:t>
      </w:r>
      <w:r w:rsidR="007E7850" w:rsidRPr="00172F25">
        <w:rPr>
          <w:rFonts w:ascii="Times New Roman" w:eastAsia="Times New Roman" w:hAnsi="Times New Roman" w:cs="Times New Roman"/>
          <w:sz w:val="24"/>
          <w:szCs w:val="24"/>
          <w:lang w:eastAsia="fr-CM"/>
        </w:rPr>
        <w:fldChar w:fldCharType="end"/>
      </w:r>
      <w:r w:rsidR="00147EEA" w:rsidRPr="00172F25">
        <w:rPr>
          <w:rFonts w:ascii="Times New Roman" w:eastAsia="Times New Roman" w:hAnsi="Times New Roman" w:cs="Times New Roman"/>
          <w:b/>
          <w:bCs/>
          <w:sz w:val="24"/>
          <w:szCs w:val="24"/>
          <w:lang w:eastAsia="fr-CM"/>
        </w:rPr>
        <w:t>;</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{"citationID":"evlsi101","properties":{"formattedCitation":"(Bangar et al., 2022)","plainCitation":"(Bangar et al., 2022)","noteIndex":0},"citationItems":[{"id":5368,"uris":["http://zotero.org/users/local/VWmZuMKt/items/RTJVASUR"],"itemData":{"id":5368,"type":"article-journal","abstract":"Beetroot (Beta vulgaris) is the most well-known and commonly cultivated fruit from the Chenopodiaceae family. Beetroot is a rich source of nutrients including vitamins (B complex and C), minerals, fibre, proteins, and a variety of bioactive phenolic substances, which are chiefly composed of betalains, and other components possessing antioxidant activity, such as coumarins, carotenoids, sesquiterpenoids, triterpenes, and flavonoids (astragalin, tiliroside, rhamnocitrin, kaempferol, rhamnetin). Beetroot and its value-added products provide a variety of health advantages and may help prevent and manage various ailments and diseases due to bioactive components. Beetroot's phytochemical diversity makes them potential sources of nutraceutical chemicals that can be used to build functional foods. Pharmacologically, beetroot has the potential to be an antioxidant, antimicrobial, anticancerous, hypocholesterolemic, and anti-inflammatory agent. In a comprehensive analysis, this review first provides an overview of the bioactive compounds present in beetroot and its parts, followed by a specific description of the current evidence on this bioactive potential of beetroot and its parts, highlighting the biochemical mechanisms involved. Additionally, the factors affecting the concentration and activity of the beetroot bioactives and the best possible method to conserve its bioactivity has also been discussed in this review.","container-title":"Food Research International","DOI":"10.1016/j.foodres.2022.111556","ISSN":"0963-9969","journalAbbreviation":"Food Research International","page":"111556","source":"ScienceDirect","title":"Bioactive potential of beetroot (Beta vulgaris)","volume":"158","author":[{"family":"Bangar","given":"Sneh Punia"},{"family":"Sharma","given":"Nitya"},{"family":"Sanwal","given":"Nikita"},{"family":"Lorenzo","given":"Jose M."},{"family":"Sahu","given":"J. K."}],"issued":{"date-parts":[["2022",8,1]]}}}],"schema":"https://github.com/citation-style-language/schema/raw/master/csl-citation.json"}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rPr>
        <w:t xml:space="preserve"> </w:t>
      </w:r>
      <w:r w:rsidR="007210B4" w:rsidRPr="007210B4">
        <w:rPr>
          <w:rFonts w:ascii="Times New Roman" w:hAnsi="Times New Roman" w:cs="Times New Roman"/>
          <w:sz w:val="24"/>
        </w:rPr>
        <w:t xml:space="preserve">Bangar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2022</w:t>
      </w:r>
      <w:r w:rsidR="007210B4">
        <w:rPr>
          <w:rFonts w:ascii="Times New Roman" w:hAnsi="Times New Roman" w:cs="Times New Roman"/>
          <w:sz w:val="24"/>
        </w:rPr>
        <w:t xml:space="preserve"> </w:t>
      </w:r>
      <w:r w:rsidR="007E7850" w:rsidRPr="00172F25">
        <w:rPr>
          <w:rFonts w:ascii="Times New Roman" w:eastAsia="Times New Roman" w:hAnsi="Times New Roman" w:cs="Times New Roman"/>
          <w:b/>
          <w:bCs/>
          <w:sz w:val="24"/>
          <w:szCs w:val="24"/>
          <w:lang w:eastAsia="fr-CM"/>
        </w:rPr>
        <w:fldChar w:fldCharType="end"/>
      </w:r>
      <w:r w:rsidR="00147EEA" w:rsidRPr="00172F25">
        <w:rPr>
          <w:rFonts w:ascii="Times New Roman" w:eastAsia="Times New Roman" w:hAnsi="Times New Roman" w:cs="Times New Roman"/>
          <w:b/>
          <w:bCs/>
          <w:sz w:val="24"/>
          <w:szCs w:val="24"/>
          <w:lang w:eastAsia="fr-CM"/>
        </w:rPr>
        <w:t>;</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{"citationID":"GsFjQeDc","properties":{"formattedCitation":"(Sentkowska &amp; Pyrzy\\uc0\\u324{}ska, 2023)","plainCitation":"(Sentkowska &amp; Pyrzyńska, 2023)","noteIndex":0},"citationItems":[{"id":5371,"uris":["http://zotero.org/users/local/VWmZuMKt/items/4U7KDZWA"],"itemData":{"id":5371,"type":"article-journal","abstract":"Beetroot (Beta vulgaris L.) is a vegetable that is consumed worldwide in the form of juices, soups, or salads. It is also known for its high content of biologically active substances such as betalains, polyphenolic compounds, vitamins, carotenoids, and other nutrients including, sodium, potassium, and magnesium. The distribution of these compounds in the plant is diverse, some occur in greater amounts in the leaves (e.g., vitamin A, B6) and others are in the tubers (e.g., folate, lycopene). The concentration of bioactive compounds in beetroot also depends on its variety and growing conditions. Recent studies have reported on the beneficial effect of beetroot juice and beetroot products on the body’s efficiency during prolonged physical exercise. The purpose of this review is to discuss the content of biologically active compounds in beetroot and the impact of beetroot product consumption on the human body, based on the latest literature.","container-title":"Applied Sciences","DOI":"10.3390/app13137445","ISSN":"2076-3417","issue":"13","language":"en","license":"http://creativecommons.org/licenses/by/3.0/","note":"number: 13\npublisher: Multidisciplinary Digital Publishing Institute","page":"7445","source":"www.mdpi.com","title":"Old-fashioned, but still a superfood—red beets as a rich source of bioactive compounds","volume":"13","author":[{"family":"Sentkowska","given":"Aleksandra"},{"family":"Pyrzyńska","given":"Krystyna"}],"issued":{"date-parts":[["2023",1]]}}}],"schema":"https://github.com/citation-style-language/schema/raw/master/csl-citation.json"}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szCs w:val="24"/>
        </w:rPr>
        <w:t xml:space="preserve"> </w:t>
      </w:r>
      <w:r w:rsidR="007210B4" w:rsidRPr="007210B4">
        <w:rPr>
          <w:rFonts w:ascii="Times New Roman" w:hAnsi="Times New Roman" w:cs="Times New Roman"/>
          <w:sz w:val="24"/>
          <w:szCs w:val="24"/>
        </w:rPr>
        <w:t xml:space="preserve">Sentkowska </w:t>
      </w:r>
      <w:r w:rsidR="007210B4">
        <w:rPr>
          <w:rFonts w:ascii="Times New Roman" w:hAnsi="Times New Roman" w:cs="Times New Roman"/>
          <w:sz w:val="24"/>
          <w:szCs w:val="24"/>
        </w:rPr>
        <w:t>and</w:t>
      </w:r>
      <w:r w:rsidR="007210B4" w:rsidRPr="007210B4">
        <w:rPr>
          <w:rFonts w:ascii="Times New Roman" w:hAnsi="Times New Roman" w:cs="Times New Roman"/>
          <w:sz w:val="24"/>
          <w:szCs w:val="24"/>
        </w:rPr>
        <w:t xml:space="preserve"> Pyrzyńska, 2023)</w:t>
      </w:r>
      <w:r w:rsidR="007E7850"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eastAsia="fr-CM"/>
        </w:rPr>
        <w:t xml:space="preserve">. </w:t>
      </w:r>
      <w:r w:rsidRPr="000147EF">
        <w:rPr>
          <w:rFonts w:ascii="Times New Roman" w:eastAsia="Times New Roman" w:hAnsi="Times New Roman" w:cs="Times New Roman"/>
          <w:sz w:val="24"/>
          <w:szCs w:val="24"/>
          <w:lang w:val="en-US" w:eastAsia="fr-CM"/>
        </w:rPr>
        <w:t xml:space="preserve">Incorporating these ingredients into soy </w:t>
      </w:r>
      <w:r w:rsidR="0060044F" w:rsidRPr="000147EF">
        <w:rPr>
          <w:rFonts w:ascii="Times New Roman" w:eastAsia="Times New Roman" w:hAnsi="Times New Roman" w:cs="Times New Roman"/>
          <w:sz w:val="24"/>
          <w:szCs w:val="24"/>
          <w:highlight w:val="yellow"/>
          <w:lang w:val="en-US" w:eastAsia="fr-CM"/>
        </w:rPr>
        <w:t xml:space="preserve">yoghurt </w:t>
      </w:r>
      <w:r w:rsidRPr="000147EF">
        <w:rPr>
          <w:rFonts w:ascii="Times New Roman" w:eastAsia="Times New Roman" w:hAnsi="Times New Roman" w:cs="Times New Roman"/>
          <w:sz w:val="24"/>
          <w:szCs w:val="24"/>
          <w:lang w:val="en-US" w:eastAsia="fr-CM"/>
        </w:rPr>
        <w:t xml:space="preserve">could not only improve its nutritional and functional qualities but also help prevent </w:t>
      </w:r>
      <w:proofErr w:type="spellStart"/>
      <w:r w:rsidR="0060044F" w:rsidRPr="000147EF">
        <w:rPr>
          <w:rFonts w:ascii="Times New Roman" w:eastAsia="Times New Roman" w:hAnsi="Times New Roman" w:cs="Times New Roman"/>
          <w:sz w:val="24"/>
          <w:szCs w:val="24"/>
          <w:highlight w:val="yellow"/>
          <w:lang w:val="en-US" w:eastAsia="fr-CM"/>
        </w:rPr>
        <w:t>anaemia</w:t>
      </w:r>
      <w:proofErr w:type="spellEnd"/>
      <w:r w:rsidRPr="000147EF">
        <w:rPr>
          <w:rFonts w:ascii="Times New Roman" w:eastAsia="Times New Roman" w:hAnsi="Times New Roman" w:cs="Times New Roman"/>
          <w:sz w:val="24"/>
          <w:szCs w:val="24"/>
          <w:lang w:val="en-US" w:eastAsia="fr-CM"/>
        </w:rPr>
        <w:t>, a common public health problem in certain vulnerable populations.</w:t>
      </w:r>
    </w:p>
    <w:p w14:paraId="2F787463" w14:textId="0F3DFD37"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This study aims to formulate a functional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 xml:space="preserve">based on soy milk enriched with date powder and beetroot extract. The primary objective is to </w:t>
      </w:r>
      <w:r w:rsidR="0060044F" w:rsidRPr="000147EF">
        <w:rPr>
          <w:rFonts w:ascii="Times New Roman" w:eastAsia="Times New Roman" w:hAnsi="Times New Roman" w:cs="Times New Roman"/>
          <w:sz w:val="24"/>
          <w:szCs w:val="24"/>
          <w:highlight w:val="yellow"/>
          <w:lang w:val="en-GB" w:eastAsia="fr-CM"/>
        </w:rPr>
        <w:t xml:space="preserve">optimise </w:t>
      </w:r>
      <w:r w:rsidRPr="00172F25">
        <w:rPr>
          <w:rFonts w:ascii="Times New Roman" w:eastAsia="Times New Roman" w:hAnsi="Times New Roman" w:cs="Times New Roman"/>
          <w:sz w:val="24"/>
          <w:szCs w:val="24"/>
          <w:lang w:val="en-GB" w:eastAsia="fr-CM"/>
        </w:rPr>
        <w:t xml:space="preserve">production conditions to improve the product's physicochemical, sensory, and functional properties while exploring its potential to address current nutritional challenges. The originality of this study lies in the combined use of two locally valued ingredients, rarely studied in functional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formulation. These findings thus contribute to developing innovative plant-based dairy products that meet consumers' needs for nutritious, economical, and accessible alternatives.</w:t>
      </w:r>
    </w:p>
    <w:p w14:paraId="2F883EA9" w14:textId="22049E02" w:rsidR="002A340B" w:rsidRPr="002A340B" w:rsidRDefault="002A340B" w:rsidP="002A340B">
      <w:pPr>
        <w:spacing w:before="100" w:beforeAutospacing="1" w:after="100" w:afterAutospacing="1" w:line="480" w:lineRule="auto"/>
        <w:jc w:val="both"/>
        <w:outlineLvl w:val="3"/>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w:t>
      </w:r>
      <w:r w:rsidRPr="002A340B">
        <w:rPr>
          <w:rFonts w:ascii="Times New Roman" w:eastAsia="Times New Roman" w:hAnsi="Times New Roman" w:cs="Times New Roman"/>
          <w:b/>
          <w:bCs/>
          <w:sz w:val="24"/>
          <w:szCs w:val="24"/>
          <w:lang w:val="en-GB" w:eastAsia="fr-CM"/>
        </w:rPr>
        <w:tab/>
        <w:t>MATERIALS AND METHODS</w:t>
      </w:r>
    </w:p>
    <w:p w14:paraId="742B1D07" w14:textId="290CC380" w:rsidR="002A340B" w:rsidRDefault="002A340B" w:rsidP="002A340B">
      <w:pPr>
        <w:spacing w:before="100" w:beforeAutospacing="1" w:after="100" w:afterAutospacing="1" w:line="480" w:lineRule="auto"/>
        <w:jc w:val="both"/>
        <w:outlineLvl w:val="3"/>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2.1</w:t>
      </w:r>
      <w:r w:rsidRPr="002A340B">
        <w:rPr>
          <w:rFonts w:ascii="Times New Roman" w:eastAsia="Times New Roman" w:hAnsi="Times New Roman" w:cs="Times New Roman"/>
          <w:b/>
          <w:bCs/>
          <w:sz w:val="24"/>
          <w:szCs w:val="24"/>
          <w:lang w:val="en-GB" w:eastAsia="fr-CM"/>
        </w:rPr>
        <w:tab/>
        <w:t xml:space="preserve"> Materials</w:t>
      </w:r>
    </w:p>
    <w:p w14:paraId="22642C44" w14:textId="44E886DE" w:rsidR="00243062" w:rsidRDefault="00243062" w:rsidP="002A340B">
      <w:pPr>
        <w:spacing w:before="100" w:beforeAutospacing="1" w:after="100" w:afterAutospacing="1" w:line="480" w:lineRule="auto"/>
        <w:jc w:val="both"/>
        <w:outlineLvl w:val="3"/>
        <w:rPr>
          <w:rFonts w:ascii="Times New Roman" w:eastAsia="Times New Roman" w:hAnsi="Times New Roman" w:cs="Times New Roman"/>
          <w:sz w:val="24"/>
          <w:szCs w:val="24"/>
          <w:lang w:val="en-GB" w:eastAsia="fr-CM"/>
        </w:rPr>
      </w:pPr>
      <w:bookmarkStart w:id="3" w:name="_Hlk200808663"/>
      <w:r w:rsidRPr="00172F25">
        <w:rPr>
          <w:rFonts w:ascii="Times New Roman" w:eastAsia="Times New Roman" w:hAnsi="Times New Roman" w:cs="Times New Roman"/>
          <w:sz w:val="24"/>
          <w:szCs w:val="24"/>
          <w:lang w:val="en-GB" w:eastAsia="fr-CM"/>
        </w:rPr>
        <w:t xml:space="preserve">The plant materials used for producing the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soy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 xml:space="preserve">included </w:t>
      </w:r>
      <w:r w:rsidR="009D7F95" w:rsidRPr="00172F25">
        <w:rPr>
          <w:rFonts w:ascii="Times New Roman" w:eastAsia="Times New Roman" w:hAnsi="Times New Roman" w:cs="Times New Roman"/>
          <w:sz w:val="24"/>
          <w:szCs w:val="24"/>
          <w:lang w:val="en-GB" w:eastAsia="fr-CM"/>
        </w:rPr>
        <w:t>soybeans (</w:t>
      </w:r>
      <w:r w:rsidR="009D7F95" w:rsidRPr="00172F25">
        <w:rPr>
          <w:rFonts w:ascii="Times New Roman" w:eastAsia="Times New Roman" w:hAnsi="Times New Roman" w:cs="Times New Roman"/>
          <w:i/>
          <w:iCs/>
          <w:sz w:val="24"/>
          <w:szCs w:val="24"/>
          <w:lang w:val="en-GB" w:eastAsia="fr-CM"/>
        </w:rPr>
        <w:t>Glycine</w:t>
      </w:r>
      <w:r w:rsidR="009D7F95" w:rsidRPr="00172F25">
        <w:rPr>
          <w:rFonts w:ascii="Times New Roman" w:eastAsia="Times New Roman" w:hAnsi="Times New Roman" w:cs="Times New Roman"/>
          <w:sz w:val="24"/>
          <w:szCs w:val="24"/>
          <w:lang w:val="en-GB" w:eastAsia="fr-CM"/>
        </w:rPr>
        <w:t xml:space="preserve"> </w:t>
      </w:r>
      <w:r w:rsidR="009D7F95" w:rsidRPr="00172F25">
        <w:rPr>
          <w:rFonts w:ascii="Times New Roman" w:eastAsia="Times New Roman" w:hAnsi="Times New Roman" w:cs="Times New Roman"/>
          <w:i/>
          <w:iCs/>
          <w:sz w:val="24"/>
          <w:szCs w:val="24"/>
          <w:lang w:val="en-GB" w:eastAsia="fr-CM"/>
        </w:rPr>
        <w:t>max</w:t>
      </w:r>
      <w:r w:rsidR="009D7F95" w:rsidRPr="00172F25">
        <w:rPr>
          <w:rFonts w:ascii="Times New Roman" w:eastAsia="Times New Roman" w:hAnsi="Times New Roman" w:cs="Times New Roman"/>
          <w:sz w:val="24"/>
          <w:szCs w:val="24"/>
          <w:lang w:val="en-GB" w:eastAsia="fr-CM"/>
        </w:rPr>
        <w:t>), dates (</w:t>
      </w:r>
      <w:r w:rsidR="009D7F95" w:rsidRPr="00172F25">
        <w:rPr>
          <w:rFonts w:ascii="Times New Roman" w:eastAsia="Times New Roman" w:hAnsi="Times New Roman" w:cs="Times New Roman"/>
          <w:i/>
          <w:iCs/>
          <w:sz w:val="24"/>
          <w:szCs w:val="24"/>
          <w:lang w:val="en-GB" w:eastAsia="fr-CM"/>
        </w:rPr>
        <w:t>Phoenix dactylifera</w:t>
      </w:r>
      <w:r w:rsidR="009D7F95" w:rsidRPr="00172F25">
        <w:rPr>
          <w:rFonts w:ascii="Times New Roman" w:eastAsia="Times New Roman" w:hAnsi="Times New Roman" w:cs="Times New Roman"/>
          <w:sz w:val="24"/>
          <w:szCs w:val="24"/>
          <w:lang w:val="en-GB" w:eastAsia="fr-CM"/>
        </w:rPr>
        <w:t>), and red beets (</w:t>
      </w:r>
      <w:r w:rsidR="009D7F95" w:rsidRPr="00172F25">
        <w:rPr>
          <w:rFonts w:ascii="Times New Roman" w:eastAsia="Times New Roman" w:hAnsi="Times New Roman" w:cs="Times New Roman"/>
          <w:i/>
          <w:iCs/>
          <w:sz w:val="24"/>
          <w:szCs w:val="24"/>
          <w:lang w:val="en-GB" w:eastAsia="fr-CM"/>
        </w:rPr>
        <w:t>Beta vulgaris</w:t>
      </w:r>
      <w:r w:rsidR="009D7F95"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 xml:space="preserve">, all purchased from the Dang market in </w:t>
      </w:r>
      <w:proofErr w:type="spellStart"/>
      <w:r w:rsidRPr="00172F25">
        <w:rPr>
          <w:rFonts w:ascii="Times New Roman" w:eastAsia="Times New Roman" w:hAnsi="Times New Roman" w:cs="Times New Roman"/>
          <w:sz w:val="24"/>
          <w:szCs w:val="24"/>
          <w:lang w:val="en-GB" w:eastAsia="fr-CM"/>
        </w:rPr>
        <w:t>Ngaoundéré</w:t>
      </w:r>
      <w:proofErr w:type="spellEnd"/>
      <w:r w:rsidRPr="00172F25">
        <w:rPr>
          <w:rFonts w:ascii="Times New Roman" w:eastAsia="Times New Roman" w:hAnsi="Times New Roman" w:cs="Times New Roman"/>
          <w:sz w:val="24"/>
          <w:szCs w:val="24"/>
          <w:lang w:val="en-GB" w:eastAsia="fr-CM"/>
        </w:rPr>
        <w:t>.</w:t>
      </w:r>
      <w:bookmarkEnd w:id="3"/>
      <w:r w:rsidRPr="00172F25">
        <w:rPr>
          <w:rFonts w:ascii="Times New Roman" w:eastAsia="Times New Roman" w:hAnsi="Times New Roman" w:cs="Times New Roman"/>
          <w:sz w:val="24"/>
          <w:szCs w:val="24"/>
          <w:lang w:val="en-GB" w:eastAsia="fr-CM"/>
        </w:rPr>
        <w:t xml:space="preserve"> Additionally, a </w:t>
      </w:r>
      <w:r w:rsidR="0060044F" w:rsidRPr="000147EF">
        <w:rPr>
          <w:rFonts w:ascii="Times New Roman" w:eastAsia="Times New Roman" w:hAnsi="Times New Roman" w:cs="Times New Roman"/>
          <w:sz w:val="24"/>
          <w:szCs w:val="24"/>
          <w:highlight w:val="yellow"/>
          <w:lang w:val="en-GB" w:eastAsia="fr-CM"/>
        </w:rPr>
        <w:t xml:space="preserve">lyophilised </w:t>
      </w:r>
      <w:r w:rsidRPr="00172F25">
        <w:rPr>
          <w:rFonts w:ascii="Times New Roman" w:eastAsia="Times New Roman" w:hAnsi="Times New Roman" w:cs="Times New Roman"/>
          <w:sz w:val="24"/>
          <w:szCs w:val="24"/>
          <w:lang w:val="en-GB" w:eastAsia="fr-CM"/>
        </w:rPr>
        <w:t xml:space="preserve">starter culture containing </w:t>
      </w:r>
      <w:r w:rsidRPr="00172F25">
        <w:rPr>
          <w:rFonts w:ascii="Times New Roman" w:eastAsia="Times New Roman" w:hAnsi="Times New Roman" w:cs="Times New Roman"/>
          <w:i/>
          <w:iCs/>
          <w:sz w:val="24"/>
          <w:szCs w:val="24"/>
          <w:lang w:val="en-GB" w:eastAsia="fr-CM"/>
        </w:rPr>
        <w:t>Lactobacillus bulgaricus</w:t>
      </w:r>
      <w:r w:rsidRPr="00172F25">
        <w:rPr>
          <w:rFonts w:ascii="Times New Roman" w:eastAsia="Times New Roman" w:hAnsi="Times New Roman" w:cs="Times New Roman"/>
          <w:sz w:val="24"/>
          <w:szCs w:val="24"/>
          <w:lang w:val="en-GB" w:eastAsia="fr-CM"/>
        </w:rPr>
        <w:t xml:space="preserve"> and </w:t>
      </w:r>
      <w:r w:rsidRPr="00172F25">
        <w:rPr>
          <w:rFonts w:ascii="Times New Roman" w:eastAsia="Times New Roman" w:hAnsi="Times New Roman" w:cs="Times New Roman"/>
          <w:i/>
          <w:iCs/>
          <w:sz w:val="24"/>
          <w:szCs w:val="24"/>
          <w:lang w:val="en-GB" w:eastAsia="fr-CM"/>
        </w:rPr>
        <w:t>Streptococcus thermophilus</w:t>
      </w:r>
      <w:r w:rsidRPr="00172F25">
        <w:rPr>
          <w:rFonts w:ascii="Times New Roman" w:eastAsia="Times New Roman" w:hAnsi="Times New Roman" w:cs="Times New Roman"/>
          <w:sz w:val="24"/>
          <w:szCs w:val="24"/>
          <w:lang w:val="en-GB" w:eastAsia="fr-CM"/>
        </w:rPr>
        <w:t xml:space="preserve"> was obtained from a local supermarket.</w:t>
      </w:r>
    </w:p>
    <w:p w14:paraId="7B411727" w14:textId="58CB4EB3" w:rsidR="002A340B" w:rsidRPr="002A340B" w:rsidRDefault="002A340B" w:rsidP="002A340B">
      <w:pPr>
        <w:spacing w:before="100" w:beforeAutospacing="1" w:after="100" w:afterAutospacing="1" w:line="480" w:lineRule="auto"/>
        <w:jc w:val="both"/>
        <w:outlineLvl w:val="3"/>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2.2.</w:t>
      </w:r>
      <w:r w:rsidRPr="002A340B">
        <w:rPr>
          <w:rFonts w:ascii="Times New Roman" w:eastAsia="Times New Roman" w:hAnsi="Times New Roman" w:cs="Times New Roman"/>
          <w:b/>
          <w:bCs/>
          <w:sz w:val="24"/>
          <w:szCs w:val="24"/>
          <w:lang w:val="en-GB" w:eastAsia="fr-CM"/>
        </w:rPr>
        <w:tab/>
        <w:t>Preparation of Date Powder and Determination of Proximate Composition</w:t>
      </w:r>
    </w:p>
    <w:p w14:paraId="212B58B6" w14:textId="2BE5F66F" w:rsidR="00243062" w:rsidRPr="00507EED" w:rsidRDefault="00243062" w:rsidP="00507EED">
      <w:pPr>
        <w:spacing w:before="100" w:beforeAutospacing="1" w:after="100" w:afterAutospacing="1" w:line="480" w:lineRule="auto"/>
        <w:jc w:val="both"/>
        <w:outlineLvl w:val="3"/>
        <w:rPr>
          <w:rFonts w:ascii="Times New Roman" w:eastAsia="Times New Roman" w:hAnsi="Times New Roman" w:cs="Times New Roman"/>
          <w:i/>
          <w:iCs/>
          <w:sz w:val="24"/>
          <w:szCs w:val="24"/>
          <w:lang w:val="en-GB" w:eastAsia="fr-CM"/>
        </w:rPr>
      </w:pPr>
      <w:bookmarkStart w:id="4" w:name="_Hlk200808684"/>
      <w:r w:rsidRPr="00172F25">
        <w:rPr>
          <w:rFonts w:ascii="Times New Roman" w:eastAsia="Times New Roman" w:hAnsi="Times New Roman" w:cs="Times New Roman"/>
          <w:sz w:val="24"/>
          <w:szCs w:val="24"/>
          <w:lang w:val="en-GB" w:eastAsia="fr-CM"/>
        </w:rPr>
        <w:lastRenderedPageBreak/>
        <w:t xml:space="preserve">The dates were carefully washed, dried using absorbent paper, and manually pitted. The flesh was then sliced into thin pieces using a stainless-steel knife before being dried in an oven at 40 °C for four days. The dried pieces were ground and sieved to obtain a homogeneous powder </w:t>
      </w:r>
      <w:bookmarkEnd w:id="4"/>
      <w:r w:rsidRPr="00172F25">
        <w:rPr>
          <w:rFonts w:ascii="Times New Roman" w:eastAsia="Times New Roman" w:hAnsi="Times New Roman" w:cs="Times New Roman"/>
          <w:sz w:val="24"/>
          <w:szCs w:val="24"/>
          <w:lang w:val="en-GB" w:eastAsia="fr-CM"/>
        </w:rPr>
        <w:t>(particle size of 200 µm). The yield of date powder was calculated based on the initial fruit mass.</w:t>
      </w:r>
    </w:p>
    <w:p w14:paraId="1FEBE8DA" w14:textId="21037D8C"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bookmarkStart w:id="5" w:name="_Hlk200808695"/>
      <w:r w:rsidRPr="00172F25">
        <w:rPr>
          <w:rFonts w:ascii="Times New Roman" w:eastAsia="Times New Roman" w:hAnsi="Times New Roman" w:cs="Times New Roman"/>
          <w:sz w:val="24"/>
          <w:szCs w:val="24"/>
          <w:lang w:val="en-GB" w:eastAsia="fr-CM"/>
        </w:rPr>
        <w:t xml:space="preserve">The proximate composition of the </w:t>
      </w:r>
      <w:r w:rsidR="007452B1" w:rsidRPr="00172F25">
        <w:rPr>
          <w:rFonts w:ascii="Times New Roman" w:eastAsia="Times New Roman" w:hAnsi="Times New Roman" w:cs="Times New Roman"/>
          <w:sz w:val="24"/>
          <w:szCs w:val="24"/>
          <w:lang w:val="en-GB" w:eastAsia="fr-CM"/>
        </w:rPr>
        <w:t xml:space="preserve">date </w:t>
      </w:r>
      <w:r w:rsidRPr="00172F25">
        <w:rPr>
          <w:rFonts w:ascii="Times New Roman" w:eastAsia="Times New Roman" w:hAnsi="Times New Roman" w:cs="Times New Roman"/>
          <w:sz w:val="24"/>
          <w:szCs w:val="24"/>
          <w:lang w:val="en-GB" w:eastAsia="fr-CM"/>
        </w:rPr>
        <w:t>powder was determined using</w:t>
      </w:r>
      <w:r w:rsidR="009E309B" w:rsidRPr="00172F25">
        <w:rPr>
          <w:rFonts w:ascii="Times New Roman" w:eastAsia="Times New Roman" w:hAnsi="Times New Roman" w:cs="Times New Roman"/>
          <w:sz w:val="24"/>
          <w:szCs w:val="24"/>
          <w:lang w:val="en-GB" w:eastAsia="fr-CM"/>
        </w:rPr>
        <w:t xml:space="preserve"> </w:t>
      </w:r>
      <w:r w:rsidR="0060044F" w:rsidRPr="000147EF">
        <w:rPr>
          <w:rFonts w:ascii="Times New Roman" w:eastAsia="Times New Roman" w:hAnsi="Times New Roman" w:cs="Times New Roman"/>
          <w:sz w:val="24"/>
          <w:szCs w:val="24"/>
          <w:highlight w:val="yellow"/>
          <w:lang w:val="en-GB" w:eastAsia="fr-CM"/>
        </w:rPr>
        <w:t xml:space="preserve">the </w:t>
      </w:r>
      <w:r w:rsidR="009E309B" w:rsidRPr="00172F25">
        <w:rPr>
          <w:rFonts w:ascii="Times New Roman" w:eastAsia="Times New Roman" w:hAnsi="Times New Roman" w:cs="Times New Roman"/>
          <w:sz w:val="24"/>
          <w:szCs w:val="24"/>
          <w:lang w:val="en-GB" w:eastAsia="fr-CM"/>
        </w:rPr>
        <w:t>AOAC</w:t>
      </w:r>
      <w:r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{"citationID":"JqOLTgng","properties":{"formattedCitation":"(AOAC, 2000)","plainCitation":"(AOAC, 2000)","noteIndex":0},"citationItems":[{"id":5381,"uris":["http://zotero.org/users/local/VWmZuMKt/items/HYNES8EL"],"itemData":{"id":5381,"type":"book","edition":"17th Ed","event-place":"Gaithersburg, MD, USA","ISBN":"0-935584-67-6","publisher-place":"Gaithersburg, MD, USA","title":"Official Methods of Analysis of AOAC International","author":[{"family":"AOAC","given":""}],"issued":{"date-parts":[["2000"]]}}}],"schema":"https://github.com/citation-style-language/schema/raw/master/csl-citation.json"}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(AOAC, 2000)</w:t>
      </w:r>
      <w:r w:rsidR="007E7850"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methods. </w:t>
      </w:r>
      <w:bookmarkEnd w:id="5"/>
      <w:r w:rsidRPr="00172F25">
        <w:rPr>
          <w:rFonts w:ascii="Times New Roman" w:eastAsia="Times New Roman" w:hAnsi="Times New Roman" w:cs="Times New Roman"/>
          <w:sz w:val="24"/>
          <w:szCs w:val="24"/>
          <w:lang w:val="en-GB" w:eastAsia="fr-CM"/>
        </w:rPr>
        <w:t xml:space="preserve">Analyses included moisture, crude protein, crude lipids, crude </w:t>
      </w:r>
      <w:r w:rsidR="0060044F" w:rsidRPr="000147EF">
        <w:rPr>
          <w:rFonts w:ascii="Times New Roman" w:eastAsia="Times New Roman" w:hAnsi="Times New Roman" w:cs="Times New Roman"/>
          <w:sz w:val="24"/>
          <w:szCs w:val="24"/>
          <w:highlight w:val="yellow"/>
          <w:lang w:val="en-GB" w:eastAsia="fr-CM"/>
        </w:rPr>
        <w:t>fibre</w:t>
      </w:r>
      <w:r w:rsidRPr="00172F25">
        <w:rPr>
          <w:rFonts w:ascii="Times New Roman" w:eastAsia="Times New Roman" w:hAnsi="Times New Roman" w:cs="Times New Roman"/>
          <w:sz w:val="24"/>
          <w:szCs w:val="24"/>
          <w:lang w:val="en-GB" w:eastAsia="fr-CM"/>
        </w:rPr>
        <w:t>, and ash content. The total sugar content was determined using the DNS method described by</w:t>
      </w:r>
      <w:r w:rsidR="00D621F5" w:rsidRPr="00172F25">
        <w:rPr>
          <w:rFonts w:ascii="Times New Roman" w:eastAsia="Times New Roman" w:hAnsi="Times New Roman" w:cs="Times New Roman"/>
          <w:sz w:val="24"/>
          <w:szCs w:val="24"/>
          <w:lang w:val="en-GB" w:eastAsia="fr-CM"/>
        </w:rPr>
        <w:t xml:space="preserve"> </w:t>
      </w:r>
      <w:r w:rsidR="00D621F5" w:rsidRPr="00172F25">
        <w:rPr>
          <w:rFonts w:ascii="Times New Roman" w:hAnsi="Times New Roman" w:cs="Times New Roman"/>
          <w:sz w:val="24"/>
          <w:lang w:val="en-GB"/>
        </w:rPr>
        <w:t>Fischer and Stein</w:t>
      </w:r>
      <w:r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{"citationID":"0M93KssH","properties":{"formattedCitation":"(Fischer &amp; Stein, 1961)","plainCitation":"(Fischer &amp; Stein, 1961)","noteIndex":0},"citationItems":[{"id":5382,"uris":["http://zotero.org/users/local/VWmZuMKt/items/JJ7MRYT6"],"itemData":{"id":5382,"type":"article-journal","container-title":"Biochemical Preparations","issue":"5","page":"30-37","title":"DNS colorimetric determination of available carbohydrates in foods","volume":"8","author":[{"family":"Fischer","given":"E. H."},{"family":"Stein","given":"E. A."}],"issued":{"date-parts":[["1961"]]}}}],"schema":"https://github.com/citation-style-language/schema/raw/master/csl-citation.json"}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(Fischer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Stein, 1961)</w:t>
      </w:r>
      <w:r w:rsidR="00BE5019" w:rsidRPr="00172F25">
        <w:rPr>
          <w:rFonts w:ascii="Times New Roman" w:eastAsia="Times New Roman" w:hAnsi="Times New Roman" w:cs="Times New Roman"/>
          <w:sz w:val="24"/>
          <w:szCs w:val="24"/>
          <w:lang w:eastAsia="fr-CM"/>
        </w:rPr>
        <w:fldChar w:fldCharType="end"/>
      </w:r>
      <w:r w:rsidR="007452B1" w:rsidRPr="00172F25">
        <w:rPr>
          <w:rFonts w:ascii="Times New Roman" w:eastAsia="Times New Roman" w:hAnsi="Times New Roman" w:cs="Times New Roman"/>
          <w:sz w:val="24"/>
          <w:szCs w:val="24"/>
          <w:lang w:val="en-GB" w:eastAsia="fr-CM"/>
        </w:rPr>
        <w:t>, while the method described by</w:t>
      </w:r>
      <w:r w:rsidR="00D621F5" w:rsidRPr="00172F25">
        <w:rPr>
          <w:rFonts w:ascii="Times New Roman" w:eastAsia="Times New Roman" w:hAnsi="Times New Roman" w:cs="Times New Roman"/>
          <w:sz w:val="24"/>
          <w:szCs w:val="24"/>
          <w:lang w:val="en-GB" w:eastAsia="fr-CM"/>
        </w:rPr>
        <w:t xml:space="preserve"> </w:t>
      </w:r>
      <w:r w:rsidR="00D621F5" w:rsidRPr="00172F25">
        <w:rPr>
          <w:rFonts w:ascii="Times New Roman" w:hAnsi="Times New Roman" w:cs="Times New Roman"/>
          <w:sz w:val="24"/>
          <w:szCs w:val="24"/>
          <w:lang w:val="en-GB"/>
        </w:rPr>
        <w:t>Cortés-Rojas and Oliveira</w:t>
      </w:r>
      <w:r w:rsidR="007452B1" w:rsidRPr="00172F25">
        <w:rPr>
          <w:rFonts w:ascii="Times New Roman" w:eastAsia="Times New Roman" w:hAnsi="Times New Roman" w:cs="Times New Roman"/>
          <w:sz w:val="24"/>
          <w:szCs w:val="24"/>
          <w:lang w:val="en-GB" w:eastAsia="fr-CM"/>
        </w:rPr>
        <w:t xml:space="preserve"> </w:t>
      </w:r>
      <w:r w:rsidR="007452B1"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{"citationID":"Q0vsLH34","properties":{"formattedCitation":"(Cort\\uc0\\u233{}s-Rojas &amp; Oliveira, 2012)","plainCitation":"(Cortés-Rojas &amp; Oliveira, 2012)","noteIndex":0},"citationItems":[{"id":5421,"uris":["http://zotero.org/users/local/VWmZuMKt/items/KHGRUESR"],"itemData":{"id":5421,"type":"article-journal","abstract":"This article reports a study of the effects of the drying methods and drying carriers on system performance and physicochemical properties of spray- and spouted bed–dried phytopharmaceutical preparations from Bidens pilosa L. Colloidal silicon dioxide, β-cyclodextrin, maltodextrin dextrose equivalent (DE) 10, and microcrystalline cellulose were used as drying carriers. The dried product was characterized by the particle size and morphology, total flavonoid content, solubility, flowability, and water activity. High-performance liquid chromatography (HPLC) was used to detect four marker compounds previously reported for this plant. Spray and spouted bed drying systems were compared through energetic efficiency, product recovery, elutriation, and product accumulation. The crystalline state of the powders was assessed by X-ray diffraction. Results showed high degradation rates for total flavonoid content and marker compounds during spouted bed drying. Depending on the drying carrier added to extractive solutions, different degrees of protection from degradation were conferred, and the physical characteristics of the product were changed accordingly. The lowest flavonoid degradation (8.6%) and the higher concentration of marker compounds were obtained using β-cyclodextrin as the drying carrier. Particle size was higher when a blend of Aerosil (Evonik Degussa, Hanau, Germany) and cellulose was employed as the drying carrier. A maximum product recovery of 86.9% was achieved by spray drying and 72.9% by spouted bed drying with the Aerosil : cellulose composition.","container-title":"Drying Technology","DOI":"10.1080/07373937.2012.666608","ISSN":"0737-3937","issue":"9","note":"publisher: Taylor &amp; Francis\n_eprint: https://doi.org/10.1080/07373937.2012.666608","page":"921-934","source":"Taylor and Francis+NEJM","title":"Physicochemical properties of phytopharmaceutical preparations as affected by drying methods and carriers","volume":"30","author":[{"family":"Cortés-Rojas","given":"Diego F."},{"family":"Oliveira","given":"Wanderley P."}],"issued":{"date-parts":[["2012",7,1]]}}}],"schema":"https://github.com/citation-style-language/schema/raw/master/csl-citation.json"} </w:instrText>
      </w:r>
      <w:r w:rsidR="007452B1"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szCs w:val="24"/>
          <w:lang w:val="en-GB"/>
        </w:rPr>
        <w:t xml:space="preserve">(Cortés-Rojas </w:t>
      </w:r>
      <w:r w:rsidR="007210B4">
        <w:rPr>
          <w:rFonts w:ascii="Times New Roman" w:hAnsi="Times New Roman" w:cs="Times New Roman"/>
          <w:sz w:val="24"/>
          <w:szCs w:val="24"/>
          <w:lang w:val="en-GB"/>
        </w:rPr>
        <w:t>and</w:t>
      </w:r>
      <w:r w:rsidR="007210B4" w:rsidRPr="007210B4">
        <w:rPr>
          <w:rFonts w:ascii="Times New Roman" w:hAnsi="Times New Roman" w:cs="Times New Roman"/>
          <w:sz w:val="24"/>
          <w:szCs w:val="24"/>
          <w:lang w:val="en-GB"/>
        </w:rPr>
        <w:t xml:space="preserve"> Oliveira, 2012)</w:t>
      </w:r>
      <w:r w:rsidR="007452B1" w:rsidRPr="00172F25">
        <w:rPr>
          <w:rFonts w:ascii="Times New Roman" w:eastAsia="Times New Roman" w:hAnsi="Times New Roman" w:cs="Times New Roman"/>
          <w:sz w:val="24"/>
          <w:szCs w:val="24"/>
          <w:lang w:eastAsia="fr-CM"/>
        </w:rPr>
        <w:fldChar w:fldCharType="end"/>
      </w:r>
      <w:r w:rsidR="007452B1" w:rsidRPr="00172F25">
        <w:rPr>
          <w:rFonts w:ascii="Times New Roman" w:eastAsia="Times New Roman" w:hAnsi="Times New Roman" w:cs="Times New Roman"/>
          <w:sz w:val="24"/>
          <w:szCs w:val="24"/>
          <w:lang w:val="en-GB" w:eastAsia="fr-CM"/>
        </w:rPr>
        <w:t xml:space="preserve"> was used to evaluate the solubility index.</w:t>
      </w:r>
    </w:p>
    <w:p w14:paraId="2D74F02E" w14:textId="54B27357"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2.3</w:t>
      </w:r>
      <w:r w:rsidRPr="002A340B">
        <w:rPr>
          <w:rFonts w:ascii="Times New Roman" w:eastAsia="Times New Roman" w:hAnsi="Times New Roman" w:cs="Times New Roman"/>
          <w:b/>
          <w:bCs/>
          <w:sz w:val="24"/>
          <w:szCs w:val="24"/>
          <w:lang w:val="en-GB" w:eastAsia="fr-CM"/>
        </w:rPr>
        <w:tab/>
        <w:t>Preparation of Beetroot Extract and Determination of Phytochemicals</w:t>
      </w:r>
    </w:p>
    <w:p w14:paraId="32B0C9F5" w14:textId="68234E04"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The beets were manually cleaned to remove impurities, peeled, and cut into small pieces using a knife. These pieces were blended with water in a 1:5 (w/v) ratio. The resulting slurry was filtered through a muslin cloth to obtain a homogeneous beetroot extract. The phenolic compound content of this extract was determined using the method described b</w:t>
      </w:r>
      <w:r w:rsidR="007210B4">
        <w:rPr>
          <w:rFonts w:ascii="Times New Roman" w:hAnsi="Times New Roman" w:cs="Times New Roman"/>
          <w:sz w:val="24"/>
          <w:lang w:val="en-GB"/>
        </w:rPr>
        <w:t>y</w:t>
      </w:r>
      <w:r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{"citationID":"0tS3dPCS","properties":{"formattedCitation":"(Borjan et al., 2022)","plainCitation":"(Borjan et al., 2022)","noteIndex":0},"citationItems":[{"id":5383,"uris":["http://zotero.org/users/local/VWmZuMKt/items/DMYQ2U46"],"itemData":{"id":5383,"type":"article-journal","abstract":"Red beetroot is well known for its high proportion of betalains, with great potential as functional food ingredients due to their health-promoting properties. The objective of this study was to investigate the influence of processing techniques such as Soxhlet, cold, ultrasound and supercritical fluid extraction on the betalains content and its antioxidant, anti-inflammatory and antihyperglycemic activities. Whilst Soxhlet extraction with water has provided the highest yield, the highest content of total phenolics was found in an extract prepared using Soxhlet extraction with 50% ethanol. Amongst eight phenolic compounds detected in the extracts, protocatechuic acid was the most abundant. The concentrations of total phenolics ranged from 12.09 mg/g (ultrasound extraction with 30% methanol) to 18.60 mg/g (Soxhlet extraction with 50% ethanol). The highest anti-inflammatory activity was observed for cold extraction with 50% methanol extract. The high radical scavenging activity of supercritical fluid extracts could be a consequence of nonphenolic compounds. The chemometrics approach was further used to analyse the results to find the “greenest” method for further possible application in the processing of beetroot in the food and/or pharmaceutical industry. According to the standard score, the best extraction method was determined to be Soxhlet extraction with 50% ethanol.","container-title":"Antioxidants","DOI":"10.3390/antiox11050805","ISSN":"2076-3921","issue":"5","journalAbbreviation":"Antioxidants (Basel)","note":"PMID: 35624669\nPMCID: PMC9138100","page":"805","source":"PubMed Central","title":"Green techniques for preparation of red beetroot extracts with enhanced biological potential","volume":"11","author":[{"family":"Borjan","given":"Dragana"},{"family":"Šeregelj","given":"Vanja"},{"family":"Andrejč","given":"Darija Cör"},{"family":"Pezo","given":"Lato"},{"family":"Šaponjac","given":"Vesna Tumbas"},{"family":"Knez","given":"Željko"},{"family":"Vulić","given":"Jelena"},{"family":"Marevci","given":"Maša Knez"}],"issued":{"date-parts":[["2022",4,20]]}}}],"schema":"https://github.com/citation-style-language/schema/raw/master/csl-citation.json"}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Borjan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xml:space="preserve">. </w:t>
      </w:r>
      <w:r w:rsidR="007210B4">
        <w:rPr>
          <w:rFonts w:ascii="Times New Roman" w:hAnsi="Times New Roman" w:cs="Times New Roman"/>
          <w:sz w:val="24"/>
          <w:lang w:val="en-GB"/>
        </w:rPr>
        <w:t>(</w:t>
      </w:r>
      <w:r w:rsidR="007210B4" w:rsidRPr="007210B4">
        <w:rPr>
          <w:rFonts w:ascii="Times New Roman" w:hAnsi="Times New Roman" w:cs="Times New Roman"/>
          <w:sz w:val="24"/>
          <w:lang w:val="en-GB"/>
        </w:rPr>
        <w:t>2022)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w:t>
      </w:r>
    </w:p>
    <w:p w14:paraId="48506A67" w14:textId="791AF004"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2.4</w:t>
      </w:r>
      <w:r w:rsidRPr="002A340B">
        <w:rPr>
          <w:rFonts w:ascii="Times New Roman" w:eastAsia="Times New Roman" w:hAnsi="Times New Roman" w:cs="Times New Roman"/>
          <w:b/>
          <w:bCs/>
          <w:sz w:val="24"/>
          <w:szCs w:val="24"/>
          <w:lang w:val="en-GB" w:eastAsia="fr-CM"/>
        </w:rPr>
        <w:tab/>
        <w:t>Production of Soy Milk</w:t>
      </w:r>
    </w:p>
    <w:p w14:paraId="79A6BA93" w14:textId="1DF41D55"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Soy milk was prepared using a method adapted from</w:t>
      </w:r>
      <w:r w:rsidR="009E309B"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{"citationID":"n4nQFEXZ","properties":{"formattedCitation":"(Udeozor, 2012)","plainCitation":"(Udeozor, 2012)","noteIndex":0},"citationItems":[{"id":5388,"uris":["http://zotero.org/users/local/VWmZuMKt/items/3JGWUWPA"],"itemData":{"id":5388,"type":"article-journal","container-title":"International Journal of Food Sciences and Nutrition","issue":"4","page":"18-26","title":"Tiger nut-soy milk drink: preparation, proximate composition and sensory qualities","volume":"1","author":[{"family":"Udeozor","given":"L. O."}],"issued":{"date-parts":[["2012"]]}}}],"schema":"https://github.com/citation-style-language/schema/raw/master/csl-citation.json"}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Udeozor</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One kilogram of sorted and washed soybeans was soaked in three </w:t>
      </w:r>
      <w:r w:rsidR="0060044F" w:rsidRPr="000147EF">
        <w:rPr>
          <w:rFonts w:ascii="Times New Roman" w:eastAsia="Times New Roman" w:hAnsi="Times New Roman" w:cs="Times New Roman"/>
          <w:sz w:val="24"/>
          <w:szCs w:val="24"/>
          <w:highlight w:val="yellow"/>
          <w:lang w:val="en-GB" w:eastAsia="fr-CM"/>
        </w:rPr>
        <w:t xml:space="preserve">litres </w:t>
      </w:r>
      <w:r w:rsidRPr="00172F25">
        <w:rPr>
          <w:rFonts w:ascii="Times New Roman" w:eastAsia="Times New Roman" w:hAnsi="Times New Roman" w:cs="Times New Roman"/>
          <w:sz w:val="24"/>
          <w:szCs w:val="24"/>
          <w:lang w:val="en-GB" w:eastAsia="fr-CM"/>
        </w:rPr>
        <w:t>of potable water for 10 hours. The soaked beans were manually dehulled, blanched at 80 °C for 5 minutes, drained, and weighed. The beans were then blended with potable water in varying soybean-to-water ratios (w/v) as shown in Table 1, using an electric blender. The resulting slurry was filtered through a cotton cloth to obtain soy milk.</w:t>
      </w:r>
    </w:p>
    <w:p w14:paraId="05ABAADD" w14:textId="39160592"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lastRenderedPageBreak/>
        <w:t>2.5</w:t>
      </w:r>
      <w:r w:rsidRPr="002A340B">
        <w:rPr>
          <w:rFonts w:ascii="Times New Roman" w:eastAsia="Times New Roman" w:hAnsi="Times New Roman" w:cs="Times New Roman"/>
          <w:b/>
          <w:bCs/>
          <w:sz w:val="24"/>
          <w:szCs w:val="24"/>
          <w:lang w:val="en-GB" w:eastAsia="fr-CM"/>
        </w:rPr>
        <w:tab/>
        <w:t xml:space="preserve">Production of Enriched Soy </w:t>
      </w:r>
      <w:r w:rsidR="0060044F" w:rsidRPr="000147EF">
        <w:rPr>
          <w:rFonts w:ascii="Times New Roman" w:eastAsia="Times New Roman" w:hAnsi="Times New Roman" w:cs="Times New Roman"/>
          <w:b/>
          <w:bCs/>
          <w:sz w:val="24"/>
          <w:szCs w:val="24"/>
          <w:highlight w:val="yellow"/>
          <w:lang w:val="en-GB" w:eastAsia="fr-CM"/>
        </w:rPr>
        <w:t xml:space="preserve">Yoghurt </w:t>
      </w:r>
      <w:r w:rsidRPr="002A340B">
        <w:rPr>
          <w:rFonts w:ascii="Times New Roman" w:eastAsia="Times New Roman" w:hAnsi="Times New Roman" w:cs="Times New Roman"/>
          <w:b/>
          <w:bCs/>
          <w:sz w:val="24"/>
          <w:szCs w:val="24"/>
          <w:lang w:val="en-GB" w:eastAsia="fr-CM"/>
        </w:rPr>
        <w:t>with Dates and Beetroot</w:t>
      </w:r>
    </w:p>
    <w:p w14:paraId="102EA4F4" w14:textId="2BE1A023"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Four hundred </w:t>
      </w:r>
      <w:r w:rsidR="0060044F" w:rsidRPr="000147EF">
        <w:rPr>
          <w:rFonts w:ascii="Times New Roman" w:eastAsia="Times New Roman" w:hAnsi="Times New Roman" w:cs="Times New Roman"/>
          <w:sz w:val="24"/>
          <w:szCs w:val="24"/>
          <w:highlight w:val="yellow"/>
          <w:lang w:val="en-GB" w:eastAsia="fr-CM"/>
        </w:rPr>
        <w:t xml:space="preserve">millilitres </w:t>
      </w:r>
      <w:r w:rsidRPr="00172F25">
        <w:rPr>
          <w:rFonts w:ascii="Times New Roman" w:eastAsia="Times New Roman" w:hAnsi="Times New Roman" w:cs="Times New Roman"/>
          <w:sz w:val="24"/>
          <w:szCs w:val="24"/>
          <w:lang w:val="en-GB" w:eastAsia="fr-CM"/>
        </w:rPr>
        <w:t xml:space="preserve">(400 mL) of soy milk, prepared with different soybean-to-water ratios, were mixed with varying amounts of date powder and sugar, with the latter added to reach a final concentration of 7.5% (w/v). The mixtures were </w:t>
      </w:r>
      <w:r w:rsidR="0060044F" w:rsidRPr="000147EF">
        <w:rPr>
          <w:rFonts w:ascii="Times New Roman" w:eastAsia="Times New Roman" w:hAnsi="Times New Roman" w:cs="Times New Roman"/>
          <w:sz w:val="24"/>
          <w:szCs w:val="24"/>
          <w:highlight w:val="yellow"/>
          <w:lang w:val="en-GB" w:eastAsia="fr-CM"/>
        </w:rPr>
        <w:t xml:space="preserve">pasteurised </w:t>
      </w:r>
      <w:r w:rsidRPr="00172F25">
        <w:rPr>
          <w:rFonts w:ascii="Times New Roman" w:eastAsia="Times New Roman" w:hAnsi="Times New Roman" w:cs="Times New Roman"/>
          <w:sz w:val="24"/>
          <w:szCs w:val="24"/>
          <w:lang w:val="en-GB" w:eastAsia="fr-CM"/>
        </w:rPr>
        <w:t xml:space="preserve">at 95 °C for 5 minutes and cooled to 65 °C. At this temperature, beetroot extract was added in proportions outlined in Table </w:t>
      </w:r>
      <w:r w:rsidR="00567796" w:rsidRPr="00172F25">
        <w:rPr>
          <w:rFonts w:ascii="Times New Roman" w:eastAsia="Times New Roman" w:hAnsi="Times New Roman" w:cs="Times New Roman"/>
          <w:sz w:val="24"/>
          <w:szCs w:val="24"/>
          <w:lang w:val="en-GB" w:eastAsia="fr-CM"/>
        </w:rPr>
        <w:t>1</w:t>
      </w:r>
      <w:r w:rsidRPr="00172F25">
        <w:rPr>
          <w:rFonts w:ascii="Times New Roman" w:eastAsia="Times New Roman" w:hAnsi="Times New Roman" w:cs="Times New Roman"/>
          <w:sz w:val="24"/>
          <w:szCs w:val="24"/>
          <w:lang w:val="en-GB" w:eastAsia="fr-CM"/>
        </w:rPr>
        <w:t xml:space="preserve">. The samples were </w:t>
      </w:r>
      <w:r w:rsidR="0060044F" w:rsidRPr="000147EF">
        <w:rPr>
          <w:rFonts w:ascii="Times New Roman" w:eastAsia="Times New Roman" w:hAnsi="Times New Roman" w:cs="Times New Roman"/>
          <w:sz w:val="24"/>
          <w:szCs w:val="24"/>
          <w:highlight w:val="yellow"/>
          <w:lang w:val="en-GB" w:eastAsia="fr-CM"/>
        </w:rPr>
        <w:t>homogenised</w:t>
      </w:r>
      <w:r w:rsidRPr="00172F25">
        <w:rPr>
          <w:rFonts w:ascii="Times New Roman" w:eastAsia="Times New Roman" w:hAnsi="Times New Roman" w:cs="Times New Roman"/>
          <w:sz w:val="24"/>
          <w:szCs w:val="24"/>
          <w:lang w:val="en-GB" w:eastAsia="fr-CM"/>
        </w:rPr>
        <w:t xml:space="preserve">, cooled to 42 °C, and inoculated with 1.5% (w/v) </w:t>
      </w:r>
      <w:r w:rsidR="0060044F" w:rsidRPr="000147EF">
        <w:rPr>
          <w:rFonts w:ascii="Times New Roman" w:eastAsia="Times New Roman" w:hAnsi="Times New Roman" w:cs="Times New Roman"/>
          <w:sz w:val="24"/>
          <w:szCs w:val="24"/>
          <w:highlight w:val="yellow"/>
          <w:lang w:val="en-GB" w:eastAsia="fr-CM"/>
        </w:rPr>
        <w:t xml:space="preserve">lyophilised </w:t>
      </w:r>
      <w:r w:rsidRPr="00172F25">
        <w:rPr>
          <w:rFonts w:ascii="Times New Roman" w:eastAsia="Times New Roman" w:hAnsi="Times New Roman" w:cs="Times New Roman"/>
          <w:sz w:val="24"/>
          <w:szCs w:val="24"/>
          <w:lang w:val="en-GB" w:eastAsia="fr-CM"/>
        </w:rPr>
        <w:t>starter culture. The mixture was incubated at 42–45 °C for six hours. After fermentation, the samples were rapidly cooled and stored at 4 °C until use.</w:t>
      </w:r>
    </w:p>
    <w:p w14:paraId="485BAEC6" w14:textId="5D9847F1"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2.6</w:t>
      </w:r>
      <w:r w:rsidRPr="002A340B">
        <w:rPr>
          <w:rFonts w:ascii="Times New Roman" w:eastAsia="Times New Roman" w:hAnsi="Times New Roman" w:cs="Times New Roman"/>
          <w:b/>
          <w:bCs/>
          <w:sz w:val="24"/>
          <w:szCs w:val="24"/>
          <w:lang w:val="en-GB" w:eastAsia="fr-CM"/>
        </w:rPr>
        <w:tab/>
        <w:t>Response Surface Methodology (RSM)</w:t>
      </w:r>
    </w:p>
    <w:p w14:paraId="4CA1FE7B" w14:textId="567BAC22"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response surface methodology (RSM) was employed to </w:t>
      </w:r>
      <w:r w:rsidR="0060044F" w:rsidRPr="000147EF">
        <w:rPr>
          <w:rFonts w:ascii="Times New Roman" w:eastAsia="Times New Roman" w:hAnsi="Times New Roman" w:cs="Times New Roman"/>
          <w:sz w:val="24"/>
          <w:szCs w:val="24"/>
          <w:highlight w:val="yellow"/>
          <w:lang w:val="en-GB" w:eastAsia="fr-CM"/>
        </w:rPr>
        <w:t xml:space="preserve">optimise </w:t>
      </w:r>
      <w:r w:rsidRPr="00172F25">
        <w:rPr>
          <w:rFonts w:ascii="Times New Roman" w:eastAsia="Times New Roman" w:hAnsi="Times New Roman" w:cs="Times New Roman"/>
          <w:sz w:val="24"/>
          <w:szCs w:val="24"/>
          <w:lang w:val="en-GB" w:eastAsia="fr-CM"/>
        </w:rPr>
        <w:t xml:space="preserve">the production conditions for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 xml:space="preserve">enriched with date powder and beetroot extract. The factors studied </w:t>
      </w:r>
      <w:r w:rsidR="006018EA" w:rsidRPr="00172F25">
        <w:rPr>
          <w:rFonts w:ascii="Times New Roman" w:eastAsia="Times New Roman" w:hAnsi="Times New Roman" w:cs="Times New Roman"/>
          <w:sz w:val="24"/>
          <w:szCs w:val="24"/>
          <w:lang w:val="en-GB" w:eastAsia="fr-CM"/>
        </w:rPr>
        <w:t xml:space="preserve">(Table 1) </w:t>
      </w:r>
      <w:r w:rsidRPr="00172F25">
        <w:rPr>
          <w:rFonts w:ascii="Times New Roman" w:eastAsia="Times New Roman" w:hAnsi="Times New Roman" w:cs="Times New Roman"/>
          <w:sz w:val="24"/>
          <w:szCs w:val="24"/>
          <w:lang w:val="en-GB" w:eastAsia="fr-CM"/>
        </w:rPr>
        <w:t xml:space="preserve">included the soybean-to-water ratio (X1, </w:t>
      </w:r>
      <w:r w:rsidR="00215465" w:rsidRPr="00172F25">
        <w:rPr>
          <w:rFonts w:ascii="Times New Roman" w:eastAsia="Times New Roman" w:hAnsi="Times New Roman" w:cs="Times New Roman"/>
          <w:sz w:val="24"/>
          <w:szCs w:val="24"/>
          <w:lang w:val="en-GB" w:eastAsia="fr-CM"/>
        </w:rPr>
        <w:t>120</w:t>
      </w:r>
      <w:r w:rsidRPr="00172F25">
        <w:rPr>
          <w:rFonts w:ascii="Times New Roman" w:eastAsia="Times New Roman" w:hAnsi="Times New Roman" w:cs="Times New Roman"/>
          <w:sz w:val="24"/>
          <w:szCs w:val="24"/>
          <w:lang w:val="en-GB" w:eastAsia="fr-CM"/>
        </w:rPr>
        <w:t>–</w:t>
      </w:r>
      <w:r w:rsidR="00215465" w:rsidRPr="00172F25">
        <w:rPr>
          <w:rFonts w:ascii="Times New Roman" w:eastAsia="Times New Roman" w:hAnsi="Times New Roman" w:cs="Times New Roman"/>
          <w:sz w:val="24"/>
          <w:szCs w:val="24"/>
          <w:lang w:val="en-GB" w:eastAsia="fr-CM"/>
        </w:rPr>
        <w:t>240 g/400 mL</w:t>
      </w:r>
      <w:r w:rsidRPr="00172F25">
        <w:rPr>
          <w:rFonts w:ascii="Times New Roman" w:eastAsia="Times New Roman" w:hAnsi="Times New Roman" w:cs="Times New Roman"/>
          <w:sz w:val="24"/>
          <w:szCs w:val="24"/>
          <w:lang w:val="en-GB" w:eastAsia="fr-CM"/>
        </w:rPr>
        <w:t xml:space="preserve">), beetroot extract volume (X2, </w:t>
      </w:r>
      <w:r w:rsidR="00215465"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w:t>
      </w:r>
      <w:r w:rsidR="00215465" w:rsidRPr="00172F25">
        <w:rPr>
          <w:rFonts w:ascii="Times New Roman" w:eastAsia="Times New Roman" w:hAnsi="Times New Roman" w:cs="Times New Roman"/>
          <w:sz w:val="24"/>
          <w:szCs w:val="24"/>
          <w:lang w:val="en-GB" w:eastAsia="fr-CM"/>
        </w:rPr>
        <w:t>100 mL</w:t>
      </w:r>
      <w:r w:rsidRPr="00172F25">
        <w:rPr>
          <w:rFonts w:ascii="Times New Roman" w:eastAsia="Times New Roman" w:hAnsi="Times New Roman" w:cs="Times New Roman"/>
          <w:sz w:val="24"/>
          <w:szCs w:val="24"/>
          <w:lang w:val="en-GB" w:eastAsia="fr-CM"/>
        </w:rPr>
        <w:t xml:space="preserve">), and date powder quantity (X3, </w:t>
      </w:r>
      <w:r w:rsidR="00215465"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w:t>
      </w:r>
      <w:r w:rsidR="00215465" w:rsidRPr="00172F25">
        <w:rPr>
          <w:rFonts w:ascii="Times New Roman" w:eastAsia="Times New Roman" w:hAnsi="Times New Roman" w:cs="Times New Roman"/>
          <w:sz w:val="24"/>
          <w:szCs w:val="24"/>
          <w:lang w:val="en-GB" w:eastAsia="fr-CM"/>
        </w:rPr>
        <w:t>75</w:t>
      </w:r>
      <w:r w:rsidRPr="00172F25">
        <w:rPr>
          <w:rFonts w:ascii="Times New Roman" w:eastAsia="Times New Roman" w:hAnsi="Times New Roman" w:cs="Times New Roman"/>
          <w:sz w:val="24"/>
          <w:szCs w:val="24"/>
          <w:lang w:val="en-GB" w:eastAsia="fr-CM"/>
        </w:rPr>
        <w:t xml:space="preserve"> g). A </w:t>
      </w:r>
      <w:r w:rsidR="0060044F" w:rsidRPr="000147EF">
        <w:rPr>
          <w:rFonts w:ascii="Times New Roman" w:eastAsia="Times New Roman" w:hAnsi="Times New Roman" w:cs="Times New Roman"/>
          <w:sz w:val="24"/>
          <w:szCs w:val="24"/>
          <w:highlight w:val="yellow"/>
          <w:lang w:val="en-GB" w:eastAsia="fr-CM"/>
        </w:rPr>
        <w:t>face-centred</w:t>
      </w:r>
      <w:r w:rsidR="00923978" w:rsidRPr="000147EF">
        <w:rPr>
          <w:rFonts w:ascii="Times New Roman" w:eastAsia="Times New Roman" w:hAnsi="Times New Roman" w:cs="Times New Roman"/>
          <w:sz w:val="24"/>
          <w:szCs w:val="24"/>
          <w:highlight w:val="yellow"/>
          <w:lang w:val="en-GB" w:eastAsia="fr-CM"/>
        </w:rPr>
        <w:t xml:space="preserve"> </w:t>
      </w:r>
      <w:r w:rsidRPr="00172F25">
        <w:rPr>
          <w:rFonts w:ascii="Times New Roman" w:eastAsia="Times New Roman" w:hAnsi="Times New Roman" w:cs="Times New Roman"/>
          <w:sz w:val="24"/>
          <w:szCs w:val="24"/>
          <w:lang w:val="en-GB" w:eastAsia="fr-CM"/>
        </w:rPr>
        <w:t>central composite design (</w:t>
      </w:r>
      <w:r w:rsidR="00923978" w:rsidRPr="00172F25">
        <w:rPr>
          <w:rFonts w:ascii="Times New Roman" w:eastAsia="Times New Roman" w:hAnsi="Times New Roman" w:cs="Times New Roman"/>
          <w:sz w:val="24"/>
          <w:szCs w:val="24"/>
          <w:lang w:val="en-GB" w:eastAsia="fr-CM"/>
        </w:rPr>
        <w:t>F</w:t>
      </w:r>
      <w:r w:rsidRPr="00172F25">
        <w:rPr>
          <w:rFonts w:ascii="Times New Roman" w:eastAsia="Times New Roman" w:hAnsi="Times New Roman" w:cs="Times New Roman"/>
          <w:sz w:val="24"/>
          <w:szCs w:val="24"/>
          <w:lang w:val="en-GB" w:eastAsia="fr-CM"/>
        </w:rPr>
        <w:t>CCD) was used to study the effect of these variables on the responses: pH (Y1), viscosity (Y2), and total soluble solids expressed in °Brix (Y3).</w:t>
      </w:r>
    </w:p>
    <w:p w14:paraId="63655400" w14:textId="61877DD9"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A second-order polynomial model was used to predict the responses while considering interactions between the factors. Regression coefficients for linear, quadratic, and interaction terms were determined, and model significance was evaluated through analysis of variance (ANOVA). Optimal conditions were derived by simultaneously </w:t>
      </w:r>
      <w:r w:rsidR="0060044F" w:rsidRPr="000147EF">
        <w:rPr>
          <w:rFonts w:ascii="Times New Roman" w:eastAsia="Times New Roman" w:hAnsi="Times New Roman" w:cs="Times New Roman"/>
          <w:sz w:val="24"/>
          <w:szCs w:val="24"/>
          <w:highlight w:val="yellow"/>
          <w:lang w:val="en-GB" w:eastAsia="fr-CM"/>
        </w:rPr>
        <w:t xml:space="preserve">maximising </w:t>
      </w:r>
      <w:r w:rsidRPr="00172F25">
        <w:rPr>
          <w:rFonts w:ascii="Times New Roman" w:eastAsia="Times New Roman" w:hAnsi="Times New Roman" w:cs="Times New Roman"/>
          <w:sz w:val="24"/>
          <w:szCs w:val="24"/>
          <w:lang w:val="en-GB" w:eastAsia="fr-CM"/>
        </w:rPr>
        <w:t>the three responses.</w:t>
      </w:r>
    </w:p>
    <w:p w14:paraId="4D8CAC20" w14:textId="25F3E472"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2.7</w:t>
      </w:r>
      <w:r w:rsidRPr="002A340B">
        <w:rPr>
          <w:rFonts w:ascii="Times New Roman" w:eastAsia="Times New Roman" w:hAnsi="Times New Roman" w:cs="Times New Roman"/>
          <w:b/>
          <w:bCs/>
          <w:sz w:val="24"/>
          <w:szCs w:val="24"/>
          <w:lang w:val="en-GB" w:eastAsia="fr-CM"/>
        </w:rPr>
        <w:tab/>
        <w:t xml:space="preserve">Analysis of Enriched </w:t>
      </w:r>
      <w:r w:rsidR="0060044F" w:rsidRPr="000147EF">
        <w:rPr>
          <w:rFonts w:ascii="Times New Roman" w:eastAsia="Times New Roman" w:hAnsi="Times New Roman" w:cs="Times New Roman"/>
          <w:b/>
          <w:bCs/>
          <w:sz w:val="24"/>
          <w:szCs w:val="24"/>
          <w:highlight w:val="yellow"/>
          <w:lang w:val="en-GB" w:eastAsia="fr-CM"/>
        </w:rPr>
        <w:t>Yoghurt</w:t>
      </w:r>
    </w:p>
    <w:p w14:paraId="5F5E3338" w14:textId="1D2ACFD3"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 xml:space="preserve">The pH of the soy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 xml:space="preserve">samples was directly measured using an appropriate pH meter. Before use, the pH meter was calibrated with buffer solutions of pH 4.0, 7.0, and 9.0 and rinsed with distilled water. The pH probe was then inserted into </w:t>
      </w:r>
      <w:r w:rsidR="0060044F" w:rsidRPr="000147EF">
        <w:rPr>
          <w:rFonts w:ascii="Times New Roman" w:eastAsia="Times New Roman" w:hAnsi="Times New Roman" w:cs="Times New Roman"/>
          <w:sz w:val="24"/>
          <w:szCs w:val="24"/>
          <w:highlight w:val="yellow"/>
          <w:lang w:val="en-GB" w:eastAsia="fr-CM"/>
        </w:rPr>
        <w:t xml:space="preserve">a </w:t>
      </w:r>
      <w:r w:rsidRPr="00172F25">
        <w:rPr>
          <w:rFonts w:ascii="Times New Roman" w:eastAsia="Times New Roman" w:hAnsi="Times New Roman" w:cs="Times New Roman"/>
          <w:sz w:val="24"/>
          <w:szCs w:val="24"/>
          <w:lang w:val="en-GB" w:eastAsia="fr-CM"/>
        </w:rPr>
        <w:t xml:space="preserve">25 mL </w:t>
      </w:r>
      <w:r w:rsidR="0060044F" w:rsidRPr="000147EF">
        <w:rPr>
          <w:rFonts w:ascii="Times New Roman" w:eastAsia="Times New Roman" w:hAnsi="Times New Roman" w:cs="Times New Roman"/>
          <w:sz w:val="24"/>
          <w:szCs w:val="24"/>
          <w:highlight w:val="yellow"/>
          <w:lang w:val="en-GB" w:eastAsia="fr-CM"/>
        </w:rPr>
        <w:t xml:space="preserve">sample </w:t>
      </w:r>
      <w:r w:rsidRPr="00172F25">
        <w:rPr>
          <w:rFonts w:ascii="Times New Roman" w:eastAsia="Times New Roman" w:hAnsi="Times New Roman" w:cs="Times New Roman"/>
          <w:sz w:val="24"/>
          <w:szCs w:val="24"/>
          <w:lang w:val="en-GB" w:eastAsia="fr-CM"/>
        </w:rPr>
        <w:t xml:space="preserve">of </w:t>
      </w:r>
      <w:r w:rsidR="0060044F" w:rsidRPr="000147EF">
        <w:rPr>
          <w:rFonts w:ascii="Times New Roman" w:eastAsia="Times New Roman" w:hAnsi="Times New Roman" w:cs="Times New Roman"/>
          <w:sz w:val="24"/>
          <w:szCs w:val="24"/>
          <w:highlight w:val="yellow"/>
          <w:lang w:val="en-GB" w:eastAsia="fr-CM"/>
        </w:rPr>
        <w:t>yoghurt</w:t>
      </w:r>
      <w:r w:rsidRPr="00172F25">
        <w:rPr>
          <w:rFonts w:ascii="Times New Roman" w:eastAsia="Times New Roman" w:hAnsi="Times New Roman" w:cs="Times New Roman"/>
          <w:sz w:val="24"/>
          <w:szCs w:val="24"/>
          <w:lang w:val="en-GB" w:eastAsia="fr-CM"/>
        </w:rPr>
        <w:t>, and the reading was recorded.</w:t>
      </w:r>
    </w:p>
    <w:p w14:paraId="3BDFE301" w14:textId="5E59835A"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Viscosity was measured using a Brookfield viscometer (model DV-E) equipped with a rotating spindle (spindle no. 3) at 20 revolutions per minute, maintained at a constant temperature of 25 °C for 5 minutes. The samples, previously stored at 4 °C, were brought to ambient temperature before analysis. A 10 mL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 xml:space="preserve">sample was transferred to a beaker, and the spindle was immersed before starting the viscometer. Results were expressed in </w:t>
      </w:r>
      <w:r w:rsidR="0060044F" w:rsidRPr="000147EF">
        <w:rPr>
          <w:rFonts w:ascii="Times New Roman" w:eastAsia="Times New Roman" w:hAnsi="Times New Roman" w:cs="Times New Roman"/>
          <w:sz w:val="24"/>
          <w:szCs w:val="24"/>
          <w:highlight w:val="yellow"/>
          <w:lang w:val="en-GB" w:eastAsia="fr-CM"/>
        </w:rPr>
        <w:t>millipascal-second</w:t>
      </w:r>
      <w:r w:rsidR="006018EA" w:rsidRPr="000147EF">
        <w:rPr>
          <w:rFonts w:ascii="Times New Roman" w:eastAsia="Times New Roman" w:hAnsi="Times New Roman" w:cs="Times New Roman"/>
          <w:sz w:val="24"/>
          <w:szCs w:val="24"/>
          <w:highlight w:val="yellow"/>
          <w:lang w:val="en-GB" w:eastAsia="fr-CM"/>
        </w:rPr>
        <w:t xml:space="preserve"> </w:t>
      </w:r>
      <w:r w:rsidR="006018EA" w:rsidRPr="00172F25">
        <w:rPr>
          <w:rFonts w:ascii="Times New Roman" w:eastAsia="Times New Roman" w:hAnsi="Times New Roman" w:cs="Times New Roman"/>
          <w:sz w:val="24"/>
          <w:szCs w:val="24"/>
          <w:lang w:val="en-GB" w:eastAsia="fr-CM"/>
        </w:rPr>
        <w:t>(mPa-s)</w:t>
      </w:r>
      <w:r w:rsidRPr="00172F25">
        <w:rPr>
          <w:rFonts w:ascii="Times New Roman" w:eastAsia="Times New Roman" w:hAnsi="Times New Roman" w:cs="Times New Roman"/>
          <w:sz w:val="24"/>
          <w:szCs w:val="24"/>
          <w:lang w:val="en-GB" w:eastAsia="fr-CM"/>
        </w:rPr>
        <w:t>.</w:t>
      </w:r>
    </w:p>
    <w:p w14:paraId="07A3B244" w14:textId="2B1104FE"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 Total soluble solids content (°Brix) was measured using a handheld refractometer (model RX-7000i, ATAGO CO.</w:t>
      </w:r>
      <w:r w:rsidR="0060044F">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 xml:space="preserve"> LTD, Japan). A drop of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sample was placed on the refractometer prism, and the reading was taken directly through the device’s eyepiece under light. Results were expressed in °Brix.</w:t>
      </w:r>
    </w:p>
    <w:p w14:paraId="0792BA85" w14:textId="697EA80A"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2.8</w:t>
      </w:r>
      <w:r w:rsidRPr="002A340B">
        <w:rPr>
          <w:rFonts w:ascii="Times New Roman" w:eastAsia="Times New Roman" w:hAnsi="Times New Roman" w:cs="Times New Roman"/>
          <w:b/>
          <w:bCs/>
          <w:sz w:val="24"/>
          <w:szCs w:val="24"/>
          <w:lang w:val="en-GB" w:eastAsia="fr-CM"/>
        </w:rPr>
        <w:tab/>
        <w:t>Enumeration of Lactic Acid Bacteria</w:t>
      </w:r>
    </w:p>
    <w:p w14:paraId="7DC907ED" w14:textId="61BEF32C"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Lactic acid bacteria were enumerated on MRS agar following the</w:t>
      </w:r>
      <w:r w:rsidR="00D621F5" w:rsidRPr="00172F25">
        <w:rPr>
          <w:rFonts w:ascii="Times New Roman" w:eastAsia="Times New Roman" w:hAnsi="Times New Roman" w:cs="Times New Roman"/>
          <w:sz w:val="24"/>
          <w:szCs w:val="24"/>
          <w:lang w:val="en-GB" w:eastAsia="fr-CM"/>
        </w:rPr>
        <w:t xml:space="preserve"> </w:t>
      </w:r>
      <w:r w:rsidR="0060044F" w:rsidRPr="000147EF">
        <w:rPr>
          <w:rFonts w:ascii="Times New Roman" w:hAnsi="Times New Roman" w:cs="Times New Roman"/>
          <w:sz w:val="24"/>
          <w:highlight w:val="yellow"/>
          <w:lang w:val="en-GB"/>
        </w:rPr>
        <w:t xml:space="preserve">Standardisation </w:t>
      </w:r>
      <w:r w:rsidR="00D621F5" w:rsidRPr="00172F25">
        <w:rPr>
          <w:rFonts w:ascii="Times New Roman" w:hAnsi="Times New Roman" w:cs="Times New Roman"/>
          <w:sz w:val="24"/>
          <w:lang w:val="en-GB"/>
        </w:rPr>
        <w:t>Administration of China</w:t>
      </w:r>
      <w:r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{"citationID":"SGjl793b","properties":{"formattedCitation":"(Standardization Administration of China, 2023)","plainCitation":"(Standardization Administration of China, 2023)","noteIndex":0},"citationItems":[{"id":5394,"uris":["http://zotero.org/users/local/VWmZuMKt/items/NUAH9G88"],"itemData":{"id":5394,"type":"book","title":"GB 4789.35-2023: Food microbiological examination - Lactic acid bacteria","author":[{"family":"Standardization Administration of China","given":""}],"issued":{"date-parts":[["2023"]]}}}],"schema":"https://github.com/citation-style-language/schema/raw/master/csl-citation.json"}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(Standardization Administration of China, 2023)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b/>
          <w:bCs/>
          <w:sz w:val="24"/>
          <w:szCs w:val="24"/>
          <w:lang w:val="en-GB" w:eastAsia="fr-CM"/>
        </w:rPr>
        <w:t xml:space="preserve"> </w:t>
      </w:r>
      <w:r w:rsidRPr="00172F25">
        <w:rPr>
          <w:rFonts w:ascii="Times New Roman" w:eastAsia="Times New Roman" w:hAnsi="Times New Roman" w:cs="Times New Roman"/>
          <w:sz w:val="24"/>
          <w:szCs w:val="24"/>
          <w:lang w:val="en-GB" w:eastAsia="fr-CM"/>
        </w:rPr>
        <w:t>standard</w:t>
      </w:r>
      <w:r w:rsidR="00026CA5" w:rsidRPr="00172F25">
        <w:rPr>
          <w:rFonts w:ascii="Times New Roman" w:eastAsia="Times New Roman" w:hAnsi="Times New Roman" w:cs="Times New Roman"/>
          <w:sz w:val="24"/>
          <w:szCs w:val="24"/>
          <w:lang w:val="en-GB" w:eastAsia="fr-CM"/>
        </w:rPr>
        <w:t xml:space="preserve"> method</w:t>
      </w:r>
      <w:r w:rsidRPr="00172F25">
        <w:rPr>
          <w:rFonts w:ascii="Times New Roman" w:eastAsia="Times New Roman" w:hAnsi="Times New Roman" w:cs="Times New Roman"/>
          <w:sz w:val="24"/>
          <w:szCs w:val="24"/>
          <w:lang w:val="en-GB" w:eastAsia="fr-CM"/>
        </w:rPr>
        <w:t xml:space="preserve">. Twenty-five grams (25 mL) of soy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 xml:space="preserve">were aseptically transferred to a stomacher bag containing 225 mL of sterile 0.9% saline solution and </w:t>
      </w:r>
      <w:r w:rsidR="0060044F" w:rsidRPr="000147EF">
        <w:rPr>
          <w:rFonts w:ascii="Times New Roman" w:eastAsia="Times New Roman" w:hAnsi="Times New Roman" w:cs="Times New Roman"/>
          <w:sz w:val="24"/>
          <w:szCs w:val="24"/>
          <w:highlight w:val="yellow"/>
          <w:lang w:val="en-GB" w:eastAsia="fr-CM"/>
        </w:rPr>
        <w:t xml:space="preserve">homogenised </w:t>
      </w:r>
      <w:r w:rsidRPr="00172F25">
        <w:rPr>
          <w:rFonts w:ascii="Times New Roman" w:eastAsia="Times New Roman" w:hAnsi="Times New Roman" w:cs="Times New Roman"/>
          <w:sz w:val="24"/>
          <w:szCs w:val="24"/>
          <w:lang w:val="en-GB" w:eastAsia="fr-CM"/>
        </w:rPr>
        <w:t>using a stomacher (Stomacher, IUL Instruments, Spain) for 60 seconds.</w:t>
      </w:r>
    </w:p>
    <w:p w14:paraId="14913750" w14:textId="0BE38F09"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Aliquots of 1 mL from serial dilutions (1:10, prepared with 0.9% saline) of each sample were inoculated onto Petri dishes, followed by the addition of MRS medium. After incubation, results were expressed as colony-forming units (CFU) per mL of sample.</w:t>
      </w:r>
    </w:p>
    <w:p w14:paraId="258DB775" w14:textId="75E8933C" w:rsidR="00861395" w:rsidRPr="00861395" w:rsidRDefault="00861395"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lastRenderedPageBreak/>
        <w:t>2.9</w:t>
      </w:r>
      <w:r w:rsidRPr="00861395">
        <w:rPr>
          <w:rFonts w:ascii="Times New Roman" w:eastAsia="Times New Roman" w:hAnsi="Times New Roman" w:cs="Times New Roman"/>
          <w:b/>
          <w:bCs/>
          <w:sz w:val="24"/>
          <w:szCs w:val="24"/>
          <w:lang w:val="en-GB" w:eastAsia="fr-CM"/>
        </w:rPr>
        <w:tab/>
        <w:t>Sensory Evaluation</w:t>
      </w:r>
    </w:p>
    <w:p w14:paraId="48AA2311" w14:textId="31338CBD"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sensory characteristics of the </w:t>
      </w:r>
      <w:r w:rsidR="0060044F" w:rsidRPr="000147EF">
        <w:rPr>
          <w:rFonts w:ascii="Times New Roman" w:eastAsia="Times New Roman" w:hAnsi="Times New Roman" w:cs="Times New Roman"/>
          <w:sz w:val="24"/>
          <w:szCs w:val="24"/>
          <w:highlight w:val="yellow"/>
          <w:lang w:val="en-GB" w:eastAsia="fr-CM"/>
        </w:rPr>
        <w:t>yoghurt</w:t>
      </w:r>
      <w:r w:rsidRPr="00172F25">
        <w:rPr>
          <w:rFonts w:ascii="Times New Roman" w:eastAsia="Times New Roman" w:hAnsi="Times New Roman" w:cs="Times New Roman"/>
          <w:sz w:val="24"/>
          <w:szCs w:val="24"/>
          <w:lang w:val="en-GB" w:eastAsia="fr-CM"/>
        </w:rPr>
        <w:t xml:space="preserve">, including appearance, taste, aroma, mouthfeel, and texture, were evaluated by a panel of 30 </w:t>
      </w:r>
      <w:r w:rsidR="00D72037" w:rsidRPr="00172F25">
        <w:rPr>
          <w:rFonts w:ascii="Times New Roman" w:eastAsia="Times New Roman" w:hAnsi="Times New Roman" w:cs="Times New Roman"/>
          <w:sz w:val="24"/>
          <w:szCs w:val="24"/>
          <w:lang w:val="en-GB" w:eastAsia="fr-CM"/>
        </w:rPr>
        <w:t>un</w:t>
      </w:r>
      <w:r w:rsidRPr="00172F25">
        <w:rPr>
          <w:rFonts w:ascii="Times New Roman" w:eastAsia="Times New Roman" w:hAnsi="Times New Roman" w:cs="Times New Roman"/>
          <w:sz w:val="24"/>
          <w:szCs w:val="24"/>
          <w:lang w:val="en-GB" w:eastAsia="fr-CM"/>
        </w:rPr>
        <w:t xml:space="preserve">trained individuals. Twenty freshly prepared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 xml:space="preserve">samples were removed from the refrigerator one hour before the evaluation to bring them to optimal tasting temperature. Each sample was presented in a plastic cup </w:t>
      </w:r>
      <w:r w:rsidR="0060044F" w:rsidRPr="000147EF">
        <w:rPr>
          <w:rFonts w:ascii="Times New Roman" w:eastAsia="Times New Roman" w:hAnsi="Times New Roman" w:cs="Times New Roman"/>
          <w:sz w:val="24"/>
          <w:szCs w:val="24"/>
          <w:highlight w:val="yellow"/>
          <w:lang w:val="en-GB" w:eastAsia="fr-CM"/>
        </w:rPr>
        <w:t xml:space="preserve">labelled </w:t>
      </w:r>
      <w:r w:rsidRPr="00172F25">
        <w:rPr>
          <w:rFonts w:ascii="Times New Roman" w:eastAsia="Times New Roman" w:hAnsi="Times New Roman" w:cs="Times New Roman"/>
          <w:sz w:val="24"/>
          <w:szCs w:val="24"/>
          <w:lang w:val="en-GB" w:eastAsia="fr-CM"/>
        </w:rPr>
        <w:t xml:space="preserve">with a three-digit code to ensure anonymity. The presentation order of the samples was </w:t>
      </w:r>
      <w:r w:rsidR="0060044F" w:rsidRPr="000147EF">
        <w:rPr>
          <w:rFonts w:ascii="Times New Roman" w:eastAsia="Times New Roman" w:hAnsi="Times New Roman" w:cs="Times New Roman"/>
          <w:sz w:val="24"/>
          <w:szCs w:val="24"/>
          <w:highlight w:val="yellow"/>
          <w:lang w:val="en-GB" w:eastAsia="fr-CM"/>
        </w:rPr>
        <w:t xml:space="preserve">randomised </w:t>
      </w:r>
      <w:r w:rsidRPr="00172F25">
        <w:rPr>
          <w:rFonts w:ascii="Times New Roman" w:eastAsia="Times New Roman" w:hAnsi="Times New Roman" w:cs="Times New Roman"/>
          <w:sz w:val="24"/>
          <w:szCs w:val="24"/>
          <w:lang w:val="en-GB" w:eastAsia="fr-CM"/>
        </w:rPr>
        <w:t>to avoid bias. Sensory attributes were scored using a nine-point hedonic scale</w:t>
      </w:r>
      <w:r w:rsidR="00196CE2"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{"citationID":"O11To9G6","properties":{"formattedCitation":"(Al-Nabulsi et al., 2014)","plainCitation":"(Al-Nabulsi et al., 2014)","noteIndex":0},"citationItems":[{"id":5397,"uris":["http://zotero.org/users/local/VWmZuMKt/items/JIFQQDMA"],"itemData":{"id":5397,"type":"article-journal","abstract":"Soy yogurt has gained significant popularity due to its nutritional health benefits. The objectives of this study were to develop flavored yogurt from soybean milk with reduced soy aftertaste by the addition of 30% (wt/wt) strawberry or orange jam in conjunction with a lactic acid fermentation. Soy milk-based yogurt products were assessed for microbial quality and for acceptability by a panel of Jordanian and Malaysian consumers. Sixty-one individuals, of whom 75.4% (n = 46) were Jordanian and 24.6% (n = 15) were Malaysian, evaluated the plain and flavored soy milk-based yogurt. The overall acceptability of orange and strawberry soy yogurt was rated significantly higher than plain soy yogurt. In general, the orange and strawberry soy yogurt received higher sensory ratings from Malaysian than Jordanian consumers. In addition, formulations with orange jam received higher scores than those flavored with strawberry. Shelf life tests showed that soy yogurt was acceptable for at least 8 d without perceptible spoilage. Therefore, the approach used yielded flavored products with better acceptability and improved sensory attributes, including decreased intensity of off flavor, with suitable shelf life at 4 °C.","container-title":"Journal of Food Science and Engineering","journalAbbreviation":"Journal of Food Science and Engineering","page":"27-35","source":"ResearchGate","title":"Sensory evaluation of flavored soy milk-based yogurt: a comparison between jordanian and malaysian consumers","title-short":"Sensory Evaluation of Flavored Soy Milk-Based Yogurt","volume":"4","author":[{"family":"Al-Nabulsi","given":"Anas"},{"family":"Shaker","given":"Reyad"},{"family":"Osaili","given":"Tareq"},{"family":"Al-Taani","given":"Mahmoud"},{"family":"Olaimat","given":"Amin"},{"family":"Awaisheh","given":"Saddam"},{"family":"Abushelaibi","given":"Aisha"},{"family":"Holley","given":"Richard"}],"issued":{"date-parts":[["2014",3,3]]}}}],"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(Al-Nabulsi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2014)</w:t>
      </w:r>
      <w:r w:rsidR="00BE5019" w:rsidRPr="00172F25">
        <w:rPr>
          <w:rFonts w:ascii="Times New Roman" w:eastAsia="Times New Roman" w:hAnsi="Times New Roman" w:cs="Times New Roman"/>
          <w:sz w:val="24"/>
          <w:szCs w:val="24"/>
          <w:lang w:eastAsia="fr-CM"/>
        </w:rPr>
        <w:fldChar w:fldCharType="end"/>
      </w:r>
      <w:r w:rsidR="00196CE2"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1 = dislike extremely, 2 = dislike very much, 3 = dislike moderately, 4 = dislike slightly, 5 = neither like nor dislike, 6 = like slightly, 7 = like moderately, 8 = like very much, and 9 = like extremely.</w:t>
      </w:r>
    </w:p>
    <w:p w14:paraId="2B36027C" w14:textId="63FCB7DE" w:rsidR="00861395" w:rsidRPr="00861395" w:rsidRDefault="00861395"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2.10</w:t>
      </w:r>
      <w:r w:rsidRPr="00861395">
        <w:rPr>
          <w:rFonts w:ascii="Times New Roman" w:eastAsia="Times New Roman" w:hAnsi="Times New Roman" w:cs="Times New Roman"/>
          <w:b/>
          <w:bCs/>
          <w:sz w:val="24"/>
          <w:szCs w:val="24"/>
          <w:lang w:val="en-GB" w:eastAsia="fr-CM"/>
        </w:rPr>
        <w:tab/>
        <w:t>Statistical Analysis</w:t>
      </w:r>
    </w:p>
    <w:p w14:paraId="25B2ABC2" w14:textId="15F676BE"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Statistical analysis of the experimental data was conducted using Analysis of Variance (ANOVA) with </w:t>
      </w:r>
      <w:proofErr w:type="spellStart"/>
      <w:r w:rsidRPr="00172F25">
        <w:rPr>
          <w:rFonts w:ascii="Times New Roman" w:eastAsia="Times New Roman" w:hAnsi="Times New Roman" w:cs="Times New Roman"/>
          <w:sz w:val="24"/>
          <w:szCs w:val="24"/>
          <w:lang w:val="en-GB" w:eastAsia="fr-CM"/>
        </w:rPr>
        <w:t>Statgraphics</w:t>
      </w:r>
      <w:proofErr w:type="spellEnd"/>
      <w:r w:rsidRPr="00172F25">
        <w:rPr>
          <w:rFonts w:ascii="Times New Roman" w:eastAsia="Times New Roman" w:hAnsi="Times New Roman" w:cs="Times New Roman"/>
          <w:sz w:val="24"/>
          <w:szCs w:val="24"/>
          <w:lang w:val="en-GB" w:eastAsia="fr-CM"/>
        </w:rPr>
        <w:t xml:space="preserve"> Centurion 19 (version 19.1.1). The Response Surface Methodology (RSM) was performed using Design Expert 13 (version 13.0.5.0). Regression analysis was used to evaluate the significance of each regression coefficient and the goodness of fit of the models. Differences were considered statistically significant when p-values were less than 0.05.</w:t>
      </w:r>
    </w:p>
    <w:p w14:paraId="33B08A1F" w14:textId="1AF16A93" w:rsidR="00861395" w:rsidRPr="00861395" w:rsidRDefault="00861395" w:rsidP="00861395">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w:t>
      </w:r>
      <w:r w:rsidRPr="00861395">
        <w:rPr>
          <w:rFonts w:ascii="Times New Roman" w:eastAsia="Times New Roman" w:hAnsi="Times New Roman" w:cs="Times New Roman"/>
          <w:b/>
          <w:bCs/>
          <w:sz w:val="24"/>
          <w:szCs w:val="24"/>
          <w:lang w:val="en-GB" w:eastAsia="fr-CM"/>
        </w:rPr>
        <w:tab/>
        <w:t>Results and Discussion</w:t>
      </w:r>
    </w:p>
    <w:p w14:paraId="458AAB57" w14:textId="05DC97F9" w:rsidR="00861395" w:rsidRDefault="00861395" w:rsidP="00861395">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3.1</w:t>
      </w:r>
      <w:r w:rsidRPr="00861395">
        <w:rPr>
          <w:rFonts w:ascii="Times New Roman" w:eastAsia="Times New Roman" w:hAnsi="Times New Roman" w:cs="Times New Roman"/>
          <w:b/>
          <w:bCs/>
          <w:sz w:val="24"/>
          <w:szCs w:val="24"/>
          <w:lang w:val="en-GB" w:eastAsia="fr-CM"/>
        </w:rPr>
        <w:tab/>
        <w:t>Chemical Composition and Bioactive Compounds</w:t>
      </w:r>
    </w:p>
    <w:p w14:paraId="491A5D03" w14:textId="493EB228" w:rsidR="00EE4867" w:rsidRPr="007210B4" w:rsidRDefault="00EE4867" w:rsidP="00861395">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sidRPr="007210B4">
        <w:rPr>
          <w:rFonts w:ascii="Times New Roman" w:eastAsia="Times New Roman" w:hAnsi="Times New Roman" w:cs="Times New Roman"/>
          <w:sz w:val="24"/>
          <w:szCs w:val="24"/>
          <w:lang w:val="en-GB" w:eastAsia="fr-CM"/>
        </w:rPr>
        <w:t xml:space="preserve">The chemical composition of date powder and beetroot extract is presented in </w:t>
      </w:r>
      <w:r w:rsidR="0060044F" w:rsidRPr="000147EF">
        <w:rPr>
          <w:rFonts w:ascii="Times New Roman" w:eastAsia="Times New Roman" w:hAnsi="Times New Roman" w:cs="Times New Roman"/>
          <w:sz w:val="24"/>
          <w:szCs w:val="24"/>
          <w:highlight w:val="yellow"/>
          <w:lang w:val="en-GB" w:eastAsia="fr-CM"/>
        </w:rPr>
        <w:t>Table</w:t>
      </w:r>
      <w:r w:rsidR="0060044F" w:rsidRPr="007210B4">
        <w:rPr>
          <w:rFonts w:ascii="Times New Roman" w:eastAsia="Times New Roman" w:hAnsi="Times New Roman" w:cs="Times New Roman"/>
          <w:sz w:val="24"/>
          <w:szCs w:val="24"/>
          <w:lang w:val="en-GB" w:eastAsia="fr-CM"/>
        </w:rPr>
        <w:t xml:space="preserve"> </w:t>
      </w:r>
      <w:r w:rsidR="00567796" w:rsidRPr="007210B4">
        <w:rPr>
          <w:rFonts w:ascii="Times New Roman" w:eastAsia="Times New Roman" w:hAnsi="Times New Roman" w:cs="Times New Roman"/>
          <w:sz w:val="24"/>
          <w:szCs w:val="24"/>
          <w:lang w:val="en-GB" w:eastAsia="fr-CM"/>
        </w:rPr>
        <w:t>2</w:t>
      </w:r>
      <w:r w:rsidRPr="007210B4">
        <w:rPr>
          <w:rFonts w:ascii="Times New Roman" w:eastAsia="Times New Roman" w:hAnsi="Times New Roman" w:cs="Times New Roman"/>
          <w:sz w:val="24"/>
          <w:szCs w:val="24"/>
          <w:lang w:val="en-GB" w:eastAsia="fr-CM"/>
        </w:rPr>
        <w:t xml:space="preserve">. The table shows that the dry matter (DM), ash, protein, and lipid content of dates are 94.26 ± 0.67%, 5.38 ± 0.01 g/100 g DM, 4.93 ± 0.54 g/100 g DM, and 0.64 ± 0.00 g/100 g DM, respectively. </w:t>
      </w:r>
      <w:r w:rsidRPr="007210B4">
        <w:rPr>
          <w:rFonts w:ascii="Times New Roman" w:eastAsia="Times New Roman" w:hAnsi="Times New Roman" w:cs="Times New Roman"/>
          <w:sz w:val="24"/>
          <w:szCs w:val="24"/>
          <w:lang w:val="en-GB" w:eastAsia="fr-CM"/>
        </w:rPr>
        <w:lastRenderedPageBreak/>
        <w:t>It also highlights that carbohydrates are present in the largest proportion (83.49 ± 0.93 g/100 g DM). These results confirm the observations reported by</w:t>
      </w:r>
      <w:r w:rsidR="00D621F5" w:rsidRPr="007210B4">
        <w:rPr>
          <w:rFonts w:ascii="Times New Roman" w:eastAsia="Times New Roman" w:hAnsi="Times New Roman" w:cs="Times New Roman"/>
          <w:sz w:val="24"/>
          <w:szCs w:val="24"/>
          <w:lang w:val="en-GB" w:eastAsia="fr-CM"/>
        </w:rPr>
        <w:t xml:space="preserve"> </w:t>
      </w:r>
      <w:r w:rsidR="00BE5019" w:rsidRPr="007210B4">
        <w:rPr>
          <w:rFonts w:ascii="Times New Roman" w:eastAsia="Times New Roman" w:hAnsi="Times New Roman" w:cs="Times New Roman"/>
          <w:b/>
          <w:bCs/>
          <w:sz w:val="24"/>
          <w:szCs w:val="24"/>
          <w:lang w:eastAsia="fr-CM"/>
        </w:rPr>
        <w:fldChar w:fldCharType="begin"/>
      </w:r>
      <w:r w:rsidR="007210B4" w:rsidRPr="007210B4">
        <w:rPr>
          <w:rFonts w:ascii="Times New Roman" w:eastAsia="Times New Roman" w:hAnsi="Times New Roman" w:cs="Times New Roman"/>
          <w:b/>
          <w:bCs/>
          <w:sz w:val="24"/>
          <w:szCs w:val="24"/>
          <w:lang w:val="en-GB" w:eastAsia="fr-CM"/>
        </w:rPr>
        <w:instrText xml:space="preserve"> ADDIN ZOTERO_ITEM CSL_CITATION {"citationID":"eHzUyFok","properties":{"formattedCitation":"(Assirey, 2015)","plainCitation":"(Assirey, 2015)","noteIndex":0},"citationItems":[{"id":5399,"uris":["http://zotero.org/users/local/VWmZuMKt/items/4IQU98SE"],"itemData":{"id":5399,"type":"article-journal","abstract":"The aim of the study was to determine the chemical composition of dates from 10 types of palm cultivated in Saudi Arabia (Phoenix dactylifera L.) to assess their nutritive (crude protein, crude fat and ash) and amino acid composition. The dates were rich in sugar (71.2–81.4% dry weight), while ash represented 1.68–3.94%; they contained low concentrations of protein and lipid (1.72–4.73% and 0.12–0.72%, respectively). The predominant mineral was potassium, and the main sugars were glucose and fructose. They contained high concentrations of aspartic acid, proline, alanine, glycine, valine and leucine; low concentrations of threonine, serine, isoleucine, tyrosine, arginine, phenylalanine and lysine and very low concentrations of methionine and histidine. These results show that dates are nutritious and can play a major role in human nutrition and health.","container-title":"Journal of Taibah University for Science","DOI":"10.1016/j.jtusci.2014.07.002","ISSN":"1658-3655","issue":"1","journalAbbreviation":"Journal of Taibah University for Science","page":"75-79","source":"ScienceDirect","title":"Nutritional composition of fruit of 10 date palm (Phoenix dactylifera L.) cultivars grown in Saudi Arabia","volume":"9","author":[{"family":"Assirey","given":"Eman Abdul Rahman"}],"issued":{"date-parts":[["2015",1,1]]}}}],"schema":"https://github.com/citation-style-language/schema/raw/master/csl-citation.json"} </w:instrText>
      </w:r>
      <w:r w:rsidR="00BE5019" w:rsidRPr="007210B4">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Assirey</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2015)</w:t>
      </w:r>
      <w:r w:rsidR="00BE5019" w:rsidRPr="007210B4">
        <w:rPr>
          <w:rFonts w:ascii="Times New Roman" w:eastAsia="Times New Roman" w:hAnsi="Times New Roman" w:cs="Times New Roman"/>
          <w:b/>
          <w:bCs/>
          <w:sz w:val="24"/>
          <w:szCs w:val="24"/>
          <w:lang w:eastAsia="fr-CM"/>
        </w:rPr>
        <w:fldChar w:fldCharType="end"/>
      </w:r>
      <w:r w:rsidRPr="007210B4">
        <w:rPr>
          <w:rFonts w:ascii="Times New Roman" w:eastAsia="Times New Roman" w:hAnsi="Times New Roman" w:cs="Times New Roman"/>
          <w:sz w:val="24"/>
          <w:szCs w:val="24"/>
          <w:lang w:val="en-GB" w:eastAsia="fr-CM"/>
        </w:rPr>
        <w:t xml:space="preserve">, who also noted a predominance of carbohydrates </w:t>
      </w:r>
      <w:r w:rsidR="00E62A0B" w:rsidRPr="007210B4">
        <w:rPr>
          <w:rFonts w:ascii="Times New Roman" w:eastAsia="Times New Roman" w:hAnsi="Times New Roman" w:cs="Times New Roman"/>
          <w:sz w:val="24"/>
          <w:szCs w:val="24"/>
          <w:lang w:val="en-GB" w:eastAsia="fr-CM"/>
        </w:rPr>
        <w:t xml:space="preserve">(contents ranging from 71.2 to 81.4 g/100 g DM) </w:t>
      </w:r>
      <w:r w:rsidRPr="007210B4">
        <w:rPr>
          <w:rFonts w:ascii="Times New Roman" w:eastAsia="Times New Roman" w:hAnsi="Times New Roman" w:cs="Times New Roman"/>
          <w:sz w:val="24"/>
          <w:szCs w:val="24"/>
          <w:lang w:val="en-GB" w:eastAsia="fr-CM"/>
        </w:rPr>
        <w:t xml:space="preserve">in </w:t>
      </w:r>
      <w:r w:rsidR="0060044F" w:rsidRPr="000147EF">
        <w:rPr>
          <w:rFonts w:ascii="Times New Roman" w:eastAsia="Times New Roman" w:hAnsi="Times New Roman" w:cs="Times New Roman"/>
          <w:sz w:val="24"/>
          <w:szCs w:val="24"/>
          <w:highlight w:val="yellow"/>
          <w:lang w:val="en-GB" w:eastAsia="fr-CM"/>
        </w:rPr>
        <w:t xml:space="preserve">date </w:t>
      </w:r>
      <w:r w:rsidR="00E62A0B" w:rsidRPr="007210B4">
        <w:rPr>
          <w:rFonts w:ascii="Times New Roman" w:eastAsia="Times New Roman" w:hAnsi="Times New Roman" w:cs="Times New Roman"/>
          <w:sz w:val="24"/>
          <w:szCs w:val="24"/>
          <w:lang w:val="en-GB" w:eastAsia="fr-CM"/>
        </w:rPr>
        <w:t>varieties from Saudi Arabia</w:t>
      </w:r>
      <w:r w:rsidRPr="007210B4">
        <w:rPr>
          <w:rFonts w:ascii="Times New Roman" w:eastAsia="Times New Roman" w:hAnsi="Times New Roman" w:cs="Times New Roman"/>
          <w:sz w:val="24"/>
          <w:szCs w:val="24"/>
          <w:lang w:val="en-GB" w:eastAsia="fr-CM"/>
        </w:rPr>
        <w:t>. These carbohydrates include non-reducing sugars such as sucrose, reducing sugars like glucose, maltose, and fructose, as well as traces of polysaccharides. The ash content in date powder (5.38 ± 0.01 g/100 g DM) reflects its richness in minerals, while the high solubility index (</w:t>
      </w:r>
      <w:r w:rsidR="0063205E" w:rsidRPr="007210B4">
        <w:rPr>
          <w:rFonts w:ascii="Times New Roman" w:eastAsia="Times New Roman" w:hAnsi="Times New Roman" w:cs="Times New Roman"/>
          <w:sz w:val="24"/>
          <w:szCs w:val="24"/>
          <w:lang w:val="en-GB" w:eastAsia="fr-CM"/>
        </w:rPr>
        <w:t>87</w:t>
      </w:r>
      <w:r w:rsidRPr="007210B4">
        <w:rPr>
          <w:rFonts w:ascii="Times New Roman" w:eastAsia="Times New Roman" w:hAnsi="Times New Roman" w:cs="Times New Roman"/>
          <w:sz w:val="24"/>
          <w:szCs w:val="24"/>
          <w:lang w:val="en-GB" w:eastAsia="fr-CM"/>
        </w:rPr>
        <w:t xml:space="preserve">.84 ± 2.43%) highlights its suitability for homogeneous incorporation into food matrices like </w:t>
      </w:r>
      <w:r w:rsidR="0060044F" w:rsidRPr="000147EF">
        <w:rPr>
          <w:rFonts w:ascii="Times New Roman" w:eastAsia="Times New Roman" w:hAnsi="Times New Roman" w:cs="Times New Roman"/>
          <w:sz w:val="24"/>
          <w:szCs w:val="24"/>
          <w:highlight w:val="yellow"/>
          <w:lang w:val="en-GB" w:eastAsia="fr-CM"/>
        </w:rPr>
        <w:t>yoghurt</w:t>
      </w:r>
      <w:r w:rsidRPr="007210B4">
        <w:rPr>
          <w:rFonts w:ascii="Times New Roman" w:eastAsia="Times New Roman" w:hAnsi="Times New Roman" w:cs="Times New Roman"/>
          <w:sz w:val="24"/>
          <w:szCs w:val="24"/>
          <w:lang w:val="en-GB" w:eastAsia="fr-CM"/>
        </w:rPr>
        <w:t>.</w:t>
      </w:r>
    </w:p>
    <w:p w14:paraId="2858753F" w14:textId="35237DA6"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Regarding bioactive compounds, the total phenolic content of date powder is 827 ± 20.51 mg gallic acid equivalent (GAE)/100 g DM, which is higher than the values reported by</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{"citationID":"vQftSGc7","properties":{"formattedCitation":"(Bano et al., 2022)","plainCitation":"(Bano et al., 2022)","noteIndex":0},"citationItems":[{"id":5401,"uris":["http://zotero.org/users/local/VWmZuMKt/items/JYTHU8M4"],"itemData":{"id":5401,"type":"article-journal","abstract":"The current study was conducted to determine the effect of four maturity stages on the chemical composition and antioxidant activity of date (Phoenix dactylifera L.) varieties. Four varieties of date palm viz., Zahidi, Aseel, Halawi, and Dhaki were used at four ripening stages (Kimri, Khalal, Rutab, and Tamer). The protein and fat contents of all the selected varieties of dates decreased from Kimri to the tamer stage of development. In all the date varieties the glucose, fructose, and total sugar contents were increased up to the full ripe stage. On the other hand, the total phenolic content, antioxidant activity (DPPH and FRAP), and total flavonoid content decreased gradually in all the selected date varieties from Kimri to Tamer stage of development. The highest amount of TPC, TFC, DPPH, and FRAP was observed in the Dhaki variety. During the fruit maturation process, minerals and dietary fiber contents also decreased from Kimri to Tamer stage of development in all varieties. The dietary fiber including both soluble and insoluble fiber was observed highest in Dhaki variety at the Kimri stage. © 2022, Sociedade Brasileira de Ciencia e Tecnologia de Alimentos, SBCTA. All rights reserved.","container-title":"Food Science and Technology","DOI":"10.1590/fst.29022","journalAbbreviation":"Food Science and Technology","page":"1-11","source":"ResearchGate","title":"Chemical composition and antioxidant activity of date (Phoenix dactylifera L.) varieties at various maturity stages","volume":"42","author":[{"family":"Bano","given":"Yasmeen"},{"family":"Rakha","given":"Allah"},{"family":"Khan","given":"Muhammad"},{"family":"Asgher","given":"Muhammad"}],"issued":{"date-parts":[["2022",5,25]]}}}],"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Bano et al.</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2022)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for several date varieties from Pakistan (424.09 ± 3.54 to 457.68 ± 3.73 mg GAE/100 g). However,</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{"citationID":"dMEqfUqQ","properties":{"formattedCitation":"(Aleid &amp; Haddadin, 2023)","plainCitation":"(Aleid &amp; Haddadin, 2023)","noteIndex":0},"citationItems":[{"id":5404,"uris":["http://zotero.org/users/local/VWmZuMKt/items/9ILHMLNV"],"itemData":{"id":5404,"type":"article-journal","container-title":"Current Research in Nutrition and Food Science Journal","issue":"1","language":"en-US","page":"77-87","source":"www.foodandnutritionjournal.org","title":"Valorization and chemical constituents assessments of khalas dates fruit, syrup and pits","volume":"11","author":[{"family":"Aleid","given":"Salah Mohammed"},{"family":"Haddadin","given":"Jamal Saleh"}],"issued":{"date-parts":[["2023",4,25]]}}}],"schema":"https://github.com/citation-style-language/schema/raw/master/csl-citation.json"}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Aleid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Haddadin</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2023)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measured an even higher phenolic content (1833.52 ± 8.5 mg GAE/100 g), suggesting that differences may be attributed to environmental factors (climate, soil fertility), agronomic practices (maturity stage, harvesting methods), and cultivar variations.</w:t>
      </w:r>
    </w:p>
    <w:p w14:paraId="04D3B59F" w14:textId="651E6041"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eastAsia="fr-CM"/>
        </w:rPr>
      </w:pPr>
      <w:r w:rsidRPr="00172F25">
        <w:rPr>
          <w:rFonts w:ascii="Times New Roman" w:eastAsia="Times New Roman" w:hAnsi="Times New Roman" w:cs="Times New Roman"/>
          <w:sz w:val="24"/>
          <w:szCs w:val="24"/>
          <w:lang w:val="en-GB" w:eastAsia="fr-CM"/>
        </w:rPr>
        <w:t xml:space="preserve">For beetroot extract, the total phenolic content is relatively moderate (63.33 ± 7.44 mg GAE/100 mL) but sufficient to confer significant antioxidant properties. Beetroot is also known to contain </w:t>
      </w:r>
      <w:proofErr w:type="spellStart"/>
      <w:r w:rsidRPr="00172F25">
        <w:rPr>
          <w:rFonts w:ascii="Times New Roman" w:eastAsia="Times New Roman" w:hAnsi="Times New Roman" w:cs="Times New Roman"/>
          <w:sz w:val="24"/>
          <w:szCs w:val="24"/>
          <w:lang w:val="en-GB" w:eastAsia="fr-CM"/>
        </w:rPr>
        <w:t>betalains</w:t>
      </w:r>
      <w:proofErr w:type="spellEnd"/>
      <w:r w:rsidRPr="00172F25">
        <w:rPr>
          <w:rFonts w:ascii="Times New Roman" w:eastAsia="Times New Roman" w:hAnsi="Times New Roman" w:cs="Times New Roman"/>
          <w:sz w:val="24"/>
          <w:szCs w:val="24"/>
          <w:lang w:val="en-GB" w:eastAsia="fr-CM"/>
        </w:rPr>
        <w:t xml:space="preserve">, flavonoids, and other biologically active phytonutrients that complement its functional profile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{"citationID":"mRSeiZV8","properties":{"formattedCitation":"(Mirmiran et al., 2020)","plainCitation":"(Mirmiran et al., 2020)","noteIndex":0},"citationItems":[{"id":5370,"uris":["http://zotero.org/users/local/VWmZuMKt/items/GG6WQWL8"],"itemData":{"id":5370,"type":"article-journal","abstract":"Red beetroot (Beta vulgaris), as a naturally occurring root vegetable and a rich source of phytochemicals and bioactive compounds, is known for its beneficial roles in the improvement of several clinical and pathologic outcome. Chronic and acute beetroot juice supplementation, as a cost-effective strategy, is proposed to hold promises in controlling diabetes and insulin hemostasis, blood pressure and vascular function, renal health and the possible effect on microbiome abundance. The secondary outcome and physiological response of microbiome abundance modulation included the non- significant fluctuation of systolic and diastolic blood pressures. Also, some studies have suggested a reno-protective property of beetroot juice that is associated with the reduction of mortality rate and favorable changes in kidney’s functional parameters among patients with renal disorders. Similarly, it is shown that the persistent consumption of beetroot juice effectively postpones the postprandial glycemic response and decreases the blood glucose peak. The significant blood pressure lowering effect has been seen among normotensive subjects, which tend to be more considerable among hypertensive individuals and progressive among overweight adults.","container-title":"Nutrition &amp; Metabolism","DOI":"10.1186/s12986-019-0421-0","ISSN":"1743-7075","issue":"1","journalAbbreviation":"Nutrition &amp; Metabolism","page":"3","source":"BioMed Central","title":"Functional properties of beetroot (Beta vulgaris) in management of cardio-metabolic diseases","volume":"17","author":[{"family":"Mirmiran","given":"Parvin"},{"family":"Houshialsadat","given":"Zeinab"},{"family":"Gaeini","given":"Zahra"},{"family":"Bahadoran","given":"Zahra"},{"family":"Azizi","given":"Fereidoun"}],"issued":{"date-parts":[["2020",1,7]]}}}],"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(Mirmiran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2020</w:t>
      </w:r>
      <w:r w:rsidR="00BE5019" w:rsidRPr="00172F25">
        <w:rPr>
          <w:rFonts w:ascii="Times New Roman" w:eastAsia="Times New Roman" w:hAnsi="Times New Roman" w:cs="Times New Roman"/>
          <w:sz w:val="24"/>
          <w:szCs w:val="24"/>
          <w:lang w:eastAsia="fr-CM"/>
        </w:rPr>
        <w:fldChar w:fldCharType="end"/>
      </w:r>
      <w:r w:rsidR="004D3FB4" w:rsidRPr="00172F25">
        <w:rPr>
          <w:rFonts w:ascii="Times New Roman" w:eastAsia="Times New Roman" w:hAnsi="Times New Roman" w:cs="Times New Roman"/>
          <w:b/>
          <w:bCs/>
          <w:sz w:val="24"/>
          <w:szCs w:val="24"/>
          <w:lang w:val="en-GB" w:eastAsia="fr-CM"/>
        </w:rPr>
        <w:t>;</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{"citationID":"z4TePSF7","properties":{"formattedCitation":"(Bangar et al., 2022)","plainCitation":"(Bangar et al., 2022)","noteIndex":0},"citationItems":[{"id":5368,"uris":["http://zotero.org/users/local/VWmZuMKt/items/RTJVASUR"],"itemData":{"id":5368,"type":"article-journal","abstract":"Beetroot (Beta vulgaris) is the most well-known and commonly cultivated fruit from the Chenopodiaceae family. Beetroot is a rich source of nutrients including vitamins (B complex and C), minerals, fibre, proteins, and a variety of bioactive phenolic substances, which are chiefly composed of betalains, and other components possessing antioxidant activity, such as coumarins, carotenoids, sesquiterpenoids, triterpenes, and flavonoids (astragalin, tiliroside, rhamnocitrin, kaempferol, rhamnetin). Beetroot and its value-added products pro</w:instrText>
      </w:r>
      <w:r w:rsidR="007210B4" w:rsidRPr="000147EF">
        <w:rPr>
          <w:rFonts w:ascii="Times New Roman" w:eastAsia="Times New Roman" w:hAnsi="Times New Roman" w:cs="Times New Roman"/>
          <w:b/>
          <w:bCs/>
          <w:sz w:val="24"/>
          <w:szCs w:val="24"/>
          <w:lang w:val="es-US" w:eastAsia="fr-CM"/>
        </w:rPr>
        <w:instrText xml:space="preserve">vide a variety of health advantages and may help prevent and manage various ailments and diseases due to bioactive components. Beetroot's phytochemical diversity makes them potential sources of nutraceutical chemicals that can be used to build functional foods. Pharmacologically, beetroot has the potential to be an antioxidant, antimicrobial, anticancerous, hypocholesterolemic, and anti-inflammatory agent. In a comprehensive analysis, this review first provides an overview of the bioactive compounds present in beetroot and its parts, followed by a specific description of the current evidence on this bioactive potential of beetroot and its parts, highlighting the biochemical mechanisms involved. Additionally, the factors affecting the concentration and activity of the beetroot bioactives and the best possible method to conserve its bioactivity has also been discussed in this review.","container-title":"Food Research International","DOI":"10.1016/j.foodres.2022.111556","ISSN":"0963-9969","journalAbbreviation":"Food Research International","page":"111556","source":"ScienceDirect","title":"Bioactive potential of beetroot (Beta vulgaris)","volume":"158","author":[{"family":"Bangar","given":"Sneh Punia"},{"family":"Sharma","given":"Nitya"},{"family":"Sanwal","given":"Nikita"},{"family":"Lorenzo","given":"Jose M."},{"family":"Sahu","given":"J. K."}],"issued":{"date-parts":[["2022",8,1]]}}}],"schema":"https://github.com/citation-style-language/schema/raw/master/csl-citation.json"}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rPr>
        <w:t xml:space="preserve"> </w:t>
      </w:r>
      <w:r w:rsidR="007210B4" w:rsidRPr="007210B4">
        <w:rPr>
          <w:rFonts w:ascii="Times New Roman" w:hAnsi="Times New Roman" w:cs="Times New Roman"/>
          <w:sz w:val="24"/>
        </w:rPr>
        <w:t xml:space="preserve">Bangar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2022)</w:t>
      </w:r>
      <w:r w:rsidR="00BE5019" w:rsidRPr="00172F25">
        <w:rPr>
          <w:rFonts w:ascii="Times New Roman" w:eastAsia="Times New Roman" w:hAnsi="Times New Roman" w:cs="Times New Roman"/>
          <w:b/>
          <w:bCs/>
          <w:sz w:val="24"/>
          <w:szCs w:val="24"/>
          <w:lang w:eastAsia="fr-CM"/>
        </w:rPr>
        <w:fldChar w:fldCharType="end"/>
      </w:r>
      <w:r w:rsidR="004D3FB4" w:rsidRPr="00172F25">
        <w:rPr>
          <w:rFonts w:ascii="Times New Roman" w:eastAsia="Times New Roman" w:hAnsi="Times New Roman" w:cs="Times New Roman"/>
          <w:b/>
          <w:bCs/>
          <w:sz w:val="24"/>
          <w:szCs w:val="24"/>
          <w:lang w:eastAsia="fr-CM"/>
        </w:rPr>
        <w:t>;</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{"citationID":"yClMWQuv","properties":{"formattedCitation":"(Sentkowska &amp; Pyrzy\\uc0\\u324{}ska, 2023)","plainCitation":"(Sentkowska &amp; Pyrzyńska, 2023)","noteIndex":0},"citationItems":[{"id":5371,"uris":["http://zotero.org/users/local/VWmZuMKt/items/4U7KDZWA"],"itemData":{"id":5371,"type":"article-journal","abstract":"Beetroot (Beta vulgaris L.) is a vegetable that is consumed worldwide in the form of juices, soups, or salads. It is also known for its high content of biologically active substances such as betalains, polyphenolic compounds, vitamins, carotenoids, and other nutrients including, sodium, potassium, and magnesium. The distribution of these compounds in the plant is diverse, some occur in greater amounts in the leaves (e.g., vitamin A, B6) and others are in the tubers (e.g., folate, lycopene). The concentration of bioactive compounds in beetroot also depends on its variety and growing conditions. Recent studies have reported on the beneficial effect of beetroot juice and beetroot products on the body’s efficiency during prolonged physical exercise. The purpose of this review is to discuss the content of biologically active compounds in beetroot and the impact of beetroot product consumption on the human body, based on the latest literature.","container-title":"Applied Sciences","DOI":"10.3390/app13137445","ISSN":"2076-3417","issue":"13","language":"en","license":"http://creativecommons.org/licenses/by/3.0/","note":"number: 13\npublisher: Multidisciplinary Digital Publishing Institute","page":"7445","source":"www.mdpi.com","title":"Old-fashioned, but still a superfood—red beets as a rich source of bioactive compounds","volume":"13","author":[{"family":"Sentkowska","given":"Aleksandra"},{"family":"Pyrzyńska","given":"Krystyna"}],"issued":{"date-parts":[["2023",1]]}}}],"schema":"https://github.com/citation-style-language/schema/raw/master/csl-citation.json"}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szCs w:val="24"/>
        </w:rPr>
        <w:t xml:space="preserve"> </w:t>
      </w:r>
      <w:r w:rsidR="007210B4" w:rsidRPr="007210B4">
        <w:rPr>
          <w:rFonts w:ascii="Times New Roman" w:hAnsi="Times New Roman" w:cs="Times New Roman"/>
          <w:sz w:val="24"/>
          <w:szCs w:val="24"/>
        </w:rPr>
        <w:t>Sentkowska</w:t>
      </w:r>
      <w:r w:rsidR="007210B4">
        <w:rPr>
          <w:rFonts w:ascii="Times New Roman" w:hAnsi="Times New Roman" w:cs="Times New Roman"/>
          <w:sz w:val="24"/>
          <w:szCs w:val="24"/>
        </w:rPr>
        <w:t xml:space="preserve"> and</w:t>
      </w:r>
      <w:r w:rsidR="007210B4" w:rsidRPr="007210B4">
        <w:rPr>
          <w:rFonts w:ascii="Times New Roman" w:hAnsi="Times New Roman" w:cs="Times New Roman"/>
          <w:sz w:val="24"/>
          <w:szCs w:val="24"/>
        </w:rPr>
        <w:t xml:space="preserve"> Pyrzyńska, 2023)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eastAsia="fr-CM"/>
        </w:rPr>
        <w:t>.</w:t>
      </w:r>
    </w:p>
    <w:p w14:paraId="0EAF8090" w14:textId="05457470"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proofErr w:type="spellStart"/>
      <w:r w:rsidRPr="000147EF">
        <w:rPr>
          <w:rFonts w:ascii="Times New Roman" w:eastAsia="Times New Roman" w:hAnsi="Times New Roman" w:cs="Times New Roman"/>
          <w:sz w:val="24"/>
          <w:szCs w:val="24"/>
          <w:lang w:val="es-US" w:eastAsia="fr-CM"/>
        </w:rPr>
        <w:t>These</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results</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indicate</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that</w:t>
      </w:r>
      <w:proofErr w:type="spellEnd"/>
      <w:r w:rsidRPr="000147EF">
        <w:rPr>
          <w:rFonts w:ascii="Times New Roman" w:eastAsia="Times New Roman" w:hAnsi="Times New Roman" w:cs="Times New Roman"/>
          <w:sz w:val="24"/>
          <w:szCs w:val="24"/>
          <w:lang w:val="es-US" w:eastAsia="fr-CM"/>
        </w:rPr>
        <w:t xml:space="preserve"> date </w:t>
      </w:r>
      <w:proofErr w:type="spellStart"/>
      <w:r w:rsidRPr="000147EF">
        <w:rPr>
          <w:rFonts w:ascii="Times New Roman" w:eastAsia="Times New Roman" w:hAnsi="Times New Roman" w:cs="Times New Roman"/>
          <w:sz w:val="24"/>
          <w:szCs w:val="24"/>
          <w:lang w:val="es-US" w:eastAsia="fr-CM"/>
        </w:rPr>
        <w:t>powder</w:t>
      </w:r>
      <w:proofErr w:type="spellEnd"/>
      <w:r w:rsidRPr="000147EF">
        <w:rPr>
          <w:rFonts w:ascii="Times New Roman" w:eastAsia="Times New Roman" w:hAnsi="Times New Roman" w:cs="Times New Roman"/>
          <w:sz w:val="24"/>
          <w:szCs w:val="24"/>
          <w:lang w:val="es-US" w:eastAsia="fr-CM"/>
        </w:rPr>
        <w:t xml:space="preserve"> and </w:t>
      </w:r>
      <w:proofErr w:type="spellStart"/>
      <w:r w:rsidRPr="000147EF">
        <w:rPr>
          <w:rFonts w:ascii="Times New Roman" w:eastAsia="Times New Roman" w:hAnsi="Times New Roman" w:cs="Times New Roman"/>
          <w:sz w:val="24"/>
          <w:szCs w:val="24"/>
          <w:lang w:val="es-US" w:eastAsia="fr-CM"/>
        </w:rPr>
        <w:t>beetroot</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extract</w:t>
      </w:r>
      <w:proofErr w:type="spellEnd"/>
      <w:r w:rsidRPr="000147EF">
        <w:rPr>
          <w:rFonts w:ascii="Times New Roman" w:eastAsia="Times New Roman" w:hAnsi="Times New Roman" w:cs="Times New Roman"/>
          <w:sz w:val="24"/>
          <w:szCs w:val="24"/>
          <w:lang w:val="es-US" w:eastAsia="fr-CM"/>
        </w:rPr>
        <w:t xml:space="preserve"> are </w:t>
      </w:r>
      <w:proofErr w:type="spellStart"/>
      <w:r w:rsidRPr="000147EF">
        <w:rPr>
          <w:rFonts w:ascii="Times New Roman" w:eastAsia="Times New Roman" w:hAnsi="Times New Roman" w:cs="Times New Roman"/>
          <w:sz w:val="24"/>
          <w:szCs w:val="24"/>
          <w:lang w:val="es-US" w:eastAsia="fr-CM"/>
        </w:rPr>
        <w:t>promising</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ingredients</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for</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enriching</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functional</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products</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not</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only</w:t>
      </w:r>
      <w:proofErr w:type="spellEnd"/>
      <w:r w:rsidRPr="000147EF">
        <w:rPr>
          <w:rFonts w:ascii="Times New Roman" w:eastAsia="Times New Roman" w:hAnsi="Times New Roman" w:cs="Times New Roman"/>
          <w:sz w:val="24"/>
          <w:szCs w:val="24"/>
          <w:lang w:val="es-US" w:eastAsia="fr-CM"/>
        </w:rPr>
        <w:t xml:space="preserve"> in </w:t>
      </w:r>
      <w:proofErr w:type="spellStart"/>
      <w:r w:rsidRPr="000147EF">
        <w:rPr>
          <w:rFonts w:ascii="Times New Roman" w:eastAsia="Times New Roman" w:hAnsi="Times New Roman" w:cs="Times New Roman"/>
          <w:sz w:val="24"/>
          <w:szCs w:val="24"/>
          <w:lang w:val="es-US" w:eastAsia="fr-CM"/>
        </w:rPr>
        <w:t>terms</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of</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nutrients</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but</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also</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bioactive</w:t>
      </w:r>
      <w:proofErr w:type="spellEnd"/>
      <w:r w:rsidRPr="000147EF">
        <w:rPr>
          <w:rFonts w:ascii="Times New Roman" w:eastAsia="Times New Roman" w:hAnsi="Times New Roman" w:cs="Times New Roman"/>
          <w:sz w:val="24"/>
          <w:szCs w:val="24"/>
          <w:lang w:val="es-US" w:eastAsia="fr-CM"/>
        </w:rPr>
        <w:t xml:space="preserve"> </w:t>
      </w:r>
      <w:proofErr w:type="spellStart"/>
      <w:r w:rsidRPr="000147EF">
        <w:rPr>
          <w:rFonts w:ascii="Times New Roman" w:eastAsia="Times New Roman" w:hAnsi="Times New Roman" w:cs="Times New Roman"/>
          <w:sz w:val="24"/>
          <w:szCs w:val="24"/>
          <w:lang w:val="es-US" w:eastAsia="fr-CM"/>
        </w:rPr>
        <w:t>compounds</w:t>
      </w:r>
      <w:proofErr w:type="spellEnd"/>
      <w:r w:rsidRPr="000147EF">
        <w:rPr>
          <w:rFonts w:ascii="Times New Roman" w:eastAsia="Times New Roman" w:hAnsi="Times New Roman" w:cs="Times New Roman"/>
          <w:sz w:val="24"/>
          <w:szCs w:val="24"/>
          <w:lang w:val="es-US" w:eastAsia="fr-CM"/>
        </w:rPr>
        <w:t xml:space="preserve">. </w:t>
      </w:r>
      <w:r w:rsidRPr="00172F25">
        <w:rPr>
          <w:rFonts w:ascii="Times New Roman" w:eastAsia="Times New Roman" w:hAnsi="Times New Roman" w:cs="Times New Roman"/>
          <w:sz w:val="24"/>
          <w:szCs w:val="24"/>
          <w:lang w:val="en-GB" w:eastAsia="fr-CM"/>
        </w:rPr>
        <w:t xml:space="preserve">Their incorporation into soy-based </w:t>
      </w:r>
      <w:r w:rsidR="0060044F" w:rsidRPr="000147EF">
        <w:rPr>
          <w:rFonts w:ascii="Times New Roman" w:eastAsia="Times New Roman" w:hAnsi="Times New Roman" w:cs="Times New Roman"/>
          <w:sz w:val="24"/>
          <w:szCs w:val="24"/>
          <w:highlight w:val="yellow"/>
          <w:lang w:val="en-GB" w:eastAsia="fr-CM"/>
        </w:rPr>
        <w:t>yoghurt</w:t>
      </w:r>
      <w:r w:rsidR="0060044F"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could thus add value to this product in terms of both nutritional and functional quality.</w:t>
      </w:r>
    </w:p>
    <w:p w14:paraId="7DAD8AD5" w14:textId="5490A03D" w:rsidR="00861395" w:rsidRDefault="00861395" w:rsidP="00EE4867">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lastRenderedPageBreak/>
        <w:t>3.2</w:t>
      </w:r>
      <w:r w:rsidRPr="00861395">
        <w:rPr>
          <w:rFonts w:ascii="Times New Roman" w:eastAsia="Times New Roman" w:hAnsi="Times New Roman" w:cs="Times New Roman"/>
          <w:b/>
          <w:bCs/>
          <w:sz w:val="24"/>
          <w:szCs w:val="24"/>
          <w:lang w:val="en-GB" w:eastAsia="fr-CM"/>
        </w:rPr>
        <w:tab/>
      </w:r>
      <w:r w:rsidR="0060044F" w:rsidRPr="000147EF">
        <w:rPr>
          <w:rFonts w:ascii="Times New Roman" w:eastAsia="Times New Roman" w:hAnsi="Times New Roman" w:cs="Times New Roman"/>
          <w:b/>
          <w:bCs/>
          <w:sz w:val="24"/>
          <w:szCs w:val="24"/>
          <w:highlight w:val="yellow"/>
          <w:lang w:val="en-GB" w:eastAsia="fr-CM"/>
        </w:rPr>
        <w:t xml:space="preserve">Modelling </w:t>
      </w:r>
      <w:r w:rsidRPr="00861395">
        <w:rPr>
          <w:rFonts w:ascii="Times New Roman" w:eastAsia="Times New Roman" w:hAnsi="Times New Roman" w:cs="Times New Roman"/>
          <w:b/>
          <w:bCs/>
          <w:sz w:val="24"/>
          <w:szCs w:val="24"/>
          <w:lang w:val="en-GB" w:eastAsia="fr-CM"/>
        </w:rPr>
        <w:t>the Impact of Factors on Physicochemical Characteristics</w:t>
      </w:r>
    </w:p>
    <w:p w14:paraId="440C308F" w14:textId="780B7C9F" w:rsidR="00EE4867" w:rsidRPr="00507EED" w:rsidRDefault="00507EED" w:rsidP="00EE4867">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 xml:space="preserve">Table </w:t>
      </w:r>
      <w:r w:rsidR="00567796" w:rsidRPr="00172F25">
        <w:rPr>
          <w:rFonts w:ascii="Times New Roman" w:eastAsia="Times New Roman" w:hAnsi="Times New Roman" w:cs="Times New Roman"/>
          <w:sz w:val="24"/>
          <w:szCs w:val="24"/>
          <w:lang w:val="en-GB" w:eastAsia="fr-CM"/>
        </w:rPr>
        <w:t>3</w:t>
      </w:r>
      <w:r w:rsidR="00EE4867" w:rsidRPr="00172F25">
        <w:rPr>
          <w:rFonts w:ascii="Times New Roman" w:eastAsia="Times New Roman" w:hAnsi="Times New Roman" w:cs="Times New Roman"/>
          <w:sz w:val="24"/>
          <w:szCs w:val="24"/>
          <w:lang w:val="en-GB" w:eastAsia="fr-CM"/>
        </w:rPr>
        <w:t xml:space="preserve"> presents the results of the physicochemical analyses (pH, °Brix, and viscosity) performed on the </w:t>
      </w:r>
      <w:r w:rsidR="00371033" w:rsidRPr="00172F25">
        <w:rPr>
          <w:rFonts w:ascii="Times New Roman" w:eastAsia="Times New Roman" w:hAnsi="Times New Roman" w:cs="Times New Roman"/>
          <w:sz w:val="24"/>
          <w:szCs w:val="24"/>
          <w:lang w:val="en-GB" w:eastAsia="fr-CM"/>
        </w:rPr>
        <w:t>enriched</w:t>
      </w:r>
      <w:r w:rsidR="00EE4867" w:rsidRPr="00172F25">
        <w:rPr>
          <w:rFonts w:ascii="Times New Roman" w:eastAsia="Times New Roman" w:hAnsi="Times New Roman" w:cs="Times New Roman"/>
          <w:sz w:val="24"/>
          <w:szCs w:val="24"/>
          <w:lang w:val="en-GB" w:eastAsia="fr-CM"/>
        </w:rPr>
        <w:t xml:space="preserve"> soy </w:t>
      </w:r>
      <w:r w:rsidR="0060044F" w:rsidRPr="000147EF">
        <w:rPr>
          <w:rFonts w:ascii="Times New Roman" w:eastAsia="Times New Roman" w:hAnsi="Times New Roman" w:cs="Times New Roman"/>
          <w:sz w:val="24"/>
          <w:szCs w:val="24"/>
          <w:highlight w:val="yellow"/>
          <w:lang w:val="en-GB" w:eastAsia="fr-CM"/>
        </w:rPr>
        <w:t xml:space="preserve">yoghurt </w:t>
      </w:r>
      <w:r w:rsidR="00EE4867" w:rsidRPr="00172F25">
        <w:rPr>
          <w:rFonts w:ascii="Times New Roman" w:eastAsia="Times New Roman" w:hAnsi="Times New Roman" w:cs="Times New Roman"/>
          <w:sz w:val="24"/>
          <w:szCs w:val="24"/>
          <w:lang w:val="en-GB" w:eastAsia="fr-CM"/>
        </w:rPr>
        <w:t>samples after storage at 4 °C for 24 hours. The measured parameters varied significantly between samples depending on the experimental conditions. The pH ranged from 2.49 (sample E15) to 5.42 (sample E3). These differences are mainly due to variations in the soybean-to-water ratios and the amount of date powder used. These results corroborate those of</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{"citationID":"9ITyrHwx","properties":{"formattedCitation":"(Ponka et al., 2022)","plainCitation":"(Ponka et al., 2022)","noteIndex":0},"citationItems":[{"id":5408,"uris":["http://zotero.org/users/local/VWmZuMKt/items/AQRF4NZK"],"itemData":{"id":5408,"type":"article-journal","abstract":"The organoleptic and physicochemical properties of soy‐milk yoghurt enriched with moringa root powder are evaluated here. Moringa oleifera soy‐milk yoghurt is produced at different formulations blended from cow milk: soymilk: Moringa in a ratio of A (100%:0%:0%; B (60%:39.9%:0.1%); C (50%:49.9%:0.1%), D (40%:59.9%:0.1%), and E (0%:99.9%:0.1%) with sample A serving as the control. Sensory analysis is done for each formulation and the physicochemical properties of the preferred formulations are performed. The pH and titratable acidity are measured by a pH meter and titration respectively. Proximate composition is measured according to Association of Official Analytical Chemists methods. The mineral content is determined by atomic spectrophotometry. Results show that soy‐milk Moringa enriched yoghurts (B and C) are preferred after choosing the control (A) as the best. The incorporation of the soy‐milk Moringa significantly increases the fat, fiber, protein, copper manganese, and iron content in the samples (p &lt; 0.05). Thus Moringa enriched soy‐milk yoghurts (B and C) represent a cheaper alternative to the control (A) providing protein‐energy for low income families that is expected to help reduce the occurrence of kwashiorkor and wasting. The presence of zinc and calcium is expected to help in bone growth and development hence preventing stunting in children under five years and iron is expected to help reduce the prevalence of anemia among pregnant women., The incorporation of Moringa Oleifera root powder into soy‐milk joghurt significantly increases the fat, fiber, protein, copper manganese, and iron content in the samples. Thus Moringa enriched soy‐milk yoghurts (B and C) represent a cheaper alternative to the control (A) providing protein‐energy for low income families that is expected to help reduce the occurrence of kwashiorkor and wasting.","container-title":"Global Challenges","DOI":"10.1002/gch2.202100097","ISSN":"2056-6646","issue":"5","journalAbbreviation":"Glob Chall","note":"PMID: 35602409\nPMCID: PMC9121763","page":"2100097","source":"PubMed Central","title":"Organoleptic and physicochemical properties of soy‐milk yoghurt enriched with Moringa oleifera root powder","volume":"6","author":[{"family":"Ponka","given":"Roger"},{"family":"Zhung","given":"Peter Mukong"},{"family":"Zomegni","given":"Gaston"},{"family":"Tchouape","given":"Carolin Gabriel"},{"family":"Fokou","given":"Elie"}],"issued":{"date-parts":[["2022",2,23]]}}}],"schema":"https://github.com/citation-style-language/schema/raw/master/csl-citation.json"}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Ponka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2022)</w:t>
      </w:r>
      <w:r w:rsidR="00BE5019" w:rsidRPr="00172F25">
        <w:rPr>
          <w:rFonts w:ascii="Times New Roman" w:eastAsia="Times New Roman" w:hAnsi="Times New Roman" w:cs="Times New Roman"/>
          <w:b/>
          <w:bCs/>
          <w:sz w:val="24"/>
          <w:szCs w:val="24"/>
          <w:lang w:eastAsia="fr-CM"/>
        </w:rPr>
        <w:fldChar w:fldCharType="end"/>
      </w:r>
      <w:r w:rsidR="00EE4867" w:rsidRPr="00172F25">
        <w:rPr>
          <w:rFonts w:ascii="Times New Roman" w:eastAsia="Times New Roman" w:hAnsi="Times New Roman" w:cs="Times New Roman"/>
          <w:sz w:val="24"/>
          <w:szCs w:val="24"/>
          <w:lang w:val="en-GB" w:eastAsia="fr-CM"/>
        </w:rPr>
        <w:t xml:space="preserve">, who observed similar values (3.66 ± 0.01 to 4.11 ± 0.01) in </w:t>
      </w:r>
      <w:r w:rsidR="0060044F" w:rsidRPr="000147EF">
        <w:rPr>
          <w:rFonts w:ascii="Times New Roman" w:eastAsia="Times New Roman" w:hAnsi="Times New Roman" w:cs="Times New Roman"/>
          <w:sz w:val="24"/>
          <w:szCs w:val="24"/>
          <w:highlight w:val="yellow"/>
          <w:lang w:val="en-GB" w:eastAsia="fr-CM"/>
        </w:rPr>
        <w:t xml:space="preserve">yoghurts </w:t>
      </w:r>
      <w:r w:rsidR="00EE4867" w:rsidRPr="00172F25">
        <w:rPr>
          <w:rFonts w:ascii="Times New Roman" w:eastAsia="Times New Roman" w:hAnsi="Times New Roman" w:cs="Times New Roman"/>
          <w:sz w:val="24"/>
          <w:szCs w:val="24"/>
          <w:lang w:val="en-GB" w:eastAsia="fr-CM"/>
        </w:rPr>
        <w:t>enriched with moringa powder. Likewise,</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{"citationID":"79pwLp21","properties":{"formattedCitation":"(Sengupta &amp; Bhowal, 2017)","plainCitation":"(Sengupta &amp; Bhowal, 2017)","noteIndex":0},"citationItems":[{"id":5411,"uris":["http://zotero.org/users/local/VWmZuMKt/items/GHA3FFNR"],"itemData":{"id":5411,"type":"article-journal","abstract":"In this study, response surface methodology (RSM) was employed to optimize the ingredient formulation and processing parameters of Spirulina platensis incorporated soy yogurt production such as temperature, time, and amount of Spirulina platensis on the sensory evaluation responses on 9 point Hedonic rating. Besides, the physico–chemical properties such as pH, titratable acidity, viscosity and penetration of the Spirulina platensis incorporated soy yogurt were also analysed. The analyses show that the Spirulina platensis incorporated soy yogurts have a pH from 3.43 to 5.55, acidity from 0.64 to 2.32 (%), Brookfield viscosity from 752 to 903 Centipoise and penetration from 362 to 432 1/10th mm at 25°C during the optimization process. From the analysis of variance, the R2 of all response variables is more than 0.77 that indicates that a high proportion of variability was explained by the model. Based on the response surface 3D plot of the sensory evaluation, the optimum acceptability of the Spirulina platensis incorporated soy yogurt processing parameter are at temperature of 40°C, 12 h of the fermentation duration and 0.80% (w/w) of the Spirulina platensis.","container-title":"Journal of Microbiology, Biotechnology and Food Sciences","DOI":"10.15414/jmbfs.2017.6.4.1081-1085","issue":"4","journalAbbreviation":"Journal of Microbiology, Biotechnology and Food Sciences","page":"1081-1085","source":"ResearchGate","title":"Optimization of ingredient and processing parameter for the production of Spirulina platensis incorporated soy yogurt using response surface methodology","volume":"6","author":[{"family":"Sengupta","given":"Samadrita"},{"family":"Bhowal","given":"Jayati"}],"issued":{"date-parts":[["2017",2,1]]}}}],"schema":"https://github.com/citation-style-language/schema/raw/master/csl-citation.json"}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Sengupta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Bhowal</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2017)</w:t>
      </w:r>
      <w:r w:rsidR="00BE5019" w:rsidRPr="00172F25">
        <w:rPr>
          <w:rFonts w:ascii="Times New Roman" w:eastAsia="Times New Roman" w:hAnsi="Times New Roman" w:cs="Times New Roman"/>
          <w:b/>
          <w:bCs/>
          <w:sz w:val="24"/>
          <w:szCs w:val="24"/>
          <w:lang w:eastAsia="fr-CM"/>
        </w:rPr>
        <w:fldChar w:fldCharType="end"/>
      </w:r>
      <w:r w:rsidR="00EE4867" w:rsidRPr="00172F25">
        <w:rPr>
          <w:rFonts w:ascii="Times New Roman" w:eastAsia="Times New Roman" w:hAnsi="Times New Roman" w:cs="Times New Roman"/>
          <w:b/>
          <w:b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 xml:space="preserve">reported comparable pH values (3.43 ± 0.01 to 5.55 ± 0.01) in soy </w:t>
      </w:r>
      <w:r w:rsidR="0060044F" w:rsidRPr="000147EF">
        <w:rPr>
          <w:rFonts w:ascii="Times New Roman" w:eastAsia="Times New Roman" w:hAnsi="Times New Roman" w:cs="Times New Roman"/>
          <w:sz w:val="24"/>
          <w:szCs w:val="24"/>
          <w:highlight w:val="yellow"/>
          <w:lang w:val="en-GB" w:eastAsia="fr-CM"/>
        </w:rPr>
        <w:t xml:space="preserve">yoghurts </w:t>
      </w:r>
      <w:r w:rsidR="00EE4867" w:rsidRPr="00172F25">
        <w:rPr>
          <w:rFonts w:ascii="Times New Roman" w:eastAsia="Times New Roman" w:hAnsi="Times New Roman" w:cs="Times New Roman"/>
          <w:sz w:val="24"/>
          <w:szCs w:val="24"/>
          <w:lang w:val="en-GB" w:eastAsia="fr-CM"/>
        </w:rPr>
        <w:t>enriched with spirulina powder (</w:t>
      </w:r>
      <w:r w:rsidR="00EE4867" w:rsidRPr="00172F25">
        <w:rPr>
          <w:rFonts w:ascii="Times New Roman" w:eastAsia="Times New Roman" w:hAnsi="Times New Roman" w:cs="Times New Roman"/>
          <w:i/>
          <w:iCs/>
          <w:sz w:val="24"/>
          <w:szCs w:val="24"/>
          <w:lang w:val="en-GB" w:eastAsia="fr-CM"/>
        </w:rPr>
        <w:t>Spirulina platensis</w:t>
      </w:r>
      <w:r w:rsidR="00EE4867" w:rsidRPr="00172F25">
        <w:rPr>
          <w:rFonts w:ascii="Times New Roman" w:eastAsia="Times New Roman" w:hAnsi="Times New Roman" w:cs="Times New Roman"/>
          <w:sz w:val="24"/>
          <w:szCs w:val="24"/>
          <w:lang w:val="en-GB" w:eastAsia="fr-CM"/>
        </w:rPr>
        <w:t>).</w:t>
      </w:r>
    </w:p>
    <w:p w14:paraId="22AFBEB9" w14:textId="4DB1391F"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Viscosity ranged from 140 </w:t>
      </w:r>
      <w:proofErr w:type="spellStart"/>
      <w:r w:rsidRPr="00172F25">
        <w:rPr>
          <w:rFonts w:ascii="Times New Roman" w:eastAsia="Times New Roman" w:hAnsi="Times New Roman" w:cs="Times New Roman"/>
          <w:sz w:val="24"/>
          <w:szCs w:val="24"/>
          <w:lang w:val="en-GB" w:eastAsia="fr-CM"/>
        </w:rPr>
        <w:t>mPa.s</w:t>
      </w:r>
      <w:proofErr w:type="spellEnd"/>
      <w:r w:rsidRPr="00172F25">
        <w:rPr>
          <w:rFonts w:ascii="Times New Roman" w:eastAsia="Times New Roman" w:hAnsi="Times New Roman" w:cs="Times New Roman"/>
          <w:sz w:val="24"/>
          <w:szCs w:val="24"/>
          <w:lang w:val="en-GB" w:eastAsia="fr-CM"/>
        </w:rPr>
        <w:t xml:space="preserve"> (E9) to 6575 </w:t>
      </w:r>
      <w:proofErr w:type="spellStart"/>
      <w:r w:rsidRPr="00172F25">
        <w:rPr>
          <w:rFonts w:ascii="Times New Roman" w:eastAsia="Times New Roman" w:hAnsi="Times New Roman" w:cs="Times New Roman"/>
          <w:sz w:val="24"/>
          <w:szCs w:val="24"/>
          <w:lang w:val="en-GB" w:eastAsia="fr-CM"/>
        </w:rPr>
        <w:t>mPa.s</w:t>
      </w:r>
      <w:proofErr w:type="spellEnd"/>
      <w:r w:rsidRPr="00172F25">
        <w:rPr>
          <w:rFonts w:ascii="Times New Roman" w:eastAsia="Times New Roman" w:hAnsi="Times New Roman" w:cs="Times New Roman"/>
          <w:sz w:val="24"/>
          <w:szCs w:val="24"/>
          <w:lang w:val="en-GB" w:eastAsia="fr-CM"/>
        </w:rPr>
        <w:t xml:space="preserve"> (E1). High viscosity was observed in samples with a higher soybean-to-water ratio and a greater quantity of date powder, attributed to the increased total solid content. These observations align with the findings of</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{"citationID":"TVF85Xi0","properties":{"formattedCitation":"(Behnia et al., 2013)","plainCitation":"(Behnia et al., 2013)","noteIndex":0},"citationItems":[{"id":5406,"uris":["http://zotero.org/users/local/VWmZuMKt/items/WXTGAQGR"],"itemData":{"id":5406,"type":"article-journal","abstract":"Yogurt—a milk based mix fermented by lactic acid bacteria is a valuable health food for both young and old. Milk is the main ingredient of yogurt. However, most yogurts contain additional solids such as milk solids nonfat to boost the nonfat milk solids. Stabilizers such as natural gums are added to improve and maintain gel firmness and consistency, while also for many people to improve appearance and mouth feel. Hydrocolloidsspecifically stabilize gel structure, increaseviscosity and either from networks with milk constituents and establish a separate gel structure. In current research, a natural local plant Iranian hydrocolloid, cress seed gum, is added to yogurt formulation and its rheological propertiesare evaluated using a rotational viscometer. Different famous rheological models have beenused to fit shear stress-shear rate data’s. The results demonstrated that cress seed gum has a good potential to be used as a stabilizer in yogurt formula.","container-title":"Agricultural Sciences","DOI":"10.4236/as.2013.49B005","issue":"9","language":"en","license":"http://creativecommons.org/licenses/by/4.0/","note":"number: 9\npublisher: Scientific Research Publishing","page":"29-32","source":"www.scirp.org","title":"Rheological properties of low fat yogurt containing cress seed gum","volume":"4","author":[{"family":"Behnia","given":"Armita"},{"family":"Karazhiyan","given":"Hojjat"},{"family":"Niazmand","given":"Razieh"},{"family":"Nafchi","given":"Abdol Reza Mohammadi"}],"issued":{"date-parts":[["2013",9,26]]}}}],"schema":"https://github.com/citation-style-language/schema/raw/master/csl-citation.json"}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Behnia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xml:space="preserve">. </w:t>
      </w:r>
      <w:r w:rsidR="007210B4">
        <w:rPr>
          <w:rFonts w:ascii="Times New Roman" w:hAnsi="Times New Roman" w:cs="Times New Roman"/>
          <w:sz w:val="24"/>
          <w:lang w:val="en-GB"/>
        </w:rPr>
        <w:t>(</w:t>
      </w:r>
      <w:r w:rsidR="007210B4" w:rsidRPr="007210B4">
        <w:rPr>
          <w:rFonts w:ascii="Times New Roman" w:hAnsi="Times New Roman" w:cs="Times New Roman"/>
          <w:sz w:val="24"/>
          <w:lang w:val="en-GB"/>
        </w:rPr>
        <w:t>2013)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who showed that solids, such as proteins and sugars, enhance water retention and viscosity.</w:t>
      </w:r>
    </w:p>
    <w:p w14:paraId="3614A6E5" w14:textId="7937C622"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The total soluble solid content (°Brix) varied between 10.5 °B (E15) and 19.16 °B (E1). This variation was influenced by the quantity of date powder and the soybean-to-water ratio. A larger volume of beetroot extract tended to dilute the soluble solids, thereby reducing the °Brix values.</w:t>
      </w:r>
    </w:p>
    <w:p w14:paraId="4E456A84" w14:textId="7B4C83A2" w:rsidR="00861395" w:rsidRDefault="00861395" w:rsidP="001646FD">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3.3</w:t>
      </w:r>
      <w:r w:rsidRPr="00861395">
        <w:rPr>
          <w:rFonts w:ascii="Times New Roman" w:eastAsia="Times New Roman" w:hAnsi="Times New Roman" w:cs="Times New Roman"/>
          <w:b/>
          <w:bCs/>
          <w:sz w:val="24"/>
          <w:szCs w:val="24"/>
          <w:lang w:val="en-GB" w:eastAsia="fr-CM"/>
        </w:rPr>
        <w:tab/>
        <w:t>Regression Equations and Model Fitting for RSM</w:t>
      </w:r>
    </w:p>
    <w:p w14:paraId="69EB16E0" w14:textId="2D0FB2A7" w:rsidR="001646FD" w:rsidRPr="00507EED" w:rsidRDefault="00507EED" w:rsidP="001646FD">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Second-order polynomial models were developed to predict the responses (pH, viscosity, °Brix) based on the factors studied. The regression equations obtained are presented below:</w:t>
      </w:r>
    </w:p>
    <w:p w14:paraId="24C43839" w14:textId="77777777" w:rsidR="001646FD" w:rsidRPr="00172F25" w:rsidRDefault="001646FD" w:rsidP="001646FD">
      <w:r w:rsidRPr="00172F25">
        <w:rPr>
          <w:position w:val="-4"/>
        </w:rPr>
        <w:object w:dxaOrig="7740" w:dyaOrig="480" w14:anchorId="611DD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4.75pt" o:ole="">
            <v:imagedata r:id="rId7" o:title=""/>
          </v:shape>
          <o:OLEObject Type="Embed" ProgID="Equation.DSMT4" ShapeID="_x0000_i1025" DrawAspect="Content" ObjectID="_1811573572" r:id="rId8"/>
        </w:object>
      </w:r>
    </w:p>
    <w:p w14:paraId="16ADB7AE" w14:textId="77777777" w:rsidR="001646FD" w:rsidRPr="00172F25" w:rsidRDefault="001646FD" w:rsidP="001646FD">
      <w:r w:rsidRPr="00172F25">
        <w:rPr>
          <w:position w:val="-14"/>
        </w:rPr>
        <w:object w:dxaOrig="6700" w:dyaOrig="440" w14:anchorId="521AD41A">
          <v:shape id="_x0000_i1026" type="#_x0000_t75" style="width:335.25pt;height:21.4pt" o:ole="">
            <v:imagedata r:id="rId9" o:title=""/>
          </v:shape>
          <o:OLEObject Type="Embed" ProgID="Equation.DSMT4" ShapeID="_x0000_i1026" DrawAspect="Content" ObjectID="_1811573573" r:id="rId10"/>
        </w:object>
      </w:r>
    </w:p>
    <w:p w14:paraId="216C40F1" w14:textId="77777777" w:rsidR="001646FD" w:rsidRPr="00172F25" w:rsidRDefault="001646FD" w:rsidP="001646FD">
      <w:r w:rsidRPr="00172F25">
        <w:rPr>
          <w:position w:val="-14"/>
        </w:rPr>
        <w:object w:dxaOrig="8620" w:dyaOrig="440" w14:anchorId="6A47C4A1">
          <v:shape id="_x0000_i1027" type="#_x0000_t75" style="width:430.9pt;height:21.4pt" o:ole="">
            <v:imagedata r:id="rId11" o:title=""/>
          </v:shape>
          <o:OLEObject Type="Embed" ProgID="Equation.DSMT4" ShapeID="_x0000_i1027" DrawAspect="Content" ObjectID="_1811573574" r:id="rId12"/>
        </w:object>
      </w:r>
    </w:p>
    <w:p w14:paraId="2E3E788A" w14:textId="18FB8C94"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The regression coefficients for each response were evaluated using analysis of variance (ANOVA)</w:t>
      </w:r>
      <w:r w:rsidR="008A7A8A" w:rsidRPr="00172F25">
        <w:rPr>
          <w:rFonts w:ascii="Times New Roman" w:eastAsia="Times New Roman" w:hAnsi="Times New Roman" w:cs="Times New Roman"/>
          <w:sz w:val="24"/>
          <w:szCs w:val="24"/>
          <w:lang w:val="en-GB" w:eastAsia="fr-CM"/>
        </w:rPr>
        <w:t xml:space="preserve"> (Table </w:t>
      </w:r>
      <w:r w:rsidR="00567796" w:rsidRPr="00172F25">
        <w:rPr>
          <w:rFonts w:ascii="Times New Roman" w:eastAsia="Times New Roman" w:hAnsi="Times New Roman" w:cs="Times New Roman"/>
          <w:sz w:val="24"/>
          <w:szCs w:val="24"/>
          <w:lang w:val="en-GB" w:eastAsia="fr-CM"/>
        </w:rPr>
        <w:t>4</w:t>
      </w:r>
      <w:r w:rsidR="008A7A8A"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 xml:space="preserve">. </w:t>
      </w:r>
      <w:r w:rsidR="00702A4D" w:rsidRPr="00172F25">
        <w:rPr>
          <w:rFonts w:ascii="Times New Roman" w:eastAsia="Times New Roman" w:hAnsi="Times New Roman" w:cs="Times New Roman"/>
          <w:sz w:val="24"/>
          <w:szCs w:val="24"/>
          <w:lang w:val="en-GB" w:eastAsia="fr-CM"/>
        </w:rPr>
        <w:t xml:space="preserve">The predictive models for pH, viscosity, and °Brix in </w:t>
      </w:r>
      <w:r w:rsidR="00371033" w:rsidRPr="00172F25">
        <w:rPr>
          <w:rFonts w:ascii="Times New Roman" w:eastAsia="Times New Roman" w:hAnsi="Times New Roman" w:cs="Times New Roman"/>
          <w:sz w:val="24"/>
          <w:szCs w:val="24"/>
          <w:lang w:val="en-GB" w:eastAsia="fr-CM"/>
        </w:rPr>
        <w:t>enriched</w:t>
      </w:r>
      <w:r w:rsidR="00702A4D" w:rsidRPr="00172F25">
        <w:rPr>
          <w:rFonts w:ascii="Times New Roman" w:eastAsia="Times New Roman" w:hAnsi="Times New Roman" w:cs="Times New Roman"/>
          <w:sz w:val="24"/>
          <w:szCs w:val="24"/>
          <w:lang w:val="en-GB" w:eastAsia="fr-CM"/>
        </w:rPr>
        <w:t xml:space="preserve"> soy </w:t>
      </w:r>
      <w:r w:rsidR="0060044F" w:rsidRPr="000147EF">
        <w:rPr>
          <w:rFonts w:ascii="Times New Roman" w:eastAsia="Times New Roman" w:hAnsi="Times New Roman" w:cs="Times New Roman"/>
          <w:sz w:val="24"/>
          <w:szCs w:val="24"/>
          <w:highlight w:val="yellow"/>
          <w:lang w:val="en-GB" w:eastAsia="fr-CM"/>
        </w:rPr>
        <w:t xml:space="preserve">yoghurt </w:t>
      </w:r>
      <w:r w:rsidR="00702A4D" w:rsidRPr="00172F25">
        <w:rPr>
          <w:rFonts w:ascii="Times New Roman" w:eastAsia="Times New Roman" w:hAnsi="Times New Roman" w:cs="Times New Roman"/>
          <w:sz w:val="24"/>
          <w:szCs w:val="24"/>
          <w:lang w:val="en-GB" w:eastAsia="fr-CM"/>
        </w:rPr>
        <w:t xml:space="preserve">showed strong reliability. The </w:t>
      </w:r>
      <w:r w:rsidR="00702A4D" w:rsidRPr="00172F25">
        <w:rPr>
          <w:rFonts w:ascii="Times New Roman" w:eastAsia="Times New Roman" w:hAnsi="Times New Roman" w:cs="Times New Roman"/>
          <w:i/>
          <w:iCs/>
          <w:sz w:val="24"/>
          <w:szCs w:val="24"/>
          <w:lang w:val="en-GB" w:eastAsia="fr-CM"/>
        </w:rPr>
        <w:t>p</w:t>
      </w:r>
      <w:r w:rsidR="00702A4D" w:rsidRPr="00172F25">
        <w:rPr>
          <w:rFonts w:ascii="Times New Roman" w:eastAsia="Times New Roman" w:hAnsi="Times New Roman" w:cs="Times New Roman"/>
          <w:sz w:val="24"/>
          <w:szCs w:val="24"/>
          <w:lang w:val="en-GB" w:eastAsia="fr-CM"/>
        </w:rPr>
        <w:t xml:space="preserve">-values for all responses (0.0077, 0.0001, and 0.0008) confirm their statistical significance. The coefficient of determination (R²) values were 90.43% (pH), 95.83% (viscosity), and 95.13% (°Brix), indicating that the models effectively explain the variability of the responses. Among them, the viscosity model demonstrated the highest accuracy with an adjusted R² of 93.33%, followed closely by °Brix and </w:t>
      </w:r>
      <w:proofErr w:type="spellStart"/>
      <w:r w:rsidR="00702A4D" w:rsidRPr="00172F25">
        <w:rPr>
          <w:rFonts w:ascii="Times New Roman" w:eastAsia="Times New Roman" w:hAnsi="Times New Roman" w:cs="Times New Roman"/>
          <w:sz w:val="24"/>
          <w:szCs w:val="24"/>
          <w:lang w:val="en-GB" w:eastAsia="fr-CM"/>
        </w:rPr>
        <w:t>pH.</w:t>
      </w:r>
      <w:proofErr w:type="spellEnd"/>
      <w:r w:rsidR="00702A4D" w:rsidRPr="00172F25">
        <w:rPr>
          <w:rFonts w:ascii="Times New Roman" w:eastAsia="Times New Roman" w:hAnsi="Times New Roman" w:cs="Times New Roman"/>
          <w:sz w:val="24"/>
          <w:szCs w:val="24"/>
          <w:lang w:val="en-GB" w:eastAsia="fr-CM"/>
        </w:rPr>
        <w:t xml:space="preserve"> These results validate the models' robustness for </w:t>
      </w:r>
      <w:r w:rsidR="0060044F" w:rsidRPr="000147EF">
        <w:rPr>
          <w:rFonts w:ascii="Times New Roman" w:eastAsia="Times New Roman" w:hAnsi="Times New Roman" w:cs="Times New Roman"/>
          <w:sz w:val="24"/>
          <w:szCs w:val="24"/>
          <w:highlight w:val="yellow"/>
          <w:lang w:val="en-GB" w:eastAsia="fr-CM"/>
        </w:rPr>
        <w:t xml:space="preserve">optimising </w:t>
      </w:r>
      <w:r w:rsidR="00371033" w:rsidRPr="00172F25">
        <w:rPr>
          <w:rFonts w:ascii="Times New Roman" w:eastAsia="Times New Roman" w:hAnsi="Times New Roman" w:cs="Times New Roman"/>
          <w:sz w:val="24"/>
          <w:szCs w:val="24"/>
          <w:lang w:val="en-GB" w:eastAsia="fr-CM"/>
        </w:rPr>
        <w:t>enriched</w:t>
      </w:r>
      <w:r w:rsidR="00702A4D" w:rsidRPr="00172F25">
        <w:rPr>
          <w:rFonts w:ascii="Times New Roman" w:eastAsia="Times New Roman" w:hAnsi="Times New Roman" w:cs="Times New Roman"/>
          <w:sz w:val="24"/>
          <w:szCs w:val="24"/>
          <w:lang w:val="en-GB" w:eastAsia="fr-CM"/>
        </w:rPr>
        <w:t xml:space="preserve"> soy </w:t>
      </w:r>
      <w:r w:rsidR="0060044F" w:rsidRPr="000147EF">
        <w:rPr>
          <w:rFonts w:ascii="Times New Roman" w:eastAsia="Times New Roman" w:hAnsi="Times New Roman" w:cs="Times New Roman"/>
          <w:sz w:val="24"/>
          <w:szCs w:val="24"/>
          <w:highlight w:val="yellow"/>
          <w:lang w:val="en-GB" w:eastAsia="fr-CM"/>
        </w:rPr>
        <w:t xml:space="preserve">yoghurt </w:t>
      </w:r>
      <w:r w:rsidR="00702A4D" w:rsidRPr="00172F25">
        <w:rPr>
          <w:rFonts w:ascii="Times New Roman" w:eastAsia="Times New Roman" w:hAnsi="Times New Roman" w:cs="Times New Roman"/>
          <w:sz w:val="24"/>
          <w:szCs w:val="24"/>
          <w:lang w:val="en-GB" w:eastAsia="fr-CM"/>
        </w:rPr>
        <w:t>formulations</w:t>
      </w:r>
      <w:r w:rsidRPr="00172F25">
        <w:rPr>
          <w:rFonts w:ascii="Times New Roman" w:eastAsia="Times New Roman" w:hAnsi="Times New Roman" w:cs="Times New Roman"/>
          <w:sz w:val="24"/>
          <w:szCs w:val="24"/>
          <w:lang w:val="en-GB" w:eastAsia="fr-CM"/>
        </w:rPr>
        <w:t>.</w:t>
      </w:r>
    </w:p>
    <w:p w14:paraId="464BBE89" w14:textId="77777777" w:rsidR="00861395" w:rsidRDefault="00861395" w:rsidP="00EE4867">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3.4.</w:t>
      </w:r>
      <w:r w:rsidRPr="00861395">
        <w:rPr>
          <w:rFonts w:ascii="Times New Roman" w:eastAsia="Times New Roman" w:hAnsi="Times New Roman" w:cs="Times New Roman"/>
          <w:b/>
          <w:bCs/>
          <w:sz w:val="24"/>
          <w:szCs w:val="24"/>
          <w:lang w:val="en-GB" w:eastAsia="fr-CM"/>
        </w:rPr>
        <w:tab/>
        <w:t>Effects of Factors and Interactions</w:t>
      </w:r>
    </w:p>
    <w:p w14:paraId="0636C72C" w14:textId="054CD3A6" w:rsidR="00EE4867" w:rsidRPr="00507EED" w:rsidRDefault="00507EED" w:rsidP="00EE4867">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 xml:space="preserve">Table </w:t>
      </w:r>
      <w:r w:rsidR="00567796" w:rsidRPr="00172F25">
        <w:rPr>
          <w:rFonts w:ascii="Times New Roman" w:eastAsia="Times New Roman" w:hAnsi="Times New Roman" w:cs="Times New Roman"/>
          <w:sz w:val="24"/>
          <w:szCs w:val="24"/>
          <w:lang w:val="en-GB" w:eastAsia="fr-CM"/>
        </w:rPr>
        <w:t>5</w:t>
      </w:r>
      <w:r w:rsidR="00EE4867" w:rsidRPr="00172F25">
        <w:rPr>
          <w:rFonts w:ascii="Times New Roman" w:eastAsia="Times New Roman" w:hAnsi="Times New Roman" w:cs="Times New Roman"/>
          <w:sz w:val="24"/>
          <w:szCs w:val="24"/>
          <w:lang w:val="en-GB" w:eastAsia="fr-CM"/>
        </w:rPr>
        <w:t xml:space="preserve"> presents the coefficients and significance levels of the studied factors. It shows that the pH of soy </w:t>
      </w:r>
      <w:r w:rsidR="0060044F" w:rsidRPr="000147EF">
        <w:rPr>
          <w:rFonts w:ascii="Times New Roman" w:eastAsia="Times New Roman" w:hAnsi="Times New Roman" w:cs="Times New Roman"/>
          <w:sz w:val="24"/>
          <w:szCs w:val="24"/>
          <w:highlight w:val="yellow"/>
          <w:lang w:val="en-GB" w:eastAsia="fr-CM"/>
        </w:rPr>
        <w:t xml:space="preserve">yoghurt </w:t>
      </w:r>
      <w:r w:rsidR="00EE4867" w:rsidRPr="00172F25">
        <w:rPr>
          <w:rFonts w:ascii="Times New Roman" w:eastAsia="Times New Roman" w:hAnsi="Times New Roman" w:cs="Times New Roman"/>
          <w:sz w:val="24"/>
          <w:szCs w:val="24"/>
          <w:lang w:val="en-GB" w:eastAsia="fr-CM"/>
        </w:rPr>
        <w:t>is significantly influenced by the soybean-to-water ratio (factor A) and the quantity of date powder (factor C). The AC interaction is also significant. The pH tends to increase with a higher soybean-to-water ratio, likely due to the basic nature of certain amino acids in soybeans, such as lysine. Date powder, which is rich in neutral carbohydrates, also contributes to this increase.</w:t>
      </w:r>
    </w:p>
    <w:p w14:paraId="71369CAC" w14:textId="20C10A71"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viscosity of soy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 xml:space="preserve">is crucial for its potential </w:t>
      </w:r>
      <w:r w:rsidR="0060044F" w:rsidRPr="000147EF">
        <w:rPr>
          <w:rFonts w:ascii="Times New Roman" w:eastAsia="Times New Roman" w:hAnsi="Times New Roman" w:cs="Times New Roman"/>
          <w:sz w:val="24"/>
          <w:szCs w:val="24"/>
          <w:highlight w:val="yellow"/>
          <w:lang w:val="en-GB" w:eastAsia="fr-CM"/>
        </w:rPr>
        <w:t>commercialisation</w:t>
      </w:r>
      <w:r w:rsidRPr="00172F25">
        <w:rPr>
          <w:rFonts w:ascii="Times New Roman" w:eastAsia="Times New Roman" w:hAnsi="Times New Roman" w:cs="Times New Roman"/>
          <w:sz w:val="24"/>
          <w:szCs w:val="24"/>
          <w:lang w:val="en-GB" w:eastAsia="fr-CM"/>
        </w:rPr>
        <w:t xml:space="preserve">. Table </w:t>
      </w:r>
      <w:r w:rsidR="00567796" w:rsidRPr="00172F25">
        <w:rPr>
          <w:rFonts w:ascii="Times New Roman" w:eastAsia="Times New Roman" w:hAnsi="Times New Roman" w:cs="Times New Roman"/>
          <w:sz w:val="24"/>
          <w:szCs w:val="24"/>
          <w:lang w:val="en-GB" w:eastAsia="fr-CM"/>
        </w:rPr>
        <w:t>5</w:t>
      </w:r>
      <w:r w:rsidRPr="00172F25">
        <w:rPr>
          <w:rFonts w:ascii="Times New Roman" w:eastAsia="Times New Roman" w:hAnsi="Times New Roman" w:cs="Times New Roman"/>
          <w:sz w:val="24"/>
          <w:szCs w:val="24"/>
          <w:lang w:val="en-GB" w:eastAsia="fr-CM"/>
        </w:rPr>
        <w:t xml:space="preserve"> indicates that viscosity is primarily affected by the soybean-to-water ratio (A) and the volume of beetroot extract (B). A significant interaction between A and B was identified. An increase in the soybean-to-water ratio leads to higher viscosity due to the increased solid content (proteins and sugars) in the soy </w:t>
      </w:r>
      <w:r w:rsidR="0060044F" w:rsidRPr="000147EF">
        <w:rPr>
          <w:rFonts w:ascii="Times New Roman" w:eastAsia="Times New Roman" w:hAnsi="Times New Roman" w:cs="Times New Roman"/>
          <w:sz w:val="24"/>
          <w:szCs w:val="24"/>
          <w:highlight w:val="yellow"/>
          <w:lang w:val="en-GB" w:eastAsia="fr-CM"/>
        </w:rPr>
        <w:t>yoghurt</w:t>
      </w:r>
      <w:r w:rsidRPr="00172F25">
        <w:rPr>
          <w:rFonts w:ascii="Times New Roman" w:eastAsia="Times New Roman" w:hAnsi="Times New Roman" w:cs="Times New Roman"/>
          <w:sz w:val="24"/>
          <w:szCs w:val="24"/>
          <w:lang w:val="en-GB" w:eastAsia="fr-CM"/>
        </w:rPr>
        <w:t>. Conversely, larger amounts of beetroot extract reduce viscosity, likely by diluting the protein matrix and increasing the dispersion of protein aggregates.</w:t>
      </w:r>
    </w:p>
    <w:p w14:paraId="068DC015" w14:textId="4C848ECB"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 xml:space="preserve">Table </w:t>
      </w:r>
      <w:r w:rsidR="00567796" w:rsidRPr="00172F25">
        <w:rPr>
          <w:rFonts w:ascii="Times New Roman" w:eastAsia="Times New Roman" w:hAnsi="Times New Roman" w:cs="Times New Roman"/>
          <w:sz w:val="24"/>
          <w:szCs w:val="24"/>
          <w:lang w:val="en-GB" w:eastAsia="fr-CM"/>
        </w:rPr>
        <w:t>5</w:t>
      </w:r>
      <w:r w:rsidRPr="00172F25">
        <w:rPr>
          <w:rFonts w:ascii="Times New Roman" w:eastAsia="Times New Roman" w:hAnsi="Times New Roman" w:cs="Times New Roman"/>
          <w:sz w:val="24"/>
          <w:szCs w:val="24"/>
          <w:lang w:val="en-GB" w:eastAsia="fr-CM"/>
        </w:rPr>
        <w:t xml:space="preserve"> shows that total soluble solids (°Brix) are influenced by all three factors (A, B, C), as well as the quadratic effect of </w:t>
      </w:r>
      <w:r w:rsidRPr="00172F25">
        <w:rPr>
          <w:rFonts w:ascii="Cambria Math" w:eastAsia="Times New Roman" w:hAnsi="Cambria Math" w:cs="Cambria Math"/>
          <w:sz w:val="24"/>
          <w:szCs w:val="24"/>
          <w:lang w:eastAsia="fr-CM"/>
        </w:rPr>
        <w:t>𝐴</w:t>
      </w:r>
      <w:r w:rsidR="00D268CB" w:rsidRPr="00172F25">
        <w:rPr>
          <w:rFonts w:ascii="Times New Roman" w:eastAsia="Times New Roman" w:hAnsi="Times New Roman" w:cs="Times New Roman"/>
          <w:sz w:val="24"/>
          <w:szCs w:val="24"/>
          <w:vertAlign w:val="superscript"/>
          <w:lang w:val="en-GB" w:eastAsia="fr-CM"/>
        </w:rPr>
        <w:t>2</w:t>
      </w:r>
      <w:r w:rsidRPr="00172F25">
        <w:rPr>
          <w:rFonts w:ascii="Times New Roman" w:eastAsia="Times New Roman" w:hAnsi="Times New Roman" w:cs="Times New Roman"/>
          <w:sz w:val="24"/>
          <w:szCs w:val="24"/>
          <w:lang w:val="en-GB" w:eastAsia="fr-CM"/>
        </w:rPr>
        <w:t>. The quantity of date powder and the soybean-to-water ratio increase the °Brix, while a higher volume of beetroot extract reduces this response.</w:t>
      </w:r>
    </w:p>
    <w:p w14:paraId="4D97821D" w14:textId="28BA4BA5" w:rsidR="00861395" w:rsidRDefault="00861395" w:rsidP="00EE4867">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3.5</w:t>
      </w:r>
      <w:r w:rsidRPr="00861395">
        <w:rPr>
          <w:rFonts w:ascii="Times New Roman" w:eastAsia="Times New Roman" w:hAnsi="Times New Roman" w:cs="Times New Roman"/>
          <w:b/>
          <w:bCs/>
          <w:sz w:val="24"/>
          <w:szCs w:val="24"/>
          <w:lang w:val="en-GB" w:eastAsia="fr-CM"/>
        </w:rPr>
        <w:tab/>
      </w:r>
      <w:r w:rsidR="0060044F" w:rsidRPr="000147EF">
        <w:rPr>
          <w:rFonts w:ascii="Times New Roman" w:eastAsia="Times New Roman" w:hAnsi="Times New Roman" w:cs="Times New Roman"/>
          <w:b/>
          <w:bCs/>
          <w:sz w:val="24"/>
          <w:szCs w:val="24"/>
          <w:highlight w:val="yellow"/>
          <w:lang w:val="en-GB" w:eastAsia="fr-CM"/>
        </w:rPr>
        <w:t>Visualisation</w:t>
      </w:r>
      <w:r w:rsidR="0060044F" w:rsidRPr="00861395">
        <w:rPr>
          <w:rFonts w:ascii="Times New Roman" w:eastAsia="Times New Roman" w:hAnsi="Times New Roman" w:cs="Times New Roman"/>
          <w:b/>
          <w:bCs/>
          <w:sz w:val="24"/>
          <w:szCs w:val="24"/>
          <w:lang w:val="en-GB" w:eastAsia="fr-CM"/>
        </w:rPr>
        <w:t xml:space="preserve"> </w:t>
      </w:r>
      <w:r w:rsidRPr="00861395">
        <w:rPr>
          <w:rFonts w:ascii="Times New Roman" w:eastAsia="Times New Roman" w:hAnsi="Times New Roman" w:cs="Times New Roman"/>
          <w:b/>
          <w:bCs/>
          <w:sz w:val="24"/>
          <w:szCs w:val="24"/>
          <w:lang w:val="en-GB" w:eastAsia="fr-CM"/>
        </w:rPr>
        <w:t>of Interactions</w:t>
      </w:r>
    </w:p>
    <w:p w14:paraId="09A5D3B9" w14:textId="1F74596E" w:rsidR="00EE4867" w:rsidRPr="00507EED" w:rsidRDefault="00507EED" w:rsidP="00EE4867">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Figures 1</w:t>
      </w:r>
      <w:r w:rsidR="00567796" w:rsidRPr="00172F25">
        <w:rPr>
          <w:rFonts w:ascii="Times New Roman" w:eastAsia="Times New Roman" w:hAnsi="Times New Roman" w:cs="Times New Roman"/>
          <w:sz w:val="24"/>
          <w:szCs w:val="24"/>
          <w:lang w:val="en-GB" w:eastAsia="fr-CM"/>
        </w:rPr>
        <w:t>a</w:t>
      </w:r>
      <w:r w:rsidR="00EE4867" w:rsidRPr="00172F25">
        <w:rPr>
          <w:rFonts w:ascii="Times New Roman" w:eastAsia="Times New Roman" w:hAnsi="Times New Roman" w:cs="Times New Roman"/>
          <w:sz w:val="24"/>
          <w:szCs w:val="24"/>
          <w:lang w:val="en-GB" w:eastAsia="fr-CM"/>
        </w:rPr>
        <w:t xml:space="preserve"> and </w:t>
      </w:r>
      <w:r w:rsidR="00567796" w:rsidRPr="00172F25">
        <w:rPr>
          <w:rFonts w:ascii="Times New Roman" w:eastAsia="Times New Roman" w:hAnsi="Times New Roman" w:cs="Times New Roman"/>
          <w:sz w:val="24"/>
          <w:szCs w:val="24"/>
          <w:lang w:val="en-GB" w:eastAsia="fr-CM"/>
        </w:rPr>
        <w:t>1b</w:t>
      </w:r>
      <w:r w:rsidR="00EE4867" w:rsidRPr="00172F25">
        <w:rPr>
          <w:rFonts w:ascii="Times New Roman" w:eastAsia="Times New Roman" w:hAnsi="Times New Roman" w:cs="Times New Roman"/>
          <w:sz w:val="24"/>
          <w:szCs w:val="24"/>
          <w:lang w:val="en-GB" w:eastAsia="fr-CM"/>
        </w:rPr>
        <w:t xml:space="preserve"> illustrate the combined effects of the factors on pH and viscosity, respectively. For instance, Figure 1</w:t>
      </w:r>
      <w:r w:rsidR="00567796" w:rsidRPr="00172F25">
        <w:rPr>
          <w:rFonts w:ascii="Times New Roman" w:eastAsia="Times New Roman" w:hAnsi="Times New Roman" w:cs="Times New Roman"/>
          <w:sz w:val="24"/>
          <w:szCs w:val="24"/>
          <w:lang w:val="en-GB" w:eastAsia="fr-CM"/>
        </w:rPr>
        <w:t>a</w:t>
      </w:r>
      <w:r w:rsidR="00EE4867" w:rsidRPr="00172F25">
        <w:rPr>
          <w:rFonts w:ascii="Times New Roman" w:eastAsia="Times New Roman" w:hAnsi="Times New Roman" w:cs="Times New Roman"/>
          <w:sz w:val="24"/>
          <w:szCs w:val="24"/>
          <w:lang w:val="en-GB" w:eastAsia="fr-CM"/>
        </w:rPr>
        <w:t xml:space="preserve"> shows that pH reaches its maximum (approximately 5.4) when the soybean-to-water ratio is 180/</w:t>
      </w:r>
      <w:r w:rsidR="009960DB" w:rsidRPr="00172F25">
        <w:rPr>
          <w:rFonts w:ascii="Times New Roman" w:eastAsia="Times New Roman" w:hAnsi="Times New Roman" w:cs="Times New Roman"/>
          <w:sz w:val="24"/>
          <w:szCs w:val="24"/>
          <w:lang w:val="en-GB" w:eastAsia="fr-CM"/>
        </w:rPr>
        <w:t>4</w:t>
      </w:r>
      <w:r w:rsidR="00EE4867" w:rsidRPr="00172F25">
        <w:rPr>
          <w:rFonts w:ascii="Times New Roman" w:eastAsia="Times New Roman" w:hAnsi="Times New Roman" w:cs="Times New Roman"/>
          <w:sz w:val="24"/>
          <w:szCs w:val="24"/>
          <w:lang w:val="en-GB" w:eastAsia="fr-CM"/>
        </w:rPr>
        <w:t xml:space="preserve">00 and 75 g of date powder is added. Figure </w:t>
      </w:r>
      <w:r w:rsidR="00567796" w:rsidRPr="00172F25">
        <w:rPr>
          <w:rFonts w:ascii="Times New Roman" w:eastAsia="Times New Roman" w:hAnsi="Times New Roman" w:cs="Times New Roman"/>
          <w:sz w:val="24"/>
          <w:szCs w:val="24"/>
          <w:lang w:val="en-GB" w:eastAsia="fr-CM"/>
        </w:rPr>
        <w:t>1b</w:t>
      </w:r>
      <w:r w:rsidR="00EE4867" w:rsidRPr="00172F25">
        <w:rPr>
          <w:rFonts w:ascii="Times New Roman" w:eastAsia="Times New Roman" w:hAnsi="Times New Roman" w:cs="Times New Roman"/>
          <w:sz w:val="24"/>
          <w:szCs w:val="24"/>
          <w:lang w:val="en-GB" w:eastAsia="fr-CM"/>
        </w:rPr>
        <w:t xml:space="preserve"> highlights a significant increase in viscosity with a higher soybean-to-water ratio but a progressive decrease with increasing volumes of beetroot extract.</w:t>
      </w:r>
    </w:p>
    <w:p w14:paraId="5E639C4A" w14:textId="0DF4D46F" w:rsidR="00861395" w:rsidRDefault="00861395"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3.6</w:t>
      </w:r>
      <w:r w:rsidRPr="00861395">
        <w:rPr>
          <w:rFonts w:ascii="Times New Roman" w:eastAsia="Times New Roman" w:hAnsi="Times New Roman" w:cs="Times New Roman"/>
          <w:b/>
          <w:bCs/>
          <w:sz w:val="24"/>
          <w:szCs w:val="24"/>
          <w:lang w:val="en-GB" w:eastAsia="fr-CM"/>
        </w:rPr>
        <w:tab/>
        <w:t xml:space="preserve">Simultaneous </w:t>
      </w:r>
      <w:r w:rsidR="0060044F" w:rsidRPr="000147EF">
        <w:rPr>
          <w:rFonts w:ascii="Times New Roman" w:eastAsia="Times New Roman" w:hAnsi="Times New Roman" w:cs="Times New Roman"/>
          <w:b/>
          <w:bCs/>
          <w:sz w:val="24"/>
          <w:szCs w:val="24"/>
          <w:highlight w:val="yellow"/>
          <w:lang w:val="en-GB" w:eastAsia="fr-CM"/>
        </w:rPr>
        <w:t>Optimisation</w:t>
      </w:r>
      <w:r w:rsidR="0060044F" w:rsidRPr="00861395">
        <w:rPr>
          <w:rFonts w:ascii="Times New Roman" w:eastAsia="Times New Roman" w:hAnsi="Times New Roman" w:cs="Times New Roman"/>
          <w:b/>
          <w:bCs/>
          <w:sz w:val="24"/>
          <w:szCs w:val="24"/>
          <w:lang w:val="en-GB" w:eastAsia="fr-CM"/>
        </w:rPr>
        <w:t xml:space="preserve"> </w:t>
      </w:r>
      <w:r w:rsidRPr="00861395">
        <w:rPr>
          <w:rFonts w:ascii="Times New Roman" w:eastAsia="Times New Roman" w:hAnsi="Times New Roman" w:cs="Times New Roman"/>
          <w:b/>
          <w:bCs/>
          <w:sz w:val="24"/>
          <w:szCs w:val="24"/>
          <w:lang w:val="en-GB" w:eastAsia="fr-CM"/>
        </w:rPr>
        <w:t>of All Responses and Experimental Validation of Optimal Conditions</w:t>
      </w:r>
    </w:p>
    <w:p w14:paraId="333693F0" w14:textId="14D55E1A" w:rsidR="00D268CB" w:rsidRPr="00507EED" w:rsidRDefault="00507EED" w:rsidP="00D268CB">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D268CB" w:rsidRPr="00172F25">
        <w:rPr>
          <w:rFonts w:ascii="Times New Roman" w:eastAsia="Times New Roman" w:hAnsi="Times New Roman" w:cs="Times New Roman"/>
          <w:sz w:val="24"/>
          <w:szCs w:val="24"/>
          <w:lang w:val="en-GB" w:eastAsia="fr-CM"/>
        </w:rPr>
        <w:t xml:space="preserve">The simultaneous </w:t>
      </w:r>
      <w:r w:rsidR="0060044F" w:rsidRPr="000147EF">
        <w:rPr>
          <w:rFonts w:ascii="Times New Roman" w:eastAsia="Times New Roman" w:hAnsi="Times New Roman" w:cs="Times New Roman"/>
          <w:sz w:val="24"/>
          <w:szCs w:val="24"/>
          <w:highlight w:val="yellow"/>
          <w:lang w:val="en-GB" w:eastAsia="fr-CM"/>
        </w:rPr>
        <w:t xml:space="preserve">optimisation </w:t>
      </w:r>
      <w:r w:rsidR="00D268CB" w:rsidRPr="00172F25">
        <w:rPr>
          <w:rFonts w:ascii="Times New Roman" w:eastAsia="Times New Roman" w:hAnsi="Times New Roman" w:cs="Times New Roman"/>
          <w:sz w:val="24"/>
          <w:szCs w:val="24"/>
          <w:lang w:val="en-GB" w:eastAsia="fr-CM"/>
        </w:rPr>
        <w:t xml:space="preserve">of the characteristics of soy </w:t>
      </w:r>
      <w:r w:rsidR="0060044F" w:rsidRPr="000147EF">
        <w:rPr>
          <w:rFonts w:ascii="Times New Roman" w:eastAsia="Times New Roman" w:hAnsi="Times New Roman" w:cs="Times New Roman"/>
          <w:sz w:val="24"/>
          <w:szCs w:val="24"/>
          <w:highlight w:val="yellow"/>
          <w:lang w:val="en-GB" w:eastAsia="fr-CM"/>
        </w:rPr>
        <w:t xml:space="preserve">yoghurt </w:t>
      </w:r>
      <w:r w:rsidR="00D268CB" w:rsidRPr="00172F25">
        <w:rPr>
          <w:rFonts w:ascii="Times New Roman" w:eastAsia="Times New Roman" w:hAnsi="Times New Roman" w:cs="Times New Roman"/>
          <w:sz w:val="24"/>
          <w:szCs w:val="24"/>
          <w:lang w:val="en-GB" w:eastAsia="fr-CM"/>
        </w:rPr>
        <w:t xml:space="preserve">was performed using the desirability function approach (DFA). This method assigns a desirability value to each condition, ranging from 0 to 1. A value of 0 represents no desirability, while a value of 1 corresponds to the maximum achievable desirability, based on the defined constraints. </w:t>
      </w:r>
      <w:r w:rsidR="009960DB" w:rsidRPr="00172F25">
        <w:rPr>
          <w:rFonts w:ascii="Times New Roman" w:eastAsia="Times New Roman" w:hAnsi="Times New Roman" w:cs="Times New Roman"/>
          <w:sz w:val="24"/>
          <w:szCs w:val="24"/>
          <w:lang w:val="en-GB" w:eastAsia="fr-CM"/>
        </w:rPr>
        <w:t xml:space="preserve">The constraints of this </w:t>
      </w:r>
      <w:r w:rsidR="0060044F" w:rsidRPr="000147EF">
        <w:rPr>
          <w:rFonts w:ascii="Times New Roman" w:eastAsia="Times New Roman" w:hAnsi="Times New Roman" w:cs="Times New Roman"/>
          <w:sz w:val="24"/>
          <w:szCs w:val="24"/>
          <w:highlight w:val="yellow"/>
          <w:lang w:val="en-GB" w:eastAsia="fr-CM"/>
        </w:rPr>
        <w:t xml:space="preserve">optimisation </w:t>
      </w:r>
      <w:r w:rsidR="009960DB" w:rsidRPr="00172F25">
        <w:rPr>
          <w:rFonts w:ascii="Times New Roman" w:eastAsia="Times New Roman" w:hAnsi="Times New Roman" w:cs="Times New Roman"/>
          <w:sz w:val="24"/>
          <w:szCs w:val="24"/>
          <w:lang w:val="en-GB" w:eastAsia="fr-CM"/>
        </w:rPr>
        <w:t xml:space="preserve">are </w:t>
      </w:r>
      <w:r w:rsidR="0060044F" w:rsidRPr="000147EF">
        <w:rPr>
          <w:rFonts w:ascii="Times New Roman" w:eastAsia="Times New Roman" w:hAnsi="Times New Roman" w:cs="Times New Roman"/>
          <w:sz w:val="24"/>
          <w:szCs w:val="24"/>
          <w:highlight w:val="yellow"/>
          <w:lang w:val="en-GB" w:eastAsia="fr-CM"/>
        </w:rPr>
        <w:t xml:space="preserve">summarised </w:t>
      </w:r>
      <w:r w:rsidR="009960DB" w:rsidRPr="00172F25">
        <w:rPr>
          <w:rFonts w:ascii="Times New Roman" w:eastAsia="Times New Roman" w:hAnsi="Times New Roman" w:cs="Times New Roman"/>
          <w:sz w:val="24"/>
          <w:szCs w:val="24"/>
          <w:lang w:val="en-GB" w:eastAsia="fr-CM"/>
        </w:rPr>
        <w:t xml:space="preserve">in Table </w:t>
      </w:r>
      <w:r w:rsidR="00567796" w:rsidRPr="00172F25">
        <w:rPr>
          <w:rFonts w:ascii="Times New Roman" w:eastAsia="Times New Roman" w:hAnsi="Times New Roman" w:cs="Times New Roman"/>
          <w:sz w:val="24"/>
          <w:szCs w:val="24"/>
          <w:lang w:val="en-GB" w:eastAsia="fr-CM"/>
        </w:rPr>
        <w:t>6</w:t>
      </w:r>
      <w:r w:rsidR="00D268CB" w:rsidRPr="00172F25">
        <w:rPr>
          <w:rFonts w:ascii="Times New Roman" w:eastAsia="Times New Roman" w:hAnsi="Times New Roman" w:cs="Times New Roman"/>
          <w:sz w:val="24"/>
          <w:szCs w:val="24"/>
          <w:lang w:val="en-GB" w:eastAsia="fr-CM"/>
        </w:rPr>
        <w:t>.</w:t>
      </w:r>
    </w:p>
    <w:p w14:paraId="4FD6218C" w14:textId="5887B81A"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results of this </w:t>
      </w:r>
      <w:r w:rsidR="0060044F" w:rsidRPr="000147EF">
        <w:rPr>
          <w:rFonts w:ascii="Times New Roman" w:eastAsia="Times New Roman" w:hAnsi="Times New Roman" w:cs="Times New Roman"/>
          <w:sz w:val="24"/>
          <w:szCs w:val="24"/>
          <w:highlight w:val="yellow"/>
          <w:lang w:val="en-GB" w:eastAsia="fr-CM"/>
        </w:rPr>
        <w:t>optimisation</w:t>
      </w:r>
      <w:r w:rsidR="0060044F"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xml:space="preserve">are presented in </w:t>
      </w:r>
      <w:r w:rsidR="009960DB" w:rsidRPr="00172F25">
        <w:rPr>
          <w:rFonts w:ascii="Times New Roman" w:eastAsia="Times New Roman" w:hAnsi="Times New Roman" w:cs="Times New Roman"/>
          <w:sz w:val="24"/>
          <w:szCs w:val="24"/>
          <w:lang w:val="en-GB" w:eastAsia="fr-CM"/>
        </w:rPr>
        <w:t xml:space="preserve">Table </w:t>
      </w:r>
      <w:r w:rsidR="00567796" w:rsidRPr="00172F25">
        <w:rPr>
          <w:rFonts w:ascii="Times New Roman" w:eastAsia="Times New Roman" w:hAnsi="Times New Roman" w:cs="Times New Roman"/>
          <w:sz w:val="24"/>
          <w:szCs w:val="24"/>
          <w:lang w:val="en-GB" w:eastAsia="fr-CM"/>
        </w:rPr>
        <w:t>6</w:t>
      </w:r>
      <w:r w:rsidRPr="00172F25">
        <w:rPr>
          <w:rFonts w:ascii="Times New Roman" w:eastAsia="Times New Roman" w:hAnsi="Times New Roman" w:cs="Times New Roman"/>
          <w:sz w:val="24"/>
          <w:szCs w:val="24"/>
          <w:lang w:val="en-GB" w:eastAsia="fr-CM"/>
        </w:rPr>
        <w:t xml:space="preserve">. </w:t>
      </w:r>
      <w:r w:rsidR="003D067F" w:rsidRPr="00172F25">
        <w:rPr>
          <w:rFonts w:ascii="Times New Roman" w:eastAsia="Times New Roman" w:hAnsi="Times New Roman" w:cs="Times New Roman"/>
          <w:sz w:val="24"/>
          <w:szCs w:val="24"/>
          <w:lang w:val="en-GB" w:eastAsia="fr-CM"/>
        </w:rPr>
        <w:t>T</w:t>
      </w:r>
      <w:r w:rsidRPr="00172F25">
        <w:rPr>
          <w:rFonts w:ascii="Times New Roman" w:eastAsia="Times New Roman" w:hAnsi="Times New Roman" w:cs="Times New Roman"/>
          <w:sz w:val="24"/>
          <w:szCs w:val="24"/>
          <w:lang w:val="en-GB" w:eastAsia="fr-CM"/>
        </w:rPr>
        <w:t xml:space="preserve">he combined optimal conditions for all responses were a soybean-to-water ratio of </w:t>
      </w:r>
      <w:r w:rsidR="009960DB" w:rsidRPr="00172F25">
        <w:rPr>
          <w:rFonts w:ascii="Times New Roman" w:eastAsia="Times New Roman" w:hAnsi="Times New Roman" w:cs="Times New Roman"/>
          <w:sz w:val="24"/>
          <w:szCs w:val="24"/>
          <w:lang w:val="en-GB" w:eastAsia="fr-CM"/>
        </w:rPr>
        <w:t>161.76</w:t>
      </w:r>
      <w:r w:rsidRPr="00172F25">
        <w:rPr>
          <w:rFonts w:ascii="Times New Roman" w:eastAsia="Times New Roman" w:hAnsi="Times New Roman" w:cs="Times New Roman"/>
          <w:sz w:val="24"/>
          <w:szCs w:val="24"/>
          <w:lang w:val="en-GB" w:eastAsia="fr-CM"/>
        </w:rPr>
        <w:t xml:space="preserve"> g/400 mL, </w:t>
      </w:r>
      <w:r w:rsidR="009960DB"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 xml:space="preserve"> mL of beetroot juice, and 25 g of date powder. Under these conditions, the predicted values for physicochemical parameters were as follows: pH (4.</w:t>
      </w:r>
      <w:r w:rsidR="009960DB" w:rsidRPr="00172F25">
        <w:rPr>
          <w:rFonts w:ascii="Times New Roman" w:eastAsia="Times New Roman" w:hAnsi="Times New Roman" w:cs="Times New Roman"/>
          <w:sz w:val="24"/>
          <w:szCs w:val="24"/>
          <w:lang w:val="en-GB" w:eastAsia="fr-CM"/>
        </w:rPr>
        <w:t>50</w:t>
      </w:r>
      <w:r w:rsidRPr="00172F25">
        <w:rPr>
          <w:rFonts w:ascii="Times New Roman" w:eastAsia="Times New Roman" w:hAnsi="Times New Roman" w:cs="Times New Roman"/>
          <w:sz w:val="24"/>
          <w:szCs w:val="24"/>
          <w:lang w:val="en-GB" w:eastAsia="fr-CM"/>
        </w:rPr>
        <w:t>), °Brix (1</w:t>
      </w:r>
      <w:r w:rsidR="009960DB" w:rsidRPr="00172F25">
        <w:rPr>
          <w:rFonts w:ascii="Times New Roman" w:eastAsia="Times New Roman" w:hAnsi="Times New Roman" w:cs="Times New Roman"/>
          <w:sz w:val="24"/>
          <w:szCs w:val="24"/>
          <w:lang w:val="en-GB" w:eastAsia="fr-CM"/>
        </w:rPr>
        <w:t>4</w:t>
      </w:r>
      <w:r w:rsidRPr="00172F25">
        <w:rPr>
          <w:rFonts w:ascii="Times New Roman" w:eastAsia="Times New Roman" w:hAnsi="Times New Roman" w:cs="Times New Roman"/>
          <w:sz w:val="24"/>
          <w:szCs w:val="24"/>
          <w:lang w:val="en-GB" w:eastAsia="fr-CM"/>
        </w:rPr>
        <w:t>.0</w:t>
      </w:r>
      <w:r w:rsidR="009960DB" w:rsidRPr="00172F25">
        <w:rPr>
          <w:rFonts w:ascii="Times New Roman" w:eastAsia="Times New Roman" w:hAnsi="Times New Roman" w:cs="Times New Roman"/>
          <w:sz w:val="24"/>
          <w:szCs w:val="24"/>
          <w:lang w:val="en-GB" w:eastAsia="fr-CM"/>
        </w:rPr>
        <w:t>2</w:t>
      </w:r>
      <w:r w:rsidRPr="00172F25">
        <w:rPr>
          <w:rFonts w:ascii="Times New Roman" w:eastAsia="Times New Roman" w:hAnsi="Times New Roman" w:cs="Times New Roman"/>
          <w:sz w:val="24"/>
          <w:szCs w:val="24"/>
          <w:lang w:val="en-GB" w:eastAsia="fr-CM"/>
        </w:rPr>
        <w:t>), and viscosity (</w:t>
      </w:r>
      <w:r w:rsidR="009960DB" w:rsidRPr="00172F25">
        <w:rPr>
          <w:rFonts w:ascii="Times New Roman" w:eastAsia="Times New Roman" w:hAnsi="Times New Roman" w:cs="Times New Roman"/>
          <w:sz w:val="24"/>
          <w:szCs w:val="24"/>
          <w:lang w:val="en-GB" w:eastAsia="fr-CM"/>
        </w:rPr>
        <w:t>1958.93</w:t>
      </w:r>
      <w:r w:rsidRPr="00172F25">
        <w:rPr>
          <w:rFonts w:ascii="Times New Roman" w:eastAsia="Times New Roman" w:hAnsi="Times New Roman" w:cs="Times New Roman"/>
          <w:sz w:val="24"/>
          <w:szCs w:val="24"/>
          <w:lang w:val="en-GB" w:eastAsia="fr-CM"/>
        </w:rPr>
        <w:t xml:space="preserve"> </w:t>
      </w:r>
      <w:proofErr w:type="spellStart"/>
      <w:r w:rsidRPr="00172F25">
        <w:rPr>
          <w:rFonts w:ascii="Times New Roman" w:eastAsia="Times New Roman" w:hAnsi="Times New Roman" w:cs="Times New Roman"/>
          <w:sz w:val="24"/>
          <w:szCs w:val="24"/>
          <w:lang w:val="en-GB" w:eastAsia="fr-CM"/>
        </w:rPr>
        <w:t>mPa.s</w:t>
      </w:r>
      <w:proofErr w:type="spellEnd"/>
      <w:r w:rsidRPr="00172F25">
        <w:rPr>
          <w:rFonts w:ascii="Times New Roman" w:eastAsia="Times New Roman" w:hAnsi="Times New Roman" w:cs="Times New Roman"/>
          <w:sz w:val="24"/>
          <w:szCs w:val="24"/>
          <w:lang w:val="en-GB" w:eastAsia="fr-CM"/>
        </w:rPr>
        <w:t>). These results corresponded to an overall desirability value of 0.</w:t>
      </w:r>
      <w:r w:rsidR="003D067F" w:rsidRPr="00172F25">
        <w:rPr>
          <w:rFonts w:ascii="Times New Roman" w:eastAsia="Times New Roman" w:hAnsi="Times New Roman" w:cs="Times New Roman"/>
          <w:sz w:val="24"/>
          <w:szCs w:val="24"/>
          <w:lang w:val="en-GB" w:eastAsia="fr-CM"/>
        </w:rPr>
        <w:t xml:space="preserve">93 (Table </w:t>
      </w:r>
      <w:r w:rsidR="00567796" w:rsidRPr="00172F25">
        <w:rPr>
          <w:rFonts w:ascii="Times New Roman" w:eastAsia="Times New Roman" w:hAnsi="Times New Roman" w:cs="Times New Roman"/>
          <w:sz w:val="24"/>
          <w:szCs w:val="24"/>
          <w:lang w:val="en-GB" w:eastAsia="fr-CM"/>
        </w:rPr>
        <w:t>6</w:t>
      </w:r>
      <w:r w:rsidR="003D067F"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w:t>
      </w:r>
      <w:r w:rsidR="003D067F" w:rsidRPr="00172F25">
        <w:rPr>
          <w:rFonts w:ascii="Times New Roman" w:eastAsia="Times New Roman" w:hAnsi="Times New Roman" w:cs="Times New Roman"/>
          <w:sz w:val="24"/>
          <w:szCs w:val="24"/>
          <w:lang w:val="en-GB" w:eastAsia="fr-CM"/>
        </w:rPr>
        <w:t xml:space="preserve"> </w:t>
      </w:r>
    </w:p>
    <w:p w14:paraId="2C4D8D8F" w14:textId="6B6A0C1E"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To evaluate the adequacy of the predictive model, an experiment was conducted under these optimal conditions. The experimental values obtained were very close to the predicted values</w:t>
      </w:r>
      <w:r w:rsidR="003D067F" w:rsidRPr="00172F25">
        <w:rPr>
          <w:rFonts w:ascii="Times New Roman" w:eastAsia="Times New Roman" w:hAnsi="Times New Roman" w:cs="Times New Roman"/>
          <w:sz w:val="24"/>
          <w:szCs w:val="24"/>
          <w:lang w:val="en-GB" w:eastAsia="fr-CM"/>
        </w:rPr>
        <w:t xml:space="preserve"> (Table </w:t>
      </w:r>
      <w:r w:rsidR="00567796" w:rsidRPr="00172F25">
        <w:rPr>
          <w:rFonts w:ascii="Times New Roman" w:eastAsia="Times New Roman" w:hAnsi="Times New Roman" w:cs="Times New Roman"/>
          <w:sz w:val="24"/>
          <w:szCs w:val="24"/>
          <w:lang w:val="en-GB" w:eastAsia="fr-CM"/>
        </w:rPr>
        <w:t>7</w:t>
      </w:r>
      <w:proofErr w:type="gramStart"/>
      <w:r w:rsidR="003D067F" w:rsidRPr="00172F25">
        <w:rPr>
          <w:rFonts w:ascii="Times New Roman" w:eastAsia="Times New Roman" w:hAnsi="Times New Roman" w:cs="Times New Roman"/>
          <w:sz w:val="24"/>
          <w:szCs w:val="24"/>
          <w:lang w:val="en-GB" w:eastAsia="fr-CM"/>
        </w:rPr>
        <w:t>) :</w:t>
      </w:r>
      <w:proofErr w:type="gramEnd"/>
      <w:r w:rsidRPr="00172F25">
        <w:rPr>
          <w:rFonts w:ascii="Times New Roman" w:eastAsia="Times New Roman" w:hAnsi="Times New Roman" w:cs="Times New Roman"/>
          <w:sz w:val="24"/>
          <w:szCs w:val="24"/>
          <w:lang w:val="en-GB" w:eastAsia="fr-CM"/>
        </w:rPr>
        <w:t xml:space="preserve"> pH (</w:t>
      </w:r>
      <w:r w:rsidR="003D067F" w:rsidRPr="00172F25">
        <w:rPr>
          <w:rFonts w:ascii="Times New Roman" w:eastAsia="Times New Roman" w:hAnsi="Times New Roman" w:cs="Times New Roman"/>
          <w:sz w:val="24"/>
          <w:szCs w:val="24"/>
          <w:lang w:val="en-GB" w:eastAsia="fr-CM"/>
        </w:rPr>
        <w:t>4.47 ± 0.21</w:t>
      </w:r>
      <w:r w:rsidRPr="00172F25">
        <w:rPr>
          <w:rFonts w:ascii="Times New Roman" w:eastAsia="Times New Roman" w:hAnsi="Times New Roman" w:cs="Times New Roman"/>
          <w:sz w:val="24"/>
          <w:szCs w:val="24"/>
          <w:lang w:val="en-GB" w:eastAsia="fr-CM"/>
        </w:rPr>
        <w:t>), °Brix (</w:t>
      </w:r>
      <w:r w:rsidR="003D067F" w:rsidRPr="00172F25">
        <w:rPr>
          <w:rFonts w:ascii="Times New Roman" w:eastAsia="Times New Roman" w:hAnsi="Times New Roman" w:cs="Times New Roman"/>
          <w:sz w:val="24"/>
          <w:szCs w:val="24"/>
          <w:lang w:val="en-GB" w:eastAsia="fr-CM"/>
        </w:rPr>
        <w:t>14.67 ± 0.58</w:t>
      </w:r>
      <w:r w:rsidRPr="00172F25">
        <w:rPr>
          <w:rFonts w:ascii="Times New Roman" w:eastAsia="Times New Roman" w:hAnsi="Times New Roman" w:cs="Times New Roman"/>
          <w:sz w:val="24"/>
          <w:szCs w:val="24"/>
          <w:lang w:val="en-GB" w:eastAsia="fr-CM"/>
        </w:rPr>
        <w:t>), and viscosity (</w:t>
      </w:r>
      <w:r w:rsidR="003D067F" w:rsidRPr="00172F25">
        <w:rPr>
          <w:rFonts w:ascii="Times New Roman" w:eastAsia="Times New Roman" w:hAnsi="Times New Roman" w:cs="Times New Roman"/>
          <w:sz w:val="24"/>
          <w:szCs w:val="24"/>
          <w:lang w:val="en-GB" w:eastAsia="fr-CM"/>
        </w:rPr>
        <w:t>1973 ± 110.58</w:t>
      </w:r>
      <w:r w:rsidRPr="00172F25">
        <w:rPr>
          <w:rFonts w:ascii="Times New Roman" w:eastAsia="Times New Roman" w:hAnsi="Times New Roman" w:cs="Times New Roman"/>
          <w:sz w:val="24"/>
          <w:szCs w:val="24"/>
          <w:lang w:val="en-GB" w:eastAsia="fr-CM"/>
        </w:rPr>
        <w:t xml:space="preserve"> </w:t>
      </w:r>
      <w:proofErr w:type="spellStart"/>
      <w:r w:rsidRPr="00172F25">
        <w:rPr>
          <w:rFonts w:ascii="Times New Roman" w:eastAsia="Times New Roman" w:hAnsi="Times New Roman" w:cs="Times New Roman"/>
          <w:sz w:val="24"/>
          <w:szCs w:val="24"/>
          <w:lang w:val="en-GB" w:eastAsia="fr-CM"/>
        </w:rPr>
        <w:t>mPa.s</w:t>
      </w:r>
      <w:proofErr w:type="spellEnd"/>
      <w:r w:rsidRPr="00172F25">
        <w:rPr>
          <w:rFonts w:ascii="Times New Roman" w:eastAsia="Times New Roman" w:hAnsi="Times New Roman" w:cs="Times New Roman"/>
          <w:sz w:val="24"/>
          <w:szCs w:val="24"/>
          <w:lang w:val="en-GB" w:eastAsia="fr-CM"/>
        </w:rPr>
        <w:t xml:space="preserve">). These results demonstrate the accuracy and reliability of the response surface methodology (RSM) for </w:t>
      </w:r>
      <w:r w:rsidR="0060044F" w:rsidRPr="000147EF">
        <w:rPr>
          <w:rFonts w:ascii="Times New Roman" w:eastAsia="Times New Roman" w:hAnsi="Times New Roman" w:cs="Times New Roman"/>
          <w:sz w:val="24"/>
          <w:szCs w:val="24"/>
          <w:highlight w:val="yellow"/>
          <w:lang w:val="en-GB" w:eastAsia="fr-CM"/>
        </w:rPr>
        <w:t xml:space="preserve">optimising </w:t>
      </w:r>
      <w:r w:rsidRPr="00172F25">
        <w:rPr>
          <w:rFonts w:ascii="Times New Roman" w:eastAsia="Times New Roman" w:hAnsi="Times New Roman" w:cs="Times New Roman"/>
          <w:sz w:val="24"/>
          <w:szCs w:val="24"/>
          <w:lang w:val="en-GB" w:eastAsia="fr-CM"/>
        </w:rPr>
        <w:t xml:space="preserve">the formulation of functional </w:t>
      </w:r>
      <w:r w:rsidR="0060044F" w:rsidRPr="000147EF">
        <w:rPr>
          <w:rFonts w:ascii="Times New Roman" w:eastAsia="Times New Roman" w:hAnsi="Times New Roman" w:cs="Times New Roman"/>
          <w:sz w:val="24"/>
          <w:szCs w:val="24"/>
          <w:highlight w:val="yellow"/>
          <w:lang w:val="en-GB" w:eastAsia="fr-CM"/>
        </w:rPr>
        <w:t>yoghurt</w:t>
      </w:r>
      <w:r w:rsidRPr="00172F25">
        <w:rPr>
          <w:rFonts w:ascii="Times New Roman" w:eastAsia="Times New Roman" w:hAnsi="Times New Roman" w:cs="Times New Roman"/>
          <w:sz w:val="24"/>
          <w:szCs w:val="24"/>
          <w:lang w:val="en-GB" w:eastAsia="fr-CM"/>
        </w:rPr>
        <w:t>.</w:t>
      </w:r>
    </w:p>
    <w:p w14:paraId="60F4530D" w14:textId="28A28588" w:rsidR="00861395" w:rsidRDefault="00861395"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3.7</w:t>
      </w:r>
      <w:r w:rsidRPr="00861395">
        <w:rPr>
          <w:rFonts w:ascii="Times New Roman" w:eastAsia="Times New Roman" w:hAnsi="Times New Roman" w:cs="Times New Roman"/>
          <w:b/>
          <w:bCs/>
          <w:sz w:val="24"/>
          <w:szCs w:val="24"/>
          <w:lang w:val="en-GB" w:eastAsia="fr-CM"/>
        </w:rPr>
        <w:tab/>
        <w:t>Sensory and Microbiological Characteristics</w:t>
      </w:r>
    </w:p>
    <w:p w14:paraId="1DB4B01A" w14:textId="5E5FD3C2" w:rsidR="00D268CB" w:rsidRPr="00507EED" w:rsidRDefault="00507EED" w:rsidP="00D268CB">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D268CB" w:rsidRPr="00172F25">
        <w:rPr>
          <w:rFonts w:ascii="Times New Roman" w:eastAsia="Times New Roman" w:hAnsi="Times New Roman" w:cs="Times New Roman"/>
          <w:sz w:val="24"/>
          <w:szCs w:val="24"/>
          <w:lang w:val="en-GB" w:eastAsia="fr-CM"/>
        </w:rPr>
        <w:t xml:space="preserve">The acceptability of a food product by consumers is closely linked to its organoleptic properties. Table </w:t>
      </w:r>
      <w:r w:rsidR="00567796" w:rsidRPr="00172F25">
        <w:rPr>
          <w:rFonts w:ascii="Times New Roman" w:eastAsia="Times New Roman" w:hAnsi="Times New Roman" w:cs="Times New Roman"/>
          <w:sz w:val="24"/>
          <w:szCs w:val="24"/>
          <w:lang w:val="en-GB" w:eastAsia="fr-CM"/>
        </w:rPr>
        <w:t>8</w:t>
      </w:r>
      <w:r w:rsidR="00D268CB" w:rsidRPr="00172F25">
        <w:rPr>
          <w:rFonts w:ascii="Times New Roman" w:eastAsia="Times New Roman" w:hAnsi="Times New Roman" w:cs="Times New Roman"/>
          <w:sz w:val="24"/>
          <w:szCs w:val="24"/>
          <w:lang w:val="en-GB" w:eastAsia="fr-CM"/>
        </w:rPr>
        <w:t xml:space="preserve"> presents the average scores for various sensory analysis parameters for the </w:t>
      </w:r>
      <w:r w:rsidR="0060044F" w:rsidRPr="000147EF">
        <w:rPr>
          <w:rFonts w:ascii="Times New Roman" w:eastAsia="Times New Roman" w:hAnsi="Times New Roman" w:cs="Times New Roman"/>
          <w:sz w:val="24"/>
          <w:szCs w:val="24"/>
          <w:highlight w:val="yellow"/>
          <w:lang w:val="en-GB" w:eastAsia="fr-CM"/>
        </w:rPr>
        <w:t xml:space="preserve">optimised </w:t>
      </w:r>
      <w:r w:rsidR="00D268CB" w:rsidRPr="00172F25">
        <w:rPr>
          <w:rFonts w:ascii="Times New Roman" w:eastAsia="Times New Roman" w:hAnsi="Times New Roman" w:cs="Times New Roman"/>
          <w:sz w:val="24"/>
          <w:szCs w:val="24"/>
          <w:lang w:val="en-GB" w:eastAsia="fr-CM"/>
        </w:rPr>
        <w:t>sample and the control sample.</w:t>
      </w:r>
    </w:p>
    <w:p w14:paraId="70C92991" w14:textId="762AFE7B"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w:t>
      </w:r>
      <w:r w:rsidR="00003538" w:rsidRPr="00172F25">
        <w:rPr>
          <w:rFonts w:ascii="Times New Roman" w:eastAsia="Times New Roman" w:hAnsi="Times New Roman" w:cs="Times New Roman"/>
          <w:sz w:val="24"/>
          <w:szCs w:val="24"/>
          <w:lang w:val="en-GB" w:eastAsia="fr-CM"/>
        </w:rPr>
        <w:t>is</w:t>
      </w:r>
      <w:r w:rsidRPr="00172F25">
        <w:rPr>
          <w:rFonts w:ascii="Times New Roman" w:eastAsia="Times New Roman" w:hAnsi="Times New Roman" w:cs="Times New Roman"/>
          <w:sz w:val="24"/>
          <w:szCs w:val="24"/>
          <w:lang w:val="en-GB" w:eastAsia="fr-CM"/>
        </w:rPr>
        <w:t xml:space="preserve"> table shows that both the control and </w:t>
      </w:r>
      <w:r w:rsidR="0060044F" w:rsidRPr="000147EF">
        <w:rPr>
          <w:rFonts w:ascii="Times New Roman" w:eastAsia="Times New Roman" w:hAnsi="Times New Roman" w:cs="Times New Roman"/>
          <w:sz w:val="24"/>
          <w:szCs w:val="24"/>
          <w:highlight w:val="yellow"/>
          <w:lang w:val="en-GB" w:eastAsia="fr-CM"/>
        </w:rPr>
        <w:t xml:space="preserve">optimised </w:t>
      </w:r>
      <w:r w:rsidRPr="00172F25">
        <w:rPr>
          <w:rFonts w:ascii="Times New Roman" w:eastAsia="Times New Roman" w:hAnsi="Times New Roman" w:cs="Times New Roman"/>
          <w:sz w:val="24"/>
          <w:szCs w:val="24"/>
          <w:lang w:val="en-GB" w:eastAsia="fr-CM"/>
        </w:rPr>
        <w:t xml:space="preserve">samples achieved high scores for most evaluated parameters, particularly overall acceptability, </w:t>
      </w:r>
      <w:r w:rsidR="0060044F" w:rsidRPr="000147EF">
        <w:rPr>
          <w:rFonts w:ascii="Times New Roman" w:eastAsia="Times New Roman" w:hAnsi="Times New Roman" w:cs="Times New Roman"/>
          <w:sz w:val="24"/>
          <w:szCs w:val="24"/>
          <w:highlight w:val="yellow"/>
          <w:lang w:val="en-GB" w:eastAsia="fr-CM"/>
        </w:rPr>
        <w:t>colour</w:t>
      </w:r>
      <w:r w:rsidRPr="00172F25">
        <w:rPr>
          <w:rFonts w:ascii="Times New Roman" w:eastAsia="Times New Roman" w:hAnsi="Times New Roman" w:cs="Times New Roman"/>
          <w:sz w:val="24"/>
          <w:szCs w:val="24"/>
          <w:lang w:val="en-GB" w:eastAsia="fr-CM"/>
        </w:rPr>
        <w:t xml:space="preserve">, and acidity. No significant differences were observed for these parameters (p ≥ 0.05). However, the sweetness of the </w:t>
      </w:r>
      <w:r w:rsidR="0060044F" w:rsidRPr="000147EF">
        <w:rPr>
          <w:rFonts w:ascii="Times New Roman" w:eastAsia="Times New Roman" w:hAnsi="Times New Roman" w:cs="Times New Roman"/>
          <w:sz w:val="24"/>
          <w:szCs w:val="24"/>
          <w:highlight w:val="yellow"/>
          <w:lang w:val="en-GB" w:eastAsia="fr-CM"/>
        </w:rPr>
        <w:t xml:space="preserve">optimised </w:t>
      </w:r>
      <w:r w:rsidRPr="00172F25">
        <w:rPr>
          <w:rFonts w:ascii="Times New Roman" w:eastAsia="Times New Roman" w:hAnsi="Times New Roman" w:cs="Times New Roman"/>
          <w:sz w:val="24"/>
          <w:szCs w:val="24"/>
          <w:lang w:val="en-GB" w:eastAsia="fr-CM"/>
        </w:rPr>
        <w:t xml:space="preserve">sample was significantly more appreciated than that of the control sample. Conversely, the texture of the control sample was judged significantly better than that of the </w:t>
      </w:r>
      <w:r w:rsidR="0060044F" w:rsidRPr="000147EF">
        <w:rPr>
          <w:rFonts w:ascii="Times New Roman" w:eastAsia="Times New Roman" w:hAnsi="Times New Roman" w:cs="Times New Roman"/>
          <w:sz w:val="24"/>
          <w:szCs w:val="24"/>
          <w:highlight w:val="yellow"/>
          <w:lang w:val="en-GB" w:eastAsia="fr-CM"/>
        </w:rPr>
        <w:t xml:space="preserve">optimised </w:t>
      </w:r>
      <w:r w:rsidRPr="00172F25">
        <w:rPr>
          <w:rFonts w:ascii="Times New Roman" w:eastAsia="Times New Roman" w:hAnsi="Times New Roman" w:cs="Times New Roman"/>
          <w:sz w:val="24"/>
          <w:szCs w:val="24"/>
          <w:lang w:val="en-GB" w:eastAsia="fr-CM"/>
        </w:rPr>
        <w:t>sample. These results align with the findings of</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{"citationID":"IDzEwfJz","properties":{"formattedCitation":"(Assia, 2012)","plainCitation":"(Assia, 2012)","noteIndex":0},"citationItems":[{"id":5415,"uris":["http://zotero.org/users/local/VWmZuMKt/items/MUA6XIJG"],"itemData":{"id":5415,"type":"thesis","event-place":"République Algérienne Démocratique et Populaire","language":"fr","number-of-pages":"151","publisher":"Université Ziane Achour –Djelfa-","publisher-place":"République Algérienne Démocratique et Populaire","source":"Zotero","title":"Dattes des villes côtières, cas de la ville de Jijel : qualité et valorisation","author":[{"family":"Assia","given":"Boulkour"}],"issued":{"date-parts":[["2012"]]}}}],"schema":"https://github.com/citation-style-language/schema/raw/master/csl-citation.json"}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Assia</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who evaluated the sensory qualities of five cow milk </w:t>
      </w:r>
      <w:r w:rsidR="0060044F" w:rsidRPr="000147EF">
        <w:rPr>
          <w:rFonts w:ascii="Times New Roman" w:eastAsia="Times New Roman" w:hAnsi="Times New Roman" w:cs="Times New Roman"/>
          <w:sz w:val="24"/>
          <w:szCs w:val="24"/>
          <w:highlight w:val="yellow"/>
          <w:lang w:val="en-GB" w:eastAsia="fr-CM"/>
        </w:rPr>
        <w:t xml:space="preserve">yoghurts </w:t>
      </w:r>
      <w:r w:rsidRPr="00172F25">
        <w:rPr>
          <w:rFonts w:ascii="Times New Roman" w:eastAsia="Times New Roman" w:hAnsi="Times New Roman" w:cs="Times New Roman"/>
          <w:sz w:val="24"/>
          <w:szCs w:val="24"/>
          <w:lang w:val="en-GB" w:eastAsia="fr-CM"/>
        </w:rPr>
        <w:t xml:space="preserve">enriched with date powder. </w:t>
      </w:r>
      <w:proofErr w:type="spellStart"/>
      <w:r w:rsidRPr="00172F25">
        <w:rPr>
          <w:rFonts w:ascii="Times New Roman" w:eastAsia="Times New Roman" w:hAnsi="Times New Roman" w:cs="Times New Roman"/>
          <w:sz w:val="24"/>
          <w:szCs w:val="24"/>
          <w:lang w:val="en-GB" w:eastAsia="fr-CM"/>
        </w:rPr>
        <w:t>Boulkour</w:t>
      </w:r>
      <w:proofErr w:type="spellEnd"/>
      <w:r w:rsidRPr="00172F25">
        <w:rPr>
          <w:rFonts w:ascii="Times New Roman" w:eastAsia="Times New Roman" w:hAnsi="Times New Roman" w:cs="Times New Roman"/>
          <w:sz w:val="24"/>
          <w:szCs w:val="24"/>
          <w:lang w:val="en-GB" w:eastAsia="fr-CM"/>
        </w:rPr>
        <w:t xml:space="preserve"> found that the enriched samples were sweeter than the control</w:t>
      </w:r>
      <w:r w:rsidR="0060044F">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 xml:space="preserve"> but that the control sample was creamier and firmer.</w:t>
      </w:r>
    </w:p>
    <w:p w14:paraId="4063F6C4" w14:textId="795EEBC0" w:rsidR="00D268CB"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Regarding the microbiological analysis, Table </w:t>
      </w:r>
      <w:r w:rsidR="00567796" w:rsidRPr="00172F25">
        <w:rPr>
          <w:rFonts w:ascii="Times New Roman" w:eastAsia="Times New Roman" w:hAnsi="Times New Roman" w:cs="Times New Roman"/>
          <w:sz w:val="24"/>
          <w:szCs w:val="24"/>
          <w:lang w:val="en-GB" w:eastAsia="fr-CM"/>
        </w:rPr>
        <w:t>8</w:t>
      </w:r>
      <w:r w:rsidRPr="00172F25">
        <w:rPr>
          <w:rFonts w:ascii="Times New Roman" w:eastAsia="Times New Roman" w:hAnsi="Times New Roman" w:cs="Times New Roman"/>
          <w:sz w:val="24"/>
          <w:szCs w:val="24"/>
          <w:lang w:val="en-GB" w:eastAsia="fr-CM"/>
        </w:rPr>
        <w:t xml:space="preserve"> shows that the number of lactic acid bacteria in the control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w:t>
      </w:r>
      <w:r w:rsidR="00264F9E" w:rsidRPr="00172F25">
        <w:rPr>
          <w:rFonts w:ascii="Times New Roman" w:eastAsia="Times New Roman" w:hAnsi="Times New Roman" w:cs="Times New Roman"/>
          <w:sz w:val="24"/>
          <w:szCs w:val="24"/>
          <w:lang w:val="en-GB" w:eastAsia="fr-CM"/>
        </w:rPr>
        <w:t>7.60 ± 0.02 Log</w:t>
      </w:r>
      <w:r w:rsidR="003D067F" w:rsidRPr="00172F25">
        <w:rPr>
          <w:rFonts w:ascii="Times New Roman" w:eastAsia="Times New Roman" w:hAnsi="Times New Roman" w:cs="Times New Roman"/>
          <w:sz w:val="24"/>
          <w:szCs w:val="24"/>
          <w:lang w:val="en-GB" w:eastAsia="fr-CM"/>
        </w:rPr>
        <w:t xml:space="preserve"> CFU/mL</w:t>
      </w:r>
      <w:r w:rsidRPr="00172F25">
        <w:rPr>
          <w:rFonts w:ascii="Times New Roman" w:eastAsia="Times New Roman" w:hAnsi="Times New Roman" w:cs="Times New Roman"/>
          <w:sz w:val="24"/>
          <w:szCs w:val="24"/>
          <w:lang w:val="en-GB" w:eastAsia="fr-CM"/>
        </w:rPr>
        <w:t xml:space="preserve">) was lower than that in the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enriched with date powder and beetroot extract (</w:t>
      </w:r>
      <w:r w:rsidR="00264F9E" w:rsidRPr="00172F25">
        <w:rPr>
          <w:rFonts w:ascii="Times New Roman" w:eastAsia="Times New Roman" w:hAnsi="Times New Roman" w:cs="Times New Roman"/>
          <w:sz w:val="24"/>
          <w:szCs w:val="24"/>
          <w:lang w:val="en-GB" w:eastAsia="fr-CM"/>
        </w:rPr>
        <w:t>8.72 ± 0.04 Log</w:t>
      </w:r>
      <w:r w:rsidR="003D067F" w:rsidRPr="00172F25">
        <w:rPr>
          <w:rFonts w:ascii="Times New Roman" w:eastAsia="Times New Roman" w:hAnsi="Times New Roman" w:cs="Times New Roman"/>
          <w:sz w:val="24"/>
          <w:szCs w:val="24"/>
          <w:lang w:val="en-GB" w:eastAsia="fr-CM"/>
        </w:rPr>
        <w:t xml:space="preserve"> CFU/mL</w:t>
      </w:r>
      <w:r w:rsidRPr="00172F25">
        <w:rPr>
          <w:rFonts w:ascii="Times New Roman" w:eastAsia="Times New Roman" w:hAnsi="Times New Roman" w:cs="Times New Roman"/>
          <w:sz w:val="24"/>
          <w:szCs w:val="24"/>
          <w:lang w:val="en-GB" w:eastAsia="fr-CM"/>
        </w:rPr>
        <w:t>). This confirms earlier observations</w:t>
      </w:r>
      <w:r w:rsidR="00147EEA"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{"citationID":"6KPUcQ6H","properties":{"formattedCitation":"(Subhash et al., 2024)","plainCitation":"(Subhash et al., 2024)","noteIndex":0},"citationItems":[{"id":5364,"uris":["http://zotero.org/users/local/VWmZuMKt/items/A5BKRMHI"],"itemData":{"id":5364,"type":"article-journal","abstract":"Polysaccharides are abundant macromolecules. The study extracted date seed polysaccharides (UPS) using ultrasound-assisted deep eutectic solvent extraction to valorize date seeds. UPS were subjected to comprehensive characterization and evaluation of their bioactivity, prebiotic properties, and their potential to modulate the gut microbiome. Characterization revealed UPS's heteropolysaccharide composition with galactose, mannose, fructose, glucose, and galacturonic acid respectively in 66.1, 13.3, 9.9, 5.4, and 5.1%. UPS showed a concentration-dependent increase of radical scavenging and antioxidant activities, evidenced by FRAP, TAC, and RP assays. They also displayed antimicrobial efficacy against E. coli O157:H7, S. typhimurium, S. aureus, and L. monocytogenes. Rheological analysis showed UPS's elastic-dominant nature with thixotropic tendencies. UPS inhibited α-glycosidase, α-amylase, and ACE up to 86%, and reduced Caco-2 and MCF-7 cell viability by 70% and 46%, respectively. UPS favored beneficial gut microbiota growth, releasing significant SCFAs during fecal fermentation.","container-title":"Food Chemistry: X","DOI":"10.1016/j.fochx.2024.101354","ISSN":"2590-1575","journalAbbreviation":"Food Chemistry: X","page":"101354","source":"ScienceDirect","title":"Bioactive properties and gut microbiota modulation by date seed polysaccharides extracted using ultrasound-assisted deep eutectic solvent","volume":"22","author":[{"family":"Subhash","given":"Athira Jayasree"},{"family":"Bamigbade","given":"Gafar Babatunde"},{"family":"Tarique","given":"Mohammed"},{"family":"Al-Ramadi","given":"Basel"},{"family":"Abu-Jdayil","given":"Basim"},{"family":"Kamal-Eldin","given":"Afaf"},{"family":"Nyström","given":"Laura"},{"family":"Ayyash","given":"Mutamed"}],"issued":{"date-parts":[["2024",6,30]]}}}],"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(Subhash </w:t>
      </w:r>
      <w:r w:rsidR="007210B4" w:rsidRPr="002A340B">
        <w:rPr>
          <w:rFonts w:ascii="Times New Roman" w:hAnsi="Times New Roman" w:cs="Times New Roman"/>
          <w:i/>
          <w:iCs/>
          <w:sz w:val="24"/>
        </w:rPr>
        <w:t>et al</w:t>
      </w:r>
      <w:r w:rsidR="007210B4" w:rsidRPr="007210B4">
        <w:rPr>
          <w:rFonts w:ascii="Times New Roman" w:hAnsi="Times New Roman" w:cs="Times New Roman"/>
          <w:sz w:val="24"/>
        </w:rPr>
        <w:t>., 2024)</w:t>
      </w:r>
      <w:r w:rsidR="00BE5019"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This effect could be attributed to the soluble dietary </w:t>
      </w:r>
      <w:r w:rsidR="0060044F" w:rsidRPr="000147EF">
        <w:rPr>
          <w:rFonts w:ascii="Times New Roman" w:eastAsia="Times New Roman" w:hAnsi="Times New Roman" w:cs="Times New Roman"/>
          <w:sz w:val="24"/>
          <w:szCs w:val="24"/>
          <w:highlight w:val="yellow"/>
          <w:lang w:val="en-GB" w:eastAsia="fr-CM"/>
        </w:rPr>
        <w:t>fibre</w:t>
      </w:r>
      <w:r w:rsidR="0060044F"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xml:space="preserve">content of the date powder and the presence of small molecules, such as amino acids, peptides, </w:t>
      </w:r>
      <w:r w:rsidRPr="00172F25">
        <w:rPr>
          <w:rFonts w:ascii="Times New Roman" w:eastAsia="Times New Roman" w:hAnsi="Times New Roman" w:cs="Times New Roman"/>
          <w:sz w:val="24"/>
          <w:szCs w:val="24"/>
          <w:lang w:val="en-GB" w:eastAsia="fr-CM"/>
        </w:rPr>
        <w:lastRenderedPageBreak/>
        <w:t>and nucleotides, which are essential for the growth of lactic acid bacteria, thereby increasing their population.</w:t>
      </w:r>
    </w:p>
    <w:p w14:paraId="6D455874" w14:textId="77777777" w:rsidR="006525FC" w:rsidRPr="002A340B" w:rsidRDefault="006525FC" w:rsidP="006525FC">
      <w:pPr>
        <w:pStyle w:val="Heading3"/>
        <w:rPr>
          <w:b w:val="0"/>
          <w:bCs w:val="0"/>
          <w:sz w:val="24"/>
          <w:szCs w:val="24"/>
          <w:lang w:val="en-GB"/>
        </w:rPr>
      </w:pPr>
      <w:r w:rsidRPr="00172F25">
        <w:rPr>
          <w:rStyle w:val="Strong"/>
          <w:b/>
          <w:bCs/>
          <w:sz w:val="24"/>
          <w:szCs w:val="24"/>
          <w:lang w:val="en-GB"/>
        </w:rPr>
        <w:t xml:space="preserve">Table 1. </w:t>
      </w:r>
      <w:r w:rsidRPr="002A340B">
        <w:rPr>
          <w:b w:val="0"/>
          <w:bCs w:val="0"/>
          <w:sz w:val="24"/>
          <w:szCs w:val="24"/>
          <w:lang w:val="en-GB"/>
        </w:rPr>
        <w:t>Independent variables and their levels for enriched soy yogurt optimization</w:t>
      </w:r>
    </w:p>
    <w:tbl>
      <w:tblPr>
        <w:tblStyle w:val="ListTable6Colorful"/>
        <w:tblW w:w="5000" w:type="pct"/>
        <w:tblLook w:val="04A0" w:firstRow="1" w:lastRow="0" w:firstColumn="1" w:lastColumn="0" w:noHBand="0" w:noVBand="1"/>
      </w:tblPr>
      <w:tblGrid>
        <w:gridCol w:w="5269"/>
        <w:gridCol w:w="1321"/>
        <w:gridCol w:w="800"/>
        <w:gridCol w:w="882"/>
        <w:gridCol w:w="800"/>
      </w:tblGrid>
      <w:tr w:rsidR="006525FC" w:rsidRPr="002A340B" w14:paraId="65B19031" w14:textId="77777777" w:rsidTr="00025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185F5075" w14:textId="77777777" w:rsidR="006525FC" w:rsidRPr="002A340B" w:rsidRDefault="006525FC" w:rsidP="00025597">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Independent Variable</w:t>
            </w:r>
          </w:p>
        </w:tc>
        <w:tc>
          <w:tcPr>
            <w:tcW w:w="728" w:type="pct"/>
            <w:shd w:val="clear" w:color="auto" w:fill="auto"/>
            <w:hideMark/>
          </w:tcPr>
          <w:p w14:paraId="1B9E44CA"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Symbol</w:t>
            </w:r>
          </w:p>
        </w:tc>
        <w:tc>
          <w:tcPr>
            <w:tcW w:w="441" w:type="pct"/>
            <w:shd w:val="clear" w:color="auto" w:fill="auto"/>
            <w:hideMark/>
          </w:tcPr>
          <w:p w14:paraId="21C1BA46"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-1</w:t>
            </w:r>
          </w:p>
        </w:tc>
        <w:tc>
          <w:tcPr>
            <w:tcW w:w="486" w:type="pct"/>
            <w:shd w:val="clear" w:color="auto" w:fill="auto"/>
            <w:hideMark/>
          </w:tcPr>
          <w:p w14:paraId="2013CE72"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0</w:t>
            </w:r>
          </w:p>
        </w:tc>
        <w:tc>
          <w:tcPr>
            <w:tcW w:w="441" w:type="pct"/>
            <w:shd w:val="clear" w:color="auto" w:fill="auto"/>
            <w:hideMark/>
          </w:tcPr>
          <w:p w14:paraId="32E3BC0A"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+1</w:t>
            </w:r>
          </w:p>
        </w:tc>
      </w:tr>
      <w:tr w:rsidR="006525FC" w:rsidRPr="002A340B" w14:paraId="49766C31"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67F5895B" w14:textId="77777777" w:rsidR="006525FC" w:rsidRPr="002A340B" w:rsidRDefault="006525FC" w:rsidP="00025597">
            <w:pPr>
              <w:rPr>
                <w:rFonts w:ascii="Times New Roman" w:hAnsi="Times New Roman" w:cs="Times New Roman"/>
                <w:b w:val="0"/>
                <w:bCs w:val="0"/>
                <w:sz w:val="24"/>
                <w:szCs w:val="24"/>
                <w:lang w:val="en-GB"/>
              </w:rPr>
            </w:pPr>
            <w:r w:rsidRPr="002A340B">
              <w:rPr>
                <w:rFonts w:ascii="Times New Roman" w:hAnsi="Times New Roman" w:cs="Times New Roman"/>
                <w:b w:val="0"/>
                <w:bCs w:val="0"/>
                <w:sz w:val="24"/>
                <w:szCs w:val="24"/>
                <w:lang w:val="en-GB"/>
              </w:rPr>
              <w:t>Soybean-to-Water Ratio (g/400 mL)</w:t>
            </w:r>
          </w:p>
        </w:tc>
        <w:tc>
          <w:tcPr>
            <w:tcW w:w="728" w:type="pct"/>
            <w:shd w:val="clear" w:color="auto" w:fill="auto"/>
            <w:hideMark/>
          </w:tcPr>
          <w:p w14:paraId="51A354E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A</w:t>
            </w:r>
          </w:p>
        </w:tc>
        <w:tc>
          <w:tcPr>
            <w:tcW w:w="441" w:type="pct"/>
            <w:shd w:val="clear" w:color="auto" w:fill="auto"/>
            <w:hideMark/>
          </w:tcPr>
          <w:p w14:paraId="01FE0562"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120</w:t>
            </w:r>
          </w:p>
        </w:tc>
        <w:tc>
          <w:tcPr>
            <w:tcW w:w="486" w:type="pct"/>
            <w:shd w:val="clear" w:color="auto" w:fill="auto"/>
            <w:hideMark/>
          </w:tcPr>
          <w:p w14:paraId="092128B1"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180</w:t>
            </w:r>
          </w:p>
        </w:tc>
        <w:tc>
          <w:tcPr>
            <w:tcW w:w="441" w:type="pct"/>
            <w:shd w:val="clear" w:color="auto" w:fill="auto"/>
            <w:hideMark/>
          </w:tcPr>
          <w:p w14:paraId="5822C899"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240</w:t>
            </w:r>
          </w:p>
        </w:tc>
      </w:tr>
      <w:tr w:rsidR="006525FC" w:rsidRPr="002A340B" w14:paraId="0F02720B" w14:textId="77777777" w:rsidTr="00025597">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5F215D74" w14:textId="77777777" w:rsidR="006525FC" w:rsidRPr="002A340B" w:rsidRDefault="006525FC" w:rsidP="00025597">
            <w:pPr>
              <w:rPr>
                <w:rFonts w:ascii="Times New Roman" w:hAnsi="Times New Roman" w:cs="Times New Roman"/>
                <w:b w:val="0"/>
                <w:bCs w:val="0"/>
                <w:sz w:val="24"/>
                <w:szCs w:val="24"/>
              </w:rPr>
            </w:pPr>
            <w:r w:rsidRPr="002A340B">
              <w:rPr>
                <w:rFonts w:ascii="Times New Roman" w:hAnsi="Times New Roman" w:cs="Times New Roman"/>
                <w:b w:val="0"/>
                <w:bCs w:val="0"/>
                <w:sz w:val="24"/>
                <w:szCs w:val="24"/>
              </w:rPr>
              <w:t>Date Powder (g)</w:t>
            </w:r>
          </w:p>
        </w:tc>
        <w:tc>
          <w:tcPr>
            <w:tcW w:w="728" w:type="pct"/>
            <w:shd w:val="clear" w:color="auto" w:fill="auto"/>
            <w:hideMark/>
          </w:tcPr>
          <w:p w14:paraId="1E0B1A30"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B</w:t>
            </w:r>
          </w:p>
        </w:tc>
        <w:tc>
          <w:tcPr>
            <w:tcW w:w="441" w:type="pct"/>
            <w:shd w:val="clear" w:color="auto" w:fill="auto"/>
            <w:hideMark/>
          </w:tcPr>
          <w:p w14:paraId="2AF85E42"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25</w:t>
            </w:r>
          </w:p>
        </w:tc>
        <w:tc>
          <w:tcPr>
            <w:tcW w:w="486" w:type="pct"/>
            <w:shd w:val="clear" w:color="auto" w:fill="auto"/>
            <w:hideMark/>
          </w:tcPr>
          <w:p w14:paraId="1544D402"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62.5</w:t>
            </w:r>
          </w:p>
        </w:tc>
        <w:tc>
          <w:tcPr>
            <w:tcW w:w="441" w:type="pct"/>
            <w:shd w:val="clear" w:color="auto" w:fill="auto"/>
            <w:hideMark/>
          </w:tcPr>
          <w:p w14:paraId="0C8615E4"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100</w:t>
            </w:r>
          </w:p>
        </w:tc>
      </w:tr>
      <w:tr w:rsidR="006525FC" w:rsidRPr="002A340B" w14:paraId="5CADFB86"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6BDDDBE5" w14:textId="77777777" w:rsidR="006525FC" w:rsidRPr="002A340B" w:rsidRDefault="006525FC" w:rsidP="00025597">
            <w:pPr>
              <w:rPr>
                <w:rFonts w:ascii="Times New Roman" w:hAnsi="Times New Roman" w:cs="Times New Roman"/>
                <w:b w:val="0"/>
                <w:bCs w:val="0"/>
                <w:sz w:val="24"/>
                <w:szCs w:val="24"/>
              </w:rPr>
            </w:pPr>
            <w:proofErr w:type="spellStart"/>
            <w:r w:rsidRPr="002A340B">
              <w:rPr>
                <w:rFonts w:ascii="Times New Roman" w:hAnsi="Times New Roman" w:cs="Times New Roman"/>
                <w:b w:val="0"/>
                <w:bCs w:val="0"/>
                <w:sz w:val="24"/>
                <w:szCs w:val="24"/>
              </w:rPr>
              <w:t>Beetroot</w:t>
            </w:r>
            <w:proofErr w:type="spellEnd"/>
            <w:r w:rsidRPr="002A340B">
              <w:rPr>
                <w:rFonts w:ascii="Times New Roman" w:hAnsi="Times New Roman" w:cs="Times New Roman"/>
                <w:b w:val="0"/>
                <w:bCs w:val="0"/>
                <w:sz w:val="24"/>
                <w:szCs w:val="24"/>
              </w:rPr>
              <w:t xml:space="preserve"> </w:t>
            </w:r>
            <w:proofErr w:type="spellStart"/>
            <w:r w:rsidRPr="002A340B">
              <w:rPr>
                <w:rFonts w:ascii="Times New Roman" w:hAnsi="Times New Roman" w:cs="Times New Roman"/>
                <w:b w:val="0"/>
                <w:bCs w:val="0"/>
                <w:sz w:val="24"/>
                <w:szCs w:val="24"/>
              </w:rPr>
              <w:t>Extract</w:t>
            </w:r>
            <w:proofErr w:type="spellEnd"/>
            <w:r w:rsidRPr="002A340B">
              <w:rPr>
                <w:rFonts w:ascii="Times New Roman" w:hAnsi="Times New Roman" w:cs="Times New Roman"/>
                <w:b w:val="0"/>
                <w:bCs w:val="0"/>
                <w:sz w:val="24"/>
                <w:szCs w:val="24"/>
              </w:rPr>
              <w:t xml:space="preserve"> (</w:t>
            </w:r>
            <w:proofErr w:type="spellStart"/>
            <w:r w:rsidRPr="002A340B">
              <w:rPr>
                <w:rFonts w:ascii="Times New Roman" w:hAnsi="Times New Roman" w:cs="Times New Roman"/>
                <w:b w:val="0"/>
                <w:bCs w:val="0"/>
                <w:sz w:val="24"/>
                <w:szCs w:val="24"/>
              </w:rPr>
              <w:t>mL</w:t>
            </w:r>
            <w:proofErr w:type="spellEnd"/>
            <w:r w:rsidRPr="002A340B">
              <w:rPr>
                <w:rFonts w:ascii="Times New Roman" w:hAnsi="Times New Roman" w:cs="Times New Roman"/>
                <w:b w:val="0"/>
                <w:bCs w:val="0"/>
                <w:sz w:val="24"/>
                <w:szCs w:val="24"/>
              </w:rPr>
              <w:t>)</w:t>
            </w:r>
          </w:p>
        </w:tc>
        <w:tc>
          <w:tcPr>
            <w:tcW w:w="728" w:type="pct"/>
            <w:shd w:val="clear" w:color="auto" w:fill="auto"/>
            <w:hideMark/>
          </w:tcPr>
          <w:p w14:paraId="3949E07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C</w:t>
            </w:r>
          </w:p>
        </w:tc>
        <w:tc>
          <w:tcPr>
            <w:tcW w:w="441" w:type="pct"/>
            <w:shd w:val="clear" w:color="auto" w:fill="auto"/>
            <w:hideMark/>
          </w:tcPr>
          <w:p w14:paraId="6235343B"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25</w:t>
            </w:r>
          </w:p>
        </w:tc>
        <w:tc>
          <w:tcPr>
            <w:tcW w:w="486" w:type="pct"/>
            <w:shd w:val="clear" w:color="auto" w:fill="auto"/>
            <w:hideMark/>
          </w:tcPr>
          <w:p w14:paraId="2E21B711"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50</w:t>
            </w:r>
          </w:p>
        </w:tc>
        <w:tc>
          <w:tcPr>
            <w:tcW w:w="441" w:type="pct"/>
            <w:shd w:val="clear" w:color="auto" w:fill="auto"/>
            <w:hideMark/>
          </w:tcPr>
          <w:p w14:paraId="5E78D5C6"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75</w:t>
            </w:r>
          </w:p>
        </w:tc>
      </w:tr>
    </w:tbl>
    <w:p w14:paraId="1997216B" w14:textId="77777777" w:rsidR="006525FC" w:rsidRPr="00172F25" w:rsidRDefault="006525FC" w:rsidP="006525FC">
      <w:pPr>
        <w:spacing w:before="100" w:beforeAutospacing="1" w:after="100" w:afterAutospacing="1" w:line="240" w:lineRule="auto"/>
        <w:outlineLvl w:val="2"/>
        <w:rPr>
          <w:rFonts w:ascii="Times New Roman" w:hAnsi="Times New Roman" w:cs="Times New Roman"/>
          <w:b/>
          <w:bCs/>
        </w:rPr>
      </w:pPr>
    </w:p>
    <w:p w14:paraId="55E9C243" w14:textId="77777777" w:rsidR="006525FC" w:rsidRPr="00172F25" w:rsidRDefault="006525FC" w:rsidP="006525FC">
      <w:pPr>
        <w:spacing w:before="100" w:beforeAutospacing="1" w:after="100" w:afterAutospacing="1" w:line="240" w:lineRule="auto"/>
        <w:outlineLvl w:val="2"/>
        <w:rPr>
          <w:rFonts w:ascii="Times New Roman" w:hAnsi="Times New Roman" w:cs="Times New Roman"/>
          <w:b/>
          <w:bCs/>
        </w:rPr>
      </w:pPr>
    </w:p>
    <w:p w14:paraId="03CE6D9E" w14:textId="77777777" w:rsidR="006525FC" w:rsidRPr="002A340B" w:rsidRDefault="006525FC" w:rsidP="006525FC">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2. </w:t>
      </w:r>
      <w:r w:rsidRPr="002A340B">
        <w:rPr>
          <w:rFonts w:ascii="Times New Roman" w:eastAsia="Times New Roman" w:hAnsi="Times New Roman" w:cs="Times New Roman"/>
          <w:sz w:val="24"/>
          <w:szCs w:val="24"/>
          <w:lang w:val="en-GB" w:eastAsia="fr-CM"/>
        </w:rPr>
        <w:t>Chemical composition of date powder and beetroot extract</w:t>
      </w:r>
    </w:p>
    <w:tbl>
      <w:tblPr>
        <w:tblStyle w:val="ListTable6Colorful"/>
        <w:tblW w:w="5000" w:type="pct"/>
        <w:tblLook w:val="04A0" w:firstRow="1" w:lastRow="0" w:firstColumn="1" w:lastColumn="0" w:noHBand="0" w:noVBand="1"/>
      </w:tblPr>
      <w:tblGrid>
        <w:gridCol w:w="4873"/>
        <w:gridCol w:w="1867"/>
        <w:gridCol w:w="2332"/>
      </w:tblGrid>
      <w:tr w:rsidR="006525FC" w:rsidRPr="002A340B" w14:paraId="45E10244" w14:textId="77777777" w:rsidTr="00025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215001BE"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Parameters</w:t>
            </w:r>
            <w:proofErr w:type="spellEnd"/>
          </w:p>
        </w:tc>
        <w:tc>
          <w:tcPr>
            <w:tcW w:w="1029" w:type="pct"/>
            <w:shd w:val="clear" w:color="auto" w:fill="auto"/>
            <w:hideMark/>
          </w:tcPr>
          <w:p w14:paraId="155FAA78"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Date Powder</w:t>
            </w:r>
          </w:p>
        </w:tc>
        <w:tc>
          <w:tcPr>
            <w:tcW w:w="1286" w:type="pct"/>
            <w:shd w:val="clear" w:color="auto" w:fill="auto"/>
            <w:hideMark/>
          </w:tcPr>
          <w:p w14:paraId="121B8C46"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Beetroot</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Extract</w:t>
            </w:r>
            <w:proofErr w:type="spellEnd"/>
          </w:p>
        </w:tc>
      </w:tr>
      <w:tr w:rsidR="006525FC" w:rsidRPr="002A340B" w14:paraId="5D09B9B5"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6420C451"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 xml:space="preserve">Dry </w:t>
            </w:r>
            <w:proofErr w:type="spellStart"/>
            <w:r w:rsidRPr="002A340B">
              <w:rPr>
                <w:rFonts w:ascii="Times New Roman" w:eastAsia="Times New Roman" w:hAnsi="Times New Roman" w:cs="Times New Roman"/>
                <w:b w:val="0"/>
                <w:bCs w:val="0"/>
                <w:sz w:val="24"/>
                <w:szCs w:val="24"/>
                <w:lang w:eastAsia="fr-CM"/>
              </w:rPr>
              <w:t>matter</w:t>
            </w:r>
            <w:proofErr w:type="spellEnd"/>
            <w:r w:rsidRPr="002A340B">
              <w:rPr>
                <w:rFonts w:ascii="Times New Roman" w:eastAsia="Times New Roman" w:hAnsi="Times New Roman" w:cs="Times New Roman"/>
                <w:b w:val="0"/>
                <w:bCs w:val="0"/>
                <w:sz w:val="24"/>
                <w:szCs w:val="24"/>
                <w:lang w:eastAsia="fr-CM"/>
              </w:rPr>
              <w:t xml:space="preserve"> (%)</w:t>
            </w:r>
          </w:p>
        </w:tc>
        <w:tc>
          <w:tcPr>
            <w:tcW w:w="1029" w:type="pct"/>
            <w:shd w:val="clear" w:color="auto" w:fill="auto"/>
            <w:hideMark/>
          </w:tcPr>
          <w:p w14:paraId="58183A8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94.26 ± 0.67</w:t>
            </w:r>
          </w:p>
        </w:tc>
        <w:tc>
          <w:tcPr>
            <w:tcW w:w="1286" w:type="pct"/>
            <w:shd w:val="clear" w:color="auto" w:fill="auto"/>
            <w:hideMark/>
          </w:tcPr>
          <w:p w14:paraId="348B3F57"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6525FC" w:rsidRPr="002A340B" w14:paraId="54982B0A" w14:textId="77777777" w:rsidTr="00025597">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59262B12"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Ash (g/100 g DM)</w:t>
            </w:r>
          </w:p>
        </w:tc>
        <w:tc>
          <w:tcPr>
            <w:tcW w:w="1029" w:type="pct"/>
            <w:shd w:val="clear" w:color="auto" w:fill="auto"/>
            <w:hideMark/>
          </w:tcPr>
          <w:p w14:paraId="284F34F8"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5.38 ± 0.01</w:t>
            </w:r>
          </w:p>
        </w:tc>
        <w:tc>
          <w:tcPr>
            <w:tcW w:w="1286" w:type="pct"/>
            <w:shd w:val="clear" w:color="auto" w:fill="auto"/>
            <w:hideMark/>
          </w:tcPr>
          <w:p w14:paraId="01AFE95C"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6525FC" w:rsidRPr="002A340B" w14:paraId="0D08E4AB"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6CB7F673" w14:textId="77777777" w:rsidR="006525FC" w:rsidRPr="002A340B" w:rsidRDefault="006525FC" w:rsidP="00025597">
            <w:pPr>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Total sugars (g/100 g DM)</w:t>
            </w:r>
          </w:p>
        </w:tc>
        <w:tc>
          <w:tcPr>
            <w:tcW w:w="1029" w:type="pct"/>
            <w:shd w:val="clear" w:color="auto" w:fill="auto"/>
            <w:hideMark/>
          </w:tcPr>
          <w:p w14:paraId="6876861F"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83.49 ± 0.93</w:t>
            </w:r>
          </w:p>
        </w:tc>
        <w:tc>
          <w:tcPr>
            <w:tcW w:w="1286" w:type="pct"/>
            <w:shd w:val="clear" w:color="auto" w:fill="auto"/>
            <w:hideMark/>
          </w:tcPr>
          <w:p w14:paraId="26044647"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6525FC" w:rsidRPr="002A340B" w14:paraId="683C9EA3" w14:textId="77777777" w:rsidTr="00025597">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2939238D"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Lipids</w:t>
            </w:r>
            <w:proofErr w:type="spellEnd"/>
            <w:r w:rsidRPr="002A340B">
              <w:rPr>
                <w:rFonts w:ascii="Times New Roman" w:eastAsia="Times New Roman" w:hAnsi="Times New Roman" w:cs="Times New Roman"/>
                <w:b w:val="0"/>
                <w:bCs w:val="0"/>
                <w:sz w:val="24"/>
                <w:szCs w:val="24"/>
                <w:lang w:eastAsia="fr-CM"/>
              </w:rPr>
              <w:t xml:space="preserve"> (g/100 g DM)</w:t>
            </w:r>
          </w:p>
        </w:tc>
        <w:tc>
          <w:tcPr>
            <w:tcW w:w="1029" w:type="pct"/>
            <w:shd w:val="clear" w:color="auto" w:fill="auto"/>
            <w:hideMark/>
          </w:tcPr>
          <w:p w14:paraId="1015B13E"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0.64 ± 0.00</w:t>
            </w:r>
          </w:p>
        </w:tc>
        <w:tc>
          <w:tcPr>
            <w:tcW w:w="1286" w:type="pct"/>
            <w:shd w:val="clear" w:color="auto" w:fill="auto"/>
            <w:hideMark/>
          </w:tcPr>
          <w:p w14:paraId="2B3D42E9"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6525FC" w:rsidRPr="002A340B" w14:paraId="570A2A2F"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789EC3AE"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Proteins</w:t>
            </w:r>
            <w:proofErr w:type="spellEnd"/>
            <w:r w:rsidRPr="002A340B">
              <w:rPr>
                <w:rFonts w:ascii="Times New Roman" w:eastAsia="Times New Roman" w:hAnsi="Times New Roman" w:cs="Times New Roman"/>
                <w:b w:val="0"/>
                <w:bCs w:val="0"/>
                <w:sz w:val="24"/>
                <w:szCs w:val="24"/>
                <w:lang w:eastAsia="fr-CM"/>
              </w:rPr>
              <w:t xml:space="preserve"> (g/100 g DM)</w:t>
            </w:r>
          </w:p>
        </w:tc>
        <w:tc>
          <w:tcPr>
            <w:tcW w:w="1029" w:type="pct"/>
            <w:shd w:val="clear" w:color="auto" w:fill="auto"/>
            <w:hideMark/>
          </w:tcPr>
          <w:p w14:paraId="7DC5DCB3"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4.93 ± 0.54</w:t>
            </w:r>
          </w:p>
        </w:tc>
        <w:tc>
          <w:tcPr>
            <w:tcW w:w="1286" w:type="pct"/>
            <w:shd w:val="clear" w:color="auto" w:fill="auto"/>
            <w:hideMark/>
          </w:tcPr>
          <w:p w14:paraId="2AB0ADD9"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6525FC" w:rsidRPr="002A340B" w14:paraId="0E7A87B4" w14:textId="77777777" w:rsidTr="00025597">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3C012A6F"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Solubility</w:t>
            </w:r>
            <w:proofErr w:type="spellEnd"/>
            <w:r w:rsidRPr="002A340B">
              <w:rPr>
                <w:rFonts w:ascii="Times New Roman" w:eastAsia="Times New Roman" w:hAnsi="Times New Roman" w:cs="Times New Roman"/>
                <w:b w:val="0"/>
                <w:bCs w:val="0"/>
                <w:sz w:val="24"/>
                <w:szCs w:val="24"/>
                <w:lang w:eastAsia="fr-CM"/>
              </w:rPr>
              <w:t xml:space="preserve"> index (%)</w:t>
            </w:r>
          </w:p>
        </w:tc>
        <w:tc>
          <w:tcPr>
            <w:tcW w:w="1029" w:type="pct"/>
            <w:shd w:val="clear" w:color="auto" w:fill="auto"/>
            <w:hideMark/>
          </w:tcPr>
          <w:p w14:paraId="13C5CA9B"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87.84 ± 2.43</w:t>
            </w:r>
          </w:p>
        </w:tc>
        <w:tc>
          <w:tcPr>
            <w:tcW w:w="1286" w:type="pct"/>
            <w:shd w:val="clear" w:color="auto" w:fill="auto"/>
            <w:hideMark/>
          </w:tcPr>
          <w:p w14:paraId="25FA4D77"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6525FC" w:rsidRPr="002A340B" w14:paraId="57EB53FC"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0DB4C415" w14:textId="77777777" w:rsidR="006525FC" w:rsidRPr="002A340B" w:rsidRDefault="006525FC" w:rsidP="00025597">
            <w:pPr>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Phenolic compounds* (mg GAE/100 g and mg GAE/100mL)</w:t>
            </w:r>
          </w:p>
        </w:tc>
        <w:tc>
          <w:tcPr>
            <w:tcW w:w="1029" w:type="pct"/>
            <w:shd w:val="clear" w:color="auto" w:fill="auto"/>
            <w:hideMark/>
          </w:tcPr>
          <w:p w14:paraId="6AD31C3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827 ± 20.51</w:t>
            </w:r>
          </w:p>
        </w:tc>
        <w:tc>
          <w:tcPr>
            <w:tcW w:w="1286" w:type="pct"/>
            <w:shd w:val="clear" w:color="auto" w:fill="auto"/>
            <w:hideMark/>
          </w:tcPr>
          <w:p w14:paraId="3FEF3C5B"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63.33 ± 7.44</w:t>
            </w:r>
          </w:p>
        </w:tc>
      </w:tr>
    </w:tbl>
    <w:p w14:paraId="7A01DE15" w14:textId="77777777" w:rsidR="006525FC" w:rsidRPr="002A340B" w:rsidRDefault="006525FC" w:rsidP="006525FC">
      <w:pPr>
        <w:spacing w:after="0" w:line="240" w:lineRule="auto"/>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roofErr w:type="gramStart"/>
      <w:r w:rsidRPr="002A340B">
        <w:rPr>
          <w:rFonts w:ascii="Times New Roman" w:eastAsia="Times New Roman" w:hAnsi="Times New Roman" w:cs="Times New Roman"/>
          <w:sz w:val="24"/>
          <w:szCs w:val="24"/>
          <w:lang w:eastAsia="fr-CM"/>
        </w:rPr>
        <w:t>GAE:</w:t>
      </w:r>
      <w:proofErr w:type="gramEnd"/>
      <w:r w:rsidRPr="002A340B">
        <w:rPr>
          <w:rFonts w:ascii="Times New Roman" w:eastAsia="Times New Roman" w:hAnsi="Times New Roman" w:cs="Times New Roman"/>
          <w:sz w:val="24"/>
          <w:szCs w:val="24"/>
          <w:lang w:eastAsia="fr-CM"/>
        </w:rPr>
        <w:t xml:space="preserve"> </w:t>
      </w:r>
      <w:proofErr w:type="spellStart"/>
      <w:r w:rsidRPr="002A340B">
        <w:rPr>
          <w:rFonts w:ascii="Times New Roman" w:eastAsia="Times New Roman" w:hAnsi="Times New Roman" w:cs="Times New Roman"/>
          <w:sz w:val="24"/>
          <w:szCs w:val="24"/>
          <w:lang w:eastAsia="fr-CM"/>
        </w:rPr>
        <w:t>Gallic</w:t>
      </w:r>
      <w:proofErr w:type="spellEnd"/>
      <w:r w:rsidRPr="002A340B">
        <w:rPr>
          <w:rFonts w:ascii="Times New Roman" w:eastAsia="Times New Roman" w:hAnsi="Times New Roman" w:cs="Times New Roman"/>
          <w:sz w:val="24"/>
          <w:szCs w:val="24"/>
          <w:lang w:eastAsia="fr-CM"/>
        </w:rPr>
        <w:t xml:space="preserve"> Acid Equivalent.</w:t>
      </w:r>
    </w:p>
    <w:p w14:paraId="34B1CF47" w14:textId="77777777" w:rsidR="006525FC" w:rsidRPr="00172F25" w:rsidRDefault="006525FC" w:rsidP="006525FC">
      <w:pPr>
        <w:rPr>
          <w:rFonts w:ascii="Times New Roman" w:hAnsi="Times New Roman" w:cs="Times New Roman"/>
          <w:sz w:val="24"/>
          <w:szCs w:val="24"/>
        </w:rPr>
      </w:pPr>
    </w:p>
    <w:p w14:paraId="2469B62E" w14:textId="77777777" w:rsidR="006525FC" w:rsidRPr="00172F25" w:rsidRDefault="006525FC" w:rsidP="006525FC">
      <w:pPr>
        <w:spacing w:before="100" w:beforeAutospacing="1" w:after="100" w:afterAutospacing="1" w:line="240" w:lineRule="auto"/>
        <w:outlineLvl w:val="2"/>
        <w:rPr>
          <w:rFonts w:ascii="Times New Roman" w:eastAsia="Times New Roman" w:hAnsi="Times New Roman" w:cs="Times New Roman"/>
          <w:b/>
          <w:bCs/>
          <w:lang w:eastAsia="fr-CM"/>
        </w:rPr>
      </w:pPr>
    </w:p>
    <w:p w14:paraId="067EBEF5" w14:textId="77777777" w:rsidR="006525FC" w:rsidRPr="00172F25" w:rsidRDefault="006525FC" w:rsidP="006525FC">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477071FA" w14:textId="77777777" w:rsidR="006525FC" w:rsidRPr="002A340B" w:rsidRDefault="006525FC" w:rsidP="006525FC">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3. </w:t>
      </w:r>
      <w:r w:rsidRPr="002A340B">
        <w:rPr>
          <w:rFonts w:ascii="Times New Roman" w:eastAsia="Times New Roman" w:hAnsi="Times New Roman" w:cs="Times New Roman"/>
          <w:sz w:val="24"/>
          <w:szCs w:val="24"/>
          <w:lang w:val="en-GB" w:eastAsia="fr-CM"/>
        </w:rPr>
        <w:t>Experimental results of enriched soy yogurt analysis</w:t>
      </w:r>
    </w:p>
    <w:tbl>
      <w:tblPr>
        <w:tblStyle w:val="ListTable6Colorful"/>
        <w:tblW w:w="5000" w:type="pct"/>
        <w:tblLook w:val="04A0" w:firstRow="1" w:lastRow="0" w:firstColumn="1" w:lastColumn="0" w:noHBand="0" w:noVBand="1"/>
      </w:tblPr>
      <w:tblGrid>
        <w:gridCol w:w="617"/>
        <w:gridCol w:w="2510"/>
        <w:gridCol w:w="1709"/>
        <w:gridCol w:w="1319"/>
        <w:gridCol w:w="1038"/>
        <w:gridCol w:w="1123"/>
        <w:gridCol w:w="756"/>
      </w:tblGrid>
      <w:tr w:rsidR="006525FC" w:rsidRPr="002A340B" w14:paraId="21AE3DBD" w14:textId="77777777" w:rsidTr="00025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FD16DC5"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Run</w:t>
            </w:r>
          </w:p>
        </w:tc>
        <w:tc>
          <w:tcPr>
            <w:tcW w:w="1403" w:type="pct"/>
            <w:shd w:val="clear" w:color="auto" w:fill="auto"/>
            <w:hideMark/>
          </w:tcPr>
          <w:p w14:paraId="606CF242"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Soybean-to-Water Ratio g/400 mL</w:t>
            </w:r>
          </w:p>
        </w:tc>
        <w:tc>
          <w:tcPr>
            <w:tcW w:w="953" w:type="pct"/>
            <w:shd w:val="clear" w:color="auto" w:fill="auto"/>
            <w:hideMark/>
          </w:tcPr>
          <w:p w14:paraId="4E96CA0F"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Beetroot Extract mL</w:t>
            </w:r>
          </w:p>
        </w:tc>
        <w:tc>
          <w:tcPr>
            <w:tcW w:w="738" w:type="pct"/>
            <w:shd w:val="clear" w:color="auto" w:fill="auto"/>
            <w:hideMark/>
          </w:tcPr>
          <w:p w14:paraId="09D27380"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Date Powder g</w:t>
            </w:r>
          </w:p>
        </w:tc>
        <w:tc>
          <w:tcPr>
            <w:tcW w:w="583" w:type="pct"/>
            <w:shd w:val="clear" w:color="auto" w:fill="auto"/>
            <w:hideMark/>
          </w:tcPr>
          <w:p w14:paraId="69A5A501"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gramStart"/>
            <w:r w:rsidRPr="002A340B">
              <w:rPr>
                <w:rFonts w:ascii="Times New Roman" w:eastAsia="Times New Roman" w:hAnsi="Times New Roman" w:cs="Times New Roman"/>
                <w:b w:val="0"/>
                <w:bCs w:val="0"/>
                <w:sz w:val="24"/>
                <w:szCs w:val="24"/>
                <w:lang w:eastAsia="fr-CM"/>
              </w:rPr>
              <w:t>pH</w:t>
            </w:r>
            <w:proofErr w:type="gramEnd"/>
          </w:p>
        </w:tc>
        <w:tc>
          <w:tcPr>
            <w:tcW w:w="584" w:type="pct"/>
            <w:shd w:val="clear" w:color="auto" w:fill="auto"/>
            <w:hideMark/>
          </w:tcPr>
          <w:p w14:paraId="12B7F759"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Viscosity</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mPa.s</w:t>
            </w:r>
            <w:proofErr w:type="spellEnd"/>
          </w:p>
        </w:tc>
        <w:tc>
          <w:tcPr>
            <w:tcW w:w="397" w:type="pct"/>
            <w:shd w:val="clear" w:color="auto" w:fill="auto"/>
            <w:hideMark/>
          </w:tcPr>
          <w:p w14:paraId="3698DEF5"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°Brix</w:t>
            </w:r>
          </w:p>
        </w:tc>
      </w:tr>
      <w:tr w:rsidR="006525FC" w:rsidRPr="002A340B" w14:paraId="155C17AC"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483423E"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w:t>
            </w:r>
          </w:p>
        </w:tc>
        <w:tc>
          <w:tcPr>
            <w:tcW w:w="1403" w:type="pct"/>
            <w:shd w:val="clear" w:color="auto" w:fill="auto"/>
            <w:hideMark/>
          </w:tcPr>
          <w:p w14:paraId="2A912269"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1CE1E07A"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206D62F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1F7B665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5.31</w:t>
            </w:r>
          </w:p>
        </w:tc>
        <w:tc>
          <w:tcPr>
            <w:tcW w:w="584" w:type="pct"/>
            <w:shd w:val="clear" w:color="auto" w:fill="auto"/>
            <w:hideMark/>
          </w:tcPr>
          <w:p w14:paraId="5C12F18C"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6575</w:t>
            </w:r>
          </w:p>
        </w:tc>
        <w:tc>
          <w:tcPr>
            <w:tcW w:w="397" w:type="pct"/>
            <w:shd w:val="clear" w:color="auto" w:fill="auto"/>
            <w:hideMark/>
          </w:tcPr>
          <w:p w14:paraId="5DC97A0C"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19.16</w:t>
            </w:r>
          </w:p>
        </w:tc>
      </w:tr>
      <w:tr w:rsidR="006525FC" w:rsidRPr="002A340B" w14:paraId="68BD37CA" w14:textId="77777777" w:rsidTr="00025597">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0904D7E3"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2</w:t>
            </w:r>
          </w:p>
        </w:tc>
        <w:tc>
          <w:tcPr>
            <w:tcW w:w="1403" w:type="pct"/>
            <w:shd w:val="clear" w:color="auto" w:fill="auto"/>
            <w:hideMark/>
          </w:tcPr>
          <w:p w14:paraId="19DACDFF"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7A1D81C1"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5907CC50"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1B35F501"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4.93</w:t>
            </w:r>
          </w:p>
        </w:tc>
        <w:tc>
          <w:tcPr>
            <w:tcW w:w="584" w:type="pct"/>
            <w:shd w:val="clear" w:color="auto" w:fill="auto"/>
            <w:hideMark/>
          </w:tcPr>
          <w:p w14:paraId="0004D5F9"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3590</w:t>
            </w:r>
          </w:p>
        </w:tc>
        <w:tc>
          <w:tcPr>
            <w:tcW w:w="397" w:type="pct"/>
            <w:shd w:val="clear" w:color="auto" w:fill="auto"/>
            <w:hideMark/>
          </w:tcPr>
          <w:p w14:paraId="5491642F"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15.75</w:t>
            </w:r>
          </w:p>
        </w:tc>
      </w:tr>
      <w:tr w:rsidR="006525FC" w:rsidRPr="002A340B" w14:paraId="65505F44"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E122A7B"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3</w:t>
            </w:r>
          </w:p>
        </w:tc>
        <w:tc>
          <w:tcPr>
            <w:tcW w:w="1403" w:type="pct"/>
            <w:shd w:val="clear" w:color="auto" w:fill="auto"/>
            <w:hideMark/>
          </w:tcPr>
          <w:p w14:paraId="59F49250"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169DFAE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45AF42B7"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6F9F354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5.42</w:t>
            </w:r>
          </w:p>
        </w:tc>
        <w:tc>
          <w:tcPr>
            <w:tcW w:w="584" w:type="pct"/>
            <w:shd w:val="clear" w:color="auto" w:fill="auto"/>
            <w:hideMark/>
          </w:tcPr>
          <w:p w14:paraId="49CCCE79"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2559.5</w:t>
            </w:r>
          </w:p>
        </w:tc>
        <w:tc>
          <w:tcPr>
            <w:tcW w:w="397" w:type="pct"/>
            <w:shd w:val="clear" w:color="auto" w:fill="auto"/>
            <w:hideMark/>
          </w:tcPr>
          <w:p w14:paraId="5119C967"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16.16</w:t>
            </w:r>
          </w:p>
        </w:tc>
      </w:tr>
      <w:tr w:rsidR="006525FC" w:rsidRPr="002A340B" w14:paraId="34E5700A" w14:textId="77777777" w:rsidTr="00025597">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57638E4A"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4</w:t>
            </w:r>
          </w:p>
        </w:tc>
        <w:tc>
          <w:tcPr>
            <w:tcW w:w="1403" w:type="pct"/>
            <w:shd w:val="clear" w:color="auto" w:fill="auto"/>
            <w:hideMark/>
          </w:tcPr>
          <w:p w14:paraId="21569DE0"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12F370EC"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203FB958"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47B633DE"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4.98</w:t>
            </w:r>
          </w:p>
        </w:tc>
        <w:tc>
          <w:tcPr>
            <w:tcW w:w="584" w:type="pct"/>
            <w:shd w:val="clear" w:color="auto" w:fill="auto"/>
            <w:hideMark/>
          </w:tcPr>
          <w:p w14:paraId="33F0AFC1"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2020</w:t>
            </w:r>
          </w:p>
        </w:tc>
        <w:tc>
          <w:tcPr>
            <w:tcW w:w="397" w:type="pct"/>
            <w:shd w:val="clear" w:color="auto" w:fill="auto"/>
            <w:hideMark/>
          </w:tcPr>
          <w:p w14:paraId="33934C5E"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16.16</w:t>
            </w:r>
          </w:p>
        </w:tc>
      </w:tr>
      <w:tr w:rsidR="006525FC" w:rsidRPr="002A340B" w14:paraId="2F1F73F3"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61080AD2"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5</w:t>
            </w:r>
          </w:p>
        </w:tc>
        <w:tc>
          <w:tcPr>
            <w:tcW w:w="1403" w:type="pct"/>
            <w:shd w:val="clear" w:color="auto" w:fill="auto"/>
            <w:hideMark/>
          </w:tcPr>
          <w:p w14:paraId="0C93F64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235CC3E9"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38D4969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4EA2DE20"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4.93</w:t>
            </w:r>
          </w:p>
        </w:tc>
        <w:tc>
          <w:tcPr>
            <w:tcW w:w="584" w:type="pct"/>
            <w:shd w:val="clear" w:color="auto" w:fill="auto"/>
            <w:hideMark/>
          </w:tcPr>
          <w:p w14:paraId="59304A57"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2149</w:t>
            </w:r>
          </w:p>
        </w:tc>
        <w:tc>
          <w:tcPr>
            <w:tcW w:w="397" w:type="pct"/>
            <w:shd w:val="clear" w:color="auto" w:fill="auto"/>
            <w:hideMark/>
          </w:tcPr>
          <w:p w14:paraId="2CA0C7D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15.83</w:t>
            </w:r>
          </w:p>
        </w:tc>
      </w:tr>
      <w:tr w:rsidR="006525FC" w:rsidRPr="002A340B" w14:paraId="4B034664" w14:textId="77777777" w:rsidTr="00025597">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64AFF9E2"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6</w:t>
            </w:r>
          </w:p>
        </w:tc>
        <w:tc>
          <w:tcPr>
            <w:tcW w:w="1403" w:type="pct"/>
            <w:shd w:val="clear" w:color="auto" w:fill="auto"/>
            <w:hideMark/>
          </w:tcPr>
          <w:p w14:paraId="4E122D51"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2A614A94"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7176D48C"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76C4F551"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5.42</w:t>
            </w:r>
          </w:p>
        </w:tc>
        <w:tc>
          <w:tcPr>
            <w:tcW w:w="584" w:type="pct"/>
            <w:shd w:val="clear" w:color="auto" w:fill="auto"/>
            <w:hideMark/>
          </w:tcPr>
          <w:p w14:paraId="7D042B5E"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3209</w:t>
            </w:r>
          </w:p>
        </w:tc>
        <w:tc>
          <w:tcPr>
            <w:tcW w:w="397" w:type="pct"/>
            <w:shd w:val="clear" w:color="auto" w:fill="auto"/>
            <w:hideMark/>
          </w:tcPr>
          <w:p w14:paraId="2400BA99"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18.75</w:t>
            </w:r>
          </w:p>
        </w:tc>
      </w:tr>
      <w:tr w:rsidR="006525FC" w:rsidRPr="002A340B" w14:paraId="6CF920B2"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57B036C1"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7</w:t>
            </w:r>
          </w:p>
        </w:tc>
        <w:tc>
          <w:tcPr>
            <w:tcW w:w="1403" w:type="pct"/>
            <w:shd w:val="clear" w:color="auto" w:fill="auto"/>
            <w:hideMark/>
          </w:tcPr>
          <w:p w14:paraId="1E316E72"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6966C73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26F51426"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2312ABC1"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4.95</w:t>
            </w:r>
          </w:p>
        </w:tc>
        <w:tc>
          <w:tcPr>
            <w:tcW w:w="584" w:type="pct"/>
            <w:shd w:val="clear" w:color="auto" w:fill="auto"/>
            <w:hideMark/>
          </w:tcPr>
          <w:p w14:paraId="1E53DC90"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5750</w:t>
            </w:r>
          </w:p>
        </w:tc>
        <w:tc>
          <w:tcPr>
            <w:tcW w:w="397" w:type="pct"/>
            <w:shd w:val="clear" w:color="auto" w:fill="auto"/>
            <w:hideMark/>
          </w:tcPr>
          <w:p w14:paraId="124144C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15.41</w:t>
            </w:r>
          </w:p>
        </w:tc>
      </w:tr>
      <w:tr w:rsidR="006525FC" w:rsidRPr="002A340B" w14:paraId="29152E6E" w14:textId="77777777" w:rsidTr="00025597">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2C683DA8"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8</w:t>
            </w:r>
          </w:p>
        </w:tc>
        <w:tc>
          <w:tcPr>
            <w:tcW w:w="1403" w:type="pct"/>
            <w:shd w:val="clear" w:color="auto" w:fill="auto"/>
            <w:hideMark/>
          </w:tcPr>
          <w:p w14:paraId="36122C93"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7244D55F"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55BA92C6"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719D9A1B"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5.01</w:t>
            </w:r>
          </w:p>
        </w:tc>
        <w:tc>
          <w:tcPr>
            <w:tcW w:w="584" w:type="pct"/>
            <w:shd w:val="clear" w:color="auto" w:fill="auto"/>
            <w:hideMark/>
          </w:tcPr>
          <w:p w14:paraId="462DF864"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340</w:t>
            </w:r>
          </w:p>
        </w:tc>
        <w:tc>
          <w:tcPr>
            <w:tcW w:w="397" w:type="pct"/>
            <w:shd w:val="clear" w:color="auto" w:fill="auto"/>
            <w:hideMark/>
          </w:tcPr>
          <w:p w14:paraId="6C9EF475"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14.25</w:t>
            </w:r>
          </w:p>
        </w:tc>
      </w:tr>
      <w:tr w:rsidR="006525FC" w:rsidRPr="002A340B" w14:paraId="5E799987"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2CA30A9A"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9</w:t>
            </w:r>
          </w:p>
        </w:tc>
        <w:tc>
          <w:tcPr>
            <w:tcW w:w="1403" w:type="pct"/>
            <w:shd w:val="clear" w:color="auto" w:fill="auto"/>
            <w:hideMark/>
          </w:tcPr>
          <w:p w14:paraId="05DA8B3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2C1B8B95"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37C69B5C"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5942F62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3.33</w:t>
            </w:r>
          </w:p>
        </w:tc>
        <w:tc>
          <w:tcPr>
            <w:tcW w:w="584" w:type="pct"/>
            <w:shd w:val="clear" w:color="auto" w:fill="auto"/>
            <w:hideMark/>
          </w:tcPr>
          <w:p w14:paraId="78EA3F49"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140</w:t>
            </w:r>
          </w:p>
        </w:tc>
        <w:tc>
          <w:tcPr>
            <w:tcW w:w="397" w:type="pct"/>
            <w:shd w:val="clear" w:color="auto" w:fill="auto"/>
            <w:hideMark/>
          </w:tcPr>
          <w:p w14:paraId="4D8ABCCB"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11.67</w:t>
            </w:r>
          </w:p>
        </w:tc>
      </w:tr>
      <w:tr w:rsidR="006525FC" w:rsidRPr="002A340B" w14:paraId="7486F862" w14:textId="77777777" w:rsidTr="00025597">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7A03AB74"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10</w:t>
            </w:r>
          </w:p>
        </w:tc>
        <w:tc>
          <w:tcPr>
            <w:tcW w:w="1403" w:type="pct"/>
            <w:shd w:val="clear" w:color="auto" w:fill="auto"/>
            <w:hideMark/>
          </w:tcPr>
          <w:p w14:paraId="79D5720E"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0C85791A"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77839137"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0D66E2B8"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5.34</w:t>
            </w:r>
          </w:p>
        </w:tc>
        <w:tc>
          <w:tcPr>
            <w:tcW w:w="584" w:type="pct"/>
            <w:shd w:val="clear" w:color="auto" w:fill="auto"/>
            <w:hideMark/>
          </w:tcPr>
          <w:p w14:paraId="3F146A83"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1220</w:t>
            </w:r>
          </w:p>
        </w:tc>
        <w:tc>
          <w:tcPr>
            <w:tcW w:w="397" w:type="pct"/>
            <w:shd w:val="clear" w:color="auto" w:fill="auto"/>
            <w:hideMark/>
          </w:tcPr>
          <w:p w14:paraId="0D46E9E0"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15.00</w:t>
            </w:r>
          </w:p>
        </w:tc>
      </w:tr>
      <w:tr w:rsidR="006525FC" w:rsidRPr="002A340B" w14:paraId="0462CE9F"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78F3C8C6"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11</w:t>
            </w:r>
          </w:p>
        </w:tc>
        <w:tc>
          <w:tcPr>
            <w:tcW w:w="1403" w:type="pct"/>
            <w:shd w:val="clear" w:color="auto" w:fill="auto"/>
            <w:hideMark/>
          </w:tcPr>
          <w:p w14:paraId="3B6A59D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7A04E44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28B60522"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69EFA9B6"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5.03</w:t>
            </w:r>
          </w:p>
        </w:tc>
        <w:tc>
          <w:tcPr>
            <w:tcW w:w="584" w:type="pct"/>
            <w:shd w:val="clear" w:color="auto" w:fill="auto"/>
            <w:hideMark/>
          </w:tcPr>
          <w:p w14:paraId="2A4EAC72"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2850</w:t>
            </w:r>
          </w:p>
        </w:tc>
        <w:tc>
          <w:tcPr>
            <w:tcW w:w="397" w:type="pct"/>
            <w:shd w:val="clear" w:color="auto" w:fill="auto"/>
            <w:hideMark/>
          </w:tcPr>
          <w:p w14:paraId="273A5886"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17.25</w:t>
            </w:r>
          </w:p>
        </w:tc>
      </w:tr>
      <w:tr w:rsidR="006525FC" w:rsidRPr="002A340B" w14:paraId="0CD973EF" w14:textId="77777777" w:rsidTr="00025597">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5D9D573E"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12</w:t>
            </w:r>
          </w:p>
        </w:tc>
        <w:tc>
          <w:tcPr>
            <w:tcW w:w="1403" w:type="pct"/>
            <w:shd w:val="clear" w:color="auto" w:fill="auto"/>
            <w:hideMark/>
          </w:tcPr>
          <w:p w14:paraId="7828C92D"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4FBAB384"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4885A5A5"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4A308AD9"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4.66</w:t>
            </w:r>
          </w:p>
        </w:tc>
        <w:tc>
          <w:tcPr>
            <w:tcW w:w="584" w:type="pct"/>
            <w:shd w:val="clear" w:color="auto" w:fill="auto"/>
            <w:hideMark/>
          </w:tcPr>
          <w:p w14:paraId="434B93DA"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330</w:t>
            </w:r>
          </w:p>
        </w:tc>
        <w:tc>
          <w:tcPr>
            <w:tcW w:w="397" w:type="pct"/>
            <w:shd w:val="clear" w:color="auto" w:fill="auto"/>
            <w:hideMark/>
          </w:tcPr>
          <w:p w14:paraId="4573F70C"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16.50</w:t>
            </w:r>
          </w:p>
        </w:tc>
      </w:tr>
      <w:tr w:rsidR="006525FC" w:rsidRPr="002A340B" w14:paraId="2F3756F5"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0D4152DF"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lastRenderedPageBreak/>
              <w:t>13</w:t>
            </w:r>
          </w:p>
        </w:tc>
        <w:tc>
          <w:tcPr>
            <w:tcW w:w="1403" w:type="pct"/>
            <w:shd w:val="clear" w:color="auto" w:fill="auto"/>
            <w:hideMark/>
          </w:tcPr>
          <w:p w14:paraId="1E14ED96"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23EB4C4A"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14DA8096"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1D83BBD5"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4.27</w:t>
            </w:r>
          </w:p>
        </w:tc>
        <w:tc>
          <w:tcPr>
            <w:tcW w:w="584" w:type="pct"/>
            <w:shd w:val="clear" w:color="auto" w:fill="auto"/>
            <w:hideMark/>
          </w:tcPr>
          <w:p w14:paraId="61C99CD7"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295</w:t>
            </w:r>
          </w:p>
        </w:tc>
        <w:tc>
          <w:tcPr>
            <w:tcW w:w="397" w:type="pct"/>
            <w:shd w:val="clear" w:color="auto" w:fill="auto"/>
            <w:hideMark/>
          </w:tcPr>
          <w:p w14:paraId="0E92C25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12.75</w:t>
            </w:r>
          </w:p>
        </w:tc>
      </w:tr>
      <w:tr w:rsidR="006525FC" w:rsidRPr="002A340B" w14:paraId="036E4E5F" w14:textId="77777777" w:rsidTr="00025597">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790FC16D"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14</w:t>
            </w:r>
          </w:p>
        </w:tc>
        <w:tc>
          <w:tcPr>
            <w:tcW w:w="1403" w:type="pct"/>
            <w:shd w:val="clear" w:color="auto" w:fill="auto"/>
            <w:hideMark/>
          </w:tcPr>
          <w:p w14:paraId="6C7C7D4A"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7EDF621C"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5AC3D178"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2547C7D4"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4.20</w:t>
            </w:r>
          </w:p>
        </w:tc>
        <w:tc>
          <w:tcPr>
            <w:tcW w:w="584" w:type="pct"/>
            <w:shd w:val="clear" w:color="auto" w:fill="auto"/>
            <w:hideMark/>
          </w:tcPr>
          <w:p w14:paraId="4DC9E4AF"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1770</w:t>
            </w:r>
          </w:p>
        </w:tc>
        <w:tc>
          <w:tcPr>
            <w:tcW w:w="397" w:type="pct"/>
            <w:shd w:val="clear" w:color="auto" w:fill="auto"/>
            <w:hideMark/>
          </w:tcPr>
          <w:p w14:paraId="5556F127"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11.25</w:t>
            </w:r>
          </w:p>
        </w:tc>
      </w:tr>
      <w:tr w:rsidR="006525FC" w:rsidRPr="002A340B" w14:paraId="43A01950"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9C146E3"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15</w:t>
            </w:r>
          </w:p>
        </w:tc>
        <w:tc>
          <w:tcPr>
            <w:tcW w:w="1403" w:type="pct"/>
            <w:shd w:val="clear" w:color="auto" w:fill="auto"/>
            <w:hideMark/>
          </w:tcPr>
          <w:p w14:paraId="46C94B0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33504035"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28BC03FA"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4FF155A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2.49</w:t>
            </w:r>
          </w:p>
        </w:tc>
        <w:tc>
          <w:tcPr>
            <w:tcW w:w="584" w:type="pct"/>
            <w:shd w:val="clear" w:color="auto" w:fill="auto"/>
            <w:hideMark/>
          </w:tcPr>
          <w:p w14:paraId="7870AF1A"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169.95</w:t>
            </w:r>
          </w:p>
        </w:tc>
        <w:tc>
          <w:tcPr>
            <w:tcW w:w="397" w:type="pct"/>
            <w:shd w:val="clear" w:color="auto" w:fill="auto"/>
            <w:hideMark/>
          </w:tcPr>
          <w:p w14:paraId="15FA6FCF"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10.50</w:t>
            </w:r>
          </w:p>
        </w:tc>
      </w:tr>
      <w:tr w:rsidR="006525FC" w:rsidRPr="002A340B" w14:paraId="0A69203B" w14:textId="77777777" w:rsidTr="00025597">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6FF7E5FB"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16</w:t>
            </w:r>
          </w:p>
        </w:tc>
        <w:tc>
          <w:tcPr>
            <w:tcW w:w="1403" w:type="pct"/>
            <w:shd w:val="clear" w:color="auto" w:fill="auto"/>
            <w:hideMark/>
          </w:tcPr>
          <w:p w14:paraId="143EB8CF"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4544A2F5"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752C6EF6"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44A9CB07"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4.99</w:t>
            </w:r>
          </w:p>
        </w:tc>
        <w:tc>
          <w:tcPr>
            <w:tcW w:w="584" w:type="pct"/>
            <w:shd w:val="clear" w:color="auto" w:fill="auto"/>
            <w:hideMark/>
          </w:tcPr>
          <w:p w14:paraId="40DEA887"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2140</w:t>
            </w:r>
          </w:p>
        </w:tc>
        <w:tc>
          <w:tcPr>
            <w:tcW w:w="397" w:type="pct"/>
            <w:shd w:val="clear" w:color="auto" w:fill="auto"/>
            <w:hideMark/>
          </w:tcPr>
          <w:p w14:paraId="38F42CD8"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11.63</w:t>
            </w:r>
          </w:p>
        </w:tc>
      </w:tr>
      <w:tr w:rsidR="006525FC" w:rsidRPr="002A340B" w14:paraId="45F41A33"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7E062F07"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17</w:t>
            </w:r>
          </w:p>
        </w:tc>
        <w:tc>
          <w:tcPr>
            <w:tcW w:w="1403" w:type="pct"/>
            <w:shd w:val="clear" w:color="auto" w:fill="auto"/>
            <w:hideMark/>
          </w:tcPr>
          <w:p w14:paraId="4E47173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185202E1"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1D45352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0315C51C"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4.77</w:t>
            </w:r>
          </w:p>
        </w:tc>
        <w:tc>
          <w:tcPr>
            <w:tcW w:w="584" w:type="pct"/>
            <w:shd w:val="clear" w:color="auto" w:fill="auto"/>
            <w:hideMark/>
          </w:tcPr>
          <w:p w14:paraId="75377AC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1103</w:t>
            </w:r>
          </w:p>
        </w:tc>
        <w:tc>
          <w:tcPr>
            <w:tcW w:w="397" w:type="pct"/>
            <w:shd w:val="clear" w:color="auto" w:fill="auto"/>
            <w:hideMark/>
          </w:tcPr>
          <w:p w14:paraId="6C6DA8D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16.88</w:t>
            </w:r>
          </w:p>
        </w:tc>
      </w:tr>
    </w:tbl>
    <w:p w14:paraId="409DF05E" w14:textId="77777777" w:rsidR="006525FC" w:rsidRPr="00172F25" w:rsidRDefault="006525FC" w:rsidP="006525FC">
      <w:pPr>
        <w:spacing w:before="100" w:beforeAutospacing="1" w:after="100" w:afterAutospacing="1" w:line="240" w:lineRule="auto"/>
        <w:outlineLvl w:val="2"/>
        <w:rPr>
          <w:rFonts w:ascii="Times New Roman" w:eastAsia="Times New Roman" w:hAnsi="Times New Roman" w:cs="Times New Roman"/>
          <w:b/>
          <w:bCs/>
          <w:lang w:eastAsia="fr-CM"/>
        </w:rPr>
      </w:pPr>
    </w:p>
    <w:p w14:paraId="061B17D3" w14:textId="77777777" w:rsidR="006525FC" w:rsidRPr="00172F25" w:rsidRDefault="006525FC" w:rsidP="006525FC">
      <w:pPr>
        <w:spacing w:before="100" w:beforeAutospacing="1" w:after="100" w:afterAutospacing="1" w:line="240" w:lineRule="auto"/>
        <w:outlineLvl w:val="2"/>
        <w:rPr>
          <w:rFonts w:ascii="Times New Roman" w:eastAsia="Times New Roman" w:hAnsi="Times New Roman" w:cs="Times New Roman"/>
          <w:b/>
          <w:bCs/>
          <w:lang w:eastAsia="fr-CM"/>
        </w:rPr>
      </w:pPr>
    </w:p>
    <w:p w14:paraId="586DACAD" w14:textId="77777777" w:rsidR="006525FC" w:rsidRPr="002A340B" w:rsidRDefault="006525FC" w:rsidP="006525FC">
      <w:pPr>
        <w:pStyle w:val="Heading3"/>
        <w:rPr>
          <w:sz w:val="24"/>
          <w:szCs w:val="24"/>
          <w:lang w:val="en-GB"/>
        </w:rPr>
      </w:pPr>
      <w:r w:rsidRPr="00172F25">
        <w:rPr>
          <w:rStyle w:val="Strong"/>
          <w:b/>
          <w:bCs/>
          <w:sz w:val="24"/>
          <w:szCs w:val="24"/>
          <w:lang w:val="en-GB"/>
        </w:rPr>
        <w:t xml:space="preserve">Table </w:t>
      </w:r>
      <w:proofErr w:type="gramStart"/>
      <w:r w:rsidRPr="00172F25">
        <w:rPr>
          <w:rStyle w:val="Strong"/>
          <w:b/>
          <w:bCs/>
          <w:sz w:val="24"/>
          <w:szCs w:val="24"/>
          <w:lang w:val="en-GB"/>
        </w:rPr>
        <w:t>4 :</w:t>
      </w:r>
      <w:proofErr w:type="gramEnd"/>
      <w:r w:rsidRPr="00172F25">
        <w:rPr>
          <w:rStyle w:val="Strong"/>
          <w:b/>
          <w:bCs/>
          <w:sz w:val="24"/>
          <w:szCs w:val="24"/>
          <w:lang w:val="en-GB"/>
        </w:rPr>
        <w:t xml:space="preserve"> </w:t>
      </w:r>
      <w:r w:rsidRPr="002A340B">
        <w:rPr>
          <w:rStyle w:val="Strong"/>
          <w:sz w:val="24"/>
          <w:szCs w:val="24"/>
          <w:lang w:val="en-GB"/>
        </w:rPr>
        <w:t>Model validation characteristics for pH, Viscosity, and °Brix in enriched soy yogurt</w:t>
      </w:r>
    </w:p>
    <w:tbl>
      <w:tblPr>
        <w:tblStyle w:val="ListTable6Colorful"/>
        <w:tblW w:w="5000" w:type="pct"/>
        <w:tblLook w:val="04A0" w:firstRow="1" w:lastRow="0" w:firstColumn="1" w:lastColumn="0" w:noHBand="0" w:noVBand="1"/>
      </w:tblPr>
      <w:tblGrid>
        <w:gridCol w:w="1420"/>
        <w:gridCol w:w="4237"/>
        <w:gridCol w:w="1118"/>
        <w:gridCol w:w="2297"/>
      </w:tblGrid>
      <w:tr w:rsidR="006525FC" w:rsidRPr="002A340B" w14:paraId="24873F49" w14:textId="77777777" w:rsidTr="00025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02865D71" w14:textId="77777777" w:rsidR="006525FC" w:rsidRPr="002A340B" w:rsidRDefault="006525FC" w:rsidP="00025597">
            <w:pPr>
              <w:rPr>
                <w:rFonts w:ascii="Times New Roman" w:hAnsi="Times New Roman" w:cs="Times New Roman"/>
                <w:sz w:val="24"/>
                <w:szCs w:val="24"/>
              </w:rPr>
            </w:pPr>
            <w:proofErr w:type="spellStart"/>
            <w:r w:rsidRPr="002A340B">
              <w:rPr>
                <w:rStyle w:val="Strong"/>
                <w:rFonts w:ascii="Times New Roman" w:hAnsi="Times New Roman" w:cs="Times New Roman"/>
                <w:sz w:val="24"/>
                <w:szCs w:val="24"/>
              </w:rPr>
              <w:t>Response</w:t>
            </w:r>
            <w:proofErr w:type="spellEnd"/>
          </w:p>
        </w:tc>
        <w:tc>
          <w:tcPr>
            <w:tcW w:w="2335" w:type="pct"/>
            <w:shd w:val="clear" w:color="auto" w:fill="auto"/>
            <w:hideMark/>
          </w:tcPr>
          <w:p w14:paraId="77BB5D70"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A340B">
              <w:rPr>
                <w:rStyle w:val="Strong"/>
                <w:rFonts w:ascii="Times New Roman" w:hAnsi="Times New Roman" w:cs="Times New Roman"/>
                <w:sz w:val="24"/>
                <w:szCs w:val="24"/>
              </w:rPr>
              <w:t>Significance</w:t>
            </w:r>
            <w:proofErr w:type="spellEnd"/>
            <w:r w:rsidRPr="002A340B">
              <w:rPr>
                <w:rStyle w:val="Strong"/>
                <w:rFonts w:ascii="Times New Roman" w:hAnsi="Times New Roman" w:cs="Times New Roman"/>
                <w:sz w:val="24"/>
                <w:szCs w:val="24"/>
              </w:rPr>
              <w:t xml:space="preserve"> </w:t>
            </w:r>
            <w:proofErr w:type="spellStart"/>
            <w:r w:rsidRPr="002A340B">
              <w:rPr>
                <w:rStyle w:val="Strong"/>
                <w:rFonts w:ascii="Times New Roman" w:hAnsi="Times New Roman" w:cs="Times New Roman"/>
                <w:sz w:val="24"/>
                <w:szCs w:val="24"/>
              </w:rPr>
              <w:t>Threshold</w:t>
            </w:r>
            <w:proofErr w:type="spellEnd"/>
            <w:r w:rsidRPr="002A340B">
              <w:rPr>
                <w:rStyle w:val="Strong"/>
                <w:rFonts w:ascii="Times New Roman" w:hAnsi="Times New Roman" w:cs="Times New Roman"/>
                <w:sz w:val="24"/>
                <w:szCs w:val="24"/>
              </w:rPr>
              <w:t xml:space="preserve"> (p-value)</w:t>
            </w:r>
          </w:p>
        </w:tc>
        <w:tc>
          <w:tcPr>
            <w:tcW w:w="616" w:type="pct"/>
            <w:shd w:val="clear" w:color="auto" w:fill="auto"/>
            <w:hideMark/>
          </w:tcPr>
          <w:p w14:paraId="69FC8407"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Style w:val="Strong"/>
                <w:rFonts w:ascii="Times New Roman" w:hAnsi="Times New Roman" w:cs="Times New Roman"/>
                <w:sz w:val="24"/>
                <w:szCs w:val="24"/>
              </w:rPr>
              <w:t>R² (%)</w:t>
            </w:r>
          </w:p>
        </w:tc>
        <w:tc>
          <w:tcPr>
            <w:tcW w:w="1266" w:type="pct"/>
            <w:shd w:val="clear" w:color="auto" w:fill="auto"/>
            <w:hideMark/>
          </w:tcPr>
          <w:p w14:paraId="1761F882"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A340B">
              <w:rPr>
                <w:rStyle w:val="Strong"/>
                <w:rFonts w:ascii="Times New Roman" w:hAnsi="Times New Roman" w:cs="Times New Roman"/>
                <w:sz w:val="24"/>
                <w:szCs w:val="24"/>
              </w:rPr>
              <w:t>Adjusted</w:t>
            </w:r>
            <w:proofErr w:type="spellEnd"/>
            <w:r w:rsidRPr="002A340B">
              <w:rPr>
                <w:rStyle w:val="Strong"/>
                <w:rFonts w:ascii="Times New Roman" w:hAnsi="Times New Roman" w:cs="Times New Roman"/>
                <w:sz w:val="24"/>
                <w:szCs w:val="24"/>
              </w:rPr>
              <w:t xml:space="preserve"> R² (%)</w:t>
            </w:r>
          </w:p>
        </w:tc>
      </w:tr>
      <w:tr w:rsidR="006525FC" w:rsidRPr="002A340B" w14:paraId="25DDA4B2"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7393A5DD" w14:textId="77777777" w:rsidR="006525FC" w:rsidRPr="002A340B" w:rsidRDefault="006525FC" w:rsidP="00025597">
            <w:pPr>
              <w:rPr>
                <w:rFonts w:ascii="Times New Roman" w:hAnsi="Times New Roman" w:cs="Times New Roman"/>
                <w:sz w:val="24"/>
                <w:szCs w:val="24"/>
              </w:rPr>
            </w:pPr>
            <w:proofErr w:type="gramStart"/>
            <w:r w:rsidRPr="002A340B">
              <w:rPr>
                <w:rStyle w:val="Strong"/>
                <w:rFonts w:ascii="Times New Roman" w:hAnsi="Times New Roman" w:cs="Times New Roman"/>
                <w:sz w:val="24"/>
                <w:szCs w:val="24"/>
              </w:rPr>
              <w:t>pH</w:t>
            </w:r>
            <w:proofErr w:type="gramEnd"/>
          </w:p>
        </w:tc>
        <w:tc>
          <w:tcPr>
            <w:tcW w:w="2335" w:type="pct"/>
            <w:shd w:val="clear" w:color="auto" w:fill="auto"/>
            <w:hideMark/>
          </w:tcPr>
          <w:p w14:paraId="024F010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0.0077</w:t>
            </w:r>
          </w:p>
        </w:tc>
        <w:tc>
          <w:tcPr>
            <w:tcW w:w="616" w:type="pct"/>
            <w:shd w:val="clear" w:color="auto" w:fill="auto"/>
            <w:hideMark/>
          </w:tcPr>
          <w:p w14:paraId="2BE73931"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90.43</w:t>
            </w:r>
          </w:p>
        </w:tc>
        <w:tc>
          <w:tcPr>
            <w:tcW w:w="1266" w:type="pct"/>
            <w:shd w:val="clear" w:color="auto" w:fill="auto"/>
            <w:hideMark/>
          </w:tcPr>
          <w:p w14:paraId="6089E9D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78.11</w:t>
            </w:r>
          </w:p>
        </w:tc>
      </w:tr>
      <w:tr w:rsidR="006525FC" w:rsidRPr="002A340B" w14:paraId="2702512F" w14:textId="77777777" w:rsidTr="00025597">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4303F93C" w14:textId="77777777" w:rsidR="006525FC" w:rsidRPr="002A340B" w:rsidRDefault="006525FC" w:rsidP="00025597">
            <w:pPr>
              <w:rPr>
                <w:rFonts w:ascii="Times New Roman" w:hAnsi="Times New Roman" w:cs="Times New Roman"/>
                <w:sz w:val="24"/>
                <w:szCs w:val="24"/>
              </w:rPr>
            </w:pPr>
            <w:proofErr w:type="spellStart"/>
            <w:r w:rsidRPr="002A340B">
              <w:rPr>
                <w:rStyle w:val="Strong"/>
                <w:rFonts w:ascii="Times New Roman" w:hAnsi="Times New Roman" w:cs="Times New Roman"/>
                <w:sz w:val="24"/>
                <w:szCs w:val="24"/>
              </w:rPr>
              <w:t>Viscosity</w:t>
            </w:r>
            <w:proofErr w:type="spellEnd"/>
          </w:p>
        </w:tc>
        <w:tc>
          <w:tcPr>
            <w:tcW w:w="2335" w:type="pct"/>
            <w:shd w:val="clear" w:color="auto" w:fill="auto"/>
            <w:hideMark/>
          </w:tcPr>
          <w:p w14:paraId="0A7D51F6"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0.0001</w:t>
            </w:r>
          </w:p>
        </w:tc>
        <w:tc>
          <w:tcPr>
            <w:tcW w:w="616" w:type="pct"/>
            <w:shd w:val="clear" w:color="auto" w:fill="auto"/>
            <w:hideMark/>
          </w:tcPr>
          <w:p w14:paraId="04BDF1B5"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95.83</w:t>
            </w:r>
          </w:p>
        </w:tc>
        <w:tc>
          <w:tcPr>
            <w:tcW w:w="1266" w:type="pct"/>
            <w:shd w:val="clear" w:color="auto" w:fill="auto"/>
            <w:hideMark/>
          </w:tcPr>
          <w:p w14:paraId="05EE6E18"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93.33</w:t>
            </w:r>
          </w:p>
        </w:tc>
      </w:tr>
      <w:tr w:rsidR="006525FC" w:rsidRPr="002A340B" w14:paraId="62F03A94"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1EF12FF9" w14:textId="77777777" w:rsidR="006525FC" w:rsidRPr="002A340B" w:rsidRDefault="006525FC" w:rsidP="00025597">
            <w:pPr>
              <w:rPr>
                <w:rFonts w:ascii="Times New Roman" w:hAnsi="Times New Roman" w:cs="Times New Roman"/>
                <w:sz w:val="24"/>
                <w:szCs w:val="24"/>
              </w:rPr>
            </w:pPr>
            <w:r w:rsidRPr="002A340B">
              <w:rPr>
                <w:rStyle w:val="Strong"/>
                <w:rFonts w:ascii="Times New Roman" w:hAnsi="Times New Roman" w:cs="Times New Roman"/>
                <w:sz w:val="24"/>
                <w:szCs w:val="24"/>
              </w:rPr>
              <w:t>°Brix</w:t>
            </w:r>
          </w:p>
        </w:tc>
        <w:tc>
          <w:tcPr>
            <w:tcW w:w="2335" w:type="pct"/>
            <w:shd w:val="clear" w:color="auto" w:fill="auto"/>
            <w:hideMark/>
          </w:tcPr>
          <w:p w14:paraId="25CA2A4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0.0008</w:t>
            </w:r>
          </w:p>
        </w:tc>
        <w:tc>
          <w:tcPr>
            <w:tcW w:w="616" w:type="pct"/>
            <w:shd w:val="clear" w:color="auto" w:fill="auto"/>
            <w:hideMark/>
          </w:tcPr>
          <w:p w14:paraId="57C43F21"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95.13</w:t>
            </w:r>
          </w:p>
        </w:tc>
        <w:tc>
          <w:tcPr>
            <w:tcW w:w="1266" w:type="pct"/>
            <w:shd w:val="clear" w:color="auto" w:fill="auto"/>
            <w:hideMark/>
          </w:tcPr>
          <w:p w14:paraId="1EB6B952"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88.87</w:t>
            </w:r>
          </w:p>
        </w:tc>
      </w:tr>
    </w:tbl>
    <w:p w14:paraId="35043E05" w14:textId="77777777" w:rsidR="006525FC" w:rsidRPr="00172F25" w:rsidRDefault="006525FC" w:rsidP="006525FC">
      <w:pPr>
        <w:rPr>
          <w:rFonts w:ascii="Times New Roman" w:hAnsi="Times New Roman" w:cs="Times New Roman"/>
          <w:sz w:val="24"/>
          <w:szCs w:val="24"/>
        </w:rPr>
      </w:pPr>
    </w:p>
    <w:p w14:paraId="7ECC2220" w14:textId="77777777" w:rsidR="006525FC" w:rsidRPr="00172F25" w:rsidRDefault="006525FC" w:rsidP="006525FC">
      <w:pPr>
        <w:rPr>
          <w:rFonts w:ascii="Times New Roman" w:hAnsi="Times New Roman" w:cs="Times New Roman"/>
          <w:sz w:val="24"/>
          <w:szCs w:val="24"/>
        </w:rPr>
      </w:pPr>
    </w:p>
    <w:p w14:paraId="78461D6F" w14:textId="77777777" w:rsidR="006525FC" w:rsidRPr="002A340B" w:rsidRDefault="006525FC" w:rsidP="006525FC">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w:t>
      </w:r>
      <w:proofErr w:type="gramStart"/>
      <w:r w:rsidRPr="00172F25">
        <w:rPr>
          <w:rFonts w:ascii="Times New Roman" w:eastAsia="Times New Roman" w:hAnsi="Times New Roman" w:cs="Times New Roman"/>
          <w:b/>
          <w:bCs/>
          <w:sz w:val="24"/>
          <w:szCs w:val="24"/>
          <w:lang w:val="en-GB" w:eastAsia="fr-CM"/>
        </w:rPr>
        <w:t>5 :</w:t>
      </w:r>
      <w:proofErr w:type="gramEnd"/>
      <w:r w:rsidRPr="00172F25">
        <w:rPr>
          <w:rFonts w:ascii="Times New Roman" w:eastAsia="Times New Roman" w:hAnsi="Times New Roman" w:cs="Times New Roman"/>
          <w:b/>
          <w:bCs/>
          <w:sz w:val="24"/>
          <w:szCs w:val="24"/>
          <w:lang w:val="en-GB" w:eastAsia="fr-CM"/>
        </w:rPr>
        <w:t xml:space="preserve"> </w:t>
      </w:r>
      <w:r w:rsidRPr="002A340B">
        <w:rPr>
          <w:rFonts w:ascii="Times New Roman" w:eastAsia="Times New Roman" w:hAnsi="Times New Roman" w:cs="Times New Roman"/>
          <w:sz w:val="24"/>
          <w:szCs w:val="24"/>
          <w:lang w:val="en-GB" w:eastAsia="fr-CM"/>
        </w:rPr>
        <w:t>Significance levels of factors for pH, viscosity, and °Brix</w:t>
      </w:r>
    </w:p>
    <w:tbl>
      <w:tblPr>
        <w:tblStyle w:val="ListTable6Colorful"/>
        <w:tblW w:w="0" w:type="auto"/>
        <w:tblLook w:val="04A0" w:firstRow="1" w:lastRow="0" w:firstColumn="1" w:lastColumn="0" w:noHBand="0" w:noVBand="1"/>
      </w:tblPr>
      <w:tblGrid>
        <w:gridCol w:w="1349"/>
        <w:gridCol w:w="1384"/>
        <w:gridCol w:w="975"/>
        <w:gridCol w:w="1490"/>
        <w:gridCol w:w="1417"/>
        <w:gridCol w:w="1424"/>
        <w:gridCol w:w="1033"/>
      </w:tblGrid>
      <w:tr w:rsidR="006525FC" w:rsidRPr="002A340B" w14:paraId="324752A0" w14:textId="77777777" w:rsidTr="00025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4E4163F"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Interactions</w:t>
            </w:r>
          </w:p>
        </w:tc>
        <w:tc>
          <w:tcPr>
            <w:tcW w:w="0" w:type="auto"/>
            <w:shd w:val="clear" w:color="auto" w:fill="auto"/>
            <w:hideMark/>
          </w:tcPr>
          <w:p w14:paraId="2D365085"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Coefficient (pH)</w:t>
            </w:r>
          </w:p>
        </w:tc>
        <w:tc>
          <w:tcPr>
            <w:tcW w:w="0" w:type="auto"/>
            <w:shd w:val="clear" w:color="auto" w:fill="auto"/>
            <w:hideMark/>
          </w:tcPr>
          <w:p w14:paraId="17BBCBCC"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gramStart"/>
            <w:r w:rsidRPr="002A340B">
              <w:rPr>
                <w:rFonts w:ascii="Times New Roman" w:eastAsia="Times New Roman" w:hAnsi="Times New Roman" w:cs="Times New Roman"/>
                <w:b w:val="0"/>
                <w:bCs w:val="0"/>
                <w:i/>
                <w:iCs/>
                <w:sz w:val="24"/>
                <w:szCs w:val="24"/>
                <w:lang w:eastAsia="fr-CM"/>
              </w:rPr>
              <w:t>p</w:t>
            </w:r>
            <w:proofErr w:type="gramEnd"/>
            <w:r w:rsidRPr="002A340B">
              <w:rPr>
                <w:rFonts w:ascii="Times New Roman" w:eastAsia="Times New Roman" w:hAnsi="Times New Roman" w:cs="Times New Roman"/>
                <w:b w:val="0"/>
                <w:bCs w:val="0"/>
                <w:sz w:val="24"/>
                <w:szCs w:val="24"/>
                <w:lang w:eastAsia="fr-CM"/>
              </w:rPr>
              <w:t>-value (pH)</w:t>
            </w:r>
          </w:p>
        </w:tc>
        <w:tc>
          <w:tcPr>
            <w:tcW w:w="0" w:type="auto"/>
            <w:shd w:val="clear" w:color="auto" w:fill="auto"/>
            <w:hideMark/>
          </w:tcPr>
          <w:p w14:paraId="1A85FD8B"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Coefficient (</w:t>
            </w:r>
            <w:proofErr w:type="spellStart"/>
            <w:r w:rsidRPr="002A340B">
              <w:rPr>
                <w:rFonts w:ascii="Times New Roman" w:eastAsia="Times New Roman" w:hAnsi="Times New Roman" w:cs="Times New Roman"/>
                <w:b w:val="0"/>
                <w:bCs w:val="0"/>
                <w:sz w:val="24"/>
                <w:szCs w:val="24"/>
                <w:lang w:eastAsia="fr-CM"/>
              </w:rPr>
              <w:t>Viscosity</w:t>
            </w:r>
            <w:proofErr w:type="spellEnd"/>
            <w:r w:rsidRPr="002A340B">
              <w:rPr>
                <w:rFonts w:ascii="Times New Roman" w:eastAsia="Times New Roman" w:hAnsi="Times New Roman" w:cs="Times New Roman"/>
                <w:b w:val="0"/>
                <w:bCs w:val="0"/>
                <w:sz w:val="24"/>
                <w:szCs w:val="24"/>
                <w:lang w:eastAsia="fr-CM"/>
              </w:rPr>
              <w:t>)</w:t>
            </w:r>
          </w:p>
        </w:tc>
        <w:tc>
          <w:tcPr>
            <w:tcW w:w="0" w:type="auto"/>
            <w:shd w:val="clear" w:color="auto" w:fill="auto"/>
            <w:hideMark/>
          </w:tcPr>
          <w:p w14:paraId="215C8C53"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gramStart"/>
            <w:r w:rsidRPr="002A340B">
              <w:rPr>
                <w:rFonts w:ascii="Times New Roman" w:eastAsia="Times New Roman" w:hAnsi="Times New Roman" w:cs="Times New Roman"/>
                <w:b w:val="0"/>
                <w:bCs w:val="0"/>
                <w:i/>
                <w:iCs/>
                <w:sz w:val="24"/>
                <w:szCs w:val="24"/>
                <w:lang w:eastAsia="fr-CM"/>
              </w:rPr>
              <w:t>p</w:t>
            </w:r>
            <w:proofErr w:type="gramEnd"/>
            <w:r w:rsidRPr="002A340B">
              <w:rPr>
                <w:rFonts w:ascii="Times New Roman" w:eastAsia="Times New Roman" w:hAnsi="Times New Roman" w:cs="Times New Roman"/>
                <w:b w:val="0"/>
                <w:bCs w:val="0"/>
                <w:sz w:val="24"/>
                <w:szCs w:val="24"/>
                <w:lang w:eastAsia="fr-CM"/>
              </w:rPr>
              <w:t>-value (</w:t>
            </w:r>
            <w:proofErr w:type="spellStart"/>
            <w:r w:rsidRPr="002A340B">
              <w:rPr>
                <w:rFonts w:ascii="Times New Roman" w:eastAsia="Times New Roman" w:hAnsi="Times New Roman" w:cs="Times New Roman"/>
                <w:b w:val="0"/>
                <w:bCs w:val="0"/>
                <w:sz w:val="24"/>
                <w:szCs w:val="24"/>
                <w:lang w:eastAsia="fr-CM"/>
              </w:rPr>
              <w:t>Viscosity</w:t>
            </w:r>
            <w:proofErr w:type="spellEnd"/>
            <w:r w:rsidRPr="002A340B">
              <w:rPr>
                <w:rFonts w:ascii="Times New Roman" w:eastAsia="Times New Roman" w:hAnsi="Times New Roman" w:cs="Times New Roman"/>
                <w:b w:val="0"/>
                <w:bCs w:val="0"/>
                <w:sz w:val="24"/>
                <w:szCs w:val="24"/>
                <w:lang w:eastAsia="fr-CM"/>
              </w:rPr>
              <w:t>)</w:t>
            </w:r>
          </w:p>
        </w:tc>
        <w:tc>
          <w:tcPr>
            <w:tcW w:w="0" w:type="auto"/>
            <w:shd w:val="clear" w:color="auto" w:fill="auto"/>
            <w:hideMark/>
          </w:tcPr>
          <w:p w14:paraId="768002EC"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Coefficient (°Brix)</w:t>
            </w:r>
          </w:p>
        </w:tc>
        <w:tc>
          <w:tcPr>
            <w:tcW w:w="0" w:type="auto"/>
            <w:shd w:val="clear" w:color="auto" w:fill="auto"/>
            <w:hideMark/>
          </w:tcPr>
          <w:p w14:paraId="27FD0F79"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gramStart"/>
            <w:r w:rsidRPr="002A340B">
              <w:rPr>
                <w:rFonts w:ascii="Times New Roman" w:eastAsia="Times New Roman" w:hAnsi="Times New Roman" w:cs="Times New Roman"/>
                <w:b w:val="0"/>
                <w:bCs w:val="0"/>
                <w:i/>
                <w:iCs/>
                <w:sz w:val="24"/>
                <w:szCs w:val="24"/>
                <w:lang w:eastAsia="fr-CM"/>
              </w:rPr>
              <w:t>p</w:t>
            </w:r>
            <w:proofErr w:type="gramEnd"/>
            <w:r w:rsidRPr="002A340B">
              <w:rPr>
                <w:rFonts w:ascii="Times New Roman" w:eastAsia="Times New Roman" w:hAnsi="Times New Roman" w:cs="Times New Roman"/>
                <w:b w:val="0"/>
                <w:bCs w:val="0"/>
                <w:sz w:val="24"/>
                <w:szCs w:val="24"/>
                <w:lang w:eastAsia="fr-CM"/>
              </w:rPr>
              <w:t>-value (°Brix)</w:t>
            </w:r>
          </w:p>
        </w:tc>
      </w:tr>
      <w:tr w:rsidR="006525FC" w:rsidRPr="002A340B" w14:paraId="0B5451B9"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5398A68"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w:t>
            </w:r>
          </w:p>
        </w:tc>
        <w:tc>
          <w:tcPr>
            <w:tcW w:w="0" w:type="auto"/>
            <w:shd w:val="clear" w:color="auto" w:fill="auto"/>
            <w:hideMark/>
          </w:tcPr>
          <w:p w14:paraId="3B7FA02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0.4605</w:t>
            </w:r>
          </w:p>
        </w:tc>
        <w:tc>
          <w:tcPr>
            <w:tcW w:w="0" w:type="auto"/>
            <w:shd w:val="clear" w:color="auto" w:fill="auto"/>
            <w:hideMark/>
          </w:tcPr>
          <w:p w14:paraId="2A2FF96C"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0.0050</w:t>
            </w:r>
          </w:p>
        </w:tc>
        <w:tc>
          <w:tcPr>
            <w:tcW w:w="0" w:type="auto"/>
            <w:shd w:val="clear" w:color="auto" w:fill="auto"/>
            <w:hideMark/>
          </w:tcPr>
          <w:p w14:paraId="0D806460"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1843</w:t>
            </w:r>
          </w:p>
        </w:tc>
        <w:tc>
          <w:tcPr>
            <w:tcW w:w="0" w:type="auto"/>
            <w:shd w:val="clear" w:color="auto" w:fill="auto"/>
            <w:hideMark/>
          </w:tcPr>
          <w:p w14:paraId="11977CF0"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c>
          <w:tcPr>
            <w:tcW w:w="0" w:type="auto"/>
            <w:shd w:val="clear" w:color="auto" w:fill="auto"/>
            <w:hideMark/>
          </w:tcPr>
          <w:p w14:paraId="7BA0B04B"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1.60</w:t>
            </w:r>
          </w:p>
        </w:tc>
        <w:tc>
          <w:tcPr>
            <w:tcW w:w="0" w:type="auto"/>
            <w:shd w:val="clear" w:color="auto" w:fill="auto"/>
            <w:hideMark/>
          </w:tcPr>
          <w:p w14:paraId="5E98146C"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0.0033</w:t>
            </w:r>
          </w:p>
        </w:tc>
      </w:tr>
      <w:tr w:rsidR="006525FC" w:rsidRPr="002A340B" w14:paraId="2E3203D8" w14:textId="77777777" w:rsidTr="0002559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CCFDB8E"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w:t>
            </w:r>
          </w:p>
        </w:tc>
        <w:tc>
          <w:tcPr>
            <w:tcW w:w="0" w:type="auto"/>
            <w:shd w:val="clear" w:color="auto" w:fill="auto"/>
            <w:hideMark/>
          </w:tcPr>
          <w:p w14:paraId="0D26BD04"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-0.1250</w:t>
            </w:r>
          </w:p>
        </w:tc>
        <w:tc>
          <w:tcPr>
            <w:tcW w:w="0" w:type="auto"/>
            <w:shd w:val="clear" w:color="auto" w:fill="auto"/>
            <w:hideMark/>
          </w:tcPr>
          <w:p w14:paraId="222E018B"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0.3104</w:t>
            </w:r>
          </w:p>
        </w:tc>
        <w:tc>
          <w:tcPr>
            <w:tcW w:w="0" w:type="auto"/>
            <w:shd w:val="clear" w:color="auto" w:fill="auto"/>
            <w:hideMark/>
          </w:tcPr>
          <w:p w14:paraId="59FE0916"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-1012.51</w:t>
            </w:r>
          </w:p>
        </w:tc>
        <w:tc>
          <w:tcPr>
            <w:tcW w:w="0" w:type="auto"/>
            <w:shd w:val="clear" w:color="auto" w:fill="auto"/>
            <w:hideMark/>
          </w:tcPr>
          <w:p w14:paraId="01AF77CC"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c>
          <w:tcPr>
            <w:tcW w:w="0" w:type="auto"/>
            <w:shd w:val="clear" w:color="auto" w:fill="auto"/>
            <w:hideMark/>
          </w:tcPr>
          <w:p w14:paraId="439388AD"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-1.70</w:t>
            </w:r>
          </w:p>
        </w:tc>
        <w:tc>
          <w:tcPr>
            <w:tcW w:w="0" w:type="auto"/>
            <w:shd w:val="clear" w:color="auto" w:fill="auto"/>
            <w:hideMark/>
          </w:tcPr>
          <w:p w14:paraId="0DEF3E34"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0.0024</w:t>
            </w:r>
          </w:p>
        </w:tc>
      </w:tr>
      <w:tr w:rsidR="006525FC" w:rsidRPr="002A340B" w14:paraId="6B528AF4"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FCA3CBA"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w:t>
            </w:r>
          </w:p>
        </w:tc>
        <w:tc>
          <w:tcPr>
            <w:tcW w:w="0" w:type="auto"/>
            <w:shd w:val="clear" w:color="auto" w:fill="auto"/>
            <w:hideMark/>
          </w:tcPr>
          <w:p w14:paraId="1C887B72"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0.5425</w:t>
            </w:r>
          </w:p>
        </w:tc>
        <w:tc>
          <w:tcPr>
            <w:tcW w:w="0" w:type="auto"/>
            <w:shd w:val="clear" w:color="auto" w:fill="auto"/>
            <w:hideMark/>
          </w:tcPr>
          <w:p w14:paraId="3AF4900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0.0021</w:t>
            </w:r>
          </w:p>
        </w:tc>
        <w:tc>
          <w:tcPr>
            <w:tcW w:w="0" w:type="auto"/>
            <w:shd w:val="clear" w:color="auto" w:fill="auto"/>
            <w:hideMark/>
          </w:tcPr>
          <w:p w14:paraId="5345CDDB"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250.41</w:t>
            </w:r>
          </w:p>
        </w:tc>
        <w:tc>
          <w:tcPr>
            <w:tcW w:w="0" w:type="auto"/>
            <w:shd w:val="clear" w:color="auto" w:fill="auto"/>
            <w:hideMark/>
          </w:tcPr>
          <w:p w14:paraId="37F733AF"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0.1338</w:t>
            </w:r>
          </w:p>
        </w:tc>
        <w:tc>
          <w:tcPr>
            <w:tcW w:w="0" w:type="auto"/>
            <w:shd w:val="clear" w:color="auto" w:fill="auto"/>
            <w:hideMark/>
          </w:tcPr>
          <w:p w14:paraId="21869459"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3.25</w:t>
            </w:r>
          </w:p>
        </w:tc>
        <w:tc>
          <w:tcPr>
            <w:tcW w:w="0" w:type="auto"/>
            <w:shd w:val="clear" w:color="auto" w:fill="auto"/>
            <w:hideMark/>
          </w:tcPr>
          <w:p w14:paraId="42F5D0A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r>
      <w:tr w:rsidR="006525FC" w:rsidRPr="002A340B" w14:paraId="51132DE2" w14:textId="77777777" w:rsidTr="0002559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8A9AF3F"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AB</w:t>
            </w:r>
          </w:p>
        </w:tc>
        <w:tc>
          <w:tcPr>
            <w:tcW w:w="0" w:type="auto"/>
            <w:shd w:val="clear" w:color="auto" w:fill="auto"/>
            <w:hideMark/>
          </w:tcPr>
          <w:p w14:paraId="00B4E06D"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-0.0750</w:t>
            </w:r>
          </w:p>
        </w:tc>
        <w:tc>
          <w:tcPr>
            <w:tcW w:w="0" w:type="auto"/>
            <w:shd w:val="clear" w:color="auto" w:fill="auto"/>
            <w:hideMark/>
          </w:tcPr>
          <w:p w14:paraId="36127596"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0.5758</w:t>
            </w:r>
          </w:p>
        </w:tc>
        <w:tc>
          <w:tcPr>
            <w:tcW w:w="0" w:type="auto"/>
            <w:shd w:val="clear" w:color="auto" w:fill="auto"/>
            <w:hideMark/>
          </w:tcPr>
          <w:p w14:paraId="7D35D9F9"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-1071.87</w:t>
            </w:r>
          </w:p>
        </w:tc>
        <w:tc>
          <w:tcPr>
            <w:tcW w:w="0" w:type="auto"/>
            <w:shd w:val="clear" w:color="auto" w:fill="auto"/>
            <w:hideMark/>
          </w:tcPr>
          <w:p w14:paraId="15F83300"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c>
          <w:tcPr>
            <w:tcW w:w="0" w:type="auto"/>
            <w:shd w:val="clear" w:color="auto" w:fill="auto"/>
            <w:hideMark/>
          </w:tcPr>
          <w:p w14:paraId="6DC93F1E"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-0.6250</w:t>
            </w:r>
          </w:p>
        </w:tc>
        <w:tc>
          <w:tcPr>
            <w:tcW w:w="0" w:type="auto"/>
            <w:shd w:val="clear" w:color="auto" w:fill="auto"/>
            <w:hideMark/>
          </w:tcPr>
          <w:p w14:paraId="5C8763F9"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0.1710</w:t>
            </w:r>
          </w:p>
        </w:tc>
      </w:tr>
      <w:tr w:rsidR="006525FC" w:rsidRPr="002A340B" w14:paraId="538DA341"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7D41C8D"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AC</w:t>
            </w:r>
          </w:p>
        </w:tc>
        <w:tc>
          <w:tcPr>
            <w:tcW w:w="0" w:type="auto"/>
            <w:shd w:val="clear" w:color="auto" w:fill="auto"/>
            <w:hideMark/>
          </w:tcPr>
          <w:p w14:paraId="4F584B2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-0.3375</w:t>
            </w:r>
          </w:p>
        </w:tc>
        <w:tc>
          <w:tcPr>
            <w:tcW w:w="0" w:type="auto"/>
            <w:shd w:val="clear" w:color="auto" w:fill="auto"/>
            <w:hideMark/>
          </w:tcPr>
          <w:p w14:paraId="0948E427"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0.0334</w:t>
            </w:r>
          </w:p>
        </w:tc>
        <w:tc>
          <w:tcPr>
            <w:tcW w:w="0" w:type="auto"/>
            <w:shd w:val="clear" w:color="auto" w:fill="auto"/>
            <w:hideMark/>
          </w:tcPr>
          <w:p w14:paraId="4C6567BC"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89.37</w:t>
            </w:r>
          </w:p>
        </w:tc>
        <w:tc>
          <w:tcPr>
            <w:tcW w:w="0" w:type="auto"/>
            <w:shd w:val="clear" w:color="auto" w:fill="auto"/>
            <w:hideMark/>
          </w:tcPr>
          <w:p w14:paraId="694980A5"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0.6138</w:t>
            </w:r>
          </w:p>
        </w:tc>
        <w:tc>
          <w:tcPr>
            <w:tcW w:w="0" w:type="auto"/>
            <w:shd w:val="clear" w:color="auto" w:fill="auto"/>
            <w:hideMark/>
          </w:tcPr>
          <w:p w14:paraId="43D9229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w:t>
            </w:r>
          </w:p>
        </w:tc>
        <w:tc>
          <w:tcPr>
            <w:tcW w:w="0" w:type="auto"/>
            <w:shd w:val="clear" w:color="auto" w:fill="auto"/>
            <w:hideMark/>
          </w:tcPr>
          <w:p w14:paraId="7C11D7B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1.0000</w:t>
            </w:r>
          </w:p>
        </w:tc>
      </w:tr>
      <w:tr w:rsidR="006525FC" w:rsidRPr="002A340B" w14:paraId="22C649D3" w14:textId="77777777" w:rsidTr="0002559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BBCE6BA"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BC</w:t>
            </w:r>
          </w:p>
        </w:tc>
        <w:tc>
          <w:tcPr>
            <w:tcW w:w="0" w:type="auto"/>
            <w:shd w:val="clear" w:color="auto" w:fill="auto"/>
            <w:hideMark/>
          </w:tcPr>
          <w:p w14:paraId="18EC5FEA"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0.2012</w:t>
            </w:r>
          </w:p>
        </w:tc>
        <w:tc>
          <w:tcPr>
            <w:tcW w:w="0" w:type="auto"/>
            <w:shd w:val="clear" w:color="auto" w:fill="auto"/>
            <w:hideMark/>
          </w:tcPr>
          <w:p w14:paraId="3F284EAD"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0.1593</w:t>
            </w:r>
          </w:p>
        </w:tc>
        <w:tc>
          <w:tcPr>
            <w:tcW w:w="0" w:type="auto"/>
            <w:shd w:val="clear" w:color="auto" w:fill="auto"/>
            <w:hideMark/>
          </w:tcPr>
          <w:p w14:paraId="085F254F"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-74.37</w:t>
            </w:r>
          </w:p>
        </w:tc>
        <w:tc>
          <w:tcPr>
            <w:tcW w:w="0" w:type="auto"/>
            <w:shd w:val="clear" w:color="auto" w:fill="auto"/>
            <w:hideMark/>
          </w:tcPr>
          <w:p w14:paraId="4526EEBD"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0.6739</w:t>
            </w:r>
          </w:p>
        </w:tc>
        <w:tc>
          <w:tcPr>
            <w:tcW w:w="0" w:type="auto"/>
            <w:shd w:val="clear" w:color="auto" w:fill="auto"/>
            <w:hideMark/>
          </w:tcPr>
          <w:p w14:paraId="01A1947E"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w:t>
            </w:r>
          </w:p>
        </w:tc>
        <w:tc>
          <w:tcPr>
            <w:tcW w:w="0" w:type="auto"/>
            <w:shd w:val="clear" w:color="auto" w:fill="auto"/>
            <w:hideMark/>
          </w:tcPr>
          <w:p w14:paraId="2ECA525B"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1.0000</w:t>
            </w:r>
          </w:p>
        </w:tc>
      </w:tr>
      <w:tr w:rsidR="006525FC" w:rsidRPr="002A340B" w14:paraId="13E30892"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C0ADDB0"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A²</w:t>
            </w:r>
          </w:p>
        </w:tc>
        <w:tc>
          <w:tcPr>
            <w:tcW w:w="0" w:type="auto"/>
            <w:shd w:val="clear" w:color="auto" w:fill="auto"/>
            <w:hideMark/>
          </w:tcPr>
          <w:p w14:paraId="37E7635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-0.6552</w:t>
            </w:r>
          </w:p>
        </w:tc>
        <w:tc>
          <w:tcPr>
            <w:tcW w:w="0" w:type="auto"/>
            <w:shd w:val="clear" w:color="auto" w:fill="auto"/>
            <w:hideMark/>
          </w:tcPr>
          <w:p w14:paraId="42DB043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0.0209</w:t>
            </w:r>
          </w:p>
        </w:tc>
        <w:tc>
          <w:tcPr>
            <w:tcW w:w="0" w:type="auto"/>
            <w:shd w:val="clear" w:color="auto" w:fill="auto"/>
            <w:hideMark/>
          </w:tcPr>
          <w:p w14:paraId="673DA106"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4257445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28E66DD1"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-1.99</w:t>
            </w:r>
          </w:p>
        </w:tc>
        <w:tc>
          <w:tcPr>
            <w:tcW w:w="0" w:type="auto"/>
            <w:shd w:val="clear" w:color="auto" w:fill="auto"/>
            <w:hideMark/>
          </w:tcPr>
          <w:p w14:paraId="2B0FB016"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0.0260</w:t>
            </w:r>
          </w:p>
        </w:tc>
      </w:tr>
      <w:tr w:rsidR="006525FC" w:rsidRPr="002A340B" w14:paraId="1419552B" w14:textId="77777777" w:rsidTr="0002559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7CC94F2"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B²</w:t>
            </w:r>
          </w:p>
        </w:tc>
        <w:tc>
          <w:tcPr>
            <w:tcW w:w="0" w:type="auto"/>
            <w:shd w:val="clear" w:color="auto" w:fill="auto"/>
            <w:hideMark/>
          </w:tcPr>
          <w:p w14:paraId="4E7ABB77"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-0.0677</w:t>
            </w:r>
          </w:p>
        </w:tc>
        <w:tc>
          <w:tcPr>
            <w:tcW w:w="0" w:type="auto"/>
            <w:shd w:val="clear" w:color="auto" w:fill="auto"/>
            <w:hideMark/>
          </w:tcPr>
          <w:p w14:paraId="55769CDF"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0.7680</w:t>
            </w:r>
          </w:p>
        </w:tc>
        <w:tc>
          <w:tcPr>
            <w:tcW w:w="0" w:type="auto"/>
            <w:shd w:val="clear" w:color="auto" w:fill="auto"/>
            <w:hideMark/>
          </w:tcPr>
          <w:p w14:paraId="426CEC48"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67B154C1"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190D5EB6"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0.5070</w:t>
            </w:r>
          </w:p>
        </w:tc>
        <w:tc>
          <w:tcPr>
            <w:tcW w:w="0" w:type="auto"/>
            <w:shd w:val="clear" w:color="auto" w:fill="auto"/>
            <w:hideMark/>
          </w:tcPr>
          <w:p w14:paraId="30F7237E"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0.4971</w:t>
            </w:r>
          </w:p>
        </w:tc>
      </w:tr>
      <w:tr w:rsidR="006525FC" w:rsidRPr="002A340B" w14:paraId="6DFEF481"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AE51589"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C²</w:t>
            </w:r>
          </w:p>
        </w:tc>
        <w:tc>
          <w:tcPr>
            <w:tcW w:w="0" w:type="auto"/>
            <w:shd w:val="clear" w:color="auto" w:fill="auto"/>
            <w:hideMark/>
          </w:tcPr>
          <w:p w14:paraId="3177E41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-0.0502</w:t>
            </w:r>
          </w:p>
        </w:tc>
        <w:tc>
          <w:tcPr>
            <w:tcW w:w="0" w:type="auto"/>
            <w:shd w:val="clear" w:color="auto" w:fill="auto"/>
            <w:hideMark/>
          </w:tcPr>
          <w:p w14:paraId="5F7700FA"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0.8265</w:t>
            </w:r>
          </w:p>
        </w:tc>
        <w:tc>
          <w:tcPr>
            <w:tcW w:w="0" w:type="auto"/>
            <w:shd w:val="clear" w:color="auto" w:fill="auto"/>
            <w:hideMark/>
          </w:tcPr>
          <w:p w14:paraId="736D6BDB"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47CFA61F"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0424CCF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-0.7430</w:t>
            </w:r>
          </w:p>
        </w:tc>
        <w:tc>
          <w:tcPr>
            <w:tcW w:w="0" w:type="auto"/>
            <w:shd w:val="clear" w:color="auto" w:fill="auto"/>
            <w:hideMark/>
          </w:tcPr>
          <w:p w14:paraId="12D77061"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0.3289</w:t>
            </w:r>
          </w:p>
        </w:tc>
      </w:tr>
    </w:tbl>
    <w:p w14:paraId="68F6ECB3" w14:textId="77777777" w:rsidR="006525FC" w:rsidRPr="002A340B" w:rsidRDefault="006525FC" w:rsidP="006525FC">
      <w:pPr>
        <w:rPr>
          <w:rFonts w:ascii="Times New Roman" w:hAnsi="Times New Roman" w:cs="Times New Roman"/>
          <w:sz w:val="24"/>
          <w:szCs w:val="24"/>
        </w:rPr>
      </w:pPr>
    </w:p>
    <w:p w14:paraId="63E38856" w14:textId="77777777" w:rsidR="006525FC" w:rsidRPr="00172F25" w:rsidRDefault="006525FC" w:rsidP="006525FC">
      <w:pPr>
        <w:spacing w:before="100" w:beforeAutospacing="1" w:after="100" w:afterAutospacing="1" w:line="240" w:lineRule="auto"/>
        <w:outlineLvl w:val="2"/>
        <w:rPr>
          <w:rFonts w:ascii="Times New Roman" w:eastAsia="Times New Roman" w:hAnsi="Times New Roman" w:cs="Times New Roman"/>
          <w:b/>
          <w:bCs/>
          <w:lang w:eastAsia="fr-CM"/>
        </w:rPr>
      </w:pPr>
    </w:p>
    <w:p w14:paraId="2AF22801" w14:textId="77777777" w:rsidR="006525FC" w:rsidRPr="00172F25" w:rsidRDefault="006525FC" w:rsidP="006525FC">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26F58342" w14:textId="77777777" w:rsidR="006525FC" w:rsidRPr="002A340B" w:rsidRDefault="006525FC" w:rsidP="006525FC">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w:t>
      </w:r>
      <w:proofErr w:type="gramStart"/>
      <w:r w:rsidRPr="00172F25">
        <w:rPr>
          <w:rFonts w:ascii="Times New Roman" w:eastAsia="Times New Roman" w:hAnsi="Times New Roman" w:cs="Times New Roman"/>
          <w:b/>
          <w:bCs/>
          <w:sz w:val="24"/>
          <w:szCs w:val="24"/>
          <w:lang w:val="en-GB" w:eastAsia="fr-CM"/>
        </w:rPr>
        <w:t>6 :</w:t>
      </w:r>
      <w:proofErr w:type="gramEnd"/>
      <w:r w:rsidRPr="00172F25">
        <w:rPr>
          <w:rFonts w:ascii="Times New Roman" w:eastAsia="Times New Roman" w:hAnsi="Times New Roman" w:cs="Times New Roman"/>
          <w:b/>
          <w:bCs/>
          <w:sz w:val="24"/>
          <w:szCs w:val="24"/>
          <w:lang w:val="en-GB" w:eastAsia="fr-CM"/>
        </w:rPr>
        <w:t xml:space="preserve"> </w:t>
      </w:r>
      <w:r w:rsidRPr="002A340B">
        <w:rPr>
          <w:rFonts w:ascii="Times New Roman" w:eastAsia="Times New Roman" w:hAnsi="Times New Roman" w:cs="Times New Roman"/>
          <w:sz w:val="24"/>
          <w:szCs w:val="24"/>
          <w:lang w:val="en-GB" w:eastAsia="fr-CM"/>
        </w:rPr>
        <w:t>Optimal conditions for the production of enriched soy yogurt based on response surface methodology (RSM)</w:t>
      </w:r>
    </w:p>
    <w:tbl>
      <w:tblPr>
        <w:tblStyle w:val="ListTable6Colorful"/>
        <w:tblW w:w="5000" w:type="pct"/>
        <w:tblLook w:val="04A0" w:firstRow="1" w:lastRow="0" w:firstColumn="1" w:lastColumn="0" w:noHBand="0" w:noVBand="1"/>
      </w:tblPr>
      <w:tblGrid>
        <w:gridCol w:w="3118"/>
        <w:gridCol w:w="1844"/>
        <w:gridCol w:w="1417"/>
        <w:gridCol w:w="1134"/>
        <w:gridCol w:w="1559"/>
      </w:tblGrid>
      <w:tr w:rsidR="006525FC" w:rsidRPr="002A340B" w14:paraId="70220B20" w14:textId="77777777" w:rsidTr="00025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33B94D19"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Parameters</w:t>
            </w:r>
            <w:proofErr w:type="spellEnd"/>
          </w:p>
        </w:tc>
        <w:tc>
          <w:tcPr>
            <w:tcW w:w="1016" w:type="pct"/>
            <w:shd w:val="clear" w:color="auto" w:fill="auto"/>
            <w:hideMark/>
          </w:tcPr>
          <w:p w14:paraId="66CF94EB"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Goal</w:t>
            </w:r>
          </w:p>
        </w:tc>
        <w:tc>
          <w:tcPr>
            <w:tcW w:w="781" w:type="pct"/>
            <w:shd w:val="clear" w:color="auto" w:fill="auto"/>
            <w:hideMark/>
          </w:tcPr>
          <w:p w14:paraId="4490D73C"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Lower</w:t>
            </w:r>
            <w:proofErr w:type="spellEnd"/>
            <w:r w:rsidRPr="002A340B">
              <w:rPr>
                <w:rFonts w:ascii="Times New Roman" w:eastAsia="Times New Roman" w:hAnsi="Times New Roman" w:cs="Times New Roman"/>
                <w:b w:val="0"/>
                <w:bCs w:val="0"/>
                <w:sz w:val="24"/>
                <w:szCs w:val="24"/>
                <w:lang w:eastAsia="fr-CM"/>
              </w:rPr>
              <w:t xml:space="preserve"> Limit</w:t>
            </w:r>
          </w:p>
        </w:tc>
        <w:tc>
          <w:tcPr>
            <w:tcW w:w="625" w:type="pct"/>
            <w:shd w:val="clear" w:color="auto" w:fill="auto"/>
            <w:hideMark/>
          </w:tcPr>
          <w:p w14:paraId="039DE6CD"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Upper</w:t>
            </w:r>
            <w:proofErr w:type="spellEnd"/>
            <w:r w:rsidRPr="002A340B">
              <w:rPr>
                <w:rFonts w:ascii="Times New Roman" w:eastAsia="Times New Roman" w:hAnsi="Times New Roman" w:cs="Times New Roman"/>
                <w:b w:val="0"/>
                <w:bCs w:val="0"/>
                <w:sz w:val="24"/>
                <w:szCs w:val="24"/>
                <w:lang w:eastAsia="fr-CM"/>
              </w:rPr>
              <w:t xml:space="preserve"> Limit</w:t>
            </w:r>
          </w:p>
        </w:tc>
        <w:tc>
          <w:tcPr>
            <w:tcW w:w="859" w:type="pct"/>
            <w:shd w:val="clear" w:color="auto" w:fill="auto"/>
            <w:hideMark/>
          </w:tcPr>
          <w:p w14:paraId="5BABFD52"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Optimal Conditions</w:t>
            </w:r>
          </w:p>
        </w:tc>
      </w:tr>
      <w:tr w:rsidR="006525FC" w:rsidRPr="002A340B" w14:paraId="713D9365"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6511D0BF" w14:textId="77777777" w:rsidR="006525FC" w:rsidRPr="002A340B" w:rsidRDefault="006525FC" w:rsidP="00025597">
            <w:pPr>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A: Soybean-to-Water Ratio</w:t>
            </w:r>
          </w:p>
        </w:tc>
        <w:tc>
          <w:tcPr>
            <w:tcW w:w="1016" w:type="pct"/>
            <w:shd w:val="clear" w:color="auto" w:fill="auto"/>
            <w:hideMark/>
          </w:tcPr>
          <w:p w14:paraId="77820E9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Is in range</w:t>
            </w:r>
          </w:p>
        </w:tc>
        <w:tc>
          <w:tcPr>
            <w:tcW w:w="781" w:type="pct"/>
            <w:shd w:val="clear" w:color="auto" w:fill="auto"/>
            <w:hideMark/>
          </w:tcPr>
          <w:p w14:paraId="5377BE6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625" w:type="pct"/>
            <w:shd w:val="clear" w:color="auto" w:fill="auto"/>
            <w:hideMark/>
          </w:tcPr>
          <w:p w14:paraId="33D165B1"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859" w:type="pct"/>
            <w:shd w:val="clear" w:color="auto" w:fill="auto"/>
            <w:hideMark/>
          </w:tcPr>
          <w:p w14:paraId="0337081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161.763</w:t>
            </w:r>
          </w:p>
        </w:tc>
      </w:tr>
      <w:tr w:rsidR="006525FC" w:rsidRPr="002A340B" w14:paraId="70D91350" w14:textId="77777777" w:rsidTr="00025597">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624C895F"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gramStart"/>
            <w:r w:rsidRPr="002A340B">
              <w:rPr>
                <w:rFonts w:ascii="Times New Roman" w:eastAsia="Times New Roman" w:hAnsi="Times New Roman" w:cs="Times New Roman"/>
                <w:b w:val="0"/>
                <w:bCs w:val="0"/>
                <w:sz w:val="24"/>
                <w:szCs w:val="24"/>
                <w:lang w:eastAsia="fr-CM"/>
              </w:rPr>
              <w:t>B:</w:t>
            </w:r>
            <w:proofErr w:type="gram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Beetroot</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Extract</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mL</w:t>
            </w:r>
            <w:proofErr w:type="spellEnd"/>
            <w:r w:rsidRPr="002A340B">
              <w:rPr>
                <w:rFonts w:ascii="Times New Roman" w:eastAsia="Times New Roman" w:hAnsi="Times New Roman" w:cs="Times New Roman"/>
                <w:b w:val="0"/>
                <w:bCs w:val="0"/>
                <w:sz w:val="24"/>
                <w:szCs w:val="24"/>
                <w:lang w:eastAsia="fr-CM"/>
              </w:rPr>
              <w:t>)</w:t>
            </w:r>
          </w:p>
        </w:tc>
        <w:tc>
          <w:tcPr>
            <w:tcW w:w="1016" w:type="pct"/>
            <w:shd w:val="clear" w:color="auto" w:fill="auto"/>
            <w:hideMark/>
          </w:tcPr>
          <w:p w14:paraId="2D3EDFD9"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Is in range</w:t>
            </w:r>
          </w:p>
        </w:tc>
        <w:tc>
          <w:tcPr>
            <w:tcW w:w="781" w:type="pct"/>
            <w:shd w:val="clear" w:color="auto" w:fill="auto"/>
            <w:hideMark/>
          </w:tcPr>
          <w:p w14:paraId="601E559B"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625" w:type="pct"/>
            <w:shd w:val="clear" w:color="auto" w:fill="auto"/>
            <w:hideMark/>
          </w:tcPr>
          <w:p w14:paraId="06C709FB"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859" w:type="pct"/>
            <w:shd w:val="clear" w:color="auto" w:fill="auto"/>
            <w:hideMark/>
          </w:tcPr>
          <w:p w14:paraId="1CD6A087"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r>
      <w:tr w:rsidR="006525FC" w:rsidRPr="002A340B" w14:paraId="665C3BDB"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52C6CDB6"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gramStart"/>
            <w:r w:rsidRPr="002A340B">
              <w:rPr>
                <w:rFonts w:ascii="Times New Roman" w:eastAsia="Times New Roman" w:hAnsi="Times New Roman" w:cs="Times New Roman"/>
                <w:b w:val="0"/>
                <w:bCs w:val="0"/>
                <w:sz w:val="24"/>
                <w:szCs w:val="24"/>
                <w:lang w:eastAsia="fr-CM"/>
              </w:rPr>
              <w:t>C:</w:t>
            </w:r>
            <w:proofErr w:type="gramEnd"/>
            <w:r w:rsidRPr="002A340B">
              <w:rPr>
                <w:rFonts w:ascii="Times New Roman" w:eastAsia="Times New Roman" w:hAnsi="Times New Roman" w:cs="Times New Roman"/>
                <w:b w:val="0"/>
                <w:bCs w:val="0"/>
                <w:sz w:val="24"/>
                <w:szCs w:val="24"/>
                <w:lang w:eastAsia="fr-CM"/>
              </w:rPr>
              <w:t xml:space="preserve"> Date Powder (g)</w:t>
            </w:r>
          </w:p>
        </w:tc>
        <w:tc>
          <w:tcPr>
            <w:tcW w:w="1016" w:type="pct"/>
            <w:shd w:val="clear" w:color="auto" w:fill="auto"/>
            <w:hideMark/>
          </w:tcPr>
          <w:p w14:paraId="2FCE9D7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Is in range</w:t>
            </w:r>
          </w:p>
        </w:tc>
        <w:tc>
          <w:tcPr>
            <w:tcW w:w="781" w:type="pct"/>
            <w:shd w:val="clear" w:color="auto" w:fill="auto"/>
            <w:hideMark/>
          </w:tcPr>
          <w:p w14:paraId="247B38EB"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625" w:type="pct"/>
            <w:shd w:val="clear" w:color="auto" w:fill="auto"/>
            <w:hideMark/>
          </w:tcPr>
          <w:p w14:paraId="264357A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859" w:type="pct"/>
            <w:shd w:val="clear" w:color="auto" w:fill="auto"/>
            <w:hideMark/>
          </w:tcPr>
          <w:p w14:paraId="00876C8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r>
      <w:tr w:rsidR="006525FC" w:rsidRPr="002A340B" w14:paraId="34CACA8E" w14:textId="77777777" w:rsidTr="00025597">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7B712A35"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gramStart"/>
            <w:r w:rsidRPr="002A340B">
              <w:rPr>
                <w:rFonts w:ascii="Times New Roman" w:eastAsia="Times New Roman" w:hAnsi="Times New Roman" w:cs="Times New Roman"/>
                <w:b w:val="0"/>
                <w:bCs w:val="0"/>
                <w:sz w:val="24"/>
                <w:szCs w:val="24"/>
                <w:lang w:eastAsia="fr-CM"/>
              </w:rPr>
              <w:t>pH</w:t>
            </w:r>
            <w:proofErr w:type="gramEnd"/>
          </w:p>
        </w:tc>
        <w:tc>
          <w:tcPr>
            <w:tcW w:w="1016" w:type="pct"/>
            <w:shd w:val="clear" w:color="auto" w:fill="auto"/>
            <w:hideMark/>
          </w:tcPr>
          <w:p w14:paraId="3F6D1CE7"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Target = 4.5</w:t>
            </w:r>
          </w:p>
        </w:tc>
        <w:tc>
          <w:tcPr>
            <w:tcW w:w="781" w:type="pct"/>
            <w:shd w:val="clear" w:color="auto" w:fill="auto"/>
            <w:hideMark/>
          </w:tcPr>
          <w:p w14:paraId="57FAA840"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4.2</w:t>
            </w:r>
          </w:p>
        </w:tc>
        <w:tc>
          <w:tcPr>
            <w:tcW w:w="625" w:type="pct"/>
            <w:shd w:val="clear" w:color="auto" w:fill="auto"/>
            <w:hideMark/>
          </w:tcPr>
          <w:p w14:paraId="46159364"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4.6</w:t>
            </w:r>
          </w:p>
        </w:tc>
        <w:tc>
          <w:tcPr>
            <w:tcW w:w="859" w:type="pct"/>
            <w:shd w:val="clear" w:color="auto" w:fill="auto"/>
            <w:hideMark/>
          </w:tcPr>
          <w:p w14:paraId="44C42BA2"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4.500</w:t>
            </w:r>
          </w:p>
        </w:tc>
      </w:tr>
      <w:tr w:rsidR="006525FC" w:rsidRPr="002A340B" w14:paraId="69156700"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62C98838"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Viscosity</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mPa.s</w:t>
            </w:r>
            <w:proofErr w:type="spellEnd"/>
            <w:r w:rsidRPr="002A340B">
              <w:rPr>
                <w:rFonts w:ascii="Times New Roman" w:eastAsia="Times New Roman" w:hAnsi="Times New Roman" w:cs="Times New Roman"/>
                <w:b w:val="0"/>
                <w:bCs w:val="0"/>
                <w:sz w:val="24"/>
                <w:szCs w:val="24"/>
                <w:lang w:eastAsia="fr-CM"/>
              </w:rPr>
              <w:t>)</w:t>
            </w:r>
          </w:p>
        </w:tc>
        <w:tc>
          <w:tcPr>
            <w:tcW w:w="1016" w:type="pct"/>
            <w:shd w:val="clear" w:color="auto" w:fill="auto"/>
            <w:hideMark/>
          </w:tcPr>
          <w:p w14:paraId="687BB5F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proofErr w:type="spellStart"/>
            <w:r w:rsidRPr="002A340B">
              <w:rPr>
                <w:rFonts w:ascii="Times New Roman" w:eastAsia="Times New Roman" w:hAnsi="Times New Roman" w:cs="Times New Roman"/>
                <w:sz w:val="24"/>
                <w:szCs w:val="24"/>
                <w:lang w:eastAsia="fr-CM"/>
              </w:rPr>
              <w:t>Maximize</w:t>
            </w:r>
            <w:proofErr w:type="spellEnd"/>
          </w:p>
        </w:tc>
        <w:tc>
          <w:tcPr>
            <w:tcW w:w="781" w:type="pct"/>
            <w:shd w:val="clear" w:color="auto" w:fill="auto"/>
            <w:hideMark/>
          </w:tcPr>
          <w:p w14:paraId="6D01AF75"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1000</w:t>
            </w:r>
          </w:p>
        </w:tc>
        <w:tc>
          <w:tcPr>
            <w:tcW w:w="625" w:type="pct"/>
            <w:shd w:val="clear" w:color="auto" w:fill="auto"/>
            <w:hideMark/>
          </w:tcPr>
          <w:p w14:paraId="74B501B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2000</w:t>
            </w:r>
          </w:p>
        </w:tc>
        <w:tc>
          <w:tcPr>
            <w:tcW w:w="859" w:type="pct"/>
            <w:shd w:val="clear" w:color="auto" w:fill="auto"/>
            <w:hideMark/>
          </w:tcPr>
          <w:p w14:paraId="5F0F4D4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1958.926</w:t>
            </w:r>
          </w:p>
        </w:tc>
      </w:tr>
      <w:tr w:rsidR="006525FC" w:rsidRPr="002A340B" w14:paraId="2C26F611" w14:textId="77777777" w:rsidTr="00025597">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751D57A5"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°Brix</w:t>
            </w:r>
          </w:p>
        </w:tc>
        <w:tc>
          <w:tcPr>
            <w:tcW w:w="1016" w:type="pct"/>
            <w:shd w:val="clear" w:color="auto" w:fill="auto"/>
            <w:hideMark/>
          </w:tcPr>
          <w:p w14:paraId="01B83D52"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Target = 14.83</w:t>
            </w:r>
          </w:p>
        </w:tc>
        <w:tc>
          <w:tcPr>
            <w:tcW w:w="781" w:type="pct"/>
            <w:shd w:val="clear" w:color="auto" w:fill="auto"/>
            <w:hideMark/>
          </w:tcPr>
          <w:p w14:paraId="14152751"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10.5</w:t>
            </w:r>
          </w:p>
        </w:tc>
        <w:tc>
          <w:tcPr>
            <w:tcW w:w="625" w:type="pct"/>
            <w:shd w:val="clear" w:color="auto" w:fill="auto"/>
            <w:hideMark/>
          </w:tcPr>
          <w:p w14:paraId="0A920E92"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w:t>
            </w:r>
          </w:p>
        </w:tc>
        <w:tc>
          <w:tcPr>
            <w:tcW w:w="859" w:type="pct"/>
            <w:shd w:val="clear" w:color="auto" w:fill="auto"/>
            <w:hideMark/>
          </w:tcPr>
          <w:p w14:paraId="2045ADBD"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14.016</w:t>
            </w:r>
          </w:p>
        </w:tc>
      </w:tr>
      <w:tr w:rsidR="006525FC" w:rsidRPr="002A340B" w14:paraId="04344236"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6DBAABCF"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lastRenderedPageBreak/>
              <w:t>Desirability</w:t>
            </w:r>
            <w:proofErr w:type="spellEnd"/>
          </w:p>
        </w:tc>
        <w:tc>
          <w:tcPr>
            <w:tcW w:w="1016" w:type="pct"/>
            <w:shd w:val="clear" w:color="auto" w:fill="auto"/>
            <w:hideMark/>
          </w:tcPr>
          <w:p w14:paraId="2D5E28E6"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781" w:type="pct"/>
            <w:shd w:val="clear" w:color="auto" w:fill="auto"/>
            <w:hideMark/>
          </w:tcPr>
          <w:p w14:paraId="1053CD69"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625" w:type="pct"/>
            <w:shd w:val="clear" w:color="auto" w:fill="auto"/>
            <w:hideMark/>
          </w:tcPr>
          <w:p w14:paraId="79FBDE0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859" w:type="pct"/>
            <w:shd w:val="clear" w:color="auto" w:fill="auto"/>
            <w:hideMark/>
          </w:tcPr>
          <w:p w14:paraId="4E829FAB"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0.924</w:t>
            </w:r>
          </w:p>
        </w:tc>
      </w:tr>
    </w:tbl>
    <w:p w14:paraId="63DCB1FC" w14:textId="77777777" w:rsidR="006525FC" w:rsidRPr="00172F25" w:rsidRDefault="006525FC" w:rsidP="006525FC">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24A4FC5F" w14:textId="77777777" w:rsidR="006525FC" w:rsidRPr="00172F25" w:rsidRDefault="006525FC" w:rsidP="006525FC">
      <w:pPr>
        <w:spacing w:before="100" w:beforeAutospacing="1" w:after="100" w:afterAutospacing="1" w:line="240" w:lineRule="auto"/>
        <w:outlineLvl w:val="2"/>
        <w:rPr>
          <w:rFonts w:ascii="Times New Roman" w:eastAsia="Times New Roman" w:hAnsi="Times New Roman" w:cs="Times New Roman"/>
          <w:b/>
          <w:bCs/>
          <w:lang w:eastAsia="fr-CM"/>
        </w:rPr>
      </w:pPr>
    </w:p>
    <w:p w14:paraId="68728A99" w14:textId="77777777" w:rsidR="006525FC" w:rsidRPr="00172F25" w:rsidRDefault="006525FC" w:rsidP="006525FC">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0D3BF15E" w14:textId="77777777" w:rsidR="006525FC" w:rsidRPr="002A340B" w:rsidRDefault="006525FC" w:rsidP="006525FC">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w:t>
      </w:r>
      <w:proofErr w:type="gramStart"/>
      <w:r w:rsidRPr="00172F25">
        <w:rPr>
          <w:rFonts w:ascii="Times New Roman" w:eastAsia="Times New Roman" w:hAnsi="Times New Roman" w:cs="Times New Roman"/>
          <w:b/>
          <w:bCs/>
          <w:sz w:val="24"/>
          <w:szCs w:val="24"/>
          <w:lang w:val="en-GB" w:eastAsia="fr-CM"/>
        </w:rPr>
        <w:t>7 :</w:t>
      </w:r>
      <w:proofErr w:type="gramEnd"/>
      <w:r w:rsidRPr="00172F25">
        <w:rPr>
          <w:rFonts w:ascii="Times New Roman" w:eastAsia="Times New Roman" w:hAnsi="Times New Roman" w:cs="Times New Roman"/>
          <w:b/>
          <w:bCs/>
          <w:sz w:val="24"/>
          <w:szCs w:val="24"/>
          <w:lang w:val="en-GB" w:eastAsia="fr-CM"/>
        </w:rPr>
        <w:t xml:space="preserve"> </w:t>
      </w:r>
      <w:r w:rsidRPr="002A340B">
        <w:rPr>
          <w:rFonts w:ascii="Times New Roman" w:eastAsia="Times New Roman" w:hAnsi="Times New Roman" w:cs="Times New Roman"/>
          <w:sz w:val="24"/>
          <w:szCs w:val="24"/>
          <w:lang w:val="en-GB" w:eastAsia="fr-CM"/>
        </w:rPr>
        <w:t>Model validation - comparison of predicted and observed responses for enriched soy yogurt</w:t>
      </w:r>
    </w:p>
    <w:tbl>
      <w:tblPr>
        <w:tblStyle w:val="ListTable6Colorful"/>
        <w:tblW w:w="5000" w:type="pct"/>
        <w:tblLook w:val="04A0" w:firstRow="1" w:lastRow="0" w:firstColumn="1" w:lastColumn="0" w:noHBand="0" w:noVBand="1"/>
      </w:tblPr>
      <w:tblGrid>
        <w:gridCol w:w="2410"/>
        <w:gridCol w:w="1985"/>
        <w:gridCol w:w="1843"/>
        <w:gridCol w:w="2834"/>
      </w:tblGrid>
      <w:tr w:rsidR="006525FC" w:rsidRPr="002A340B" w14:paraId="2AFE1213" w14:textId="77777777" w:rsidTr="00025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4FA75832"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Parameter</w:t>
            </w:r>
            <w:proofErr w:type="spellEnd"/>
          </w:p>
        </w:tc>
        <w:tc>
          <w:tcPr>
            <w:tcW w:w="1094" w:type="pct"/>
            <w:shd w:val="clear" w:color="auto" w:fill="auto"/>
            <w:hideMark/>
          </w:tcPr>
          <w:p w14:paraId="61EF6714"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Predicted</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Response</w:t>
            </w:r>
            <w:proofErr w:type="spellEnd"/>
          </w:p>
        </w:tc>
        <w:tc>
          <w:tcPr>
            <w:tcW w:w="1016" w:type="pct"/>
            <w:shd w:val="clear" w:color="auto" w:fill="auto"/>
            <w:hideMark/>
          </w:tcPr>
          <w:p w14:paraId="38526034"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Observed</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Response</w:t>
            </w:r>
            <w:proofErr w:type="spellEnd"/>
          </w:p>
        </w:tc>
        <w:tc>
          <w:tcPr>
            <w:tcW w:w="1562" w:type="pct"/>
            <w:shd w:val="clear" w:color="auto" w:fill="auto"/>
            <w:hideMark/>
          </w:tcPr>
          <w:p w14:paraId="4B4180FC"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 xml:space="preserve">95% </w:t>
            </w:r>
            <w:proofErr w:type="spellStart"/>
            <w:r w:rsidRPr="002A340B">
              <w:rPr>
                <w:rFonts w:ascii="Times New Roman" w:eastAsia="Times New Roman" w:hAnsi="Times New Roman" w:cs="Times New Roman"/>
                <w:b w:val="0"/>
                <w:bCs w:val="0"/>
                <w:sz w:val="24"/>
                <w:szCs w:val="24"/>
                <w:lang w:eastAsia="fr-CM"/>
              </w:rPr>
              <w:t>Prediction</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Interval</w:t>
            </w:r>
            <w:proofErr w:type="spellEnd"/>
            <w:r w:rsidRPr="002A340B">
              <w:rPr>
                <w:rFonts w:ascii="Times New Roman" w:eastAsia="Times New Roman" w:hAnsi="Times New Roman" w:cs="Times New Roman"/>
                <w:b w:val="0"/>
                <w:bCs w:val="0"/>
                <w:sz w:val="24"/>
                <w:szCs w:val="24"/>
                <w:lang w:eastAsia="fr-CM"/>
              </w:rPr>
              <w:t xml:space="preserve"> (PI)</w:t>
            </w:r>
          </w:p>
        </w:tc>
      </w:tr>
      <w:tr w:rsidR="006525FC" w:rsidRPr="002A340B" w14:paraId="0CB73A92"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7008242A"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gramStart"/>
            <w:r w:rsidRPr="002A340B">
              <w:rPr>
                <w:rFonts w:ascii="Times New Roman" w:eastAsia="Times New Roman" w:hAnsi="Times New Roman" w:cs="Times New Roman"/>
                <w:b w:val="0"/>
                <w:bCs w:val="0"/>
                <w:sz w:val="24"/>
                <w:szCs w:val="24"/>
                <w:lang w:eastAsia="fr-CM"/>
              </w:rPr>
              <w:t>pH</w:t>
            </w:r>
            <w:proofErr w:type="gramEnd"/>
          </w:p>
        </w:tc>
        <w:tc>
          <w:tcPr>
            <w:tcW w:w="1094" w:type="pct"/>
            <w:shd w:val="clear" w:color="auto" w:fill="auto"/>
            <w:hideMark/>
          </w:tcPr>
          <w:p w14:paraId="0360411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4.50</w:t>
            </w:r>
          </w:p>
        </w:tc>
        <w:tc>
          <w:tcPr>
            <w:tcW w:w="1016" w:type="pct"/>
            <w:shd w:val="clear" w:color="auto" w:fill="auto"/>
            <w:hideMark/>
          </w:tcPr>
          <w:p w14:paraId="1EAED811"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4.47 ± 0.21</w:t>
            </w:r>
          </w:p>
        </w:tc>
        <w:tc>
          <w:tcPr>
            <w:tcW w:w="1562" w:type="pct"/>
            <w:shd w:val="clear" w:color="auto" w:fill="auto"/>
            <w:hideMark/>
          </w:tcPr>
          <w:p w14:paraId="34A3D88C"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[3.63316, 5.36687]</w:t>
            </w:r>
          </w:p>
        </w:tc>
      </w:tr>
      <w:tr w:rsidR="006525FC" w:rsidRPr="002A340B" w14:paraId="51A69540" w14:textId="77777777" w:rsidTr="00025597">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6C4E9FFE" w14:textId="77777777" w:rsidR="006525FC" w:rsidRPr="002A340B" w:rsidRDefault="006525FC" w:rsidP="00025597">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Viscosity</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mPa.s</w:t>
            </w:r>
            <w:proofErr w:type="spellEnd"/>
            <w:r w:rsidRPr="002A340B">
              <w:rPr>
                <w:rFonts w:ascii="Times New Roman" w:eastAsia="Times New Roman" w:hAnsi="Times New Roman" w:cs="Times New Roman"/>
                <w:b w:val="0"/>
                <w:bCs w:val="0"/>
                <w:sz w:val="24"/>
                <w:szCs w:val="24"/>
                <w:lang w:eastAsia="fr-CM"/>
              </w:rPr>
              <w:t>)</w:t>
            </w:r>
          </w:p>
        </w:tc>
        <w:tc>
          <w:tcPr>
            <w:tcW w:w="1094" w:type="pct"/>
            <w:shd w:val="clear" w:color="auto" w:fill="auto"/>
            <w:hideMark/>
          </w:tcPr>
          <w:p w14:paraId="1F5CD2E1"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1958.95</w:t>
            </w:r>
          </w:p>
        </w:tc>
        <w:tc>
          <w:tcPr>
            <w:tcW w:w="1016" w:type="pct"/>
            <w:shd w:val="clear" w:color="auto" w:fill="auto"/>
            <w:hideMark/>
          </w:tcPr>
          <w:p w14:paraId="4712C21A"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1973 ± 110.58</w:t>
            </w:r>
          </w:p>
        </w:tc>
        <w:tc>
          <w:tcPr>
            <w:tcW w:w="1562" w:type="pct"/>
            <w:shd w:val="clear" w:color="auto" w:fill="auto"/>
            <w:hideMark/>
          </w:tcPr>
          <w:p w14:paraId="35AD3A69"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[1022.92, 2894.97]</w:t>
            </w:r>
          </w:p>
        </w:tc>
      </w:tr>
      <w:tr w:rsidR="006525FC" w:rsidRPr="002A340B" w14:paraId="3BB39C95"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7EB8A08C" w14:textId="77777777" w:rsidR="006525FC" w:rsidRPr="002A340B" w:rsidRDefault="006525FC" w:rsidP="00025597">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°Brix</w:t>
            </w:r>
          </w:p>
        </w:tc>
        <w:tc>
          <w:tcPr>
            <w:tcW w:w="1094" w:type="pct"/>
            <w:shd w:val="clear" w:color="auto" w:fill="auto"/>
            <w:hideMark/>
          </w:tcPr>
          <w:p w14:paraId="0BF41512"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14.02</w:t>
            </w:r>
          </w:p>
        </w:tc>
        <w:tc>
          <w:tcPr>
            <w:tcW w:w="1016" w:type="pct"/>
            <w:shd w:val="clear" w:color="auto" w:fill="auto"/>
            <w:hideMark/>
          </w:tcPr>
          <w:p w14:paraId="2DD910E8"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14.67 ± 0.58</w:t>
            </w:r>
          </w:p>
        </w:tc>
        <w:tc>
          <w:tcPr>
            <w:tcW w:w="1562" w:type="pct"/>
            <w:shd w:val="clear" w:color="auto" w:fill="auto"/>
            <w:hideMark/>
          </w:tcPr>
          <w:p w14:paraId="7B6A650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[11.931, 16.1006]</w:t>
            </w:r>
          </w:p>
        </w:tc>
      </w:tr>
    </w:tbl>
    <w:p w14:paraId="748AD984" w14:textId="77777777" w:rsidR="006525FC" w:rsidRPr="00172F25" w:rsidRDefault="006525FC" w:rsidP="006525FC">
      <w:pPr>
        <w:pStyle w:val="Heading3"/>
        <w:rPr>
          <w:sz w:val="22"/>
          <w:szCs w:val="22"/>
        </w:rPr>
      </w:pPr>
    </w:p>
    <w:p w14:paraId="0DC7918C" w14:textId="77777777" w:rsidR="006525FC" w:rsidRPr="00172F25" w:rsidRDefault="006525FC" w:rsidP="006525FC">
      <w:pPr>
        <w:pStyle w:val="Heading3"/>
        <w:rPr>
          <w:sz w:val="24"/>
          <w:szCs w:val="24"/>
        </w:rPr>
      </w:pPr>
    </w:p>
    <w:p w14:paraId="3C274D40" w14:textId="77777777" w:rsidR="006525FC" w:rsidRPr="002A340B" w:rsidRDefault="006525FC" w:rsidP="006525FC">
      <w:pPr>
        <w:pStyle w:val="Heading3"/>
        <w:rPr>
          <w:b w:val="0"/>
          <w:bCs w:val="0"/>
          <w:sz w:val="24"/>
          <w:szCs w:val="24"/>
          <w:lang w:val="en-GB"/>
        </w:rPr>
      </w:pPr>
      <w:r w:rsidRPr="00172F25">
        <w:rPr>
          <w:sz w:val="24"/>
          <w:szCs w:val="24"/>
          <w:lang w:val="en-GB"/>
        </w:rPr>
        <w:t xml:space="preserve">Table </w:t>
      </w:r>
      <w:proofErr w:type="gramStart"/>
      <w:r w:rsidRPr="00172F25">
        <w:rPr>
          <w:sz w:val="24"/>
          <w:szCs w:val="24"/>
          <w:lang w:val="en-GB"/>
        </w:rPr>
        <w:t>8 :</w:t>
      </w:r>
      <w:proofErr w:type="gramEnd"/>
      <w:r w:rsidRPr="00172F25">
        <w:rPr>
          <w:sz w:val="24"/>
          <w:szCs w:val="24"/>
          <w:lang w:val="en-GB"/>
        </w:rPr>
        <w:t xml:space="preserve"> </w:t>
      </w:r>
      <w:r w:rsidRPr="002A340B">
        <w:rPr>
          <w:rStyle w:val="Strong"/>
          <w:sz w:val="24"/>
          <w:szCs w:val="24"/>
          <w:lang w:val="en-GB"/>
        </w:rPr>
        <w:t>Comparison of sensory and microbiological characteristics between control and optimized enriched soy yogurt</w:t>
      </w:r>
    </w:p>
    <w:tbl>
      <w:tblPr>
        <w:tblStyle w:val="ListTable6Colorful"/>
        <w:tblW w:w="5000" w:type="pct"/>
        <w:tblLook w:val="04A0" w:firstRow="1" w:lastRow="0" w:firstColumn="1" w:lastColumn="0" w:noHBand="0" w:noVBand="1"/>
      </w:tblPr>
      <w:tblGrid>
        <w:gridCol w:w="4227"/>
        <w:gridCol w:w="2301"/>
        <w:gridCol w:w="2544"/>
      </w:tblGrid>
      <w:tr w:rsidR="006525FC" w:rsidRPr="002A340B" w14:paraId="59D75089" w14:textId="77777777" w:rsidTr="00025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4ACB5C3A" w14:textId="77777777" w:rsidR="006525FC" w:rsidRPr="002A340B" w:rsidRDefault="006525FC" w:rsidP="00025597">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Parameters</w:t>
            </w:r>
            <w:proofErr w:type="spellEnd"/>
          </w:p>
        </w:tc>
        <w:tc>
          <w:tcPr>
            <w:tcW w:w="1268" w:type="pct"/>
            <w:shd w:val="clear" w:color="auto" w:fill="auto"/>
            <w:hideMark/>
          </w:tcPr>
          <w:p w14:paraId="769DFDF3"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Control</w:t>
            </w:r>
          </w:p>
        </w:tc>
        <w:tc>
          <w:tcPr>
            <w:tcW w:w="1402" w:type="pct"/>
            <w:shd w:val="clear" w:color="auto" w:fill="auto"/>
            <w:hideMark/>
          </w:tcPr>
          <w:p w14:paraId="26244E29" w14:textId="77777777" w:rsidR="006525FC" w:rsidRPr="002A340B" w:rsidRDefault="006525FC" w:rsidP="000255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Optimized</w:t>
            </w:r>
            <w:proofErr w:type="spellEnd"/>
            <w:r w:rsidRPr="002A340B">
              <w:rPr>
                <w:rStyle w:val="Strong"/>
                <w:rFonts w:ascii="Times New Roman" w:hAnsi="Times New Roman" w:cs="Times New Roman"/>
                <w:sz w:val="24"/>
                <w:szCs w:val="24"/>
              </w:rPr>
              <w:t xml:space="preserve"> </w:t>
            </w:r>
            <w:proofErr w:type="spellStart"/>
            <w:r w:rsidRPr="002A340B">
              <w:rPr>
                <w:rStyle w:val="Strong"/>
                <w:rFonts w:ascii="Times New Roman" w:hAnsi="Times New Roman" w:cs="Times New Roman"/>
                <w:sz w:val="24"/>
                <w:szCs w:val="24"/>
              </w:rPr>
              <w:t>sample</w:t>
            </w:r>
            <w:proofErr w:type="spellEnd"/>
          </w:p>
        </w:tc>
      </w:tr>
      <w:tr w:rsidR="006525FC" w:rsidRPr="002A340B" w14:paraId="3E890385"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34398936" w14:textId="77777777" w:rsidR="006525FC" w:rsidRPr="002A340B" w:rsidRDefault="006525FC" w:rsidP="00025597">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Sweetness</w:t>
            </w:r>
            <w:proofErr w:type="spellEnd"/>
          </w:p>
        </w:tc>
        <w:tc>
          <w:tcPr>
            <w:tcW w:w="1268" w:type="pct"/>
            <w:shd w:val="clear" w:color="auto" w:fill="auto"/>
            <w:hideMark/>
          </w:tcPr>
          <w:p w14:paraId="1E51B69C"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6.56 ± 1.03ᵇ</w:t>
            </w:r>
          </w:p>
        </w:tc>
        <w:tc>
          <w:tcPr>
            <w:tcW w:w="1402" w:type="pct"/>
            <w:shd w:val="clear" w:color="auto" w:fill="auto"/>
            <w:hideMark/>
          </w:tcPr>
          <w:p w14:paraId="3FD737EB"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7.38 ± 1.47ᵃ</w:t>
            </w:r>
          </w:p>
        </w:tc>
      </w:tr>
      <w:tr w:rsidR="006525FC" w:rsidRPr="002A340B" w14:paraId="02FF69FC" w14:textId="77777777" w:rsidTr="00025597">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2958D44B" w14:textId="77777777" w:rsidR="006525FC" w:rsidRPr="002A340B" w:rsidRDefault="006525FC" w:rsidP="00025597">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Color</w:t>
            </w:r>
            <w:proofErr w:type="spellEnd"/>
          </w:p>
        </w:tc>
        <w:tc>
          <w:tcPr>
            <w:tcW w:w="1268" w:type="pct"/>
            <w:shd w:val="clear" w:color="auto" w:fill="auto"/>
            <w:hideMark/>
          </w:tcPr>
          <w:p w14:paraId="4FD505F4"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7.00 ± 0.89ᵃ</w:t>
            </w:r>
          </w:p>
        </w:tc>
        <w:tc>
          <w:tcPr>
            <w:tcW w:w="1402" w:type="pct"/>
            <w:shd w:val="clear" w:color="auto" w:fill="auto"/>
            <w:hideMark/>
          </w:tcPr>
          <w:p w14:paraId="3A525122"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7.06 ± 1.18ᵃ</w:t>
            </w:r>
          </w:p>
        </w:tc>
      </w:tr>
      <w:tr w:rsidR="006525FC" w:rsidRPr="002A340B" w14:paraId="26A95A23"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1B9199DA" w14:textId="77777777" w:rsidR="006525FC" w:rsidRPr="002A340B" w:rsidRDefault="006525FC" w:rsidP="00025597">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Texture</w:t>
            </w:r>
          </w:p>
        </w:tc>
        <w:tc>
          <w:tcPr>
            <w:tcW w:w="1268" w:type="pct"/>
            <w:shd w:val="clear" w:color="auto" w:fill="auto"/>
            <w:hideMark/>
          </w:tcPr>
          <w:p w14:paraId="3BC8079B"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6.88 ± 1.31ᵃ</w:t>
            </w:r>
          </w:p>
        </w:tc>
        <w:tc>
          <w:tcPr>
            <w:tcW w:w="1402" w:type="pct"/>
            <w:shd w:val="clear" w:color="auto" w:fill="auto"/>
            <w:hideMark/>
          </w:tcPr>
          <w:p w14:paraId="03D893C3"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5.81 ± 1.87ᵃ</w:t>
            </w:r>
          </w:p>
        </w:tc>
      </w:tr>
      <w:tr w:rsidR="006525FC" w:rsidRPr="002A340B" w14:paraId="56E37967" w14:textId="77777777" w:rsidTr="00025597">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49F3B054" w14:textId="77777777" w:rsidR="006525FC" w:rsidRPr="002A340B" w:rsidRDefault="006525FC" w:rsidP="00025597">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Acidity</w:t>
            </w:r>
            <w:proofErr w:type="spellEnd"/>
          </w:p>
        </w:tc>
        <w:tc>
          <w:tcPr>
            <w:tcW w:w="1268" w:type="pct"/>
            <w:shd w:val="clear" w:color="auto" w:fill="auto"/>
            <w:hideMark/>
          </w:tcPr>
          <w:p w14:paraId="24C06886"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7.38 ± 1.14ᵃ</w:t>
            </w:r>
          </w:p>
        </w:tc>
        <w:tc>
          <w:tcPr>
            <w:tcW w:w="1402" w:type="pct"/>
            <w:shd w:val="clear" w:color="auto" w:fill="auto"/>
            <w:hideMark/>
          </w:tcPr>
          <w:p w14:paraId="0476A6A3"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7.44 ± 0.73ᵃ</w:t>
            </w:r>
          </w:p>
        </w:tc>
      </w:tr>
      <w:tr w:rsidR="006525FC" w:rsidRPr="002A340B" w14:paraId="0C0331F9"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6FB55B7A" w14:textId="77777777" w:rsidR="006525FC" w:rsidRPr="002A340B" w:rsidRDefault="006525FC" w:rsidP="00025597">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Viscosity</w:t>
            </w:r>
            <w:proofErr w:type="spellEnd"/>
          </w:p>
        </w:tc>
        <w:tc>
          <w:tcPr>
            <w:tcW w:w="1268" w:type="pct"/>
            <w:shd w:val="clear" w:color="auto" w:fill="auto"/>
            <w:hideMark/>
          </w:tcPr>
          <w:p w14:paraId="1B834937"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7.06 ± 1.23ᵃ</w:t>
            </w:r>
          </w:p>
        </w:tc>
        <w:tc>
          <w:tcPr>
            <w:tcW w:w="1402" w:type="pct"/>
            <w:shd w:val="clear" w:color="auto" w:fill="auto"/>
            <w:hideMark/>
          </w:tcPr>
          <w:p w14:paraId="169C7A0E"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5.50 ± 2.00ᵇ</w:t>
            </w:r>
          </w:p>
        </w:tc>
      </w:tr>
      <w:tr w:rsidR="006525FC" w:rsidRPr="002A340B" w14:paraId="7EE616D4" w14:textId="77777777" w:rsidTr="00025597">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71A0CA7C" w14:textId="77777777" w:rsidR="006525FC" w:rsidRPr="002A340B" w:rsidRDefault="006525FC" w:rsidP="00025597">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Overall</w:t>
            </w:r>
            <w:proofErr w:type="spellEnd"/>
            <w:r w:rsidRPr="002A340B">
              <w:rPr>
                <w:rStyle w:val="Strong"/>
                <w:rFonts w:ascii="Times New Roman" w:hAnsi="Times New Roman" w:cs="Times New Roman"/>
                <w:sz w:val="24"/>
                <w:szCs w:val="24"/>
              </w:rPr>
              <w:t xml:space="preserve"> </w:t>
            </w:r>
            <w:proofErr w:type="spellStart"/>
            <w:r w:rsidRPr="002A340B">
              <w:rPr>
                <w:rStyle w:val="Strong"/>
                <w:rFonts w:ascii="Times New Roman" w:hAnsi="Times New Roman" w:cs="Times New Roman"/>
                <w:sz w:val="24"/>
                <w:szCs w:val="24"/>
              </w:rPr>
              <w:t>Acceptability</w:t>
            </w:r>
            <w:proofErr w:type="spellEnd"/>
          </w:p>
        </w:tc>
        <w:tc>
          <w:tcPr>
            <w:tcW w:w="1268" w:type="pct"/>
            <w:shd w:val="clear" w:color="auto" w:fill="auto"/>
            <w:hideMark/>
          </w:tcPr>
          <w:p w14:paraId="4084FD9E"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7.00 ± 1.10ᵃ</w:t>
            </w:r>
          </w:p>
        </w:tc>
        <w:tc>
          <w:tcPr>
            <w:tcW w:w="1402" w:type="pct"/>
            <w:shd w:val="clear" w:color="auto" w:fill="auto"/>
            <w:hideMark/>
          </w:tcPr>
          <w:p w14:paraId="490278EE" w14:textId="77777777" w:rsidR="006525FC" w:rsidRPr="002A340B" w:rsidRDefault="006525FC" w:rsidP="000255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7.13 ± 1.26ᵃ</w:t>
            </w:r>
          </w:p>
        </w:tc>
      </w:tr>
      <w:tr w:rsidR="006525FC" w:rsidRPr="002A340B" w14:paraId="421D6484" w14:textId="77777777" w:rsidTr="0002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5C06B115" w14:textId="77777777" w:rsidR="006525FC" w:rsidRPr="002A340B" w:rsidRDefault="006525FC" w:rsidP="00025597">
            <w:pPr>
              <w:rPr>
                <w:rFonts w:ascii="Times New Roman" w:hAnsi="Times New Roman" w:cs="Times New Roman"/>
                <w:b w:val="0"/>
                <w:bCs w:val="0"/>
                <w:sz w:val="24"/>
                <w:szCs w:val="24"/>
                <w:lang w:val="en-GB"/>
              </w:rPr>
            </w:pPr>
            <w:r w:rsidRPr="002A340B">
              <w:rPr>
                <w:rStyle w:val="Strong"/>
                <w:rFonts w:ascii="Times New Roman" w:hAnsi="Times New Roman" w:cs="Times New Roman"/>
                <w:sz w:val="24"/>
                <w:szCs w:val="24"/>
                <w:lang w:val="en-GB"/>
              </w:rPr>
              <w:t>Lactic Acid Bacteria (Log CFU/mL)</w:t>
            </w:r>
          </w:p>
        </w:tc>
        <w:tc>
          <w:tcPr>
            <w:tcW w:w="1268" w:type="pct"/>
            <w:shd w:val="clear" w:color="auto" w:fill="auto"/>
            <w:hideMark/>
          </w:tcPr>
          <w:p w14:paraId="07C46C64"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7.60 ± 0.02</w:t>
            </w:r>
          </w:p>
        </w:tc>
        <w:tc>
          <w:tcPr>
            <w:tcW w:w="1402" w:type="pct"/>
            <w:shd w:val="clear" w:color="auto" w:fill="auto"/>
            <w:hideMark/>
          </w:tcPr>
          <w:p w14:paraId="157EF22D" w14:textId="77777777" w:rsidR="006525FC" w:rsidRPr="002A340B" w:rsidRDefault="006525FC" w:rsidP="000255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eastAsia="Times New Roman" w:hAnsi="Times New Roman" w:cs="Times New Roman"/>
                <w:sz w:val="24"/>
                <w:szCs w:val="24"/>
                <w:lang w:val="en-GB" w:eastAsia="fr-CM"/>
              </w:rPr>
              <w:t>8.72</w:t>
            </w:r>
            <w:r w:rsidRPr="002A340B">
              <w:rPr>
                <w:rFonts w:ascii="Times New Roman" w:hAnsi="Times New Roman" w:cs="Times New Roman"/>
                <w:sz w:val="24"/>
                <w:szCs w:val="24"/>
              </w:rPr>
              <w:t xml:space="preserve"> ± 0.04</w:t>
            </w:r>
          </w:p>
        </w:tc>
      </w:tr>
    </w:tbl>
    <w:p w14:paraId="7CA5F052" w14:textId="77777777" w:rsidR="006525FC" w:rsidRPr="002A340B" w:rsidRDefault="006525FC" w:rsidP="006525FC">
      <w:pPr>
        <w:rPr>
          <w:rFonts w:ascii="Times New Roman" w:hAnsi="Times New Roman" w:cs="Times New Roman"/>
          <w:sz w:val="24"/>
          <w:szCs w:val="24"/>
        </w:rPr>
      </w:pPr>
    </w:p>
    <w:p w14:paraId="050167DD" w14:textId="77777777" w:rsidR="006525FC" w:rsidRPr="002A340B" w:rsidRDefault="006525FC" w:rsidP="006525FC">
      <w:pPr>
        <w:rPr>
          <w:rFonts w:ascii="Times New Roman" w:hAnsi="Times New Roman" w:cs="Times New Roman"/>
          <w:sz w:val="24"/>
          <w:szCs w:val="24"/>
        </w:rPr>
      </w:pPr>
    </w:p>
    <w:p w14:paraId="21FA3652" w14:textId="77777777" w:rsidR="006525FC" w:rsidRPr="00172F25" w:rsidRDefault="006525FC" w:rsidP="006525FC">
      <w:pPr>
        <w:rPr>
          <w:rFonts w:ascii="Times New Roman" w:hAnsi="Times New Roman" w:cs="Times New Roman"/>
          <w:sz w:val="24"/>
          <w:szCs w:val="24"/>
        </w:rPr>
      </w:pPr>
    </w:p>
    <w:p w14:paraId="1702A1A3" w14:textId="77777777" w:rsidR="006525FC" w:rsidRPr="00172F25" w:rsidRDefault="006525FC" w:rsidP="006525FC">
      <w:pPr>
        <w:rPr>
          <w:rFonts w:ascii="Times New Roman" w:hAnsi="Times New Roman" w:cs="Times New Roman"/>
          <w:sz w:val="24"/>
          <w:szCs w:val="24"/>
        </w:rPr>
      </w:pPr>
    </w:p>
    <w:p w14:paraId="5AFFA662" w14:textId="77777777" w:rsidR="006525FC" w:rsidRPr="00172F25" w:rsidRDefault="006525FC" w:rsidP="006525FC">
      <w:pPr>
        <w:rPr>
          <w:rFonts w:ascii="Times New Roman" w:hAnsi="Times New Roman" w:cs="Times New Roman"/>
          <w:sz w:val="24"/>
          <w:szCs w:val="24"/>
        </w:rPr>
      </w:pPr>
    </w:p>
    <w:p w14:paraId="1C9ED1F9" w14:textId="77777777" w:rsidR="006525FC" w:rsidRPr="00172F25" w:rsidRDefault="006525FC" w:rsidP="006525FC">
      <w:pPr>
        <w:rPr>
          <w:rFonts w:ascii="Times New Roman" w:hAnsi="Times New Roman" w:cs="Times New Roman"/>
          <w:sz w:val="24"/>
          <w:szCs w:val="24"/>
        </w:rPr>
      </w:pPr>
    </w:p>
    <w:p w14:paraId="13EA052B" w14:textId="77777777" w:rsidR="006525FC" w:rsidRPr="00172F25" w:rsidRDefault="006525FC" w:rsidP="006525FC">
      <w:pPr>
        <w:rPr>
          <w:rFonts w:ascii="Times New Roman" w:hAnsi="Times New Roman" w:cs="Times New Roman"/>
        </w:rPr>
      </w:pPr>
    </w:p>
    <w:p w14:paraId="13D4EF95" w14:textId="77777777" w:rsidR="006525FC" w:rsidRPr="00172F25" w:rsidRDefault="006525FC" w:rsidP="006525FC">
      <w:pPr>
        <w:rPr>
          <w:rFonts w:ascii="Times New Roman" w:hAnsi="Times New Roman" w:cs="Times New Roman"/>
        </w:rPr>
      </w:pPr>
    </w:p>
    <w:p w14:paraId="6AF7DA01" w14:textId="77777777" w:rsidR="006525FC" w:rsidRPr="00172F25" w:rsidRDefault="006525FC" w:rsidP="006525FC">
      <w:pPr>
        <w:rPr>
          <w:rFonts w:ascii="Times New Roman" w:hAnsi="Times New Roman" w:cs="Times New Roman"/>
        </w:rPr>
      </w:pPr>
    </w:p>
    <w:p w14:paraId="41733F04" w14:textId="77777777" w:rsidR="006525FC" w:rsidRPr="00172F25" w:rsidRDefault="006525FC" w:rsidP="006525FC">
      <w:pPr>
        <w:rPr>
          <w:rFonts w:ascii="Times New Roman" w:hAnsi="Times New Roman" w:cs="Times New Roman"/>
        </w:rPr>
      </w:pPr>
    </w:p>
    <w:p w14:paraId="7D455098" w14:textId="77777777" w:rsidR="006525FC" w:rsidRPr="00172F25" w:rsidRDefault="006525FC" w:rsidP="006525FC">
      <w:pPr>
        <w:rPr>
          <w:rFonts w:ascii="Times New Roman" w:hAnsi="Times New Roman" w:cs="Times New Roman"/>
        </w:rPr>
      </w:pPr>
    </w:p>
    <w:p w14:paraId="6731D6BF" w14:textId="77777777" w:rsidR="006525FC" w:rsidRPr="00172F25" w:rsidRDefault="006525FC" w:rsidP="006525FC">
      <w:pPr>
        <w:rPr>
          <w:rFonts w:ascii="Times New Roman" w:hAnsi="Times New Roman" w:cs="Times New Roman"/>
        </w:rPr>
      </w:pPr>
    </w:p>
    <w:p w14:paraId="7E083D37" w14:textId="77777777" w:rsidR="006525FC" w:rsidRPr="00172F25" w:rsidRDefault="006525FC" w:rsidP="006525FC">
      <w:pPr>
        <w:rPr>
          <w:rFonts w:ascii="Times New Roman" w:hAnsi="Times New Roman" w:cs="Times New Roman"/>
        </w:rPr>
      </w:pPr>
    </w:p>
    <w:p w14:paraId="1D217366" w14:textId="77777777" w:rsidR="006525FC" w:rsidRPr="00172F25" w:rsidRDefault="006525FC" w:rsidP="006525FC">
      <w:pPr>
        <w:rPr>
          <w:rFonts w:ascii="Times New Roman" w:hAnsi="Times New Roman" w:cs="Times New Roman"/>
        </w:rPr>
      </w:pPr>
      <w:r w:rsidRPr="00172F25">
        <w:rPr>
          <w:rFonts w:ascii="Times New Roman" w:hAnsi="Times New Roman" w:cs="Times New Roman"/>
        </w:rPr>
        <w:br w:type="page"/>
      </w:r>
    </w:p>
    <w:p w14:paraId="2754D2D1" w14:textId="77777777" w:rsidR="006525FC" w:rsidRPr="00172F25" w:rsidRDefault="006525FC" w:rsidP="006525FC">
      <w:pPr>
        <w:rPr>
          <w:rFonts w:ascii="Times New Roman" w:hAnsi="Times New Roman" w:cs="Times New Roman"/>
        </w:rPr>
      </w:pPr>
      <w:r w:rsidRPr="00172F25">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14A094B8" wp14:editId="6F76103C">
                <wp:simplePos x="0" y="0"/>
                <wp:positionH relativeFrom="column">
                  <wp:posOffset>137005</wp:posOffset>
                </wp:positionH>
                <wp:positionV relativeFrom="paragraph">
                  <wp:posOffset>101005</wp:posOffset>
                </wp:positionV>
                <wp:extent cx="914400" cy="259200"/>
                <wp:effectExtent l="0" t="0" r="3175" b="7620"/>
                <wp:wrapNone/>
                <wp:docPr id="1" name="Zone de texte 1"/>
                <wp:cNvGraphicFramePr/>
                <a:graphic xmlns:a="http://schemas.openxmlformats.org/drawingml/2006/main">
                  <a:graphicData uri="http://schemas.microsoft.com/office/word/2010/wordprocessingShape">
                    <wps:wsp>
                      <wps:cNvSpPr txBox="1"/>
                      <wps:spPr>
                        <a:xfrm>
                          <a:off x="0" y="0"/>
                          <a:ext cx="914400" cy="259200"/>
                        </a:xfrm>
                        <a:prstGeom prst="rect">
                          <a:avLst/>
                        </a:prstGeom>
                        <a:solidFill>
                          <a:sysClr val="window" lastClr="FFFFFF"/>
                        </a:solidFill>
                        <a:ln w="6350">
                          <a:noFill/>
                        </a:ln>
                      </wps:spPr>
                      <wps:txbx>
                        <w:txbxContent>
                          <w:p w14:paraId="41114B0C" w14:textId="77777777" w:rsidR="006525FC" w:rsidRPr="00E94CFD" w:rsidRDefault="006525FC" w:rsidP="006525FC">
                            <w:pPr>
                              <w:rPr>
                                <w:rFonts w:ascii="Times New Roman" w:hAnsi="Times New Roman" w:cs="Times New Roman"/>
                                <w:sz w:val="24"/>
                                <w:szCs w:val="24"/>
                                <w:lang w:val="fr-FR"/>
                              </w:rPr>
                            </w:pPr>
                            <w:r w:rsidRPr="00E94CFD">
                              <w:rPr>
                                <w:rFonts w:ascii="Times New Roman" w:hAnsi="Times New Roman" w:cs="Times New Roman"/>
                                <w:sz w:val="24"/>
                                <w:szCs w:val="24"/>
                                <w:lang w:val="fr-FR"/>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4A094B8" id="_x0000_t202" coordsize="21600,21600" o:spt="202" path="m,l,21600r21600,l21600,xe">
                <v:stroke joinstyle="miter"/>
                <v:path gradientshapeok="t" o:connecttype="rect"/>
              </v:shapetype>
              <v:shape id="Zone de texte 1" o:spid="_x0000_s1026" type="#_x0000_t202" style="position:absolute;margin-left:10.8pt;margin-top:7.95pt;width:1in;height:20.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" fillcolor="window" stroked="f" strokeweight=".5pt">
                <v:textbox>
                  <w:txbxContent>
                    <w:p w14:paraId="41114B0C" w14:textId="77777777" w:rsidR="006525FC" w:rsidRPr="00E94CFD" w:rsidRDefault="006525FC" w:rsidP="006525FC">
                      <w:pPr>
                        <w:rPr>
                          <w:rFonts w:ascii="Times New Roman" w:hAnsi="Times New Roman" w:cs="Times New Roman"/>
                          <w:sz w:val="24"/>
                          <w:szCs w:val="24"/>
                          <w:lang w:val="fr-FR"/>
                        </w:rPr>
                      </w:pPr>
                      <w:r w:rsidRPr="00E94CFD">
                        <w:rPr>
                          <w:rFonts w:ascii="Times New Roman" w:hAnsi="Times New Roman" w:cs="Times New Roman"/>
                          <w:sz w:val="24"/>
                          <w:szCs w:val="24"/>
                          <w:lang w:val="fr-FR"/>
                        </w:rPr>
                        <w:t>(a)</w:t>
                      </w:r>
                    </w:p>
                  </w:txbxContent>
                </v:textbox>
              </v:shape>
            </w:pict>
          </mc:Fallback>
        </mc:AlternateContent>
      </w:r>
    </w:p>
    <w:p w14:paraId="7C286FB1" w14:textId="77777777" w:rsidR="006525FC" w:rsidRPr="00172F25" w:rsidRDefault="006525FC" w:rsidP="006525FC">
      <w:pPr>
        <w:spacing w:before="100" w:beforeAutospacing="1" w:after="100" w:afterAutospacing="1" w:line="240" w:lineRule="auto"/>
        <w:rPr>
          <w:rFonts w:ascii="Times New Roman" w:eastAsia="Times New Roman" w:hAnsi="Times New Roman" w:cs="Times New Roman"/>
          <w:lang w:eastAsia="fr-CM"/>
        </w:rPr>
      </w:pPr>
      <w:r w:rsidRPr="00172F25">
        <w:rPr>
          <w:rFonts w:ascii="Times New Roman" w:eastAsia="Times New Roman" w:hAnsi="Times New Roman" w:cs="Times New Roman"/>
          <w:noProof/>
          <w:lang w:eastAsia="fr-CM"/>
        </w:rPr>
        <w:drawing>
          <wp:inline distT="0" distB="0" distL="0" distR="0" wp14:anchorId="1F59D33F" wp14:editId="5409DEB1">
            <wp:extent cx="3999230" cy="3608705"/>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9230" cy="3608705"/>
                    </a:xfrm>
                    <a:prstGeom prst="rect">
                      <a:avLst/>
                    </a:prstGeom>
                    <a:noFill/>
                    <a:ln>
                      <a:noFill/>
                    </a:ln>
                  </pic:spPr>
                </pic:pic>
              </a:graphicData>
            </a:graphic>
          </wp:inline>
        </w:drawing>
      </w:r>
    </w:p>
    <w:p w14:paraId="3651DC5A" w14:textId="77777777" w:rsidR="006525FC" w:rsidRPr="00172F25" w:rsidRDefault="006525FC" w:rsidP="006525FC">
      <w:pPr>
        <w:rPr>
          <w:rFonts w:ascii="Times New Roman" w:hAnsi="Times New Roman" w:cs="Times New Roman"/>
        </w:rPr>
      </w:pPr>
      <w:r w:rsidRPr="00172F2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9B11F18" wp14:editId="3B0299AF">
                <wp:simplePos x="0" y="0"/>
                <wp:positionH relativeFrom="column">
                  <wp:posOffset>0</wp:posOffset>
                </wp:positionH>
                <wp:positionV relativeFrom="paragraph">
                  <wp:posOffset>0</wp:posOffset>
                </wp:positionV>
                <wp:extent cx="914400" cy="259200"/>
                <wp:effectExtent l="0" t="0" r="3175" b="7620"/>
                <wp:wrapNone/>
                <wp:docPr id="2" name="Zone de texte 2"/>
                <wp:cNvGraphicFramePr/>
                <a:graphic xmlns:a="http://schemas.openxmlformats.org/drawingml/2006/main">
                  <a:graphicData uri="http://schemas.microsoft.com/office/word/2010/wordprocessingShape">
                    <wps:wsp>
                      <wps:cNvSpPr txBox="1"/>
                      <wps:spPr>
                        <a:xfrm>
                          <a:off x="0" y="0"/>
                          <a:ext cx="914400" cy="259200"/>
                        </a:xfrm>
                        <a:prstGeom prst="rect">
                          <a:avLst/>
                        </a:prstGeom>
                        <a:solidFill>
                          <a:sysClr val="window" lastClr="FFFFFF"/>
                        </a:solidFill>
                        <a:ln w="6350">
                          <a:noFill/>
                        </a:ln>
                      </wps:spPr>
                      <wps:txbx>
                        <w:txbxContent>
                          <w:p w14:paraId="4F78EDBD" w14:textId="77777777" w:rsidR="006525FC" w:rsidRPr="00E94CFD" w:rsidRDefault="006525FC" w:rsidP="006525FC">
                            <w:pPr>
                              <w:rPr>
                                <w:rFonts w:ascii="Times New Roman" w:hAnsi="Times New Roman" w:cs="Times New Roman"/>
                                <w:sz w:val="24"/>
                                <w:szCs w:val="24"/>
                                <w:lang w:val="fr-FR"/>
                              </w:rPr>
                            </w:pPr>
                            <w:r w:rsidRPr="00E94CFD">
                              <w:rPr>
                                <w:rFonts w:ascii="Times New Roman" w:hAnsi="Times New Roman" w:cs="Times New Roman"/>
                                <w:sz w:val="24"/>
                                <w:szCs w:val="24"/>
                                <w:lang w:val="fr-FR"/>
                              </w:rPr>
                              <w:t>(</w:t>
                            </w:r>
                            <w:r>
                              <w:rPr>
                                <w:rFonts w:ascii="Times New Roman" w:hAnsi="Times New Roman" w:cs="Times New Roman"/>
                                <w:sz w:val="24"/>
                                <w:szCs w:val="24"/>
                                <w:lang w:val="fr-FR"/>
                              </w:rPr>
                              <w:t>b</w:t>
                            </w:r>
                            <w:r w:rsidRPr="00E94CFD">
                              <w:rPr>
                                <w:rFonts w:ascii="Times New Roman" w:hAnsi="Times New Roman" w:cs="Times New Roman"/>
                                <w:sz w:val="24"/>
                                <w:szCs w:val="24"/>
                                <w:lang w:val="fr-FR"/>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B11F18" id="Zone de texte 2" o:spid="_x0000_s1027" type="#_x0000_t202" style="position:absolute;margin-left:0;margin-top:0;width:1in;height:20.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" fillcolor="window" stroked="f" strokeweight=".5pt">
                <v:textbox>
                  <w:txbxContent>
                    <w:p w14:paraId="4F78EDBD" w14:textId="77777777" w:rsidR="006525FC" w:rsidRPr="00E94CFD" w:rsidRDefault="006525FC" w:rsidP="006525FC">
                      <w:pPr>
                        <w:rPr>
                          <w:rFonts w:ascii="Times New Roman" w:hAnsi="Times New Roman" w:cs="Times New Roman"/>
                          <w:sz w:val="24"/>
                          <w:szCs w:val="24"/>
                          <w:lang w:val="fr-FR"/>
                        </w:rPr>
                      </w:pPr>
                      <w:r w:rsidRPr="00E94CFD">
                        <w:rPr>
                          <w:rFonts w:ascii="Times New Roman" w:hAnsi="Times New Roman" w:cs="Times New Roman"/>
                          <w:sz w:val="24"/>
                          <w:szCs w:val="24"/>
                          <w:lang w:val="fr-FR"/>
                        </w:rPr>
                        <w:t>(</w:t>
                      </w:r>
                      <w:r>
                        <w:rPr>
                          <w:rFonts w:ascii="Times New Roman" w:hAnsi="Times New Roman" w:cs="Times New Roman"/>
                          <w:sz w:val="24"/>
                          <w:szCs w:val="24"/>
                          <w:lang w:val="fr-FR"/>
                        </w:rPr>
                        <w:t>b</w:t>
                      </w:r>
                      <w:r w:rsidRPr="00E94CFD">
                        <w:rPr>
                          <w:rFonts w:ascii="Times New Roman" w:hAnsi="Times New Roman" w:cs="Times New Roman"/>
                          <w:sz w:val="24"/>
                          <w:szCs w:val="24"/>
                          <w:lang w:val="fr-FR"/>
                        </w:rPr>
                        <w:t>)</w:t>
                      </w:r>
                    </w:p>
                  </w:txbxContent>
                </v:textbox>
              </v:shape>
            </w:pict>
          </mc:Fallback>
        </mc:AlternateContent>
      </w:r>
    </w:p>
    <w:p w14:paraId="7D7F36B1" w14:textId="77777777" w:rsidR="006525FC" w:rsidRPr="00172F25" w:rsidRDefault="006525FC" w:rsidP="006525FC">
      <w:pPr>
        <w:spacing w:before="100" w:beforeAutospacing="1" w:after="100" w:afterAutospacing="1" w:line="240" w:lineRule="auto"/>
        <w:rPr>
          <w:rFonts w:ascii="Times New Roman" w:eastAsia="Times New Roman" w:hAnsi="Times New Roman" w:cs="Times New Roman"/>
          <w:lang w:eastAsia="fr-CM"/>
        </w:rPr>
      </w:pPr>
      <w:r w:rsidRPr="00172F25">
        <w:rPr>
          <w:rFonts w:ascii="Times New Roman" w:eastAsia="Times New Roman" w:hAnsi="Times New Roman" w:cs="Times New Roman"/>
          <w:noProof/>
          <w:lang w:eastAsia="fr-CM"/>
        </w:rPr>
        <w:drawing>
          <wp:inline distT="0" distB="0" distL="0" distR="0" wp14:anchorId="6DCEB0BA" wp14:editId="2D5ECDD3">
            <wp:extent cx="4553585" cy="36029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3585" cy="3602990"/>
                    </a:xfrm>
                    <a:prstGeom prst="rect">
                      <a:avLst/>
                    </a:prstGeom>
                    <a:noFill/>
                    <a:ln>
                      <a:noFill/>
                    </a:ln>
                  </pic:spPr>
                </pic:pic>
              </a:graphicData>
            </a:graphic>
          </wp:inline>
        </w:drawing>
      </w:r>
    </w:p>
    <w:p w14:paraId="146227E1" w14:textId="77777777" w:rsidR="006525FC" w:rsidRPr="00626A69" w:rsidRDefault="006525FC" w:rsidP="006525FC">
      <w:pPr>
        <w:rPr>
          <w:rFonts w:ascii="Times New Roman" w:hAnsi="Times New Roman" w:cs="Times New Roman"/>
          <w:lang w:val="en-GB"/>
        </w:rPr>
      </w:pPr>
      <w:r w:rsidRPr="00172F25">
        <w:rPr>
          <w:rFonts w:ascii="Times New Roman" w:hAnsi="Times New Roman" w:cs="Times New Roman"/>
          <w:b/>
          <w:bCs/>
          <w:lang w:val="en-GB"/>
        </w:rPr>
        <w:t>Figure 1</w:t>
      </w:r>
      <w:r w:rsidRPr="00172F25">
        <w:rPr>
          <w:rFonts w:ascii="Times New Roman" w:hAnsi="Times New Roman" w:cs="Times New Roman"/>
          <w:lang w:val="en-GB"/>
        </w:rPr>
        <w:t xml:space="preserve">. </w:t>
      </w:r>
      <w:r w:rsidRPr="00172F25">
        <w:rPr>
          <w:rFonts w:ascii="Times New Roman" w:hAnsi="Times New Roman" w:cs="Times New Roman"/>
          <w:b/>
          <w:bCs/>
          <w:lang w:val="en-GB"/>
        </w:rPr>
        <w:t xml:space="preserve">3 D surface plot for interaction between </w:t>
      </w:r>
      <w:proofErr w:type="gramStart"/>
      <w:r w:rsidRPr="00172F25">
        <w:rPr>
          <w:rFonts w:ascii="Times New Roman" w:hAnsi="Times New Roman" w:cs="Times New Roman"/>
          <w:b/>
          <w:bCs/>
          <w:lang w:val="en-GB"/>
        </w:rPr>
        <w:t>factors :</w:t>
      </w:r>
      <w:proofErr w:type="gramEnd"/>
      <w:r w:rsidRPr="00172F25">
        <w:rPr>
          <w:rFonts w:ascii="Times New Roman" w:hAnsi="Times New Roman" w:cs="Times New Roman"/>
          <w:b/>
          <w:bCs/>
          <w:lang w:val="en-GB"/>
        </w:rPr>
        <w:t xml:space="preserve"> (a)- </w:t>
      </w:r>
      <w:r w:rsidRPr="00172F25">
        <w:rPr>
          <w:rFonts w:ascii="Times New Roman" w:eastAsia="Times New Roman" w:hAnsi="Times New Roman" w:cs="Times New Roman"/>
          <w:b/>
          <w:bCs/>
          <w:lang w:val="en-GB" w:eastAsia="fr-CM"/>
        </w:rPr>
        <w:t>effect of soybean-to-water ratio and date powder on the pH of enriched soy yogurt ; (b) - effect of soybean-to-water ratio and beetroot extract on the viscosity of enriched soy yogurt</w:t>
      </w:r>
    </w:p>
    <w:p w14:paraId="7DEE8D44" w14:textId="77777777" w:rsidR="006525FC" w:rsidRPr="00172F25" w:rsidRDefault="006525FC"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p>
    <w:p w14:paraId="5F9C0A5B" w14:textId="7440507C" w:rsidR="00D268CB" w:rsidRPr="00507EED" w:rsidRDefault="00861395" w:rsidP="00507EED">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proofErr w:type="gramStart"/>
      <w:r>
        <w:rPr>
          <w:rFonts w:ascii="Times New Roman" w:eastAsia="Times New Roman" w:hAnsi="Times New Roman" w:cs="Times New Roman"/>
          <w:b/>
          <w:bCs/>
          <w:sz w:val="24"/>
          <w:szCs w:val="24"/>
          <w:lang w:val="en-GB" w:eastAsia="fr-CM"/>
        </w:rPr>
        <w:t xml:space="preserve">4  </w:t>
      </w:r>
      <w:r w:rsidR="00507EED" w:rsidRPr="00507EED">
        <w:rPr>
          <w:rFonts w:ascii="Times New Roman" w:eastAsia="Times New Roman" w:hAnsi="Times New Roman" w:cs="Times New Roman"/>
          <w:b/>
          <w:bCs/>
          <w:sz w:val="24"/>
          <w:szCs w:val="24"/>
          <w:lang w:val="en-GB" w:eastAsia="fr-CM"/>
        </w:rPr>
        <w:t>CONCLUSION</w:t>
      </w:r>
      <w:proofErr w:type="gramEnd"/>
    </w:p>
    <w:p w14:paraId="402DF7B0" w14:textId="736CB2CC" w:rsidR="00D268CB"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This study demonstrated that dates offer significant nutritional benefits and are a rich source of natural sugars, which can be used as a substitute for sugar in the creation of various value-added products. Additionally, date powder and beetroot extract can be </w:t>
      </w:r>
      <w:r w:rsidR="0060044F" w:rsidRPr="000147EF">
        <w:rPr>
          <w:rFonts w:ascii="Times New Roman" w:eastAsia="Times New Roman" w:hAnsi="Times New Roman" w:cs="Times New Roman"/>
          <w:sz w:val="24"/>
          <w:szCs w:val="24"/>
          <w:highlight w:val="yellow"/>
          <w:lang w:val="en-GB" w:eastAsia="fr-CM"/>
        </w:rPr>
        <w:t xml:space="preserve">utilised </w:t>
      </w:r>
      <w:r w:rsidRPr="00172F25">
        <w:rPr>
          <w:rFonts w:ascii="Times New Roman" w:eastAsia="Times New Roman" w:hAnsi="Times New Roman" w:cs="Times New Roman"/>
          <w:sz w:val="24"/>
          <w:szCs w:val="24"/>
          <w:lang w:val="en-GB" w:eastAsia="fr-CM"/>
        </w:rPr>
        <w:t xml:space="preserve">as sources of bioactive compounds, paving the way for the development of functional </w:t>
      </w:r>
      <w:r w:rsidR="0060044F" w:rsidRPr="000147EF">
        <w:rPr>
          <w:rFonts w:ascii="Times New Roman" w:eastAsia="Times New Roman" w:hAnsi="Times New Roman" w:cs="Times New Roman"/>
          <w:sz w:val="24"/>
          <w:szCs w:val="24"/>
          <w:highlight w:val="yellow"/>
          <w:lang w:val="en-GB" w:eastAsia="fr-CM"/>
        </w:rPr>
        <w:t>yoghurts</w:t>
      </w:r>
      <w:r w:rsidRPr="00172F25">
        <w:rPr>
          <w:rFonts w:ascii="Times New Roman" w:eastAsia="Times New Roman" w:hAnsi="Times New Roman" w:cs="Times New Roman"/>
          <w:sz w:val="24"/>
          <w:szCs w:val="24"/>
          <w:lang w:val="en-GB" w:eastAsia="fr-CM"/>
        </w:rPr>
        <w:t xml:space="preserve">. Based on the results obtained through the response surface methodology (CCD), the ideal production conditions for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 xml:space="preserve">were determined as follows: a soybean-to-water ratio of </w:t>
      </w:r>
      <w:r w:rsidR="0009709A" w:rsidRPr="00172F25">
        <w:rPr>
          <w:rFonts w:ascii="Times New Roman" w:eastAsia="Times New Roman" w:hAnsi="Times New Roman" w:cs="Times New Roman"/>
          <w:sz w:val="24"/>
          <w:szCs w:val="24"/>
          <w:lang w:val="en-GB" w:eastAsia="fr-CM"/>
        </w:rPr>
        <w:t>161.76</w:t>
      </w:r>
      <w:r w:rsidRPr="00172F25">
        <w:rPr>
          <w:rFonts w:ascii="Times New Roman" w:eastAsia="Times New Roman" w:hAnsi="Times New Roman" w:cs="Times New Roman"/>
          <w:sz w:val="24"/>
          <w:szCs w:val="24"/>
          <w:lang w:val="en-GB" w:eastAsia="fr-CM"/>
        </w:rPr>
        <w:t xml:space="preserve"> g/400 mL, </w:t>
      </w:r>
      <w:r w:rsidR="0009709A"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 xml:space="preserve"> mL of beetroot juice, and 25 g of date powder.</w:t>
      </w:r>
      <w:r w:rsidR="00BE7C7D"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xml:space="preserve">The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 xml:space="preserve">enriched with date powder and beetroot extract showed a positive impact on the quantity of lactic acid bacteria and on certain sensory characteristics. These results thus provide a theoretical foundation for the development of new functional </w:t>
      </w:r>
      <w:r w:rsidR="0060044F" w:rsidRPr="000147EF">
        <w:rPr>
          <w:rFonts w:ascii="Times New Roman" w:eastAsia="Times New Roman" w:hAnsi="Times New Roman" w:cs="Times New Roman"/>
          <w:sz w:val="24"/>
          <w:szCs w:val="24"/>
          <w:highlight w:val="yellow"/>
          <w:lang w:val="en-GB" w:eastAsia="fr-CM"/>
        </w:rPr>
        <w:t>yoghurts</w:t>
      </w:r>
      <w:r w:rsidRPr="00172F25">
        <w:rPr>
          <w:rFonts w:ascii="Times New Roman" w:eastAsia="Times New Roman" w:hAnsi="Times New Roman" w:cs="Times New Roman"/>
          <w:sz w:val="24"/>
          <w:szCs w:val="24"/>
          <w:lang w:val="en-GB" w:eastAsia="fr-CM"/>
        </w:rPr>
        <w:t xml:space="preserve">. Furthermore, the presence of iron in beetroot extract could help reduce the prevalence of </w:t>
      </w:r>
      <w:r w:rsidR="0060044F" w:rsidRPr="000147EF">
        <w:rPr>
          <w:rFonts w:ascii="Times New Roman" w:eastAsia="Times New Roman" w:hAnsi="Times New Roman" w:cs="Times New Roman"/>
          <w:sz w:val="24"/>
          <w:szCs w:val="24"/>
          <w:highlight w:val="yellow"/>
          <w:lang w:val="en-GB" w:eastAsia="fr-CM"/>
        </w:rPr>
        <w:t xml:space="preserve">anaemia </w:t>
      </w:r>
      <w:r w:rsidRPr="00172F25">
        <w:rPr>
          <w:rFonts w:ascii="Times New Roman" w:eastAsia="Times New Roman" w:hAnsi="Times New Roman" w:cs="Times New Roman"/>
          <w:sz w:val="24"/>
          <w:szCs w:val="24"/>
          <w:lang w:val="en-GB" w:eastAsia="fr-CM"/>
        </w:rPr>
        <w:t xml:space="preserve">among pregnant women. Consequently, this type of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could serve as an innovative functional food in the dairy industry.</w:t>
      </w:r>
      <w:r w:rsidR="00BE7C7D"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xml:space="preserve">For future studies, it is recommended to determine the complete proximate composition of the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w:t>
      </w:r>
      <w:r w:rsidR="0060044F" w:rsidRPr="000147EF">
        <w:rPr>
          <w:rFonts w:ascii="Times New Roman" w:eastAsia="Times New Roman" w:hAnsi="Times New Roman" w:cs="Times New Roman"/>
          <w:sz w:val="24"/>
          <w:szCs w:val="24"/>
          <w:highlight w:val="yellow"/>
          <w:lang w:val="en-GB" w:eastAsia="fr-CM"/>
        </w:rPr>
        <w:t xml:space="preserve">yoghurt </w:t>
      </w:r>
      <w:r w:rsidRPr="00172F25">
        <w:rPr>
          <w:rFonts w:ascii="Times New Roman" w:eastAsia="Times New Roman" w:hAnsi="Times New Roman" w:cs="Times New Roman"/>
          <w:sz w:val="24"/>
          <w:szCs w:val="24"/>
          <w:lang w:val="en-GB" w:eastAsia="fr-CM"/>
        </w:rPr>
        <w:t>and evaluate its shelf life to ensure long-term stability.</w:t>
      </w:r>
    </w:p>
    <w:p w14:paraId="65050C22" w14:textId="1E0BE94A" w:rsidR="00452087" w:rsidRDefault="00452087"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Pr>
          <w:rFonts w:ascii="Times New Roman" w:eastAsia="Times New Roman" w:hAnsi="Times New Roman" w:cs="Times New Roman"/>
          <w:sz w:val="24"/>
          <w:szCs w:val="24"/>
          <w:lang w:val="en-GB" w:eastAsia="fr-CM"/>
        </w:rPr>
        <w:t>.</w:t>
      </w:r>
    </w:p>
    <w:p w14:paraId="4A016E89" w14:textId="33FA4F84" w:rsidR="00452087" w:rsidRDefault="00452087"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p>
    <w:p w14:paraId="24C95B50" w14:textId="5BC0D62A" w:rsidR="00452087" w:rsidRDefault="00452087"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p>
    <w:p w14:paraId="5E9ABD34" w14:textId="77777777" w:rsidR="00452087" w:rsidRPr="00FE7640" w:rsidRDefault="00452087" w:rsidP="00452087">
      <w:pPr>
        <w:rPr>
          <w:rFonts w:ascii="Calibri" w:eastAsia="Times New Roman" w:hAnsi="Calibri"/>
          <w:kern w:val="2"/>
          <w:highlight w:val="yellow"/>
          <w:lang w:val="en-US"/>
        </w:rPr>
      </w:pPr>
      <w:bookmarkStart w:id="6" w:name="_Hlk193540946"/>
      <w:bookmarkStart w:id="7" w:name="_Hlk180402183"/>
      <w:bookmarkStart w:id="8" w:name="_Hlk183680988"/>
      <w:r w:rsidRPr="00FE7640">
        <w:rPr>
          <w:rFonts w:ascii="Calibri" w:eastAsia="Times New Roman" w:hAnsi="Calibri"/>
          <w:kern w:val="2"/>
          <w:highlight w:val="yellow"/>
          <w:lang w:val="en-US"/>
        </w:rPr>
        <w:t>Disclaimer (Artificial intelligence)</w:t>
      </w:r>
    </w:p>
    <w:p w14:paraId="71596687" w14:textId="77777777" w:rsidR="00452087" w:rsidRPr="009C5487" w:rsidRDefault="00452087" w:rsidP="00452087">
      <w:pPr>
        <w:rPr>
          <w:rFonts w:ascii="Calibri" w:eastAsia="Times New Roman" w:hAnsi="Calibri"/>
          <w:kern w:val="2"/>
          <w:highlight w:val="yellow"/>
          <w:lang w:val="en-US"/>
        </w:rPr>
      </w:pPr>
      <w:r w:rsidRPr="009C5487">
        <w:rPr>
          <w:rFonts w:ascii="Calibri" w:eastAsia="Times New Roman" w:hAnsi="Calibri"/>
          <w:kern w:val="2"/>
          <w:highlight w:val="yellow"/>
          <w:lang w:val="en-US"/>
        </w:rPr>
        <w:t xml:space="preserve">Option 1: </w:t>
      </w:r>
    </w:p>
    <w:p w14:paraId="0DBF45CD" w14:textId="77777777" w:rsidR="00452087" w:rsidRPr="009C5487" w:rsidRDefault="00452087" w:rsidP="00452087">
      <w:pPr>
        <w:rPr>
          <w:rFonts w:ascii="Calibri" w:eastAsia="Times New Roman" w:hAnsi="Calibri"/>
          <w:kern w:val="2"/>
          <w:highlight w:val="yellow"/>
          <w:lang w:val="en-US"/>
        </w:rPr>
      </w:pPr>
      <w:r w:rsidRPr="009C5487">
        <w:rPr>
          <w:rFonts w:ascii="Calibri" w:eastAsia="Times New Roman"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FE4FBC0" w14:textId="77777777" w:rsidR="00452087" w:rsidRPr="00172F25" w:rsidRDefault="00452087"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bookmarkStart w:id="9" w:name="_GoBack"/>
      <w:bookmarkEnd w:id="6"/>
      <w:bookmarkEnd w:id="7"/>
      <w:bookmarkEnd w:id="8"/>
      <w:bookmarkEnd w:id="9"/>
    </w:p>
    <w:p w14:paraId="54DD579D" w14:textId="2CC622D3" w:rsidR="00BE7C7D" w:rsidRPr="00172F25" w:rsidRDefault="00507EED" w:rsidP="00BE7C7D">
      <w:pPr>
        <w:spacing w:line="480" w:lineRule="auto"/>
        <w:rPr>
          <w:rFonts w:ascii="Times New Roman" w:hAnsi="Times New Roman" w:cs="Times New Roman"/>
          <w:b/>
          <w:bCs/>
          <w:sz w:val="24"/>
          <w:szCs w:val="24"/>
          <w:lang w:val="en-US"/>
        </w:rPr>
      </w:pPr>
      <w:r w:rsidRPr="00172F25">
        <w:rPr>
          <w:rFonts w:ascii="Times New Roman" w:hAnsi="Times New Roman" w:cs="Times New Roman"/>
          <w:b/>
          <w:bCs/>
          <w:sz w:val="24"/>
          <w:szCs w:val="24"/>
          <w:lang w:val="en-US"/>
        </w:rPr>
        <w:t>REFERENCE</w:t>
      </w:r>
    </w:p>
    <w:p w14:paraId="289CF65E" w14:textId="77777777" w:rsidR="007210B4" w:rsidRPr="007210B4" w:rsidRDefault="00BE5019" w:rsidP="007210B4">
      <w:pPr>
        <w:pStyle w:val="Bibliography"/>
        <w:rPr>
          <w:rFonts w:ascii="Times New Roman" w:hAnsi="Times New Roman" w:cs="Times New Roman"/>
          <w:sz w:val="24"/>
          <w:lang w:val="en-GB"/>
        </w:rPr>
      </w:pPr>
      <w:r w:rsidRPr="00172F25">
        <w:rPr>
          <w:rFonts w:eastAsia="Times New Roman"/>
          <w:lang w:eastAsia="fr-CM"/>
        </w:rPr>
        <w:fldChar w:fldCharType="begin"/>
      </w:r>
      <w:r w:rsidR="007210B4">
        <w:rPr>
          <w:rFonts w:eastAsia="Times New Roman"/>
          <w:lang w:val="en-GB" w:eastAsia="fr-CM"/>
        </w:rPr>
        <w:instrText xml:space="preserve"> ADDIN ZOTERO_BIBL {"uncited":[],"omitted":[],"custom":[]} CSL_BIBLIOGRAPHY </w:instrText>
      </w:r>
      <w:r w:rsidRPr="00172F25">
        <w:rPr>
          <w:rFonts w:eastAsia="Times New Roman"/>
          <w:lang w:eastAsia="fr-CM"/>
        </w:rPr>
        <w:fldChar w:fldCharType="separate"/>
      </w:r>
      <w:r w:rsidR="007210B4" w:rsidRPr="007210B4">
        <w:rPr>
          <w:rFonts w:ascii="Times New Roman" w:hAnsi="Times New Roman" w:cs="Times New Roman"/>
          <w:sz w:val="24"/>
          <w:lang w:val="en-US"/>
        </w:rPr>
        <w:t xml:space="preserve">Abdi-Moghadam, Z., Darroudi, M., Mahmoudzadeh, M., Mohtashami, M., Jamal, A. M., Shamloo, E., &amp; Rezaei, Z. (2023). </w:t>
      </w:r>
      <w:r w:rsidR="007210B4" w:rsidRPr="007210B4">
        <w:rPr>
          <w:rFonts w:ascii="Times New Roman" w:hAnsi="Times New Roman" w:cs="Times New Roman"/>
          <w:sz w:val="24"/>
          <w:lang w:val="en-GB"/>
        </w:rPr>
        <w:t xml:space="preserve">Functional yogurt, enriched and probiotic: A focus on human health. </w:t>
      </w:r>
      <w:r w:rsidR="007210B4" w:rsidRPr="007210B4">
        <w:rPr>
          <w:rFonts w:ascii="Times New Roman" w:hAnsi="Times New Roman" w:cs="Times New Roman"/>
          <w:i/>
          <w:iCs/>
          <w:sz w:val="24"/>
          <w:lang w:val="en-GB"/>
        </w:rPr>
        <w:t>Clinical Nutrition ESPEN</w:t>
      </w:r>
      <w:r w:rsidR="007210B4" w:rsidRPr="007210B4">
        <w:rPr>
          <w:rFonts w:ascii="Times New Roman" w:hAnsi="Times New Roman" w:cs="Times New Roman"/>
          <w:sz w:val="24"/>
          <w:lang w:val="en-GB"/>
        </w:rPr>
        <w:t xml:space="preserve">, </w:t>
      </w:r>
      <w:r w:rsidR="007210B4" w:rsidRPr="007210B4">
        <w:rPr>
          <w:rFonts w:ascii="Times New Roman" w:hAnsi="Times New Roman" w:cs="Times New Roman"/>
          <w:i/>
          <w:iCs/>
          <w:sz w:val="24"/>
          <w:lang w:val="en-GB"/>
        </w:rPr>
        <w:t>57</w:t>
      </w:r>
      <w:r w:rsidR="007210B4" w:rsidRPr="007210B4">
        <w:rPr>
          <w:rFonts w:ascii="Times New Roman" w:hAnsi="Times New Roman" w:cs="Times New Roman"/>
          <w:sz w:val="24"/>
          <w:lang w:val="en-GB"/>
        </w:rPr>
        <w:t>, 575–586. https://doi.org/10.1016/j.clnesp.2023.08.005</w:t>
      </w:r>
    </w:p>
    <w:p w14:paraId="28A4351D"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Abumaali, D. A., Al-Hadidi, S. H., Daly Yahia, M. N., Erfanian, M. B., Ahmed, T. A., &amp; Alatalo, J. M. (2023). The date palm microbiome: A review. </w:t>
      </w:r>
      <w:r w:rsidRPr="007210B4">
        <w:rPr>
          <w:rFonts w:ascii="Times New Roman" w:hAnsi="Times New Roman" w:cs="Times New Roman"/>
          <w:i/>
          <w:iCs/>
          <w:sz w:val="24"/>
          <w:lang w:val="en-GB"/>
        </w:rPr>
        <w:t>Ecological Genetics and Genomics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29</w:t>
      </w:r>
      <w:r w:rsidRPr="007210B4">
        <w:rPr>
          <w:rFonts w:ascii="Times New Roman" w:hAnsi="Times New Roman" w:cs="Times New Roman"/>
          <w:sz w:val="24"/>
          <w:lang w:val="en-GB"/>
        </w:rPr>
        <w:t>, 100212. https://doi.org/10.1016/j.egg.2023.100212</w:t>
      </w:r>
    </w:p>
    <w:p w14:paraId="3E965F85" w14:textId="77777777" w:rsidR="007210B4" w:rsidRP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rPr>
        <w:t xml:space="preserve">ACDIC. (2006). </w:t>
      </w:r>
      <w:r w:rsidRPr="007210B4">
        <w:rPr>
          <w:rFonts w:ascii="Times New Roman" w:hAnsi="Times New Roman" w:cs="Times New Roman"/>
          <w:i/>
          <w:iCs/>
          <w:sz w:val="24"/>
        </w:rPr>
        <w:t>Filière laitière au Cameroun. Étude réalisée avec l’aide financière de l’Union européenne et du Ministère français des Affaires étrangères</w:t>
      </w:r>
      <w:r w:rsidRPr="007210B4">
        <w:rPr>
          <w:rFonts w:ascii="Times New Roman" w:hAnsi="Times New Roman" w:cs="Times New Roman"/>
          <w:sz w:val="24"/>
        </w:rPr>
        <w:t xml:space="preserve"> (p. 69). https://www.fao.org/4/u1200t/u1200T0g.htm</w:t>
      </w:r>
    </w:p>
    <w:p w14:paraId="29DB3DD2"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Aleid, S. M., &amp; Haddadin, J. S. (2023). Valorization and chemical constituents assessments of khalas dates fruit, syrup and pits. </w:t>
      </w:r>
      <w:r w:rsidRPr="007210B4">
        <w:rPr>
          <w:rFonts w:ascii="Times New Roman" w:hAnsi="Times New Roman" w:cs="Times New Roman"/>
          <w:i/>
          <w:iCs/>
          <w:sz w:val="24"/>
          <w:lang w:val="en-GB"/>
        </w:rPr>
        <w:t>Current Research in Nutrition and Food Science Journal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11</w:t>
      </w:r>
      <w:r w:rsidRPr="007210B4">
        <w:rPr>
          <w:rFonts w:ascii="Times New Roman" w:hAnsi="Times New Roman" w:cs="Times New Roman"/>
          <w:sz w:val="24"/>
          <w:lang w:val="en-GB"/>
        </w:rPr>
        <w:t>(1), 77–87.</w:t>
      </w:r>
    </w:p>
    <w:p w14:paraId="5ADF6639"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Al-Nabulsi, A., Shaker, R., Osaili, T., Al-Taani, M., Olaimat, A., Awaisheh, S., Abushelaibi, A., &amp; Holley, R. (2014). Sensory evaluation of flavored soy milk-based yogurt: A comparison between jordanian and malaysian consumers. </w:t>
      </w:r>
      <w:r w:rsidRPr="007210B4">
        <w:rPr>
          <w:rFonts w:ascii="Times New Roman" w:hAnsi="Times New Roman" w:cs="Times New Roman"/>
          <w:i/>
          <w:iCs/>
          <w:sz w:val="24"/>
          <w:lang w:val="en-GB"/>
        </w:rPr>
        <w:t>Journal of Food Science and Engineering</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4</w:t>
      </w:r>
      <w:r w:rsidRPr="007210B4">
        <w:rPr>
          <w:rFonts w:ascii="Times New Roman" w:hAnsi="Times New Roman" w:cs="Times New Roman"/>
          <w:sz w:val="24"/>
          <w:lang w:val="en-GB"/>
        </w:rPr>
        <w:t>, 27–35.</w:t>
      </w:r>
    </w:p>
    <w:p w14:paraId="476176BE"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AOAC. (2000). </w:t>
      </w:r>
      <w:r w:rsidRPr="007210B4">
        <w:rPr>
          <w:rFonts w:ascii="Times New Roman" w:hAnsi="Times New Roman" w:cs="Times New Roman"/>
          <w:i/>
          <w:iCs/>
          <w:sz w:val="24"/>
          <w:lang w:val="en-GB"/>
        </w:rPr>
        <w:t>Official Methods of Analysis of AOAC International</w:t>
      </w:r>
      <w:r w:rsidRPr="007210B4">
        <w:rPr>
          <w:rFonts w:ascii="Times New Roman" w:hAnsi="Times New Roman" w:cs="Times New Roman"/>
          <w:sz w:val="24"/>
          <w:lang w:val="en-GB"/>
        </w:rPr>
        <w:t xml:space="preserve"> (17th Ed).</w:t>
      </w:r>
    </w:p>
    <w:p w14:paraId="01152F4B"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rPr>
        <w:t xml:space="preserve">Assia, B. (2012). </w:t>
      </w:r>
      <w:r w:rsidRPr="007210B4">
        <w:rPr>
          <w:rFonts w:ascii="Times New Roman" w:hAnsi="Times New Roman" w:cs="Times New Roman"/>
          <w:i/>
          <w:iCs/>
          <w:sz w:val="24"/>
        </w:rPr>
        <w:t>Dattes des villes côtières, cas de la ville de Jijel: Qualité et valorisation</w:t>
      </w:r>
      <w:r w:rsidRPr="007210B4">
        <w:rPr>
          <w:rFonts w:ascii="Times New Roman" w:hAnsi="Times New Roman" w:cs="Times New Roman"/>
          <w:sz w:val="24"/>
        </w:rPr>
        <w:t xml:space="preserve">. </w:t>
      </w:r>
      <w:r w:rsidRPr="007210B4">
        <w:rPr>
          <w:rFonts w:ascii="Times New Roman" w:hAnsi="Times New Roman" w:cs="Times New Roman"/>
          <w:sz w:val="24"/>
          <w:lang w:val="en-GB"/>
        </w:rPr>
        <w:t>Université Ziane Achour –Djelfa-.</w:t>
      </w:r>
    </w:p>
    <w:p w14:paraId="24C402AD"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Assirey, E. A. R. (2015). Nutritional composition of fruit of 10 date palm (Phoenix dactylifera L.) cultivars grown in Saudi Arabia. </w:t>
      </w:r>
      <w:r w:rsidRPr="007210B4">
        <w:rPr>
          <w:rFonts w:ascii="Times New Roman" w:hAnsi="Times New Roman" w:cs="Times New Roman"/>
          <w:i/>
          <w:iCs/>
          <w:sz w:val="24"/>
          <w:lang w:val="en-GB"/>
        </w:rPr>
        <w:t>Journal of Taibah University for Science</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9</w:t>
      </w:r>
      <w:r w:rsidRPr="007210B4">
        <w:rPr>
          <w:rFonts w:ascii="Times New Roman" w:hAnsi="Times New Roman" w:cs="Times New Roman"/>
          <w:sz w:val="24"/>
          <w:lang w:val="en-GB"/>
        </w:rPr>
        <w:t>(1), 75–79. https://doi.org/10.1016/j.jtusci.2014.07.002</w:t>
      </w:r>
    </w:p>
    <w:p w14:paraId="0EA763B2" w14:textId="77777777" w:rsidR="007210B4" w:rsidRPr="007210B4" w:rsidRDefault="007210B4" w:rsidP="007210B4">
      <w:pPr>
        <w:pStyle w:val="Bibliography"/>
        <w:rPr>
          <w:rFonts w:ascii="Times New Roman" w:hAnsi="Times New Roman" w:cs="Times New Roman"/>
          <w:sz w:val="24"/>
          <w:lang w:val="en-GB"/>
        </w:rPr>
      </w:pPr>
      <w:r w:rsidRPr="000147EF">
        <w:rPr>
          <w:rFonts w:ascii="Times New Roman" w:hAnsi="Times New Roman" w:cs="Times New Roman"/>
          <w:sz w:val="24"/>
          <w:lang w:val="es-US"/>
        </w:rPr>
        <w:lastRenderedPageBreak/>
        <w:t xml:space="preserve">Bangar, S. P., Sharma, N., Sanwal, N., Lorenzo, J. M., &amp; Sahu, J. K. (2022). </w:t>
      </w:r>
      <w:r w:rsidRPr="007210B4">
        <w:rPr>
          <w:rFonts w:ascii="Times New Roman" w:hAnsi="Times New Roman" w:cs="Times New Roman"/>
          <w:sz w:val="24"/>
          <w:lang w:val="en-GB"/>
        </w:rPr>
        <w:t xml:space="preserve">Bioactive potential of beetroot (Beta vulgaris). </w:t>
      </w:r>
      <w:r w:rsidRPr="007210B4">
        <w:rPr>
          <w:rFonts w:ascii="Times New Roman" w:hAnsi="Times New Roman" w:cs="Times New Roman"/>
          <w:i/>
          <w:iCs/>
          <w:sz w:val="24"/>
          <w:lang w:val="en-GB"/>
        </w:rPr>
        <w:t>Food Research International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158</w:t>
      </w:r>
      <w:r w:rsidRPr="007210B4">
        <w:rPr>
          <w:rFonts w:ascii="Times New Roman" w:hAnsi="Times New Roman" w:cs="Times New Roman"/>
          <w:sz w:val="24"/>
          <w:lang w:val="en-GB"/>
        </w:rPr>
        <w:t>, 111556. https://doi.org/10.1016/j.foodres.2022.111556</w:t>
      </w:r>
    </w:p>
    <w:p w14:paraId="46A84F29"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Bano, Y., Rakha, A., Khan, M., &amp; Asgher, M. (2022). Chemical composition and antioxidant activity of date (Phoenix dactylifera L.) varieties at various maturity stages. </w:t>
      </w:r>
      <w:r w:rsidRPr="007210B4">
        <w:rPr>
          <w:rFonts w:ascii="Times New Roman" w:hAnsi="Times New Roman" w:cs="Times New Roman"/>
          <w:i/>
          <w:iCs/>
          <w:sz w:val="24"/>
          <w:lang w:val="en-GB"/>
        </w:rPr>
        <w:t>Food Science and Technology</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42</w:t>
      </w:r>
      <w:r w:rsidRPr="007210B4">
        <w:rPr>
          <w:rFonts w:ascii="Times New Roman" w:hAnsi="Times New Roman" w:cs="Times New Roman"/>
          <w:sz w:val="24"/>
          <w:lang w:val="en-GB"/>
        </w:rPr>
        <w:t>, 1–11. https://doi.org/10.1590/fst.29022</w:t>
      </w:r>
    </w:p>
    <w:p w14:paraId="41F1AF86" w14:textId="77777777" w:rsidR="007210B4" w:rsidRP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lang w:val="en-GB"/>
        </w:rPr>
        <w:t xml:space="preserve">Behnia, A., Karazhiyan, H., Niazmand, R., &amp; Nafchi, A. R. M. (2013). Rheological properties of low fat yogurt containing cress seed gum. </w:t>
      </w:r>
      <w:r w:rsidRPr="007210B4">
        <w:rPr>
          <w:rFonts w:ascii="Times New Roman" w:hAnsi="Times New Roman" w:cs="Times New Roman"/>
          <w:i/>
          <w:iCs/>
          <w:sz w:val="24"/>
        </w:rPr>
        <w:t>Agricultural Sciences</w:t>
      </w:r>
      <w:r w:rsidRPr="007210B4">
        <w:rPr>
          <w:rFonts w:ascii="Times New Roman" w:hAnsi="Times New Roman" w:cs="Times New Roman"/>
          <w:sz w:val="24"/>
        </w:rPr>
        <w:t xml:space="preserve">, </w:t>
      </w:r>
      <w:r w:rsidRPr="007210B4">
        <w:rPr>
          <w:rFonts w:ascii="Times New Roman" w:hAnsi="Times New Roman" w:cs="Times New Roman"/>
          <w:i/>
          <w:iCs/>
          <w:sz w:val="24"/>
        </w:rPr>
        <w:t>4</w:t>
      </w:r>
      <w:r w:rsidRPr="007210B4">
        <w:rPr>
          <w:rFonts w:ascii="Times New Roman" w:hAnsi="Times New Roman" w:cs="Times New Roman"/>
          <w:sz w:val="24"/>
        </w:rPr>
        <w:t>(9), Article 9. https://doi.org/10.4236/as.2013.49B005</w:t>
      </w:r>
    </w:p>
    <w:p w14:paraId="6FE77EBE"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rPr>
        <w:t xml:space="preserve">Borjan, D., Šeregelj, V., Andrejč, D. C., Pezo, L., Šaponjac, V. T., Knez, Ž., Vulić, J., &amp; Marevci, M. K. (2022). </w:t>
      </w:r>
      <w:r w:rsidRPr="007210B4">
        <w:rPr>
          <w:rFonts w:ascii="Times New Roman" w:hAnsi="Times New Roman" w:cs="Times New Roman"/>
          <w:sz w:val="24"/>
          <w:lang w:val="en-GB"/>
        </w:rPr>
        <w:t xml:space="preserve">Green techniques for preparation of red beetroot extracts with enhanced biological potential. </w:t>
      </w:r>
      <w:r w:rsidRPr="007210B4">
        <w:rPr>
          <w:rFonts w:ascii="Times New Roman" w:hAnsi="Times New Roman" w:cs="Times New Roman"/>
          <w:i/>
          <w:iCs/>
          <w:sz w:val="24"/>
          <w:lang w:val="en-GB"/>
        </w:rPr>
        <w:t>Antioxidants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11</w:t>
      </w:r>
      <w:r w:rsidRPr="007210B4">
        <w:rPr>
          <w:rFonts w:ascii="Times New Roman" w:hAnsi="Times New Roman" w:cs="Times New Roman"/>
          <w:sz w:val="24"/>
          <w:lang w:val="en-GB"/>
        </w:rPr>
        <w:t>(5), 805. https://doi.org/10.3390/antiox11050805</w:t>
      </w:r>
    </w:p>
    <w:p w14:paraId="1EF641C7" w14:textId="77777777" w:rsidR="007210B4" w:rsidRP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lang w:val="en-GB"/>
        </w:rPr>
        <w:t xml:space="preserve">Cortés-Rojas, D. F., &amp; Oliveira, W. P. (2012). Physicochemical properties of phytopharmaceutical preparations as affected by drying methods and carriers. </w:t>
      </w:r>
      <w:r w:rsidRPr="007210B4">
        <w:rPr>
          <w:rFonts w:ascii="Times New Roman" w:hAnsi="Times New Roman" w:cs="Times New Roman"/>
          <w:i/>
          <w:iCs/>
          <w:sz w:val="24"/>
        </w:rPr>
        <w:t>Drying Technology</w:t>
      </w:r>
      <w:r w:rsidRPr="007210B4">
        <w:rPr>
          <w:rFonts w:ascii="Times New Roman" w:hAnsi="Times New Roman" w:cs="Times New Roman"/>
          <w:sz w:val="24"/>
        </w:rPr>
        <w:t xml:space="preserve">, </w:t>
      </w:r>
      <w:r w:rsidRPr="007210B4">
        <w:rPr>
          <w:rFonts w:ascii="Times New Roman" w:hAnsi="Times New Roman" w:cs="Times New Roman"/>
          <w:i/>
          <w:iCs/>
          <w:sz w:val="24"/>
        </w:rPr>
        <w:t>30</w:t>
      </w:r>
      <w:r w:rsidRPr="007210B4">
        <w:rPr>
          <w:rFonts w:ascii="Times New Roman" w:hAnsi="Times New Roman" w:cs="Times New Roman"/>
          <w:sz w:val="24"/>
        </w:rPr>
        <w:t>(9), 921–934. https://doi.org/10.1080/07373937.2012.666608</w:t>
      </w:r>
    </w:p>
    <w:p w14:paraId="6846216B"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rPr>
        <w:t xml:space="preserve">de Morais, J. L., Bezerril, F. F., Viera, V. B., Dantas, C. E. A., de Figueirêdo, R. M. F., dos Santos Moreira, I., dos Santos, K. M. O., Silvio do Egito, A., dos Santos Lima, M., Soares, J. K. B., &amp; de Oliveira, M. E. G. (2024). </w:t>
      </w:r>
      <w:r w:rsidRPr="007210B4">
        <w:rPr>
          <w:rFonts w:ascii="Times New Roman" w:hAnsi="Times New Roman" w:cs="Times New Roman"/>
          <w:sz w:val="24"/>
          <w:lang w:val="en-GB"/>
        </w:rPr>
        <w:t xml:space="preserve">Incorporation of mixed strawberry and acerola jam into Greek-style goat yogurt with autochthonous adjunct culture of </w:t>
      </w:r>
      <w:r w:rsidRPr="007210B4">
        <w:rPr>
          <w:rFonts w:ascii="Times New Roman" w:hAnsi="Times New Roman" w:cs="Times New Roman"/>
          <w:i/>
          <w:iCs/>
          <w:sz w:val="24"/>
          <w:lang w:val="en-GB"/>
        </w:rPr>
        <w:t>Limosilactobacillus mucosae</w:t>
      </w:r>
      <w:r w:rsidRPr="007210B4">
        <w:rPr>
          <w:rFonts w:ascii="Times New Roman" w:hAnsi="Times New Roman" w:cs="Times New Roman"/>
          <w:sz w:val="24"/>
          <w:lang w:val="en-GB"/>
        </w:rPr>
        <w:t xml:space="preserve"> CNPC007: Impact on technological, nutritional, bioactive, and microbiological properties. </w:t>
      </w:r>
      <w:r w:rsidRPr="007210B4">
        <w:rPr>
          <w:rFonts w:ascii="Times New Roman" w:hAnsi="Times New Roman" w:cs="Times New Roman"/>
          <w:i/>
          <w:iCs/>
          <w:sz w:val="24"/>
          <w:lang w:val="en-GB"/>
        </w:rPr>
        <w:t>Food Research International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196</w:t>
      </w:r>
      <w:r w:rsidRPr="007210B4">
        <w:rPr>
          <w:rFonts w:ascii="Times New Roman" w:hAnsi="Times New Roman" w:cs="Times New Roman"/>
          <w:sz w:val="24"/>
          <w:lang w:val="en-GB"/>
        </w:rPr>
        <w:t>, 115130. https://doi.org/10.1016/j.foodres.2024.115130</w:t>
      </w:r>
    </w:p>
    <w:p w14:paraId="657CF390"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Fischer, E. H., &amp; Stein, E. A. (1961). DNS colorimetric determination of available carbohydrates in foods. </w:t>
      </w:r>
      <w:r w:rsidRPr="007210B4">
        <w:rPr>
          <w:rFonts w:ascii="Times New Roman" w:hAnsi="Times New Roman" w:cs="Times New Roman"/>
          <w:i/>
          <w:iCs/>
          <w:sz w:val="24"/>
          <w:lang w:val="en-GB"/>
        </w:rPr>
        <w:t>Biochemical Preparations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8</w:t>
      </w:r>
      <w:r w:rsidRPr="007210B4">
        <w:rPr>
          <w:rFonts w:ascii="Times New Roman" w:hAnsi="Times New Roman" w:cs="Times New Roman"/>
          <w:sz w:val="24"/>
          <w:lang w:val="en-GB"/>
        </w:rPr>
        <w:t>(5), 30–37.</w:t>
      </w:r>
    </w:p>
    <w:p w14:paraId="0598D886"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lastRenderedPageBreak/>
        <w:t xml:space="preserve">Mirmiran, P., Houshialsadat, Z., Gaeini, Z., Bahadoran, Z., &amp; Azizi, F. (2020). Functional properties of beetroot (Beta vulgaris) in management of cardio-metabolic diseases. </w:t>
      </w:r>
      <w:r w:rsidRPr="007210B4">
        <w:rPr>
          <w:rFonts w:ascii="Times New Roman" w:hAnsi="Times New Roman" w:cs="Times New Roman"/>
          <w:i/>
          <w:iCs/>
          <w:sz w:val="24"/>
          <w:lang w:val="en-GB"/>
        </w:rPr>
        <w:t>Nutrition &amp; Metabolism</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17</w:t>
      </w:r>
      <w:r w:rsidRPr="007210B4">
        <w:rPr>
          <w:rFonts w:ascii="Times New Roman" w:hAnsi="Times New Roman" w:cs="Times New Roman"/>
          <w:sz w:val="24"/>
          <w:lang w:val="en-GB"/>
        </w:rPr>
        <w:t>(1), 3. https://doi.org/10.1186/s12986-019-0421-0</w:t>
      </w:r>
    </w:p>
    <w:p w14:paraId="53B72DCC"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Ntentie, F. R., Angie Mbong, M.-A., Tonou Tchuente, B. R., Biyegue Nyangono, C. F., Wandji Nguedjo, M., Bissal, C., Souavourbe, P., Avom-Me Mbida, F., &amp; Enyong Oben, J. (2022). Malnutrition, eating habits, food consumption, and risk factors of malnutrition among students at the university of Maroua, Cameroon. </w:t>
      </w:r>
      <w:r w:rsidRPr="007210B4">
        <w:rPr>
          <w:rFonts w:ascii="Times New Roman" w:hAnsi="Times New Roman" w:cs="Times New Roman"/>
          <w:i/>
          <w:iCs/>
          <w:sz w:val="24"/>
          <w:lang w:val="en-GB"/>
        </w:rPr>
        <w:t>Journal of Nutrition and Metabolism</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2022</w:t>
      </w:r>
      <w:r w:rsidRPr="007210B4">
        <w:rPr>
          <w:rFonts w:ascii="Times New Roman" w:hAnsi="Times New Roman" w:cs="Times New Roman"/>
          <w:sz w:val="24"/>
          <w:lang w:val="en-GB"/>
        </w:rPr>
        <w:t>, 1431743. https://doi.org/10.1155/2022/1431743</w:t>
      </w:r>
    </w:p>
    <w:p w14:paraId="3564CFE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Oliveira, A., Alexandre, E. M. C., Coelho, M., Lopes, C., Almeida, D. P. F., &amp; Pintado, M. (2015). Incorporation of strawberries preparation in yoghurt: Impact on phytochemicals and milk proteins. </w:t>
      </w:r>
      <w:r w:rsidRPr="007210B4">
        <w:rPr>
          <w:rFonts w:ascii="Times New Roman" w:hAnsi="Times New Roman" w:cs="Times New Roman"/>
          <w:i/>
          <w:iCs/>
          <w:sz w:val="24"/>
          <w:lang w:val="en-GB"/>
        </w:rPr>
        <w:t>Food Chemistry</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171</w:t>
      </w:r>
      <w:r w:rsidRPr="007210B4">
        <w:rPr>
          <w:rFonts w:ascii="Times New Roman" w:hAnsi="Times New Roman" w:cs="Times New Roman"/>
          <w:sz w:val="24"/>
          <w:lang w:val="en-GB"/>
        </w:rPr>
        <w:t>, 370–378. https://doi.org/10.1016/j.foodchem.2014.08.107</w:t>
      </w:r>
    </w:p>
    <w:p w14:paraId="77881D11"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Ponka, R., Zhung, P. M., Zomegni, G., Tchouape, C. G., &amp; Fokou, E. (2022). Organoleptic and physicochemical properties of soy‐milk yoghurt enriched with Moringa oleifera root powder. </w:t>
      </w:r>
      <w:r w:rsidRPr="007210B4">
        <w:rPr>
          <w:rFonts w:ascii="Times New Roman" w:hAnsi="Times New Roman" w:cs="Times New Roman"/>
          <w:i/>
          <w:iCs/>
          <w:sz w:val="24"/>
          <w:lang w:val="en-GB"/>
        </w:rPr>
        <w:t>Global Challenges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6</w:t>
      </w:r>
      <w:r w:rsidRPr="007210B4">
        <w:rPr>
          <w:rFonts w:ascii="Times New Roman" w:hAnsi="Times New Roman" w:cs="Times New Roman"/>
          <w:sz w:val="24"/>
          <w:lang w:val="en-GB"/>
        </w:rPr>
        <w:t>(5), 2100097. https://doi.org/10.1002/gch2.202100097</w:t>
      </w:r>
    </w:p>
    <w:p w14:paraId="3BCFFAB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Qin, P., Wang, T., &amp; Luo, Y. (2022). A review on plant-based proteins from soybean: Health benefits and soy product development. </w:t>
      </w:r>
      <w:r w:rsidRPr="007210B4">
        <w:rPr>
          <w:rFonts w:ascii="Times New Roman" w:hAnsi="Times New Roman" w:cs="Times New Roman"/>
          <w:i/>
          <w:iCs/>
          <w:sz w:val="24"/>
          <w:lang w:val="en-GB"/>
        </w:rPr>
        <w:t>Journal of Agriculture and Food Research</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7</w:t>
      </w:r>
      <w:r w:rsidRPr="007210B4">
        <w:rPr>
          <w:rFonts w:ascii="Times New Roman" w:hAnsi="Times New Roman" w:cs="Times New Roman"/>
          <w:sz w:val="24"/>
          <w:lang w:val="en-GB"/>
        </w:rPr>
        <w:t>, 100265. https://doi.org/10.1016/j.jafr.2021.100265</w:t>
      </w:r>
    </w:p>
    <w:p w14:paraId="34D1AA07"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Rehman, S., Mufti, I. U., Ain, Q. U., &amp; Ijaz, B. (2023). Bioactive compounds and biological activities of red beetroot (Beta vulgaris L.). In H. N. Murthy, K. Y. Paek, &amp; S.-Y. Park (Eds.), </w:t>
      </w:r>
      <w:r w:rsidRPr="007210B4">
        <w:rPr>
          <w:rFonts w:ascii="Times New Roman" w:hAnsi="Times New Roman" w:cs="Times New Roman"/>
          <w:i/>
          <w:iCs/>
          <w:sz w:val="24"/>
          <w:lang w:val="en-GB"/>
        </w:rPr>
        <w:t>Bioactive Compounds in the Storage Organs of Plants</w:t>
      </w:r>
      <w:r w:rsidRPr="007210B4">
        <w:rPr>
          <w:rFonts w:ascii="Times New Roman" w:hAnsi="Times New Roman" w:cs="Times New Roman"/>
          <w:sz w:val="24"/>
          <w:lang w:val="en-GB"/>
        </w:rPr>
        <w:t xml:space="preserve"> (pp. 1–31). Springer Nature Switzerland. https://doi.org/10.1007/978-3-031-29006-0_42-1</w:t>
      </w:r>
    </w:p>
    <w:p w14:paraId="6A7491D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Sengupta, S., &amp; Bhowal, J. (2017). Optimization of ingredient and processing parameter for the production of Spirulina platensis incorporated soy yogurt using response surface </w:t>
      </w:r>
      <w:r w:rsidRPr="007210B4">
        <w:rPr>
          <w:rFonts w:ascii="Times New Roman" w:hAnsi="Times New Roman" w:cs="Times New Roman"/>
          <w:sz w:val="24"/>
          <w:lang w:val="en-GB"/>
        </w:rPr>
        <w:lastRenderedPageBreak/>
        <w:t xml:space="preserve">methodology. </w:t>
      </w:r>
      <w:r w:rsidRPr="007210B4">
        <w:rPr>
          <w:rFonts w:ascii="Times New Roman" w:hAnsi="Times New Roman" w:cs="Times New Roman"/>
          <w:i/>
          <w:iCs/>
          <w:sz w:val="24"/>
          <w:lang w:val="en-GB"/>
        </w:rPr>
        <w:t>Journal of Microbiology, Biotechnology and Food Sciences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6</w:t>
      </w:r>
      <w:r w:rsidRPr="007210B4">
        <w:rPr>
          <w:rFonts w:ascii="Times New Roman" w:hAnsi="Times New Roman" w:cs="Times New Roman"/>
          <w:sz w:val="24"/>
          <w:lang w:val="en-GB"/>
        </w:rPr>
        <w:t>(4), 1081–1085. https://doi.org/10.15414/jmbfs.2017.6.4.1081-1085</w:t>
      </w:r>
    </w:p>
    <w:p w14:paraId="150B503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Sentkowska, A., &amp; Pyrzyńska, K. (2023). Old-fashioned, but still a superfood—Red beets as a rich source of bioactive compounds. </w:t>
      </w:r>
      <w:r w:rsidRPr="007210B4">
        <w:rPr>
          <w:rFonts w:ascii="Times New Roman" w:hAnsi="Times New Roman" w:cs="Times New Roman"/>
          <w:i/>
          <w:iCs/>
          <w:sz w:val="24"/>
          <w:lang w:val="en-GB"/>
        </w:rPr>
        <w:t>Applied Sciences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13</w:t>
      </w:r>
      <w:r w:rsidRPr="007210B4">
        <w:rPr>
          <w:rFonts w:ascii="Times New Roman" w:hAnsi="Times New Roman" w:cs="Times New Roman"/>
          <w:sz w:val="24"/>
          <w:lang w:val="en-GB"/>
        </w:rPr>
        <w:t>(13), Article 13. https://doi.org/10.3390/app13137445</w:t>
      </w:r>
    </w:p>
    <w:p w14:paraId="6E109ABA"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Silva, A. R. A., Silva, M. M. N., &amp; Ribeiro, B. D. (2020). Health issues and technological aspects of plant-based alternative milk. </w:t>
      </w:r>
      <w:r w:rsidRPr="007210B4">
        <w:rPr>
          <w:rFonts w:ascii="Times New Roman" w:hAnsi="Times New Roman" w:cs="Times New Roman"/>
          <w:i/>
          <w:iCs/>
          <w:sz w:val="24"/>
          <w:lang w:val="en-GB"/>
        </w:rPr>
        <w:t>Food Research International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131</w:t>
      </w:r>
      <w:r w:rsidRPr="007210B4">
        <w:rPr>
          <w:rFonts w:ascii="Times New Roman" w:hAnsi="Times New Roman" w:cs="Times New Roman"/>
          <w:sz w:val="24"/>
          <w:lang w:val="en-GB"/>
        </w:rPr>
        <w:t>, 108972. https://doi.org/10.1016/j.foodres.2019.108972</w:t>
      </w:r>
    </w:p>
    <w:p w14:paraId="0E0CC87C"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Standardization Administration of China. (2023). </w:t>
      </w:r>
      <w:r w:rsidRPr="007210B4">
        <w:rPr>
          <w:rFonts w:ascii="Times New Roman" w:hAnsi="Times New Roman" w:cs="Times New Roman"/>
          <w:i/>
          <w:iCs/>
          <w:sz w:val="24"/>
          <w:lang w:val="en-GB"/>
        </w:rPr>
        <w:t>GB 4789.35-2023: Food microbiological examination—Lactic acid bacteria</w:t>
      </w:r>
      <w:r w:rsidRPr="007210B4">
        <w:rPr>
          <w:rFonts w:ascii="Times New Roman" w:hAnsi="Times New Roman" w:cs="Times New Roman"/>
          <w:sz w:val="24"/>
          <w:lang w:val="en-GB"/>
        </w:rPr>
        <w:t>.</w:t>
      </w:r>
    </w:p>
    <w:p w14:paraId="1B73FAB7"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Subhash, A. J., Bamigbade, G. B., Tarique, M., Al-Ramadi, B., Abu-Jdayil, B., Kamal-Eldin, A., Nyström, L., &amp; Ayyash, M. (2024). Bioactive properties and gut microbiota modulation by date seed polysaccharides extracted using ultrasound-assisted deep eutectic solvent. </w:t>
      </w:r>
      <w:r w:rsidRPr="007210B4">
        <w:rPr>
          <w:rFonts w:ascii="Times New Roman" w:hAnsi="Times New Roman" w:cs="Times New Roman"/>
          <w:i/>
          <w:iCs/>
          <w:sz w:val="24"/>
          <w:lang w:val="en-GB"/>
        </w:rPr>
        <w:t>Food Chemistry: X</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22</w:t>
      </w:r>
      <w:r w:rsidRPr="007210B4">
        <w:rPr>
          <w:rFonts w:ascii="Times New Roman" w:hAnsi="Times New Roman" w:cs="Times New Roman"/>
          <w:sz w:val="24"/>
          <w:lang w:val="en-GB"/>
        </w:rPr>
        <w:t>, 101354. https://doi.org/10.1016/j.fochx.2024.101354</w:t>
      </w:r>
    </w:p>
    <w:p w14:paraId="4B6604C3"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Udeozor, L. O. (2012). Tiger nut-soy milk drink: Preparation, proximate composition and sensory qualities. </w:t>
      </w:r>
      <w:r w:rsidRPr="007210B4">
        <w:rPr>
          <w:rFonts w:ascii="Times New Roman" w:hAnsi="Times New Roman" w:cs="Times New Roman"/>
          <w:i/>
          <w:iCs/>
          <w:sz w:val="24"/>
          <w:lang w:val="en-GB"/>
        </w:rPr>
        <w:t>International Journal of Food Sciences and Nutrition</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w:t>
      </w:r>
      <w:r w:rsidRPr="007210B4">
        <w:rPr>
          <w:rFonts w:ascii="Times New Roman" w:hAnsi="Times New Roman" w:cs="Times New Roman"/>
          <w:sz w:val="24"/>
          <w:lang w:val="en-GB"/>
        </w:rPr>
        <w:t>(4), 18–26.</w:t>
      </w:r>
    </w:p>
    <w:p w14:paraId="23D19538" w14:textId="77777777" w:rsid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lang w:val="en-GB"/>
        </w:rPr>
        <w:t xml:space="preserve">Yamagata, K., &amp; Yamori, Y. (2021). Potential effects of soy isoflavones on the prevention of metabolic syndrome. </w:t>
      </w:r>
      <w:r w:rsidRPr="007210B4">
        <w:rPr>
          <w:rFonts w:ascii="Times New Roman" w:hAnsi="Times New Roman" w:cs="Times New Roman"/>
          <w:i/>
          <w:iCs/>
          <w:sz w:val="24"/>
        </w:rPr>
        <w:t>Molecules</w:t>
      </w:r>
      <w:r w:rsidRPr="007210B4">
        <w:rPr>
          <w:rFonts w:ascii="Times New Roman" w:hAnsi="Times New Roman" w:cs="Times New Roman"/>
          <w:sz w:val="24"/>
        </w:rPr>
        <w:t xml:space="preserve">, </w:t>
      </w:r>
      <w:r w:rsidRPr="007210B4">
        <w:rPr>
          <w:rFonts w:ascii="Times New Roman" w:hAnsi="Times New Roman" w:cs="Times New Roman"/>
          <w:i/>
          <w:iCs/>
          <w:sz w:val="24"/>
        </w:rPr>
        <w:t>26</w:t>
      </w:r>
      <w:r w:rsidRPr="007210B4">
        <w:rPr>
          <w:rFonts w:ascii="Times New Roman" w:hAnsi="Times New Roman" w:cs="Times New Roman"/>
          <w:sz w:val="24"/>
        </w:rPr>
        <w:t>(19), Article 19. https://doi.org/10.3390/molecules26195863</w:t>
      </w:r>
    </w:p>
    <w:p w14:paraId="4E0B8DE2" w14:textId="4A6FDF7A" w:rsidR="00306029" w:rsidRPr="000147EF" w:rsidRDefault="00306029" w:rsidP="00306029">
      <w:pPr>
        <w:rPr>
          <w:highlight w:val="yellow"/>
        </w:rPr>
      </w:pPr>
      <w:r w:rsidRPr="000147EF">
        <w:rPr>
          <w:highlight w:val="yellow"/>
        </w:rPr>
        <w:t>Deshwal, G. K., Tiwari, S., Kumar, A., Raman, R. K., &amp; Kadyan, S. (2021). Review on factors affecting and control of post-acidification in yoghurt and related products. Trends in Food Science &amp; Technology, 109, 499-512.</w:t>
      </w:r>
    </w:p>
    <w:p w14:paraId="3EBE0094" w14:textId="77777777" w:rsidR="003046D5" w:rsidRPr="000147EF" w:rsidRDefault="003046D5" w:rsidP="00306029">
      <w:pPr>
        <w:rPr>
          <w:highlight w:val="yellow"/>
        </w:rPr>
      </w:pPr>
    </w:p>
    <w:p w14:paraId="5ECAB9FC" w14:textId="32A1F5C4" w:rsidR="003046D5" w:rsidRPr="000147EF" w:rsidRDefault="003046D5" w:rsidP="00306029">
      <w:pPr>
        <w:rPr>
          <w:highlight w:val="yellow"/>
        </w:rPr>
      </w:pPr>
      <w:r w:rsidRPr="000147EF">
        <w:rPr>
          <w:highlight w:val="yellow"/>
        </w:rPr>
        <w:t>Dusabe, A., Chacha, M., Vianney, J. M., &amp; Raymond, J. (2022). Development of plant-based yoghurt rich in bioavailable essential nutrients and bioactive compounds from ingredients available in East Africa.</w:t>
      </w:r>
    </w:p>
    <w:p w14:paraId="043168A6" w14:textId="55615581" w:rsidR="00661BF7" w:rsidRPr="000147EF" w:rsidRDefault="00661BF7" w:rsidP="000147EF">
      <w:r w:rsidRPr="000147EF">
        <w:rPr>
          <w:highlight w:val="yellow"/>
        </w:rPr>
        <w:lastRenderedPageBreak/>
        <w:t>Adejo, S. O., Kemjie, K. L., Forwoukeh, V. H., Yakum, K. N., &amp; Egbeneje, V. (2024). Production and quality assessment of plant-based yoghurt from coconut milk fortified with date syrup. Asian Food Science Journal, 23(7), 101–113.</w:t>
      </w:r>
    </w:p>
    <w:p w14:paraId="3E71B1CD" w14:textId="18F40048" w:rsidR="00BE7C7D" w:rsidRPr="00172F25" w:rsidRDefault="00BE5019" w:rsidP="00061C73">
      <w:pPr>
        <w:spacing w:before="100" w:beforeAutospacing="1" w:after="100" w:afterAutospacing="1" w:line="480" w:lineRule="auto"/>
        <w:jc w:val="both"/>
        <w:rPr>
          <w:rFonts w:ascii="Times New Roman" w:eastAsia="Times New Roman" w:hAnsi="Times New Roman" w:cs="Times New Roman"/>
          <w:sz w:val="24"/>
          <w:szCs w:val="24"/>
          <w:lang w:eastAsia="fr-CM"/>
        </w:rPr>
      </w:pPr>
      <w:r w:rsidRPr="00172F25">
        <w:rPr>
          <w:rFonts w:ascii="Times New Roman" w:eastAsia="Times New Roman" w:hAnsi="Times New Roman" w:cs="Times New Roman"/>
          <w:sz w:val="24"/>
          <w:szCs w:val="24"/>
          <w:lang w:eastAsia="fr-CM"/>
        </w:rPr>
        <w:fldChar w:fldCharType="end"/>
      </w:r>
    </w:p>
    <w:p w14:paraId="04A00BC9" w14:textId="642758D5"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eastAsia="fr-CM"/>
        </w:rPr>
      </w:pPr>
      <w:r w:rsidRPr="00172F25">
        <w:rPr>
          <w:rFonts w:ascii="Times New Roman" w:eastAsia="Times New Roman" w:hAnsi="Times New Roman" w:cs="Times New Roman"/>
          <w:sz w:val="24"/>
          <w:szCs w:val="24"/>
          <w:lang w:eastAsia="fr-CM"/>
        </w:rPr>
        <w:br w:type="page"/>
      </w:r>
    </w:p>
    <w:p w14:paraId="485D6194" w14:textId="6C0A204C" w:rsidR="002E4057" w:rsidRPr="00172F25" w:rsidRDefault="002E4057" w:rsidP="002E4057">
      <w:pPr>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lastRenderedPageBreak/>
        <w:br w:type="page"/>
      </w:r>
    </w:p>
    <w:p w14:paraId="55560CA5" w14:textId="77777777" w:rsidR="00235633" w:rsidRPr="00172F25" w:rsidRDefault="00235633" w:rsidP="002E4057">
      <w:pPr>
        <w:rPr>
          <w:rFonts w:ascii="Times New Roman" w:hAnsi="Times New Roman" w:cs="Times New Roman"/>
          <w:sz w:val="24"/>
          <w:szCs w:val="24"/>
          <w:lang w:val="en-GB"/>
        </w:rPr>
      </w:pPr>
    </w:p>
    <w:sectPr w:rsidR="00235633" w:rsidRPr="00172F25" w:rsidSect="00AD075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8B0B9" w14:textId="77777777" w:rsidR="00F16E42" w:rsidRDefault="00F16E42" w:rsidP="00AD075B">
      <w:pPr>
        <w:spacing w:after="0" w:line="240" w:lineRule="auto"/>
      </w:pPr>
      <w:r>
        <w:separator/>
      </w:r>
    </w:p>
  </w:endnote>
  <w:endnote w:type="continuationSeparator" w:id="0">
    <w:p w14:paraId="48464BCB" w14:textId="77777777" w:rsidR="00F16E42" w:rsidRDefault="00F16E42" w:rsidP="00AD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GMetaScience-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3181" w14:textId="77777777" w:rsidR="00AD075B" w:rsidRDefault="00AD0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E237" w14:textId="77777777" w:rsidR="00AD075B" w:rsidRDefault="00AD0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B38A" w14:textId="77777777" w:rsidR="00AD075B" w:rsidRDefault="00AD0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3814" w14:textId="77777777" w:rsidR="00F16E42" w:rsidRDefault="00F16E42" w:rsidP="00AD075B">
      <w:pPr>
        <w:spacing w:after="0" w:line="240" w:lineRule="auto"/>
      </w:pPr>
      <w:r>
        <w:separator/>
      </w:r>
    </w:p>
  </w:footnote>
  <w:footnote w:type="continuationSeparator" w:id="0">
    <w:p w14:paraId="4B7062DE" w14:textId="77777777" w:rsidR="00F16E42" w:rsidRDefault="00F16E42" w:rsidP="00AD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40E5" w14:textId="246A02DE" w:rsidR="00AD075B" w:rsidRDefault="00F16E42">
    <w:pPr>
      <w:pStyle w:val="Header"/>
    </w:pPr>
    <w:r>
      <w:rPr>
        <w:noProof/>
      </w:rPr>
      <w:pict w14:anchorId="124CB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7542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21A7" w14:textId="7FBB2DFB" w:rsidR="00AD075B" w:rsidRDefault="00F16E42">
    <w:pPr>
      <w:pStyle w:val="Header"/>
    </w:pPr>
    <w:r>
      <w:rPr>
        <w:noProof/>
      </w:rPr>
      <w:pict w14:anchorId="3A8E4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7542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0957" w14:textId="555125FA" w:rsidR="00AD075B" w:rsidRDefault="00F16E42">
    <w:pPr>
      <w:pStyle w:val="Header"/>
    </w:pPr>
    <w:r>
      <w:rPr>
        <w:noProof/>
      </w:rPr>
      <w:pict w14:anchorId="418CE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7542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126EA"/>
    <w:multiLevelType w:val="hybridMultilevel"/>
    <w:tmpl w:val="A5CE4182"/>
    <w:lvl w:ilvl="0" w:tplc="C76ABEF0">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 w15:restartNumberingAfterBreak="0">
    <w:nsid w:val="4A057749"/>
    <w:multiLevelType w:val="hybridMultilevel"/>
    <w:tmpl w:val="AA527AA6"/>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5A930625"/>
    <w:multiLevelType w:val="multilevel"/>
    <w:tmpl w:val="BDCE00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A231F5E"/>
    <w:multiLevelType w:val="hybridMultilevel"/>
    <w:tmpl w:val="392C9D8E"/>
    <w:lvl w:ilvl="0" w:tplc="26260872">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4" w15:restartNumberingAfterBreak="0">
    <w:nsid w:val="7D531F09"/>
    <w:multiLevelType w:val="hybridMultilevel"/>
    <w:tmpl w:val="B7DE59EC"/>
    <w:lvl w:ilvl="0" w:tplc="1862AE6A">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BEIjU2NTQ1NLQ3NTcyUdpeDU4uLM/DyQApNaAMwpLvksAAAA"/>
  </w:docVars>
  <w:rsids>
    <w:rsidRoot w:val="00243062"/>
    <w:rsid w:val="00003538"/>
    <w:rsid w:val="00003BC9"/>
    <w:rsid w:val="000147EF"/>
    <w:rsid w:val="00026CA5"/>
    <w:rsid w:val="00061C73"/>
    <w:rsid w:val="0009709A"/>
    <w:rsid w:val="000A05C3"/>
    <w:rsid w:val="000B491B"/>
    <w:rsid w:val="000B7EEA"/>
    <w:rsid w:val="000C6ED1"/>
    <w:rsid w:val="000D6D0E"/>
    <w:rsid w:val="00105E4C"/>
    <w:rsid w:val="00147EEA"/>
    <w:rsid w:val="001600D5"/>
    <w:rsid w:val="001646FD"/>
    <w:rsid w:val="001678EA"/>
    <w:rsid w:val="00172F25"/>
    <w:rsid w:val="00196CE2"/>
    <w:rsid w:val="001D6BFD"/>
    <w:rsid w:val="001D7A52"/>
    <w:rsid w:val="001E3CAE"/>
    <w:rsid w:val="001F2F05"/>
    <w:rsid w:val="00200D05"/>
    <w:rsid w:val="00215465"/>
    <w:rsid w:val="00235633"/>
    <w:rsid w:val="00243062"/>
    <w:rsid w:val="002467ED"/>
    <w:rsid w:val="002564BD"/>
    <w:rsid w:val="00264F9E"/>
    <w:rsid w:val="00280D8A"/>
    <w:rsid w:val="00291D4E"/>
    <w:rsid w:val="002A340B"/>
    <w:rsid w:val="002E4057"/>
    <w:rsid w:val="002E60E5"/>
    <w:rsid w:val="002F0B7D"/>
    <w:rsid w:val="00301050"/>
    <w:rsid w:val="003046D5"/>
    <w:rsid w:val="00304B49"/>
    <w:rsid w:val="00306029"/>
    <w:rsid w:val="00323D2D"/>
    <w:rsid w:val="00323FBB"/>
    <w:rsid w:val="00332B45"/>
    <w:rsid w:val="00350338"/>
    <w:rsid w:val="00371033"/>
    <w:rsid w:val="003B136A"/>
    <w:rsid w:val="003C5E7F"/>
    <w:rsid w:val="003D067F"/>
    <w:rsid w:val="003D700E"/>
    <w:rsid w:val="003F5563"/>
    <w:rsid w:val="00400CAA"/>
    <w:rsid w:val="00415ECC"/>
    <w:rsid w:val="00431D50"/>
    <w:rsid w:val="00446FFC"/>
    <w:rsid w:val="00452087"/>
    <w:rsid w:val="004D3FB4"/>
    <w:rsid w:val="004F4F30"/>
    <w:rsid w:val="00507EED"/>
    <w:rsid w:val="00522844"/>
    <w:rsid w:val="00532AB3"/>
    <w:rsid w:val="0053776B"/>
    <w:rsid w:val="00567796"/>
    <w:rsid w:val="0056795C"/>
    <w:rsid w:val="005808FA"/>
    <w:rsid w:val="005828B9"/>
    <w:rsid w:val="005A3052"/>
    <w:rsid w:val="005B64AC"/>
    <w:rsid w:val="0060044F"/>
    <w:rsid w:val="006018EA"/>
    <w:rsid w:val="00610BD8"/>
    <w:rsid w:val="006214E8"/>
    <w:rsid w:val="00626A69"/>
    <w:rsid w:val="0063205E"/>
    <w:rsid w:val="00643BC1"/>
    <w:rsid w:val="00646367"/>
    <w:rsid w:val="006525FC"/>
    <w:rsid w:val="00661BF7"/>
    <w:rsid w:val="00676C85"/>
    <w:rsid w:val="006C6FDC"/>
    <w:rsid w:val="00702A4D"/>
    <w:rsid w:val="007166B3"/>
    <w:rsid w:val="007210B4"/>
    <w:rsid w:val="007452B1"/>
    <w:rsid w:val="0074779B"/>
    <w:rsid w:val="007A1EC3"/>
    <w:rsid w:val="007A2BC6"/>
    <w:rsid w:val="007C35D8"/>
    <w:rsid w:val="007E7850"/>
    <w:rsid w:val="00817EDF"/>
    <w:rsid w:val="008430C6"/>
    <w:rsid w:val="00861395"/>
    <w:rsid w:val="00867146"/>
    <w:rsid w:val="008709BC"/>
    <w:rsid w:val="00886489"/>
    <w:rsid w:val="008A7A8A"/>
    <w:rsid w:val="008B1166"/>
    <w:rsid w:val="008D2654"/>
    <w:rsid w:val="008D5C01"/>
    <w:rsid w:val="008E2B40"/>
    <w:rsid w:val="00902E83"/>
    <w:rsid w:val="0091289F"/>
    <w:rsid w:val="00920ACF"/>
    <w:rsid w:val="00923978"/>
    <w:rsid w:val="00943216"/>
    <w:rsid w:val="00986F2B"/>
    <w:rsid w:val="009960DB"/>
    <w:rsid w:val="009965F0"/>
    <w:rsid w:val="009C74FA"/>
    <w:rsid w:val="009D0304"/>
    <w:rsid w:val="009D7F95"/>
    <w:rsid w:val="009E309B"/>
    <w:rsid w:val="00A4237F"/>
    <w:rsid w:val="00A730CB"/>
    <w:rsid w:val="00AB34AB"/>
    <w:rsid w:val="00AD075B"/>
    <w:rsid w:val="00B02ED1"/>
    <w:rsid w:val="00B10033"/>
    <w:rsid w:val="00B708DA"/>
    <w:rsid w:val="00B7413E"/>
    <w:rsid w:val="00B81BD4"/>
    <w:rsid w:val="00BA7013"/>
    <w:rsid w:val="00BE5019"/>
    <w:rsid w:val="00BE5520"/>
    <w:rsid w:val="00BE7C7D"/>
    <w:rsid w:val="00BF7F27"/>
    <w:rsid w:val="00C06614"/>
    <w:rsid w:val="00C14F3D"/>
    <w:rsid w:val="00C326CF"/>
    <w:rsid w:val="00C63273"/>
    <w:rsid w:val="00C82D2F"/>
    <w:rsid w:val="00CE5A5C"/>
    <w:rsid w:val="00D268CB"/>
    <w:rsid w:val="00D37400"/>
    <w:rsid w:val="00D621F5"/>
    <w:rsid w:val="00D676F7"/>
    <w:rsid w:val="00D72037"/>
    <w:rsid w:val="00D90240"/>
    <w:rsid w:val="00D938C3"/>
    <w:rsid w:val="00E317EA"/>
    <w:rsid w:val="00E62A0B"/>
    <w:rsid w:val="00E7442F"/>
    <w:rsid w:val="00E93DD1"/>
    <w:rsid w:val="00E94CFD"/>
    <w:rsid w:val="00EB34F7"/>
    <w:rsid w:val="00EE4741"/>
    <w:rsid w:val="00EE4867"/>
    <w:rsid w:val="00F16E42"/>
    <w:rsid w:val="00F46DEC"/>
    <w:rsid w:val="00FB4EA2"/>
    <w:rsid w:val="00FB6B31"/>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2D0F9A"/>
  <w15:chartTrackingRefBased/>
  <w15:docId w15:val="{EE43F824-F641-41CD-A926-4DFE7B84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43062"/>
    <w:pPr>
      <w:spacing w:before="100" w:beforeAutospacing="1" w:after="100" w:afterAutospacing="1" w:line="240" w:lineRule="auto"/>
      <w:outlineLvl w:val="2"/>
    </w:pPr>
    <w:rPr>
      <w:rFonts w:ascii="Times New Roman" w:eastAsia="Times New Roman" w:hAnsi="Times New Roman" w:cs="Times New Roman"/>
      <w:b/>
      <w:bCs/>
      <w:sz w:val="27"/>
      <w:szCs w:val="27"/>
      <w:lang w:eastAsia="fr-CM"/>
    </w:rPr>
  </w:style>
  <w:style w:type="paragraph" w:styleId="Heading4">
    <w:name w:val="heading 4"/>
    <w:basedOn w:val="Normal"/>
    <w:link w:val="Heading4Char"/>
    <w:uiPriority w:val="9"/>
    <w:qFormat/>
    <w:rsid w:val="00243062"/>
    <w:pPr>
      <w:spacing w:before="100" w:beforeAutospacing="1" w:after="100" w:afterAutospacing="1" w:line="240" w:lineRule="auto"/>
      <w:outlineLvl w:val="3"/>
    </w:pPr>
    <w:rPr>
      <w:rFonts w:ascii="Times New Roman" w:eastAsia="Times New Roman" w:hAnsi="Times New Roman" w:cs="Times New Roman"/>
      <w:b/>
      <w:bCs/>
      <w:sz w:val="24"/>
      <w:szCs w:val="24"/>
      <w:lang w:eastAsia="fr-CM"/>
    </w:rPr>
  </w:style>
  <w:style w:type="paragraph" w:styleId="Heading5">
    <w:name w:val="heading 5"/>
    <w:basedOn w:val="Normal"/>
    <w:link w:val="Heading5Char"/>
    <w:uiPriority w:val="9"/>
    <w:qFormat/>
    <w:rsid w:val="00243062"/>
    <w:pPr>
      <w:spacing w:before="100" w:beforeAutospacing="1" w:after="100" w:afterAutospacing="1" w:line="240" w:lineRule="auto"/>
      <w:outlineLvl w:val="4"/>
    </w:pPr>
    <w:rPr>
      <w:rFonts w:ascii="Times New Roman" w:eastAsia="Times New Roman" w:hAnsi="Times New Roman" w:cs="Times New Roman"/>
      <w:b/>
      <w:bCs/>
      <w:sz w:val="20"/>
      <w:szCs w:val="20"/>
      <w:lang w:eastAsia="fr-CM"/>
    </w:rPr>
  </w:style>
  <w:style w:type="paragraph" w:styleId="Heading6">
    <w:name w:val="heading 6"/>
    <w:basedOn w:val="Normal"/>
    <w:link w:val="Heading6Char"/>
    <w:uiPriority w:val="9"/>
    <w:qFormat/>
    <w:rsid w:val="00243062"/>
    <w:pPr>
      <w:spacing w:before="100" w:beforeAutospacing="1" w:after="100" w:afterAutospacing="1" w:line="240" w:lineRule="auto"/>
      <w:outlineLvl w:val="5"/>
    </w:pPr>
    <w:rPr>
      <w:rFonts w:ascii="Times New Roman" w:eastAsia="Times New Roman" w:hAnsi="Times New Roman" w:cs="Times New Roman"/>
      <w:b/>
      <w:bCs/>
      <w:sz w:val="15"/>
      <w:szCs w:val="15"/>
      <w:lang w:eastAsia="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3062"/>
    <w:rPr>
      <w:rFonts w:ascii="Times New Roman" w:eastAsia="Times New Roman" w:hAnsi="Times New Roman" w:cs="Times New Roman"/>
      <w:b/>
      <w:bCs/>
      <w:sz w:val="27"/>
      <w:szCs w:val="27"/>
      <w:lang w:eastAsia="fr-CM"/>
    </w:rPr>
  </w:style>
  <w:style w:type="character" w:customStyle="1" w:styleId="Heading4Char">
    <w:name w:val="Heading 4 Char"/>
    <w:basedOn w:val="DefaultParagraphFont"/>
    <w:link w:val="Heading4"/>
    <w:uiPriority w:val="9"/>
    <w:rsid w:val="00243062"/>
    <w:rPr>
      <w:rFonts w:ascii="Times New Roman" w:eastAsia="Times New Roman" w:hAnsi="Times New Roman" w:cs="Times New Roman"/>
      <w:b/>
      <w:bCs/>
      <w:sz w:val="24"/>
      <w:szCs w:val="24"/>
      <w:lang w:eastAsia="fr-CM"/>
    </w:rPr>
  </w:style>
  <w:style w:type="character" w:customStyle="1" w:styleId="Heading5Char">
    <w:name w:val="Heading 5 Char"/>
    <w:basedOn w:val="DefaultParagraphFont"/>
    <w:link w:val="Heading5"/>
    <w:uiPriority w:val="9"/>
    <w:rsid w:val="00243062"/>
    <w:rPr>
      <w:rFonts w:ascii="Times New Roman" w:eastAsia="Times New Roman" w:hAnsi="Times New Roman" w:cs="Times New Roman"/>
      <w:b/>
      <w:bCs/>
      <w:sz w:val="20"/>
      <w:szCs w:val="20"/>
      <w:lang w:eastAsia="fr-CM"/>
    </w:rPr>
  </w:style>
  <w:style w:type="character" w:customStyle="1" w:styleId="Heading6Char">
    <w:name w:val="Heading 6 Char"/>
    <w:basedOn w:val="DefaultParagraphFont"/>
    <w:link w:val="Heading6"/>
    <w:uiPriority w:val="9"/>
    <w:rsid w:val="00243062"/>
    <w:rPr>
      <w:rFonts w:ascii="Times New Roman" w:eastAsia="Times New Roman" w:hAnsi="Times New Roman" w:cs="Times New Roman"/>
      <w:b/>
      <w:bCs/>
      <w:sz w:val="15"/>
      <w:szCs w:val="15"/>
      <w:lang w:eastAsia="fr-CM"/>
    </w:rPr>
  </w:style>
  <w:style w:type="paragraph" w:styleId="NormalWeb">
    <w:name w:val="Normal (Web)"/>
    <w:basedOn w:val="Normal"/>
    <w:uiPriority w:val="99"/>
    <w:semiHidden/>
    <w:unhideWhenUsed/>
    <w:rsid w:val="00243062"/>
    <w:pPr>
      <w:spacing w:before="100" w:beforeAutospacing="1" w:after="100" w:afterAutospacing="1" w:line="240" w:lineRule="auto"/>
    </w:pPr>
    <w:rPr>
      <w:rFonts w:ascii="Times New Roman" w:eastAsia="Times New Roman" w:hAnsi="Times New Roman" w:cs="Times New Roman"/>
      <w:sz w:val="24"/>
      <w:szCs w:val="24"/>
      <w:lang w:eastAsia="fr-CM"/>
    </w:rPr>
  </w:style>
  <w:style w:type="character" w:styleId="Strong">
    <w:name w:val="Strong"/>
    <w:basedOn w:val="DefaultParagraphFont"/>
    <w:uiPriority w:val="22"/>
    <w:qFormat/>
    <w:rsid w:val="00243062"/>
    <w:rPr>
      <w:b/>
      <w:bCs/>
    </w:rPr>
  </w:style>
  <w:style w:type="character" w:styleId="Emphasis">
    <w:name w:val="Emphasis"/>
    <w:basedOn w:val="DefaultParagraphFont"/>
    <w:uiPriority w:val="20"/>
    <w:qFormat/>
    <w:rsid w:val="00243062"/>
    <w:rPr>
      <w:i/>
      <w:iCs/>
    </w:rPr>
  </w:style>
  <w:style w:type="character" w:styleId="LineNumber">
    <w:name w:val="line number"/>
    <w:basedOn w:val="DefaultParagraphFont"/>
    <w:uiPriority w:val="99"/>
    <w:semiHidden/>
    <w:unhideWhenUsed/>
    <w:rsid w:val="00243062"/>
  </w:style>
  <w:style w:type="character" w:customStyle="1" w:styleId="fontstyle01">
    <w:name w:val="fontstyle01"/>
    <w:basedOn w:val="DefaultParagraphFont"/>
    <w:rsid w:val="00BE7C7D"/>
    <w:rPr>
      <w:rFonts w:ascii="DGMetaScience-Regular" w:hAnsi="DGMetaScience-Regular" w:hint="default"/>
      <w:b w:val="0"/>
      <w:bCs w:val="0"/>
      <w:i w:val="0"/>
      <w:iCs w:val="0"/>
      <w:color w:val="000000"/>
      <w:sz w:val="16"/>
      <w:szCs w:val="16"/>
    </w:rPr>
  </w:style>
  <w:style w:type="paragraph" w:styleId="Bibliography">
    <w:name w:val="Bibliography"/>
    <w:basedOn w:val="Normal"/>
    <w:next w:val="Normal"/>
    <w:uiPriority w:val="37"/>
    <w:unhideWhenUsed/>
    <w:rsid w:val="00BE5019"/>
    <w:pPr>
      <w:spacing w:after="0" w:line="480" w:lineRule="auto"/>
      <w:ind w:left="720" w:hanging="720"/>
    </w:pPr>
  </w:style>
  <w:style w:type="table" w:styleId="ListTable6Colorful">
    <w:name w:val="List Table 6 Colorful"/>
    <w:basedOn w:val="TableNormal"/>
    <w:uiPriority w:val="51"/>
    <w:rsid w:val="0023563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923978"/>
    <w:pPr>
      <w:ind w:left="720"/>
      <w:contextualSpacing/>
    </w:pPr>
  </w:style>
  <w:style w:type="character" w:styleId="Hyperlink">
    <w:name w:val="Hyperlink"/>
    <w:basedOn w:val="DefaultParagraphFont"/>
    <w:uiPriority w:val="99"/>
    <w:unhideWhenUsed/>
    <w:rsid w:val="00301050"/>
    <w:rPr>
      <w:color w:val="0563C1" w:themeColor="hyperlink"/>
      <w:u w:val="single"/>
    </w:rPr>
  </w:style>
  <w:style w:type="character" w:styleId="UnresolvedMention">
    <w:name w:val="Unresolved Mention"/>
    <w:basedOn w:val="DefaultParagraphFont"/>
    <w:uiPriority w:val="99"/>
    <w:semiHidden/>
    <w:unhideWhenUsed/>
    <w:rsid w:val="00301050"/>
    <w:rPr>
      <w:color w:val="605E5C"/>
      <w:shd w:val="clear" w:color="auto" w:fill="E1DFDD"/>
    </w:rPr>
  </w:style>
  <w:style w:type="paragraph" w:styleId="Header">
    <w:name w:val="header"/>
    <w:basedOn w:val="Normal"/>
    <w:link w:val="HeaderChar"/>
    <w:uiPriority w:val="99"/>
    <w:unhideWhenUsed/>
    <w:rsid w:val="00AD0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75B"/>
  </w:style>
  <w:style w:type="paragraph" w:styleId="Footer">
    <w:name w:val="footer"/>
    <w:basedOn w:val="Normal"/>
    <w:link w:val="FooterChar"/>
    <w:uiPriority w:val="99"/>
    <w:unhideWhenUsed/>
    <w:rsid w:val="00AD0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75B"/>
  </w:style>
  <w:style w:type="paragraph" w:styleId="Revision">
    <w:name w:val="Revision"/>
    <w:hidden/>
    <w:uiPriority w:val="99"/>
    <w:semiHidden/>
    <w:rsid w:val="003F5563"/>
    <w:pPr>
      <w:spacing w:after="0" w:line="240" w:lineRule="auto"/>
    </w:pPr>
  </w:style>
  <w:style w:type="character" w:styleId="CommentReference">
    <w:name w:val="annotation reference"/>
    <w:basedOn w:val="DefaultParagraphFont"/>
    <w:uiPriority w:val="99"/>
    <w:semiHidden/>
    <w:unhideWhenUsed/>
    <w:rsid w:val="0060044F"/>
    <w:rPr>
      <w:sz w:val="16"/>
      <w:szCs w:val="16"/>
    </w:rPr>
  </w:style>
  <w:style w:type="paragraph" w:styleId="CommentText">
    <w:name w:val="annotation text"/>
    <w:basedOn w:val="Normal"/>
    <w:link w:val="CommentTextChar"/>
    <w:uiPriority w:val="99"/>
    <w:semiHidden/>
    <w:unhideWhenUsed/>
    <w:rsid w:val="0060044F"/>
    <w:pPr>
      <w:spacing w:line="240" w:lineRule="auto"/>
    </w:pPr>
    <w:rPr>
      <w:sz w:val="20"/>
      <w:szCs w:val="20"/>
    </w:rPr>
  </w:style>
  <w:style w:type="character" w:customStyle="1" w:styleId="CommentTextChar">
    <w:name w:val="Comment Text Char"/>
    <w:basedOn w:val="DefaultParagraphFont"/>
    <w:link w:val="CommentText"/>
    <w:uiPriority w:val="99"/>
    <w:semiHidden/>
    <w:rsid w:val="0060044F"/>
    <w:rPr>
      <w:sz w:val="20"/>
      <w:szCs w:val="20"/>
    </w:rPr>
  </w:style>
  <w:style w:type="paragraph" w:styleId="CommentSubject">
    <w:name w:val="annotation subject"/>
    <w:basedOn w:val="CommentText"/>
    <w:next w:val="CommentText"/>
    <w:link w:val="CommentSubjectChar"/>
    <w:uiPriority w:val="99"/>
    <w:semiHidden/>
    <w:unhideWhenUsed/>
    <w:rsid w:val="0060044F"/>
    <w:rPr>
      <w:b/>
      <w:bCs/>
    </w:rPr>
  </w:style>
  <w:style w:type="character" w:customStyle="1" w:styleId="CommentSubjectChar">
    <w:name w:val="Comment Subject Char"/>
    <w:basedOn w:val="CommentTextChar"/>
    <w:link w:val="CommentSubject"/>
    <w:uiPriority w:val="99"/>
    <w:semiHidden/>
    <w:rsid w:val="0060044F"/>
    <w:rPr>
      <w:b/>
      <w:bCs/>
      <w:sz w:val="20"/>
      <w:szCs w:val="20"/>
    </w:rPr>
  </w:style>
  <w:style w:type="character" w:customStyle="1" w:styleId="A3">
    <w:name w:val="A3"/>
    <w:uiPriority w:val="99"/>
    <w:rsid w:val="003046D5"/>
    <w:rPr>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208">
      <w:bodyDiv w:val="1"/>
      <w:marLeft w:val="0"/>
      <w:marRight w:val="0"/>
      <w:marTop w:val="0"/>
      <w:marBottom w:val="0"/>
      <w:divBdr>
        <w:top w:val="none" w:sz="0" w:space="0" w:color="auto"/>
        <w:left w:val="none" w:sz="0" w:space="0" w:color="auto"/>
        <w:bottom w:val="none" w:sz="0" w:space="0" w:color="auto"/>
        <w:right w:val="none" w:sz="0" w:space="0" w:color="auto"/>
      </w:divBdr>
    </w:div>
    <w:div w:id="668757563">
      <w:bodyDiv w:val="1"/>
      <w:marLeft w:val="0"/>
      <w:marRight w:val="0"/>
      <w:marTop w:val="0"/>
      <w:marBottom w:val="0"/>
      <w:divBdr>
        <w:top w:val="none" w:sz="0" w:space="0" w:color="auto"/>
        <w:left w:val="none" w:sz="0" w:space="0" w:color="auto"/>
        <w:bottom w:val="none" w:sz="0" w:space="0" w:color="auto"/>
        <w:right w:val="none" w:sz="0" w:space="0" w:color="auto"/>
      </w:divBdr>
      <w:divsChild>
        <w:div w:id="62727876">
          <w:marLeft w:val="0"/>
          <w:marRight w:val="0"/>
          <w:marTop w:val="0"/>
          <w:marBottom w:val="0"/>
          <w:divBdr>
            <w:top w:val="none" w:sz="0" w:space="0" w:color="auto"/>
            <w:left w:val="none" w:sz="0" w:space="0" w:color="auto"/>
            <w:bottom w:val="none" w:sz="0" w:space="0" w:color="auto"/>
            <w:right w:val="none" w:sz="0" w:space="0" w:color="auto"/>
          </w:divBdr>
          <w:divsChild>
            <w:div w:id="1282610951">
              <w:marLeft w:val="0"/>
              <w:marRight w:val="0"/>
              <w:marTop w:val="0"/>
              <w:marBottom w:val="0"/>
              <w:divBdr>
                <w:top w:val="none" w:sz="0" w:space="0" w:color="auto"/>
                <w:left w:val="none" w:sz="0" w:space="0" w:color="auto"/>
                <w:bottom w:val="none" w:sz="0" w:space="0" w:color="auto"/>
                <w:right w:val="none" w:sz="0" w:space="0" w:color="auto"/>
              </w:divBdr>
              <w:divsChild>
                <w:div w:id="1928004854">
                  <w:marLeft w:val="0"/>
                  <w:marRight w:val="0"/>
                  <w:marTop w:val="0"/>
                  <w:marBottom w:val="0"/>
                  <w:divBdr>
                    <w:top w:val="none" w:sz="0" w:space="0" w:color="auto"/>
                    <w:left w:val="none" w:sz="0" w:space="0" w:color="auto"/>
                    <w:bottom w:val="none" w:sz="0" w:space="0" w:color="auto"/>
                    <w:right w:val="none" w:sz="0" w:space="0" w:color="auto"/>
                  </w:divBdr>
                  <w:divsChild>
                    <w:div w:id="1862428118">
                      <w:marLeft w:val="0"/>
                      <w:marRight w:val="0"/>
                      <w:marTop w:val="0"/>
                      <w:marBottom w:val="0"/>
                      <w:divBdr>
                        <w:top w:val="none" w:sz="0" w:space="0" w:color="auto"/>
                        <w:left w:val="none" w:sz="0" w:space="0" w:color="auto"/>
                        <w:bottom w:val="none" w:sz="0" w:space="0" w:color="auto"/>
                        <w:right w:val="none" w:sz="0" w:space="0" w:color="auto"/>
                      </w:divBdr>
                      <w:divsChild>
                        <w:div w:id="1740901973">
                          <w:marLeft w:val="0"/>
                          <w:marRight w:val="0"/>
                          <w:marTop w:val="0"/>
                          <w:marBottom w:val="0"/>
                          <w:divBdr>
                            <w:top w:val="none" w:sz="0" w:space="0" w:color="auto"/>
                            <w:left w:val="none" w:sz="0" w:space="0" w:color="auto"/>
                            <w:bottom w:val="none" w:sz="0" w:space="0" w:color="auto"/>
                            <w:right w:val="none" w:sz="0" w:space="0" w:color="auto"/>
                          </w:divBdr>
                          <w:divsChild>
                            <w:div w:id="1578248212">
                              <w:marLeft w:val="0"/>
                              <w:marRight w:val="0"/>
                              <w:marTop w:val="0"/>
                              <w:marBottom w:val="0"/>
                              <w:divBdr>
                                <w:top w:val="none" w:sz="0" w:space="0" w:color="auto"/>
                                <w:left w:val="none" w:sz="0" w:space="0" w:color="auto"/>
                                <w:bottom w:val="none" w:sz="0" w:space="0" w:color="auto"/>
                                <w:right w:val="none" w:sz="0" w:space="0" w:color="auto"/>
                              </w:divBdr>
                              <w:divsChild>
                                <w:div w:id="1995912578">
                                  <w:marLeft w:val="0"/>
                                  <w:marRight w:val="0"/>
                                  <w:marTop w:val="0"/>
                                  <w:marBottom w:val="0"/>
                                  <w:divBdr>
                                    <w:top w:val="none" w:sz="0" w:space="0" w:color="auto"/>
                                    <w:left w:val="none" w:sz="0" w:space="0" w:color="auto"/>
                                    <w:bottom w:val="none" w:sz="0" w:space="0" w:color="auto"/>
                                    <w:right w:val="none" w:sz="0" w:space="0" w:color="auto"/>
                                  </w:divBdr>
                                  <w:divsChild>
                                    <w:div w:id="15329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4671">
                              <w:marLeft w:val="0"/>
                              <w:marRight w:val="0"/>
                              <w:marTop w:val="0"/>
                              <w:marBottom w:val="0"/>
                              <w:divBdr>
                                <w:top w:val="none" w:sz="0" w:space="0" w:color="auto"/>
                                <w:left w:val="none" w:sz="0" w:space="0" w:color="auto"/>
                                <w:bottom w:val="none" w:sz="0" w:space="0" w:color="auto"/>
                                <w:right w:val="none" w:sz="0" w:space="0" w:color="auto"/>
                              </w:divBdr>
                              <w:divsChild>
                                <w:div w:id="1627277624">
                                  <w:marLeft w:val="0"/>
                                  <w:marRight w:val="0"/>
                                  <w:marTop w:val="0"/>
                                  <w:marBottom w:val="0"/>
                                  <w:divBdr>
                                    <w:top w:val="none" w:sz="0" w:space="0" w:color="auto"/>
                                    <w:left w:val="none" w:sz="0" w:space="0" w:color="auto"/>
                                    <w:bottom w:val="none" w:sz="0" w:space="0" w:color="auto"/>
                                    <w:right w:val="none" w:sz="0" w:space="0" w:color="auto"/>
                                  </w:divBdr>
                                  <w:divsChild>
                                    <w:div w:id="7337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15610">
          <w:marLeft w:val="0"/>
          <w:marRight w:val="0"/>
          <w:marTop w:val="0"/>
          <w:marBottom w:val="0"/>
          <w:divBdr>
            <w:top w:val="none" w:sz="0" w:space="0" w:color="auto"/>
            <w:left w:val="none" w:sz="0" w:space="0" w:color="auto"/>
            <w:bottom w:val="none" w:sz="0" w:space="0" w:color="auto"/>
            <w:right w:val="none" w:sz="0" w:space="0" w:color="auto"/>
          </w:divBdr>
          <w:divsChild>
            <w:div w:id="370153963">
              <w:marLeft w:val="0"/>
              <w:marRight w:val="0"/>
              <w:marTop w:val="0"/>
              <w:marBottom w:val="0"/>
              <w:divBdr>
                <w:top w:val="none" w:sz="0" w:space="0" w:color="auto"/>
                <w:left w:val="none" w:sz="0" w:space="0" w:color="auto"/>
                <w:bottom w:val="none" w:sz="0" w:space="0" w:color="auto"/>
                <w:right w:val="none" w:sz="0" w:space="0" w:color="auto"/>
              </w:divBdr>
              <w:divsChild>
                <w:div w:id="309596579">
                  <w:marLeft w:val="0"/>
                  <w:marRight w:val="0"/>
                  <w:marTop w:val="0"/>
                  <w:marBottom w:val="0"/>
                  <w:divBdr>
                    <w:top w:val="none" w:sz="0" w:space="0" w:color="auto"/>
                    <w:left w:val="none" w:sz="0" w:space="0" w:color="auto"/>
                    <w:bottom w:val="none" w:sz="0" w:space="0" w:color="auto"/>
                    <w:right w:val="none" w:sz="0" w:space="0" w:color="auto"/>
                  </w:divBdr>
                  <w:divsChild>
                    <w:div w:id="1397045422">
                      <w:marLeft w:val="0"/>
                      <w:marRight w:val="0"/>
                      <w:marTop w:val="0"/>
                      <w:marBottom w:val="0"/>
                      <w:divBdr>
                        <w:top w:val="none" w:sz="0" w:space="0" w:color="auto"/>
                        <w:left w:val="none" w:sz="0" w:space="0" w:color="auto"/>
                        <w:bottom w:val="none" w:sz="0" w:space="0" w:color="auto"/>
                        <w:right w:val="none" w:sz="0" w:space="0" w:color="auto"/>
                      </w:divBdr>
                      <w:divsChild>
                        <w:div w:id="727843892">
                          <w:marLeft w:val="0"/>
                          <w:marRight w:val="0"/>
                          <w:marTop w:val="0"/>
                          <w:marBottom w:val="0"/>
                          <w:divBdr>
                            <w:top w:val="none" w:sz="0" w:space="0" w:color="auto"/>
                            <w:left w:val="none" w:sz="0" w:space="0" w:color="auto"/>
                            <w:bottom w:val="none" w:sz="0" w:space="0" w:color="auto"/>
                            <w:right w:val="none" w:sz="0" w:space="0" w:color="auto"/>
                          </w:divBdr>
                          <w:divsChild>
                            <w:div w:id="1291284435">
                              <w:marLeft w:val="0"/>
                              <w:marRight w:val="0"/>
                              <w:marTop w:val="0"/>
                              <w:marBottom w:val="0"/>
                              <w:divBdr>
                                <w:top w:val="none" w:sz="0" w:space="0" w:color="auto"/>
                                <w:left w:val="none" w:sz="0" w:space="0" w:color="auto"/>
                                <w:bottom w:val="none" w:sz="0" w:space="0" w:color="auto"/>
                                <w:right w:val="none" w:sz="0" w:space="0" w:color="auto"/>
                              </w:divBdr>
                              <w:divsChild>
                                <w:div w:id="784153473">
                                  <w:marLeft w:val="0"/>
                                  <w:marRight w:val="0"/>
                                  <w:marTop w:val="0"/>
                                  <w:marBottom w:val="0"/>
                                  <w:divBdr>
                                    <w:top w:val="none" w:sz="0" w:space="0" w:color="auto"/>
                                    <w:left w:val="none" w:sz="0" w:space="0" w:color="auto"/>
                                    <w:bottom w:val="none" w:sz="0" w:space="0" w:color="auto"/>
                                    <w:right w:val="none" w:sz="0" w:space="0" w:color="auto"/>
                                  </w:divBdr>
                                  <w:divsChild>
                                    <w:div w:id="628781405">
                                      <w:marLeft w:val="0"/>
                                      <w:marRight w:val="0"/>
                                      <w:marTop w:val="0"/>
                                      <w:marBottom w:val="0"/>
                                      <w:divBdr>
                                        <w:top w:val="none" w:sz="0" w:space="0" w:color="auto"/>
                                        <w:left w:val="none" w:sz="0" w:space="0" w:color="auto"/>
                                        <w:bottom w:val="none" w:sz="0" w:space="0" w:color="auto"/>
                                        <w:right w:val="none" w:sz="0" w:space="0" w:color="auto"/>
                                      </w:divBdr>
                                      <w:divsChild>
                                        <w:div w:id="9638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143811">
          <w:marLeft w:val="0"/>
          <w:marRight w:val="0"/>
          <w:marTop w:val="0"/>
          <w:marBottom w:val="0"/>
          <w:divBdr>
            <w:top w:val="none" w:sz="0" w:space="0" w:color="auto"/>
            <w:left w:val="none" w:sz="0" w:space="0" w:color="auto"/>
            <w:bottom w:val="none" w:sz="0" w:space="0" w:color="auto"/>
            <w:right w:val="none" w:sz="0" w:space="0" w:color="auto"/>
          </w:divBdr>
          <w:divsChild>
            <w:div w:id="715394720">
              <w:marLeft w:val="0"/>
              <w:marRight w:val="0"/>
              <w:marTop w:val="0"/>
              <w:marBottom w:val="0"/>
              <w:divBdr>
                <w:top w:val="none" w:sz="0" w:space="0" w:color="auto"/>
                <w:left w:val="none" w:sz="0" w:space="0" w:color="auto"/>
                <w:bottom w:val="none" w:sz="0" w:space="0" w:color="auto"/>
                <w:right w:val="none" w:sz="0" w:space="0" w:color="auto"/>
              </w:divBdr>
              <w:divsChild>
                <w:div w:id="1026633878">
                  <w:marLeft w:val="0"/>
                  <w:marRight w:val="0"/>
                  <w:marTop w:val="0"/>
                  <w:marBottom w:val="0"/>
                  <w:divBdr>
                    <w:top w:val="none" w:sz="0" w:space="0" w:color="auto"/>
                    <w:left w:val="none" w:sz="0" w:space="0" w:color="auto"/>
                    <w:bottom w:val="none" w:sz="0" w:space="0" w:color="auto"/>
                    <w:right w:val="none" w:sz="0" w:space="0" w:color="auto"/>
                  </w:divBdr>
                  <w:divsChild>
                    <w:div w:id="597251877">
                      <w:marLeft w:val="0"/>
                      <w:marRight w:val="0"/>
                      <w:marTop w:val="0"/>
                      <w:marBottom w:val="0"/>
                      <w:divBdr>
                        <w:top w:val="none" w:sz="0" w:space="0" w:color="auto"/>
                        <w:left w:val="none" w:sz="0" w:space="0" w:color="auto"/>
                        <w:bottom w:val="none" w:sz="0" w:space="0" w:color="auto"/>
                        <w:right w:val="none" w:sz="0" w:space="0" w:color="auto"/>
                      </w:divBdr>
                      <w:divsChild>
                        <w:div w:id="1417096226">
                          <w:marLeft w:val="0"/>
                          <w:marRight w:val="0"/>
                          <w:marTop w:val="0"/>
                          <w:marBottom w:val="0"/>
                          <w:divBdr>
                            <w:top w:val="none" w:sz="0" w:space="0" w:color="auto"/>
                            <w:left w:val="none" w:sz="0" w:space="0" w:color="auto"/>
                            <w:bottom w:val="none" w:sz="0" w:space="0" w:color="auto"/>
                            <w:right w:val="none" w:sz="0" w:space="0" w:color="auto"/>
                          </w:divBdr>
                          <w:divsChild>
                            <w:div w:id="365447615">
                              <w:marLeft w:val="0"/>
                              <w:marRight w:val="0"/>
                              <w:marTop w:val="0"/>
                              <w:marBottom w:val="0"/>
                              <w:divBdr>
                                <w:top w:val="none" w:sz="0" w:space="0" w:color="auto"/>
                                <w:left w:val="none" w:sz="0" w:space="0" w:color="auto"/>
                                <w:bottom w:val="none" w:sz="0" w:space="0" w:color="auto"/>
                                <w:right w:val="none" w:sz="0" w:space="0" w:color="auto"/>
                              </w:divBdr>
                              <w:divsChild>
                                <w:div w:id="17778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864386">
                  <w:marLeft w:val="0"/>
                  <w:marRight w:val="0"/>
                  <w:marTop w:val="0"/>
                  <w:marBottom w:val="0"/>
                  <w:divBdr>
                    <w:top w:val="none" w:sz="0" w:space="0" w:color="auto"/>
                    <w:left w:val="none" w:sz="0" w:space="0" w:color="auto"/>
                    <w:bottom w:val="none" w:sz="0" w:space="0" w:color="auto"/>
                    <w:right w:val="none" w:sz="0" w:space="0" w:color="auto"/>
                  </w:divBdr>
                  <w:divsChild>
                    <w:div w:id="1218467009">
                      <w:marLeft w:val="0"/>
                      <w:marRight w:val="0"/>
                      <w:marTop w:val="0"/>
                      <w:marBottom w:val="0"/>
                      <w:divBdr>
                        <w:top w:val="none" w:sz="0" w:space="0" w:color="auto"/>
                        <w:left w:val="none" w:sz="0" w:space="0" w:color="auto"/>
                        <w:bottom w:val="none" w:sz="0" w:space="0" w:color="auto"/>
                        <w:right w:val="none" w:sz="0" w:space="0" w:color="auto"/>
                      </w:divBdr>
                      <w:divsChild>
                        <w:div w:id="1703289283">
                          <w:marLeft w:val="0"/>
                          <w:marRight w:val="0"/>
                          <w:marTop w:val="0"/>
                          <w:marBottom w:val="0"/>
                          <w:divBdr>
                            <w:top w:val="none" w:sz="0" w:space="0" w:color="auto"/>
                            <w:left w:val="none" w:sz="0" w:space="0" w:color="auto"/>
                            <w:bottom w:val="none" w:sz="0" w:space="0" w:color="auto"/>
                            <w:right w:val="none" w:sz="0" w:space="0" w:color="auto"/>
                          </w:divBdr>
                          <w:divsChild>
                            <w:div w:id="1080099709">
                              <w:marLeft w:val="0"/>
                              <w:marRight w:val="0"/>
                              <w:marTop w:val="0"/>
                              <w:marBottom w:val="0"/>
                              <w:divBdr>
                                <w:top w:val="none" w:sz="0" w:space="0" w:color="auto"/>
                                <w:left w:val="none" w:sz="0" w:space="0" w:color="auto"/>
                                <w:bottom w:val="none" w:sz="0" w:space="0" w:color="auto"/>
                                <w:right w:val="none" w:sz="0" w:space="0" w:color="auto"/>
                              </w:divBdr>
                              <w:divsChild>
                                <w:div w:id="693308822">
                                  <w:marLeft w:val="0"/>
                                  <w:marRight w:val="0"/>
                                  <w:marTop w:val="0"/>
                                  <w:marBottom w:val="0"/>
                                  <w:divBdr>
                                    <w:top w:val="none" w:sz="0" w:space="0" w:color="auto"/>
                                    <w:left w:val="none" w:sz="0" w:space="0" w:color="auto"/>
                                    <w:bottom w:val="none" w:sz="0" w:space="0" w:color="auto"/>
                                    <w:right w:val="none" w:sz="0" w:space="0" w:color="auto"/>
                                  </w:divBdr>
                                  <w:divsChild>
                                    <w:div w:id="1739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763143">
      <w:bodyDiv w:val="1"/>
      <w:marLeft w:val="0"/>
      <w:marRight w:val="0"/>
      <w:marTop w:val="0"/>
      <w:marBottom w:val="0"/>
      <w:divBdr>
        <w:top w:val="none" w:sz="0" w:space="0" w:color="auto"/>
        <w:left w:val="none" w:sz="0" w:space="0" w:color="auto"/>
        <w:bottom w:val="none" w:sz="0" w:space="0" w:color="auto"/>
        <w:right w:val="none" w:sz="0" w:space="0" w:color="auto"/>
      </w:divBdr>
    </w:div>
    <w:div w:id="1695108006">
      <w:bodyDiv w:val="1"/>
      <w:marLeft w:val="0"/>
      <w:marRight w:val="0"/>
      <w:marTop w:val="0"/>
      <w:marBottom w:val="0"/>
      <w:divBdr>
        <w:top w:val="none" w:sz="0" w:space="0" w:color="auto"/>
        <w:left w:val="none" w:sz="0" w:space="0" w:color="auto"/>
        <w:bottom w:val="none" w:sz="0" w:space="0" w:color="auto"/>
        <w:right w:val="none" w:sz="0" w:space="0" w:color="auto"/>
      </w:divBdr>
    </w:div>
    <w:div w:id="20337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27</Pages>
  <Words>16260</Words>
  <Characters>92682</Characters>
  <Application>Microsoft Office Word</Application>
  <DocSecurity>0</DocSecurity>
  <Lines>772</Lines>
  <Paragraphs>217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Alphonse SOKAMTE TEGANG</dc:creator>
  <cp:keywords/>
  <dc:description/>
  <cp:lastModifiedBy>SDI 1089</cp:lastModifiedBy>
  <cp:revision>17</cp:revision>
  <cp:lastPrinted>2025-05-27T10:13:00Z</cp:lastPrinted>
  <dcterms:created xsi:type="dcterms:W3CDTF">2025-06-06T14:43:00Z</dcterms:created>
  <dcterms:modified xsi:type="dcterms:W3CDTF">2025-06-16T04:36:00Z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id="1bpZwJNp"/&gt;&lt;style id="http://www.zotero.org/styles/food-chemistry-x" hasBibliography="1" bibliographyStyleHasBeenSet="1"/&gt;&lt;prefs&gt;&lt;pref name="fieldType" value="Field"/&gt;&lt;pref name="delayCitationUpd</vt:lpwstr>
  </property>
  <property fmtid="{D5CDD505-2E9C-101B-9397-08002B2CF9AE}" pid="3" name="ZOTERO_PREF_2">
    <vt:lpwstr>ates" value="true"/&gt;&lt;pref name="dontAskDelayCitationUpdates" value="true"/&gt;&lt;/prefs&gt;&lt;/data&gt;</vt:lpwstr>
  </property>
  <property fmtid="{D5CDD505-2E9C-101B-9397-08002B2CF9AE}" pid="4" name="GrammarlyDocumentId">
    <vt:lpwstr>7a280907-bf52-40d9-a002-23c98c48b8d0</vt:lpwstr>
  </property>
</Properties>
</file>