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A8D8" w14:textId="73CD362E" w:rsidR="009B46D7" w:rsidRDefault="009B46D7" w:rsidP="00CD50C6">
      <w:pPr>
        <w:pStyle w:val="Default"/>
        <w:spacing w:line="360" w:lineRule="auto"/>
        <w:jc w:val="center"/>
        <w:rPr>
          <w:b/>
          <w:bCs/>
          <w:i/>
          <w:iCs/>
          <w:u w:val="single"/>
        </w:rPr>
      </w:pPr>
      <w:r w:rsidRPr="009B46D7">
        <w:rPr>
          <w:b/>
          <w:bCs/>
          <w:i/>
          <w:iCs/>
          <w:u w:val="single"/>
        </w:rPr>
        <w:t>Original Research Article</w:t>
      </w:r>
    </w:p>
    <w:p w14:paraId="30C54442" w14:textId="77777777" w:rsidR="009B46D7" w:rsidRDefault="009B46D7" w:rsidP="00CD50C6">
      <w:pPr>
        <w:pStyle w:val="Default"/>
        <w:spacing w:line="360" w:lineRule="auto"/>
        <w:jc w:val="center"/>
        <w:rPr>
          <w:b/>
          <w:bCs/>
        </w:rPr>
      </w:pPr>
    </w:p>
    <w:p w14:paraId="190D034B" w14:textId="175CB9B1" w:rsidR="000940DA" w:rsidRDefault="00104B4E" w:rsidP="00CD50C6">
      <w:pPr>
        <w:pStyle w:val="Default"/>
        <w:spacing w:line="360" w:lineRule="auto"/>
        <w:jc w:val="center"/>
        <w:rPr>
          <w:b/>
          <w:bCs/>
        </w:rPr>
      </w:pPr>
      <w:r>
        <w:rPr>
          <w:b/>
          <w:bCs/>
        </w:rPr>
        <w:t>COMPREHENSIVE EVALUATION OF NUTRITIONAL, PHYTOCHEMICAL, AND FUNCTIONAL PROPERTIES OF WATERMELON-TIGER NUT JUICE BLENDS</w:t>
      </w:r>
    </w:p>
    <w:p w14:paraId="234407B9"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03E915E2"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1729EEC9" w14:textId="77777777" w:rsidR="00F57282" w:rsidRPr="0047293C" w:rsidRDefault="00F57282" w:rsidP="00CD50C6">
      <w:pPr>
        <w:pStyle w:val="Default"/>
        <w:spacing w:line="360" w:lineRule="auto"/>
        <w:jc w:val="center"/>
      </w:pPr>
    </w:p>
    <w:p w14:paraId="3EBA6618" w14:textId="77777777" w:rsidR="0047293C" w:rsidRPr="0047293C" w:rsidRDefault="0047293C" w:rsidP="00CD50C6">
      <w:pPr>
        <w:pStyle w:val="Default"/>
        <w:spacing w:line="360" w:lineRule="auto"/>
        <w:jc w:val="both"/>
      </w:pPr>
      <w:r w:rsidRPr="0047293C">
        <w:rPr>
          <w:b/>
          <w:bCs/>
        </w:rPr>
        <w:t xml:space="preserve">ABSTRACT </w:t>
      </w:r>
    </w:p>
    <w:p w14:paraId="0FEB6EBA" w14:textId="0D192ED4"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t xml:space="preserve">The present study was aimed at assessing the physicochemical properties, phytochemical composition, antioxidants activity, and sensory quality of ready-to-serve beverage produced from blends of watermelon and tiger nut juices. Watermelon and tiger nut were separately processed into juices blended at the ratios of 50:50, 60:40,70:30, 80:20,90:10, 100:0 and 0:100 (tiger nut: watermelon juice). The blended juices were separately pasteurized at 72°C for 15 min, cooled, filled into sterile glass bottles, labeled and stored at 4°C then subjected to the various analyses. The results revealed that all the blends in ratio had high amount of moisture from (65.82-69.11); protein (9.46-18.36); fat (3.7-7.08); ash (0.15-0.50) and carbohydrate (7.76-16.6). The mineral results reveal blends were significantly high in in magnesium, calcium and potassium but have lower value of phosphorus and zinc. The pH of the blends reveals that the blends has a shelf life with a range from 5.30 to 5.87, it’s also has a high value of total soluble solids and total titratable acid with a range of 10.35- 15.80 and 0.46 to.87 respectively. The phytochemical results reveal that all blends are rich in phenol and carotenoids which are abundant in water melon and increases in the blend because of the increasing ratio of water melon in each blend and are lower in flavonoids. The sensory evaluation results reveal that the entire blend is acceptable in taste, color, consistency, flavors and can be consumed but the blends that is generally acceptable by all and has the highest value is the 50:50% blends. From the result obtained the water melon has a very high value of vitamin C which is incorporated to each blend in different ratio that increases the vitamin C </w:t>
      </w:r>
      <w:r w:rsidR="00096EC0">
        <w:rPr>
          <w:rFonts w:ascii="Times New Roman" w:hAnsi="Times New Roman" w:cs="Times New Roman"/>
          <w:sz w:val="24"/>
          <w:szCs w:val="24"/>
        </w:rPr>
        <w:t xml:space="preserve">in each of the blends. </w:t>
      </w:r>
      <w:r w:rsidR="0076478F">
        <w:rPr>
          <w:rFonts w:ascii="Times New Roman" w:hAnsi="Times New Roman" w:cs="Times New Roman"/>
          <w:sz w:val="24"/>
          <w:szCs w:val="24"/>
        </w:rPr>
        <w:t>Tiger nut</w:t>
      </w:r>
      <w:r w:rsidRPr="0047293C">
        <w:rPr>
          <w:rFonts w:ascii="Times New Roman" w:hAnsi="Times New Roman" w:cs="Times New Roman"/>
          <w:sz w:val="24"/>
          <w:szCs w:val="24"/>
        </w:rPr>
        <w:t xml:space="preserve"> has</w:t>
      </w:r>
      <w:r w:rsidR="0076478F">
        <w:rPr>
          <w:rFonts w:ascii="Times New Roman" w:hAnsi="Times New Roman" w:cs="Times New Roman"/>
          <w:sz w:val="24"/>
          <w:szCs w:val="24"/>
        </w:rPr>
        <w:t xml:space="preserve"> the</w:t>
      </w:r>
      <w:r w:rsidRPr="0047293C">
        <w:rPr>
          <w:rFonts w:ascii="Times New Roman" w:hAnsi="Times New Roman" w:cs="Times New Roman"/>
          <w:sz w:val="24"/>
          <w:szCs w:val="24"/>
        </w:rPr>
        <w:t xml:space="preserve"> highest values of DPPH and FRAP. At the end of the research it’s recommended that further work should be carried out on the antioxidant properties, medicinal properties and storage stability of the beverage to determine shelf life.</w:t>
      </w:r>
    </w:p>
    <w:p w14:paraId="56039E66" w14:textId="19EF5DE4"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b/>
          <w:bCs/>
          <w:sz w:val="24"/>
          <w:szCs w:val="24"/>
        </w:rPr>
        <w:t xml:space="preserve">Keywords: </w:t>
      </w:r>
      <w:r w:rsidRPr="0047293C">
        <w:rPr>
          <w:rFonts w:ascii="Times New Roman" w:hAnsi="Times New Roman" w:cs="Times New Roman"/>
          <w:sz w:val="24"/>
          <w:szCs w:val="24"/>
        </w:rPr>
        <w:t xml:space="preserve">Proximate composition, physicochemical properties, antioxidant activity, Watermelon,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milk, Phytochemicals</w:t>
      </w:r>
    </w:p>
    <w:p w14:paraId="63472173" w14:textId="77777777" w:rsidR="0047293C" w:rsidRPr="00101556" w:rsidRDefault="0047293C" w:rsidP="00101556">
      <w:pPr>
        <w:pStyle w:val="ListParagraph"/>
        <w:numPr>
          <w:ilvl w:val="0"/>
          <w:numId w:val="7"/>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lastRenderedPageBreak/>
        <w:t>INTRODUCTION</w:t>
      </w:r>
    </w:p>
    <w:p w14:paraId="3ADB1683" w14:textId="260BB1F9" w:rsidR="0047293C" w:rsidRPr="0047293C" w:rsidRDefault="00A516C3" w:rsidP="00CD50C6">
      <w:pPr>
        <w:spacing w:after="151" w:line="360" w:lineRule="auto"/>
        <w:ind w:left="9"/>
        <w:jc w:val="both"/>
        <w:rPr>
          <w:rFonts w:ascii="Times New Roman" w:hAnsi="Times New Roman" w:cs="Times New Roman"/>
          <w:sz w:val="24"/>
          <w:szCs w:val="24"/>
        </w:rPr>
      </w:pPr>
      <w:r>
        <w:rPr>
          <w:rFonts w:ascii="Times New Roman" w:hAnsi="Times New Roman" w:cs="Times New Roman"/>
          <w:sz w:val="24"/>
          <w:szCs w:val="24"/>
        </w:rPr>
        <w:t>“</w:t>
      </w:r>
      <w:r w:rsidR="0047293C" w:rsidRPr="0047293C">
        <w:rPr>
          <w:rFonts w:ascii="Times New Roman" w:hAnsi="Times New Roman" w:cs="Times New Roman"/>
          <w:sz w:val="24"/>
          <w:szCs w:val="24"/>
        </w:rPr>
        <w:t>Tiger-nut milk, popularly known in the No</w:t>
      </w:r>
      <w:r w:rsidR="00096EC0">
        <w:rPr>
          <w:rFonts w:ascii="Times New Roman" w:hAnsi="Times New Roman" w:cs="Times New Roman"/>
          <w:sz w:val="24"/>
          <w:szCs w:val="24"/>
        </w:rPr>
        <w:t>rthern part of Nigeria as ‘</w:t>
      </w:r>
      <w:proofErr w:type="spellStart"/>
      <w:r w:rsidR="00096EC0">
        <w:rPr>
          <w:rFonts w:ascii="Times New Roman" w:hAnsi="Times New Roman" w:cs="Times New Roman"/>
          <w:sz w:val="24"/>
          <w:szCs w:val="24"/>
        </w:rPr>
        <w:t>Kunu</w:t>
      </w:r>
      <w:proofErr w:type="spellEnd"/>
      <w:r w:rsidR="00096EC0">
        <w:rPr>
          <w:rFonts w:ascii="Times New Roman" w:hAnsi="Times New Roman" w:cs="Times New Roman"/>
          <w:sz w:val="24"/>
          <w:szCs w:val="24"/>
        </w:rPr>
        <w:t xml:space="preserve"> </w:t>
      </w:r>
      <w:proofErr w:type="spellStart"/>
      <w:r w:rsidR="0047293C" w:rsidRPr="0047293C">
        <w:rPr>
          <w:rFonts w:ascii="Times New Roman" w:hAnsi="Times New Roman" w:cs="Times New Roman"/>
          <w:sz w:val="24"/>
          <w:szCs w:val="24"/>
        </w:rPr>
        <w:t>aya</w:t>
      </w:r>
      <w:proofErr w:type="spellEnd"/>
      <w:r w:rsidR="0047293C" w:rsidRPr="0047293C">
        <w:rPr>
          <w:rFonts w:ascii="Times New Roman" w:hAnsi="Times New Roman" w:cs="Times New Roman"/>
          <w:sz w:val="24"/>
          <w:szCs w:val="24"/>
        </w:rPr>
        <w:t xml:space="preserve">’ is one of the indigenous, locally fermented, non-alcoholic beverage drinks that </w:t>
      </w:r>
      <w:r w:rsidR="00096EC0" w:rsidRPr="0047293C">
        <w:rPr>
          <w:rFonts w:ascii="Times New Roman" w:hAnsi="Times New Roman" w:cs="Times New Roman"/>
          <w:sz w:val="24"/>
          <w:szCs w:val="24"/>
        </w:rPr>
        <w:t>are</w:t>
      </w:r>
      <w:r w:rsidR="0047293C" w:rsidRPr="0047293C">
        <w:rPr>
          <w:rFonts w:ascii="Times New Roman" w:hAnsi="Times New Roman" w:cs="Times New Roman"/>
          <w:sz w:val="24"/>
          <w:szCs w:val="24"/>
        </w:rPr>
        <w:t xml:space="preserve"> widely consumed for its thirst quenching and nutritive properties</w:t>
      </w:r>
      <w:r>
        <w:rPr>
          <w:rFonts w:ascii="Times New Roman" w:hAnsi="Times New Roman" w:cs="Times New Roman"/>
          <w:sz w:val="24"/>
          <w:szCs w:val="24"/>
        </w:rPr>
        <w:t>”</w:t>
      </w:r>
      <w:r w:rsidR="0047293C" w:rsidRPr="0047293C">
        <w:rPr>
          <w:rFonts w:ascii="Times New Roman" w:hAnsi="Times New Roman" w:cs="Times New Roman"/>
          <w:sz w:val="24"/>
          <w:szCs w:val="24"/>
        </w:rPr>
        <w:t xml:space="preserve"> </w:t>
      </w:r>
      <w:r w:rsidR="00613419">
        <w:rPr>
          <w:rFonts w:ascii="Times New Roman" w:hAnsi="Times New Roman" w:cs="Times New Roman"/>
          <w:sz w:val="24"/>
          <w:szCs w:val="24"/>
        </w:rPr>
        <w:t>[1]</w:t>
      </w:r>
      <w:r w:rsidR="0047293C" w:rsidRPr="0047293C">
        <w:rPr>
          <w:rFonts w:ascii="Times New Roman" w:hAnsi="Times New Roman" w:cs="Times New Roman"/>
          <w:sz w:val="24"/>
          <w:szCs w:val="24"/>
        </w:rPr>
        <w:t xml:space="preserve">.  </w:t>
      </w:r>
      <w:r>
        <w:rPr>
          <w:rFonts w:ascii="Times New Roman" w:hAnsi="Times New Roman" w:cs="Times New Roman"/>
          <w:sz w:val="24"/>
          <w:szCs w:val="24"/>
        </w:rPr>
        <w:t>“</w:t>
      </w:r>
      <w:r w:rsidR="0047293C" w:rsidRPr="0047293C">
        <w:rPr>
          <w:rFonts w:ascii="Times New Roman" w:hAnsi="Times New Roman" w:cs="Times New Roman"/>
          <w:sz w:val="24"/>
          <w:szCs w:val="24"/>
        </w:rPr>
        <w:t>Even though, it is being consumed throughout the year, its extensive consumption is known to be during the dry season</w:t>
      </w:r>
      <w:r>
        <w:rPr>
          <w:rFonts w:ascii="Times New Roman" w:hAnsi="Times New Roman" w:cs="Times New Roman"/>
          <w:sz w:val="24"/>
          <w:szCs w:val="24"/>
        </w:rPr>
        <w:t>”</w:t>
      </w:r>
      <w:r w:rsidR="00613419">
        <w:rPr>
          <w:rFonts w:ascii="Times New Roman" w:hAnsi="Times New Roman" w:cs="Times New Roman"/>
          <w:sz w:val="24"/>
          <w:szCs w:val="24"/>
        </w:rPr>
        <w:t xml:space="preserve"> [2]</w:t>
      </w:r>
      <w:r w:rsidR="0047293C" w:rsidRPr="0047293C">
        <w:rPr>
          <w:rFonts w:ascii="Times New Roman" w:hAnsi="Times New Roman" w:cs="Times New Roman"/>
          <w:sz w:val="24"/>
          <w:szCs w:val="24"/>
        </w:rPr>
        <w:t xml:space="preserve">.  </w:t>
      </w:r>
      <w:r>
        <w:rPr>
          <w:rFonts w:ascii="Times New Roman" w:hAnsi="Times New Roman" w:cs="Times New Roman"/>
          <w:sz w:val="24"/>
          <w:szCs w:val="24"/>
        </w:rPr>
        <w:t>“</w:t>
      </w:r>
      <w:r w:rsidR="0047293C" w:rsidRPr="0047293C">
        <w:rPr>
          <w:rFonts w:ascii="Times New Roman" w:hAnsi="Times New Roman" w:cs="Times New Roman"/>
          <w:sz w:val="24"/>
          <w:szCs w:val="24"/>
        </w:rPr>
        <w:t xml:space="preserve">It is locally prepared by washing the tiger-nut thoroughly in order to remove soil and dirt.  Once they are washed, the nuts are then soaked for about 4 - 8 hours, after which they can be ground along with coconut, date fruit or pineapple into a mash.  During the process, some cold water is added in a ratio of 3 liters of water for unit kilogram of tiger nut and the mixture is left to macerate.  When the appropriate time is spent, it is pressed and sieved and then known quantity of sugar or honey can be added depending on the volume obtained.  </w:t>
      </w:r>
    </w:p>
    <w:p w14:paraId="01FB8259" w14:textId="035918DE" w:rsidR="0047293C" w:rsidRPr="0047293C" w:rsidRDefault="0047293C" w:rsidP="00CD50C6">
      <w:pPr>
        <w:tabs>
          <w:tab w:val="left" w:pos="9360"/>
        </w:tabs>
        <w:spacing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The mixture is then filtered again to get the pure filtrate.  Once this is d</w:t>
      </w:r>
      <w:r w:rsidR="00F95B68">
        <w:rPr>
          <w:rFonts w:ascii="Times New Roman" w:hAnsi="Times New Roman" w:cs="Times New Roman"/>
          <w:sz w:val="24"/>
          <w:szCs w:val="24"/>
        </w:rPr>
        <w:t>one, it is often served cold</w:t>
      </w:r>
      <w:r w:rsidR="00A516C3">
        <w:rPr>
          <w:rFonts w:ascii="Times New Roman" w:hAnsi="Times New Roman" w:cs="Times New Roman"/>
          <w:sz w:val="24"/>
          <w:szCs w:val="24"/>
        </w:rPr>
        <w:t>”</w:t>
      </w:r>
      <w:r w:rsidR="00F95B68">
        <w:rPr>
          <w:rFonts w:ascii="Times New Roman" w:hAnsi="Times New Roman" w:cs="Times New Roman"/>
          <w:sz w:val="24"/>
          <w:szCs w:val="24"/>
        </w:rPr>
        <w:t xml:space="preserve"> </w:t>
      </w:r>
      <w:r w:rsidR="00613419">
        <w:rPr>
          <w:rFonts w:ascii="Times New Roman" w:hAnsi="Times New Roman" w:cs="Times New Roman"/>
          <w:sz w:val="24"/>
          <w:szCs w:val="24"/>
        </w:rPr>
        <w:t>[3]</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Significant variations exist in the procedures depending on the desired taste and cultural habits that leads to differences in quality and stability.  Wh</w:t>
      </w:r>
      <w:r w:rsidR="00096EC0">
        <w:rPr>
          <w:rFonts w:ascii="Times New Roman" w:hAnsi="Times New Roman" w:cs="Times New Roman"/>
          <w:sz w:val="24"/>
          <w:szCs w:val="24"/>
        </w:rPr>
        <w:t>ile some cultures prefer ‘</w:t>
      </w:r>
      <w:proofErr w:type="spellStart"/>
      <w:r w:rsidR="00096EC0">
        <w:rPr>
          <w:rFonts w:ascii="Times New Roman" w:hAnsi="Times New Roman" w:cs="Times New Roman"/>
          <w:sz w:val="24"/>
          <w:szCs w:val="24"/>
        </w:rPr>
        <w:t>Kunu</w:t>
      </w:r>
      <w:proofErr w:type="spellEnd"/>
      <w:r w:rsidR="00096EC0">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with different fruit </w:t>
      </w:r>
      <w:proofErr w:type="spellStart"/>
      <w:r w:rsidRPr="0047293C">
        <w:rPr>
          <w:rFonts w:ascii="Times New Roman" w:hAnsi="Times New Roman" w:cs="Times New Roman"/>
          <w:sz w:val="24"/>
          <w:szCs w:val="24"/>
        </w:rPr>
        <w:t>flavours</w:t>
      </w:r>
      <w:proofErr w:type="spellEnd"/>
      <w:r w:rsidRPr="0047293C">
        <w:rPr>
          <w:rFonts w:ascii="Times New Roman" w:hAnsi="Times New Roman" w:cs="Times New Roman"/>
          <w:sz w:val="24"/>
          <w:szCs w:val="24"/>
        </w:rPr>
        <w:t>, others prefer it with no sugar</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[4]</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It is usually packaged and sold in a 1litre and 500ml plastic bott</w:t>
      </w:r>
      <w:r w:rsidR="00096EC0">
        <w:rPr>
          <w:rFonts w:ascii="Times New Roman" w:hAnsi="Times New Roman" w:cs="Times New Roman"/>
          <w:sz w:val="24"/>
          <w:szCs w:val="24"/>
        </w:rPr>
        <w:t>les.   Tiger-nut milk or ‘</w:t>
      </w:r>
      <w:proofErr w:type="spellStart"/>
      <w:r w:rsidR="00096EC0">
        <w:rPr>
          <w:rFonts w:ascii="Times New Roman" w:hAnsi="Times New Roman" w:cs="Times New Roman"/>
          <w:sz w:val="24"/>
          <w:szCs w:val="24"/>
        </w:rPr>
        <w:t>Kunu</w:t>
      </w:r>
      <w:proofErr w:type="spellEnd"/>
      <w:r w:rsidR="00096EC0">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must be consumed within 2 - 24 hours at 40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 65</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due to its poor shelf life</w:t>
      </w:r>
      <w:r w:rsidR="00A516C3">
        <w:rPr>
          <w:rFonts w:ascii="Times New Roman" w:hAnsi="Times New Roman" w:cs="Times New Roman"/>
          <w:sz w:val="24"/>
          <w:szCs w:val="24"/>
        </w:rPr>
        <w:t>”</w:t>
      </w:r>
      <w:r w:rsidR="00613419">
        <w:rPr>
          <w:rFonts w:ascii="Times New Roman" w:hAnsi="Times New Roman" w:cs="Times New Roman"/>
          <w:sz w:val="24"/>
          <w:szCs w:val="24"/>
        </w:rPr>
        <w:t xml:space="preserve"> [1].</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This drink is very cheap because the tiger nuts and additives used in its production are easily and locally sourced. The packaging materials are also cheap and available.   </w:t>
      </w:r>
    </w:p>
    <w:p w14:paraId="28C4533F" w14:textId="4CCE0D53" w:rsidR="0047293C" w:rsidRPr="0047293C" w:rsidRDefault="0047293C" w:rsidP="00CD50C6">
      <w:pPr>
        <w:spacing w:after="151"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Furthermore, the methods of production are simple and cheap as no elaborate equipment and expertise are required</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[3]</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The preparation of this beverage has become a technology in many homes particularly in rural communities and more recently in the urban areas where more women have developed the skill and commercial production which has helped to alleviate poverty amongst the people. However, the high-water content coupled with crude methods of production and packaging under improper sanita</w:t>
      </w:r>
      <w:r w:rsidR="00096EC0">
        <w:rPr>
          <w:rFonts w:ascii="Times New Roman" w:hAnsi="Times New Roman" w:cs="Times New Roman"/>
          <w:sz w:val="24"/>
          <w:szCs w:val="24"/>
        </w:rPr>
        <w:t>ry conditions predisposes ‘</w:t>
      </w:r>
      <w:proofErr w:type="spellStart"/>
      <w:r w:rsidR="00096EC0">
        <w:rPr>
          <w:rFonts w:ascii="Times New Roman" w:hAnsi="Times New Roman" w:cs="Times New Roman"/>
          <w:sz w:val="24"/>
          <w:szCs w:val="24"/>
        </w:rPr>
        <w:t>Kunu</w:t>
      </w:r>
      <w:proofErr w:type="spellEnd"/>
      <w:r w:rsidR="00096EC0">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to microbial contamination.  A large number of lactic acid bacteria, coliforms, molds and yeast have been reportedly implicated in food spoilage as they use the carbohydrate content for undesirable fermentation processes</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[5]</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Tiger-nuts have long been recognized for their health benefit as they have a high content of soluble glucose and oleic acid along with high energy content (starch, fats, sugar and proteins).  This nut produces high quality oil of up to about 25.5% </w:t>
      </w:r>
      <w:r w:rsidRPr="0047293C">
        <w:rPr>
          <w:rFonts w:ascii="Times New Roman" w:hAnsi="Times New Roman" w:cs="Times New Roman"/>
          <w:sz w:val="24"/>
          <w:szCs w:val="24"/>
        </w:rPr>
        <w:lastRenderedPageBreak/>
        <w:t>content and about 8% of protein.  The nut is high in oil content and is valued for the nutritious starch content, dietary fiber and carbohydrates</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[6]</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Tiger-nut is also an excellent source of some useful minerals such as iron and calcium which are essential for body growth and development</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[7]</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They also contain other mineral elements such as phosphorus, potassium sodium, magnesium, zinc and traces of copper and vitamins E and C</w:t>
      </w:r>
      <w:r w:rsidR="00A516C3">
        <w:rPr>
          <w:rFonts w:ascii="Times New Roman" w:hAnsi="Times New Roman" w:cs="Times New Roman"/>
          <w:sz w:val="24"/>
          <w:szCs w:val="24"/>
        </w:rPr>
        <w:t>”</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It is believed that they help to prevent heart attacks, thrombosis and cancers, especially of the colon</w:t>
      </w:r>
      <w:r w:rsidR="00A516C3">
        <w:rPr>
          <w:rFonts w:ascii="Times New Roman" w:hAnsi="Times New Roman" w:cs="Times New Roman"/>
          <w:sz w:val="24"/>
          <w:szCs w:val="24"/>
        </w:rPr>
        <w:t>”</w:t>
      </w:r>
      <w:r w:rsidRPr="0047293C">
        <w:rPr>
          <w:rFonts w:ascii="Times New Roman" w:hAnsi="Times New Roman" w:cs="Times New Roman"/>
          <w:sz w:val="24"/>
          <w:szCs w:val="24"/>
        </w:rPr>
        <w:t xml:space="preserve"> </w:t>
      </w:r>
      <w:r w:rsidR="00613419">
        <w:rPr>
          <w:rFonts w:ascii="Times New Roman" w:hAnsi="Times New Roman" w:cs="Times New Roman"/>
          <w:sz w:val="24"/>
          <w:szCs w:val="24"/>
        </w:rPr>
        <w:t>[6]</w:t>
      </w:r>
      <w:r w:rsidRPr="0047293C">
        <w:rPr>
          <w:rFonts w:ascii="Times New Roman" w:hAnsi="Times New Roman" w:cs="Times New Roman"/>
          <w:sz w:val="24"/>
          <w:szCs w:val="24"/>
        </w:rPr>
        <w:t xml:space="preserve">. </w:t>
      </w:r>
      <w:r w:rsidR="00A516C3">
        <w:rPr>
          <w:rFonts w:ascii="Times New Roman" w:hAnsi="Times New Roman" w:cs="Times New Roman"/>
          <w:sz w:val="24"/>
          <w:szCs w:val="24"/>
        </w:rPr>
        <w:t>“</w:t>
      </w:r>
      <w:r w:rsidRPr="0047293C">
        <w:rPr>
          <w:rFonts w:ascii="Times New Roman" w:hAnsi="Times New Roman" w:cs="Times New Roman"/>
          <w:sz w:val="24"/>
          <w:szCs w:val="24"/>
        </w:rPr>
        <w:t>They are thought to be beneficial to diabetic patients (if sugar-free) and those seeking to reduce cholesterol or lose weight</w:t>
      </w:r>
      <w:r w:rsidR="00A516C3">
        <w:rPr>
          <w:rFonts w:ascii="Times New Roman" w:hAnsi="Times New Roman" w:cs="Times New Roman"/>
          <w:sz w:val="24"/>
          <w:szCs w:val="24"/>
        </w:rPr>
        <w:t>”</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w:t>
      </w:r>
    </w:p>
    <w:p w14:paraId="0EBA533C" w14:textId="0611EA15" w:rsidR="0047293C" w:rsidRPr="0047293C" w:rsidRDefault="00A516C3" w:rsidP="00CD50C6">
      <w:pPr>
        <w:spacing w:after="151" w:line="360" w:lineRule="auto"/>
        <w:ind w:left="-1"/>
        <w:jc w:val="both"/>
        <w:rPr>
          <w:rFonts w:ascii="Times New Roman" w:hAnsi="Times New Roman" w:cs="Times New Roman"/>
          <w:sz w:val="24"/>
          <w:szCs w:val="24"/>
        </w:rPr>
      </w:pPr>
      <w:r>
        <w:rPr>
          <w:rFonts w:ascii="Times New Roman" w:hAnsi="Times New Roman" w:cs="Times New Roman"/>
          <w:sz w:val="24"/>
          <w:szCs w:val="24"/>
        </w:rPr>
        <w:t>“</w:t>
      </w:r>
      <w:r w:rsidR="0047293C" w:rsidRPr="0047293C">
        <w:rPr>
          <w:rFonts w:ascii="Times New Roman" w:hAnsi="Times New Roman" w:cs="Times New Roman"/>
          <w:sz w:val="24"/>
          <w:szCs w:val="24"/>
        </w:rPr>
        <w:t>It was reported that tiger-nut is high in dietary fiber content, which could be effective in the treatment and prevention of many diseases including colon cancer, coronary heart diseases, obesity, diabetics and gastro intestinal disorders.  Its tubers are also use as an aphrodisiac, carminative, diuretic and a stimulant</w:t>
      </w:r>
      <w:r>
        <w:rPr>
          <w:rFonts w:ascii="Times New Roman" w:hAnsi="Times New Roman" w:cs="Times New Roman"/>
          <w:sz w:val="24"/>
          <w:szCs w:val="24"/>
        </w:rPr>
        <w:t>”</w:t>
      </w:r>
      <w:r w:rsidR="00613419">
        <w:rPr>
          <w:rFonts w:ascii="Times New Roman" w:hAnsi="Times New Roman" w:cs="Times New Roman"/>
          <w:sz w:val="24"/>
          <w:szCs w:val="24"/>
        </w:rPr>
        <w:t xml:space="preserve"> [8]</w:t>
      </w:r>
      <w:r w:rsidR="0047293C" w:rsidRPr="0047293C">
        <w:rPr>
          <w:rFonts w:ascii="Times New Roman" w:hAnsi="Times New Roman" w:cs="Times New Roman"/>
          <w:sz w:val="24"/>
          <w:szCs w:val="24"/>
        </w:rPr>
        <w:t xml:space="preserve">. </w:t>
      </w:r>
      <w:r>
        <w:rPr>
          <w:rFonts w:ascii="Times New Roman" w:hAnsi="Times New Roman" w:cs="Times New Roman"/>
          <w:sz w:val="24"/>
          <w:szCs w:val="24"/>
        </w:rPr>
        <w:t>“</w:t>
      </w:r>
      <w:r w:rsidR="0047293C" w:rsidRPr="0047293C">
        <w:rPr>
          <w:rFonts w:ascii="Times New Roman" w:hAnsi="Times New Roman" w:cs="Times New Roman"/>
          <w:sz w:val="24"/>
          <w:szCs w:val="24"/>
        </w:rPr>
        <w:t>Tiger-nuts have been reported to be used in the treatment of flatulence, indigestion, diarrhea and dysentery</w:t>
      </w:r>
      <w:r>
        <w:rPr>
          <w:rFonts w:ascii="Times New Roman" w:hAnsi="Times New Roman" w:cs="Times New Roman"/>
          <w:sz w:val="24"/>
          <w:szCs w:val="24"/>
        </w:rPr>
        <w:t>”</w:t>
      </w:r>
      <w:r w:rsidR="0076478F">
        <w:rPr>
          <w:rFonts w:ascii="Times New Roman" w:hAnsi="Times New Roman" w:cs="Times New Roman"/>
          <w:sz w:val="24"/>
          <w:szCs w:val="24"/>
        </w:rPr>
        <w:t xml:space="preserve"> [27]</w:t>
      </w:r>
      <w:r w:rsidR="0047293C" w:rsidRPr="0047293C">
        <w:rPr>
          <w:rFonts w:ascii="Times New Roman" w:hAnsi="Times New Roman" w:cs="Times New Roman"/>
          <w:sz w:val="24"/>
          <w:szCs w:val="24"/>
        </w:rPr>
        <w:t xml:space="preserve">.  </w:t>
      </w:r>
      <w:r>
        <w:rPr>
          <w:rFonts w:ascii="Times New Roman" w:hAnsi="Times New Roman" w:cs="Times New Roman"/>
          <w:sz w:val="24"/>
          <w:szCs w:val="24"/>
        </w:rPr>
        <w:t>“</w:t>
      </w:r>
      <w:r w:rsidR="0047293C" w:rsidRPr="0047293C">
        <w:rPr>
          <w:rFonts w:ascii="Times New Roman" w:hAnsi="Times New Roman" w:cs="Times New Roman"/>
          <w:sz w:val="24"/>
          <w:szCs w:val="24"/>
        </w:rPr>
        <w:t xml:space="preserve">In addition, </w:t>
      </w:r>
      <w:proofErr w:type="spellStart"/>
      <w:r w:rsidR="0047293C" w:rsidRPr="0047293C">
        <w:rPr>
          <w:rFonts w:ascii="Times New Roman" w:hAnsi="Times New Roman" w:cs="Times New Roman"/>
          <w:sz w:val="24"/>
          <w:szCs w:val="24"/>
        </w:rPr>
        <w:t>tigernut</w:t>
      </w:r>
      <w:proofErr w:type="spellEnd"/>
      <w:r w:rsidR="0047293C" w:rsidRPr="0047293C">
        <w:rPr>
          <w:rFonts w:ascii="Times New Roman" w:hAnsi="Times New Roman" w:cs="Times New Roman"/>
          <w:sz w:val="24"/>
          <w:szCs w:val="24"/>
        </w:rPr>
        <w:t xml:space="preserve"> has been demonstrated to contain higher essential amino acids than those proposed in the protein standard by the FAO/WHO in 1985 for satisfying adult needs</w:t>
      </w:r>
      <w:r>
        <w:rPr>
          <w:rFonts w:ascii="Times New Roman" w:hAnsi="Times New Roman" w:cs="Times New Roman"/>
          <w:sz w:val="24"/>
          <w:szCs w:val="24"/>
        </w:rPr>
        <w:t>”</w:t>
      </w:r>
      <w:r w:rsidR="00613419">
        <w:rPr>
          <w:rFonts w:ascii="Times New Roman" w:hAnsi="Times New Roman" w:cs="Times New Roman"/>
          <w:sz w:val="24"/>
          <w:szCs w:val="24"/>
        </w:rPr>
        <w:t xml:space="preserve"> [9]</w:t>
      </w:r>
      <w:r w:rsidR="0047293C" w:rsidRPr="0047293C">
        <w:rPr>
          <w:rFonts w:ascii="Times New Roman" w:hAnsi="Times New Roman" w:cs="Times New Roman"/>
          <w:sz w:val="24"/>
          <w:szCs w:val="24"/>
        </w:rPr>
        <w:t xml:space="preserve">. However, </w:t>
      </w:r>
      <w:proofErr w:type="spellStart"/>
      <w:r w:rsidR="0047293C" w:rsidRPr="0047293C">
        <w:rPr>
          <w:rFonts w:ascii="Times New Roman" w:hAnsi="Times New Roman" w:cs="Times New Roman"/>
          <w:sz w:val="24"/>
          <w:szCs w:val="24"/>
        </w:rPr>
        <w:t>kunu</w:t>
      </w:r>
      <w:proofErr w:type="spellEnd"/>
      <w:r w:rsidR="0047293C" w:rsidRPr="0047293C">
        <w:rPr>
          <w:rFonts w:ascii="Times New Roman" w:hAnsi="Times New Roman" w:cs="Times New Roman"/>
          <w:sz w:val="24"/>
          <w:szCs w:val="24"/>
        </w:rPr>
        <w:t xml:space="preserve"> </w:t>
      </w:r>
      <w:proofErr w:type="spellStart"/>
      <w:r w:rsidR="0047293C" w:rsidRPr="0047293C">
        <w:rPr>
          <w:rFonts w:ascii="Times New Roman" w:hAnsi="Times New Roman" w:cs="Times New Roman"/>
          <w:sz w:val="24"/>
          <w:szCs w:val="24"/>
        </w:rPr>
        <w:t>aya</w:t>
      </w:r>
      <w:proofErr w:type="spellEnd"/>
      <w:r w:rsidR="0047293C" w:rsidRPr="0047293C">
        <w:rPr>
          <w:rFonts w:ascii="Times New Roman" w:hAnsi="Times New Roman" w:cs="Times New Roman"/>
          <w:sz w:val="24"/>
          <w:szCs w:val="24"/>
        </w:rPr>
        <w:t xml:space="preserve"> is low in essential vitamins, minerals and phytochemicals, which could be obtained by fortifying it with good sources of these constituents. Fruit juices have been used to achieve this purpose in many beverages. However, watermelon juice has not been evaluated for these reasons in </w:t>
      </w:r>
      <w:proofErr w:type="spellStart"/>
      <w:r w:rsidR="0047293C" w:rsidRPr="0047293C">
        <w:rPr>
          <w:rFonts w:ascii="Times New Roman" w:hAnsi="Times New Roman" w:cs="Times New Roman"/>
          <w:sz w:val="24"/>
          <w:szCs w:val="24"/>
        </w:rPr>
        <w:t>kunu</w:t>
      </w:r>
      <w:proofErr w:type="spellEnd"/>
      <w:r w:rsidR="0047293C" w:rsidRPr="0047293C">
        <w:rPr>
          <w:rFonts w:ascii="Times New Roman" w:hAnsi="Times New Roman" w:cs="Times New Roman"/>
          <w:sz w:val="24"/>
          <w:szCs w:val="24"/>
        </w:rPr>
        <w:t xml:space="preserve"> </w:t>
      </w:r>
      <w:proofErr w:type="spellStart"/>
      <w:r w:rsidR="0047293C" w:rsidRPr="0047293C">
        <w:rPr>
          <w:rFonts w:ascii="Times New Roman" w:hAnsi="Times New Roman" w:cs="Times New Roman"/>
          <w:sz w:val="24"/>
          <w:szCs w:val="24"/>
        </w:rPr>
        <w:t>aya</w:t>
      </w:r>
      <w:proofErr w:type="spellEnd"/>
      <w:r w:rsidR="0047293C" w:rsidRPr="0047293C">
        <w:rPr>
          <w:rFonts w:ascii="Times New Roman" w:hAnsi="Times New Roman" w:cs="Times New Roman"/>
          <w:sz w:val="24"/>
          <w:szCs w:val="24"/>
        </w:rPr>
        <w:t xml:space="preserve">.  </w:t>
      </w:r>
    </w:p>
    <w:p w14:paraId="1D17E9E2" w14:textId="1651A920" w:rsidR="0047293C" w:rsidRPr="0047293C" w:rsidRDefault="00A516C3" w:rsidP="00CD50C6">
      <w:pPr>
        <w:spacing w:after="272" w:line="360" w:lineRule="auto"/>
        <w:ind w:left="9"/>
        <w:jc w:val="both"/>
        <w:rPr>
          <w:rFonts w:ascii="Times New Roman" w:hAnsi="Times New Roman" w:cs="Times New Roman"/>
          <w:sz w:val="24"/>
          <w:szCs w:val="24"/>
        </w:rPr>
      </w:pPr>
      <w:r>
        <w:rPr>
          <w:rFonts w:ascii="Times New Roman" w:hAnsi="Times New Roman" w:cs="Times New Roman"/>
          <w:sz w:val="24"/>
          <w:szCs w:val="24"/>
        </w:rPr>
        <w:t>“</w:t>
      </w:r>
      <w:r w:rsidR="0047293C" w:rsidRPr="0047293C">
        <w:rPr>
          <w:rFonts w:ascii="Times New Roman" w:hAnsi="Times New Roman" w:cs="Times New Roman"/>
          <w:sz w:val="24"/>
          <w:szCs w:val="24"/>
        </w:rPr>
        <w:t>Watermelon (</w:t>
      </w:r>
      <w:r w:rsidR="0047293C" w:rsidRPr="0047293C">
        <w:rPr>
          <w:rFonts w:ascii="Times New Roman" w:hAnsi="Times New Roman" w:cs="Times New Roman"/>
          <w:i/>
          <w:sz w:val="24"/>
          <w:szCs w:val="24"/>
        </w:rPr>
        <w:t xml:space="preserve">Citrullus </w:t>
      </w:r>
      <w:proofErr w:type="spellStart"/>
      <w:r w:rsidR="0047293C" w:rsidRPr="0047293C">
        <w:rPr>
          <w:rFonts w:ascii="Times New Roman" w:hAnsi="Times New Roman" w:cs="Times New Roman"/>
          <w:i/>
          <w:sz w:val="24"/>
          <w:szCs w:val="24"/>
        </w:rPr>
        <w:t>lanatus</w:t>
      </w:r>
      <w:proofErr w:type="spellEnd"/>
      <w:r w:rsidR="0047293C" w:rsidRPr="0047293C">
        <w:rPr>
          <w:rFonts w:ascii="Times New Roman" w:hAnsi="Times New Roman" w:cs="Times New Roman"/>
          <w:sz w:val="24"/>
          <w:szCs w:val="24"/>
        </w:rPr>
        <w:t>) belongs to the</w:t>
      </w:r>
      <w:r w:rsidR="0047293C" w:rsidRPr="0047293C">
        <w:rPr>
          <w:rFonts w:ascii="Times New Roman" w:hAnsi="Times New Roman" w:cs="Times New Roman"/>
          <w:i/>
          <w:sz w:val="24"/>
          <w:szCs w:val="24"/>
        </w:rPr>
        <w:t xml:space="preserve"> Cucurbitaceae</w:t>
      </w:r>
      <w:r w:rsidR="0047293C" w:rsidRPr="0047293C">
        <w:rPr>
          <w:rFonts w:ascii="Times New Roman" w:hAnsi="Times New Roman" w:cs="Times New Roman"/>
          <w:sz w:val="24"/>
          <w:szCs w:val="24"/>
        </w:rPr>
        <w:t xml:space="preserve"> family and is cultivated in almost all warm regions of the world. It can exist in different colors such as red, orange and yellow depending on the lycopene and β-carotene contents. To date, watermelon has been viewed as a non-nutritional crop, but in recent years, several bioactive compounds have been determined and the beneficial effects have been demonstrated by </w:t>
      </w:r>
      <w:r w:rsidR="0047293C" w:rsidRPr="0047293C">
        <w:rPr>
          <w:rFonts w:ascii="Times New Roman" w:hAnsi="Times New Roman" w:cs="Times New Roman"/>
          <w:i/>
          <w:sz w:val="24"/>
          <w:szCs w:val="24"/>
        </w:rPr>
        <w:t xml:space="preserve">in vivo </w:t>
      </w:r>
      <w:r w:rsidR="0047293C" w:rsidRPr="0047293C">
        <w:rPr>
          <w:rFonts w:ascii="Times New Roman" w:hAnsi="Times New Roman" w:cs="Times New Roman"/>
          <w:sz w:val="24"/>
          <w:szCs w:val="24"/>
        </w:rPr>
        <w:t xml:space="preserve">and </w:t>
      </w:r>
      <w:r w:rsidR="0047293C" w:rsidRPr="0047293C">
        <w:rPr>
          <w:rFonts w:ascii="Times New Roman" w:hAnsi="Times New Roman" w:cs="Times New Roman"/>
          <w:i/>
          <w:sz w:val="24"/>
          <w:szCs w:val="24"/>
        </w:rPr>
        <w:t xml:space="preserve">in vitro </w:t>
      </w:r>
      <w:r w:rsidR="0047293C" w:rsidRPr="0047293C">
        <w:rPr>
          <w:rFonts w:ascii="Times New Roman" w:hAnsi="Times New Roman" w:cs="Times New Roman"/>
          <w:sz w:val="24"/>
          <w:szCs w:val="24"/>
        </w:rPr>
        <w:t>studies</w:t>
      </w:r>
      <w:r>
        <w:rPr>
          <w:rFonts w:ascii="Times New Roman" w:hAnsi="Times New Roman" w:cs="Times New Roman"/>
          <w:sz w:val="24"/>
          <w:szCs w:val="24"/>
        </w:rPr>
        <w:t>”</w:t>
      </w:r>
      <w:r w:rsidR="0047293C" w:rsidRPr="0047293C">
        <w:rPr>
          <w:rFonts w:ascii="Times New Roman" w:hAnsi="Times New Roman" w:cs="Times New Roman"/>
          <w:sz w:val="24"/>
          <w:szCs w:val="24"/>
        </w:rPr>
        <w:t xml:space="preserve"> </w:t>
      </w:r>
      <w:r w:rsidR="00613419">
        <w:rPr>
          <w:rFonts w:ascii="Times New Roman" w:hAnsi="Times New Roman" w:cs="Times New Roman"/>
          <w:sz w:val="24"/>
          <w:szCs w:val="24"/>
        </w:rPr>
        <w:t xml:space="preserve">[10]. </w:t>
      </w:r>
      <w:r>
        <w:rPr>
          <w:rFonts w:ascii="Times New Roman" w:hAnsi="Times New Roman" w:cs="Times New Roman"/>
          <w:sz w:val="24"/>
          <w:szCs w:val="24"/>
        </w:rPr>
        <w:t>“</w:t>
      </w:r>
      <w:r w:rsidR="0047293C" w:rsidRPr="0047293C">
        <w:rPr>
          <w:rFonts w:ascii="Times New Roman" w:hAnsi="Times New Roman" w:cs="Times New Roman"/>
          <w:sz w:val="24"/>
          <w:szCs w:val="24"/>
        </w:rPr>
        <w:t>Watermelon contains phenolics, which are mainly hydroxycinnamic acid derivatives and a large amount of lycopene giving its characteristic red color and powerful antioxidant activity. Watermelon juice is gaining popularity in recent years due to its sensorial, physical, and nutritional characteristics.  Due to its pleasant flavor, watermelon juice is also used in alcoholic cocktail beverages.</w:t>
      </w:r>
      <w:r>
        <w:rPr>
          <w:rFonts w:ascii="Times New Roman" w:hAnsi="Times New Roman" w:cs="Times New Roman"/>
          <w:sz w:val="24"/>
          <w:szCs w:val="24"/>
        </w:rPr>
        <w:t>”</w:t>
      </w:r>
      <w:r w:rsidR="0047293C" w:rsidRPr="0047293C">
        <w:rPr>
          <w:rFonts w:ascii="Times New Roman" w:hAnsi="Times New Roman" w:cs="Times New Roman"/>
          <w:sz w:val="24"/>
          <w:szCs w:val="24"/>
        </w:rPr>
        <w:t xml:space="preserve"> </w:t>
      </w:r>
      <w:r w:rsidR="00613419">
        <w:rPr>
          <w:rFonts w:ascii="Times New Roman" w:hAnsi="Times New Roman" w:cs="Times New Roman"/>
          <w:sz w:val="24"/>
          <w:szCs w:val="24"/>
        </w:rPr>
        <w:t>[11]</w:t>
      </w:r>
      <w:r w:rsidR="0047293C" w:rsidRPr="0047293C">
        <w:rPr>
          <w:rFonts w:ascii="Times New Roman" w:hAnsi="Times New Roman" w:cs="Times New Roman"/>
          <w:sz w:val="24"/>
          <w:szCs w:val="24"/>
        </w:rPr>
        <w:t xml:space="preserve"> indicated that 85.3% of watermelon is consumed in the home</w:t>
      </w:r>
      <w:r w:rsidR="006D6AC6">
        <w:rPr>
          <w:rFonts w:ascii="Times New Roman" w:hAnsi="Times New Roman" w:cs="Times New Roman"/>
          <w:sz w:val="24"/>
          <w:szCs w:val="24"/>
        </w:rPr>
        <w:t xml:space="preserve"> in the United State</w:t>
      </w:r>
      <w:r w:rsidR="0047293C" w:rsidRPr="0047293C">
        <w:rPr>
          <w:rFonts w:ascii="Times New Roman" w:hAnsi="Times New Roman" w:cs="Times New Roman"/>
          <w:sz w:val="24"/>
          <w:szCs w:val="24"/>
        </w:rPr>
        <w:t xml:space="preserve">. </w:t>
      </w:r>
      <w:r>
        <w:rPr>
          <w:rFonts w:ascii="Times New Roman" w:hAnsi="Times New Roman" w:cs="Times New Roman"/>
          <w:sz w:val="24"/>
          <w:szCs w:val="24"/>
        </w:rPr>
        <w:t>“</w:t>
      </w:r>
      <w:r w:rsidR="0047293C" w:rsidRPr="0047293C">
        <w:rPr>
          <w:rFonts w:ascii="Times New Roman" w:hAnsi="Times New Roman" w:cs="Times New Roman"/>
          <w:sz w:val="24"/>
          <w:szCs w:val="24"/>
        </w:rPr>
        <w:t>It is used as a dessert fruit and a thirst quencher and in the very dry parts of Africa, it is relished by both man and his animals as a source of water</w:t>
      </w:r>
      <w:r>
        <w:rPr>
          <w:rFonts w:ascii="Times New Roman" w:hAnsi="Times New Roman" w:cs="Times New Roman"/>
          <w:sz w:val="24"/>
          <w:szCs w:val="24"/>
        </w:rPr>
        <w:t>”</w:t>
      </w:r>
      <w:r w:rsidR="006D6AC6">
        <w:rPr>
          <w:rFonts w:ascii="Times New Roman" w:hAnsi="Times New Roman" w:cs="Times New Roman"/>
          <w:sz w:val="24"/>
          <w:szCs w:val="24"/>
        </w:rPr>
        <w:t xml:space="preserve"> [28]</w:t>
      </w:r>
      <w:r w:rsidR="0047293C" w:rsidRPr="0047293C">
        <w:rPr>
          <w:rFonts w:ascii="Times New Roman" w:hAnsi="Times New Roman" w:cs="Times New Roman"/>
          <w:sz w:val="24"/>
          <w:szCs w:val="24"/>
        </w:rPr>
        <w:t>.</w:t>
      </w:r>
      <w:r w:rsidR="0047293C" w:rsidRPr="0047293C">
        <w:rPr>
          <w:rFonts w:ascii="Times New Roman" w:hAnsi="Times New Roman" w:cs="Times New Roman"/>
          <w:b/>
          <w:sz w:val="24"/>
          <w:szCs w:val="24"/>
        </w:rPr>
        <w:t xml:space="preserve"> </w:t>
      </w:r>
    </w:p>
    <w:p w14:paraId="397448B6"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lastRenderedPageBreak/>
        <w:t xml:space="preserve">Therefore the objective of this study was to determine the quality of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incorporated in Water melon juice</w:t>
      </w:r>
    </w:p>
    <w:p w14:paraId="30BEEDA1" w14:textId="77777777" w:rsidR="0047293C" w:rsidRPr="00101556" w:rsidRDefault="0047293C" w:rsidP="00101556">
      <w:pPr>
        <w:pStyle w:val="ListParagraph"/>
        <w:numPr>
          <w:ilvl w:val="0"/>
          <w:numId w:val="6"/>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t>MATERIAL AND METHODS</w:t>
      </w:r>
    </w:p>
    <w:p w14:paraId="27AF0DEF" w14:textId="77777777" w:rsidR="0047293C" w:rsidRPr="0047293C" w:rsidRDefault="0047293C" w:rsidP="00CD50C6">
      <w:pPr>
        <w:pStyle w:val="Heading3"/>
        <w:spacing w:line="360" w:lineRule="auto"/>
        <w:ind w:left="9"/>
        <w:rPr>
          <w:szCs w:val="24"/>
        </w:rPr>
      </w:pPr>
      <w:r w:rsidRPr="0047293C">
        <w:rPr>
          <w:szCs w:val="24"/>
        </w:rPr>
        <w:t xml:space="preserve">Material procurement </w:t>
      </w:r>
    </w:p>
    <w:p w14:paraId="01B65881" w14:textId="77777777"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Big yellow tiger nut (the most commonly used for preparation of tiger nut milk), ginger, cloves, coconut, sugar and dates were obtained from Old Market in Wukari, Taraba State, Nigeria. The nuts were taken to the laboratory in a clean polythene bag for processing and analysis.   The raw materials were stored </w:t>
      </w:r>
      <w:proofErr w:type="gramStart"/>
      <w:r w:rsidRPr="0047293C">
        <w:rPr>
          <w:rFonts w:ascii="Times New Roman" w:hAnsi="Times New Roman" w:cs="Times New Roman"/>
          <w:sz w:val="24"/>
          <w:szCs w:val="24"/>
        </w:rPr>
        <w:t>in  prior</w:t>
      </w:r>
      <w:proofErr w:type="gramEnd"/>
      <w:r w:rsidRPr="0047293C">
        <w:rPr>
          <w:rFonts w:ascii="Times New Roman" w:hAnsi="Times New Roman" w:cs="Times New Roman"/>
          <w:sz w:val="24"/>
          <w:szCs w:val="24"/>
        </w:rPr>
        <w:t xml:space="preserve"> to analysis .</w:t>
      </w:r>
    </w:p>
    <w:p w14:paraId="4B6DF5B3" w14:textId="77777777" w:rsidR="0047293C" w:rsidRPr="0047293C" w:rsidRDefault="0047293C" w:rsidP="00CD50C6">
      <w:pPr>
        <w:spacing w:after="280" w:line="360" w:lineRule="auto"/>
        <w:ind w:left="9"/>
        <w:jc w:val="both"/>
        <w:rPr>
          <w:rFonts w:ascii="Times New Roman" w:hAnsi="Times New Roman" w:cs="Times New Roman"/>
          <w:b/>
          <w:sz w:val="24"/>
          <w:szCs w:val="24"/>
        </w:rPr>
      </w:pPr>
      <w:r w:rsidRPr="0047293C">
        <w:rPr>
          <w:rFonts w:ascii="Times New Roman" w:hAnsi="Times New Roman" w:cs="Times New Roman"/>
          <w:b/>
          <w:sz w:val="24"/>
          <w:szCs w:val="24"/>
        </w:rPr>
        <w:t>Table 1: Experimental Design</w:t>
      </w:r>
    </w:p>
    <w:p w14:paraId="5477ADA5" w14:textId="77777777" w:rsidR="0047293C" w:rsidRPr="0047293C" w:rsidRDefault="0047293C" w:rsidP="00CD50C6">
      <w:pPr>
        <w:pStyle w:val="NoSpacing"/>
        <w:spacing w:line="360" w:lineRule="auto"/>
        <w:jc w:val="both"/>
        <w:rPr>
          <w:rFonts w:ascii="Times New Roman" w:hAnsi="Times New Roman" w:cs="Times New Roman"/>
          <w:b/>
          <w:i w:val="0"/>
          <w:sz w:val="24"/>
          <w:szCs w:val="24"/>
        </w:rPr>
      </w:pPr>
      <w:r w:rsidRPr="0047293C">
        <w:rPr>
          <w:rFonts w:ascii="Times New Roman" w:hAnsi="Times New Roman" w:cs="Times New Roman"/>
          <w:b/>
          <w:i w:val="0"/>
          <w:sz w:val="24"/>
          <w:szCs w:val="24"/>
        </w:rPr>
        <w:t xml:space="preserve">Table 1: Formulation (%) of </w:t>
      </w:r>
      <w:proofErr w:type="spellStart"/>
      <w:r>
        <w:rPr>
          <w:rFonts w:ascii="Times New Roman" w:hAnsi="Times New Roman" w:cs="Times New Roman"/>
          <w:b/>
          <w:i w:val="0"/>
          <w:sz w:val="24"/>
          <w:szCs w:val="24"/>
        </w:rPr>
        <w:t>kunun</w:t>
      </w:r>
      <w:proofErr w:type="spellEnd"/>
      <w:r>
        <w:rPr>
          <w:rFonts w:ascii="Times New Roman" w:hAnsi="Times New Roman" w:cs="Times New Roman"/>
          <w:b/>
          <w:i w:val="0"/>
          <w:sz w:val="24"/>
          <w:szCs w:val="24"/>
        </w:rPr>
        <w:t xml:space="preserve"> </w:t>
      </w:r>
      <w:proofErr w:type="spellStart"/>
      <w:r>
        <w:rPr>
          <w:rFonts w:ascii="Times New Roman" w:hAnsi="Times New Roman" w:cs="Times New Roman"/>
          <w:b/>
          <w:i w:val="0"/>
          <w:sz w:val="24"/>
          <w:szCs w:val="24"/>
        </w:rPr>
        <w:t>aya</w:t>
      </w:r>
      <w:proofErr w:type="spellEnd"/>
      <w:r w:rsidRPr="0047293C">
        <w:rPr>
          <w:rFonts w:ascii="Times New Roman" w:hAnsi="Times New Roman" w:cs="Times New Roman"/>
          <w:b/>
          <w:i w:val="0"/>
          <w:sz w:val="24"/>
          <w:szCs w:val="24"/>
        </w:rPr>
        <w:t xml:space="preserve"> and watermelon </w:t>
      </w:r>
      <w:proofErr w:type="gramStart"/>
      <w:r w:rsidRPr="0047293C">
        <w:rPr>
          <w:rFonts w:ascii="Times New Roman" w:hAnsi="Times New Roman" w:cs="Times New Roman"/>
          <w:b/>
          <w:i w:val="0"/>
          <w:sz w:val="24"/>
          <w:szCs w:val="24"/>
        </w:rPr>
        <w:t>juice  blends</w:t>
      </w:r>
      <w:proofErr w:type="gramEnd"/>
    </w:p>
    <w:tbl>
      <w:tblPr>
        <w:tblW w:w="0" w:type="auto"/>
        <w:tblBorders>
          <w:top w:val="single" w:sz="4" w:space="0" w:color="000000"/>
          <w:bottom w:val="single" w:sz="4" w:space="0" w:color="000000"/>
        </w:tblBorders>
        <w:tblLook w:val="04A0" w:firstRow="1" w:lastRow="0" w:firstColumn="1" w:lastColumn="0" w:noHBand="0" w:noVBand="1"/>
      </w:tblPr>
      <w:tblGrid>
        <w:gridCol w:w="2163"/>
        <w:gridCol w:w="2448"/>
        <w:gridCol w:w="2165"/>
        <w:gridCol w:w="2584"/>
      </w:tblGrid>
      <w:tr w:rsidR="0047293C" w:rsidRPr="0047293C" w14:paraId="186A7118" w14:textId="77777777" w:rsidTr="00DF5AAD">
        <w:tc>
          <w:tcPr>
            <w:tcW w:w="2163" w:type="dxa"/>
            <w:tcBorders>
              <w:top w:val="single" w:sz="12" w:space="0" w:color="auto"/>
              <w:bottom w:val="single" w:sz="12" w:space="0" w:color="auto"/>
            </w:tcBorders>
            <w:shd w:val="clear" w:color="auto" w:fill="auto"/>
          </w:tcPr>
          <w:p w14:paraId="0E4D66B7"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bottom w:val="single" w:sz="12" w:space="0" w:color="auto"/>
            </w:tcBorders>
            <w:shd w:val="clear" w:color="auto" w:fill="auto"/>
          </w:tcPr>
          <w:p w14:paraId="4A6A30CE" w14:textId="0E872591" w:rsidR="0047293C" w:rsidRPr="005F2CB5" w:rsidRDefault="0047293C" w:rsidP="005F2CB5">
            <w:pPr>
              <w:pStyle w:val="NoSpacing"/>
              <w:spacing w:line="360" w:lineRule="auto"/>
              <w:jc w:val="both"/>
              <w:rPr>
                <w:rFonts w:ascii="Times New Roman" w:hAnsi="Times New Roman" w:cs="Times New Roman"/>
                <w:b/>
                <w:bCs/>
                <w:i w:val="0"/>
                <w:sz w:val="22"/>
                <w:szCs w:val="22"/>
              </w:rPr>
            </w:pPr>
            <w:proofErr w:type="spellStart"/>
            <w:r w:rsidRPr="005F2CB5">
              <w:rPr>
                <w:rFonts w:ascii="Times New Roman" w:hAnsi="Times New Roman" w:cs="Times New Roman"/>
                <w:b/>
                <w:bCs/>
                <w:i w:val="0"/>
                <w:sz w:val="22"/>
                <w:szCs w:val="22"/>
              </w:rPr>
              <w:t>Kunun</w:t>
            </w:r>
            <w:proofErr w:type="spellEnd"/>
            <w:r w:rsidRPr="005F2CB5">
              <w:rPr>
                <w:rFonts w:ascii="Times New Roman" w:hAnsi="Times New Roman" w:cs="Times New Roman"/>
                <w:b/>
                <w:bCs/>
                <w:i w:val="0"/>
                <w:sz w:val="22"/>
                <w:szCs w:val="22"/>
              </w:rPr>
              <w:t xml:space="preserve"> </w:t>
            </w:r>
            <w:proofErr w:type="spellStart"/>
            <w:r w:rsidRPr="005F2CB5">
              <w:rPr>
                <w:rFonts w:ascii="Times New Roman" w:hAnsi="Times New Roman" w:cs="Times New Roman"/>
                <w:b/>
                <w:bCs/>
                <w:i w:val="0"/>
                <w:sz w:val="22"/>
                <w:szCs w:val="22"/>
              </w:rPr>
              <w:t>aya</w:t>
            </w:r>
            <w:proofErr w:type="spellEnd"/>
            <w:r w:rsidR="005F2CB5" w:rsidRPr="005F2CB5">
              <w:rPr>
                <w:rFonts w:ascii="Times New Roman" w:hAnsi="Times New Roman" w:cs="Times New Roman"/>
                <w:b/>
                <w:bCs/>
                <w:i w:val="0"/>
                <w:sz w:val="22"/>
                <w:szCs w:val="22"/>
              </w:rPr>
              <w:t xml:space="preserve"> </w:t>
            </w:r>
            <w:r w:rsidR="005F2CB5" w:rsidRPr="005F2CB5">
              <w:rPr>
                <w:rFonts w:ascii="Times New Roman" w:hAnsi="Times New Roman" w:cs="Times New Roman"/>
                <w:b/>
                <w:bCs/>
                <w:i w:val="0"/>
              </w:rPr>
              <w:t>(KA)</w:t>
            </w:r>
          </w:p>
        </w:tc>
        <w:tc>
          <w:tcPr>
            <w:tcW w:w="2165" w:type="dxa"/>
            <w:tcBorders>
              <w:top w:val="single" w:sz="12" w:space="0" w:color="auto"/>
              <w:bottom w:val="single" w:sz="12" w:space="0" w:color="auto"/>
            </w:tcBorders>
          </w:tcPr>
          <w:p w14:paraId="66DF1CC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584" w:type="dxa"/>
            <w:tcBorders>
              <w:top w:val="single" w:sz="12" w:space="0" w:color="auto"/>
              <w:bottom w:val="single" w:sz="12" w:space="0" w:color="auto"/>
            </w:tcBorders>
            <w:shd w:val="clear" w:color="auto" w:fill="auto"/>
          </w:tcPr>
          <w:p w14:paraId="185F3B16" w14:textId="2F0908DA" w:rsidR="0047293C" w:rsidRPr="0047293C" w:rsidRDefault="0047293C" w:rsidP="00CD50C6">
            <w:pPr>
              <w:pStyle w:val="NoSpacing"/>
              <w:spacing w:line="360" w:lineRule="auto"/>
              <w:jc w:val="both"/>
              <w:rPr>
                <w:rFonts w:ascii="Times New Roman" w:hAnsi="Times New Roman" w:cs="Times New Roman"/>
                <w:b/>
                <w:bCs/>
                <w:i w:val="0"/>
                <w:sz w:val="24"/>
                <w:szCs w:val="24"/>
              </w:rPr>
            </w:pPr>
            <w:r w:rsidRPr="005F2CB5">
              <w:rPr>
                <w:rFonts w:ascii="Times New Roman" w:hAnsi="Times New Roman" w:cs="Times New Roman"/>
                <w:b/>
                <w:bCs/>
                <w:i w:val="0"/>
                <w:sz w:val="22"/>
                <w:szCs w:val="22"/>
              </w:rPr>
              <w:t>Watermelon Juice</w:t>
            </w:r>
            <w:r w:rsidRPr="0047293C">
              <w:rPr>
                <w:rFonts w:ascii="Times New Roman" w:hAnsi="Times New Roman" w:cs="Times New Roman"/>
                <w:b/>
                <w:bCs/>
                <w:i w:val="0"/>
                <w:sz w:val="24"/>
                <w:szCs w:val="24"/>
              </w:rPr>
              <w:t xml:space="preserve"> </w:t>
            </w:r>
            <w:r w:rsidR="005F2CB5" w:rsidRPr="005F2CB5">
              <w:rPr>
                <w:rFonts w:ascii="Times New Roman" w:hAnsi="Times New Roman" w:cs="Times New Roman"/>
                <w:b/>
                <w:bCs/>
                <w:i w:val="0"/>
                <w:sz w:val="18"/>
                <w:szCs w:val="18"/>
              </w:rPr>
              <w:t>(W</w:t>
            </w:r>
            <w:r w:rsidR="005F2CB5">
              <w:rPr>
                <w:rFonts w:ascii="Times New Roman" w:hAnsi="Times New Roman" w:cs="Times New Roman"/>
                <w:b/>
                <w:bCs/>
                <w:i w:val="0"/>
                <w:sz w:val="18"/>
                <w:szCs w:val="18"/>
              </w:rPr>
              <w:t>M</w:t>
            </w:r>
            <w:r w:rsidR="005F2CB5" w:rsidRPr="005F2CB5">
              <w:rPr>
                <w:rFonts w:ascii="Times New Roman" w:hAnsi="Times New Roman" w:cs="Times New Roman"/>
                <w:b/>
                <w:bCs/>
                <w:i w:val="0"/>
                <w:sz w:val="18"/>
                <w:szCs w:val="18"/>
              </w:rPr>
              <w:t>)</w:t>
            </w:r>
          </w:p>
        </w:tc>
      </w:tr>
      <w:tr w:rsidR="0047293C" w:rsidRPr="0047293C" w14:paraId="14925FB3" w14:textId="77777777" w:rsidTr="00DF5AAD">
        <w:tc>
          <w:tcPr>
            <w:tcW w:w="2163" w:type="dxa"/>
            <w:tcBorders>
              <w:top w:val="single" w:sz="12" w:space="0" w:color="auto"/>
            </w:tcBorders>
            <w:shd w:val="clear" w:color="auto" w:fill="auto"/>
          </w:tcPr>
          <w:p w14:paraId="46815EBD"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tcBorders>
            <w:shd w:val="clear" w:color="auto" w:fill="auto"/>
          </w:tcPr>
          <w:p w14:paraId="6C1C5B4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tc>
        <w:tc>
          <w:tcPr>
            <w:tcW w:w="2165" w:type="dxa"/>
            <w:tcBorders>
              <w:top w:val="single" w:sz="12" w:space="0" w:color="auto"/>
            </w:tcBorders>
          </w:tcPr>
          <w:p w14:paraId="16E61B0B"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top w:val="single" w:sz="12" w:space="0" w:color="auto"/>
            </w:tcBorders>
            <w:shd w:val="clear" w:color="auto" w:fill="auto"/>
          </w:tcPr>
          <w:p w14:paraId="14A838A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tc>
      </w:tr>
      <w:tr w:rsidR="0047293C" w:rsidRPr="0047293C" w14:paraId="18B1850F" w14:textId="77777777" w:rsidTr="00DF5AAD">
        <w:tc>
          <w:tcPr>
            <w:tcW w:w="2163" w:type="dxa"/>
            <w:shd w:val="clear" w:color="auto" w:fill="auto"/>
          </w:tcPr>
          <w:p w14:paraId="4E6E0143"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D3339C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p w14:paraId="613BC02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90</w:t>
            </w:r>
          </w:p>
        </w:tc>
        <w:tc>
          <w:tcPr>
            <w:tcW w:w="2165" w:type="dxa"/>
          </w:tcPr>
          <w:p w14:paraId="4C48BCE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1D834D4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p w14:paraId="5139279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w:t>
            </w:r>
          </w:p>
        </w:tc>
      </w:tr>
      <w:tr w:rsidR="0047293C" w:rsidRPr="0047293C" w14:paraId="2EE5FEAD" w14:textId="77777777" w:rsidTr="00DF5AAD">
        <w:tc>
          <w:tcPr>
            <w:tcW w:w="2163" w:type="dxa"/>
            <w:shd w:val="clear" w:color="auto" w:fill="auto"/>
          </w:tcPr>
          <w:p w14:paraId="6D4A4DD0"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6981BB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80</w:t>
            </w:r>
          </w:p>
        </w:tc>
        <w:tc>
          <w:tcPr>
            <w:tcW w:w="2165" w:type="dxa"/>
          </w:tcPr>
          <w:p w14:paraId="246B74A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967D1B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20</w:t>
            </w:r>
          </w:p>
        </w:tc>
      </w:tr>
      <w:tr w:rsidR="0047293C" w:rsidRPr="0047293C" w14:paraId="591A0013" w14:textId="77777777" w:rsidTr="00DF5AAD">
        <w:tc>
          <w:tcPr>
            <w:tcW w:w="2163" w:type="dxa"/>
            <w:shd w:val="clear" w:color="auto" w:fill="auto"/>
          </w:tcPr>
          <w:p w14:paraId="48680378"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959FD8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70</w:t>
            </w:r>
          </w:p>
        </w:tc>
        <w:tc>
          <w:tcPr>
            <w:tcW w:w="2165" w:type="dxa"/>
          </w:tcPr>
          <w:p w14:paraId="6C5F928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2984721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30</w:t>
            </w:r>
          </w:p>
        </w:tc>
      </w:tr>
      <w:tr w:rsidR="0047293C" w:rsidRPr="0047293C" w14:paraId="1DD5CACA" w14:textId="77777777" w:rsidTr="00DF5AAD">
        <w:tc>
          <w:tcPr>
            <w:tcW w:w="2163" w:type="dxa"/>
            <w:shd w:val="clear" w:color="auto" w:fill="auto"/>
          </w:tcPr>
          <w:p w14:paraId="5581AE5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B095C5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60</w:t>
            </w:r>
          </w:p>
        </w:tc>
        <w:tc>
          <w:tcPr>
            <w:tcW w:w="2165" w:type="dxa"/>
          </w:tcPr>
          <w:p w14:paraId="6127C281"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D5DAD7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40</w:t>
            </w:r>
          </w:p>
        </w:tc>
      </w:tr>
      <w:tr w:rsidR="0047293C" w:rsidRPr="0047293C" w14:paraId="2DBECBDC" w14:textId="77777777" w:rsidTr="00DF5AAD">
        <w:trPr>
          <w:trHeight w:val="324"/>
        </w:trPr>
        <w:tc>
          <w:tcPr>
            <w:tcW w:w="2163" w:type="dxa"/>
            <w:tcBorders>
              <w:bottom w:val="single" w:sz="12" w:space="0" w:color="auto"/>
            </w:tcBorders>
            <w:shd w:val="clear" w:color="auto" w:fill="auto"/>
          </w:tcPr>
          <w:p w14:paraId="2DD15F35"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bottom w:val="single" w:sz="12" w:space="0" w:color="auto"/>
            </w:tcBorders>
            <w:shd w:val="clear" w:color="auto" w:fill="auto"/>
          </w:tcPr>
          <w:p w14:paraId="543E341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c>
          <w:tcPr>
            <w:tcW w:w="2165" w:type="dxa"/>
            <w:tcBorders>
              <w:bottom w:val="single" w:sz="12" w:space="0" w:color="auto"/>
            </w:tcBorders>
          </w:tcPr>
          <w:p w14:paraId="71614D4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bottom w:val="single" w:sz="12" w:space="0" w:color="auto"/>
            </w:tcBorders>
            <w:shd w:val="clear" w:color="auto" w:fill="auto"/>
          </w:tcPr>
          <w:p w14:paraId="3CDE0DA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r>
    </w:tbl>
    <w:p w14:paraId="0B9F8AFF" w14:textId="77777777" w:rsidR="0047293C" w:rsidRPr="0047293C" w:rsidRDefault="0047293C" w:rsidP="00CD50C6">
      <w:pPr>
        <w:pStyle w:val="Heading3"/>
        <w:spacing w:line="360" w:lineRule="auto"/>
        <w:ind w:left="0" w:firstLine="0"/>
        <w:rPr>
          <w:b w:val="0"/>
          <w:szCs w:val="24"/>
        </w:rPr>
      </w:pPr>
      <w:bookmarkStart w:id="0" w:name="_Toc103583373"/>
    </w:p>
    <w:p w14:paraId="02A40479" w14:textId="77777777" w:rsidR="0047293C" w:rsidRPr="0047293C" w:rsidRDefault="0047293C" w:rsidP="00CD50C6">
      <w:pPr>
        <w:pStyle w:val="Heading3"/>
        <w:spacing w:line="360" w:lineRule="auto"/>
        <w:ind w:left="0" w:firstLine="0"/>
        <w:rPr>
          <w:szCs w:val="24"/>
        </w:rPr>
      </w:pPr>
      <w:r w:rsidRPr="0047293C">
        <w:rPr>
          <w:szCs w:val="24"/>
        </w:rPr>
        <w:t xml:space="preserve">Preparation of </w:t>
      </w:r>
      <w:proofErr w:type="spellStart"/>
      <w:r w:rsidRPr="0047293C">
        <w:rPr>
          <w:szCs w:val="24"/>
        </w:rPr>
        <w:t>kunu</w:t>
      </w:r>
      <w:proofErr w:type="spellEnd"/>
      <w:r w:rsidRPr="0047293C">
        <w:rPr>
          <w:szCs w:val="24"/>
        </w:rPr>
        <w:t xml:space="preserve"> </w:t>
      </w:r>
      <w:proofErr w:type="spellStart"/>
      <w:r w:rsidRPr="0047293C">
        <w:rPr>
          <w:szCs w:val="24"/>
        </w:rPr>
        <w:t>aya</w:t>
      </w:r>
      <w:bookmarkEnd w:id="0"/>
      <w:proofErr w:type="spellEnd"/>
      <w:r w:rsidRPr="0047293C">
        <w:rPr>
          <w:szCs w:val="24"/>
        </w:rPr>
        <w:t xml:space="preserve"> </w:t>
      </w:r>
    </w:p>
    <w:p w14:paraId="694C5365" w14:textId="4E8C6CA2" w:rsidR="0047293C" w:rsidRPr="0047293C" w:rsidRDefault="0047293C" w:rsidP="00CD50C6">
      <w:pPr>
        <w:spacing w:after="157"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Tiger nuts were sorted to remove broken, rotten, stones, pebbles, and other dirt materials before rinsing in water to remove adhering soils. Other ingredients used in the milk preparation (coconut, date, cinnamon and ginger) were also processed before used.  The shell of the coconut was removed using knife and the water was discarded. The coconut flesh was cut into smaller pieces. The seed of the date was removed and discarded. These entire ingre</w:t>
      </w:r>
      <w:r w:rsidR="006D6AC6">
        <w:rPr>
          <w:rFonts w:ascii="Times New Roman" w:hAnsi="Times New Roman" w:cs="Times New Roman"/>
          <w:sz w:val="24"/>
          <w:szCs w:val="24"/>
        </w:rPr>
        <w:t>dients were thoroughly washed using</w:t>
      </w:r>
      <w:r w:rsidRPr="0047293C">
        <w:rPr>
          <w:rFonts w:ascii="Times New Roman" w:hAnsi="Times New Roman" w:cs="Times New Roman"/>
          <w:sz w:val="24"/>
          <w:szCs w:val="24"/>
        </w:rPr>
        <w:t xml:space="preserve"> warm </w:t>
      </w:r>
      <w:r w:rsidR="006D6AC6">
        <w:rPr>
          <w:rFonts w:ascii="Times New Roman" w:hAnsi="Times New Roman" w:cs="Times New Roman"/>
          <w:sz w:val="24"/>
          <w:szCs w:val="24"/>
        </w:rPr>
        <w:t>water</w:t>
      </w:r>
      <w:r w:rsidRPr="0047293C">
        <w:rPr>
          <w:rFonts w:ascii="Times New Roman" w:hAnsi="Times New Roman" w:cs="Times New Roman"/>
          <w:sz w:val="24"/>
          <w:szCs w:val="24"/>
        </w:rPr>
        <w:t xml:space="preserve">. </w:t>
      </w:r>
    </w:p>
    <w:p w14:paraId="302847CD" w14:textId="77777777" w:rsidR="0047293C" w:rsidRPr="0047293C" w:rsidRDefault="0047293C" w:rsidP="00CD50C6">
      <w:pPr>
        <w:spacing w:after="149"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lastRenderedPageBreak/>
        <w:t>One kilogram (1 kg) of tiger nuts was soaked in 3 liters of boiled water at 60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for 6 hours according to modified method of</w:t>
      </w:r>
      <w:r w:rsidR="00613419">
        <w:rPr>
          <w:rFonts w:ascii="Times New Roman" w:hAnsi="Times New Roman" w:cs="Times New Roman"/>
          <w:sz w:val="24"/>
          <w:szCs w:val="24"/>
        </w:rPr>
        <w:t xml:space="preserve"> [12]</w:t>
      </w:r>
      <w:r w:rsidRPr="0047293C">
        <w:rPr>
          <w:rFonts w:ascii="Times New Roman" w:hAnsi="Times New Roman" w:cs="Times New Roman"/>
          <w:sz w:val="24"/>
          <w:szCs w:val="24"/>
        </w:rPr>
        <w:t xml:space="preserve">.  After washing, the nut was mixed with 300 g of coconut, 150 g of date, 15 g of ginger and 3 g cinnamon, and the mixture was blended with 6 L of cooled boiled water several times into slurry with engine </w:t>
      </w:r>
      <w:proofErr w:type="spellStart"/>
      <w:r w:rsidRPr="0047293C">
        <w:rPr>
          <w:rFonts w:ascii="Times New Roman" w:hAnsi="Times New Roman" w:cs="Times New Roman"/>
          <w:sz w:val="24"/>
          <w:szCs w:val="24"/>
        </w:rPr>
        <w:t>moteur</w:t>
      </w:r>
      <w:proofErr w:type="spellEnd"/>
      <w:r w:rsidRPr="0047293C">
        <w:rPr>
          <w:rFonts w:ascii="Times New Roman" w:hAnsi="Times New Roman" w:cs="Times New Roman"/>
          <w:sz w:val="24"/>
          <w:szCs w:val="24"/>
        </w:rPr>
        <w:t xml:space="preserve"> (GX 160). The slurry was pressed using muslin cloth to extract the milk. To the extracted milk, 60 g of refined sugar was added. The extracted milk was transferred into sterile containers and stored in a refrigerator prior to use. </w:t>
      </w:r>
      <w:bookmarkStart w:id="1" w:name="_Toc103583375"/>
    </w:p>
    <w:p w14:paraId="1457427E" w14:textId="3D766864" w:rsidR="0047293C" w:rsidRPr="0047293C" w:rsidRDefault="0047293C" w:rsidP="00CD50C6">
      <w:pPr>
        <w:spacing w:after="158" w:line="360" w:lineRule="auto"/>
        <w:ind w:left="9"/>
        <w:jc w:val="both"/>
        <w:rPr>
          <w:rFonts w:ascii="Times New Roman" w:hAnsi="Times New Roman" w:cs="Times New Roman"/>
          <w:b/>
          <w:sz w:val="24"/>
          <w:szCs w:val="24"/>
        </w:rPr>
      </w:pPr>
      <w:r w:rsidRPr="0047293C">
        <w:rPr>
          <w:rFonts w:ascii="Times New Roman" w:hAnsi="Times New Roman" w:cs="Times New Roman"/>
          <w:b/>
          <w:sz w:val="24"/>
          <w:szCs w:val="24"/>
        </w:rPr>
        <w:t>Preparatio</w:t>
      </w:r>
      <w:r w:rsidR="00B154FF">
        <w:rPr>
          <w:rFonts w:ascii="Times New Roman" w:hAnsi="Times New Roman" w:cs="Times New Roman"/>
          <w:b/>
          <w:sz w:val="24"/>
          <w:szCs w:val="24"/>
        </w:rPr>
        <w:t>n of water</w:t>
      </w:r>
      <w:r w:rsidRPr="0047293C">
        <w:rPr>
          <w:rFonts w:ascii="Times New Roman" w:hAnsi="Times New Roman" w:cs="Times New Roman"/>
          <w:b/>
          <w:sz w:val="24"/>
          <w:szCs w:val="24"/>
        </w:rPr>
        <w:t>melon juice</w:t>
      </w:r>
      <w:bookmarkEnd w:id="1"/>
      <w:r w:rsidRPr="0047293C">
        <w:rPr>
          <w:rFonts w:ascii="Times New Roman" w:hAnsi="Times New Roman" w:cs="Times New Roman"/>
          <w:b/>
          <w:sz w:val="24"/>
          <w:szCs w:val="24"/>
        </w:rPr>
        <w:t xml:space="preserve"> </w:t>
      </w:r>
    </w:p>
    <w:p w14:paraId="729E8608" w14:textId="77777777" w:rsidR="0047293C" w:rsidRPr="0047293C" w:rsidRDefault="0047293C" w:rsidP="00CD50C6">
      <w:pPr>
        <w:spacing w:after="411" w:line="360" w:lineRule="auto"/>
        <w:jc w:val="both"/>
        <w:rPr>
          <w:rFonts w:ascii="Times New Roman" w:hAnsi="Times New Roman" w:cs="Times New Roman"/>
          <w:sz w:val="24"/>
          <w:szCs w:val="24"/>
        </w:rPr>
      </w:pPr>
      <w:r w:rsidRPr="0047293C">
        <w:rPr>
          <w:rFonts w:ascii="Times New Roman" w:hAnsi="Times New Roman" w:cs="Times New Roman"/>
          <w:sz w:val="24"/>
          <w:szCs w:val="24"/>
        </w:rPr>
        <w:t>The watermelon fruits were washed with saline (30%), and allowed to dry. The fruits were then cut with a sharp sterile kitchen knife and the seeds removed. The edible pink portion was cut into small bits for extraction. Juice was extracted from the cut bits using Master chef food processor, JBL, 2102. The extracted juice was then filtered through three fold muslin cloth</w:t>
      </w:r>
      <w:r w:rsidR="00A3239F">
        <w:rPr>
          <w:rFonts w:ascii="Times New Roman" w:hAnsi="Times New Roman" w:cs="Times New Roman"/>
          <w:sz w:val="24"/>
          <w:szCs w:val="24"/>
        </w:rPr>
        <w:t xml:space="preserve"> </w:t>
      </w:r>
      <w:r w:rsidR="006C6861">
        <w:rPr>
          <w:rFonts w:ascii="Times New Roman" w:hAnsi="Times New Roman" w:cs="Times New Roman"/>
          <w:sz w:val="24"/>
          <w:szCs w:val="24"/>
        </w:rPr>
        <w:t>[13]</w:t>
      </w:r>
      <w:r w:rsidRPr="0047293C">
        <w:rPr>
          <w:rFonts w:ascii="Times New Roman" w:hAnsi="Times New Roman" w:cs="Times New Roman"/>
          <w:sz w:val="24"/>
          <w:szCs w:val="24"/>
        </w:rPr>
        <w:t xml:space="preserve">. </w:t>
      </w:r>
    </w:p>
    <w:p w14:paraId="4688CBD4" w14:textId="77777777" w:rsidR="0047293C" w:rsidRPr="0047293C" w:rsidRDefault="0047293C" w:rsidP="00CD50C6">
      <w:pPr>
        <w:pStyle w:val="Heading3"/>
        <w:spacing w:line="360" w:lineRule="auto"/>
        <w:ind w:left="0" w:firstLine="0"/>
        <w:rPr>
          <w:szCs w:val="24"/>
        </w:rPr>
      </w:pPr>
      <w:bookmarkStart w:id="2" w:name="_Toc103583377"/>
      <w:r w:rsidRPr="0047293C">
        <w:rPr>
          <w:szCs w:val="24"/>
        </w:rPr>
        <w:t xml:space="preserve">Blending of </w:t>
      </w:r>
      <w:proofErr w:type="spellStart"/>
      <w:r w:rsidRPr="0047293C">
        <w:rPr>
          <w:szCs w:val="24"/>
        </w:rPr>
        <w:t>kunu</w:t>
      </w:r>
      <w:proofErr w:type="spellEnd"/>
      <w:r w:rsidRPr="0047293C">
        <w:rPr>
          <w:szCs w:val="24"/>
        </w:rPr>
        <w:t xml:space="preserve">- </w:t>
      </w:r>
      <w:proofErr w:type="spellStart"/>
      <w:r w:rsidRPr="0047293C">
        <w:rPr>
          <w:szCs w:val="24"/>
        </w:rPr>
        <w:t>aya</w:t>
      </w:r>
      <w:proofErr w:type="spellEnd"/>
      <w:r w:rsidRPr="0047293C">
        <w:rPr>
          <w:szCs w:val="24"/>
        </w:rPr>
        <w:t xml:space="preserve"> and water melon juice</w:t>
      </w:r>
      <w:bookmarkEnd w:id="2"/>
      <w:r w:rsidRPr="0047293C">
        <w:rPr>
          <w:szCs w:val="24"/>
        </w:rPr>
        <w:t xml:space="preserve"> </w:t>
      </w:r>
    </w:p>
    <w:p w14:paraId="090065A7" w14:textId="441B7411"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The water melon juice was used to substitute 10</w:t>
      </w:r>
      <w:r w:rsidR="00B154FF">
        <w:rPr>
          <w:rFonts w:ascii="Times New Roman" w:hAnsi="Times New Roman" w:cs="Times New Roman"/>
          <w:sz w:val="24"/>
          <w:szCs w:val="24"/>
        </w:rPr>
        <w:t>%</w:t>
      </w:r>
      <w:r w:rsidRPr="0047293C">
        <w:rPr>
          <w:rFonts w:ascii="Times New Roman" w:hAnsi="Times New Roman" w:cs="Times New Roman"/>
          <w:sz w:val="24"/>
          <w:szCs w:val="24"/>
        </w:rPr>
        <w:t>,20</w:t>
      </w:r>
      <w:r w:rsidR="00B154FF">
        <w:rPr>
          <w:rFonts w:ascii="Times New Roman" w:hAnsi="Times New Roman" w:cs="Times New Roman"/>
          <w:sz w:val="24"/>
          <w:szCs w:val="24"/>
        </w:rPr>
        <w:t>%</w:t>
      </w:r>
      <w:r w:rsidRPr="0047293C">
        <w:rPr>
          <w:rFonts w:ascii="Times New Roman" w:hAnsi="Times New Roman" w:cs="Times New Roman"/>
          <w:sz w:val="24"/>
          <w:szCs w:val="24"/>
        </w:rPr>
        <w:t>,30</w:t>
      </w:r>
      <w:r w:rsidR="00B154FF">
        <w:rPr>
          <w:rFonts w:ascii="Times New Roman" w:hAnsi="Times New Roman" w:cs="Times New Roman"/>
          <w:sz w:val="24"/>
          <w:szCs w:val="24"/>
        </w:rPr>
        <w:t>%</w:t>
      </w:r>
      <w:r w:rsidRPr="0047293C">
        <w:rPr>
          <w:rFonts w:ascii="Times New Roman" w:hAnsi="Times New Roman" w:cs="Times New Roman"/>
          <w:sz w:val="24"/>
          <w:szCs w:val="24"/>
        </w:rPr>
        <w:t>,40</w:t>
      </w:r>
      <w:r w:rsidR="00B154FF">
        <w:rPr>
          <w:rFonts w:ascii="Times New Roman" w:hAnsi="Times New Roman" w:cs="Times New Roman"/>
          <w:sz w:val="24"/>
          <w:szCs w:val="24"/>
        </w:rPr>
        <w:t>%</w:t>
      </w:r>
      <w:r w:rsidRPr="0047293C">
        <w:rPr>
          <w:rFonts w:ascii="Times New Roman" w:hAnsi="Times New Roman" w:cs="Times New Roman"/>
          <w:sz w:val="24"/>
          <w:szCs w:val="24"/>
        </w:rPr>
        <w:t xml:space="preserve">, and 50% of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in a food blender that was operated of full speed at 10min. The 100%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served as control. The samples were packaged in plastic bottles and stored in a refrigerator (10 </w:t>
      </w:r>
      <w:proofErr w:type="spellStart"/>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w:t>
      </w:r>
      <w:proofErr w:type="spellEnd"/>
      <w:r w:rsidRPr="0047293C">
        <w:rPr>
          <w:rFonts w:ascii="Times New Roman" w:hAnsi="Times New Roman" w:cs="Times New Roman"/>
          <w:sz w:val="24"/>
          <w:szCs w:val="24"/>
        </w:rPr>
        <w:t>) prior to use.</w:t>
      </w:r>
      <w:r w:rsidRPr="0047293C">
        <w:rPr>
          <w:rFonts w:ascii="Times New Roman" w:hAnsi="Times New Roman" w:cs="Times New Roman"/>
          <w:b/>
          <w:sz w:val="24"/>
          <w:szCs w:val="24"/>
        </w:rPr>
        <w:t xml:space="preserve"> </w:t>
      </w:r>
    </w:p>
    <w:p w14:paraId="6F485EC7" w14:textId="77777777" w:rsidR="00947345" w:rsidRDefault="00947345" w:rsidP="00CD50C6">
      <w:pPr>
        <w:spacing w:line="360" w:lineRule="auto"/>
        <w:rPr>
          <w:rFonts w:ascii="Times New Roman" w:hAnsi="Times New Roman" w:cs="Times New Roman"/>
          <w:b/>
          <w:sz w:val="24"/>
          <w:szCs w:val="24"/>
        </w:rPr>
      </w:pPr>
      <w:bookmarkStart w:id="3" w:name="_Toc103583390"/>
      <w:r>
        <w:rPr>
          <w:rFonts w:ascii="Times New Roman" w:hAnsi="Times New Roman" w:cs="Times New Roman"/>
          <w:b/>
          <w:sz w:val="24"/>
          <w:szCs w:val="24"/>
        </w:rPr>
        <w:t xml:space="preserve">Analytical methods </w:t>
      </w:r>
    </w:p>
    <w:p w14:paraId="4668F174" w14:textId="77777777" w:rsidR="00947345" w:rsidRDefault="00947345" w:rsidP="00CD50C6">
      <w:pPr>
        <w:spacing w:line="360" w:lineRule="auto"/>
        <w:rPr>
          <w:rFonts w:ascii="Times New Roman" w:hAnsi="Times New Roman" w:cs="Times New Roman"/>
          <w:b/>
          <w:sz w:val="24"/>
          <w:szCs w:val="24"/>
        </w:rPr>
      </w:pPr>
      <w:r w:rsidRPr="00E02A8E">
        <w:rPr>
          <w:rFonts w:ascii="Times New Roman" w:hAnsi="Times New Roman" w:cs="Times New Roman"/>
          <w:b/>
          <w:sz w:val="24"/>
          <w:szCs w:val="24"/>
        </w:rPr>
        <w:t>Determinati</w:t>
      </w:r>
      <w:r>
        <w:rPr>
          <w:rFonts w:ascii="Times New Roman" w:hAnsi="Times New Roman" w:cs="Times New Roman"/>
          <w:b/>
          <w:sz w:val="24"/>
          <w:szCs w:val="24"/>
        </w:rPr>
        <w:t xml:space="preserve">on of pH, total </w:t>
      </w:r>
      <w:proofErr w:type="spellStart"/>
      <w:r>
        <w:rPr>
          <w:rFonts w:ascii="Times New Roman" w:hAnsi="Times New Roman" w:cs="Times New Roman"/>
          <w:b/>
          <w:sz w:val="24"/>
          <w:szCs w:val="24"/>
        </w:rPr>
        <w:t>titritable</w:t>
      </w:r>
      <w:proofErr w:type="spellEnd"/>
      <w:r>
        <w:rPr>
          <w:rFonts w:ascii="Times New Roman" w:hAnsi="Times New Roman" w:cs="Times New Roman"/>
          <w:b/>
          <w:sz w:val="24"/>
          <w:szCs w:val="24"/>
        </w:rPr>
        <w:t xml:space="preserve"> acidity </w:t>
      </w:r>
      <w:proofErr w:type="spellStart"/>
      <w:r>
        <w:rPr>
          <w:rFonts w:ascii="Times New Roman" w:hAnsi="Times New Roman" w:cs="Times New Roman"/>
          <w:b/>
          <w:sz w:val="24"/>
          <w:szCs w:val="24"/>
        </w:rPr>
        <w:t>andtotal</w:t>
      </w:r>
      <w:proofErr w:type="spellEnd"/>
      <w:r>
        <w:rPr>
          <w:rFonts w:ascii="Times New Roman" w:hAnsi="Times New Roman" w:cs="Times New Roman"/>
          <w:b/>
          <w:sz w:val="24"/>
          <w:szCs w:val="24"/>
        </w:rPr>
        <w:t xml:space="preserve"> soluble solids o</w:t>
      </w:r>
      <w:r w:rsidRPr="00E02A8E">
        <w:rPr>
          <w:rFonts w:ascii="Times New Roman" w:hAnsi="Times New Roman" w:cs="Times New Roman"/>
          <w:b/>
          <w:sz w:val="24"/>
          <w:szCs w:val="24"/>
        </w:rPr>
        <w:t>f the blends</w:t>
      </w:r>
    </w:p>
    <w:p w14:paraId="4303BE0A" w14:textId="77777777" w:rsidR="00947345" w:rsidRDefault="00947345" w:rsidP="00CD50C6">
      <w:pPr>
        <w:spacing w:line="360" w:lineRule="auto"/>
        <w:jc w:val="both"/>
        <w:rPr>
          <w:rFonts w:ascii="Times New Roman" w:eastAsia="Times New Roman" w:hAnsi="Times New Roman" w:cs="Times New Roman"/>
          <w:sz w:val="24"/>
          <w:szCs w:val="24"/>
        </w:rPr>
      </w:pPr>
      <w:r w:rsidRPr="008C0071">
        <w:rPr>
          <w:rFonts w:ascii="Times New Roman" w:hAnsi="Times New Roman" w:cs="Times New Roman"/>
          <w:sz w:val="24"/>
          <w:szCs w:val="24"/>
        </w:rPr>
        <w:t>The pH, total titratable acidity and total soluble solids</w:t>
      </w:r>
      <w:r w:rsidRPr="008C00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samples were </w:t>
      </w:r>
      <w:r w:rsidRPr="000B1738">
        <w:rPr>
          <w:rFonts w:ascii="Times New Roman" w:eastAsia="Times New Roman" w:hAnsi="Times New Roman" w:cs="Times New Roman"/>
          <w:sz w:val="24"/>
          <w:szCs w:val="24"/>
        </w:rPr>
        <w:t xml:space="preserve">determined using </w:t>
      </w:r>
      <w:r>
        <w:rPr>
          <w:rFonts w:ascii="Times New Roman" w:eastAsia="Times New Roman" w:hAnsi="Times New Roman" w:cs="Times New Roman"/>
          <w:sz w:val="24"/>
          <w:szCs w:val="24"/>
        </w:rPr>
        <w:t xml:space="preserve">the methods </w:t>
      </w:r>
      <w:r w:rsidRPr="000B1738">
        <w:rPr>
          <w:rFonts w:ascii="Times New Roman" w:eastAsia="Times New Roman" w:hAnsi="Times New Roman" w:cs="Times New Roman"/>
          <w:sz w:val="24"/>
          <w:szCs w:val="24"/>
        </w:rPr>
        <w:t xml:space="preserve">described by </w:t>
      </w:r>
      <w:r w:rsidR="006C6861">
        <w:rPr>
          <w:rFonts w:ascii="Times New Roman" w:hAnsi="Times New Roman" w:cs="Times New Roman"/>
          <w:sz w:val="24"/>
          <w:szCs w:val="24"/>
        </w:rPr>
        <w:t>[14]</w:t>
      </w:r>
      <w:r w:rsidRPr="000B1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the determination of pH, the pH meter </w:t>
      </w:r>
      <w:r w:rsidRPr="000B1738">
        <w:rPr>
          <w:rFonts w:ascii="Times New Roman" w:eastAsia="Times New Roman" w:hAnsi="Times New Roman" w:cs="Times New Roman"/>
          <w:sz w:val="24"/>
          <w:szCs w:val="24"/>
        </w:rPr>
        <w:t>was standardized using buffer solutions of pH 4.0 and 9.0. The pH electrode was dipped into the samples (5 ml) and after a few minutes of equilibration, the p</w:t>
      </w:r>
      <w:r>
        <w:rPr>
          <w:rFonts w:ascii="Times New Roman" w:eastAsia="Times New Roman" w:hAnsi="Times New Roman" w:cs="Times New Roman"/>
          <w:sz w:val="24"/>
          <w:szCs w:val="24"/>
        </w:rPr>
        <w:t xml:space="preserve">H of the samples was measured. </w:t>
      </w:r>
      <w:r w:rsidRPr="000B1738">
        <w:rPr>
          <w:rFonts w:ascii="Times New Roman" w:eastAsia="Times New Roman" w:hAnsi="Times New Roman" w:cs="Times New Roman"/>
          <w:sz w:val="24"/>
          <w:szCs w:val="24"/>
        </w:rPr>
        <w:t xml:space="preserve">The titratable acidity of the samples was measured by direct titration </w:t>
      </w:r>
      <w:r>
        <w:rPr>
          <w:rFonts w:ascii="Times New Roman" w:eastAsia="Times New Roman" w:hAnsi="Times New Roman" w:cs="Times New Roman"/>
          <w:sz w:val="24"/>
          <w:szCs w:val="24"/>
        </w:rPr>
        <w:t xml:space="preserve">where </w:t>
      </w:r>
      <w:r w:rsidRPr="000B1738">
        <w:rPr>
          <w:rFonts w:ascii="Times New Roman" w:eastAsia="Times New Roman" w:hAnsi="Times New Roman" w:cs="Times New Roman"/>
          <w:sz w:val="24"/>
          <w:szCs w:val="24"/>
        </w:rPr>
        <w:t xml:space="preserve">the sample (10 ml) was pipetted into each of the two beakers labeled C and S. To the color control beaker, 1ml of </w:t>
      </w:r>
      <w:proofErr w:type="spellStart"/>
      <w:r w:rsidRPr="000B1738">
        <w:rPr>
          <w:rFonts w:ascii="Times New Roman" w:eastAsia="Times New Roman" w:hAnsi="Times New Roman" w:cs="Times New Roman"/>
          <w:sz w:val="24"/>
          <w:szCs w:val="24"/>
        </w:rPr>
        <w:t>rosanilline</w:t>
      </w:r>
      <w:proofErr w:type="spellEnd"/>
      <w:r w:rsidRPr="000B1738">
        <w:rPr>
          <w:rFonts w:ascii="Times New Roman" w:eastAsia="Times New Roman" w:hAnsi="Times New Roman" w:cs="Times New Roman"/>
          <w:sz w:val="24"/>
          <w:szCs w:val="24"/>
        </w:rPr>
        <w:t xml:space="preserve"> solution was added and stirred. To sample beaker S, 1ml of phenolphthalein indicator was added and titrated with 0.1m NaOH, with continuous stirring until the color matched the pink color of </w:t>
      </w:r>
      <w:r>
        <w:rPr>
          <w:rFonts w:ascii="Times New Roman" w:eastAsia="Times New Roman" w:hAnsi="Times New Roman" w:cs="Times New Roman"/>
          <w:sz w:val="24"/>
          <w:szCs w:val="24"/>
        </w:rPr>
        <w:t xml:space="preserve">beaker </w:t>
      </w:r>
      <w:r w:rsidRPr="000B1738">
        <w:rPr>
          <w:rFonts w:ascii="Times New Roman" w:eastAsia="Times New Roman" w:hAnsi="Times New Roman" w:cs="Times New Roman"/>
          <w:sz w:val="24"/>
          <w:szCs w:val="24"/>
        </w:rPr>
        <w:t>C. The total titratable acidity was</w:t>
      </w:r>
      <w:r>
        <w:rPr>
          <w:rFonts w:ascii="Times New Roman" w:eastAsia="Times New Roman" w:hAnsi="Times New Roman" w:cs="Times New Roman"/>
          <w:sz w:val="24"/>
          <w:szCs w:val="24"/>
        </w:rPr>
        <w:t xml:space="preserve"> then</w:t>
      </w:r>
      <w:r w:rsidRPr="000B1738">
        <w:rPr>
          <w:rFonts w:ascii="Times New Roman" w:eastAsia="Times New Roman" w:hAnsi="Times New Roman" w:cs="Times New Roman"/>
          <w:sz w:val="24"/>
          <w:szCs w:val="24"/>
        </w:rPr>
        <w:t xml:space="preserve"> calculated</w:t>
      </w:r>
      <w:r>
        <w:rPr>
          <w:rFonts w:ascii="Times New Roman" w:eastAsia="Times New Roman" w:hAnsi="Times New Roman" w:cs="Times New Roman"/>
          <w:sz w:val="24"/>
          <w:szCs w:val="24"/>
        </w:rPr>
        <w:t xml:space="preserve"> using the formula:</w:t>
      </w:r>
    </w:p>
    <w:p w14:paraId="019E69BE" w14:textId="77777777" w:rsidR="00947345" w:rsidRDefault="00947345" w:rsidP="00CD50C6">
      <w:pPr>
        <w:spacing w:line="360" w:lineRule="auto"/>
        <w:jc w:val="both"/>
        <w:rPr>
          <w:rFonts w:ascii="Times New Roman" w:eastAsia="Times New Roman" w:hAnsi="Times New Roman" w:cs="Times New Roman"/>
          <w:sz w:val="24"/>
          <w:szCs w:val="24"/>
        </w:rPr>
      </w:pPr>
      <w:r w:rsidRPr="000B1738">
        <w:rPr>
          <w:rFonts w:ascii="Times New Roman" w:eastAsia="Times New Roman" w:hAnsi="Times New Roman" w:cs="Times New Roman"/>
          <w:sz w:val="24"/>
          <w:szCs w:val="24"/>
        </w:rPr>
        <w:lastRenderedPageBreak/>
        <w:t xml:space="preserve">Total soluble solids of the samples was determined in </w:t>
      </w:r>
      <w:r>
        <w:rPr>
          <w:rFonts w:ascii="Times New Roman" w:eastAsia="Times New Roman" w:hAnsi="Times New Roman" w:cs="Times New Roman"/>
          <w:sz w:val="24"/>
          <w:szCs w:val="24"/>
        </w:rPr>
        <w:t>3 re</w:t>
      </w:r>
      <w:r w:rsidRPr="000B1738">
        <w:rPr>
          <w:rFonts w:ascii="Times New Roman" w:eastAsia="Times New Roman" w:hAnsi="Times New Roman" w:cs="Times New Roman"/>
          <w:sz w:val="24"/>
          <w:szCs w:val="24"/>
        </w:rPr>
        <w:t>plicate</w:t>
      </w:r>
      <w:r>
        <w:rPr>
          <w:rFonts w:ascii="Times New Roman" w:eastAsia="Times New Roman" w:hAnsi="Times New Roman" w:cs="Times New Roman"/>
          <w:sz w:val="24"/>
          <w:szCs w:val="24"/>
        </w:rPr>
        <w:t>s</w:t>
      </w:r>
      <w:r w:rsidRPr="000B1738">
        <w:rPr>
          <w:rFonts w:ascii="Times New Roman" w:eastAsia="Times New Roman" w:hAnsi="Times New Roman" w:cs="Times New Roman"/>
          <w:sz w:val="24"/>
          <w:szCs w:val="24"/>
        </w:rPr>
        <w:t xml:space="preserve"> using a hand Refractometer and the results was expressed </w:t>
      </w:r>
      <w:r>
        <w:rPr>
          <w:rFonts w:ascii="Times New Roman" w:eastAsia="Times New Roman" w:hAnsi="Times New Roman" w:cs="Times New Roman"/>
          <w:sz w:val="24"/>
          <w:szCs w:val="24"/>
        </w:rPr>
        <w:t>in</w:t>
      </w:r>
      <w:r w:rsidRPr="000B1738">
        <w:rPr>
          <w:rFonts w:ascii="Times New Roman" w:eastAsia="Times New Roman" w:hAnsi="Times New Roman" w:cs="Times New Roman"/>
          <w:sz w:val="24"/>
          <w:szCs w:val="24"/>
        </w:rPr>
        <w:t xml:space="preserve"> </w:t>
      </w:r>
      <w:proofErr w:type="spellStart"/>
      <w:r w:rsidRPr="00167F08">
        <w:rPr>
          <w:rFonts w:ascii="Times New Roman" w:eastAsia="Times New Roman" w:hAnsi="Times New Roman" w:cs="Times New Roman"/>
          <w:sz w:val="24"/>
          <w:szCs w:val="24"/>
          <w:vertAlign w:val="superscript"/>
        </w:rPr>
        <w:t>o</w:t>
      </w:r>
      <w:r w:rsidRPr="000B1738">
        <w:rPr>
          <w:rFonts w:ascii="Times New Roman" w:eastAsia="Times New Roman" w:hAnsi="Times New Roman" w:cs="Times New Roman"/>
          <w:sz w:val="24"/>
          <w:szCs w:val="24"/>
        </w:rPr>
        <w:t>Brix</w:t>
      </w:r>
      <w:proofErr w:type="spellEnd"/>
      <w:r w:rsidRPr="000B1738">
        <w:rPr>
          <w:rFonts w:ascii="Times New Roman" w:eastAsia="Times New Roman" w:hAnsi="Times New Roman" w:cs="Times New Roman"/>
          <w:sz w:val="24"/>
          <w:szCs w:val="24"/>
        </w:rPr>
        <w:t xml:space="preserve"> </w:t>
      </w:r>
    </w:p>
    <w:p w14:paraId="354B44EA" w14:textId="77777777" w:rsidR="006C6861" w:rsidRDefault="006C6861" w:rsidP="00CD50C6">
      <w:pPr>
        <w:spacing w:line="360" w:lineRule="auto"/>
        <w:jc w:val="both"/>
        <w:rPr>
          <w:rFonts w:ascii="Times New Roman" w:hAnsi="Times New Roman" w:cs="Times New Roman"/>
          <w:sz w:val="24"/>
          <w:szCs w:val="24"/>
        </w:rPr>
      </w:pPr>
    </w:p>
    <w:p w14:paraId="239F82E7" w14:textId="77777777" w:rsidR="00947345" w:rsidRPr="00892231"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Proximate Analysis of Blends</w:t>
      </w:r>
    </w:p>
    <w:p w14:paraId="396D983F"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The proximate compo</w:t>
      </w:r>
      <w:r>
        <w:rPr>
          <w:rFonts w:ascii="Times New Roman" w:hAnsi="Times New Roman" w:cs="Times New Roman"/>
          <w:bCs/>
          <w:sz w:val="24"/>
          <w:szCs w:val="24"/>
        </w:rPr>
        <w:t>sitions of the samples (moisture, ash, fib</w:t>
      </w:r>
      <w:r w:rsidRPr="00892231">
        <w:rPr>
          <w:rFonts w:ascii="Times New Roman" w:hAnsi="Times New Roman" w:cs="Times New Roman"/>
          <w:bCs/>
          <w:sz w:val="24"/>
          <w:szCs w:val="24"/>
        </w:rPr>
        <w:t>e</w:t>
      </w:r>
      <w:r>
        <w:rPr>
          <w:rFonts w:ascii="Times New Roman" w:hAnsi="Times New Roman" w:cs="Times New Roman"/>
          <w:bCs/>
          <w:sz w:val="24"/>
          <w:szCs w:val="24"/>
        </w:rPr>
        <w:t>r, protein,</w:t>
      </w:r>
      <w:r w:rsidRPr="00892231">
        <w:rPr>
          <w:rFonts w:ascii="Times New Roman" w:hAnsi="Times New Roman" w:cs="Times New Roman"/>
          <w:bCs/>
          <w:sz w:val="24"/>
          <w:szCs w:val="24"/>
        </w:rPr>
        <w:t xml:space="preserve"> and carbohydrate</w:t>
      </w:r>
      <w:r>
        <w:rPr>
          <w:rFonts w:ascii="Times New Roman" w:hAnsi="Times New Roman" w:cs="Times New Roman"/>
          <w:bCs/>
          <w:sz w:val="24"/>
          <w:szCs w:val="24"/>
        </w:rPr>
        <w:t xml:space="preserve"> and energy value</w:t>
      </w:r>
      <w:r w:rsidRPr="00892231">
        <w:rPr>
          <w:rFonts w:ascii="Times New Roman" w:hAnsi="Times New Roman" w:cs="Times New Roman"/>
          <w:bCs/>
          <w:sz w:val="24"/>
          <w:szCs w:val="24"/>
        </w:rPr>
        <w:t>) were determined using the method</w:t>
      </w:r>
      <w:r>
        <w:rPr>
          <w:rFonts w:ascii="Times New Roman" w:hAnsi="Times New Roman" w:cs="Times New Roman"/>
          <w:bCs/>
          <w:sz w:val="24"/>
          <w:szCs w:val="24"/>
        </w:rPr>
        <w:t>s</w:t>
      </w:r>
      <w:r w:rsidRPr="00892231">
        <w:rPr>
          <w:rFonts w:ascii="Times New Roman" w:hAnsi="Times New Roman" w:cs="Times New Roman"/>
          <w:bCs/>
          <w:sz w:val="24"/>
          <w:szCs w:val="24"/>
        </w:rPr>
        <w:t xml:space="preserve"> of </w:t>
      </w:r>
      <w:r w:rsidR="006C6861">
        <w:rPr>
          <w:rFonts w:ascii="Times New Roman" w:hAnsi="Times New Roman" w:cs="Times New Roman"/>
          <w:sz w:val="24"/>
          <w:szCs w:val="24"/>
        </w:rPr>
        <w:t>[14].</w:t>
      </w:r>
    </w:p>
    <w:p w14:paraId="3C766D2F" w14:textId="77777777" w:rsidR="00947345" w:rsidRDefault="00947345" w:rsidP="00CD50C6">
      <w:pPr>
        <w:spacing w:line="360" w:lineRule="auto"/>
        <w:jc w:val="both"/>
        <w:rPr>
          <w:rFonts w:ascii="Times New Roman" w:hAnsi="Times New Roman" w:cs="Times New Roman"/>
          <w:b/>
          <w:bCs/>
          <w:sz w:val="24"/>
          <w:szCs w:val="24"/>
        </w:rPr>
      </w:pPr>
      <w:r w:rsidRPr="006E0D8D">
        <w:rPr>
          <w:rFonts w:ascii="Times New Roman" w:hAnsi="Times New Roman" w:cs="Times New Roman"/>
          <w:b/>
          <w:bCs/>
          <w:sz w:val="24"/>
          <w:szCs w:val="24"/>
        </w:rPr>
        <w:t xml:space="preserve">Determination of </w:t>
      </w:r>
      <w:r>
        <w:rPr>
          <w:rFonts w:ascii="Times New Roman" w:hAnsi="Times New Roman" w:cs="Times New Roman"/>
          <w:b/>
          <w:bCs/>
          <w:sz w:val="24"/>
          <w:szCs w:val="24"/>
        </w:rPr>
        <w:t>m</w:t>
      </w:r>
      <w:r w:rsidRPr="006E0D8D">
        <w:rPr>
          <w:rFonts w:ascii="Times New Roman" w:hAnsi="Times New Roman" w:cs="Times New Roman"/>
          <w:b/>
          <w:bCs/>
          <w:sz w:val="24"/>
          <w:szCs w:val="24"/>
        </w:rPr>
        <w:t>ineral</w:t>
      </w:r>
      <w:r>
        <w:rPr>
          <w:rFonts w:ascii="Times New Roman" w:hAnsi="Times New Roman" w:cs="Times New Roman"/>
          <w:b/>
          <w:bCs/>
          <w:sz w:val="24"/>
          <w:szCs w:val="24"/>
        </w:rPr>
        <w:t xml:space="preserve"> composition of blends</w:t>
      </w:r>
    </w:p>
    <w:p w14:paraId="26478063"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Ca</w:t>
      </w:r>
      <w:r>
        <w:rPr>
          <w:rFonts w:ascii="Times New Roman" w:hAnsi="Times New Roman" w:cs="Times New Roman"/>
          <w:bCs/>
          <w:sz w:val="24"/>
          <w:szCs w:val="24"/>
        </w:rPr>
        <w:t xml:space="preserve">lcium, Magnesium, Zinc, Phosphorus, Sodium and </w:t>
      </w:r>
      <w:proofErr w:type="spellStart"/>
      <w:proofErr w:type="gramStart"/>
      <w:r>
        <w:rPr>
          <w:rFonts w:ascii="Times New Roman" w:hAnsi="Times New Roman" w:cs="Times New Roman"/>
          <w:bCs/>
          <w:sz w:val="24"/>
          <w:szCs w:val="24"/>
        </w:rPr>
        <w:t>Potassuim</w:t>
      </w:r>
      <w:proofErr w:type="spellEnd"/>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 contents</w:t>
      </w:r>
      <w:proofErr w:type="gramEnd"/>
      <w:r>
        <w:rPr>
          <w:rFonts w:ascii="Times New Roman" w:hAnsi="Times New Roman" w:cs="Times New Roman"/>
          <w:bCs/>
          <w:sz w:val="24"/>
          <w:szCs w:val="24"/>
        </w:rPr>
        <w:t xml:space="preserve"> </w:t>
      </w:r>
      <w:r w:rsidRPr="00892231">
        <w:rPr>
          <w:rFonts w:ascii="Times New Roman" w:hAnsi="Times New Roman" w:cs="Times New Roman"/>
          <w:bCs/>
          <w:sz w:val="24"/>
          <w:szCs w:val="24"/>
        </w:rPr>
        <w:t xml:space="preserve">were </w:t>
      </w:r>
      <w:r>
        <w:rPr>
          <w:rFonts w:ascii="Times New Roman" w:hAnsi="Times New Roman" w:cs="Times New Roman"/>
          <w:bCs/>
          <w:sz w:val="24"/>
          <w:szCs w:val="24"/>
        </w:rPr>
        <w:t xml:space="preserve"> determined </w:t>
      </w:r>
      <w:r w:rsidRPr="00892231">
        <w:rPr>
          <w:rFonts w:ascii="Times New Roman" w:hAnsi="Times New Roman" w:cs="Times New Roman"/>
          <w:bCs/>
          <w:sz w:val="24"/>
          <w:szCs w:val="24"/>
        </w:rPr>
        <w:t xml:space="preserve"> using Atomic Absorption Spectrophotometer </w:t>
      </w:r>
      <w:r>
        <w:rPr>
          <w:rFonts w:ascii="Times New Roman" w:hAnsi="Times New Roman" w:cs="Times New Roman"/>
          <w:bCs/>
          <w:sz w:val="24"/>
          <w:szCs w:val="24"/>
        </w:rPr>
        <w:t>(AAS) while Potassium was  determined</w:t>
      </w:r>
      <w:r w:rsidRPr="00892231">
        <w:rPr>
          <w:rFonts w:ascii="Times New Roman" w:hAnsi="Times New Roman" w:cs="Times New Roman"/>
          <w:bCs/>
          <w:sz w:val="24"/>
          <w:szCs w:val="24"/>
        </w:rPr>
        <w:t xml:space="preserve"> using fla</w:t>
      </w:r>
      <w:r>
        <w:rPr>
          <w:rFonts w:ascii="Times New Roman" w:hAnsi="Times New Roman" w:cs="Times New Roman"/>
          <w:bCs/>
          <w:sz w:val="24"/>
          <w:szCs w:val="24"/>
        </w:rPr>
        <w:t xml:space="preserve">me photometry  </w:t>
      </w:r>
      <w:r w:rsidR="006C6861">
        <w:rPr>
          <w:rFonts w:ascii="Times New Roman" w:hAnsi="Times New Roman" w:cs="Times New Roman"/>
          <w:sz w:val="24"/>
          <w:szCs w:val="24"/>
        </w:rPr>
        <w:t>[14].</w:t>
      </w:r>
    </w:p>
    <w:p w14:paraId="2015276A" w14:textId="77777777" w:rsidR="00947345" w:rsidRPr="00E4134B"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b/>
          <w:bCs/>
          <w:sz w:val="24"/>
          <w:szCs w:val="24"/>
        </w:rPr>
        <w:t xml:space="preserve">Determination of </w:t>
      </w:r>
      <w:r>
        <w:rPr>
          <w:rFonts w:ascii="Times New Roman" w:hAnsi="Times New Roman" w:cs="Times New Roman"/>
          <w:b/>
          <w:bCs/>
          <w:sz w:val="24"/>
          <w:szCs w:val="24"/>
        </w:rPr>
        <w:t>v</w:t>
      </w:r>
      <w:r w:rsidRPr="00E4134B">
        <w:rPr>
          <w:rFonts w:ascii="Times New Roman" w:hAnsi="Times New Roman" w:cs="Times New Roman"/>
          <w:b/>
          <w:bCs/>
          <w:sz w:val="24"/>
          <w:szCs w:val="24"/>
        </w:rPr>
        <w:t xml:space="preserve">itamin C contents of </w:t>
      </w:r>
      <w:r>
        <w:rPr>
          <w:rFonts w:ascii="Times New Roman" w:hAnsi="Times New Roman" w:cs="Times New Roman"/>
          <w:b/>
          <w:bCs/>
          <w:sz w:val="24"/>
          <w:szCs w:val="24"/>
        </w:rPr>
        <w:t>b</w:t>
      </w:r>
      <w:r w:rsidRPr="00E4134B">
        <w:rPr>
          <w:rFonts w:ascii="Times New Roman" w:hAnsi="Times New Roman" w:cs="Times New Roman"/>
          <w:b/>
          <w:bCs/>
          <w:sz w:val="24"/>
          <w:szCs w:val="24"/>
        </w:rPr>
        <w:t>lends</w:t>
      </w:r>
    </w:p>
    <w:p w14:paraId="6695D1FE" w14:textId="77777777" w:rsidR="00947345"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sz w:val="24"/>
          <w:szCs w:val="24"/>
        </w:rPr>
        <w:t xml:space="preserve">The method of </w:t>
      </w:r>
      <w:r w:rsidRPr="00E4134B">
        <w:rPr>
          <w:rFonts w:ascii="Times New Roman" w:eastAsia="Times New Roman" w:hAnsi="Times New Roman" w:cs="Times New Roman"/>
          <w:sz w:val="24"/>
          <w:szCs w:val="24"/>
        </w:rPr>
        <w:t xml:space="preserve">AOAC </w:t>
      </w:r>
      <w:r w:rsidR="006C6861">
        <w:rPr>
          <w:rFonts w:ascii="Times New Roman" w:hAnsi="Times New Roman" w:cs="Times New Roman"/>
          <w:sz w:val="24"/>
          <w:szCs w:val="24"/>
        </w:rPr>
        <w:t>[14]</w:t>
      </w:r>
      <w:r w:rsidRPr="00E4134B">
        <w:rPr>
          <w:rFonts w:ascii="Times New Roman" w:hAnsi="Times New Roman" w:cs="Times New Roman"/>
          <w:sz w:val="24"/>
          <w:szCs w:val="24"/>
        </w:rPr>
        <w:t xml:space="preserve"> was used</w:t>
      </w:r>
      <w:r>
        <w:rPr>
          <w:rFonts w:ascii="Times New Roman" w:hAnsi="Times New Roman" w:cs="Times New Roman"/>
          <w:sz w:val="24"/>
          <w:szCs w:val="24"/>
        </w:rPr>
        <w:t xml:space="preserve"> to determine the vitamin C </w:t>
      </w:r>
      <w:proofErr w:type="spellStart"/>
      <w:r>
        <w:rPr>
          <w:rFonts w:ascii="Times New Roman" w:hAnsi="Times New Roman" w:cs="Times New Roman"/>
          <w:sz w:val="24"/>
          <w:szCs w:val="24"/>
        </w:rPr>
        <w:t>content</w:t>
      </w:r>
      <w:r w:rsidRPr="00E4134B">
        <w:rPr>
          <w:rFonts w:ascii="Times New Roman" w:hAnsi="Times New Roman" w:cs="Times New Roman"/>
          <w:sz w:val="24"/>
          <w:szCs w:val="24"/>
        </w:rPr>
        <w:t>lculated</w:t>
      </w:r>
      <w:proofErr w:type="spellEnd"/>
    </w:p>
    <w:p w14:paraId="1CA5D7DD" w14:textId="77777777" w:rsidR="00947345"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phytochemical composition of blends</w:t>
      </w:r>
    </w:p>
    <w:p w14:paraId="215703EA"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The proximate compo</w:t>
      </w:r>
      <w:r>
        <w:rPr>
          <w:rFonts w:ascii="Times New Roman" w:hAnsi="Times New Roman" w:cs="Times New Roman"/>
          <w:bCs/>
          <w:sz w:val="24"/>
          <w:szCs w:val="24"/>
        </w:rPr>
        <w:t xml:space="preserve">sitions of the soup samples </w:t>
      </w:r>
      <w:r>
        <w:rPr>
          <w:rFonts w:ascii="Times New Roman" w:hAnsi="Times New Roman" w:cs="Times New Roman"/>
          <w:sz w:val="24"/>
          <w:szCs w:val="24"/>
        </w:rPr>
        <w:t>the t</w:t>
      </w:r>
      <w:r w:rsidRPr="00A035BC">
        <w:rPr>
          <w:rFonts w:ascii="Times New Roman" w:hAnsi="Times New Roman" w:cs="Times New Roman"/>
          <w:sz w:val="24"/>
          <w:szCs w:val="24"/>
        </w:rPr>
        <w:t>otal phenol, flavonoids, and carotenoids</w:t>
      </w:r>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contents </w:t>
      </w:r>
      <w:r w:rsidRPr="00892231">
        <w:rPr>
          <w:rFonts w:ascii="Times New Roman" w:hAnsi="Times New Roman" w:cs="Times New Roman"/>
          <w:bCs/>
          <w:sz w:val="24"/>
          <w:szCs w:val="24"/>
        </w:rPr>
        <w:t xml:space="preserve">were determined using the method of </w:t>
      </w:r>
      <w:r w:rsidR="006C6861">
        <w:rPr>
          <w:rFonts w:ascii="Times New Roman" w:hAnsi="Times New Roman" w:cs="Times New Roman"/>
          <w:sz w:val="24"/>
          <w:szCs w:val="24"/>
        </w:rPr>
        <w:t>[14].</w:t>
      </w:r>
    </w:p>
    <w:p w14:paraId="223DFE8D" w14:textId="77777777" w:rsidR="00947345" w:rsidRPr="0059497E"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antioxidants</w:t>
      </w:r>
    </w:p>
    <w:p w14:paraId="3F5B3932" w14:textId="77777777" w:rsidR="00947345" w:rsidRPr="0059497E" w:rsidRDefault="00947345" w:rsidP="00CD50C6">
      <w:pPr>
        <w:spacing w:before="100" w:beforeAutospacing="1" w:after="100" w:afterAutospacing="1" w:line="360" w:lineRule="auto"/>
        <w:jc w:val="both"/>
        <w:rPr>
          <w:rFonts w:ascii="Times New Roman" w:eastAsia="Times New Roman" w:hAnsi="Times New Roman" w:cs="Times New Roman"/>
          <w:sz w:val="24"/>
          <w:szCs w:val="24"/>
        </w:rPr>
      </w:pPr>
      <w:r w:rsidRPr="0059497E">
        <w:rPr>
          <w:rFonts w:ascii="Times New Roman" w:eastAsia="Times New Roman" w:hAnsi="Times New Roman" w:cs="Times New Roman"/>
          <w:sz w:val="24"/>
          <w:szCs w:val="24"/>
        </w:rPr>
        <w:t>The antioxidant activity of blends was determined using the DPPH scavenging system and the FRAP assay. For DPPH, a stock solution was prepared and mixed with methanol to achieve an absorbance of 0.70±0.01 at 516 nm. Samples were left overnight for the scavenging reaction. The FRAP assay involved mixing acetate buffer, TPTZ, and FeCl3.6H2O, and measuring the absorbance change at 593 nm after incubation. Results were expressed as mg of Trolox equivalent per gram of sample.</w:t>
      </w:r>
      <w:r w:rsidR="006C6861">
        <w:rPr>
          <w:rFonts w:ascii="Times New Roman" w:eastAsia="Times New Roman" w:hAnsi="Times New Roman" w:cs="Times New Roman"/>
          <w:sz w:val="24"/>
          <w:szCs w:val="24"/>
        </w:rPr>
        <w:t xml:space="preserve"> </w:t>
      </w:r>
      <w:r w:rsidR="006C6861">
        <w:rPr>
          <w:rFonts w:ascii="Times New Roman" w:hAnsi="Times New Roman" w:cs="Times New Roman"/>
          <w:sz w:val="24"/>
          <w:szCs w:val="24"/>
        </w:rPr>
        <w:t>[14].</w:t>
      </w:r>
    </w:p>
    <w:p w14:paraId="29AE0211" w14:textId="77777777" w:rsidR="00947345" w:rsidRPr="000B1738" w:rsidRDefault="00947345" w:rsidP="00CD50C6">
      <w:pPr>
        <w:spacing w:before="100" w:beforeAutospacing="1" w:line="480" w:lineRule="auto"/>
        <w:jc w:val="both"/>
        <w:rPr>
          <w:rFonts w:ascii="Times New Roman" w:hAnsi="Times New Roman" w:cs="Times New Roman"/>
          <w:sz w:val="24"/>
          <w:szCs w:val="24"/>
        </w:rPr>
      </w:pPr>
      <w:r w:rsidRPr="000B1738">
        <w:rPr>
          <w:rFonts w:ascii="Times New Roman" w:hAnsi="Times New Roman" w:cs="Times New Roman"/>
          <w:b/>
          <w:sz w:val="24"/>
          <w:szCs w:val="24"/>
        </w:rPr>
        <w:t>Sensory Evaluation of the yogurt and watermelon juice Blends</w:t>
      </w:r>
    </w:p>
    <w:p w14:paraId="139203EB" w14:textId="77777777" w:rsidR="00947345" w:rsidRDefault="00947345" w:rsidP="00CD50C6">
      <w:pPr>
        <w:spacing w:line="360" w:lineRule="auto"/>
        <w:jc w:val="both"/>
        <w:rPr>
          <w:rFonts w:ascii="Times New Roman" w:hAnsi="Times New Roman" w:cs="Times New Roman"/>
          <w:sz w:val="24"/>
          <w:szCs w:val="24"/>
        </w:rPr>
      </w:pPr>
      <w:r w:rsidRPr="000B1738">
        <w:rPr>
          <w:rFonts w:ascii="Times New Roman" w:hAnsi="Times New Roman" w:cs="Times New Roman"/>
          <w:sz w:val="24"/>
          <w:szCs w:val="24"/>
        </w:rPr>
        <w:lastRenderedPageBreak/>
        <w:t xml:space="preserve">A 9 -point Hedonic scale, where 9 is “like extremely” and 1 is “dislike extremely”, as described by </w:t>
      </w:r>
      <w:r w:rsidR="006C6861">
        <w:rPr>
          <w:rFonts w:ascii="Times New Roman" w:hAnsi="Times New Roman" w:cs="Times New Roman"/>
          <w:sz w:val="24"/>
          <w:szCs w:val="24"/>
        </w:rPr>
        <w:t xml:space="preserve">[15] </w:t>
      </w:r>
      <w:r w:rsidRPr="000B1738">
        <w:rPr>
          <w:rFonts w:ascii="Times New Roman" w:hAnsi="Times New Roman" w:cs="Times New Roman"/>
          <w:sz w:val="24"/>
          <w:szCs w:val="24"/>
        </w:rPr>
        <w:t xml:space="preserve">was used to evaluate the sensory properties </w:t>
      </w:r>
      <w:r>
        <w:rPr>
          <w:rFonts w:ascii="Times New Roman" w:hAnsi="Times New Roman" w:cs="Times New Roman"/>
          <w:sz w:val="24"/>
          <w:szCs w:val="24"/>
        </w:rPr>
        <w:t>of the yoghurt supplemented samples. A 15 - trained</w:t>
      </w:r>
      <w:r w:rsidRPr="000B1738">
        <w:rPr>
          <w:rFonts w:ascii="Times New Roman" w:hAnsi="Times New Roman" w:cs="Times New Roman"/>
          <w:sz w:val="24"/>
          <w:szCs w:val="24"/>
        </w:rPr>
        <w:t xml:space="preserve"> panel consisting of students</w:t>
      </w:r>
      <w:r>
        <w:rPr>
          <w:rFonts w:ascii="Times New Roman" w:hAnsi="Times New Roman" w:cs="Times New Roman"/>
          <w:sz w:val="24"/>
          <w:szCs w:val="24"/>
        </w:rPr>
        <w:t xml:space="preserve"> and staff </w:t>
      </w:r>
      <w:r w:rsidRPr="000B1738">
        <w:rPr>
          <w:rFonts w:ascii="Times New Roman" w:hAnsi="Times New Roman" w:cs="Times New Roman"/>
          <w:sz w:val="24"/>
          <w:szCs w:val="24"/>
        </w:rPr>
        <w:t>from the Department of Food Science and Technology, Federal University Wukari, Taraba State was used for the evaluation. The panelists were asked to evaluate the samples for flavor, color, taste, texture and overall acceptabili</w:t>
      </w:r>
      <w:r>
        <w:rPr>
          <w:rFonts w:ascii="Times New Roman" w:hAnsi="Times New Roman" w:cs="Times New Roman"/>
          <w:sz w:val="24"/>
          <w:szCs w:val="24"/>
        </w:rPr>
        <w:t xml:space="preserve">ty </w:t>
      </w:r>
      <w:proofErr w:type="gramStart"/>
      <w:r>
        <w:rPr>
          <w:rFonts w:ascii="Times New Roman" w:hAnsi="Times New Roman" w:cs="Times New Roman"/>
          <w:sz w:val="24"/>
          <w:szCs w:val="24"/>
        </w:rPr>
        <w:t>on  9</w:t>
      </w:r>
      <w:proofErr w:type="gramEnd"/>
      <w:r>
        <w:rPr>
          <w:rFonts w:ascii="Times New Roman" w:hAnsi="Times New Roman" w:cs="Times New Roman"/>
          <w:sz w:val="24"/>
          <w:szCs w:val="24"/>
        </w:rPr>
        <w:t>-point Hedonic scale</w:t>
      </w:r>
      <w:r w:rsidRPr="000B1738">
        <w:rPr>
          <w:rFonts w:ascii="Times New Roman" w:hAnsi="Times New Roman" w:cs="Times New Roman"/>
          <w:sz w:val="24"/>
          <w:szCs w:val="24"/>
        </w:rPr>
        <w:t>. The samples were presented in 3-digit coded white glass cups. The order of presentation of the samples to the panelists was randomized. The sen</w:t>
      </w:r>
      <w:r>
        <w:rPr>
          <w:rFonts w:ascii="Times New Roman" w:hAnsi="Times New Roman" w:cs="Times New Roman"/>
          <w:sz w:val="24"/>
          <w:szCs w:val="24"/>
        </w:rPr>
        <w:t>s</w:t>
      </w:r>
      <w:r w:rsidRPr="000B1738">
        <w:rPr>
          <w:rFonts w:ascii="Times New Roman" w:hAnsi="Times New Roman" w:cs="Times New Roman"/>
          <w:sz w:val="24"/>
          <w:szCs w:val="24"/>
        </w:rPr>
        <w:t>ory evaluation was carried out in sensory evalu</w:t>
      </w:r>
      <w:r>
        <w:rPr>
          <w:rFonts w:ascii="Times New Roman" w:hAnsi="Times New Roman" w:cs="Times New Roman"/>
          <w:sz w:val="24"/>
          <w:szCs w:val="24"/>
        </w:rPr>
        <w:t>a</w:t>
      </w:r>
      <w:r w:rsidRPr="000B1738">
        <w:rPr>
          <w:rFonts w:ascii="Times New Roman" w:hAnsi="Times New Roman" w:cs="Times New Roman"/>
          <w:sz w:val="24"/>
          <w:szCs w:val="24"/>
        </w:rPr>
        <w:t>tion laboratory un</w:t>
      </w:r>
      <w:r>
        <w:rPr>
          <w:rFonts w:ascii="Times New Roman" w:hAnsi="Times New Roman" w:cs="Times New Roman"/>
          <w:sz w:val="24"/>
          <w:szCs w:val="24"/>
        </w:rPr>
        <w:t>d</w:t>
      </w:r>
      <w:r w:rsidRPr="000B1738">
        <w:rPr>
          <w:rFonts w:ascii="Times New Roman" w:hAnsi="Times New Roman" w:cs="Times New Roman"/>
          <w:sz w:val="24"/>
          <w:szCs w:val="24"/>
        </w:rPr>
        <w:t xml:space="preserve">er adequate </w:t>
      </w:r>
      <w:r>
        <w:rPr>
          <w:rFonts w:ascii="Times New Roman" w:hAnsi="Times New Roman" w:cs="Times New Roman"/>
          <w:sz w:val="24"/>
          <w:szCs w:val="24"/>
        </w:rPr>
        <w:t>ventilation and lighting. Portable</w:t>
      </w:r>
      <w:r w:rsidRPr="000B1738">
        <w:rPr>
          <w:rFonts w:ascii="Times New Roman" w:hAnsi="Times New Roman" w:cs="Times New Roman"/>
          <w:sz w:val="24"/>
          <w:szCs w:val="24"/>
        </w:rPr>
        <w:t xml:space="preserve"> water was presented to the panelists to rinse their mouths in between evaluations.</w:t>
      </w:r>
    </w:p>
    <w:p w14:paraId="63AD1B9F" w14:textId="77777777" w:rsidR="00947345" w:rsidRPr="00872DD3" w:rsidRDefault="00947345" w:rsidP="00CD50C6">
      <w:pPr>
        <w:spacing w:line="360" w:lineRule="auto"/>
        <w:jc w:val="both"/>
        <w:rPr>
          <w:rFonts w:ascii="Times New Roman" w:hAnsi="Times New Roman" w:cs="Times New Roman"/>
          <w:b/>
          <w:bCs/>
          <w:sz w:val="24"/>
          <w:szCs w:val="24"/>
        </w:rPr>
      </w:pPr>
      <w:r w:rsidRPr="00872DD3">
        <w:rPr>
          <w:rFonts w:ascii="Times New Roman" w:hAnsi="Times New Roman" w:cs="Times New Roman"/>
          <w:b/>
          <w:bCs/>
          <w:sz w:val="24"/>
          <w:szCs w:val="24"/>
        </w:rPr>
        <w:t>Statistical Analysis</w:t>
      </w:r>
    </w:p>
    <w:p w14:paraId="03098705" w14:textId="77777777" w:rsidR="00947345" w:rsidRDefault="00947345" w:rsidP="00CD50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was carried out in completely randomized design </w:t>
      </w:r>
      <w:r w:rsidRPr="00872DD3">
        <w:rPr>
          <w:rFonts w:ascii="Times New Roman" w:hAnsi="Times New Roman" w:cs="Times New Roman"/>
          <w:bCs/>
          <w:sz w:val="24"/>
          <w:szCs w:val="24"/>
        </w:rPr>
        <w:t xml:space="preserve">All Analyses were carried out in </w:t>
      </w:r>
      <w:r>
        <w:rPr>
          <w:rFonts w:ascii="Times New Roman" w:hAnsi="Times New Roman" w:cs="Times New Roman"/>
          <w:bCs/>
          <w:sz w:val="24"/>
          <w:szCs w:val="24"/>
        </w:rPr>
        <w:t>3 re</w:t>
      </w:r>
      <w:r w:rsidRPr="00872DD3">
        <w:rPr>
          <w:rFonts w:ascii="Times New Roman" w:hAnsi="Times New Roman" w:cs="Times New Roman"/>
          <w:bCs/>
          <w:sz w:val="24"/>
          <w:szCs w:val="24"/>
        </w:rPr>
        <w:t xml:space="preserve">plicates. The </w:t>
      </w:r>
      <w:r>
        <w:rPr>
          <w:rFonts w:ascii="Times New Roman" w:hAnsi="Times New Roman" w:cs="Times New Roman"/>
          <w:bCs/>
          <w:sz w:val="24"/>
          <w:szCs w:val="24"/>
        </w:rPr>
        <w:t>data</w:t>
      </w:r>
      <w:r w:rsidRPr="00872DD3">
        <w:rPr>
          <w:rFonts w:ascii="Times New Roman" w:hAnsi="Times New Roman" w:cs="Times New Roman"/>
          <w:bCs/>
          <w:sz w:val="24"/>
          <w:szCs w:val="24"/>
        </w:rPr>
        <w:t xml:space="preserve"> obtained were subjected to analysis of variance (ANOVA)</w:t>
      </w:r>
      <w:r>
        <w:rPr>
          <w:rFonts w:ascii="Times New Roman" w:hAnsi="Times New Roman" w:cs="Times New Roman"/>
          <w:bCs/>
          <w:sz w:val="24"/>
          <w:szCs w:val="24"/>
        </w:rPr>
        <w:t xml:space="preserve"> </w:t>
      </w:r>
      <w:r w:rsidRPr="00872DD3">
        <w:rPr>
          <w:rFonts w:ascii="Times New Roman" w:hAnsi="Times New Roman" w:cs="Times New Roman"/>
          <w:bCs/>
          <w:sz w:val="24"/>
          <w:szCs w:val="24"/>
        </w:rPr>
        <w:t>using the Statistical Package for Social Sciences (SPSS) version 17.0.</w:t>
      </w:r>
      <w:r>
        <w:rPr>
          <w:rFonts w:ascii="Times New Roman" w:hAnsi="Times New Roman" w:cs="Times New Roman"/>
          <w:bCs/>
          <w:sz w:val="24"/>
          <w:szCs w:val="24"/>
        </w:rPr>
        <w:t xml:space="preserve"> Means separation was done by </w:t>
      </w:r>
      <w:proofErr w:type="spellStart"/>
      <w:r>
        <w:rPr>
          <w:rFonts w:ascii="Times New Roman" w:hAnsi="Times New Roman" w:cs="Times New Roman"/>
          <w:bCs/>
          <w:sz w:val="24"/>
          <w:szCs w:val="24"/>
        </w:rPr>
        <w:t>Duncam</w:t>
      </w:r>
      <w:proofErr w:type="spellEnd"/>
      <w:r>
        <w:rPr>
          <w:rFonts w:ascii="Times New Roman" w:hAnsi="Times New Roman" w:cs="Times New Roman"/>
          <w:bCs/>
          <w:sz w:val="24"/>
          <w:szCs w:val="24"/>
        </w:rPr>
        <w:t xml:space="preserve"> Multiple range test (DMRT). Significance was acceptable at p&lt;0.05.</w:t>
      </w:r>
    </w:p>
    <w:p w14:paraId="7821D103" w14:textId="77777777" w:rsidR="005F2CB5" w:rsidRDefault="005F2CB5" w:rsidP="00CD50C6">
      <w:pPr>
        <w:spacing w:line="360" w:lineRule="auto"/>
        <w:jc w:val="both"/>
        <w:rPr>
          <w:rFonts w:ascii="Times New Roman" w:hAnsi="Times New Roman" w:cs="Times New Roman"/>
          <w:bCs/>
          <w:sz w:val="24"/>
          <w:szCs w:val="24"/>
        </w:rPr>
      </w:pPr>
    </w:p>
    <w:p w14:paraId="7147ABE5" w14:textId="77777777" w:rsidR="005F2CB5" w:rsidRDefault="005F2CB5" w:rsidP="00CD50C6">
      <w:pPr>
        <w:spacing w:line="360" w:lineRule="auto"/>
        <w:jc w:val="both"/>
        <w:rPr>
          <w:rFonts w:ascii="Times New Roman" w:hAnsi="Times New Roman" w:cs="Times New Roman"/>
          <w:bCs/>
          <w:sz w:val="24"/>
          <w:szCs w:val="24"/>
        </w:rPr>
      </w:pPr>
    </w:p>
    <w:p w14:paraId="48D9D3B3" w14:textId="77777777" w:rsidR="005F2CB5" w:rsidRDefault="005F2CB5" w:rsidP="00CD50C6">
      <w:pPr>
        <w:spacing w:line="360" w:lineRule="auto"/>
        <w:jc w:val="both"/>
        <w:rPr>
          <w:rFonts w:ascii="Times New Roman" w:hAnsi="Times New Roman" w:cs="Times New Roman"/>
          <w:bCs/>
          <w:sz w:val="24"/>
          <w:szCs w:val="24"/>
        </w:rPr>
      </w:pPr>
    </w:p>
    <w:p w14:paraId="4E5534ED" w14:textId="77777777" w:rsidR="005F2CB5" w:rsidRDefault="005F2CB5" w:rsidP="00CD50C6">
      <w:pPr>
        <w:spacing w:line="360" w:lineRule="auto"/>
        <w:jc w:val="both"/>
        <w:rPr>
          <w:rFonts w:ascii="Times New Roman" w:hAnsi="Times New Roman" w:cs="Times New Roman"/>
          <w:bCs/>
          <w:sz w:val="24"/>
          <w:szCs w:val="24"/>
        </w:rPr>
      </w:pPr>
    </w:p>
    <w:p w14:paraId="18AEB904" w14:textId="77777777" w:rsidR="005F2CB5" w:rsidRDefault="005F2CB5" w:rsidP="00CD50C6">
      <w:pPr>
        <w:spacing w:line="360" w:lineRule="auto"/>
        <w:jc w:val="both"/>
        <w:rPr>
          <w:rFonts w:ascii="Times New Roman" w:hAnsi="Times New Roman" w:cs="Times New Roman"/>
          <w:bCs/>
          <w:sz w:val="24"/>
          <w:szCs w:val="24"/>
        </w:rPr>
      </w:pPr>
    </w:p>
    <w:p w14:paraId="12A40338" w14:textId="77777777" w:rsidR="005F2CB5" w:rsidRDefault="005F2CB5" w:rsidP="00CD50C6">
      <w:pPr>
        <w:spacing w:line="360" w:lineRule="auto"/>
        <w:jc w:val="both"/>
        <w:rPr>
          <w:rFonts w:ascii="Times New Roman" w:hAnsi="Times New Roman" w:cs="Times New Roman"/>
          <w:bCs/>
          <w:sz w:val="24"/>
          <w:szCs w:val="24"/>
        </w:rPr>
      </w:pPr>
    </w:p>
    <w:p w14:paraId="48791F7D" w14:textId="77777777" w:rsidR="005F2CB5" w:rsidRDefault="005F2CB5" w:rsidP="00CD50C6">
      <w:pPr>
        <w:spacing w:line="360" w:lineRule="auto"/>
        <w:jc w:val="both"/>
        <w:rPr>
          <w:rFonts w:ascii="Times New Roman" w:hAnsi="Times New Roman" w:cs="Times New Roman"/>
          <w:bCs/>
          <w:sz w:val="24"/>
          <w:szCs w:val="24"/>
        </w:rPr>
      </w:pPr>
    </w:p>
    <w:p w14:paraId="0F60FEAD" w14:textId="77777777" w:rsidR="005F2CB5" w:rsidRDefault="005F2CB5" w:rsidP="00CD50C6">
      <w:pPr>
        <w:spacing w:line="360" w:lineRule="auto"/>
        <w:jc w:val="both"/>
        <w:rPr>
          <w:rFonts w:ascii="Times New Roman" w:hAnsi="Times New Roman" w:cs="Times New Roman"/>
          <w:bCs/>
          <w:sz w:val="24"/>
          <w:szCs w:val="24"/>
        </w:rPr>
      </w:pPr>
    </w:p>
    <w:p w14:paraId="244993BD" w14:textId="77777777" w:rsidR="005F2CB5" w:rsidRDefault="005F2CB5" w:rsidP="00CD50C6">
      <w:pPr>
        <w:spacing w:line="360" w:lineRule="auto"/>
        <w:jc w:val="both"/>
        <w:rPr>
          <w:rFonts w:ascii="Times New Roman" w:hAnsi="Times New Roman" w:cs="Times New Roman"/>
          <w:bCs/>
          <w:sz w:val="24"/>
          <w:szCs w:val="24"/>
        </w:rPr>
      </w:pPr>
    </w:p>
    <w:p w14:paraId="460ABABF" w14:textId="77777777" w:rsidR="005F2CB5" w:rsidRPr="001E56AF" w:rsidRDefault="005F2CB5" w:rsidP="00CD50C6">
      <w:pPr>
        <w:spacing w:line="360" w:lineRule="auto"/>
        <w:jc w:val="both"/>
        <w:rPr>
          <w:rFonts w:ascii="Times New Roman" w:hAnsi="Times New Roman" w:cs="Times New Roman"/>
          <w:bCs/>
          <w:sz w:val="24"/>
          <w:szCs w:val="24"/>
        </w:rPr>
      </w:pPr>
    </w:p>
    <w:p w14:paraId="3CC1572D" w14:textId="77777777" w:rsidR="00844D7F" w:rsidRPr="00844D7F" w:rsidRDefault="00844D7F" w:rsidP="00101556">
      <w:pPr>
        <w:pStyle w:val="Heading2"/>
        <w:numPr>
          <w:ilvl w:val="0"/>
          <w:numId w:val="6"/>
        </w:numPr>
        <w:spacing w:after="113" w:line="360" w:lineRule="auto"/>
        <w:rPr>
          <w:szCs w:val="24"/>
        </w:rPr>
      </w:pPr>
      <w:bookmarkStart w:id="4" w:name="_Toc103583391"/>
      <w:bookmarkEnd w:id="3"/>
      <w:r w:rsidRPr="00844D7F">
        <w:rPr>
          <w:szCs w:val="24"/>
        </w:rPr>
        <w:lastRenderedPageBreak/>
        <w:t>RESULT AND DISCUSSION</w:t>
      </w:r>
      <w:bookmarkEnd w:id="4"/>
      <w:r w:rsidRPr="00844D7F">
        <w:rPr>
          <w:szCs w:val="24"/>
        </w:rPr>
        <w:t xml:space="preserve"> </w:t>
      </w:r>
    </w:p>
    <w:p w14:paraId="603A3489" w14:textId="28B236EA" w:rsidR="00844D7F" w:rsidRDefault="00844D7F" w:rsidP="00CD50C6">
      <w:pPr>
        <w:spacing w:after="272"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physicochemical </w:t>
      </w:r>
      <w:r w:rsidR="000B1FCD" w:rsidRPr="00844D7F">
        <w:rPr>
          <w:rFonts w:ascii="Times New Roman" w:hAnsi="Times New Roman" w:cs="Times New Roman"/>
          <w:sz w:val="24"/>
          <w:szCs w:val="24"/>
        </w:rPr>
        <w:t>properties of the s</w:t>
      </w:r>
      <w:r w:rsidR="000B1FCD">
        <w:rPr>
          <w:rFonts w:ascii="Times New Roman" w:hAnsi="Times New Roman" w:cs="Times New Roman"/>
          <w:sz w:val="24"/>
          <w:szCs w:val="24"/>
        </w:rPr>
        <w:t>amples are</w:t>
      </w:r>
      <w:r>
        <w:rPr>
          <w:rFonts w:ascii="Times New Roman" w:hAnsi="Times New Roman" w:cs="Times New Roman"/>
          <w:sz w:val="24"/>
          <w:szCs w:val="24"/>
        </w:rPr>
        <w:t xml:space="preserve"> presented in Table 2</w:t>
      </w:r>
      <w:r w:rsidRPr="00844D7F">
        <w:rPr>
          <w:rFonts w:ascii="Times New Roman" w:hAnsi="Times New Roman" w:cs="Times New Roman"/>
          <w:sz w:val="24"/>
          <w:szCs w:val="24"/>
        </w:rPr>
        <w:t xml:space="preserve">. The total titratable acidity (TTA) of the samples ranged from 0.46 – 0.87 %.  The 100% watermelon juice had the lowest TTA. This is associated to the amount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that was supplemented with watermelon. The 50:50 blend has the highest amount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proportion. Studies made by </w:t>
      </w:r>
      <w:r w:rsidR="006C6861">
        <w:rPr>
          <w:rFonts w:ascii="Times New Roman" w:hAnsi="Times New Roman" w:cs="Times New Roman"/>
          <w:sz w:val="24"/>
          <w:szCs w:val="24"/>
        </w:rPr>
        <w:t>[16]</w:t>
      </w:r>
      <w:r w:rsidRPr="00844D7F">
        <w:rPr>
          <w:rFonts w:ascii="Times New Roman" w:hAnsi="Times New Roman" w:cs="Times New Roman"/>
          <w:sz w:val="24"/>
          <w:szCs w:val="24"/>
        </w:rPr>
        <w:t xml:space="preserve"> showed that the pH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4.62 and 6.62. The TTA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1.3 and 2.4%. The pH and TTA values obtained from this study differed from the findings reported by </w:t>
      </w:r>
      <w:r w:rsidR="006C6861">
        <w:rPr>
          <w:rFonts w:ascii="Times New Roman" w:hAnsi="Times New Roman" w:cs="Times New Roman"/>
          <w:sz w:val="24"/>
          <w:szCs w:val="24"/>
        </w:rPr>
        <w:t xml:space="preserve">[1] </w:t>
      </w:r>
      <w:r w:rsidRPr="00844D7F">
        <w:rPr>
          <w:rFonts w:ascii="Times New Roman" w:hAnsi="Times New Roman" w:cs="Times New Roman"/>
          <w:sz w:val="24"/>
          <w:szCs w:val="24"/>
        </w:rPr>
        <w:t xml:space="preserve">who obtained pH 3.9 to 4.1 and TTA 0.5 to 0.75. The pH value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decreased with increased acidity (TTA). The pH ranged of 5.5 – 5.8 There were significant differences (p&gt;0.05) between the entire blends in the PH.  The Blend 50:50 had the lowest pH, which indicated its high level of acidity as compared to other samples. </w:t>
      </w:r>
      <w:r w:rsidR="00F459D5">
        <w:rPr>
          <w:rFonts w:ascii="Times New Roman" w:hAnsi="Times New Roman" w:cs="Times New Roman"/>
          <w:sz w:val="24"/>
          <w:szCs w:val="24"/>
        </w:rPr>
        <w:t>“</w:t>
      </w:r>
      <w:r w:rsidRPr="00844D7F">
        <w:rPr>
          <w:rFonts w:ascii="Times New Roman" w:hAnsi="Times New Roman" w:cs="Times New Roman"/>
          <w:sz w:val="24"/>
          <w:szCs w:val="24"/>
        </w:rPr>
        <w:t>The pH and titratable acidity are inversely proportional to each other. The blends with the lowest pH value had the highest titratable acidity and vice versa. The pH of the beverage decreased while the titratable acidity increased with increase in the proportion of watermelon juice in the blends. This is attributed partly to the inherent acid naturally present in watermelon fruit</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 According to </w:t>
      </w:r>
      <w:r w:rsidR="006C6861">
        <w:rPr>
          <w:rFonts w:ascii="Times New Roman" w:hAnsi="Times New Roman" w:cs="Times New Roman"/>
          <w:sz w:val="24"/>
          <w:szCs w:val="24"/>
        </w:rPr>
        <w:t>[17]</w:t>
      </w:r>
      <w:r w:rsidRPr="00844D7F">
        <w:rPr>
          <w:rFonts w:ascii="Times New Roman" w:hAnsi="Times New Roman" w:cs="Times New Roman"/>
          <w:sz w:val="24"/>
          <w:szCs w:val="24"/>
        </w:rPr>
        <w:t xml:space="preserve">, </w:t>
      </w:r>
      <w:r w:rsidR="00F459D5">
        <w:rPr>
          <w:rFonts w:ascii="Times New Roman" w:hAnsi="Times New Roman" w:cs="Times New Roman"/>
          <w:sz w:val="24"/>
          <w:szCs w:val="24"/>
        </w:rPr>
        <w:t>“</w:t>
      </w:r>
      <w:r w:rsidRPr="00844D7F">
        <w:rPr>
          <w:rFonts w:ascii="Times New Roman" w:hAnsi="Times New Roman" w:cs="Times New Roman"/>
          <w:sz w:val="24"/>
          <w:szCs w:val="24"/>
        </w:rPr>
        <w:t>watermelon juice is acidic of which 87% is tartaric and 13% is malic acid. Similar decrease in pH of mixed juices with increasing concentration of watermelon juice had been reported by other authors</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[18]</w:t>
      </w:r>
      <w:r w:rsidRPr="00844D7F">
        <w:rPr>
          <w:rFonts w:ascii="Times New Roman" w:hAnsi="Times New Roman" w:cs="Times New Roman"/>
          <w:sz w:val="24"/>
          <w:szCs w:val="24"/>
        </w:rPr>
        <w:t xml:space="preserve">. </w:t>
      </w:r>
      <w:r w:rsidR="00F459D5">
        <w:rPr>
          <w:rFonts w:ascii="Times New Roman" w:hAnsi="Times New Roman" w:cs="Times New Roman"/>
          <w:sz w:val="24"/>
          <w:szCs w:val="24"/>
        </w:rPr>
        <w:t>“</w:t>
      </w:r>
      <w:r w:rsidRPr="00844D7F">
        <w:rPr>
          <w:rFonts w:ascii="Times New Roman" w:hAnsi="Times New Roman" w:cs="Times New Roman"/>
          <w:sz w:val="24"/>
          <w:szCs w:val="24"/>
        </w:rPr>
        <w:t>Increase in juice acidity with higher level of watermelon juice incorporation could protect the beverage from the development of food spoilage organisms which would lead to increase shelf-life of the product. The acid influences the flavor, brightness of color, stability, consistency and keeping quality of the product</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[19]</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[20]</w:t>
      </w:r>
      <w:r w:rsidRPr="00844D7F">
        <w:rPr>
          <w:rFonts w:ascii="Times New Roman" w:hAnsi="Times New Roman" w:cs="Times New Roman"/>
          <w:sz w:val="24"/>
          <w:szCs w:val="24"/>
        </w:rPr>
        <w:t xml:space="preserve"> also documented that pH plays a dual role of flavor promotion and preservative in fruit juices and fruit products The low PH, high ac</w:t>
      </w:r>
      <w:r w:rsidR="00C57910">
        <w:rPr>
          <w:rFonts w:ascii="Times New Roman" w:hAnsi="Times New Roman" w:cs="Times New Roman"/>
          <w:sz w:val="24"/>
          <w:szCs w:val="24"/>
        </w:rPr>
        <w:t>idity and sugar content (Table 2</w:t>
      </w:r>
      <w:r w:rsidRPr="00844D7F">
        <w:rPr>
          <w:rFonts w:ascii="Times New Roman" w:hAnsi="Times New Roman" w:cs="Times New Roman"/>
          <w:sz w:val="24"/>
          <w:szCs w:val="24"/>
        </w:rPr>
        <w:t xml:space="preserve">) of the jam would ensure good storage stability by inhibition of fungal growth The low pH of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is also necessary to prevent alkaline degradation and discoloration during storage. The high level of acidity could be associated to the production. Water melon blend showed the highest pH of 5.8which was water melon juice that was supplemented to other blends increasing their pH level. The TSS of water 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14.6 and 15.8</w:t>
      </w:r>
      <w:r w:rsidRPr="00C57910">
        <w:rPr>
          <w:rFonts w:ascii="Times New Roman" w:hAnsi="Times New Roman" w:cs="Times New Roman"/>
          <w:sz w:val="24"/>
          <w:szCs w:val="24"/>
          <w:vertAlign w:val="superscript"/>
        </w:rPr>
        <w:t>o</w:t>
      </w:r>
      <w:r w:rsidRPr="00844D7F">
        <w:rPr>
          <w:rFonts w:ascii="Times New Roman" w:hAnsi="Times New Roman" w:cs="Times New Roman"/>
          <w:sz w:val="24"/>
          <w:szCs w:val="24"/>
        </w:rPr>
        <w:t xml:space="preserve">Brix, respectively and the values for the </w:t>
      </w:r>
      <w:r w:rsidR="005F2CB5">
        <w:rPr>
          <w:rFonts w:ascii="Times New Roman" w:hAnsi="Times New Roman" w:cs="Times New Roman"/>
          <w:sz w:val="24"/>
          <w:szCs w:val="24"/>
        </w:rPr>
        <w:t>blends varied from 10.3 to 13.7</w:t>
      </w:r>
      <w:r w:rsidR="005F2CB5" w:rsidRPr="00C57910">
        <w:rPr>
          <w:rFonts w:ascii="Times New Roman" w:hAnsi="Times New Roman" w:cs="Times New Roman"/>
          <w:sz w:val="24"/>
          <w:szCs w:val="24"/>
          <w:vertAlign w:val="superscript"/>
        </w:rPr>
        <w:t>o</w:t>
      </w:r>
      <w:r w:rsidR="005F2CB5" w:rsidRPr="00844D7F">
        <w:rPr>
          <w:rFonts w:ascii="Times New Roman" w:hAnsi="Times New Roman" w:cs="Times New Roman"/>
          <w:sz w:val="24"/>
          <w:szCs w:val="24"/>
        </w:rPr>
        <w:t>Brix</w:t>
      </w:r>
      <w:r w:rsidRPr="00844D7F">
        <w:rPr>
          <w:rFonts w:ascii="Times New Roman" w:hAnsi="Times New Roman" w:cs="Times New Roman"/>
          <w:sz w:val="24"/>
          <w:szCs w:val="24"/>
        </w:rPr>
        <w:t xml:space="preserve">. The soluble solids content is one of the most important quality parameters in food processing. About 55% of soluble solids are sugars, glucose, fructose, and their amount and proportions influence the organoleptic qualities of fruits. </w:t>
      </w:r>
      <w:r w:rsidRPr="00844D7F">
        <w:rPr>
          <w:rFonts w:ascii="Times New Roman" w:hAnsi="Times New Roman" w:cs="Times New Roman"/>
          <w:sz w:val="24"/>
          <w:szCs w:val="24"/>
        </w:rPr>
        <w:lastRenderedPageBreak/>
        <w:t>High TSS is desirable as it yields high recovery of processed products. TSS as against water melon blend that has the lowest amount. The total soluble solid (TSS) of fruit juice is significantly influenced by the combined effect of stages of maturity and ripening conditions. The content depends mostly on the percentages materials dissolved in water in the juice. Juice blends or beverage with less than 7 are categorized as weak and watery, meaning that the total soluble solids are low. The total soluble solids recorded for the different blends ranged. Physicochemical properties of food are mainly responsible for the final quality of the product and these properties are functions of the product shelf-lif</w:t>
      </w:r>
      <w:bookmarkStart w:id="5" w:name="_Toc103583393"/>
      <w:bookmarkStart w:id="6" w:name="_Toc102798602"/>
      <w:r>
        <w:rPr>
          <w:rFonts w:ascii="Times New Roman" w:hAnsi="Times New Roman" w:cs="Times New Roman"/>
          <w:sz w:val="24"/>
          <w:szCs w:val="24"/>
        </w:rPr>
        <w:t>e.</w:t>
      </w:r>
    </w:p>
    <w:p w14:paraId="408CA453" w14:textId="77777777" w:rsidR="005F2CB5" w:rsidRDefault="005F2CB5" w:rsidP="00CD50C6">
      <w:pPr>
        <w:spacing w:after="272" w:line="360" w:lineRule="auto"/>
        <w:ind w:left="9"/>
        <w:jc w:val="both"/>
        <w:rPr>
          <w:rFonts w:ascii="Times New Roman" w:hAnsi="Times New Roman" w:cs="Times New Roman"/>
          <w:sz w:val="24"/>
          <w:szCs w:val="24"/>
        </w:rPr>
      </w:pPr>
    </w:p>
    <w:p w14:paraId="2A39A96D" w14:textId="77777777" w:rsidR="005F2CB5" w:rsidRDefault="005F2CB5" w:rsidP="00CD50C6">
      <w:pPr>
        <w:spacing w:after="272" w:line="360" w:lineRule="auto"/>
        <w:ind w:left="9"/>
        <w:jc w:val="both"/>
        <w:rPr>
          <w:szCs w:val="24"/>
        </w:rPr>
      </w:pPr>
    </w:p>
    <w:p w14:paraId="33FE47C8" w14:textId="77777777" w:rsidR="00844D7F" w:rsidRPr="00844D7F" w:rsidRDefault="00844D7F" w:rsidP="00CD50C6">
      <w:pPr>
        <w:pStyle w:val="Heading2"/>
        <w:spacing w:after="112" w:line="360" w:lineRule="auto"/>
        <w:ind w:left="9"/>
        <w:rPr>
          <w:szCs w:val="24"/>
        </w:rPr>
      </w:pPr>
      <w:r w:rsidRPr="00844D7F">
        <w:rPr>
          <w:szCs w:val="24"/>
        </w:rPr>
        <w:t xml:space="preserve">Table 2: Physicochemical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juice and their blends</w:t>
      </w:r>
      <w:bookmarkEnd w:id="5"/>
      <w:bookmarkEnd w:id="6"/>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179"/>
        <w:gridCol w:w="2554"/>
        <w:gridCol w:w="1873"/>
        <w:gridCol w:w="1763"/>
      </w:tblGrid>
      <w:tr w:rsidR="00844D7F" w:rsidRPr="00844D7F" w14:paraId="600D9DF9" w14:textId="77777777" w:rsidTr="005F2CB5">
        <w:trPr>
          <w:trHeight w:val="832"/>
        </w:trPr>
        <w:tc>
          <w:tcPr>
            <w:tcW w:w="3179" w:type="dxa"/>
            <w:tcBorders>
              <w:top w:val="single" w:sz="18" w:space="0" w:color="000000"/>
              <w:left w:val="nil"/>
              <w:bottom w:val="single" w:sz="18" w:space="0" w:color="000000"/>
              <w:right w:val="nil"/>
            </w:tcBorders>
            <w:hideMark/>
          </w:tcPr>
          <w:p w14:paraId="3D149F98" w14:textId="77777777" w:rsidR="00844D7F" w:rsidRPr="005F2CB5" w:rsidRDefault="00844D7F" w:rsidP="00CD50C6">
            <w:pPr>
              <w:tabs>
                <w:tab w:val="center" w:pos="1194"/>
              </w:tabs>
              <w:spacing w:after="119" w:line="360" w:lineRule="auto"/>
              <w:jc w:val="both"/>
              <w:rPr>
                <w:rFonts w:ascii="Times New Roman" w:eastAsia="Times New Roman" w:hAnsi="Times New Roman" w:cs="Times New Roman"/>
                <w:color w:val="000000"/>
                <w:sz w:val="20"/>
                <w:szCs w:val="20"/>
              </w:rPr>
            </w:pPr>
            <w:r w:rsidRPr="005F2CB5">
              <w:rPr>
                <w:rFonts w:ascii="Times New Roman" w:hAnsi="Times New Roman" w:cs="Times New Roman"/>
                <w:sz w:val="20"/>
                <w:szCs w:val="20"/>
              </w:rPr>
              <w:t xml:space="preserve">  </w:t>
            </w:r>
            <w:r w:rsidRPr="005F2CB5">
              <w:rPr>
                <w:rFonts w:ascii="Times New Roman" w:hAnsi="Times New Roman" w:cs="Times New Roman"/>
                <w:sz w:val="20"/>
                <w:szCs w:val="20"/>
              </w:rPr>
              <w:tab/>
              <w:t xml:space="preserve">Sample </w:t>
            </w:r>
          </w:p>
          <w:p w14:paraId="5B3B5F30" w14:textId="0413D7BD" w:rsidR="00844D7F" w:rsidRPr="005F2CB5" w:rsidRDefault="005F2CB5" w:rsidP="005F2CB5">
            <w:pPr>
              <w:spacing w:after="5" w:line="360" w:lineRule="auto"/>
              <w:ind w:left="836"/>
              <w:jc w:val="both"/>
              <w:rPr>
                <w:rFonts w:ascii="Times New Roman" w:hAnsi="Times New Roman" w:cs="Times New Roman"/>
                <w:sz w:val="20"/>
                <w:szCs w:val="20"/>
              </w:rPr>
            </w:pPr>
            <w:r w:rsidRPr="005F2CB5">
              <w:rPr>
                <w:rFonts w:ascii="Times New Roman" w:hAnsi="Times New Roman" w:cs="Times New Roman"/>
                <w:sz w:val="20"/>
                <w:szCs w:val="20"/>
              </w:rPr>
              <w:t>KA:WM</w:t>
            </w:r>
            <w:r w:rsidR="00844D7F" w:rsidRPr="005F2CB5">
              <w:rPr>
                <w:rFonts w:ascii="Times New Roman" w:hAnsi="Times New Roman" w:cs="Times New Roman"/>
                <w:sz w:val="20"/>
                <w:szCs w:val="20"/>
              </w:rPr>
              <w:t xml:space="preserve"> </w:t>
            </w:r>
          </w:p>
        </w:tc>
        <w:tc>
          <w:tcPr>
            <w:tcW w:w="2554" w:type="dxa"/>
            <w:tcBorders>
              <w:top w:val="single" w:sz="18" w:space="0" w:color="000000"/>
              <w:left w:val="nil"/>
              <w:bottom w:val="single" w:sz="18" w:space="0" w:color="000000"/>
              <w:right w:val="nil"/>
            </w:tcBorders>
            <w:hideMark/>
          </w:tcPr>
          <w:p w14:paraId="0FBF8D88" w14:textId="77777777" w:rsidR="00844D7F" w:rsidRPr="005F2CB5" w:rsidRDefault="00844D7F" w:rsidP="00CD50C6">
            <w:pPr>
              <w:spacing w:after="112" w:line="360" w:lineRule="auto"/>
              <w:jc w:val="both"/>
              <w:rPr>
                <w:rFonts w:ascii="Times New Roman" w:eastAsia="Times New Roman" w:hAnsi="Times New Roman" w:cs="Times New Roman"/>
                <w:color w:val="000000"/>
                <w:sz w:val="20"/>
                <w:szCs w:val="20"/>
              </w:rPr>
            </w:pPr>
            <w:r w:rsidRPr="005F2CB5">
              <w:rPr>
                <w:rFonts w:ascii="Times New Roman" w:hAnsi="Times New Roman" w:cs="Times New Roman"/>
                <w:sz w:val="20"/>
                <w:szCs w:val="20"/>
              </w:rPr>
              <w:t xml:space="preserve">Total titratable acidity </w:t>
            </w:r>
          </w:p>
          <w:p w14:paraId="42A54CC2" w14:textId="77777777"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hAnsi="Times New Roman" w:cs="Times New Roman"/>
                <w:sz w:val="20"/>
                <w:szCs w:val="20"/>
              </w:rPr>
              <w:t xml:space="preserve">(%) </w:t>
            </w:r>
          </w:p>
        </w:tc>
        <w:tc>
          <w:tcPr>
            <w:tcW w:w="1873" w:type="dxa"/>
            <w:tcBorders>
              <w:top w:val="single" w:sz="18" w:space="0" w:color="000000"/>
              <w:left w:val="nil"/>
              <w:bottom w:val="single" w:sz="18" w:space="0" w:color="000000"/>
              <w:right w:val="nil"/>
            </w:tcBorders>
            <w:hideMark/>
          </w:tcPr>
          <w:p w14:paraId="5A7E8AB6" w14:textId="01258442" w:rsidR="005F2CB5"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hAnsi="Times New Roman" w:cs="Times New Roman"/>
                <w:sz w:val="20"/>
                <w:szCs w:val="20"/>
              </w:rPr>
              <w:t xml:space="preserve">pH </w:t>
            </w:r>
          </w:p>
          <w:p w14:paraId="174F7A4C" w14:textId="5F13706D" w:rsidR="005F2CB5" w:rsidRPr="005F2CB5" w:rsidRDefault="005F2CB5" w:rsidP="005F2CB5">
            <w:pPr>
              <w:rPr>
                <w:rFonts w:ascii="Times New Roman" w:eastAsia="Times New Roman" w:hAnsi="Times New Roman" w:cs="Times New Roman"/>
                <w:sz w:val="20"/>
                <w:szCs w:val="20"/>
              </w:rPr>
            </w:pPr>
          </w:p>
          <w:p w14:paraId="07CD017F" w14:textId="77777777" w:rsidR="00844D7F" w:rsidRPr="005F2CB5" w:rsidRDefault="00844D7F" w:rsidP="005F2CB5">
            <w:pPr>
              <w:jc w:val="right"/>
              <w:rPr>
                <w:rFonts w:ascii="Times New Roman" w:eastAsia="Times New Roman" w:hAnsi="Times New Roman" w:cs="Times New Roman"/>
                <w:sz w:val="20"/>
                <w:szCs w:val="20"/>
              </w:rPr>
            </w:pPr>
          </w:p>
        </w:tc>
        <w:tc>
          <w:tcPr>
            <w:tcW w:w="1763" w:type="dxa"/>
            <w:tcBorders>
              <w:top w:val="single" w:sz="18" w:space="0" w:color="000000"/>
              <w:left w:val="nil"/>
              <w:bottom w:val="single" w:sz="18" w:space="0" w:color="000000"/>
              <w:right w:val="nil"/>
            </w:tcBorders>
            <w:hideMark/>
          </w:tcPr>
          <w:p w14:paraId="439C58F6" w14:textId="7EE8B5A0"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hAnsi="Times New Roman" w:cs="Times New Roman"/>
                <w:sz w:val="20"/>
                <w:szCs w:val="20"/>
              </w:rPr>
              <w:t>Total soluble solids(</w:t>
            </w:r>
            <w:proofErr w:type="spellStart"/>
            <w:r w:rsidR="005F2CB5" w:rsidRPr="005F2CB5">
              <w:rPr>
                <w:rFonts w:ascii="Times New Roman" w:hAnsi="Times New Roman" w:cs="Times New Roman"/>
                <w:sz w:val="20"/>
                <w:szCs w:val="20"/>
                <w:vertAlign w:val="superscript"/>
              </w:rPr>
              <w:t>o</w:t>
            </w:r>
            <w:r w:rsidR="005F2CB5" w:rsidRPr="005F2CB5">
              <w:rPr>
                <w:rFonts w:ascii="Times New Roman" w:hAnsi="Times New Roman" w:cs="Times New Roman"/>
                <w:sz w:val="20"/>
                <w:szCs w:val="20"/>
              </w:rPr>
              <w:t>Brix</w:t>
            </w:r>
            <w:proofErr w:type="spellEnd"/>
            <w:r w:rsidRPr="005F2CB5">
              <w:rPr>
                <w:rFonts w:ascii="Times New Roman" w:hAnsi="Times New Roman" w:cs="Times New Roman"/>
                <w:sz w:val="20"/>
                <w:szCs w:val="20"/>
              </w:rPr>
              <w:t xml:space="preserve">) </w:t>
            </w:r>
          </w:p>
        </w:tc>
      </w:tr>
      <w:tr w:rsidR="00844D7F" w:rsidRPr="00844D7F" w14:paraId="55D7F897" w14:textId="77777777" w:rsidTr="00844D7F">
        <w:trPr>
          <w:trHeight w:val="363"/>
        </w:trPr>
        <w:tc>
          <w:tcPr>
            <w:tcW w:w="3179" w:type="dxa"/>
            <w:tcBorders>
              <w:top w:val="single" w:sz="18" w:space="0" w:color="000000"/>
              <w:left w:val="nil"/>
              <w:bottom w:val="nil"/>
              <w:right w:val="nil"/>
            </w:tcBorders>
            <w:hideMark/>
          </w:tcPr>
          <w:p w14:paraId="057233AD"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554" w:type="dxa"/>
            <w:tcBorders>
              <w:top w:val="single" w:sz="18" w:space="0" w:color="000000"/>
              <w:left w:val="nil"/>
              <w:bottom w:val="nil"/>
              <w:right w:val="nil"/>
            </w:tcBorders>
            <w:hideMark/>
          </w:tcPr>
          <w:p w14:paraId="09351BA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1873" w:type="dxa"/>
            <w:tcBorders>
              <w:top w:val="single" w:sz="18" w:space="0" w:color="000000"/>
              <w:left w:val="nil"/>
              <w:bottom w:val="nil"/>
              <w:right w:val="nil"/>
            </w:tcBorders>
            <w:hideMark/>
          </w:tcPr>
          <w:p w14:paraId="557200F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tcBorders>
              <w:top w:val="single" w:sz="18" w:space="0" w:color="000000"/>
              <w:left w:val="nil"/>
              <w:bottom w:val="nil"/>
              <w:right w:val="nil"/>
            </w:tcBorders>
            <w:hideMark/>
          </w:tcPr>
          <w:p w14:paraId="119D2D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r>
      <w:tr w:rsidR="00844D7F" w:rsidRPr="00844D7F" w14:paraId="71E57F29" w14:textId="77777777" w:rsidTr="00844D7F">
        <w:trPr>
          <w:trHeight w:val="415"/>
        </w:trPr>
        <w:tc>
          <w:tcPr>
            <w:tcW w:w="3179" w:type="dxa"/>
            <w:hideMark/>
          </w:tcPr>
          <w:p w14:paraId="596890E5"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554" w:type="dxa"/>
            <w:hideMark/>
          </w:tcPr>
          <w:p w14:paraId="1B8B8B7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5371374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±0.10 </w:t>
            </w:r>
          </w:p>
        </w:tc>
        <w:tc>
          <w:tcPr>
            <w:tcW w:w="1763" w:type="dxa"/>
            <w:hideMark/>
          </w:tcPr>
          <w:p w14:paraId="3961A43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14.60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±0.28 </w:t>
            </w:r>
          </w:p>
        </w:tc>
      </w:tr>
      <w:tr w:rsidR="00844D7F" w:rsidRPr="00844D7F" w14:paraId="0C6B1A97" w14:textId="77777777" w:rsidTr="00844D7F">
        <w:trPr>
          <w:trHeight w:val="415"/>
        </w:trPr>
        <w:tc>
          <w:tcPr>
            <w:tcW w:w="3179" w:type="dxa"/>
            <w:hideMark/>
          </w:tcPr>
          <w:p w14:paraId="0C4C360B"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554" w:type="dxa"/>
            <w:hideMark/>
          </w:tcPr>
          <w:p w14:paraId="62C1F81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0.61</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±0.14 </w:t>
            </w:r>
          </w:p>
        </w:tc>
        <w:tc>
          <w:tcPr>
            <w:tcW w:w="1873" w:type="dxa"/>
            <w:hideMark/>
          </w:tcPr>
          <w:p w14:paraId="4656AD9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±0.12 </w:t>
            </w:r>
          </w:p>
        </w:tc>
        <w:tc>
          <w:tcPr>
            <w:tcW w:w="1763" w:type="dxa"/>
            <w:hideMark/>
          </w:tcPr>
          <w:p w14:paraId="064E7F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15.80</w:t>
            </w:r>
            <w:r w:rsidRPr="00844D7F">
              <w:rPr>
                <w:rFonts w:ascii="Times New Roman" w:hAnsi="Times New Roman" w:cs="Times New Roman"/>
                <w:sz w:val="24"/>
                <w:szCs w:val="24"/>
                <w:vertAlign w:val="superscript"/>
              </w:rPr>
              <w:t>f</w:t>
            </w:r>
            <w:r w:rsidRPr="00844D7F">
              <w:rPr>
                <w:rFonts w:ascii="Times New Roman" w:hAnsi="Times New Roman" w:cs="Times New Roman"/>
                <w:sz w:val="24"/>
                <w:szCs w:val="24"/>
              </w:rPr>
              <w:t xml:space="preserve">±0.24 </w:t>
            </w:r>
          </w:p>
        </w:tc>
      </w:tr>
      <w:tr w:rsidR="00844D7F" w:rsidRPr="00844D7F" w14:paraId="25D08DC7" w14:textId="77777777" w:rsidTr="00844D7F">
        <w:trPr>
          <w:trHeight w:val="413"/>
        </w:trPr>
        <w:tc>
          <w:tcPr>
            <w:tcW w:w="3179" w:type="dxa"/>
            <w:hideMark/>
          </w:tcPr>
          <w:p w14:paraId="03E7C270"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554" w:type="dxa"/>
            <w:hideMark/>
          </w:tcPr>
          <w:p w14:paraId="6D1B034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c>
          <w:tcPr>
            <w:tcW w:w="1873" w:type="dxa"/>
            <w:hideMark/>
          </w:tcPr>
          <w:p w14:paraId="4059844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5.78</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±0.13 </w:t>
            </w:r>
          </w:p>
        </w:tc>
        <w:tc>
          <w:tcPr>
            <w:tcW w:w="1763" w:type="dxa"/>
            <w:hideMark/>
          </w:tcPr>
          <w:p w14:paraId="453538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±0.30 </w:t>
            </w:r>
          </w:p>
        </w:tc>
      </w:tr>
      <w:tr w:rsidR="00844D7F" w:rsidRPr="00844D7F" w14:paraId="18E2DB9E" w14:textId="77777777" w:rsidTr="00844D7F">
        <w:trPr>
          <w:trHeight w:val="413"/>
        </w:trPr>
        <w:tc>
          <w:tcPr>
            <w:tcW w:w="3179" w:type="dxa"/>
            <w:hideMark/>
          </w:tcPr>
          <w:p w14:paraId="4CDBD074"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554" w:type="dxa"/>
            <w:hideMark/>
          </w:tcPr>
          <w:p w14:paraId="27D8BE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411964B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±0.16 </w:t>
            </w:r>
          </w:p>
        </w:tc>
        <w:tc>
          <w:tcPr>
            <w:tcW w:w="1763" w:type="dxa"/>
            <w:hideMark/>
          </w:tcPr>
          <w:p w14:paraId="063ACD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12.64</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±0.12 </w:t>
            </w:r>
          </w:p>
        </w:tc>
      </w:tr>
      <w:tr w:rsidR="00844D7F" w:rsidRPr="00844D7F" w14:paraId="6086F310" w14:textId="77777777" w:rsidTr="00844D7F">
        <w:trPr>
          <w:trHeight w:val="415"/>
        </w:trPr>
        <w:tc>
          <w:tcPr>
            <w:tcW w:w="3179" w:type="dxa"/>
            <w:hideMark/>
          </w:tcPr>
          <w:p w14:paraId="520FEB4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554" w:type="dxa"/>
            <w:hideMark/>
          </w:tcPr>
          <w:p w14:paraId="47C2DDF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19C908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5.30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hideMark/>
          </w:tcPr>
          <w:p w14:paraId="5054CE9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13.04</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±0.04 </w:t>
            </w:r>
          </w:p>
        </w:tc>
      </w:tr>
      <w:tr w:rsidR="00844D7F" w:rsidRPr="00844D7F" w14:paraId="41969BFF" w14:textId="77777777" w:rsidTr="000B1FCD">
        <w:trPr>
          <w:trHeight w:val="301"/>
        </w:trPr>
        <w:tc>
          <w:tcPr>
            <w:tcW w:w="3179" w:type="dxa"/>
            <w:tcBorders>
              <w:top w:val="nil"/>
              <w:left w:val="nil"/>
              <w:bottom w:val="single" w:sz="18" w:space="0" w:color="000000"/>
              <w:right w:val="nil"/>
            </w:tcBorders>
            <w:hideMark/>
          </w:tcPr>
          <w:p w14:paraId="3427961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554" w:type="dxa"/>
            <w:tcBorders>
              <w:top w:val="nil"/>
              <w:left w:val="nil"/>
              <w:bottom w:val="single" w:sz="18" w:space="0" w:color="000000"/>
              <w:right w:val="nil"/>
            </w:tcBorders>
            <w:hideMark/>
          </w:tcPr>
          <w:p w14:paraId="6DB5AB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873" w:type="dxa"/>
            <w:tcBorders>
              <w:top w:val="nil"/>
              <w:left w:val="nil"/>
              <w:bottom w:val="single" w:sz="18" w:space="0" w:color="000000"/>
              <w:right w:val="nil"/>
            </w:tcBorders>
            <w:hideMark/>
          </w:tcPr>
          <w:p w14:paraId="6D88C67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763" w:type="dxa"/>
            <w:tcBorders>
              <w:top w:val="nil"/>
              <w:left w:val="nil"/>
              <w:bottom w:val="single" w:sz="18" w:space="0" w:color="000000"/>
              <w:right w:val="nil"/>
            </w:tcBorders>
            <w:hideMark/>
          </w:tcPr>
          <w:p w14:paraId="3332DE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13.73</w:t>
            </w:r>
            <w:r w:rsidRPr="00844D7F">
              <w:rPr>
                <w:rFonts w:ascii="Times New Roman" w:hAnsi="Times New Roman" w:cs="Times New Roman"/>
                <w:sz w:val="24"/>
                <w:szCs w:val="24"/>
                <w:vertAlign w:val="superscript"/>
              </w:rPr>
              <w:t>d</w:t>
            </w:r>
            <w:r w:rsidRPr="00844D7F">
              <w:rPr>
                <w:rFonts w:ascii="Times New Roman" w:hAnsi="Times New Roman" w:cs="Times New Roman"/>
                <w:sz w:val="24"/>
                <w:szCs w:val="24"/>
              </w:rPr>
              <w:t xml:space="preserve">±0.16 </w:t>
            </w:r>
          </w:p>
        </w:tc>
      </w:tr>
    </w:tbl>
    <w:p w14:paraId="49EB6219" w14:textId="77777777" w:rsidR="00844D7F" w:rsidRDefault="00844D7F" w:rsidP="00CD50C6">
      <w:pPr>
        <w:spacing w:line="360" w:lineRule="auto"/>
        <w:jc w:val="both"/>
        <w:rPr>
          <w:rFonts w:ascii="Times New Roman" w:hAnsi="Times New Roman" w:cs="Times New Roman"/>
          <w:b/>
          <w:sz w:val="24"/>
          <w:szCs w:val="24"/>
        </w:rPr>
      </w:pPr>
      <w:r w:rsidRPr="00844D7F">
        <w:rPr>
          <w:rFonts w:ascii="Times New Roman" w:hAnsi="Times New Roman" w:cs="Times New Roman"/>
          <w:sz w:val="24"/>
          <w:szCs w:val="24"/>
        </w:rPr>
        <w:t>Values are means± standard deviation {SD} of two replicates   Means within a column with the superscript were not significantly the same p&gt;0.05</w:t>
      </w:r>
      <w:r w:rsidRPr="00844D7F">
        <w:rPr>
          <w:rFonts w:ascii="Times New Roman" w:hAnsi="Times New Roman" w:cs="Times New Roman"/>
          <w:b/>
          <w:sz w:val="24"/>
          <w:szCs w:val="24"/>
        </w:rPr>
        <w:t xml:space="preserve"> </w:t>
      </w:r>
    </w:p>
    <w:p w14:paraId="661F3877" w14:textId="77777777" w:rsidR="006C6861" w:rsidRDefault="006C6861" w:rsidP="00CD50C6">
      <w:pPr>
        <w:spacing w:line="360" w:lineRule="auto"/>
        <w:jc w:val="both"/>
        <w:rPr>
          <w:rFonts w:ascii="Times New Roman" w:eastAsia="Times New Roman" w:hAnsi="Times New Roman" w:cs="Times New Roman"/>
          <w:color w:val="000000"/>
          <w:sz w:val="24"/>
          <w:szCs w:val="24"/>
        </w:rPr>
      </w:pPr>
    </w:p>
    <w:p w14:paraId="38705252" w14:textId="77777777" w:rsidR="005F2CB5" w:rsidRPr="00844D7F" w:rsidRDefault="005F2CB5" w:rsidP="00CD50C6">
      <w:pPr>
        <w:spacing w:line="360" w:lineRule="auto"/>
        <w:jc w:val="both"/>
        <w:rPr>
          <w:rFonts w:ascii="Times New Roman" w:eastAsia="Times New Roman" w:hAnsi="Times New Roman" w:cs="Times New Roman"/>
          <w:color w:val="000000"/>
          <w:sz w:val="24"/>
          <w:szCs w:val="24"/>
        </w:rPr>
      </w:pPr>
    </w:p>
    <w:p w14:paraId="56C60FD6" w14:textId="77777777" w:rsidR="00844D7F" w:rsidRPr="00844D7F" w:rsidRDefault="00844D7F" w:rsidP="00CD50C6">
      <w:pPr>
        <w:pStyle w:val="Heading2"/>
        <w:spacing w:line="360" w:lineRule="auto"/>
        <w:rPr>
          <w:szCs w:val="24"/>
        </w:rPr>
      </w:pPr>
      <w:bookmarkStart w:id="7" w:name="_Toc103583394"/>
      <w:r w:rsidRPr="00844D7F">
        <w:rPr>
          <w:szCs w:val="24"/>
        </w:rPr>
        <w:lastRenderedPageBreak/>
        <w:t>Proximate composition and energy value of beverages.</w:t>
      </w:r>
      <w:bookmarkEnd w:id="7"/>
      <w:r w:rsidRPr="00844D7F">
        <w:rPr>
          <w:szCs w:val="24"/>
        </w:rPr>
        <w:t xml:space="preserve">  </w:t>
      </w:r>
    </w:p>
    <w:p w14:paraId="075A6015" w14:textId="7D2F3D31"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proximate composition and energy values of the s</w:t>
      </w:r>
      <w:r>
        <w:rPr>
          <w:rFonts w:ascii="Times New Roman" w:hAnsi="Times New Roman" w:cs="Times New Roman"/>
          <w:sz w:val="24"/>
          <w:szCs w:val="24"/>
        </w:rPr>
        <w:t>amples are presented in Table 3</w:t>
      </w:r>
      <w:r w:rsidRPr="00844D7F">
        <w:rPr>
          <w:rFonts w:ascii="Times New Roman" w:hAnsi="Times New Roman" w:cs="Times New Roman"/>
          <w:sz w:val="24"/>
          <w:szCs w:val="24"/>
        </w:rPr>
        <w:t>.  The result showed high protein, carbohydrates and moisture in all blends. However, the fat and ash contents were very low. This can be ascribed to the effect of heat in concentrating the blends by the reduction of the moisture content. The moisture contents of the all samples ranged from 65.8 – 69.1 with the sample containing 50% having the highest amount of moisture. According to</w:t>
      </w:r>
      <w:r w:rsidR="006C6861">
        <w:rPr>
          <w:rFonts w:ascii="Times New Roman" w:hAnsi="Times New Roman" w:cs="Times New Roman"/>
          <w:sz w:val="24"/>
          <w:szCs w:val="24"/>
        </w:rPr>
        <w:t xml:space="preserve"> [21]</w:t>
      </w:r>
      <w:r w:rsidRPr="00844D7F">
        <w:rPr>
          <w:rFonts w:ascii="Times New Roman" w:hAnsi="Times New Roman" w:cs="Times New Roman"/>
          <w:sz w:val="24"/>
          <w:szCs w:val="24"/>
        </w:rPr>
        <w:t xml:space="preserve">, </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the bulk of the fresh pulp and rind of </w:t>
      </w:r>
      <w:r w:rsidRPr="00844D7F">
        <w:rPr>
          <w:rFonts w:ascii="Times New Roman" w:hAnsi="Times New Roman" w:cs="Times New Roman"/>
          <w:i/>
          <w:sz w:val="24"/>
          <w:szCs w:val="24"/>
        </w:rPr>
        <w:t>Citrullus lanatus</w:t>
      </w:r>
      <w:r w:rsidRPr="00844D7F">
        <w:rPr>
          <w:rFonts w:ascii="Times New Roman" w:hAnsi="Times New Roman" w:cs="Times New Roman"/>
          <w:sz w:val="24"/>
          <w:szCs w:val="24"/>
        </w:rPr>
        <w:t xml:space="preserve"> and</w:t>
      </w:r>
      <w:r w:rsidRPr="00844D7F">
        <w:rPr>
          <w:rFonts w:ascii="Times New Roman" w:hAnsi="Times New Roman" w:cs="Times New Roman"/>
          <w:i/>
          <w:sz w:val="24"/>
          <w:szCs w:val="24"/>
        </w:rPr>
        <w:t xml:space="preserve"> Cucumis sativus</w:t>
      </w:r>
      <w:r w:rsidRPr="00844D7F">
        <w:rPr>
          <w:rFonts w:ascii="Times New Roman" w:hAnsi="Times New Roman" w:cs="Times New Roman"/>
          <w:sz w:val="24"/>
          <w:szCs w:val="24"/>
        </w:rPr>
        <w:t xml:space="preserve"> contained high amount of moisture. However, the pulp of these fruits had higher moisture content compared to their rinds. The result was not misnomer since plants in the </w:t>
      </w:r>
      <w:proofErr w:type="spellStart"/>
      <w:r w:rsidRPr="00844D7F">
        <w:rPr>
          <w:rFonts w:ascii="Times New Roman" w:hAnsi="Times New Roman" w:cs="Times New Roman"/>
          <w:i/>
          <w:sz w:val="24"/>
          <w:szCs w:val="24"/>
        </w:rPr>
        <w:t>Curbitaceae</w:t>
      </w:r>
      <w:proofErr w:type="spellEnd"/>
      <w:r w:rsidRPr="00844D7F">
        <w:rPr>
          <w:rFonts w:ascii="Times New Roman" w:hAnsi="Times New Roman" w:cs="Times New Roman"/>
          <w:sz w:val="24"/>
          <w:szCs w:val="24"/>
        </w:rPr>
        <w:t xml:space="preserve"> family have been known to have high amount of water in their fruits. Therefore, consumption of these fruits by humans could serve as a better thirst quencher during hot weather conditions. However</w:t>
      </w:r>
      <w:proofErr w:type="gramStart"/>
      <w:r w:rsidRPr="00844D7F">
        <w:rPr>
          <w:rFonts w:ascii="Times New Roman" w:hAnsi="Times New Roman" w:cs="Times New Roman"/>
          <w:sz w:val="24"/>
          <w:szCs w:val="24"/>
        </w:rPr>
        <w:t>, ,</w:t>
      </w:r>
      <w:proofErr w:type="gramEnd"/>
      <w:r w:rsidRPr="00844D7F">
        <w:rPr>
          <w:rFonts w:ascii="Times New Roman" w:hAnsi="Times New Roman" w:cs="Times New Roman"/>
          <w:sz w:val="24"/>
          <w:szCs w:val="24"/>
        </w:rPr>
        <w:t xml:space="preserve"> the high moisture content could account for rapid deterioration of these fruits if left unprocessed for long time. However, there were no significant differences (p&lt;0.05) in moisture between blends of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w:t>
      </w:r>
      <w:r w:rsidR="005F2CB5">
        <w:rPr>
          <w:rFonts w:ascii="Times New Roman" w:hAnsi="Times New Roman" w:cs="Times New Roman"/>
          <w:sz w:val="24"/>
          <w:szCs w:val="24"/>
        </w:rPr>
        <w:t xml:space="preserve"> </w:t>
      </w:r>
      <w:r w:rsidRPr="00844D7F">
        <w:rPr>
          <w:rFonts w:ascii="Times New Roman" w:hAnsi="Times New Roman" w:cs="Times New Roman"/>
          <w:sz w:val="24"/>
          <w:szCs w:val="24"/>
        </w:rPr>
        <w:t xml:space="preserve">90:10,60:40 and 100% watermelon juice but there was significant difference between the blends   containing20%, 30% and 50% watermelon juice. The protein contents ranged from 9.4 – 18.3. The increased in protein content of the sample containing 50% was as a result of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supplementation with the watermelon juice.  There were significant differences (p&lt;0.05) between the blends and the controls.  The 100% watermelon juice had the highest ash content, although, there were significant differences (p&lt;0.05) among all of the blends. The fat contents ranged from 3.7 – 7.08% with the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the highest fat content. The carbohydrate contents of the samples ranged from 7.76 – 16.6%.The watermelon juice had the highest content of carbohydrate. There were significant differences (p&lt;0.05) between the samples.  Carbohydrate is very essential for energy provision to animals and also for the nourishment of plants and animals</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[22]</w:t>
      </w:r>
      <w:r w:rsidRPr="00844D7F">
        <w:rPr>
          <w:rFonts w:ascii="Times New Roman" w:hAnsi="Times New Roman" w:cs="Times New Roman"/>
          <w:sz w:val="24"/>
          <w:szCs w:val="24"/>
        </w:rPr>
        <w:t xml:space="preserve">. The high carbohydrates content imply that tiger nut are good sources of energy. Therefore, they can play vital roles in the sustenance and nourishment of animal body as carbohydrates are readily hydrolyzed to reducing sugar: a good source of ATP generation. </w:t>
      </w:r>
      <w:r w:rsidRPr="00844D7F">
        <w:rPr>
          <w:rFonts w:ascii="Times New Roman" w:hAnsi="Times New Roman" w:cs="Times New Roman"/>
          <w:b/>
          <w:sz w:val="24"/>
          <w:szCs w:val="24"/>
        </w:rPr>
        <w:t xml:space="preserve"> </w:t>
      </w:r>
    </w:p>
    <w:p w14:paraId="3124C937" w14:textId="77777777" w:rsidR="00844D7F" w:rsidRDefault="00844D7F" w:rsidP="00CD50C6">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b/>
          <w:sz w:val="24"/>
          <w:szCs w:val="24"/>
        </w:rPr>
        <w:t xml:space="preserve"> </w:t>
      </w:r>
    </w:p>
    <w:p w14:paraId="6B4816AC" w14:textId="77777777" w:rsidR="006C6861" w:rsidRDefault="006C6861" w:rsidP="00CD50C6">
      <w:pPr>
        <w:spacing w:after="156" w:line="360" w:lineRule="auto"/>
        <w:ind w:left="14"/>
        <w:jc w:val="both"/>
        <w:rPr>
          <w:rFonts w:ascii="Times New Roman" w:hAnsi="Times New Roman" w:cs="Times New Roman"/>
          <w:b/>
          <w:sz w:val="24"/>
          <w:szCs w:val="24"/>
        </w:rPr>
      </w:pPr>
    </w:p>
    <w:p w14:paraId="479AC091" w14:textId="77777777" w:rsidR="006C6861" w:rsidRPr="00844D7F" w:rsidRDefault="006C6861" w:rsidP="00CD50C6">
      <w:pPr>
        <w:spacing w:after="156" w:line="360" w:lineRule="auto"/>
        <w:ind w:left="14"/>
        <w:jc w:val="both"/>
        <w:rPr>
          <w:rFonts w:ascii="Times New Roman" w:hAnsi="Times New Roman" w:cs="Times New Roman"/>
          <w:sz w:val="24"/>
          <w:szCs w:val="24"/>
        </w:rPr>
      </w:pPr>
    </w:p>
    <w:p w14:paraId="16DA4CBA" w14:textId="77777777" w:rsidR="00844D7F" w:rsidRPr="00844D7F" w:rsidRDefault="00844D7F" w:rsidP="00CD50C6">
      <w:pPr>
        <w:pStyle w:val="Heading2"/>
        <w:spacing w:after="0" w:line="360" w:lineRule="auto"/>
        <w:ind w:left="0" w:firstLine="0"/>
        <w:rPr>
          <w:szCs w:val="24"/>
        </w:rPr>
      </w:pPr>
      <w:bookmarkStart w:id="8" w:name="_Toc103583395"/>
      <w:bookmarkStart w:id="9" w:name="_Toc102798604"/>
      <w:r w:rsidRPr="00844D7F">
        <w:rPr>
          <w:szCs w:val="24"/>
        </w:rPr>
        <w:t>Table 3: Proximate co</w:t>
      </w:r>
      <w:r w:rsidR="00343752">
        <w:rPr>
          <w:szCs w:val="24"/>
        </w:rPr>
        <w:t xml:space="preserve">mposition and energy values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w:t>
      </w:r>
      <w:r w:rsidR="00343752">
        <w:rPr>
          <w:szCs w:val="24"/>
        </w:rPr>
        <w:t xml:space="preserve"> </w:t>
      </w:r>
      <w:r w:rsidRPr="00844D7F">
        <w:rPr>
          <w:szCs w:val="24"/>
        </w:rPr>
        <w:t>watermelon juice and the blends</w:t>
      </w:r>
      <w:bookmarkEnd w:id="8"/>
      <w:bookmarkEnd w:id="9"/>
      <w:r w:rsidRPr="00844D7F">
        <w:rPr>
          <w:szCs w:val="24"/>
        </w:rPr>
        <w:t xml:space="preserve">  </w:t>
      </w:r>
    </w:p>
    <w:tbl>
      <w:tblPr>
        <w:tblStyle w:val="TableGrid0"/>
        <w:tblW w:w="9378" w:type="dxa"/>
        <w:tblInd w:w="0" w:type="dxa"/>
        <w:tblLayout w:type="fixed"/>
        <w:tblCellMar>
          <w:top w:w="34" w:type="dxa"/>
          <w:right w:w="56" w:type="dxa"/>
        </w:tblCellMar>
        <w:tblLook w:val="04A0" w:firstRow="1" w:lastRow="0" w:firstColumn="1" w:lastColumn="0" w:noHBand="0" w:noVBand="1"/>
      </w:tblPr>
      <w:tblGrid>
        <w:gridCol w:w="1260"/>
        <w:gridCol w:w="1513"/>
        <w:gridCol w:w="1294"/>
        <w:gridCol w:w="1258"/>
        <w:gridCol w:w="1263"/>
        <w:gridCol w:w="1442"/>
        <w:gridCol w:w="1348"/>
      </w:tblGrid>
      <w:tr w:rsidR="00844D7F" w:rsidRPr="00844D7F" w14:paraId="5048E7B0" w14:textId="77777777" w:rsidTr="00844D7F">
        <w:trPr>
          <w:trHeight w:val="749"/>
        </w:trPr>
        <w:tc>
          <w:tcPr>
            <w:tcW w:w="1260" w:type="dxa"/>
            <w:tcBorders>
              <w:top w:val="single" w:sz="18" w:space="0" w:color="000000"/>
              <w:left w:val="nil"/>
              <w:bottom w:val="single" w:sz="18" w:space="0" w:color="000000"/>
              <w:right w:val="nil"/>
            </w:tcBorders>
            <w:hideMark/>
          </w:tcPr>
          <w:p w14:paraId="4D8757E3" w14:textId="7A0BC064" w:rsidR="00844D7F" w:rsidRPr="005F2CB5" w:rsidRDefault="00844D7F" w:rsidP="00CD50C6">
            <w:pPr>
              <w:spacing w:line="360" w:lineRule="auto"/>
              <w:jc w:val="both"/>
              <w:rPr>
                <w:rFonts w:ascii="Times New Roman" w:eastAsia="Times New Roman" w:hAnsi="Times New Roman" w:cs="Times New Roman"/>
                <w:color w:val="000000"/>
                <w:sz w:val="18"/>
                <w:szCs w:val="18"/>
              </w:rPr>
            </w:pPr>
            <w:r w:rsidRPr="005F2CB5">
              <w:rPr>
                <w:rFonts w:ascii="Times New Roman" w:hAnsi="Times New Roman" w:cs="Times New Roman"/>
                <w:sz w:val="18"/>
                <w:szCs w:val="18"/>
              </w:rPr>
              <w:t xml:space="preserve">Sample </w:t>
            </w:r>
            <w:r w:rsidR="005F2CB5" w:rsidRPr="005F2CB5">
              <w:rPr>
                <w:rFonts w:ascii="Times New Roman" w:hAnsi="Times New Roman" w:cs="Times New Roman"/>
                <w:sz w:val="18"/>
                <w:szCs w:val="18"/>
              </w:rPr>
              <w:t>KA:WM</w:t>
            </w:r>
          </w:p>
        </w:tc>
        <w:tc>
          <w:tcPr>
            <w:tcW w:w="1513" w:type="dxa"/>
            <w:tcBorders>
              <w:top w:val="single" w:sz="18" w:space="0" w:color="000000"/>
              <w:left w:val="nil"/>
              <w:bottom w:val="single" w:sz="18" w:space="0" w:color="000000"/>
              <w:right w:val="nil"/>
            </w:tcBorders>
            <w:hideMark/>
          </w:tcPr>
          <w:p w14:paraId="5C436D17" w14:textId="2EF1D09F" w:rsidR="00844D7F" w:rsidRPr="005F2CB5" w:rsidRDefault="00844D7F" w:rsidP="005F2CB5">
            <w:pPr>
              <w:spacing w:line="360" w:lineRule="auto"/>
              <w:jc w:val="both"/>
              <w:rPr>
                <w:rFonts w:ascii="Times New Roman" w:eastAsia="Times New Roman" w:hAnsi="Times New Roman" w:cs="Times New Roman"/>
                <w:color w:val="000000"/>
                <w:sz w:val="18"/>
                <w:szCs w:val="18"/>
              </w:rPr>
            </w:pPr>
            <w:r w:rsidRPr="005F2CB5">
              <w:rPr>
                <w:rFonts w:ascii="Times New Roman" w:eastAsia="Calibri" w:hAnsi="Times New Roman" w:cs="Times New Roman"/>
                <w:sz w:val="18"/>
                <w:szCs w:val="18"/>
              </w:rPr>
              <w:t>Moisture</w:t>
            </w:r>
            <w:r w:rsidR="005F2CB5" w:rsidRPr="005F2CB5">
              <w:rPr>
                <w:rFonts w:ascii="Times New Roman" w:eastAsia="Calibri" w:hAnsi="Times New Roman" w:cs="Times New Roman"/>
                <w:sz w:val="18"/>
                <w:szCs w:val="18"/>
              </w:rPr>
              <w:t xml:space="preserve"> (%)</w:t>
            </w:r>
            <w:r w:rsidRPr="005F2CB5">
              <w:rPr>
                <w:rFonts w:ascii="Times New Roman" w:eastAsia="Calibri" w:hAnsi="Times New Roman" w:cs="Times New Roman"/>
                <w:sz w:val="18"/>
                <w:szCs w:val="18"/>
              </w:rPr>
              <w:t xml:space="preserve"> </w:t>
            </w:r>
          </w:p>
        </w:tc>
        <w:tc>
          <w:tcPr>
            <w:tcW w:w="1294" w:type="dxa"/>
            <w:tcBorders>
              <w:top w:val="single" w:sz="18" w:space="0" w:color="000000"/>
              <w:left w:val="nil"/>
              <w:bottom w:val="single" w:sz="18" w:space="0" w:color="000000"/>
              <w:right w:val="nil"/>
            </w:tcBorders>
            <w:hideMark/>
          </w:tcPr>
          <w:p w14:paraId="21BCEC17" w14:textId="71089040" w:rsidR="00844D7F" w:rsidRPr="005F2CB5" w:rsidRDefault="005F2CB5" w:rsidP="00CD50C6">
            <w:pPr>
              <w:spacing w:line="360" w:lineRule="auto"/>
              <w:jc w:val="both"/>
              <w:rPr>
                <w:rFonts w:ascii="Times New Roman" w:eastAsia="Times New Roman" w:hAnsi="Times New Roman" w:cs="Times New Roman"/>
                <w:color w:val="000000"/>
                <w:sz w:val="18"/>
                <w:szCs w:val="18"/>
              </w:rPr>
            </w:pPr>
            <w:r w:rsidRPr="005F2CB5">
              <w:rPr>
                <w:rFonts w:ascii="Times New Roman" w:eastAsia="Calibri" w:hAnsi="Times New Roman" w:cs="Times New Roman"/>
                <w:sz w:val="18"/>
                <w:szCs w:val="18"/>
              </w:rPr>
              <w:t>Protein (%)</w:t>
            </w:r>
          </w:p>
        </w:tc>
        <w:tc>
          <w:tcPr>
            <w:tcW w:w="1258" w:type="dxa"/>
            <w:tcBorders>
              <w:top w:val="single" w:sz="18" w:space="0" w:color="000000"/>
              <w:left w:val="nil"/>
              <w:bottom w:val="single" w:sz="18" w:space="0" w:color="000000"/>
              <w:right w:val="nil"/>
            </w:tcBorders>
            <w:hideMark/>
          </w:tcPr>
          <w:p w14:paraId="67B9F4F0" w14:textId="4F027C19" w:rsidR="00844D7F" w:rsidRPr="005F2CB5" w:rsidRDefault="00844D7F" w:rsidP="00CD50C6">
            <w:pPr>
              <w:spacing w:line="360" w:lineRule="auto"/>
              <w:jc w:val="both"/>
              <w:rPr>
                <w:rFonts w:ascii="Times New Roman" w:eastAsia="Times New Roman" w:hAnsi="Times New Roman" w:cs="Times New Roman"/>
                <w:color w:val="000000"/>
                <w:sz w:val="18"/>
                <w:szCs w:val="18"/>
              </w:rPr>
            </w:pPr>
            <w:r w:rsidRPr="005F2CB5">
              <w:rPr>
                <w:rFonts w:ascii="Times New Roman" w:eastAsia="Calibri" w:hAnsi="Times New Roman" w:cs="Times New Roman"/>
                <w:sz w:val="18"/>
                <w:szCs w:val="18"/>
              </w:rPr>
              <w:t>Ash</w:t>
            </w:r>
            <w:r w:rsidR="005F2CB5" w:rsidRPr="005F2CB5">
              <w:rPr>
                <w:rFonts w:ascii="Times New Roman" w:eastAsia="Calibri" w:hAnsi="Times New Roman" w:cs="Times New Roman"/>
                <w:sz w:val="18"/>
                <w:szCs w:val="18"/>
              </w:rPr>
              <w:t xml:space="preserve"> (%)</w:t>
            </w:r>
            <w:r w:rsidRPr="005F2CB5">
              <w:rPr>
                <w:rFonts w:ascii="Times New Roman" w:eastAsia="Calibri" w:hAnsi="Times New Roman" w:cs="Times New Roman"/>
                <w:sz w:val="18"/>
                <w:szCs w:val="18"/>
              </w:rPr>
              <w:t xml:space="preserve"> </w:t>
            </w:r>
          </w:p>
        </w:tc>
        <w:tc>
          <w:tcPr>
            <w:tcW w:w="1263" w:type="dxa"/>
            <w:tcBorders>
              <w:top w:val="single" w:sz="18" w:space="0" w:color="000000"/>
              <w:left w:val="nil"/>
              <w:bottom w:val="single" w:sz="18" w:space="0" w:color="000000"/>
              <w:right w:val="nil"/>
            </w:tcBorders>
            <w:hideMark/>
          </w:tcPr>
          <w:p w14:paraId="63F67912" w14:textId="2D5F9ABB" w:rsidR="00844D7F" w:rsidRPr="005F2CB5" w:rsidRDefault="00844D7F" w:rsidP="00CD50C6">
            <w:pPr>
              <w:spacing w:line="360" w:lineRule="auto"/>
              <w:jc w:val="both"/>
              <w:rPr>
                <w:rFonts w:ascii="Times New Roman" w:eastAsia="Times New Roman" w:hAnsi="Times New Roman" w:cs="Times New Roman"/>
                <w:color w:val="000000"/>
                <w:sz w:val="18"/>
                <w:szCs w:val="18"/>
              </w:rPr>
            </w:pPr>
            <w:r w:rsidRPr="005F2CB5">
              <w:rPr>
                <w:rFonts w:ascii="Times New Roman" w:eastAsia="Calibri" w:hAnsi="Times New Roman" w:cs="Times New Roman"/>
                <w:sz w:val="18"/>
                <w:szCs w:val="18"/>
              </w:rPr>
              <w:t xml:space="preserve">Fat </w:t>
            </w:r>
            <w:r w:rsidR="005F2CB5" w:rsidRPr="005F2CB5">
              <w:rPr>
                <w:rFonts w:ascii="Times New Roman" w:eastAsia="Calibri" w:hAnsi="Times New Roman" w:cs="Times New Roman"/>
                <w:sz w:val="18"/>
                <w:szCs w:val="18"/>
              </w:rPr>
              <w:t>(%)</w:t>
            </w:r>
          </w:p>
        </w:tc>
        <w:tc>
          <w:tcPr>
            <w:tcW w:w="1442" w:type="dxa"/>
            <w:tcBorders>
              <w:top w:val="single" w:sz="18" w:space="0" w:color="000000"/>
              <w:left w:val="nil"/>
              <w:bottom w:val="single" w:sz="18" w:space="0" w:color="000000"/>
              <w:right w:val="nil"/>
            </w:tcBorders>
            <w:hideMark/>
          </w:tcPr>
          <w:p w14:paraId="018F983C" w14:textId="47BFD4FF" w:rsidR="00844D7F" w:rsidRPr="005F2CB5" w:rsidRDefault="00844D7F" w:rsidP="00CD50C6">
            <w:pPr>
              <w:spacing w:line="360" w:lineRule="auto"/>
              <w:jc w:val="both"/>
              <w:rPr>
                <w:rFonts w:ascii="Times New Roman" w:eastAsia="Times New Roman" w:hAnsi="Times New Roman" w:cs="Times New Roman"/>
                <w:color w:val="000000"/>
                <w:sz w:val="18"/>
                <w:szCs w:val="18"/>
              </w:rPr>
            </w:pPr>
            <w:proofErr w:type="gramStart"/>
            <w:r w:rsidRPr="005F2CB5">
              <w:rPr>
                <w:rFonts w:ascii="Times New Roman" w:eastAsia="Calibri" w:hAnsi="Times New Roman" w:cs="Times New Roman"/>
                <w:sz w:val="18"/>
                <w:szCs w:val="18"/>
              </w:rPr>
              <w:t>Carbohydrate</w:t>
            </w:r>
            <w:r w:rsidR="005F2CB5" w:rsidRPr="005F2CB5">
              <w:rPr>
                <w:rFonts w:ascii="Times New Roman" w:eastAsia="Calibri" w:hAnsi="Times New Roman" w:cs="Times New Roman"/>
                <w:sz w:val="18"/>
                <w:szCs w:val="18"/>
              </w:rPr>
              <w:t>(</w:t>
            </w:r>
            <w:proofErr w:type="gramEnd"/>
            <w:r w:rsidR="005F2CB5" w:rsidRPr="005F2CB5">
              <w:rPr>
                <w:rFonts w:ascii="Times New Roman" w:eastAsia="Calibri" w:hAnsi="Times New Roman" w:cs="Times New Roman"/>
                <w:sz w:val="18"/>
                <w:szCs w:val="18"/>
              </w:rPr>
              <w:t>%)</w:t>
            </w:r>
            <w:r w:rsidRPr="005F2CB5">
              <w:rPr>
                <w:rFonts w:ascii="Times New Roman" w:eastAsia="Calibri" w:hAnsi="Times New Roman" w:cs="Times New Roman"/>
                <w:sz w:val="18"/>
                <w:szCs w:val="18"/>
              </w:rPr>
              <w:t xml:space="preserve"> </w:t>
            </w:r>
          </w:p>
        </w:tc>
        <w:tc>
          <w:tcPr>
            <w:tcW w:w="1348" w:type="dxa"/>
            <w:tcBorders>
              <w:top w:val="single" w:sz="18" w:space="0" w:color="000000"/>
              <w:left w:val="nil"/>
              <w:bottom w:val="single" w:sz="18" w:space="0" w:color="000000"/>
              <w:right w:val="nil"/>
            </w:tcBorders>
            <w:hideMark/>
          </w:tcPr>
          <w:p w14:paraId="7CCFF076" w14:textId="033EE0A6" w:rsidR="00844D7F" w:rsidRPr="005F2CB5" w:rsidRDefault="005F2CB5" w:rsidP="00CD50C6">
            <w:pPr>
              <w:spacing w:line="360" w:lineRule="auto"/>
              <w:jc w:val="both"/>
              <w:rPr>
                <w:rFonts w:ascii="Times New Roman" w:eastAsia="Times New Roman" w:hAnsi="Times New Roman" w:cs="Times New Roman"/>
                <w:color w:val="000000"/>
                <w:sz w:val="18"/>
                <w:szCs w:val="18"/>
              </w:rPr>
            </w:pPr>
            <w:r w:rsidRPr="005F2CB5">
              <w:rPr>
                <w:rFonts w:ascii="Times New Roman" w:eastAsia="Calibri" w:hAnsi="Times New Roman" w:cs="Times New Roman"/>
                <w:sz w:val="18"/>
                <w:szCs w:val="18"/>
              </w:rPr>
              <w:t>Energy value(</w:t>
            </w:r>
            <w:r w:rsidR="00844D7F" w:rsidRPr="005F2CB5">
              <w:rPr>
                <w:rFonts w:ascii="Times New Roman" w:eastAsia="Calibri" w:hAnsi="Times New Roman" w:cs="Times New Roman"/>
                <w:sz w:val="18"/>
                <w:szCs w:val="18"/>
              </w:rPr>
              <w:t>kcal/</w:t>
            </w:r>
            <w:r w:rsidRPr="005F2CB5">
              <w:rPr>
                <w:rFonts w:ascii="Times New Roman" w:eastAsia="Calibri" w:hAnsi="Times New Roman" w:cs="Times New Roman"/>
                <w:sz w:val="18"/>
                <w:szCs w:val="18"/>
              </w:rPr>
              <w:t>100g)</w:t>
            </w:r>
          </w:p>
        </w:tc>
      </w:tr>
      <w:tr w:rsidR="00844D7F" w:rsidRPr="00844D7F" w14:paraId="43225706" w14:textId="77777777" w:rsidTr="00844D7F">
        <w:trPr>
          <w:trHeight w:val="775"/>
        </w:trPr>
        <w:tc>
          <w:tcPr>
            <w:tcW w:w="1260" w:type="dxa"/>
            <w:tcBorders>
              <w:top w:val="single" w:sz="18" w:space="0" w:color="000000"/>
              <w:left w:val="nil"/>
              <w:bottom w:val="nil"/>
              <w:right w:val="nil"/>
            </w:tcBorders>
            <w:hideMark/>
          </w:tcPr>
          <w:p w14:paraId="17ED23E1"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13" w:type="dxa"/>
            <w:tcBorders>
              <w:top w:val="single" w:sz="18" w:space="0" w:color="000000"/>
              <w:left w:val="nil"/>
              <w:bottom w:val="nil"/>
              <w:right w:val="nil"/>
            </w:tcBorders>
            <w:hideMark/>
          </w:tcPr>
          <w:p w14:paraId="7F863983" w14:textId="77777777" w:rsidR="00844D7F" w:rsidRPr="00844D7F" w:rsidRDefault="00844D7F" w:rsidP="00CD50C6">
            <w:pPr>
              <w:spacing w:after="146"/>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67.57</w:t>
            </w:r>
            <w:r w:rsidRPr="00844D7F">
              <w:rPr>
                <w:rFonts w:ascii="Times New Roman" w:eastAsia="Calibri" w:hAnsi="Times New Roman" w:cs="Times New Roman"/>
                <w:sz w:val="24"/>
                <w:szCs w:val="24"/>
                <w:vertAlign w:val="superscript"/>
              </w:rPr>
              <w:t>ab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1.12 </w:t>
            </w:r>
          </w:p>
        </w:tc>
        <w:tc>
          <w:tcPr>
            <w:tcW w:w="1294" w:type="dxa"/>
            <w:tcBorders>
              <w:top w:val="single" w:sz="18" w:space="0" w:color="000000"/>
              <w:left w:val="nil"/>
              <w:bottom w:val="nil"/>
              <w:right w:val="nil"/>
            </w:tcBorders>
            <w:hideMark/>
          </w:tcPr>
          <w:p w14:paraId="5B59616E" w14:textId="77777777" w:rsidR="00844D7F" w:rsidRPr="00844D7F" w:rsidRDefault="00844D7F" w:rsidP="00CD50C6">
            <w:pPr>
              <w:spacing w:after="139"/>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9.45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258" w:type="dxa"/>
            <w:tcBorders>
              <w:top w:val="single" w:sz="18" w:space="0" w:color="000000"/>
              <w:left w:val="nil"/>
              <w:bottom w:val="nil"/>
              <w:right w:val="nil"/>
            </w:tcBorders>
            <w:hideMark/>
          </w:tcPr>
          <w:p w14:paraId="0EFBA92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0.50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0.13 </w:t>
            </w:r>
          </w:p>
        </w:tc>
        <w:tc>
          <w:tcPr>
            <w:tcW w:w="1263" w:type="dxa"/>
            <w:tcBorders>
              <w:top w:val="single" w:sz="18" w:space="0" w:color="000000"/>
              <w:left w:val="nil"/>
              <w:bottom w:val="nil"/>
              <w:right w:val="nil"/>
            </w:tcBorders>
            <w:hideMark/>
          </w:tcPr>
          <w:p w14:paraId="67942D9A"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4.69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0.05 </w:t>
            </w:r>
          </w:p>
        </w:tc>
        <w:tc>
          <w:tcPr>
            <w:tcW w:w="1442" w:type="dxa"/>
            <w:tcBorders>
              <w:top w:val="single" w:sz="18" w:space="0" w:color="000000"/>
              <w:left w:val="nil"/>
              <w:bottom w:val="nil"/>
              <w:right w:val="nil"/>
            </w:tcBorders>
            <w:hideMark/>
          </w:tcPr>
          <w:p w14:paraId="3AA66C40"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16.65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tcBorders>
              <w:top w:val="single" w:sz="18" w:space="0" w:color="000000"/>
              <w:left w:val="nil"/>
              <w:bottom w:val="nil"/>
              <w:right w:val="nil"/>
            </w:tcBorders>
            <w:hideMark/>
          </w:tcPr>
          <w:p w14:paraId="1D939E08"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146.63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±2.69 </w:t>
            </w:r>
          </w:p>
        </w:tc>
      </w:tr>
      <w:tr w:rsidR="00844D7F" w:rsidRPr="00844D7F" w14:paraId="13EAA417" w14:textId="77777777" w:rsidTr="00844D7F">
        <w:trPr>
          <w:trHeight w:val="806"/>
        </w:trPr>
        <w:tc>
          <w:tcPr>
            <w:tcW w:w="1260" w:type="dxa"/>
            <w:hideMark/>
          </w:tcPr>
          <w:p w14:paraId="17714AE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100:0 </w:t>
            </w:r>
          </w:p>
        </w:tc>
        <w:tc>
          <w:tcPr>
            <w:tcW w:w="1513" w:type="dxa"/>
            <w:hideMark/>
          </w:tcPr>
          <w:p w14:paraId="70539C4A"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0.22 </w:t>
            </w:r>
          </w:p>
        </w:tc>
        <w:tc>
          <w:tcPr>
            <w:tcW w:w="1294" w:type="dxa"/>
            <w:hideMark/>
          </w:tcPr>
          <w:p w14:paraId="529FC64E"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14.58</w:t>
            </w:r>
            <w:r w:rsidRPr="00844D7F">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0.28 </w:t>
            </w:r>
          </w:p>
        </w:tc>
        <w:tc>
          <w:tcPr>
            <w:tcW w:w="1258" w:type="dxa"/>
            <w:hideMark/>
          </w:tcPr>
          <w:p w14:paraId="56878F4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298F8030"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7.08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0.57 </w:t>
            </w:r>
          </w:p>
        </w:tc>
        <w:tc>
          <w:tcPr>
            <w:tcW w:w="1442" w:type="dxa"/>
            <w:hideMark/>
          </w:tcPr>
          <w:p w14:paraId="01358789"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0.31 </w:t>
            </w:r>
          </w:p>
        </w:tc>
        <w:tc>
          <w:tcPr>
            <w:tcW w:w="1348" w:type="dxa"/>
            <w:hideMark/>
          </w:tcPr>
          <w:p w14:paraId="7D9D3AED"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179.04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±7.79 </w:t>
            </w:r>
          </w:p>
        </w:tc>
      </w:tr>
      <w:tr w:rsidR="00844D7F" w:rsidRPr="00844D7F" w14:paraId="6C6C20CE" w14:textId="77777777" w:rsidTr="00844D7F">
        <w:trPr>
          <w:trHeight w:val="807"/>
        </w:trPr>
        <w:tc>
          <w:tcPr>
            <w:tcW w:w="1260" w:type="dxa"/>
            <w:hideMark/>
          </w:tcPr>
          <w:p w14:paraId="2BA5CD77"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13" w:type="dxa"/>
            <w:hideMark/>
          </w:tcPr>
          <w:p w14:paraId="12C8102C"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294" w:type="dxa"/>
            <w:hideMark/>
          </w:tcPr>
          <w:p w14:paraId="2021157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14.06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0.03 </w:t>
            </w:r>
          </w:p>
        </w:tc>
        <w:tc>
          <w:tcPr>
            <w:tcW w:w="1258" w:type="dxa"/>
            <w:hideMark/>
          </w:tcPr>
          <w:p w14:paraId="304159E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56222345"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6.84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0.53 </w:t>
            </w:r>
          </w:p>
        </w:tc>
        <w:tc>
          <w:tcPr>
            <w:tcW w:w="1442" w:type="dxa"/>
            <w:hideMark/>
          </w:tcPr>
          <w:p w14:paraId="76AFE4AE"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hideMark/>
          </w:tcPr>
          <w:p w14:paraId="54E4E683" w14:textId="77777777" w:rsidR="00844D7F" w:rsidRPr="00844D7F" w:rsidRDefault="00844D7F" w:rsidP="00CD50C6">
            <w:pPr>
              <w:jc w:val="both"/>
              <w:rPr>
                <w:rFonts w:ascii="Times New Roman" w:eastAsia="Calibri" w:hAnsi="Times New Roman" w:cs="Times New Roman"/>
                <w:color w:val="000000"/>
                <w:sz w:val="24"/>
                <w:szCs w:val="24"/>
              </w:rPr>
            </w:pPr>
            <w:r w:rsidRPr="00844D7F">
              <w:rPr>
                <w:rFonts w:ascii="Times New Roman" w:eastAsia="Calibri" w:hAnsi="Times New Roman" w:cs="Times New Roman"/>
                <w:sz w:val="24"/>
                <w:szCs w:val="24"/>
              </w:rPr>
              <w:t>185.76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±6.01 </w:t>
            </w:r>
          </w:p>
        </w:tc>
      </w:tr>
      <w:tr w:rsidR="00844D7F" w:rsidRPr="00844D7F" w14:paraId="069113D7" w14:textId="77777777" w:rsidTr="00844D7F">
        <w:trPr>
          <w:trHeight w:val="807"/>
        </w:trPr>
        <w:tc>
          <w:tcPr>
            <w:tcW w:w="1260" w:type="dxa"/>
            <w:hideMark/>
          </w:tcPr>
          <w:p w14:paraId="0B336A4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13" w:type="dxa"/>
            <w:hideMark/>
          </w:tcPr>
          <w:p w14:paraId="4E81384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66.17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0.39 </w:t>
            </w:r>
          </w:p>
        </w:tc>
        <w:tc>
          <w:tcPr>
            <w:tcW w:w="1294" w:type="dxa"/>
            <w:hideMark/>
          </w:tcPr>
          <w:p w14:paraId="4E58D9C1"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12.95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0.68 </w:t>
            </w:r>
          </w:p>
        </w:tc>
        <w:tc>
          <w:tcPr>
            <w:tcW w:w="1258" w:type="dxa"/>
            <w:hideMark/>
          </w:tcPr>
          <w:p w14:paraId="41A69269"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0.09 </w:t>
            </w:r>
          </w:p>
        </w:tc>
        <w:tc>
          <w:tcPr>
            <w:tcW w:w="1263" w:type="dxa"/>
            <w:hideMark/>
          </w:tcPr>
          <w:p w14:paraId="2E4BA30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0.47 </w:t>
            </w:r>
          </w:p>
        </w:tc>
        <w:tc>
          <w:tcPr>
            <w:tcW w:w="1442" w:type="dxa"/>
            <w:hideMark/>
          </w:tcPr>
          <w:p w14:paraId="26BB32EB"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13.44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348" w:type="dxa"/>
            <w:hideMark/>
          </w:tcPr>
          <w:p w14:paraId="769D2B3F"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7.87 </w:t>
            </w:r>
          </w:p>
        </w:tc>
      </w:tr>
      <w:tr w:rsidR="00844D7F" w:rsidRPr="00844D7F" w14:paraId="630CD9B4" w14:textId="77777777" w:rsidTr="00844D7F">
        <w:trPr>
          <w:trHeight w:val="807"/>
        </w:trPr>
        <w:tc>
          <w:tcPr>
            <w:tcW w:w="1260" w:type="dxa"/>
            <w:hideMark/>
          </w:tcPr>
          <w:p w14:paraId="06B2CDA4"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13" w:type="dxa"/>
            <w:hideMark/>
          </w:tcPr>
          <w:p w14:paraId="1487B85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66.34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0.48 </w:t>
            </w:r>
          </w:p>
        </w:tc>
        <w:tc>
          <w:tcPr>
            <w:tcW w:w="1294" w:type="dxa"/>
            <w:hideMark/>
          </w:tcPr>
          <w:p w14:paraId="35B79814"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13.04</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0.53 </w:t>
            </w:r>
          </w:p>
        </w:tc>
        <w:tc>
          <w:tcPr>
            <w:tcW w:w="1258" w:type="dxa"/>
            <w:hideMark/>
          </w:tcPr>
          <w:p w14:paraId="5F52132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0.29</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0.09 </w:t>
            </w:r>
          </w:p>
        </w:tc>
        <w:tc>
          <w:tcPr>
            <w:tcW w:w="1263" w:type="dxa"/>
            <w:hideMark/>
          </w:tcPr>
          <w:p w14:paraId="6AB4A6FD"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6.37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0.42 </w:t>
            </w:r>
          </w:p>
        </w:tc>
        <w:tc>
          <w:tcPr>
            <w:tcW w:w="1442" w:type="dxa"/>
            <w:hideMark/>
          </w:tcPr>
          <w:p w14:paraId="2F77151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13.85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0.30 </w:t>
            </w:r>
          </w:p>
        </w:tc>
        <w:tc>
          <w:tcPr>
            <w:tcW w:w="1348" w:type="dxa"/>
            <w:hideMark/>
          </w:tcPr>
          <w:p w14:paraId="06721E9B"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164.89</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7.14 </w:t>
            </w:r>
          </w:p>
        </w:tc>
      </w:tr>
      <w:tr w:rsidR="00844D7F" w:rsidRPr="00844D7F" w14:paraId="085977F1" w14:textId="77777777" w:rsidTr="00844D7F">
        <w:trPr>
          <w:trHeight w:val="807"/>
        </w:trPr>
        <w:tc>
          <w:tcPr>
            <w:tcW w:w="1260" w:type="dxa"/>
            <w:hideMark/>
          </w:tcPr>
          <w:p w14:paraId="7F08AD7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13" w:type="dxa"/>
            <w:hideMark/>
          </w:tcPr>
          <w:p w14:paraId="0AF3E80E"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66.52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0.57 </w:t>
            </w:r>
          </w:p>
        </w:tc>
        <w:tc>
          <w:tcPr>
            <w:tcW w:w="1294" w:type="dxa"/>
            <w:hideMark/>
          </w:tcPr>
          <w:p w14:paraId="4A1A268B"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12.53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0.29 </w:t>
            </w:r>
          </w:p>
        </w:tc>
        <w:tc>
          <w:tcPr>
            <w:tcW w:w="1258" w:type="dxa"/>
            <w:hideMark/>
          </w:tcPr>
          <w:p w14:paraId="68458AF2"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0.30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0.10 </w:t>
            </w:r>
          </w:p>
        </w:tc>
        <w:tc>
          <w:tcPr>
            <w:tcW w:w="1263" w:type="dxa"/>
            <w:hideMark/>
          </w:tcPr>
          <w:p w14:paraId="4EF047B2"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0.37 </w:t>
            </w:r>
          </w:p>
        </w:tc>
        <w:tc>
          <w:tcPr>
            <w:tcW w:w="1442" w:type="dxa"/>
            <w:hideMark/>
          </w:tcPr>
          <w:p w14:paraId="72FB5313"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14.24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0.30 </w:t>
            </w:r>
          </w:p>
        </w:tc>
        <w:tc>
          <w:tcPr>
            <w:tcW w:w="1348" w:type="dxa"/>
            <w:hideMark/>
          </w:tcPr>
          <w:p w14:paraId="2EAEF0D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165.96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5.69 </w:t>
            </w:r>
          </w:p>
        </w:tc>
      </w:tr>
      <w:tr w:rsidR="00844D7F" w:rsidRPr="00844D7F" w14:paraId="47A6A194" w14:textId="77777777" w:rsidTr="00844D7F">
        <w:trPr>
          <w:trHeight w:val="407"/>
        </w:trPr>
        <w:tc>
          <w:tcPr>
            <w:tcW w:w="1260" w:type="dxa"/>
            <w:tcBorders>
              <w:top w:val="nil"/>
              <w:left w:val="nil"/>
              <w:bottom w:val="single" w:sz="18" w:space="0" w:color="000000"/>
              <w:right w:val="nil"/>
            </w:tcBorders>
            <w:hideMark/>
          </w:tcPr>
          <w:p w14:paraId="6B5B0F3F"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13" w:type="dxa"/>
            <w:tcBorders>
              <w:top w:val="nil"/>
              <w:left w:val="nil"/>
              <w:bottom w:val="single" w:sz="18" w:space="0" w:color="000000"/>
              <w:right w:val="nil"/>
            </w:tcBorders>
            <w:hideMark/>
          </w:tcPr>
          <w:p w14:paraId="1F64D4A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69.11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0.92 </w:t>
            </w:r>
          </w:p>
        </w:tc>
        <w:tc>
          <w:tcPr>
            <w:tcW w:w="1294" w:type="dxa"/>
            <w:tcBorders>
              <w:top w:val="nil"/>
              <w:left w:val="nil"/>
              <w:bottom w:val="single" w:sz="18" w:space="0" w:color="000000"/>
              <w:right w:val="nil"/>
            </w:tcBorders>
            <w:hideMark/>
          </w:tcPr>
          <w:p w14:paraId="7A3EF2BD"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18.36</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0.15 </w:t>
            </w:r>
          </w:p>
        </w:tc>
        <w:tc>
          <w:tcPr>
            <w:tcW w:w="1258" w:type="dxa"/>
            <w:tcBorders>
              <w:top w:val="nil"/>
              <w:left w:val="nil"/>
              <w:bottom w:val="single" w:sz="18" w:space="0" w:color="000000"/>
              <w:right w:val="nil"/>
            </w:tcBorders>
            <w:hideMark/>
          </w:tcPr>
          <w:p w14:paraId="5BF3485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0.07 </w:t>
            </w:r>
          </w:p>
        </w:tc>
        <w:tc>
          <w:tcPr>
            <w:tcW w:w="1263" w:type="dxa"/>
            <w:tcBorders>
              <w:top w:val="nil"/>
              <w:left w:val="nil"/>
              <w:bottom w:val="single" w:sz="18" w:space="0" w:color="000000"/>
              <w:right w:val="nil"/>
            </w:tcBorders>
            <w:hideMark/>
          </w:tcPr>
          <w:p w14:paraId="1F2A882C"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0.13 </w:t>
            </w:r>
          </w:p>
        </w:tc>
        <w:tc>
          <w:tcPr>
            <w:tcW w:w="1442" w:type="dxa"/>
            <w:tcBorders>
              <w:top w:val="nil"/>
              <w:left w:val="nil"/>
              <w:bottom w:val="single" w:sz="18" w:space="0" w:color="000000"/>
              <w:right w:val="nil"/>
            </w:tcBorders>
            <w:hideMark/>
          </w:tcPr>
          <w:p w14:paraId="3DB6C8AA"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348" w:type="dxa"/>
            <w:tcBorders>
              <w:top w:val="nil"/>
              <w:left w:val="nil"/>
              <w:bottom w:val="single" w:sz="18" w:space="0" w:color="000000"/>
              <w:right w:val="nil"/>
            </w:tcBorders>
            <w:hideMark/>
          </w:tcPr>
          <w:p w14:paraId="283D02F1"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207.08</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5.05 </w:t>
            </w:r>
          </w:p>
        </w:tc>
      </w:tr>
    </w:tbl>
    <w:p w14:paraId="5E919649"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66A27952" w14:textId="37C21EFC" w:rsidR="00844D7F" w:rsidRPr="00844D7F" w:rsidRDefault="00844D7F" w:rsidP="006C6861">
      <w:pPr>
        <w:spacing w:after="160" w:line="360" w:lineRule="auto"/>
        <w:jc w:val="both"/>
        <w:rPr>
          <w:rFonts w:ascii="Times New Roman" w:hAnsi="Times New Roman" w:cs="Times New Roman"/>
          <w:sz w:val="24"/>
          <w:szCs w:val="24"/>
        </w:rPr>
      </w:pPr>
    </w:p>
    <w:p w14:paraId="02153A80" w14:textId="77777777" w:rsidR="00844D7F" w:rsidRPr="00844D7F" w:rsidRDefault="00844D7F" w:rsidP="00CD50C6">
      <w:pPr>
        <w:pStyle w:val="Heading2"/>
        <w:spacing w:line="360" w:lineRule="auto"/>
        <w:ind w:left="9"/>
        <w:rPr>
          <w:szCs w:val="24"/>
        </w:rPr>
      </w:pPr>
      <w:bookmarkStart w:id="10" w:name="_Toc103583396"/>
      <w:r w:rsidRPr="00844D7F">
        <w:rPr>
          <w:szCs w:val="24"/>
        </w:rPr>
        <w:t>Mineral composition of beverages</w:t>
      </w:r>
      <w:bookmarkEnd w:id="10"/>
      <w:r w:rsidRPr="00844D7F">
        <w:rPr>
          <w:szCs w:val="24"/>
        </w:rPr>
        <w:t xml:space="preserve"> </w:t>
      </w:r>
    </w:p>
    <w:p w14:paraId="0371EFB5" w14:textId="634A1A24" w:rsidR="00844D7F" w:rsidRPr="00844D7F" w:rsidRDefault="00F459D5" w:rsidP="00CD50C6">
      <w:pPr>
        <w:spacing w:after="157" w:line="360" w:lineRule="auto"/>
        <w:ind w:left="9"/>
        <w:jc w:val="both"/>
        <w:rPr>
          <w:rFonts w:ascii="Times New Roman" w:hAnsi="Times New Roman" w:cs="Times New Roman"/>
          <w:sz w:val="24"/>
          <w:szCs w:val="24"/>
        </w:rPr>
      </w:pPr>
      <w:r>
        <w:rPr>
          <w:rFonts w:ascii="Times New Roman" w:hAnsi="Times New Roman" w:cs="Times New Roman"/>
          <w:sz w:val="24"/>
          <w:szCs w:val="24"/>
        </w:rPr>
        <w:t>“</w:t>
      </w:r>
      <w:r w:rsidR="00844D7F" w:rsidRPr="00844D7F">
        <w:rPr>
          <w:rFonts w:ascii="Times New Roman" w:hAnsi="Times New Roman" w:cs="Times New Roman"/>
          <w:sz w:val="24"/>
          <w:szCs w:val="24"/>
        </w:rPr>
        <w:t>The mineral compositions of the beverages are</w:t>
      </w:r>
      <w:r w:rsidR="00844D7F">
        <w:rPr>
          <w:rFonts w:ascii="Times New Roman" w:hAnsi="Times New Roman" w:cs="Times New Roman"/>
          <w:sz w:val="24"/>
          <w:szCs w:val="24"/>
        </w:rPr>
        <w:t xml:space="preserve"> presented in Table 4</w:t>
      </w:r>
      <w:r w:rsidR="00844D7F" w:rsidRPr="00844D7F">
        <w:rPr>
          <w:rFonts w:ascii="Times New Roman" w:hAnsi="Times New Roman" w:cs="Times New Roman"/>
          <w:sz w:val="24"/>
          <w:szCs w:val="24"/>
        </w:rPr>
        <w:t xml:space="preserve">. The beverages contained high amounts of phosphorus, potassium and </w:t>
      </w:r>
      <w:r w:rsidR="007E2CDF">
        <w:rPr>
          <w:rFonts w:ascii="Times New Roman" w:hAnsi="Times New Roman" w:cs="Times New Roman"/>
          <w:sz w:val="24"/>
          <w:szCs w:val="24"/>
        </w:rPr>
        <w:t>calcium</w:t>
      </w:r>
      <w:r w:rsidR="00844D7F">
        <w:rPr>
          <w:rFonts w:ascii="Times New Roman" w:hAnsi="Times New Roman" w:cs="Times New Roman"/>
          <w:sz w:val="24"/>
          <w:szCs w:val="24"/>
        </w:rPr>
        <w:t>.</w:t>
      </w:r>
      <w:r>
        <w:rPr>
          <w:rFonts w:ascii="Times New Roman" w:hAnsi="Times New Roman" w:cs="Times New Roman"/>
          <w:sz w:val="24"/>
          <w:szCs w:val="24"/>
        </w:rPr>
        <w:t>”</w:t>
      </w:r>
      <w:r w:rsidR="007E2CDF">
        <w:rPr>
          <w:rFonts w:ascii="Times New Roman" w:hAnsi="Times New Roman" w:cs="Times New Roman"/>
          <w:sz w:val="24"/>
          <w:szCs w:val="24"/>
        </w:rPr>
        <w:t xml:space="preserve"> </w:t>
      </w:r>
      <w:r w:rsidR="006C6861">
        <w:rPr>
          <w:rFonts w:ascii="Times New Roman" w:hAnsi="Times New Roman" w:cs="Times New Roman"/>
          <w:sz w:val="24"/>
          <w:szCs w:val="24"/>
        </w:rPr>
        <w:t xml:space="preserve">[23] </w:t>
      </w:r>
      <w:r w:rsidR="00844D7F">
        <w:rPr>
          <w:rFonts w:ascii="Times New Roman" w:hAnsi="Times New Roman" w:cs="Times New Roman"/>
          <w:sz w:val="24"/>
          <w:szCs w:val="24"/>
        </w:rPr>
        <w:t xml:space="preserve">reported </w:t>
      </w:r>
      <w:r w:rsidR="00844D7F" w:rsidRPr="00844D7F">
        <w:rPr>
          <w:rFonts w:ascii="Times New Roman" w:hAnsi="Times New Roman" w:cs="Times New Roman"/>
          <w:sz w:val="24"/>
          <w:szCs w:val="24"/>
        </w:rPr>
        <w:t xml:space="preserve">that tiger nut tubers and water melon have high calcium, sodium and phosphorus and low magnesium, manganese, iron, zinc and copper mineral contents. </w:t>
      </w:r>
      <w:r>
        <w:rPr>
          <w:rFonts w:ascii="Times New Roman" w:hAnsi="Times New Roman" w:cs="Times New Roman"/>
          <w:sz w:val="24"/>
          <w:szCs w:val="24"/>
        </w:rPr>
        <w:t>“</w:t>
      </w:r>
      <w:r w:rsidR="00844D7F" w:rsidRPr="00844D7F">
        <w:rPr>
          <w:rFonts w:ascii="Times New Roman" w:hAnsi="Times New Roman" w:cs="Times New Roman"/>
          <w:sz w:val="24"/>
          <w:szCs w:val="24"/>
        </w:rPr>
        <w:t xml:space="preserve">The high values of calcium in the </w:t>
      </w:r>
      <w:proofErr w:type="spellStart"/>
      <w:r w:rsidR="00844D7F" w:rsidRPr="00844D7F">
        <w:rPr>
          <w:rFonts w:ascii="Times New Roman" w:hAnsi="Times New Roman" w:cs="Times New Roman"/>
          <w:sz w:val="24"/>
          <w:szCs w:val="24"/>
        </w:rPr>
        <w:t>kunu</w:t>
      </w:r>
      <w:proofErr w:type="spellEnd"/>
      <w:r w:rsidR="00844D7F" w:rsidRPr="00844D7F">
        <w:rPr>
          <w:rFonts w:ascii="Times New Roman" w:hAnsi="Times New Roman" w:cs="Times New Roman"/>
          <w:sz w:val="24"/>
          <w:szCs w:val="24"/>
        </w:rPr>
        <w:t xml:space="preserve"> </w:t>
      </w:r>
      <w:proofErr w:type="spellStart"/>
      <w:r w:rsidR="00844D7F" w:rsidRPr="00844D7F">
        <w:rPr>
          <w:rFonts w:ascii="Times New Roman" w:hAnsi="Times New Roman" w:cs="Times New Roman"/>
          <w:sz w:val="24"/>
          <w:szCs w:val="24"/>
        </w:rPr>
        <w:t>aya</w:t>
      </w:r>
      <w:proofErr w:type="spellEnd"/>
      <w:r w:rsidR="00844D7F" w:rsidRPr="00844D7F">
        <w:rPr>
          <w:rFonts w:ascii="Times New Roman" w:hAnsi="Times New Roman" w:cs="Times New Roman"/>
          <w:sz w:val="24"/>
          <w:szCs w:val="24"/>
        </w:rPr>
        <w:t>, are adequate for bone and teeth development in infants. The presence of other minerals such as iron is highly important because of its requirement for blood formation. Therefore, tiger nut and watermelon juice could be used as supplements for food products to improve its content of Ca</w:t>
      </w:r>
      <w:r>
        <w:rPr>
          <w:rFonts w:ascii="Times New Roman" w:hAnsi="Times New Roman" w:cs="Times New Roman"/>
          <w:sz w:val="24"/>
          <w:szCs w:val="24"/>
        </w:rPr>
        <w:t>”</w:t>
      </w:r>
      <w:r w:rsidR="00844D7F" w:rsidRPr="00844D7F">
        <w:rPr>
          <w:rFonts w:ascii="Times New Roman" w:hAnsi="Times New Roman" w:cs="Times New Roman"/>
          <w:sz w:val="24"/>
          <w:szCs w:val="24"/>
        </w:rPr>
        <w:t xml:space="preserve"> </w:t>
      </w:r>
      <w:r w:rsidR="006C6861">
        <w:rPr>
          <w:rFonts w:ascii="Times New Roman" w:hAnsi="Times New Roman" w:cs="Times New Roman"/>
          <w:sz w:val="24"/>
          <w:szCs w:val="24"/>
        </w:rPr>
        <w:t xml:space="preserve">[7]. </w:t>
      </w:r>
      <w:r w:rsidR="00844D7F" w:rsidRPr="00844D7F">
        <w:rPr>
          <w:rFonts w:ascii="Times New Roman" w:hAnsi="Times New Roman" w:cs="Times New Roman"/>
          <w:sz w:val="24"/>
          <w:szCs w:val="24"/>
        </w:rPr>
        <w:t xml:space="preserve">The </w:t>
      </w:r>
      <w:r w:rsidR="00844D7F" w:rsidRPr="00844D7F">
        <w:rPr>
          <w:rFonts w:ascii="Times New Roman" w:hAnsi="Times New Roman" w:cs="Times New Roman"/>
          <w:sz w:val="24"/>
          <w:szCs w:val="24"/>
        </w:rPr>
        <w:lastRenderedPageBreak/>
        <w:t xml:space="preserve">phosphorus contents of the all samples ranged from 0.20 – 0.25mg/ml with the watermelon juice sample having the highest amount of phosphorus. However, there were no significant differences (p&gt;0.05) between all blends in phosphorus content. The potassium contents   ranged from 9.58 to 10.5mg/ml with the sample contain 10% watermelon juice with highest value. The calcium contents ranged from 3.92 to 4.75mg/ml with the sample containing 10% watermelon juice having the highest. There were significant differences among all the samples. The zinc contents ranged from 0.10 to 0.12mg/ml and there were significant differences (p&lt;0.05) among the samples. The magnesium contents ranged from 7.77 to 8.52mg/ml with </w:t>
      </w:r>
      <w:proofErr w:type="spellStart"/>
      <w:r w:rsidR="00844D7F" w:rsidRPr="00844D7F">
        <w:rPr>
          <w:rFonts w:ascii="Times New Roman" w:hAnsi="Times New Roman" w:cs="Times New Roman"/>
          <w:sz w:val="24"/>
          <w:szCs w:val="24"/>
        </w:rPr>
        <w:t>kunu</w:t>
      </w:r>
      <w:proofErr w:type="spellEnd"/>
      <w:r w:rsidR="00844D7F" w:rsidRPr="00844D7F">
        <w:rPr>
          <w:rFonts w:ascii="Times New Roman" w:hAnsi="Times New Roman" w:cs="Times New Roman"/>
          <w:sz w:val="24"/>
          <w:szCs w:val="24"/>
        </w:rPr>
        <w:t xml:space="preserve"> </w:t>
      </w:r>
      <w:proofErr w:type="spellStart"/>
      <w:r w:rsidR="00844D7F" w:rsidRPr="00844D7F">
        <w:rPr>
          <w:rFonts w:ascii="Times New Roman" w:hAnsi="Times New Roman" w:cs="Times New Roman"/>
          <w:sz w:val="24"/>
          <w:szCs w:val="24"/>
        </w:rPr>
        <w:t>aya</w:t>
      </w:r>
      <w:proofErr w:type="spellEnd"/>
      <w:r w:rsidR="00844D7F" w:rsidRPr="00844D7F">
        <w:rPr>
          <w:rFonts w:ascii="Times New Roman" w:hAnsi="Times New Roman" w:cs="Times New Roman"/>
          <w:sz w:val="24"/>
          <w:szCs w:val="24"/>
        </w:rPr>
        <w:t xml:space="preserve"> having the highest value and sample with 50% watermelon juice with the lowest value.   </w:t>
      </w:r>
    </w:p>
    <w:p w14:paraId="4505B6DE" w14:textId="2D2B7860" w:rsidR="00844D7F" w:rsidRPr="00844D7F" w:rsidRDefault="00844D7F" w:rsidP="00CD50C6">
      <w:pPr>
        <w:spacing w:after="160" w:line="360" w:lineRule="auto"/>
        <w:jc w:val="both"/>
        <w:rPr>
          <w:rFonts w:ascii="Times New Roman" w:hAnsi="Times New Roman" w:cs="Times New Roman"/>
          <w:sz w:val="24"/>
          <w:szCs w:val="24"/>
        </w:rPr>
      </w:pPr>
    </w:p>
    <w:p w14:paraId="07453164"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 </w:t>
      </w:r>
    </w:p>
    <w:p w14:paraId="04849037" w14:textId="77777777" w:rsidR="00844D7F" w:rsidRPr="00844D7F" w:rsidRDefault="00844D7F" w:rsidP="00CD50C6">
      <w:pPr>
        <w:pStyle w:val="Heading2"/>
        <w:spacing w:after="0" w:line="360" w:lineRule="auto"/>
        <w:ind w:left="9"/>
        <w:rPr>
          <w:szCs w:val="24"/>
        </w:rPr>
      </w:pPr>
      <w:bookmarkStart w:id="11" w:name="_Toc103583397"/>
      <w:bookmarkStart w:id="12" w:name="_Toc102798606"/>
      <w:r w:rsidRPr="00844D7F">
        <w:rPr>
          <w:szCs w:val="24"/>
        </w:rPr>
        <w:t xml:space="preserve">Table 4: Mineral composition (mg/mL)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their blends</w:t>
      </w:r>
      <w:bookmarkEnd w:id="11"/>
      <w:bookmarkEnd w:id="12"/>
      <w:r w:rsidRPr="00844D7F">
        <w:rPr>
          <w:szCs w:val="24"/>
        </w:rPr>
        <w:t xml:space="preserve"> </w:t>
      </w:r>
    </w:p>
    <w:tbl>
      <w:tblPr>
        <w:tblStyle w:val="TableGrid0"/>
        <w:tblW w:w="9369" w:type="dxa"/>
        <w:tblInd w:w="5" w:type="dxa"/>
        <w:tblCellMar>
          <w:top w:w="33" w:type="dxa"/>
          <w:right w:w="115" w:type="dxa"/>
        </w:tblCellMar>
        <w:tblLook w:val="04A0" w:firstRow="1" w:lastRow="0" w:firstColumn="1" w:lastColumn="0" w:noHBand="0" w:noVBand="1"/>
      </w:tblPr>
      <w:tblGrid>
        <w:gridCol w:w="1681"/>
        <w:gridCol w:w="1561"/>
        <w:gridCol w:w="1556"/>
        <w:gridCol w:w="1560"/>
        <w:gridCol w:w="1561"/>
        <w:gridCol w:w="1450"/>
      </w:tblGrid>
      <w:tr w:rsidR="00844D7F" w:rsidRPr="00844D7F" w14:paraId="712DEF63" w14:textId="77777777" w:rsidTr="00844D7F">
        <w:trPr>
          <w:trHeight w:val="651"/>
        </w:trPr>
        <w:tc>
          <w:tcPr>
            <w:tcW w:w="1681" w:type="dxa"/>
            <w:tcBorders>
              <w:top w:val="single" w:sz="18" w:space="0" w:color="000000"/>
              <w:left w:val="nil"/>
              <w:bottom w:val="single" w:sz="18" w:space="0" w:color="000000"/>
              <w:right w:val="nil"/>
            </w:tcBorders>
            <w:hideMark/>
          </w:tcPr>
          <w:p w14:paraId="6BD00BE2" w14:textId="77777777" w:rsidR="005349D5" w:rsidRDefault="00844D7F" w:rsidP="005349D5">
            <w:pPr>
              <w:spacing w:line="360" w:lineRule="auto"/>
              <w:ind w:left="125"/>
              <w:jc w:val="both"/>
              <w:rPr>
                <w:rFonts w:ascii="Times New Roman" w:hAnsi="Times New Roman" w:cs="Times New Roman"/>
                <w:sz w:val="20"/>
                <w:szCs w:val="20"/>
              </w:rPr>
            </w:pPr>
            <w:r w:rsidRPr="005F2CB5">
              <w:rPr>
                <w:rFonts w:ascii="Times New Roman" w:hAnsi="Times New Roman" w:cs="Times New Roman"/>
                <w:sz w:val="20"/>
                <w:szCs w:val="20"/>
              </w:rPr>
              <w:t xml:space="preserve">Sample </w:t>
            </w:r>
          </w:p>
          <w:p w14:paraId="6C9D3B03" w14:textId="2764DC8E" w:rsidR="00844D7F" w:rsidRPr="005F2CB5" w:rsidRDefault="005349D5" w:rsidP="005349D5">
            <w:pPr>
              <w:spacing w:line="360" w:lineRule="auto"/>
              <w:ind w:left="125"/>
              <w:jc w:val="both"/>
              <w:rPr>
                <w:rFonts w:ascii="Times New Roman" w:eastAsia="Times New Roman" w:hAnsi="Times New Roman" w:cs="Times New Roman"/>
                <w:color w:val="000000"/>
                <w:sz w:val="20"/>
                <w:szCs w:val="20"/>
              </w:rPr>
            </w:pPr>
            <w:r>
              <w:rPr>
                <w:rFonts w:ascii="Times New Roman" w:hAnsi="Times New Roman" w:cs="Times New Roman"/>
                <w:sz w:val="20"/>
                <w:szCs w:val="20"/>
              </w:rPr>
              <w:t>KA:WM</w:t>
            </w:r>
            <w:r w:rsidR="00844D7F" w:rsidRPr="005F2CB5">
              <w:rPr>
                <w:rFonts w:ascii="Times New Roman" w:hAnsi="Times New Roman" w:cs="Times New Roman"/>
                <w:sz w:val="20"/>
                <w:szCs w:val="20"/>
              </w:rPr>
              <w:t xml:space="preserve"> </w:t>
            </w:r>
          </w:p>
        </w:tc>
        <w:tc>
          <w:tcPr>
            <w:tcW w:w="1561" w:type="dxa"/>
            <w:tcBorders>
              <w:top w:val="single" w:sz="18" w:space="0" w:color="000000"/>
              <w:left w:val="nil"/>
              <w:bottom w:val="single" w:sz="18" w:space="0" w:color="000000"/>
              <w:right w:val="nil"/>
            </w:tcBorders>
            <w:hideMark/>
          </w:tcPr>
          <w:p w14:paraId="66EDC24C" w14:textId="77777777"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eastAsia="Calibri" w:hAnsi="Times New Roman" w:cs="Times New Roman"/>
                <w:sz w:val="20"/>
                <w:szCs w:val="20"/>
              </w:rPr>
              <w:t xml:space="preserve">P </w:t>
            </w:r>
          </w:p>
        </w:tc>
        <w:tc>
          <w:tcPr>
            <w:tcW w:w="1556" w:type="dxa"/>
            <w:tcBorders>
              <w:top w:val="single" w:sz="18" w:space="0" w:color="000000"/>
              <w:left w:val="nil"/>
              <w:bottom w:val="single" w:sz="18" w:space="0" w:color="000000"/>
              <w:right w:val="nil"/>
            </w:tcBorders>
            <w:hideMark/>
          </w:tcPr>
          <w:p w14:paraId="4A43C024" w14:textId="77777777"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eastAsia="Calibri" w:hAnsi="Times New Roman" w:cs="Times New Roman"/>
                <w:sz w:val="20"/>
                <w:szCs w:val="20"/>
              </w:rPr>
              <w:t xml:space="preserve">K </w:t>
            </w:r>
          </w:p>
        </w:tc>
        <w:tc>
          <w:tcPr>
            <w:tcW w:w="1560" w:type="dxa"/>
            <w:tcBorders>
              <w:top w:val="single" w:sz="18" w:space="0" w:color="000000"/>
              <w:left w:val="nil"/>
              <w:bottom w:val="single" w:sz="18" w:space="0" w:color="000000"/>
              <w:right w:val="nil"/>
            </w:tcBorders>
            <w:hideMark/>
          </w:tcPr>
          <w:p w14:paraId="242EF973" w14:textId="77777777"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eastAsia="Calibri" w:hAnsi="Times New Roman" w:cs="Times New Roman"/>
                <w:sz w:val="20"/>
                <w:szCs w:val="20"/>
              </w:rPr>
              <w:t xml:space="preserve">Ca </w:t>
            </w:r>
          </w:p>
        </w:tc>
        <w:tc>
          <w:tcPr>
            <w:tcW w:w="1561" w:type="dxa"/>
            <w:tcBorders>
              <w:top w:val="single" w:sz="18" w:space="0" w:color="000000"/>
              <w:left w:val="nil"/>
              <w:bottom w:val="single" w:sz="18" w:space="0" w:color="000000"/>
              <w:right w:val="nil"/>
            </w:tcBorders>
            <w:hideMark/>
          </w:tcPr>
          <w:p w14:paraId="3924787C" w14:textId="77777777" w:rsidR="00844D7F" w:rsidRPr="005F2CB5" w:rsidRDefault="00844D7F" w:rsidP="00CD50C6">
            <w:pPr>
              <w:spacing w:line="360" w:lineRule="auto"/>
              <w:jc w:val="both"/>
              <w:rPr>
                <w:rFonts w:ascii="Times New Roman" w:eastAsia="Times New Roman" w:hAnsi="Times New Roman" w:cs="Times New Roman"/>
                <w:color w:val="000000"/>
                <w:sz w:val="20"/>
                <w:szCs w:val="20"/>
              </w:rPr>
            </w:pPr>
            <w:r w:rsidRPr="005F2CB5">
              <w:rPr>
                <w:rFonts w:ascii="Times New Roman" w:eastAsia="Calibri" w:hAnsi="Times New Roman" w:cs="Times New Roman"/>
                <w:sz w:val="20"/>
                <w:szCs w:val="20"/>
              </w:rPr>
              <w:t xml:space="preserve">Zn </w:t>
            </w:r>
          </w:p>
        </w:tc>
        <w:tc>
          <w:tcPr>
            <w:tcW w:w="1450" w:type="dxa"/>
            <w:tcBorders>
              <w:top w:val="single" w:sz="18" w:space="0" w:color="000000"/>
              <w:left w:val="nil"/>
              <w:bottom w:val="single" w:sz="18" w:space="0" w:color="000000"/>
              <w:right w:val="nil"/>
            </w:tcBorders>
            <w:hideMark/>
          </w:tcPr>
          <w:p w14:paraId="472F005E" w14:textId="77777777" w:rsidR="00844D7F" w:rsidRPr="005F2CB5" w:rsidRDefault="00844D7F" w:rsidP="00CD50C6">
            <w:pPr>
              <w:spacing w:line="360" w:lineRule="auto"/>
              <w:ind w:left="3"/>
              <w:jc w:val="both"/>
              <w:rPr>
                <w:rFonts w:ascii="Times New Roman" w:eastAsia="Times New Roman" w:hAnsi="Times New Roman" w:cs="Times New Roman"/>
                <w:color w:val="000000"/>
                <w:sz w:val="20"/>
                <w:szCs w:val="20"/>
              </w:rPr>
            </w:pPr>
            <w:r w:rsidRPr="005F2CB5">
              <w:rPr>
                <w:rFonts w:ascii="Times New Roman" w:eastAsia="Calibri" w:hAnsi="Times New Roman" w:cs="Times New Roman"/>
                <w:sz w:val="20"/>
                <w:szCs w:val="20"/>
              </w:rPr>
              <w:t xml:space="preserve">Mg </w:t>
            </w:r>
          </w:p>
        </w:tc>
      </w:tr>
      <w:tr w:rsidR="00844D7F" w:rsidRPr="00844D7F" w14:paraId="79D9787A" w14:textId="77777777" w:rsidTr="00844D7F">
        <w:trPr>
          <w:trHeight w:val="775"/>
        </w:trPr>
        <w:tc>
          <w:tcPr>
            <w:tcW w:w="1681" w:type="dxa"/>
            <w:tcBorders>
              <w:top w:val="single" w:sz="18" w:space="0" w:color="000000"/>
              <w:left w:val="nil"/>
              <w:bottom w:val="nil"/>
              <w:right w:val="nil"/>
            </w:tcBorders>
            <w:hideMark/>
          </w:tcPr>
          <w:p w14:paraId="0A458F9F"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61" w:type="dxa"/>
            <w:tcBorders>
              <w:top w:val="single" w:sz="18" w:space="0" w:color="000000"/>
              <w:left w:val="nil"/>
              <w:bottom w:val="nil"/>
              <w:right w:val="nil"/>
            </w:tcBorders>
            <w:hideMark/>
          </w:tcPr>
          <w:p w14:paraId="29A3748B" w14:textId="77777777" w:rsidR="00844D7F" w:rsidRPr="00844D7F" w:rsidRDefault="00844D7F" w:rsidP="005F2CB5">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±0.002 </w:t>
            </w:r>
          </w:p>
        </w:tc>
        <w:tc>
          <w:tcPr>
            <w:tcW w:w="1556" w:type="dxa"/>
            <w:tcBorders>
              <w:top w:val="single" w:sz="18" w:space="0" w:color="000000"/>
              <w:left w:val="nil"/>
              <w:bottom w:val="nil"/>
              <w:right w:val="nil"/>
            </w:tcBorders>
            <w:hideMark/>
          </w:tcPr>
          <w:p w14:paraId="7EBAD1A8" w14:textId="77777777" w:rsidR="00844D7F" w:rsidRPr="00844D7F" w:rsidRDefault="00844D7F" w:rsidP="005F2CB5">
            <w:pPr>
              <w:spacing w:after="138"/>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10.05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0.070 </w:t>
            </w:r>
          </w:p>
        </w:tc>
        <w:tc>
          <w:tcPr>
            <w:tcW w:w="1560" w:type="dxa"/>
            <w:tcBorders>
              <w:top w:val="single" w:sz="18" w:space="0" w:color="000000"/>
              <w:left w:val="nil"/>
              <w:bottom w:val="nil"/>
              <w:right w:val="nil"/>
            </w:tcBorders>
            <w:hideMark/>
          </w:tcPr>
          <w:p w14:paraId="600A2014" w14:textId="77777777" w:rsidR="00844D7F" w:rsidRPr="00844D7F" w:rsidRDefault="00844D7F" w:rsidP="005F2CB5">
            <w:pPr>
              <w:spacing w:after="138"/>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4.75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0.003 </w:t>
            </w:r>
          </w:p>
        </w:tc>
        <w:tc>
          <w:tcPr>
            <w:tcW w:w="1561" w:type="dxa"/>
            <w:tcBorders>
              <w:top w:val="single" w:sz="18" w:space="0" w:color="000000"/>
              <w:left w:val="nil"/>
              <w:bottom w:val="nil"/>
              <w:right w:val="nil"/>
            </w:tcBorders>
            <w:hideMark/>
          </w:tcPr>
          <w:p w14:paraId="7F7D7774" w14:textId="77777777" w:rsidR="00844D7F" w:rsidRPr="00844D7F" w:rsidRDefault="00844D7F" w:rsidP="005F2CB5">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450" w:type="dxa"/>
            <w:tcBorders>
              <w:top w:val="single" w:sz="18" w:space="0" w:color="000000"/>
              <w:left w:val="nil"/>
              <w:bottom w:val="nil"/>
              <w:right w:val="nil"/>
            </w:tcBorders>
            <w:hideMark/>
          </w:tcPr>
          <w:p w14:paraId="0B5C9554" w14:textId="77777777" w:rsidR="00844D7F" w:rsidRPr="00844D7F" w:rsidRDefault="00844D7F" w:rsidP="005F2CB5">
            <w:pPr>
              <w:spacing w:after="138"/>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8.52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0.038 </w:t>
            </w:r>
          </w:p>
        </w:tc>
      </w:tr>
      <w:tr w:rsidR="00844D7F" w:rsidRPr="00844D7F" w14:paraId="63E2DC1A" w14:textId="77777777" w:rsidTr="00844D7F">
        <w:trPr>
          <w:trHeight w:val="806"/>
        </w:trPr>
        <w:tc>
          <w:tcPr>
            <w:tcW w:w="1681" w:type="dxa"/>
            <w:hideMark/>
          </w:tcPr>
          <w:p w14:paraId="26EFCCAB"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100;0 </w:t>
            </w:r>
          </w:p>
        </w:tc>
        <w:tc>
          <w:tcPr>
            <w:tcW w:w="1561" w:type="dxa"/>
            <w:hideMark/>
          </w:tcPr>
          <w:p w14:paraId="588B88C6"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556" w:type="dxa"/>
            <w:hideMark/>
          </w:tcPr>
          <w:p w14:paraId="7C0AE6CC"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9.67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0.006 </w:t>
            </w:r>
          </w:p>
        </w:tc>
        <w:tc>
          <w:tcPr>
            <w:tcW w:w="1560" w:type="dxa"/>
            <w:hideMark/>
          </w:tcPr>
          <w:p w14:paraId="49451C44"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3.92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7B5A35CA" w14:textId="77777777" w:rsidR="00844D7F" w:rsidRPr="00844D7F" w:rsidRDefault="00844D7F" w:rsidP="005F2CB5">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4ECE8576"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r>
      <w:tr w:rsidR="00844D7F" w:rsidRPr="00844D7F" w14:paraId="463081CB" w14:textId="77777777" w:rsidTr="00844D7F">
        <w:trPr>
          <w:trHeight w:val="807"/>
        </w:trPr>
        <w:tc>
          <w:tcPr>
            <w:tcW w:w="1681" w:type="dxa"/>
            <w:hideMark/>
          </w:tcPr>
          <w:p w14:paraId="1122C24A"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61" w:type="dxa"/>
            <w:hideMark/>
          </w:tcPr>
          <w:p w14:paraId="7D84597C" w14:textId="77777777" w:rsidR="00844D7F" w:rsidRPr="00844D7F" w:rsidRDefault="00844D7F" w:rsidP="005F2CB5">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5969EA9F"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0.012 </w:t>
            </w:r>
          </w:p>
        </w:tc>
        <w:tc>
          <w:tcPr>
            <w:tcW w:w="1560" w:type="dxa"/>
            <w:hideMark/>
          </w:tcPr>
          <w:p w14:paraId="4F5ACA46"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4.54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690ECA93"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77E5FDC"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0.007 </w:t>
            </w:r>
          </w:p>
        </w:tc>
      </w:tr>
      <w:tr w:rsidR="00844D7F" w:rsidRPr="00844D7F" w14:paraId="5A5C4556" w14:textId="77777777" w:rsidTr="00844D7F">
        <w:trPr>
          <w:trHeight w:val="806"/>
        </w:trPr>
        <w:tc>
          <w:tcPr>
            <w:tcW w:w="1681" w:type="dxa"/>
            <w:hideMark/>
          </w:tcPr>
          <w:p w14:paraId="4DF020C9"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61" w:type="dxa"/>
            <w:hideMark/>
          </w:tcPr>
          <w:p w14:paraId="1026A945"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0.001 </w:t>
            </w:r>
          </w:p>
        </w:tc>
        <w:tc>
          <w:tcPr>
            <w:tcW w:w="1556" w:type="dxa"/>
            <w:hideMark/>
          </w:tcPr>
          <w:p w14:paraId="36388546"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0.019 </w:t>
            </w:r>
          </w:p>
        </w:tc>
        <w:tc>
          <w:tcPr>
            <w:tcW w:w="1560" w:type="dxa"/>
            <w:hideMark/>
          </w:tcPr>
          <w:p w14:paraId="315D93AA"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4.09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561" w:type="dxa"/>
            <w:hideMark/>
          </w:tcPr>
          <w:p w14:paraId="6DF6B44D" w14:textId="77777777" w:rsidR="00844D7F" w:rsidRPr="00844D7F" w:rsidRDefault="00844D7F" w:rsidP="005F2CB5">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2C6FDC1E"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0.010 </w:t>
            </w:r>
          </w:p>
        </w:tc>
      </w:tr>
      <w:tr w:rsidR="00844D7F" w:rsidRPr="00844D7F" w14:paraId="38B58B4C" w14:textId="77777777" w:rsidTr="00844D7F">
        <w:trPr>
          <w:trHeight w:val="807"/>
        </w:trPr>
        <w:tc>
          <w:tcPr>
            <w:tcW w:w="1681" w:type="dxa"/>
            <w:hideMark/>
          </w:tcPr>
          <w:p w14:paraId="20DCD74D"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61" w:type="dxa"/>
            <w:hideMark/>
          </w:tcPr>
          <w:p w14:paraId="533C5D65"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4DD7BCEA"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9.98</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0.025 </w:t>
            </w:r>
          </w:p>
        </w:tc>
        <w:tc>
          <w:tcPr>
            <w:tcW w:w="1560" w:type="dxa"/>
            <w:hideMark/>
          </w:tcPr>
          <w:p w14:paraId="687732F3" w14:textId="77777777" w:rsidR="00844D7F" w:rsidRPr="00844D7F" w:rsidRDefault="00844D7F" w:rsidP="005F2CB5">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3FEA7B3B"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450" w:type="dxa"/>
            <w:hideMark/>
          </w:tcPr>
          <w:p w14:paraId="21864FF1"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0.014 </w:t>
            </w:r>
          </w:p>
        </w:tc>
      </w:tr>
      <w:tr w:rsidR="00844D7F" w:rsidRPr="00844D7F" w14:paraId="1802B086" w14:textId="77777777" w:rsidTr="00844D7F">
        <w:trPr>
          <w:trHeight w:val="806"/>
        </w:trPr>
        <w:tc>
          <w:tcPr>
            <w:tcW w:w="1681" w:type="dxa"/>
            <w:hideMark/>
          </w:tcPr>
          <w:p w14:paraId="27ADA5AC"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61" w:type="dxa"/>
            <w:hideMark/>
          </w:tcPr>
          <w:p w14:paraId="4BB980C4"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268DAB68"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0.032 </w:t>
            </w:r>
          </w:p>
        </w:tc>
        <w:tc>
          <w:tcPr>
            <w:tcW w:w="1560" w:type="dxa"/>
            <w:hideMark/>
          </w:tcPr>
          <w:p w14:paraId="23F58435" w14:textId="77777777" w:rsidR="00844D7F" w:rsidRPr="00844D7F" w:rsidRDefault="00844D7F" w:rsidP="005F2CB5">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1CDDAD6A" w14:textId="77777777" w:rsidR="00844D7F" w:rsidRPr="00844D7F" w:rsidRDefault="00844D7F" w:rsidP="005F2CB5">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F526BE8" w14:textId="77777777" w:rsidR="00844D7F" w:rsidRPr="00844D7F" w:rsidRDefault="00844D7F" w:rsidP="005F2CB5">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0.017 </w:t>
            </w:r>
          </w:p>
        </w:tc>
      </w:tr>
      <w:tr w:rsidR="00844D7F" w:rsidRPr="00844D7F" w14:paraId="3FA3738E" w14:textId="77777777" w:rsidTr="00844D7F">
        <w:trPr>
          <w:trHeight w:val="408"/>
        </w:trPr>
        <w:tc>
          <w:tcPr>
            <w:tcW w:w="1681" w:type="dxa"/>
            <w:tcBorders>
              <w:top w:val="nil"/>
              <w:left w:val="nil"/>
              <w:bottom w:val="single" w:sz="12" w:space="0" w:color="auto"/>
              <w:right w:val="nil"/>
            </w:tcBorders>
            <w:hideMark/>
          </w:tcPr>
          <w:p w14:paraId="3A3AC74B" w14:textId="77777777" w:rsidR="00844D7F" w:rsidRPr="00844D7F" w:rsidRDefault="00844D7F" w:rsidP="005F2CB5">
            <w:pPr>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61" w:type="dxa"/>
            <w:tcBorders>
              <w:top w:val="nil"/>
              <w:left w:val="nil"/>
              <w:bottom w:val="single" w:sz="12" w:space="0" w:color="auto"/>
              <w:right w:val="nil"/>
            </w:tcBorders>
            <w:hideMark/>
          </w:tcPr>
          <w:p w14:paraId="7BFC4E13"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0.001</w:t>
            </w:r>
          </w:p>
        </w:tc>
        <w:tc>
          <w:tcPr>
            <w:tcW w:w="1556" w:type="dxa"/>
            <w:tcBorders>
              <w:top w:val="nil"/>
              <w:left w:val="nil"/>
              <w:bottom w:val="single" w:sz="12" w:space="0" w:color="auto"/>
              <w:right w:val="nil"/>
            </w:tcBorders>
            <w:hideMark/>
          </w:tcPr>
          <w:p w14:paraId="194C3A32"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9.58</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0.010 ±</w:t>
            </w:r>
          </w:p>
        </w:tc>
        <w:tc>
          <w:tcPr>
            <w:tcW w:w="1560" w:type="dxa"/>
            <w:tcBorders>
              <w:top w:val="nil"/>
              <w:left w:val="nil"/>
              <w:bottom w:val="single" w:sz="12" w:space="0" w:color="auto"/>
              <w:right w:val="nil"/>
            </w:tcBorders>
            <w:hideMark/>
          </w:tcPr>
          <w:p w14:paraId="1C615D6B" w14:textId="77777777" w:rsidR="00844D7F" w:rsidRPr="00844D7F" w:rsidRDefault="00844D7F" w:rsidP="005F2CB5">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c>
          <w:tcPr>
            <w:tcW w:w="1561" w:type="dxa"/>
            <w:tcBorders>
              <w:top w:val="nil"/>
              <w:left w:val="nil"/>
              <w:bottom w:val="single" w:sz="12" w:space="0" w:color="auto"/>
              <w:right w:val="nil"/>
            </w:tcBorders>
            <w:hideMark/>
          </w:tcPr>
          <w:p w14:paraId="5E498FC3"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tcBorders>
              <w:top w:val="nil"/>
              <w:left w:val="nil"/>
              <w:bottom w:val="single" w:sz="12" w:space="0" w:color="auto"/>
              <w:right w:val="nil"/>
            </w:tcBorders>
            <w:hideMark/>
          </w:tcPr>
          <w:p w14:paraId="471D0707" w14:textId="77777777" w:rsidR="00844D7F" w:rsidRPr="00844D7F" w:rsidRDefault="00844D7F" w:rsidP="005F2CB5">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0.003 </w:t>
            </w:r>
          </w:p>
        </w:tc>
      </w:tr>
    </w:tbl>
    <w:p w14:paraId="7C94EA85"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77F5EBA5" w14:textId="7EE4133B" w:rsidR="009B46D7"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7E85285F" w14:textId="77B5C8A6" w:rsidR="00844D7F" w:rsidRPr="00844D7F" w:rsidRDefault="00844D7F" w:rsidP="00CD50C6">
      <w:pPr>
        <w:spacing w:after="113" w:line="360" w:lineRule="auto"/>
        <w:jc w:val="both"/>
        <w:rPr>
          <w:rFonts w:ascii="Times New Roman" w:hAnsi="Times New Roman" w:cs="Times New Roman"/>
          <w:sz w:val="24"/>
          <w:szCs w:val="24"/>
        </w:rPr>
      </w:pPr>
      <w:r w:rsidRPr="00844D7F">
        <w:rPr>
          <w:rFonts w:ascii="Times New Roman" w:hAnsi="Times New Roman" w:cs="Times New Roman"/>
          <w:sz w:val="24"/>
          <w:szCs w:val="24"/>
        </w:rPr>
        <w:lastRenderedPageBreak/>
        <w:t xml:space="preserve"> </w:t>
      </w:r>
    </w:p>
    <w:p w14:paraId="556ACE9B" w14:textId="77777777" w:rsidR="00844D7F" w:rsidRPr="00844D7F" w:rsidRDefault="00844D7F" w:rsidP="00CD50C6">
      <w:pPr>
        <w:pStyle w:val="Heading2"/>
        <w:spacing w:line="360" w:lineRule="auto"/>
        <w:rPr>
          <w:szCs w:val="24"/>
        </w:rPr>
      </w:pPr>
      <w:bookmarkStart w:id="13" w:name="_Toc103583398"/>
      <w:r w:rsidRPr="00844D7F">
        <w:rPr>
          <w:szCs w:val="24"/>
        </w:rPr>
        <w:t>Phytochemical composition of</w:t>
      </w:r>
      <w:r>
        <w:rPr>
          <w:szCs w:val="24"/>
        </w:rPr>
        <w:t xml:space="preserve"> the</w:t>
      </w:r>
      <w:r w:rsidRPr="00844D7F">
        <w:rPr>
          <w:szCs w:val="24"/>
        </w:rPr>
        <w:t xml:space="preserve"> beverages</w:t>
      </w:r>
      <w:bookmarkEnd w:id="13"/>
    </w:p>
    <w:p w14:paraId="7D84E127" w14:textId="66F965BA"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phytochemical composition of the formulated b</w:t>
      </w:r>
      <w:r>
        <w:rPr>
          <w:rFonts w:ascii="Times New Roman" w:hAnsi="Times New Roman" w:cs="Times New Roman"/>
          <w:sz w:val="24"/>
          <w:szCs w:val="24"/>
        </w:rPr>
        <w:t>everages is presented in Table 5</w:t>
      </w:r>
      <w:r w:rsidRPr="00844D7F">
        <w:rPr>
          <w:rFonts w:ascii="Times New Roman" w:hAnsi="Times New Roman" w:cs="Times New Roman"/>
          <w:sz w:val="24"/>
          <w:szCs w:val="24"/>
        </w:rPr>
        <w:t>. The samples had high flavonoid, phenol</w:t>
      </w:r>
      <w:r w:rsidR="005349D5">
        <w:rPr>
          <w:rFonts w:ascii="Times New Roman" w:hAnsi="Times New Roman" w:cs="Times New Roman"/>
          <w:sz w:val="24"/>
          <w:szCs w:val="24"/>
        </w:rPr>
        <w:t>ic</w:t>
      </w:r>
      <w:r w:rsidRPr="00844D7F">
        <w:rPr>
          <w:rFonts w:ascii="Times New Roman" w:hAnsi="Times New Roman" w:cs="Times New Roman"/>
          <w:sz w:val="24"/>
          <w:szCs w:val="24"/>
        </w:rPr>
        <w:t xml:space="preserve"> and carotenoids contents. The flavonoid contents ranged from 0.16 – 0.96 mg/</w:t>
      </w:r>
      <w:proofErr w:type="gramStart"/>
      <w:r w:rsidRPr="00844D7F">
        <w:rPr>
          <w:rFonts w:ascii="Times New Roman" w:hAnsi="Times New Roman" w:cs="Times New Roman"/>
          <w:sz w:val="24"/>
          <w:szCs w:val="24"/>
        </w:rPr>
        <w:t>ml .</w:t>
      </w:r>
      <w:proofErr w:type="gramEnd"/>
      <w:r w:rsidRPr="00844D7F">
        <w:rPr>
          <w:rFonts w:ascii="Times New Roman" w:hAnsi="Times New Roman" w:cs="Times New Roman"/>
          <w:sz w:val="24"/>
          <w:szCs w:val="24"/>
        </w:rPr>
        <w:t xml:space="preserve"> There were no significant differences (p&gt;0.05) between all the blends. The flavonoids contents   increased as the level of watermelon juice increased. Watermelon juice is widely used for herbal medicine for anticancer, anti-inflammation, antimicrobials and antimutagenic</w:t>
      </w:r>
      <w:r w:rsidR="006C6861">
        <w:rPr>
          <w:rFonts w:ascii="Times New Roman" w:hAnsi="Times New Roman" w:cs="Times New Roman"/>
          <w:sz w:val="24"/>
          <w:szCs w:val="24"/>
        </w:rPr>
        <w:t xml:space="preserve"> [18]</w:t>
      </w:r>
      <w:r w:rsidRPr="00844D7F">
        <w:rPr>
          <w:rFonts w:ascii="Times New Roman" w:hAnsi="Times New Roman" w:cs="Times New Roman"/>
          <w:sz w:val="24"/>
          <w:szCs w:val="24"/>
        </w:rPr>
        <w:t xml:space="preserve">. The phenol contents also varied, though, not significantly(p&gt;0.05) between watermelon juice and samples containing 10% and 30% watermelon juice. The phenol contents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ranged from 0.89- 3.92 mg/ml. There was a high content of phenol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which has anticancer properties and exhibit antiaging and antioxidants activity. The 100% watermelon juice had the highest content of carotenoids which ranged from 3.8 -6.8mg/ml. The values increased with the level of watermelon juice. According to studies, carotenoid helps to produce color pigment in fruits. The high lycopene pigment in watermelon helps the fruits to give its characteristic color. </w:t>
      </w:r>
      <w:r w:rsidR="006C6861">
        <w:rPr>
          <w:rFonts w:ascii="Times New Roman" w:hAnsi="Times New Roman" w:cs="Times New Roman"/>
          <w:sz w:val="24"/>
          <w:szCs w:val="24"/>
        </w:rPr>
        <w:t>[24]</w:t>
      </w:r>
      <w:r w:rsidRPr="00844D7F">
        <w:rPr>
          <w:rFonts w:ascii="Times New Roman" w:hAnsi="Times New Roman" w:cs="Times New Roman"/>
          <w:sz w:val="24"/>
          <w:szCs w:val="24"/>
        </w:rPr>
        <w:t xml:space="preserve"> reported that intake of lycopene is associated with decreased risk of various cancers such as breast, colon, stomach, oral cavity, prostate, and lung cancer. </w:t>
      </w:r>
    </w:p>
    <w:p w14:paraId="3B2D6AEF" w14:textId="05BDCABC" w:rsidR="00844D7F" w:rsidRPr="006C6861" w:rsidRDefault="00844D7F" w:rsidP="009B46D7">
      <w:pPr>
        <w:spacing w:after="156"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bookmarkStart w:id="14" w:name="_Toc103583399"/>
      <w:bookmarkStart w:id="15" w:name="_Toc102798608"/>
    </w:p>
    <w:p w14:paraId="586C21CC" w14:textId="67899590" w:rsidR="00844D7F" w:rsidRPr="00844D7F" w:rsidRDefault="00844D7F" w:rsidP="00CD50C6">
      <w:pPr>
        <w:pStyle w:val="Heading2"/>
        <w:spacing w:after="113" w:line="360" w:lineRule="auto"/>
        <w:ind w:left="9"/>
        <w:rPr>
          <w:szCs w:val="24"/>
        </w:rPr>
      </w:pPr>
      <w:r w:rsidRPr="00844D7F">
        <w:rPr>
          <w:szCs w:val="24"/>
        </w:rPr>
        <w:t xml:space="preserve">Table 5: </w:t>
      </w:r>
      <w:r w:rsidR="005349D5">
        <w:rPr>
          <w:szCs w:val="24"/>
        </w:rPr>
        <w:t>Phytochemical composition (mg/ml</w:t>
      </w:r>
      <w:r w:rsidRPr="00844D7F">
        <w:rPr>
          <w:szCs w:val="24"/>
        </w:rPr>
        <w:t xml:space="preserve">)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 blends</w:t>
      </w:r>
      <w:bookmarkEnd w:id="14"/>
      <w:bookmarkEnd w:id="15"/>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087"/>
        <w:gridCol w:w="2252"/>
        <w:gridCol w:w="1979"/>
        <w:gridCol w:w="2051"/>
      </w:tblGrid>
      <w:tr w:rsidR="00844D7F" w:rsidRPr="005349D5" w14:paraId="28446E45" w14:textId="77777777" w:rsidTr="00844D7F">
        <w:trPr>
          <w:trHeight w:val="874"/>
        </w:trPr>
        <w:tc>
          <w:tcPr>
            <w:tcW w:w="3088" w:type="dxa"/>
            <w:tcBorders>
              <w:top w:val="single" w:sz="18" w:space="0" w:color="000000"/>
              <w:left w:val="nil"/>
              <w:bottom w:val="single" w:sz="18" w:space="0" w:color="000000"/>
              <w:right w:val="nil"/>
            </w:tcBorders>
            <w:hideMark/>
          </w:tcPr>
          <w:p w14:paraId="47597A2F" w14:textId="77777777" w:rsidR="00844D7F" w:rsidRPr="005349D5" w:rsidRDefault="00844D7F" w:rsidP="00CD50C6">
            <w:pPr>
              <w:tabs>
                <w:tab w:val="center" w:pos="1285"/>
              </w:tabs>
              <w:spacing w:after="119"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 </w:t>
            </w:r>
            <w:r w:rsidRPr="005349D5">
              <w:rPr>
                <w:rFonts w:ascii="Times New Roman" w:hAnsi="Times New Roman" w:cs="Times New Roman"/>
                <w:sz w:val="20"/>
                <w:szCs w:val="20"/>
              </w:rPr>
              <w:tab/>
              <w:t xml:space="preserve">Sample </w:t>
            </w:r>
          </w:p>
          <w:p w14:paraId="4EB12634" w14:textId="5A6E6575" w:rsidR="00844D7F" w:rsidRPr="005349D5" w:rsidRDefault="005349D5" w:rsidP="00CD50C6">
            <w:pPr>
              <w:spacing w:line="360" w:lineRule="auto"/>
              <w:ind w:left="927"/>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KA:WM</w:t>
            </w:r>
          </w:p>
        </w:tc>
        <w:tc>
          <w:tcPr>
            <w:tcW w:w="2252" w:type="dxa"/>
            <w:tcBorders>
              <w:top w:val="single" w:sz="18" w:space="0" w:color="000000"/>
              <w:left w:val="nil"/>
              <w:bottom w:val="single" w:sz="18" w:space="0" w:color="000000"/>
              <w:right w:val="nil"/>
            </w:tcBorders>
            <w:hideMark/>
          </w:tcPr>
          <w:p w14:paraId="7D137D84" w14:textId="77777777" w:rsidR="00844D7F" w:rsidRPr="005349D5" w:rsidRDefault="00844D7F"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Flavonoids  </w:t>
            </w:r>
          </w:p>
        </w:tc>
        <w:tc>
          <w:tcPr>
            <w:tcW w:w="1979" w:type="dxa"/>
            <w:tcBorders>
              <w:top w:val="single" w:sz="18" w:space="0" w:color="000000"/>
              <w:left w:val="nil"/>
              <w:bottom w:val="single" w:sz="18" w:space="0" w:color="000000"/>
              <w:right w:val="nil"/>
            </w:tcBorders>
            <w:hideMark/>
          </w:tcPr>
          <w:p w14:paraId="6FC32EFB" w14:textId="77777777" w:rsidR="00844D7F" w:rsidRPr="005349D5" w:rsidRDefault="00844D7F"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Phenols </w:t>
            </w:r>
          </w:p>
        </w:tc>
        <w:tc>
          <w:tcPr>
            <w:tcW w:w="2051" w:type="dxa"/>
            <w:tcBorders>
              <w:top w:val="single" w:sz="18" w:space="0" w:color="000000"/>
              <w:left w:val="nil"/>
              <w:bottom w:val="single" w:sz="18" w:space="0" w:color="000000"/>
              <w:right w:val="nil"/>
            </w:tcBorders>
            <w:hideMark/>
          </w:tcPr>
          <w:p w14:paraId="2DEE411B" w14:textId="77777777" w:rsidR="00844D7F" w:rsidRPr="005349D5" w:rsidRDefault="00844D7F"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Carotenoids </w:t>
            </w:r>
          </w:p>
        </w:tc>
      </w:tr>
      <w:tr w:rsidR="00844D7F" w:rsidRPr="00844D7F" w14:paraId="7AE7BA21" w14:textId="77777777" w:rsidTr="00844D7F">
        <w:trPr>
          <w:trHeight w:val="363"/>
        </w:trPr>
        <w:tc>
          <w:tcPr>
            <w:tcW w:w="3088" w:type="dxa"/>
            <w:tcBorders>
              <w:top w:val="single" w:sz="18" w:space="0" w:color="000000"/>
              <w:left w:val="nil"/>
              <w:bottom w:val="nil"/>
              <w:right w:val="nil"/>
            </w:tcBorders>
            <w:hideMark/>
          </w:tcPr>
          <w:p w14:paraId="64470F27"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252" w:type="dxa"/>
            <w:tcBorders>
              <w:top w:val="single" w:sz="18" w:space="0" w:color="000000"/>
              <w:left w:val="nil"/>
              <w:bottom w:val="nil"/>
              <w:right w:val="nil"/>
            </w:tcBorders>
            <w:hideMark/>
          </w:tcPr>
          <w:p w14:paraId="151D2CF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0.16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c>
          <w:tcPr>
            <w:tcW w:w="1979" w:type="dxa"/>
            <w:tcBorders>
              <w:top w:val="single" w:sz="18" w:space="0" w:color="000000"/>
              <w:left w:val="nil"/>
              <w:bottom w:val="nil"/>
              <w:right w:val="nil"/>
            </w:tcBorders>
            <w:hideMark/>
          </w:tcPr>
          <w:p w14:paraId="1B5241B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2051" w:type="dxa"/>
            <w:tcBorders>
              <w:top w:val="single" w:sz="18" w:space="0" w:color="000000"/>
              <w:left w:val="nil"/>
              <w:bottom w:val="nil"/>
              <w:right w:val="nil"/>
            </w:tcBorders>
            <w:hideMark/>
          </w:tcPr>
          <w:p w14:paraId="3DAEEDD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020E3175" w14:textId="77777777" w:rsidTr="00844D7F">
        <w:trPr>
          <w:trHeight w:val="415"/>
        </w:trPr>
        <w:tc>
          <w:tcPr>
            <w:tcW w:w="3088" w:type="dxa"/>
            <w:hideMark/>
          </w:tcPr>
          <w:p w14:paraId="26DC8072"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52" w:type="dxa"/>
            <w:hideMark/>
          </w:tcPr>
          <w:p w14:paraId="7438640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±0.3</w:t>
            </w:r>
            <w:r w:rsidRPr="00844D7F">
              <w:rPr>
                <w:rFonts w:ascii="Times New Roman" w:hAnsi="Times New Roman" w:cs="Times New Roman"/>
                <w:sz w:val="24"/>
                <w:szCs w:val="24"/>
                <w:vertAlign w:val="superscript"/>
              </w:rPr>
              <w:t xml:space="preserve"> </w:t>
            </w:r>
          </w:p>
        </w:tc>
        <w:tc>
          <w:tcPr>
            <w:tcW w:w="1979" w:type="dxa"/>
            <w:hideMark/>
          </w:tcPr>
          <w:p w14:paraId="3261B5A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3.92</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±0.72 </w:t>
            </w:r>
          </w:p>
        </w:tc>
        <w:tc>
          <w:tcPr>
            <w:tcW w:w="2051" w:type="dxa"/>
            <w:hideMark/>
          </w:tcPr>
          <w:p w14:paraId="6983D84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6.89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164954F5" w14:textId="77777777" w:rsidTr="00844D7F">
        <w:trPr>
          <w:trHeight w:val="415"/>
        </w:trPr>
        <w:tc>
          <w:tcPr>
            <w:tcW w:w="3088" w:type="dxa"/>
            <w:hideMark/>
          </w:tcPr>
          <w:p w14:paraId="758C186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52" w:type="dxa"/>
            <w:hideMark/>
          </w:tcPr>
          <w:p w14:paraId="1A917C3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0.96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±0.04 </w:t>
            </w:r>
          </w:p>
        </w:tc>
        <w:tc>
          <w:tcPr>
            <w:tcW w:w="1979" w:type="dxa"/>
            <w:hideMark/>
          </w:tcPr>
          <w:p w14:paraId="5A57358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3.62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±0.65 </w:t>
            </w:r>
          </w:p>
        </w:tc>
        <w:tc>
          <w:tcPr>
            <w:tcW w:w="2051" w:type="dxa"/>
            <w:hideMark/>
          </w:tcPr>
          <w:p w14:paraId="5EAC6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6.75</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±0.02 </w:t>
            </w:r>
          </w:p>
        </w:tc>
      </w:tr>
      <w:tr w:rsidR="00844D7F" w:rsidRPr="00844D7F" w14:paraId="6497557C" w14:textId="77777777" w:rsidTr="00844D7F">
        <w:trPr>
          <w:trHeight w:val="413"/>
        </w:trPr>
        <w:tc>
          <w:tcPr>
            <w:tcW w:w="3088" w:type="dxa"/>
            <w:hideMark/>
          </w:tcPr>
          <w:p w14:paraId="164CEE8F"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52" w:type="dxa"/>
            <w:hideMark/>
          </w:tcPr>
          <w:p w14:paraId="2068963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675804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±0.59 </w:t>
            </w:r>
          </w:p>
        </w:tc>
        <w:tc>
          <w:tcPr>
            <w:tcW w:w="2051" w:type="dxa"/>
            <w:hideMark/>
          </w:tcPr>
          <w:p w14:paraId="36AB4C3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61AC9B35" w14:textId="77777777" w:rsidTr="00844D7F">
        <w:trPr>
          <w:trHeight w:val="413"/>
        </w:trPr>
        <w:tc>
          <w:tcPr>
            <w:tcW w:w="3088" w:type="dxa"/>
            <w:hideMark/>
          </w:tcPr>
          <w:p w14:paraId="1CB753C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52" w:type="dxa"/>
            <w:hideMark/>
          </w:tcPr>
          <w:p w14:paraId="4016026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27675F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±0.52 </w:t>
            </w:r>
          </w:p>
        </w:tc>
        <w:tc>
          <w:tcPr>
            <w:tcW w:w="2051" w:type="dxa"/>
            <w:hideMark/>
          </w:tcPr>
          <w:p w14:paraId="43C46D9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r>
      <w:tr w:rsidR="00844D7F" w:rsidRPr="00844D7F" w14:paraId="37B5A73D" w14:textId="77777777" w:rsidTr="00844D7F">
        <w:trPr>
          <w:trHeight w:val="415"/>
        </w:trPr>
        <w:tc>
          <w:tcPr>
            <w:tcW w:w="3088" w:type="dxa"/>
            <w:hideMark/>
          </w:tcPr>
          <w:p w14:paraId="35CB354B"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52" w:type="dxa"/>
            <w:hideMark/>
          </w:tcPr>
          <w:p w14:paraId="4FC84D7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0.27</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±0.25 </w:t>
            </w:r>
          </w:p>
        </w:tc>
        <w:tc>
          <w:tcPr>
            <w:tcW w:w="1979" w:type="dxa"/>
            <w:hideMark/>
          </w:tcPr>
          <w:p w14:paraId="524FE80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±0.46 </w:t>
            </w:r>
          </w:p>
        </w:tc>
        <w:tc>
          <w:tcPr>
            <w:tcW w:w="2051" w:type="dxa"/>
            <w:hideMark/>
          </w:tcPr>
          <w:p w14:paraId="5E8537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6B7B42F7" w14:textId="77777777" w:rsidTr="00844D7F">
        <w:trPr>
          <w:trHeight w:val="508"/>
        </w:trPr>
        <w:tc>
          <w:tcPr>
            <w:tcW w:w="3088" w:type="dxa"/>
            <w:tcBorders>
              <w:top w:val="nil"/>
              <w:left w:val="nil"/>
              <w:bottom w:val="single" w:sz="18" w:space="0" w:color="000000"/>
              <w:right w:val="nil"/>
            </w:tcBorders>
            <w:hideMark/>
          </w:tcPr>
          <w:p w14:paraId="4EDD9C43"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52" w:type="dxa"/>
            <w:tcBorders>
              <w:top w:val="nil"/>
              <w:left w:val="nil"/>
              <w:bottom w:val="single" w:sz="18" w:space="0" w:color="000000"/>
              <w:right w:val="nil"/>
            </w:tcBorders>
            <w:hideMark/>
          </w:tcPr>
          <w:p w14:paraId="26C08C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0.25</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c>
          <w:tcPr>
            <w:tcW w:w="1979" w:type="dxa"/>
            <w:tcBorders>
              <w:top w:val="nil"/>
              <w:left w:val="nil"/>
              <w:bottom w:val="single" w:sz="18" w:space="0" w:color="000000"/>
              <w:right w:val="nil"/>
            </w:tcBorders>
            <w:hideMark/>
          </w:tcPr>
          <w:p w14:paraId="43E0EC7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3.56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2051" w:type="dxa"/>
            <w:tcBorders>
              <w:top w:val="nil"/>
              <w:left w:val="nil"/>
              <w:bottom w:val="single" w:sz="18" w:space="0" w:color="000000"/>
              <w:right w:val="nil"/>
            </w:tcBorders>
            <w:hideMark/>
          </w:tcPr>
          <w:p w14:paraId="26DC462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bl>
    <w:p w14:paraId="72C4FBE8" w14:textId="77777777" w:rsidR="00844D7F" w:rsidRPr="00844D7F" w:rsidRDefault="00844D7F" w:rsidP="00CD50C6">
      <w:pPr>
        <w:spacing w:after="16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lastRenderedPageBreak/>
        <w:t xml:space="preserve"> Values are means± standard deviation {SD} of two replicates   Means within a column with the superscript were not significantly the same p&gt;0.05 </w:t>
      </w:r>
    </w:p>
    <w:p w14:paraId="702BD0FE" w14:textId="2AAE6D47" w:rsidR="00844D7F" w:rsidRPr="006C6861" w:rsidRDefault="00844D7F" w:rsidP="009B46D7">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5BFD97C8" w14:textId="77777777" w:rsidR="00844D7F" w:rsidRPr="00844D7F" w:rsidRDefault="00844D7F" w:rsidP="00CD50C6">
      <w:pPr>
        <w:pStyle w:val="Heading3"/>
        <w:spacing w:line="360" w:lineRule="auto"/>
        <w:ind w:left="9"/>
        <w:rPr>
          <w:szCs w:val="24"/>
        </w:rPr>
      </w:pPr>
      <w:bookmarkStart w:id="16" w:name="_Toc103583400"/>
      <w:r w:rsidRPr="00844D7F">
        <w:rPr>
          <w:szCs w:val="24"/>
        </w:rPr>
        <w:t>Sensory properties of beverages</w:t>
      </w:r>
      <w:bookmarkEnd w:id="16"/>
      <w:r w:rsidRPr="00844D7F">
        <w:rPr>
          <w:szCs w:val="24"/>
        </w:rPr>
        <w:t xml:space="preserve"> </w:t>
      </w:r>
    </w:p>
    <w:p w14:paraId="2AB4C912" w14:textId="30D50C2B"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 </w:t>
      </w:r>
      <w:r w:rsidRPr="00844D7F">
        <w:rPr>
          <w:rFonts w:ascii="Times New Roman" w:hAnsi="Times New Roman" w:cs="Times New Roman"/>
          <w:sz w:val="24"/>
          <w:szCs w:val="24"/>
        </w:rPr>
        <w:t>Mean scores of the sensory attributes of the bev</w:t>
      </w:r>
      <w:r>
        <w:rPr>
          <w:rFonts w:ascii="Times New Roman" w:hAnsi="Times New Roman" w:cs="Times New Roman"/>
          <w:sz w:val="24"/>
          <w:szCs w:val="24"/>
        </w:rPr>
        <w:t>erage are presented on Table 6</w:t>
      </w:r>
      <w:r w:rsidRPr="00844D7F">
        <w:rPr>
          <w:rFonts w:ascii="Times New Roman" w:hAnsi="Times New Roman" w:cs="Times New Roman"/>
          <w:sz w:val="24"/>
          <w:szCs w:val="24"/>
        </w:rPr>
        <w:t xml:space="preserve">. Sensory evaluation of any food item contributes significantly to its consumer acceptance or rejection. According to </w:t>
      </w:r>
      <w:r w:rsidR="006C6861">
        <w:rPr>
          <w:rFonts w:ascii="Times New Roman" w:hAnsi="Times New Roman" w:cs="Times New Roman"/>
          <w:sz w:val="24"/>
          <w:szCs w:val="24"/>
        </w:rPr>
        <w:t>[25]</w:t>
      </w:r>
      <w:r w:rsidRPr="00844D7F">
        <w:rPr>
          <w:rFonts w:ascii="Times New Roman" w:hAnsi="Times New Roman" w:cs="Times New Roman"/>
          <w:sz w:val="24"/>
          <w:szCs w:val="24"/>
        </w:rPr>
        <w:t xml:space="preserve">, </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sensory evaluation of food is routinely carried out by Food Scientists to help evaluate the acceptability or otherwise of any new food product. In the present study, the mean sensory scores for </w:t>
      </w:r>
      <w:proofErr w:type="spellStart"/>
      <w:r w:rsidRPr="00844D7F">
        <w:rPr>
          <w:rFonts w:ascii="Times New Roman" w:hAnsi="Times New Roman" w:cs="Times New Roman"/>
          <w:sz w:val="24"/>
          <w:szCs w:val="24"/>
        </w:rPr>
        <w:t>colour</w:t>
      </w:r>
      <w:proofErr w:type="spellEnd"/>
      <w:r w:rsidRPr="00844D7F">
        <w:rPr>
          <w:rFonts w:ascii="Times New Roman" w:hAnsi="Times New Roman" w:cs="Times New Roman"/>
          <w:sz w:val="24"/>
          <w:szCs w:val="24"/>
        </w:rPr>
        <w:t>, taste, aroma and overall acceptability varied with the proportion of the watermelon juice</w:t>
      </w:r>
      <w:r>
        <w:rPr>
          <w:rFonts w:ascii="Times New Roman" w:hAnsi="Times New Roman" w:cs="Times New Roman"/>
          <w:sz w:val="24"/>
          <w:szCs w:val="24"/>
        </w:rPr>
        <w:t xml:space="preserve"> in the blends. Colo</w:t>
      </w:r>
      <w:r w:rsidRPr="00844D7F">
        <w:rPr>
          <w:rFonts w:ascii="Times New Roman" w:hAnsi="Times New Roman" w:cs="Times New Roman"/>
          <w:sz w:val="24"/>
          <w:szCs w:val="24"/>
        </w:rPr>
        <w:t>r, taste and aroma are important sensory attributes that affect the acceptability of food products. The result showed that the mean s</w:t>
      </w:r>
      <w:r>
        <w:rPr>
          <w:rFonts w:ascii="Times New Roman" w:hAnsi="Times New Roman" w:cs="Times New Roman"/>
          <w:sz w:val="24"/>
          <w:szCs w:val="24"/>
        </w:rPr>
        <w:t>cores by the panelists for colo</w:t>
      </w:r>
      <w:r w:rsidRPr="00844D7F">
        <w:rPr>
          <w:rFonts w:ascii="Times New Roman" w:hAnsi="Times New Roman" w:cs="Times New Roman"/>
          <w:sz w:val="24"/>
          <w:szCs w:val="24"/>
        </w:rPr>
        <w:t xml:space="preserve">r, taste, aroma and overall acceptability varied between the samples.  The scores of tastes for the prepared samples ranged from 7.0- 8.26. The watermelon juice had the highest taste score of  8.26 as against  the sample containing 10 % watermelon juice  that had the least  taste  score 7.0. Although, there were no significant differences (p&gt;0.05) in taste scores of the between the four blends of 80:20%,60:40%, 50:50% and 90:10%. The scores for color ranged from 7.1– 8.6.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had the highest color as against 90:10%. There were significant differences the color scores there were significant difference in the scores for consistency.  There were no significant differences (p&gt;0.05) in flavor scores of the blends. However, there were significant differences (p&lt;0.5) between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and the blends. This was because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has a unique flavor associated with its production process. In the study of volatile flavor compound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carried out by</w:t>
      </w:r>
      <w:r w:rsidR="00F459D5">
        <w:rPr>
          <w:rFonts w:ascii="Times New Roman" w:hAnsi="Times New Roman" w:cs="Times New Roman"/>
          <w:sz w:val="24"/>
          <w:szCs w:val="24"/>
        </w:rPr>
        <w:t>”</w:t>
      </w:r>
      <w:r w:rsidRPr="00844D7F">
        <w:rPr>
          <w:rFonts w:ascii="Times New Roman" w:hAnsi="Times New Roman" w:cs="Times New Roman"/>
          <w:sz w:val="24"/>
          <w:szCs w:val="24"/>
        </w:rPr>
        <w:t xml:space="preserve"> </w:t>
      </w:r>
      <w:r w:rsidR="000E6FE4">
        <w:rPr>
          <w:rFonts w:ascii="Times New Roman" w:hAnsi="Times New Roman" w:cs="Times New Roman"/>
          <w:sz w:val="24"/>
          <w:szCs w:val="24"/>
        </w:rPr>
        <w:t xml:space="preserve">[26], </w:t>
      </w:r>
      <w:r w:rsidRPr="00844D7F">
        <w:rPr>
          <w:rFonts w:ascii="Times New Roman" w:hAnsi="Times New Roman" w:cs="Times New Roman"/>
          <w:sz w:val="24"/>
          <w:szCs w:val="24"/>
        </w:rPr>
        <w:t xml:space="preserve">they opined that the underlying flavor of dairy products arises principally from the native volatile constituents in tiger nut, influenced by pasteurization, processing and storage. The blend containing 50% watermelon juice had higher score for general acceptability that the other blends.  The score for this beverage was comparable to those of watermelon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t>
      </w:r>
    </w:p>
    <w:p w14:paraId="74928337"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3C0C05B"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04A021C7"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0E3C840C"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42A26F0A"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lastRenderedPageBreak/>
        <w:t xml:space="preserve"> </w:t>
      </w:r>
    </w:p>
    <w:p w14:paraId="6C8AB2B0"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1FF604E6"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C26A1E1" w14:textId="77777777" w:rsidR="00844D7F" w:rsidRPr="00844D7F" w:rsidRDefault="00844D7F" w:rsidP="00CD50C6">
      <w:pPr>
        <w:spacing w:after="0" w:line="360" w:lineRule="auto"/>
        <w:ind w:left="14"/>
        <w:jc w:val="both"/>
        <w:rPr>
          <w:rFonts w:ascii="Times New Roman" w:hAnsi="Times New Roman" w:cs="Times New Roman"/>
          <w:b/>
          <w:sz w:val="24"/>
          <w:szCs w:val="24"/>
        </w:rPr>
      </w:pPr>
    </w:p>
    <w:p w14:paraId="311D02AA" w14:textId="77777777" w:rsidR="00844D7F" w:rsidRPr="00844D7F" w:rsidRDefault="00844D7F" w:rsidP="00CD50C6">
      <w:pPr>
        <w:spacing w:after="0" w:line="360" w:lineRule="auto"/>
        <w:ind w:left="14"/>
        <w:jc w:val="both"/>
        <w:rPr>
          <w:rFonts w:ascii="Times New Roman" w:hAnsi="Times New Roman" w:cs="Times New Roman"/>
          <w:b/>
          <w:sz w:val="24"/>
          <w:szCs w:val="24"/>
        </w:rPr>
      </w:pPr>
    </w:p>
    <w:p w14:paraId="40FC0A00"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Table 6: Sensory properties of </w:t>
      </w:r>
      <w:proofErr w:type="spellStart"/>
      <w:r w:rsidRPr="00844D7F">
        <w:rPr>
          <w:rFonts w:ascii="Times New Roman" w:hAnsi="Times New Roman" w:cs="Times New Roman"/>
          <w:b/>
          <w:sz w:val="24"/>
          <w:szCs w:val="24"/>
        </w:rPr>
        <w:t>kunu</w:t>
      </w:r>
      <w:proofErr w:type="spellEnd"/>
      <w:r w:rsidRPr="00844D7F">
        <w:rPr>
          <w:rFonts w:ascii="Times New Roman" w:hAnsi="Times New Roman" w:cs="Times New Roman"/>
          <w:b/>
          <w:sz w:val="24"/>
          <w:szCs w:val="24"/>
        </w:rPr>
        <w:t xml:space="preserve"> </w:t>
      </w:r>
      <w:proofErr w:type="spellStart"/>
      <w:r w:rsidRPr="00844D7F">
        <w:rPr>
          <w:rFonts w:ascii="Times New Roman" w:hAnsi="Times New Roman" w:cs="Times New Roman"/>
          <w:b/>
          <w:sz w:val="24"/>
          <w:szCs w:val="24"/>
        </w:rPr>
        <w:t>aya</w:t>
      </w:r>
      <w:proofErr w:type="spellEnd"/>
      <w:r w:rsidRPr="00844D7F">
        <w:rPr>
          <w:rFonts w:ascii="Times New Roman" w:hAnsi="Times New Roman" w:cs="Times New Roman"/>
          <w:b/>
          <w:sz w:val="24"/>
          <w:szCs w:val="24"/>
        </w:rPr>
        <w:t>, watermelon juice and their blends</w:t>
      </w:r>
      <w:r w:rsidRPr="00844D7F">
        <w:rPr>
          <w:rFonts w:ascii="Times New Roman" w:hAnsi="Times New Roman" w:cs="Times New Roman"/>
          <w:sz w:val="24"/>
          <w:szCs w:val="24"/>
        </w:rPr>
        <w:t xml:space="preserve"> </w:t>
      </w:r>
    </w:p>
    <w:tbl>
      <w:tblPr>
        <w:tblStyle w:val="TableGrid"/>
        <w:tblW w:w="9663" w:type="dxa"/>
        <w:tblInd w:w="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966"/>
        <w:gridCol w:w="1339"/>
        <w:gridCol w:w="1410"/>
        <w:gridCol w:w="1522"/>
        <w:gridCol w:w="1859"/>
        <w:gridCol w:w="2145"/>
      </w:tblGrid>
      <w:tr w:rsidR="00844D7F" w:rsidRPr="00844D7F" w14:paraId="27CE535A" w14:textId="77777777" w:rsidTr="00844D7F">
        <w:trPr>
          <w:trHeight w:val="561"/>
        </w:trPr>
        <w:tc>
          <w:tcPr>
            <w:tcW w:w="445" w:type="dxa"/>
            <w:tcBorders>
              <w:top w:val="single" w:sz="18" w:space="0" w:color="auto"/>
              <w:left w:val="nil"/>
              <w:bottom w:val="single" w:sz="18" w:space="0" w:color="auto"/>
              <w:right w:val="nil"/>
            </w:tcBorders>
          </w:tcPr>
          <w:p w14:paraId="20187E77"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single" w:sz="18" w:space="0" w:color="auto"/>
              <w:right w:val="nil"/>
            </w:tcBorders>
            <w:hideMark/>
          </w:tcPr>
          <w:p w14:paraId="243B9FB6" w14:textId="77777777" w:rsidR="00844D7F" w:rsidRPr="005349D5" w:rsidRDefault="00844D7F" w:rsidP="00CD50C6">
            <w:pPr>
              <w:spacing w:line="360" w:lineRule="auto"/>
              <w:ind w:left="10" w:hanging="10"/>
              <w:jc w:val="both"/>
              <w:rPr>
                <w:rFonts w:ascii="Times New Roman" w:hAnsi="Times New Roman" w:cs="Times New Roman"/>
                <w:sz w:val="20"/>
                <w:szCs w:val="20"/>
              </w:rPr>
            </w:pPr>
            <w:r w:rsidRPr="005349D5">
              <w:rPr>
                <w:rFonts w:ascii="Times New Roman" w:hAnsi="Times New Roman" w:cs="Times New Roman"/>
                <w:sz w:val="20"/>
                <w:szCs w:val="20"/>
              </w:rPr>
              <w:t>Sample</w:t>
            </w:r>
          </w:p>
          <w:p w14:paraId="66B85440" w14:textId="1E6AE043" w:rsidR="005349D5" w:rsidRPr="005349D5" w:rsidRDefault="005349D5"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KA:WM</w:t>
            </w:r>
          </w:p>
        </w:tc>
        <w:tc>
          <w:tcPr>
            <w:tcW w:w="1247" w:type="dxa"/>
            <w:tcBorders>
              <w:top w:val="single" w:sz="18" w:space="0" w:color="auto"/>
              <w:left w:val="nil"/>
              <w:bottom w:val="single" w:sz="18" w:space="0" w:color="auto"/>
              <w:right w:val="nil"/>
            </w:tcBorders>
            <w:hideMark/>
          </w:tcPr>
          <w:p w14:paraId="4884FDDB" w14:textId="77777777" w:rsidR="00844D7F" w:rsidRPr="005349D5" w:rsidRDefault="00844D7F"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Taste</w:t>
            </w:r>
          </w:p>
        </w:tc>
        <w:tc>
          <w:tcPr>
            <w:tcW w:w="1306" w:type="dxa"/>
            <w:tcBorders>
              <w:top w:val="single" w:sz="18" w:space="0" w:color="auto"/>
              <w:left w:val="nil"/>
              <w:bottom w:val="single" w:sz="18" w:space="0" w:color="auto"/>
              <w:right w:val="nil"/>
            </w:tcBorders>
            <w:hideMark/>
          </w:tcPr>
          <w:p w14:paraId="310B95E6" w14:textId="77777777" w:rsidR="00844D7F" w:rsidRPr="005349D5" w:rsidRDefault="00844D7F"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Color</w:t>
            </w:r>
          </w:p>
        </w:tc>
        <w:tc>
          <w:tcPr>
            <w:tcW w:w="1544" w:type="dxa"/>
            <w:tcBorders>
              <w:top w:val="single" w:sz="18" w:space="0" w:color="auto"/>
              <w:left w:val="nil"/>
              <w:bottom w:val="single" w:sz="18" w:space="0" w:color="auto"/>
              <w:right w:val="nil"/>
            </w:tcBorders>
            <w:hideMark/>
          </w:tcPr>
          <w:p w14:paraId="24825C24" w14:textId="77777777" w:rsidR="00844D7F" w:rsidRPr="005349D5" w:rsidRDefault="00844D7F"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Consistency</w:t>
            </w:r>
          </w:p>
        </w:tc>
        <w:tc>
          <w:tcPr>
            <w:tcW w:w="1920" w:type="dxa"/>
            <w:tcBorders>
              <w:top w:val="single" w:sz="18" w:space="0" w:color="auto"/>
              <w:left w:val="nil"/>
              <w:bottom w:val="single" w:sz="18" w:space="0" w:color="auto"/>
              <w:right w:val="nil"/>
            </w:tcBorders>
            <w:hideMark/>
          </w:tcPr>
          <w:p w14:paraId="3815A4C6" w14:textId="77777777" w:rsidR="00844D7F" w:rsidRPr="005349D5" w:rsidRDefault="00844D7F"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Flavors</w:t>
            </w:r>
          </w:p>
        </w:tc>
        <w:tc>
          <w:tcPr>
            <w:tcW w:w="2235" w:type="dxa"/>
            <w:tcBorders>
              <w:top w:val="single" w:sz="18" w:space="0" w:color="auto"/>
              <w:left w:val="nil"/>
              <w:bottom w:val="single" w:sz="18" w:space="0" w:color="auto"/>
              <w:right w:val="nil"/>
            </w:tcBorders>
            <w:hideMark/>
          </w:tcPr>
          <w:p w14:paraId="315F15A6" w14:textId="77777777" w:rsidR="00844D7F" w:rsidRPr="005349D5" w:rsidRDefault="00844D7F" w:rsidP="00CD50C6">
            <w:pPr>
              <w:spacing w:line="360" w:lineRule="auto"/>
              <w:ind w:left="10" w:hanging="10"/>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General acceptability</w:t>
            </w:r>
          </w:p>
        </w:tc>
      </w:tr>
      <w:tr w:rsidR="00844D7F" w:rsidRPr="00844D7F" w14:paraId="58D8F3B8" w14:textId="77777777" w:rsidTr="00844D7F">
        <w:trPr>
          <w:trHeight w:val="834"/>
        </w:trPr>
        <w:tc>
          <w:tcPr>
            <w:tcW w:w="445" w:type="dxa"/>
            <w:tcBorders>
              <w:top w:val="single" w:sz="18" w:space="0" w:color="auto"/>
              <w:left w:val="nil"/>
              <w:bottom w:val="nil"/>
              <w:right w:val="nil"/>
            </w:tcBorders>
          </w:tcPr>
          <w:p w14:paraId="3160799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nil"/>
              <w:right w:val="nil"/>
            </w:tcBorders>
            <w:hideMark/>
          </w:tcPr>
          <w:p w14:paraId="5D24694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0:100% </w:t>
            </w:r>
          </w:p>
        </w:tc>
        <w:tc>
          <w:tcPr>
            <w:tcW w:w="1247" w:type="dxa"/>
            <w:tcBorders>
              <w:top w:val="single" w:sz="18" w:space="0" w:color="auto"/>
              <w:left w:val="nil"/>
              <w:bottom w:val="nil"/>
              <w:right w:val="nil"/>
            </w:tcBorders>
          </w:tcPr>
          <w:p w14:paraId="58E856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8.26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±0.70</w:t>
            </w:r>
          </w:p>
        </w:tc>
        <w:tc>
          <w:tcPr>
            <w:tcW w:w="1306" w:type="dxa"/>
            <w:tcBorders>
              <w:top w:val="single" w:sz="18" w:space="0" w:color="auto"/>
              <w:left w:val="nil"/>
              <w:bottom w:val="nil"/>
              <w:right w:val="nil"/>
            </w:tcBorders>
            <w:hideMark/>
          </w:tcPr>
          <w:p w14:paraId="64411C8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±0.77</w:t>
            </w:r>
          </w:p>
        </w:tc>
        <w:tc>
          <w:tcPr>
            <w:tcW w:w="1544" w:type="dxa"/>
            <w:tcBorders>
              <w:top w:val="single" w:sz="18" w:space="0" w:color="auto"/>
              <w:left w:val="nil"/>
              <w:bottom w:val="nil"/>
              <w:right w:val="nil"/>
            </w:tcBorders>
            <w:hideMark/>
          </w:tcPr>
          <w:p w14:paraId="30F053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±0.63</w:t>
            </w:r>
          </w:p>
        </w:tc>
        <w:tc>
          <w:tcPr>
            <w:tcW w:w="1920" w:type="dxa"/>
            <w:tcBorders>
              <w:top w:val="single" w:sz="18" w:space="0" w:color="auto"/>
              <w:left w:val="nil"/>
              <w:bottom w:val="nil"/>
              <w:right w:val="nil"/>
            </w:tcBorders>
            <w:hideMark/>
          </w:tcPr>
          <w:p w14:paraId="0ED2EEC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±0.67</w:t>
            </w:r>
          </w:p>
        </w:tc>
        <w:tc>
          <w:tcPr>
            <w:tcW w:w="2235" w:type="dxa"/>
            <w:tcBorders>
              <w:top w:val="single" w:sz="18" w:space="0" w:color="auto"/>
              <w:left w:val="nil"/>
              <w:bottom w:val="nil"/>
              <w:right w:val="nil"/>
            </w:tcBorders>
            <w:hideMark/>
          </w:tcPr>
          <w:p w14:paraId="4D1FD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0CCE99EC" w14:textId="77777777" w:rsidTr="00844D7F">
        <w:trPr>
          <w:trHeight w:val="561"/>
        </w:trPr>
        <w:tc>
          <w:tcPr>
            <w:tcW w:w="445" w:type="dxa"/>
            <w:tcBorders>
              <w:top w:val="nil"/>
              <w:left w:val="nil"/>
              <w:bottom w:val="nil"/>
              <w:right w:val="nil"/>
            </w:tcBorders>
          </w:tcPr>
          <w:p w14:paraId="160ABC4D"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34E6A36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100:0</w:t>
            </w:r>
          </w:p>
        </w:tc>
        <w:tc>
          <w:tcPr>
            <w:tcW w:w="1247" w:type="dxa"/>
            <w:tcBorders>
              <w:top w:val="nil"/>
              <w:left w:val="nil"/>
              <w:bottom w:val="nil"/>
              <w:right w:val="nil"/>
            </w:tcBorders>
            <w:hideMark/>
          </w:tcPr>
          <w:p w14:paraId="0F1665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±0.67</w:t>
            </w:r>
          </w:p>
        </w:tc>
        <w:tc>
          <w:tcPr>
            <w:tcW w:w="1306" w:type="dxa"/>
            <w:tcBorders>
              <w:top w:val="nil"/>
              <w:left w:val="nil"/>
              <w:bottom w:val="nil"/>
              <w:right w:val="nil"/>
            </w:tcBorders>
            <w:hideMark/>
          </w:tcPr>
          <w:p w14:paraId="69487D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8.60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c>
          <w:tcPr>
            <w:tcW w:w="1544" w:type="dxa"/>
            <w:tcBorders>
              <w:top w:val="nil"/>
              <w:left w:val="nil"/>
              <w:bottom w:val="nil"/>
              <w:right w:val="nil"/>
            </w:tcBorders>
            <w:hideMark/>
          </w:tcPr>
          <w:p w14:paraId="1CFD29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8.33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±0.81</w:t>
            </w:r>
          </w:p>
        </w:tc>
        <w:tc>
          <w:tcPr>
            <w:tcW w:w="1920" w:type="dxa"/>
            <w:tcBorders>
              <w:top w:val="nil"/>
              <w:left w:val="nil"/>
              <w:bottom w:val="nil"/>
              <w:right w:val="nil"/>
            </w:tcBorders>
            <w:hideMark/>
          </w:tcPr>
          <w:p w14:paraId="371AE0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±0.51</w:t>
            </w:r>
          </w:p>
        </w:tc>
        <w:tc>
          <w:tcPr>
            <w:tcW w:w="2235" w:type="dxa"/>
            <w:tcBorders>
              <w:top w:val="nil"/>
              <w:left w:val="nil"/>
              <w:bottom w:val="nil"/>
              <w:right w:val="nil"/>
            </w:tcBorders>
            <w:hideMark/>
          </w:tcPr>
          <w:p w14:paraId="1D1A16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6E44F9BD" w14:textId="77777777" w:rsidTr="00844D7F">
        <w:trPr>
          <w:trHeight w:val="561"/>
        </w:trPr>
        <w:tc>
          <w:tcPr>
            <w:tcW w:w="445" w:type="dxa"/>
            <w:tcBorders>
              <w:top w:val="nil"/>
              <w:left w:val="nil"/>
              <w:bottom w:val="nil"/>
              <w:right w:val="nil"/>
            </w:tcBorders>
          </w:tcPr>
          <w:p w14:paraId="6CF3A83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5A89D3C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90:10</w:t>
            </w:r>
          </w:p>
        </w:tc>
        <w:tc>
          <w:tcPr>
            <w:tcW w:w="1247" w:type="dxa"/>
            <w:tcBorders>
              <w:top w:val="nil"/>
              <w:left w:val="nil"/>
              <w:bottom w:val="nil"/>
              <w:right w:val="nil"/>
            </w:tcBorders>
            <w:hideMark/>
          </w:tcPr>
          <w:p w14:paraId="748F1664" w14:textId="77777777" w:rsidR="00844D7F" w:rsidRPr="00844D7F" w:rsidRDefault="00844D7F" w:rsidP="00CD50C6">
            <w:pPr>
              <w:tabs>
                <w:tab w:val="left" w:pos="1615"/>
                <w:tab w:val="left" w:pos="3005"/>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±1.27</w:t>
            </w:r>
          </w:p>
        </w:tc>
        <w:tc>
          <w:tcPr>
            <w:tcW w:w="1306" w:type="dxa"/>
            <w:tcBorders>
              <w:top w:val="nil"/>
              <w:left w:val="nil"/>
              <w:bottom w:val="nil"/>
              <w:right w:val="nil"/>
            </w:tcBorders>
            <w:hideMark/>
          </w:tcPr>
          <w:p w14:paraId="305B00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c>
          <w:tcPr>
            <w:tcW w:w="1544" w:type="dxa"/>
            <w:tcBorders>
              <w:top w:val="nil"/>
              <w:left w:val="nil"/>
              <w:bottom w:val="nil"/>
              <w:right w:val="nil"/>
            </w:tcBorders>
            <w:hideMark/>
          </w:tcPr>
          <w:p w14:paraId="2E1BDBA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6.53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±1.64</w:t>
            </w:r>
          </w:p>
        </w:tc>
        <w:tc>
          <w:tcPr>
            <w:tcW w:w="1920" w:type="dxa"/>
            <w:tcBorders>
              <w:top w:val="nil"/>
              <w:left w:val="nil"/>
              <w:bottom w:val="nil"/>
              <w:right w:val="nil"/>
            </w:tcBorders>
            <w:hideMark/>
          </w:tcPr>
          <w:p w14:paraId="7DC5DB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±2.12</w:t>
            </w:r>
          </w:p>
        </w:tc>
        <w:tc>
          <w:tcPr>
            <w:tcW w:w="2235" w:type="dxa"/>
            <w:tcBorders>
              <w:top w:val="nil"/>
              <w:left w:val="nil"/>
              <w:bottom w:val="nil"/>
              <w:right w:val="nil"/>
            </w:tcBorders>
            <w:hideMark/>
          </w:tcPr>
          <w:p w14:paraId="2A893F0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±1.37</w:t>
            </w:r>
          </w:p>
        </w:tc>
      </w:tr>
      <w:tr w:rsidR="00844D7F" w:rsidRPr="00844D7F" w14:paraId="6BAF59D6" w14:textId="77777777" w:rsidTr="00844D7F">
        <w:trPr>
          <w:trHeight w:val="546"/>
        </w:trPr>
        <w:tc>
          <w:tcPr>
            <w:tcW w:w="445" w:type="dxa"/>
            <w:tcBorders>
              <w:top w:val="nil"/>
              <w:left w:val="nil"/>
              <w:bottom w:val="nil"/>
              <w:right w:val="nil"/>
            </w:tcBorders>
          </w:tcPr>
          <w:p w14:paraId="672DB8F3"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601D34B1"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80:10</w:t>
            </w:r>
          </w:p>
        </w:tc>
        <w:tc>
          <w:tcPr>
            <w:tcW w:w="1247" w:type="dxa"/>
            <w:tcBorders>
              <w:top w:val="nil"/>
              <w:left w:val="nil"/>
              <w:bottom w:val="nil"/>
              <w:right w:val="nil"/>
            </w:tcBorders>
            <w:hideMark/>
          </w:tcPr>
          <w:p w14:paraId="5B7B522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±0.83</w:t>
            </w:r>
          </w:p>
        </w:tc>
        <w:tc>
          <w:tcPr>
            <w:tcW w:w="1306" w:type="dxa"/>
            <w:tcBorders>
              <w:top w:val="nil"/>
              <w:left w:val="nil"/>
              <w:bottom w:val="nil"/>
              <w:right w:val="nil"/>
            </w:tcBorders>
            <w:hideMark/>
          </w:tcPr>
          <w:p w14:paraId="250B729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±1.27</w:t>
            </w:r>
          </w:p>
        </w:tc>
        <w:tc>
          <w:tcPr>
            <w:tcW w:w="1544" w:type="dxa"/>
            <w:tcBorders>
              <w:top w:val="nil"/>
              <w:left w:val="nil"/>
              <w:bottom w:val="nil"/>
              <w:right w:val="nil"/>
            </w:tcBorders>
            <w:hideMark/>
          </w:tcPr>
          <w:p w14:paraId="4336FA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±1.29</w:t>
            </w:r>
          </w:p>
        </w:tc>
        <w:tc>
          <w:tcPr>
            <w:tcW w:w="1920" w:type="dxa"/>
            <w:tcBorders>
              <w:top w:val="nil"/>
              <w:left w:val="nil"/>
              <w:bottom w:val="nil"/>
              <w:right w:val="nil"/>
            </w:tcBorders>
            <w:hideMark/>
          </w:tcPr>
          <w:p w14:paraId="2F3C46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±1.57</w:t>
            </w:r>
          </w:p>
        </w:tc>
        <w:tc>
          <w:tcPr>
            <w:tcW w:w="2235" w:type="dxa"/>
            <w:tcBorders>
              <w:top w:val="nil"/>
              <w:left w:val="nil"/>
              <w:bottom w:val="nil"/>
              <w:right w:val="nil"/>
            </w:tcBorders>
            <w:hideMark/>
          </w:tcPr>
          <w:p w14:paraId="365EBE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±1.463</w:t>
            </w:r>
          </w:p>
        </w:tc>
      </w:tr>
      <w:tr w:rsidR="00844D7F" w:rsidRPr="00844D7F" w14:paraId="6B0D353F" w14:textId="77777777" w:rsidTr="00844D7F">
        <w:trPr>
          <w:trHeight w:val="561"/>
        </w:trPr>
        <w:tc>
          <w:tcPr>
            <w:tcW w:w="445" w:type="dxa"/>
            <w:tcBorders>
              <w:top w:val="nil"/>
              <w:left w:val="nil"/>
              <w:bottom w:val="nil"/>
              <w:right w:val="nil"/>
            </w:tcBorders>
          </w:tcPr>
          <w:p w14:paraId="41164CA5"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0F8730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70:30</w:t>
            </w:r>
          </w:p>
        </w:tc>
        <w:tc>
          <w:tcPr>
            <w:tcW w:w="1247" w:type="dxa"/>
            <w:tcBorders>
              <w:top w:val="nil"/>
              <w:left w:val="nil"/>
              <w:bottom w:val="nil"/>
              <w:right w:val="nil"/>
            </w:tcBorders>
            <w:hideMark/>
          </w:tcPr>
          <w:p w14:paraId="506EDB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±1.35</w:t>
            </w:r>
          </w:p>
        </w:tc>
        <w:tc>
          <w:tcPr>
            <w:tcW w:w="1306" w:type="dxa"/>
            <w:tcBorders>
              <w:top w:val="nil"/>
              <w:left w:val="nil"/>
              <w:bottom w:val="nil"/>
              <w:right w:val="nil"/>
            </w:tcBorders>
            <w:hideMark/>
          </w:tcPr>
          <w:p w14:paraId="47DE572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±1.30</w:t>
            </w:r>
          </w:p>
        </w:tc>
        <w:tc>
          <w:tcPr>
            <w:tcW w:w="1544" w:type="dxa"/>
            <w:tcBorders>
              <w:top w:val="nil"/>
              <w:left w:val="nil"/>
              <w:bottom w:val="nil"/>
              <w:right w:val="nil"/>
            </w:tcBorders>
            <w:hideMark/>
          </w:tcPr>
          <w:p w14:paraId="37C26D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±1.39</w:t>
            </w:r>
          </w:p>
        </w:tc>
        <w:tc>
          <w:tcPr>
            <w:tcW w:w="1920" w:type="dxa"/>
            <w:tcBorders>
              <w:top w:val="nil"/>
              <w:left w:val="nil"/>
              <w:bottom w:val="nil"/>
              <w:right w:val="nil"/>
            </w:tcBorders>
            <w:hideMark/>
          </w:tcPr>
          <w:p w14:paraId="38F93EE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±2.04</w:t>
            </w:r>
          </w:p>
        </w:tc>
        <w:tc>
          <w:tcPr>
            <w:tcW w:w="2235" w:type="dxa"/>
            <w:tcBorders>
              <w:top w:val="nil"/>
              <w:left w:val="nil"/>
              <w:bottom w:val="nil"/>
              <w:right w:val="nil"/>
            </w:tcBorders>
            <w:hideMark/>
          </w:tcPr>
          <w:p w14:paraId="4CEE3FA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r>
      <w:tr w:rsidR="00844D7F" w:rsidRPr="00844D7F" w14:paraId="7B7A4D31" w14:textId="77777777" w:rsidTr="00844D7F">
        <w:trPr>
          <w:trHeight w:val="561"/>
        </w:trPr>
        <w:tc>
          <w:tcPr>
            <w:tcW w:w="445" w:type="dxa"/>
            <w:tcBorders>
              <w:top w:val="nil"/>
              <w:left w:val="nil"/>
              <w:bottom w:val="nil"/>
              <w:right w:val="nil"/>
            </w:tcBorders>
          </w:tcPr>
          <w:p w14:paraId="74C09F9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1CB6EDF9"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60:40</w:t>
            </w:r>
          </w:p>
        </w:tc>
        <w:tc>
          <w:tcPr>
            <w:tcW w:w="1247" w:type="dxa"/>
            <w:tcBorders>
              <w:top w:val="nil"/>
              <w:left w:val="nil"/>
              <w:bottom w:val="nil"/>
              <w:right w:val="nil"/>
            </w:tcBorders>
            <w:hideMark/>
          </w:tcPr>
          <w:p w14:paraId="30D4310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nil"/>
              <w:right w:val="nil"/>
            </w:tcBorders>
            <w:hideMark/>
          </w:tcPr>
          <w:p w14:paraId="57692BD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±1.04</w:t>
            </w:r>
          </w:p>
        </w:tc>
        <w:tc>
          <w:tcPr>
            <w:tcW w:w="1544" w:type="dxa"/>
            <w:tcBorders>
              <w:top w:val="nil"/>
              <w:left w:val="nil"/>
              <w:bottom w:val="nil"/>
              <w:right w:val="nil"/>
            </w:tcBorders>
            <w:hideMark/>
          </w:tcPr>
          <w:p w14:paraId="78C392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±1.54</w:t>
            </w:r>
          </w:p>
        </w:tc>
        <w:tc>
          <w:tcPr>
            <w:tcW w:w="1920" w:type="dxa"/>
            <w:tcBorders>
              <w:top w:val="nil"/>
              <w:left w:val="nil"/>
              <w:bottom w:val="nil"/>
              <w:right w:val="nil"/>
            </w:tcBorders>
            <w:hideMark/>
          </w:tcPr>
          <w:p w14:paraId="01CD7A9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±1.24</w:t>
            </w:r>
          </w:p>
        </w:tc>
        <w:tc>
          <w:tcPr>
            <w:tcW w:w="2235" w:type="dxa"/>
            <w:tcBorders>
              <w:top w:val="nil"/>
              <w:left w:val="nil"/>
              <w:bottom w:val="nil"/>
              <w:right w:val="nil"/>
            </w:tcBorders>
            <w:hideMark/>
          </w:tcPr>
          <w:p w14:paraId="42E58DB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±1.75</w:t>
            </w:r>
          </w:p>
        </w:tc>
      </w:tr>
      <w:tr w:rsidR="00844D7F" w:rsidRPr="00844D7F" w14:paraId="7C0BDFC9" w14:textId="77777777" w:rsidTr="00844D7F">
        <w:trPr>
          <w:trHeight w:val="561"/>
        </w:trPr>
        <w:tc>
          <w:tcPr>
            <w:tcW w:w="445" w:type="dxa"/>
            <w:tcBorders>
              <w:top w:val="nil"/>
              <w:left w:val="nil"/>
              <w:bottom w:val="nil"/>
              <w:right w:val="nil"/>
            </w:tcBorders>
          </w:tcPr>
          <w:p w14:paraId="1DF04B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nil"/>
            </w:tcBorders>
            <w:hideMark/>
          </w:tcPr>
          <w:p w14:paraId="269FCDB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50:50</w:t>
            </w:r>
          </w:p>
        </w:tc>
        <w:tc>
          <w:tcPr>
            <w:tcW w:w="1247" w:type="dxa"/>
            <w:tcBorders>
              <w:top w:val="nil"/>
              <w:left w:val="nil"/>
              <w:bottom w:val="single" w:sz="12" w:space="0" w:color="auto"/>
              <w:right w:val="nil"/>
            </w:tcBorders>
            <w:hideMark/>
          </w:tcPr>
          <w:p w14:paraId="5BA32CF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single" w:sz="12" w:space="0" w:color="auto"/>
              <w:right w:val="nil"/>
            </w:tcBorders>
            <w:hideMark/>
          </w:tcPr>
          <w:p w14:paraId="1E019B0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±1.95</w:t>
            </w:r>
          </w:p>
        </w:tc>
        <w:tc>
          <w:tcPr>
            <w:tcW w:w="1544" w:type="dxa"/>
            <w:tcBorders>
              <w:top w:val="nil"/>
              <w:left w:val="nil"/>
              <w:bottom w:val="single" w:sz="12" w:space="0" w:color="auto"/>
              <w:right w:val="nil"/>
            </w:tcBorders>
            <w:hideMark/>
          </w:tcPr>
          <w:p w14:paraId="3EA579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7.33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±1.79</w:t>
            </w:r>
          </w:p>
        </w:tc>
        <w:tc>
          <w:tcPr>
            <w:tcW w:w="1920" w:type="dxa"/>
            <w:tcBorders>
              <w:top w:val="nil"/>
              <w:left w:val="nil"/>
              <w:bottom w:val="single" w:sz="12" w:space="0" w:color="auto"/>
              <w:right w:val="nil"/>
            </w:tcBorders>
            <w:hideMark/>
          </w:tcPr>
          <w:p w14:paraId="6D3E2C3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±1.90</w:t>
            </w:r>
          </w:p>
        </w:tc>
        <w:tc>
          <w:tcPr>
            <w:tcW w:w="2235" w:type="dxa"/>
            <w:tcBorders>
              <w:top w:val="nil"/>
              <w:left w:val="nil"/>
              <w:bottom w:val="single" w:sz="12" w:space="0" w:color="auto"/>
              <w:right w:val="nil"/>
            </w:tcBorders>
            <w:hideMark/>
          </w:tcPr>
          <w:p w14:paraId="053277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7.80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±1.97</w:t>
            </w:r>
          </w:p>
        </w:tc>
      </w:tr>
    </w:tbl>
    <w:p w14:paraId="6E9529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0632A662" w14:textId="00A30720" w:rsidR="000E6FE4"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6025AB15" w14:textId="77777777" w:rsidR="004D1622" w:rsidRDefault="004D1622" w:rsidP="00CD50C6">
      <w:pPr>
        <w:pStyle w:val="Heading3"/>
        <w:spacing w:line="360" w:lineRule="auto"/>
        <w:ind w:left="9"/>
        <w:rPr>
          <w:szCs w:val="24"/>
        </w:rPr>
      </w:pPr>
      <w:bookmarkStart w:id="17" w:name="_Toc103583401"/>
    </w:p>
    <w:p w14:paraId="04C6CB17" w14:textId="77777777" w:rsidR="005349D5" w:rsidRDefault="005349D5" w:rsidP="005349D5"/>
    <w:p w14:paraId="5969E26F" w14:textId="77777777" w:rsidR="005349D5" w:rsidRDefault="005349D5" w:rsidP="005349D5"/>
    <w:p w14:paraId="4E209530" w14:textId="77777777" w:rsidR="005349D5" w:rsidRDefault="005349D5" w:rsidP="005349D5"/>
    <w:p w14:paraId="53083C9C" w14:textId="77777777" w:rsidR="005349D5" w:rsidRPr="005349D5" w:rsidRDefault="005349D5" w:rsidP="005349D5"/>
    <w:p w14:paraId="20212849" w14:textId="77777777" w:rsidR="00844D7F" w:rsidRPr="00844D7F" w:rsidRDefault="00844D7F" w:rsidP="00CD50C6">
      <w:pPr>
        <w:pStyle w:val="Heading3"/>
        <w:spacing w:line="360" w:lineRule="auto"/>
        <w:ind w:left="9"/>
        <w:rPr>
          <w:szCs w:val="24"/>
        </w:rPr>
      </w:pPr>
      <w:r w:rsidRPr="00844D7F">
        <w:rPr>
          <w:szCs w:val="24"/>
        </w:rPr>
        <w:lastRenderedPageBreak/>
        <w:t>Vitamin C content and antioxidant properties of beverages</w:t>
      </w:r>
      <w:bookmarkEnd w:id="17"/>
      <w:r w:rsidRPr="00844D7F">
        <w:rPr>
          <w:szCs w:val="24"/>
        </w:rPr>
        <w:t xml:space="preserve"> </w:t>
      </w:r>
    </w:p>
    <w:p w14:paraId="33134253" w14:textId="0E572F1B"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vitamin C contents   and antioxidant activities of the samples </w:t>
      </w:r>
      <w:r>
        <w:rPr>
          <w:rFonts w:ascii="Times New Roman" w:hAnsi="Times New Roman" w:cs="Times New Roman"/>
          <w:sz w:val="24"/>
          <w:szCs w:val="24"/>
        </w:rPr>
        <w:t>are presented in Table 7</w:t>
      </w:r>
      <w:r w:rsidRPr="00844D7F">
        <w:rPr>
          <w:rFonts w:ascii="Times New Roman" w:hAnsi="Times New Roman" w:cs="Times New Roman"/>
          <w:sz w:val="24"/>
          <w:szCs w:val="24"/>
        </w:rPr>
        <w:t xml:space="preserve">. The vitamin C content of </w:t>
      </w:r>
      <w:r>
        <w:rPr>
          <w:rFonts w:ascii="Times New Roman" w:hAnsi="Times New Roman" w:cs="Times New Roman"/>
          <w:sz w:val="24"/>
          <w:szCs w:val="24"/>
        </w:rPr>
        <w:t xml:space="preserve">watermelon juice and </w:t>
      </w:r>
      <w:proofErr w:type="spellStart"/>
      <w:r>
        <w:rPr>
          <w:rFonts w:ascii="Times New Roman" w:hAnsi="Times New Roman" w:cs="Times New Roman"/>
          <w:sz w:val="24"/>
          <w:szCs w:val="24"/>
        </w:rPr>
        <w:t>kunu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w</w:t>
      </w:r>
      <w:r w:rsidRPr="00844D7F">
        <w:rPr>
          <w:rFonts w:ascii="Times New Roman" w:hAnsi="Times New Roman" w:cs="Times New Roman"/>
          <w:sz w:val="24"/>
          <w:szCs w:val="24"/>
        </w:rPr>
        <w:t xml:space="preserve">ere 4.57and 1.63mg/ml, respectively. </w:t>
      </w:r>
      <w:r w:rsidR="00F459D5">
        <w:rPr>
          <w:rFonts w:ascii="Times New Roman" w:hAnsi="Times New Roman" w:cs="Times New Roman"/>
          <w:sz w:val="24"/>
          <w:szCs w:val="24"/>
        </w:rPr>
        <w:t>“</w:t>
      </w:r>
      <w:bookmarkStart w:id="18" w:name="_GoBack"/>
      <w:bookmarkEnd w:id="18"/>
      <w:r w:rsidRPr="00844D7F">
        <w:rPr>
          <w:rFonts w:ascii="Times New Roman" w:hAnsi="Times New Roman" w:cs="Times New Roman"/>
          <w:sz w:val="24"/>
          <w:szCs w:val="24"/>
        </w:rPr>
        <w:t>The vitamin Contents increased with increase in the level of watermelon juice in the blends. Naturally, human being cannot produce vitamin C, so it must be obtained entirely through the diet. Without vitamin C, the bonds holding adjacent collagen molecules together cannot be formed and maintained, and this could lead to poor wound healing, reopening of previously healed wounds, bone and joint aches, bone fractures and improperly formed and loose teeth</w:t>
      </w:r>
      <w:r w:rsidR="00F459D5">
        <w:rPr>
          <w:rFonts w:ascii="Times New Roman" w:hAnsi="Times New Roman" w:cs="Times New Roman"/>
          <w:sz w:val="24"/>
          <w:szCs w:val="24"/>
        </w:rPr>
        <w:t>”</w:t>
      </w:r>
      <w:r w:rsidR="000E6FE4">
        <w:rPr>
          <w:rFonts w:ascii="Times New Roman" w:hAnsi="Times New Roman" w:cs="Times New Roman"/>
          <w:sz w:val="24"/>
          <w:szCs w:val="24"/>
        </w:rPr>
        <w:t xml:space="preserve"> [13]</w:t>
      </w:r>
      <w:r w:rsidRPr="00844D7F">
        <w:rPr>
          <w:rFonts w:ascii="Times New Roman" w:hAnsi="Times New Roman" w:cs="Times New Roman"/>
          <w:sz w:val="24"/>
          <w:szCs w:val="24"/>
        </w:rPr>
        <w:t xml:space="preserv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(33.85 %) had higher DPPH value than the watermelon juice</w:t>
      </w:r>
      <w:r w:rsidR="007E2CDF">
        <w:rPr>
          <w:rFonts w:ascii="Times New Roman" w:hAnsi="Times New Roman" w:cs="Times New Roman"/>
          <w:sz w:val="24"/>
          <w:szCs w:val="24"/>
        </w:rPr>
        <w:t xml:space="preserve"> </w:t>
      </w:r>
      <w:r w:rsidRPr="00844D7F">
        <w:rPr>
          <w:rFonts w:ascii="Times New Roman" w:hAnsi="Times New Roman" w:cs="Times New Roman"/>
          <w:sz w:val="24"/>
          <w:szCs w:val="24"/>
        </w:rPr>
        <w:t xml:space="preserve">(27.15%).The DPPH values decreased with the level of watermelon juice due  to additive effect. the FRAP values for the watermelon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1.2 to  3.04 %, respectively with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highest value and water melon juice th</w:t>
      </w:r>
      <w:r w:rsidR="005349D5">
        <w:rPr>
          <w:rFonts w:ascii="Times New Roman" w:hAnsi="Times New Roman" w:cs="Times New Roman"/>
          <w:sz w:val="24"/>
          <w:szCs w:val="24"/>
        </w:rPr>
        <w:t>e lowest value.. However, the D</w:t>
      </w:r>
      <w:r w:rsidRPr="00844D7F">
        <w:rPr>
          <w:rFonts w:ascii="Times New Roman" w:hAnsi="Times New Roman" w:cs="Times New Roman"/>
          <w:sz w:val="24"/>
          <w:szCs w:val="24"/>
        </w:rPr>
        <w:t xml:space="preserve">PPH and FRAP values of the blends were higher than those of the watermelon juice. </w:t>
      </w:r>
    </w:p>
    <w:p w14:paraId="04E440C6" w14:textId="1F854CB5"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r>
    </w:p>
    <w:p w14:paraId="43959E82" w14:textId="77777777" w:rsidR="00844D7F" w:rsidRPr="00844D7F" w:rsidRDefault="00844D7F" w:rsidP="00CD50C6">
      <w:pPr>
        <w:pStyle w:val="Heading2"/>
        <w:spacing w:after="113" w:line="360" w:lineRule="auto"/>
        <w:ind w:left="9"/>
        <w:rPr>
          <w:szCs w:val="24"/>
        </w:rPr>
      </w:pPr>
      <w:bookmarkStart w:id="19" w:name="_Toc103583402"/>
      <w:bookmarkStart w:id="20" w:name="_Toc102798611"/>
      <w:r w:rsidRPr="00844D7F">
        <w:rPr>
          <w:szCs w:val="24"/>
        </w:rPr>
        <w:t xml:space="preserve">Table 7: Vitamin C content and antioxidant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and the blends</w:t>
      </w:r>
      <w:bookmarkEnd w:id="19"/>
      <w:bookmarkEnd w:id="20"/>
      <w:r w:rsidRPr="00844D7F">
        <w:rPr>
          <w:szCs w:val="24"/>
        </w:rPr>
        <w:t xml:space="preserve">  </w:t>
      </w:r>
    </w:p>
    <w:tbl>
      <w:tblPr>
        <w:tblStyle w:val="TableGrid0"/>
        <w:tblW w:w="9369" w:type="dxa"/>
        <w:tblInd w:w="0" w:type="dxa"/>
        <w:tblCellMar>
          <w:top w:w="37" w:type="dxa"/>
          <w:right w:w="115" w:type="dxa"/>
        </w:tblCellMar>
        <w:tblLook w:val="04A0" w:firstRow="1" w:lastRow="0" w:firstColumn="1" w:lastColumn="0" w:noHBand="0" w:noVBand="1"/>
      </w:tblPr>
      <w:tblGrid>
        <w:gridCol w:w="3447"/>
        <w:gridCol w:w="2286"/>
        <w:gridCol w:w="1873"/>
        <w:gridCol w:w="1763"/>
      </w:tblGrid>
      <w:tr w:rsidR="00844D7F" w:rsidRPr="00844D7F" w14:paraId="4303178C" w14:textId="77777777" w:rsidTr="00844D7F">
        <w:trPr>
          <w:trHeight w:val="620"/>
        </w:trPr>
        <w:tc>
          <w:tcPr>
            <w:tcW w:w="3448" w:type="dxa"/>
            <w:tcBorders>
              <w:top w:val="single" w:sz="18" w:space="0" w:color="000000"/>
              <w:left w:val="nil"/>
              <w:bottom w:val="single" w:sz="18" w:space="0" w:color="000000"/>
              <w:right w:val="nil"/>
            </w:tcBorders>
            <w:hideMark/>
          </w:tcPr>
          <w:p w14:paraId="5DEEAC01" w14:textId="6CC27DA8" w:rsidR="00844D7F" w:rsidRPr="005349D5" w:rsidRDefault="005349D5" w:rsidP="00CD50C6">
            <w:pPr>
              <w:tabs>
                <w:tab w:val="center" w:pos="1194"/>
              </w:tabs>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 </w:t>
            </w:r>
            <w:r w:rsidR="00844D7F" w:rsidRPr="005349D5">
              <w:rPr>
                <w:rFonts w:ascii="Times New Roman" w:hAnsi="Times New Roman" w:cs="Times New Roman"/>
                <w:sz w:val="20"/>
                <w:szCs w:val="20"/>
              </w:rPr>
              <w:t xml:space="preserve">Sample </w:t>
            </w:r>
          </w:p>
          <w:p w14:paraId="284986D8" w14:textId="004CA4C5" w:rsidR="00844D7F" w:rsidRPr="005349D5" w:rsidRDefault="005349D5" w:rsidP="005349D5">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KA:WM</w:t>
            </w:r>
          </w:p>
        </w:tc>
        <w:tc>
          <w:tcPr>
            <w:tcW w:w="2286" w:type="dxa"/>
            <w:tcBorders>
              <w:top w:val="single" w:sz="18" w:space="0" w:color="000000"/>
              <w:left w:val="nil"/>
              <w:bottom w:val="single" w:sz="18" w:space="0" w:color="000000"/>
              <w:right w:val="nil"/>
            </w:tcBorders>
            <w:hideMark/>
          </w:tcPr>
          <w:p w14:paraId="27C6D633" w14:textId="710E7A61" w:rsidR="00844D7F" w:rsidRPr="005349D5" w:rsidRDefault="005349D5"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Vitamin</w:t>
            </w:r>
            <w:r w:rsidR="00844D7F" w:rsidRPr="005349D5">
              <w:rPr>
                <w:rFonts w:ascii="Times New Roman" w:hAnsi="Times New Roman" w:cs="Times New Roman"/>
                <w:sz w:val="20"/>
                <w:szCs w:val="20"/>
              </w:rPr>
              <w:t xml:space="preserve"> C</w:t>
            </w:r>
            <w:r w:rsidRPr="005349D5">
              <w:rPr>
                <w:rFonts w:ascii="Times New Roman" w:hAnsi="Times New Roman" w:cs="Times New Roman"/>
                <w:sz w:val="20"/>
                <w:szCs w:val="20"/>
              </w:rPr>
              <w:t xml:space="preserve"> </w:t>
            </w:r>
            <w:r w:rsidR="00844D7F" w:rsidRPr="005349D5">
              <w:rPr>
                <w:rFonts w:ascii="Times New Roman" w:hAnsi="Times New Roman" w:cs="Times New Roman"/>
                <w:sz w:val="20"/>
                <w:szCs w:val="20"/>
              </w:rPr>
              <w:t xml:space="preserve">(mg/g) </w:t>
            </w:r>
          </w:p>
        </w:tc>
        <w:tc>
          <w:tcPr>
            <w:tcW w:w="1873" w:type="dxa"/>
            <w:tcBorders>
              <w:top w:val="single" w:sz="18" w:space="0" w:color="000000"/>
              <w:left w:val="nil"/>
              <w:bottom w:val="single" w:sz="18" w:space="0" w:color="000000"/>
              <w:right w:val="nil"/>
            </w:tcBorders>
            <w:hideMark/>
          </w:tcPr>
          <w:p w14:paraId="1214322E" w14:textId="77777777" w:rsidR="00844D7F" w:rsidRPr="005349D5" w:rsidRDefault="00844D7F"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DPPH %  </w:t>
            </w:r>
          </w:p>
        </w:tc>
        <w:tc>
          <w:tcPr>
            <w:tcW w:w="1763" w:type="dxa"/>
            <w:tcBorders>
              <w:top w:val="single" w:sz="18" w:space="0" w:color="000000"/>
              <w:left w:val="nil"/>
              <w:bottom w:val="single" w:sz="18" w:space="0" w:color="000000"/>
              <w:right w:val="nil"/>
            </w:tcBorders>
            <w:hideMark/>
          </w:tcPr>
          <w:p w14:paraId="2BD5C569" w14:textId="77777777" w:rsidR="00844D7F" w:rsidRPr="005349D5" w:rsidRDefault="00844D7F" w:rsidP="00CD50C6">
            <w:pPr>
              <w:spacing w:line="360" w:lineRule="auto"/>
              <w:jc w:val="both"/>
              <w:rPr>
                <w:rFonts w:ascii="Times New Roman" w:eastAsia="Times New Roman" w:hAnsi="Times New Roman" w:cs="Times New Roman"/>
                <w:color w:val="000000"/>
                <w:sz w:val="20"/>
                <w:szCs w:val="20"/>
              </w:rPr>
            </w:pPr>
            <w:r w:rsidRPr="005349D5">
              <w:rPr>
                <w:rFonts w:ascii="Times New Roman" w:hAnsi="Times New Roman" w:cs="Times New Roman"/>
                <w:sz w:val="20"/>
                <w:szCs w:val="20"/>
              </w:rPr>
              <w:t xml:space="preserve">FRAP [mg/g] </w:t>
            </w:r>
          </w:p>
        </w:tc>
      </w:tr>
      <w:tr w:rsidR="00844D7F" w:rsidRPr="00844D7F" w14:paraId="70E64592" w14:textId="77777777" w:rsidTr="00844D7F">
        <w:trPr>
          <w:trHeight w:val="368"/>
        </w:trPr>
        <w:tc>
          <w:tcPr>
            <w:tcW w:w="3448" w:type="dxa"/>
            <w:tcBorders>
              <w:top w:val="single" w:sz="18" w:space="0" w:color="000000"/>
              <w:left w:val="nil"/>
              <w:bottom w:val="nil"/>
              <w:right w:val="nil"/>
            </w:tcBorders>
            <w:hideMark/>
          </w:tcPr>
          <w:p w14:paraId="68AB3DDC"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86" w:type="dxa"/>
            <w:tcBorders>
              <w:top w:val="single" w:sz="18" w:space="0" w:color="000000"/>
              <w:left w:val="nil"/>
              <w:bottom w:val="nil"/>
              <w:right w:val="nil"/>
            </w:tcBorders>
            <w:hideMark/>
          </w:tcPr>
          <w:p w14:paraId="0C70FF4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4.57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±0.53 </w:t>
            </w:r>
          </w:p>
        </w:tc>
        <w:tc>
          <w:tcPr>
            <w:tcW w:w="1873" w:type="dxa"/>
            <w:tcBorders>
              <w:top w:val="single" w:sz="18" w:space="0" w:color="000000"/>
              <w:left w:val="nil"/>
              <w:bottom w:val="nil"/>
              <w:right w:val="nil"/>
            </w:tcBorders>
            <w:hideMark/>
          </w:tcPr>
          <w:p w14:paraId="65FD54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±0.23 </w:t>
            </w:r>
          </w:p>
        </w:tc>
        <w:tc>
          <w:tcPr>
            <w:tcW w:w="1763" w:type="dxa"/>
            <w:tcBorders>
              <w:top w:val="single" w:sz="18" w:space="0" w:color="000000"/>
              <w:left w:val="nil"/>
              <w:bottom w:val="nil"/>
              <w:right w:val="nil"/>
            </w:tcBorders>
            <w:hideMark/>
          </w:tcPr>
          <w:p w14:paraId="42A9386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±0.02 </w:t>
            </w:r>
          </w:p>
        </w:tc>
      </w:tr>
      <w:tr w:rsidR="00844D7F" w:rsidRPr="00844D7F" w14:paraId="188A2D23" w14:textId="77777777" w:rsidTr="00844D7F">
        <w:trPr>
          <w:trHeight w:val="413"/>
        </w:trPr>
        <w:tc>
          <w:tcPr>
            <w:tcW w:w="3448" w:type="dxa"/>
            <w:hideMark/>
          </w:tcPr>
          <w:p w14:paraId="4D07F709"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286" w:type="dxa"/>
            <w:hideMark/>
          </w:tcPr>
          <w:p w14:paraId="459CFDF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1.63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±0.00 </w:t>
            </w:r>
          </w:p>
        </w:tc>
        <w:tc>
          <w:tcPr>
            <w:tcW w:w="1873" w:type="dxa"/>
            <w:hideMark/>
          </w:tcPr>
          <w:p w14:paraId="32C8DE6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33.85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±4.71 </w:t>
            </w:r>
          </w:p>
        </w:tc>
        <w:tc>
          <w:tcPr>
            <w:tcW w:w="1763" w:type="dxa"/>
            <w:hideMark/>
          </w:tcPr>
          <w:p w14:paraId="5F09DDA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r w:rsidR="00844D7F" w:rsidRPr="00844D7F" w14:paraId="7751511E" w14:textId="77777777" w:rsidTr="00844D7F">
        <w:trPr>
          <w:trHeight w:val="413"/>
        </w:trPr>
        <w:tc>
          <w:tcPr>
            <w:tcW w:w="3448" w:type="dxa"/>
            <w:hideMark/>
          </w:tcPr>
          <w:p w14:paraId="07F251CA"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86" w:type="dxa"/>
            <w:hideMark/>
          </w:tcPr>
          <w:p w14:paraId="76385D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1.87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873" w:type="dxa"/>
            <w:hideMark/>
          </w:tcPr>
          <w:p w14:paraId="6B5829B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33.18</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±4.26 </w:t>
            </w:r>
          </w:p>
        </w:tc>
        <w:tc>
          <w:tcPr>
            <w:tcW w:w="1763" w:type="dxa"/>
            <w:hideMark/>
          </w:tcPr>
          <w:p w14:paraId="30458D7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2.86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±1.10 </w:t>
            </w:r>
          </w:p>
        </w:tc>
      </w:tr>
      <w:tr w:rsidR="00844D7F" w:rsidRPr="00844D7F" w14:paraId="0BF67081" w14:textId="77777777" w:rsidTr="00844D7F">
        <w:trPr>
          <w:trHeight w:val="415"/>
        </w:trPr>
        <w:tc>
          <w:tcPr>
            <w:tcW w:w="3448" w:type="dxa"/>
            <w:hideMark/>
          </w:tcPr>
          <w:p w14:paraId="05A1D6E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86" w:type="dxa"/>
            <w:hideMark/>
          </w:tcPr>
          <w:p w14:paraId="2CBDF7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2.22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±0.10 </w:t>
            </w:r>
          </w:p>
        </w:tc>
        <w:tc>
          <w:tcPr>
            <w:tcW w:w="1873" w:type="dxa"/>
            <w:hideMark/>
          </w:tcPr>
          <w:p w14:paraId="0ED510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32.51</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±3.81 </w:t>
            </w:r>
          </w:p>
        </w:tc>
        <w:tc>
          <w:tcPr>
            <w:tcW w:w="1763" w:type="dxa"/>
            <w:hideMark/>
          </w:tcPr>
          <w:p w14:paraId="1EDC7EB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2.68</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±0.11 </w:t>
            </w:r>
          </w:p>
        </w:tc>
      </w:tr>
      <w:tr w:rsidR="00844D7F" w:rsidRPr="00844D7F" w14:paraId="710102D4" w14:textId="77777777" w:rsidTr="00844D7F">
        <w:trPr>
          <w:trHeight w:val="415"/>
        </w:trPr>
        <w:tc>
          <w:tcPr>
            <w:tcW w:w="3448" w:type="dxa"/>
            <w:hideMark/>
          </w:tcPr>
          <w:p w14:paraId="0846AA8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86" w:type="dxa"/>
            <w:hideMark/>
          </w:tcPr>
          <w:p w14:paraId="1A09CB1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±0.16 </w:t>
            </w:r>
          </w:p>
        </w:tc>
        <w:tc>
          <w:tcPr>
            <w:tcW w:w="1873" w:type="dxa"/>
            <w:hideMark/>
          </w:tcPr>
          <w:p w14:paraId="04C068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31.84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±3.36 </w:t>
            </w:r>
          </w:p>
        </w:tc>
        <w:tc>
          <w:tcPr>
            <w:tcW w:w="1763" w:type="dxa"/>
            <w:hideMark/>
          </w:tcPr>
          <w:p w14:paraId="646E27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±0.09 </w:t>
            </w:r>
          </w:p>
        </w:tc>
      </w:tr>
      <w:tr w:rsidR="00844D7F" w:rsidRPr="00844D7F" w14:paraId="02B4A818" w14:textId="77777777" w:rsidTr="00844D7F">
        <w:trPr>
          <w:trHeight w:val="413"/>
        </w:trPr>
        <w:tc>
          <w:tcPr>
            <w:tcW w:w="3448" w:type="dxa"/>
            <w:hideMark/>
          </w:tcPr>
          <w:p w14:paraId="4ED66AC3"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86" w:type="dxa"/>
            <w:hideMark/>
          </w:tcPr>
          <w:p w14:paraId="12CA9C7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3.39</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1873" w:type="dxa"/>
            <w:hideMark/>
          </w:tcPr>
          <w:p w14:paraId="01E19B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31.17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±2.92 </w:t>
            </w:r>
          </w:p>
        </w:tc>
        <w:tc>
          <w:tcPr>
            <w:tcW w:w="1763" w:type="dxa"/>
            <w:hideMark/>
          </w:tcPr>
          <w:p w14:paraId="4714C41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±0.08 </w:t>
            </w:r>
          </w:p>
        </w:tc>
      </w:tr>
      <w:tr w:rsidR="00844D7F" w:rsidRPr="00844D7F" w14:paraId="0673B38C" w14:textId="77777777" w:rsidTr="00844D7F">
        <w:trPr>
          <w:trHeight w:val="510"/>
        </w:trPr>
        <w:tc>
          <w:tcPr>
            <w:tcW w:w="3448" w:type="dxa"/>
            <w:tcBorders>
              <w:top w:val="nil"/>
              <w:left w:val="nil"/>
              <w:bottom w:val="single" w:sz="18" w:space="0" w:color="000000"/>
              <w:right w:val="nil"/>
            </w:tcBorders>
            <w:hideMark/>
          </w:tcPr>
          <w:p w14:paraId="67A14821"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86" w:type="dxa"/>
            <w:tcBorders>
              <w:top w:val="nil"/>
              <w:left w:val="nil"/>
              <w:bottom w:val="single" w:sz="18" w:space="0" w:color="000000"/>
              <w:right w:val="nil"/>
            </w:tcBorders>
            <w:hideMark/>
          </w:tcPr>
          <w:p w14:paraId="315908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±0.39 </w:t>
            </w:r>
          </w:p>
        </w:tc>
        <w:tc>
          <w:tcPr>
            <w:tcW w:w="1873" w:type="dxa"/>
            <w:tcBorders>
              <w:top w:val="nil"/>
              <w:left w:val="nil"/>
              <w:bottom w:val="single" w:sz="18" w:space="0" w:color="000000"/>
              <w:right w:val="nil"/>
            </w:tcBorders>
            <w:hideMark/>
          </w:tcPr>
          <w:p w14:paraId="3FAE10B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33.59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±3.14 </w:t>
            </w:r>
          </w:p>
        </w:tc>
        <w:tc>
          <w:tcPr>
            <w:tcW w:w="1763" w:type="dxa"/>
            <w:tcBorders>
              <w:top w:val="nil"/>
              <w:left w:val="nil"/>
              <w:bottom w:val="single" w:sz="18" w:space="0" w:color="000000"/>
              <w:right w:val="nil"/>
            </w:tcBorders>
            <w:hideMark/>
          </w:tcPr>
          <w:p w14:paraId="13C4F83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bl>
    <w:p w14:paraId="1FBBB99C"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Values are means± standard deviation {SD} of two replicates   Means within a column with the superscript were not significantly the same p&gt;0.05 </w:t>
      </w:r>
    </w:p>
    <w:p w14:paraId="160DA6B0" w14:textId="57DC6E4B" w:rsidR="00844D7F" w:rsidRPr="00844D7F" w:rsidRDefault="00844D7F" w:rsidP="009B46D7">
      <w:pPr>
        <w:spacing w:after="160"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24C079B1" w14:textId="77777777" w:rsidR="00844D7F" w:rsidRPr="00844D7F" w:rsidRDefault="00844D7F" w:rsidP="00CD50C6">
      <w:pPr>
        <w:spacing w:after="160" w:line="360" w:lineRule="auto"/>
        <w:jc w:val="both"/>
        <w:rPr>
          <w:rFonts w:ascii="Times New Roman" w:hAnsi="Times New Roman" w:cs="Times New Roman"/>
          <w:sz w:val="24"/>
          <w:szCs w:val="24"/>
        </w:rPr>
      </w:pPr>
      <w:r w:rsidRPr="00844D7F">
        <w:rPr>
          <w:rFonts w:ascii="Times New Roman" w:hAnsi="Times New Roman" w:cs="Times New Roman"/>
          <w:sz w:val="24"/>
          <w:szCs w:val="24"/>
        </w:rPr>
        <w:lastRenderedPageBreak/>
        <w:br w:type="page"/>
      </w:r>
    </w:p>
    <w:p w14:paraId="07094748" w14:textId="77777777" w:rsidR="00844D7F" w:rsidRPr="00844D7F" w:rsidRDefault="00844D7F" w:rsidP="00CD50C6">
      <w:pPr>
        <w:spacing w:after="0" w:line="360" w:lineRule="auto"/>
        <w:ind w:left="14"/>
        <w:jc w:val="both"/>
        <w:rPr>
          <w:rFonts w:ascii="Times New Roman" w:hAnsi="Times New Roman" w:cs="Times New Roman"/>
          <w:sz w:val="24"/>
          <w:szCs w:val="24"/>
        </w:rPr>
      </w:pPr>
    </w:p>
    <w:p w14:paraId="0A004FAE" w14:textId="77777777" w:rsidR="00844D7F" w:rsidRPr="00844D7F" w:rsidRDefault="00844D7F" w:rsidP="00101556">
      <w:pPr>
        <w:pStyle w:val="Heading3"/>
        <w:numPr>
          <w:ilvl w:val="0"/>
          <w:numId w:val="6"/>
        </w:numPr>
        <w:spacing w:after="117" w:line="360" w:lineRule="auto"/>
        <w:rPr>
          <w:szCs w:val="24"/>
        </w:rPr>
      </w:pPr>
      <w:r w:rsidRPr="00844D7F">
        <w:rPr>
          <w:szCs w:val="24"/>
        </w:rPr>
        <w:t>CONCLUSION</w:t>
      </w:r>
    </w:p>
    <w:p w14:paraId="48FD745E" w14:textId="68C55ED4" w:rsid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present study has shown that acceptable and safe ready-to-serve beverage of higher protein, fat, carbohydrates and zinc contents than the control sample could be produced by supplementing 50% watermelon juice blend with 50% tiger nut juice. Although the 50% water melon and 50% tiger nut juice incorporated beverages had lower calcium, potassium, magnesium, iron, vitamin C, and beta-carotene contents than the control (100% watermelon and 100% tiger nut blend), the products still contained appreciable level of these constituents that will be beneficial to consumers’ nutrition and health upon consumption. Successful supplementation of watermelon juice blend with tiger nut juice will enhance the utilization of tiger nut that is currently underutilized in Nigeria. The PH, TTA and TSS of the 50% water melon and 50% tiger nut which increases the shelf life of the product over other blends and control It is recommended that further work should be done on antioxidant properties and storage stability of the beverage to determine shelf-life. </w:t>
      </w:r>
    </w:p>
    <w:p w14:paraId="76D3CE25" w14:textId="36984732" w:rsidR="00D97F93" w:rsidRDefault="00D97F93" w:rsidP="00CD50C6">
      <w:pPr>
        <w:spacing w:line="360" w:lineRule="auto"/>
        <w:ind w:left="9"/>
        <w:jc w:val="both"/>
        <w:rPr>
          <w:rFonts w:ascii="Times New Roman" w:hAnsi="Times New Roman" w:cs="Times New Roman"/>
          <w:sz w:val="24"/>
          <w:szCs w:val="24"/>
        </w:rPr>
      </w:pPr>
    </w:p>
    <w:p w14:paraId="3798C4C3" w14:textId="77777777" w:rsidR="00D97F93" w:rsidRPr="00E74898" w:rsidRDefault="00D97F93" w:rsidP="00D97F93">
      <w:pPr>
        <w:rPr>
          <w:rFonts w:ascii="Times New Roman" w:eastAsia="Calibri" w:hAnsi="Times New Roman" w:cs="Times New Roman"/>
          <w:b/>
          <w:kern w:val="2"/>
          <w:sz w:val="24"/>
          <w:szCs w:val="24"/>
        </w:rPr>
      </w:pPr>
      <w:bookmarkStart w:id="21" w:name="_Hlk193540946"/>
      <w:bookmarkStart w:id="22" w:name="_Hlk180402183"/>
      <w:bookmarkStart w:id="23" w:name="_Hlk183680988"/>
      <w:r w:rsidRPr="00E74898">
        <w:rPr>
          <w:rFonts w:ascii="Times New Roman" w:eastAsia="Calibri" w:hAnsi="Times New Roman" w:cs="Times New Roman"/>
          <w:b/>
          <w:kern w:val="2"/>
          <w:sz w:val="24"/>
          <w:szCs w:val="24"/>
        </w:rPr>
        <w:t>Disclaimer (Artificial intelligence)</w:t>
      </w:r>
    </w:p>
    <w:p w14:paraId="0AF0166B" w14:textId="79EE77B7" w:rsidR="00D97F93" w:rsidRPr="005349D5" w:rsidRDefault="00D97F93" w:rsidP="005349D5">
      <w:pPr>
        <w:rPr>
          <w:rFonts w:ascii="Times New Roman" w:eastAsia="Calibri" w:hAnsi="Times New Roman" w:cs="Times New Roman"/>
          <w:kern w:val="2"/>
          <w:sz w:val="24"/>
          <w:szCs w:val="24"/>
          <w:highlight w:val="black"/>
        </w:rPr>
      </w:pPr>
      <w:r w:rsidRPr="005349D5">
        <w:rPr>
          <w:rFonts w:ascii="Times New Roman" w:eastAsia="Calibri" w:hAnsi="Times New Roman" w:cs="Times New Roman"/>
          <w:kern w:val="2"/>
          <w:sz w:val="24"/>
          <w:szCs w:val="24"/>
        </w:rPr>
        <w:t>Author(s) hereby declare that NO generative AI technologies such as Large Language Models (</w:t>
      </w:r>
      <w:proofErr w:type="spellStart"/>
      <w:r w:rsidRPr="005349D5">
        <w:rPr>
          <w:rFonts w:ascii="Times New Roman" w:eastAsia="Calibri" w:hAnsi="Times New Roman" w:cs="Times New Roman"/>
          <w:kern w:val="2"/>
          <w:sz w:val="24"/>
          <w:szCs w:val="24"/>
        </w:rPr>
        <w:t>ChatGPT</w:t>
      </w:r>
      <w:proofErr w:type="spellEnd"/>
      <w:r w:rsidRPr="005349D5">
        <w:rPr>
          <w:rFonts w:ascii="Times New Roman" w:eastAsia="Calibri" w:hAnsi="Times New Roman" w:cs="Times New Roman"/>
          <w:kern w:val="2"/>
          <w:sz w:val="24"/>
          <w:szCs w:val="24"/>
        </w:rPr>
        <w:t>, COPILOT, etc.) and text-to-image generators have been used during the writing or editing of this manuscript</w:t>
      </w:r>
      <w:bookmarkEnd w:id="21"/>
      <w:bookmarkEnd w:id="22"/>
      <w:bookmarkEnd w:id="23"/>
      <w:r w:rsidR="005349D5" w:rsidRPr="005349D5">
        <w:rPr>
          <w:rFonts w:ascii="Times New Roman" w:eastAsia="Calibri" w:hAnsi="Times New Roman" w:cs="Times New Roman"/>
          <w:kern w:val="2"/>
          <w:sz w:val="24"/>
          <w:szCs w:val="24"/>
          <w:highlight w:val="black"/>
        </w:rPr>
        <w:t>.</w:t>
      </w:r>
    </w:p>
    <w:p w14:paraId="3E660FCB" w14:textId="77777777" w:rsidR="00844D7F" w:rsidRDefault="00844D7F" w:rsidP="00CD50C6">
      <w:pPr>
        <w:spacing w:line="360" w:lineRule="auto"/>
        <w:jc w:val="both"/>
        <w:rPr>
          <w:rFonts w:ascii="Times New Roman" w:hAnsi="Times New Roman" w:cs="Times New Roman"/>
          <w:b/>
          <w:sz w:val="24"/>
          <w:szCs w:val="24"/>
        </w:rPr>
      </w:pPr>
    </w:p>
    <w:p w14:paraId="5BD997A6" w14:textId="77777777" w:rsidR="00343752" w:rsidRDefault="00343752" w:rsidP="00CD50C6">
      <w:pPr>
        <w:spacing w:line="360" w:lineRule="auto"/>
        <w:jc w:val="both"/>
        <w:rPr>
          <w:rFonts w:ascii="Times New Roman" w:hAnsi="Times New Roman" w:cs="Times New Roman"/>
          <w:b/>
          <w:sz w:val="24"/>
          <w:szCs w:val="24"/>
        </w:rPr>
      </w:pPr>
    </w:p>
    <w:p w14:paraId="2B54003E" w14:textId="77777777" w:rsidR="005349D5" w:rsidRDefault="005349D5" w:rsidP="00CD50C6">
      <w:pPr>
        <w:spacing w:line="360" w:lineRule="auto"/>
        <w:jc w:val="both"/>
        <w:rPr>
          <w:rFonts w:ascii="Times New Roman" w:hAnsi="Times New Roman" w:cs="Times New Roman"/>
          <w:b/>
          <w:sz w:val="24"/>
          <w:szCs w:val="24"/>
        </w:rPr>
      </w:pPr>
    </w:p>
    <w:p w14:paraId="509A1FDE" w14:textId="77777777" w:rsidR="005349D5" w:rsidRDefault="005349D5" w:rsidP="00CD50C6">
      <w:pPr>
        <w:spacing w:line="360" w:lineRule="auto"/>
        <w:jc w:val="both"/>
        <w:rPr>
          <w:rFonts w:ascii="Times New Roman" w:hAnsi="Times New Roman" w:cs="Times New Roman"/>
          <w:b/>
          <w:sz w:val="24"/>
          <w:szCs w:val="24"/>
        </w:rPr>
      </w:pPr>
    </w:p>
    <w:p w14:paraId="43C55D37" w14:textId="77777777" w:rsidR="005349D5" w:rsidRDefault="005349D5" w:rsidP="00CD50C6">
      <w:pPr>
        <w:spacing w:line="360" w:lineRule="auto"/>
        <w:jc w:val="both"/>
        <w:rPr>
          <w:rFonts w:ascii="Times New Roman" w:hAnsi="Times New Roman" w:cs="Times New Roman"/>
          <w:b/>
          <w:sz w:val="24"/>
          <w:szCs w:val="24"/>
        </w:rPr>
      </w:pPr>
    </w:p>
    <w:p w14:paraId="0595F175" w14:textId="77777777" w:rsidR="005349D5" w:rsidRDefault="005349D5" w:rsidP="00CD50C6">
      <w:pPr>
        <w:spacing w:line="360" w:lineRule="auto"/>
        <w:jc w:val="both"/>
        <w:rPr>
          <w:rFonts w:ascii="Times New Roman" w:hAnsi="Times New Roman" w:cs="Times New Roman"/>
          <w:b/>
          <w:sz w:val="24"/>
          <w:szCs w:val="24"/>
        </w:rPr>
      </w:pPr>
    </w:p>
    <w:p w14:paraId="459B9957" w14:textId="77777777" w:rsidR="00343752" w:rsidRPr="00E145A5" w:rsidRDefault="00343752" w:rsidP="00CD50C6">
      <w:pPr>
        <w:pStyle w:val="Heading1"/>
        <w:spacing w:line="240" w:lineRule="auto"/>
        <w:jc w:val="center"/>
        <w:rPr>
          <w:rFonts w:ascii="Times New Roman" w:hAnsi="Times New Roman" w:cs="Times New Roman"/>
          <w:color w:val="auto"/>
          <w:sz w:val="24"/>
          <w:szCs w:val="24"/>
        </w:rPr>
      </w:pPr>
      <w:bookmarkStart w:id="24" w:name="_Toc103583407"/>
      <w:bookmarkStart w:id="25" w:name="_Toc102742231"/>
      <w:r w:rsidRPr="00E145A5">
        <w:rPr>
          <w:rFonts w:ascii="Times New Roman" w:hAnsi="Times New Roman" w:cs="Times New Roman"/>
          <w:color w:val="auto"/>
          <w:sz w:val="24"/>
          <w:szCs w:val="24"/>
        </w:rPr>
        <w:lastRenderedPageBreak/>
        <w:t>REFERENCES</w:t>
      </w:r>
      <w:bookmarkEnd w:id="24"/>
      <w:bookmarkEnd w:id="25"/>
    </w:p>
    <w:p w14:paraId="20EC98C1" w14:textId="3ECF1D37" w:rsidR="00E145A5" w:rsidRPr="00E74898" w:rsidRDefault="005349D5" w:rsidP="00A516C3">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E74898">
        <w:rPr>
          <w:rFonts w:ascii="Times New Roman" w:hAnsi="Times New Roman" w:cs="Times New Roman"/>
          <w:color w:val="222222"/>
          <w:shd w:val="clear" w:color="auto" w:fill="FFFFFF"/>
        </w:rPr>
        <w:t xml:space="preserve">Akoma, O., </w:t>
      </w:r>
      <w:proofErr w:type="spellStart"/>
      <w:r w:rsidRPr="00E74898">
        <w:rPr>
          <w:rFonts w:ascii="Times New Roman" w:hAnsi="Times New Roman" w:cs="Times New Roman"/>
          <w:color w:val="222222"/>
          <w:shd w:val="clear" w:color="auto" w:fill="FFFFFF"/>
        </w:rPr>
        <w:t>Elekwa</w:t>
      </w:r>
      <w:proofErr w:type="spellEnd"/>
      <w:r w:rsidRPr="00E74898">
        <w:rPr>
          <w:rFonts w:ascii="Times New Roman" w:hAnsi="Times New Roman" w:cs="Times New Roman"/>
          <w:color w:val="222222"/>
          <w:shd w:val="clear" w:color="auto" w:fill="FFFFFF"/>
        </w:rPr>
        <w:t xml:space="preserve">, U. O., </w:t>
      </w:r>
      <w:proofErr w:type="spellStart"/>
      <w:r w:rsidRPr="00E74898">
        <w:rPr>
          <w:rFonts w:ascii="Times New Roman" w:hAnsi="Times New Roman" w:cs="Times New Roman"/>
          <w:color w:val="222222"/>
          <w:shd w:val="clear" w:color="auto" w:fill="FFFFFF"/>
        </w:rPr>
        <w:t>Afodunrinbi</w:t>
      </w:r>
      <w:proofErr w:type="spellEnd"/>
      <w:r w:rsidRPr="00E74898">
        <w:rPr>
          <w:rFonts w:ascii="Times New Roman" w:hAnsi="Times New Roman" w:cs="Times New Roman"/>
          <w:color w:val="222222"/>
          <w:shd w:val="clear" w:color="auto" w:fill="FFFFFF"/>
        </w:rPr>
        <w:t xml:space="preserve">, A. T., &amp; </w:t>
      </w:r>
      <w:proofErr w:type="spellStart"/>
      <w:r w:rsidRPr="00E74898">
        <w:rPr>
          <w:rFonts w:ascii="Times New Roman" w:hAnsi="Times New Roman" w:cs="Times New Roman"/>
          <w:color w:val="222222"/>
          <w:shd w:val="clear" w:color="auto" w:fill="FFFFFF"/>
        </w:rPr>
        <w:t>Onyeukwu</w:t>
      </w:r>
      <w:proofErr w:type="spellEnd"/>
      <w:r w:rsidRPr="00E74898">
        <w:rPr>
          <w:rFonts w:ascii="Times New Roman" w:hAnsi="Times New Roman" w:cs="Times New Roman"/>
          <w:color w:val="222222"/>
          <w:shd w:val="clear" w:color="auto" w:fill="FFFFFF"/>
        </w:rPr>
        <w:t xml:space="preserve">, G. C. (2000). Yogurt from coconut and </w:t>
      </w:r>
      <w:proofErr w:type="spellStart"/>
      <w:r w:rsidRPr="00E74898">
        <w:rPr>
          <w:rFonts w:ascii="Times New Roman" w:hAnsi="Times New Roman" w:cs="Times New Roman"/>
          <w:color w:val="222222"/>
          <w:shd w:val="clear" w:color="auto" w:fill="FFFFFF"/>
        </w:rPr>
        <w:t>tigernuts</w:t>
      </w:r>
      <w:proofErr w:type="spellEnd"/>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Journal of Food Technology in Africa</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5</w:t>
      </w:r>
      <w:r w:rsidRPr="00E74898">
        <w:rPr>
          <w:rFonts w:ascii="Times New Roman" w:hAnsi="Times New Roman" w:cs="Times New Roman"/>
          <w:color w:val="222222"/>
          <w:shd w:val="clear" w:color="auto" w:fill="FFFFFF"/>
        </w:rPr>
        <w:t>(4), 132-134.</w:t>
      </w:r>
    </w:p>
    <w:p w14:paraId="2AA08B9E" w14:textId="77777777" w:rsidR="005349D5" w:rsidRPr="00E74898" w:rsidRDefault="005349D5" w:rsidP="005349D5">
      <w:pPr>
        <w:pStyle w:val="ListParagraph"/>
        <w:autoSpaceDE w:val="0"/>
        <w:autoSpaceDN w:val="0"/>
        <w:adjustRightInd w:val="0"/>
        <w:spacing w:after="0" w:line="240" w:lineRule="auto"/>
        <w:jc w:val="both"/>
        <w:rPr>
          <w:rFonts w:ascii="Times New Roman" w:hAnsi="Times New Roman" w:cs="Times New Roman"/>
          <w:bCs/>
        </w:rPr>
      </w:pPr>
    </w:p>
    <w:p w14:paraId="2FACF184" w14:textId="58C8F17E" w:rsidR="00E145A5" w:rsidRPr="00E74898"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E74898">
        <w:rPr>
          <w:rFonts w:ascii="Times New Roman" w:hAnsi="Times New Roman" w:cs="Times New Roman"/>
        </w:rPr>
        <w:t>Okafor, T</w:t>
      </w:r>
      <w:r w:rsidR="005349D5" w:rsidRPr="00E74898">
        <w:rPr>
          <w:rFonts w:ascii="Times New Roman" w:hAnsi="Times New Roman" w:cs="Times New Roman"/>
        </w:rPr>
        <w:t xml:space="preserve">.S., and Nwachukwu, E. (2003). </w:t>
      </w:r>
      <w:r w:rsidRPr="00E74898">
        <w:rPr>
          <w:rFonts w:ascii="Times New Roman" w:hAnsi="Times New Roman" w:cs="Times New Roman"/>
        </w:rPr>
        <w:t>Phytochemical screening of Tiger-nut (</w:t>
      </w:r>
      <w:r w:rsidRPr="00E74898">
        <w:rPr>
          <w:rFonts w:ascii="Times New Roman" w:hAnsi="Times New Roman" w:cs="Times New Roman"/>
          <w:i/>
        </w:rPr>
        <w:t>Cyperus esculentus</w:t>
      </w:r>
      <w:r w:rsidRPr="00E74898">
        <w:rPr>
          <w:rFonts w:ascii="Times New Roman" w:hAnsi="Times New Roman" w:cs="Times New Roman"/>
        </w:rPr>
        <w:t xml:space="preserve">) of three different varieties. </w:t>
      </w:r>
      <w:r w:rsidRPr="00E74898">
        <w:rPr>
          <w:rFonts w:ascii="Times New Roman" w:hAnsi="Times New Roman" w:cs="Times New Roman"/>
          <w:i/>
        </w:rPr>
        <w:t>Journal of Biological sciences</w:t>
      </w:r>
      <w:r w:rsidRPr="00E74898">
        <w:rPr>
          <w:rFonts w:ascii="Times New Roman" w:hAnsi="Times New Roman" w:cs="Times New Roman"/>
        </w:rPr>
        <w:t>. 81:115 120</w:t>
      </w:r>
    </w:p>
    <w:p w14:paraId="18BA20C9" w14:textId="77777777" w:rsidR="00E145A5" w:rsidRPr="00E74898" w:rsidRDefault="00E145A5" w:rsidP="00E145A5">
      <w:pPr>
        <w:pStyle w:val="ListParagraph"/>
        <w:autoSpaceDE w:val="0"/>
        <w:autoSpaceDN w:val="0"/>
        <w:adjustRightInd w:val="0"/>
        <w:spacing w:after="0" w:line="240" w:lineRule="auto"/>
        <w:jc w:val="both"/>
        <w:rPr>
          <w:rFonts w:ascii="Times New Roman" w:hAnsi="Times New Roman" w:cs="Times New Roman"/>
          <w:bCs/>
        </w:rPr>
      </w:pPr>
    </w:p>
    <w:p w14:paraId="37886B9A" w14:textId="77777777" w:rsidR="00E145A5" w:rsidRPr="00E74898" w:rsidRDefault="00E145A5" w:rsidP="00E145A5">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color w:val="222222"/>
          <w:shd w:val="clear" w:color="auto" w:fill="FFFFFF"/>
        </w:rPr>
        <w:t>Musa, A. A., &amp; Hamza, A. (2013). Comparative Analysis Of Locally Prepared ‘Kunun Aya</w:t>
      </w:r>
      <w:proofErr w:type="gramStart"/>
      <w:r w:rsidRPr="00E74898">
        <w:rPr>
          <w:rFonts w:ascii="Times New Roman" w:hAnsi="Times New Roman" w:cs="Times New Roman"/>
          <w:color w:val="222222"/>
          <w:shd w:val="clear" w:color="auto" w:fill="FFFFFF"/>
        </w:rPr>
        <w:t>’(</w:t>
      </w:r>
      <w:proofErr w:type="gramEnd"/>
      <w:r w:rsidRPr="00E74898">
        <w:rPr>
          <w:rFonts w:ascii="Times New Roman" w:hAnsi="Times New Roman" w:cs="Times New Roman"/>
          <w:color w:val="222222"/>
          <w:shd w:val="clear" w:color="auto" w:fill="FFFFFF"/>
        </w:rPr>
        <w:t>Tiger-Nut Milk) Consumed By Students Of Kaduna State University, Kaduna-Nigeria. </w:t>
      </w:r>
      <w:r w:rsidRPr="00E74898">
        <w:rPr>
          <w:rFonts w:ascii="Times New Roman" w:hAnsi="Times New Roman" w:cs="Times New Roman"/>
          <w:i/>
          <w:iCs/>
          <w:color w:val="222222"/>
          <w:shd w:val="clear" w:color="auto" w:fill="FFFFFF"/>
        </w:rPr>
        <w:t>Science World Journal</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8</w:t>
      </w:r>
      <w:r w:rsidRPr="00E74898">
        <w:rPr>
          <w:rFonts w:ascii="Times New Roman" w:hAnsi="Times New Roman" w:cs="Times New Roman"/>
          <w:color w:val="222222"/>
          <w:shd w:val="clear" w:color="auto" w:fill="FFFFFF"/>
        </w:rPr>
        <w:t>(2), 13-18.</w:t>
      </w:r>
    </w:p>
    <w:p w14:paraId="0794CFB6" w14:textId="77777777" w:rsidR="00E145A5" w:rsidRPr="00E74898"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45B40505" w14:textId="6EF0CB02" w:rsidR="0076478F" w:rsidRPr="00E74898" w:rsidRDefault="00D865B2" w:rsidP="0076478F">
      <w:pPr>
        <w:pStyle w:val="ListParagraph"/>
        <w:numPr>
          <w:ilvl w:val="0"/>
          <w:numId w:val="5"/>
        </w:numPr>
        <w:spacing w:after="0" w:line="240" w:lineRule="auto"/>
        <w:jc w:val="both"/>
        <w:rPr>
          <w:rFonts w:ascii="Times New Roman" w:hAnsi="Times New Roman" w:cs="Times New Roman"/>
        </w:rPr>
      </w:pPr>
      <w:proofErr w:type="spellStart"/>
      <w:r w:rsidRPr="00E74898">
        <w:rPr>
          <w:rFonts w:ascii="Times New Roman" w:hAnsi="Times New Roman" w:cs="Times New Roman"/>
          <w:color w:val="222222"/>
          <w:shd w:val="clear" w:color="auto" w:fill="FFFFFF"/>
        </w:rPr>
        <w:t>Ndukwe</w:t>
      </w:r>
      <w:proofErr w:type="spellEnd"/>
      <w:r w:rsidRPr="00E74898">
        <w:rPr>
          <w:rFonts w:ascii="Times New Roman" w:hAnsi="Times New Roman" w:cs="Times New Roman"/>
          <w:color w:val="222222"/>
          <w:shd w:val="clear" w:color="auto" w:fill="FFFFFF"/>
        </w:rPr>
        <w:t xml:space="preserve">, J. K., </w:t>
      </w:r>
      <w:proofErr w:type="spellStart"/>
      <w:r w:rsidRPr="00E74898">
        <w:rPr>
          <w:rFonts w:ascii="Times New Roman" w:hAnsi="Times New Roman" w:cs="Times New Roman"/>
          <w:color w:val="222222"/>
          <w:shd w:val="clear" w:color="auto" w:fill="FFFFFF"/>
        </w:rPr>
        <w:t>Aduba</w:t>
      </w:r>
      <w:proofErr w:type="spellEnd"/>
      <w:r w:rsidRPr="00E74898">
        <w:rPr>
          <w:rFonts w:ascii="Times New Roman" w:hAnsi="Times New Roman" w:cs="Times New Roman"/>
          <w:color w:val="222222"/>
          <w:shd w:val="clear" w:color="auto" w:fill="FFFFFF"/>
        </w:rPr>
        <w:t xml:space="preserve">, C. C., </w:t>
      </w:r>
      <w:proofErr w:type="spellStart"/>
      <w:r w:rsidRPr="00E74898">
        <w:rPr>
          <w:rFonts w:ascii="Times New Roman" w:hAnsi="Times New Roman" w:cs="Times New Roman"/>
          <w:color w:val="222222"/>
          <w:shd w:val="clear" w:color="auto" w:fill="FFFFFF"/>
        </w:rPr>
        <w:t>Ughamba</w:t>
      </w:r>
      <w:proofErr w:type="spellEnd"/>
      <w:r w:rsidRPr="00E74898">
        <w:rPr>
          <w:rFonts w:ascii="Times New Roman" w:hAnsi="Times New Roman" w:cs="Times New Roman"/>
          <w:color w:val="222222"/>
          <w:shd w:val="clear" w:color="auto" w:fill="FFFFFF"/>
        </w:rPr>
        <w:t xml:space="preserve">, K. T., Chukwu, K. O., </w:t>
      </w:r>
      <w:proofErr w:type="spellStart"/>
      <w:r w:rsidRPr="00E74898">
        <w:rPr>
          <w:rFonts w:ascii="Times New Roman" w:hAnsi="Times New Roman" w:cs="Times New Roman"/>
          <w:color w:val="222222"/>
          <w:shd w:val="clear" w:color="auto" w:fill="FFFFFF"/>
        </w:rPr>
        <w:t>Eze</w:t>
      </w:r>
      <w:proofErr w:type="spellEnd"/>
      <w:r w:rsidRPr="00E74898">
        <w:rPr>
          <w:rFonts w:ascii="Times New Roman" w:hAnsi="Times New Roman" w:cs="Times New Roman"/>
          <w:color w:val="222222"/>
          <w:shd w:val="clear" w:color="auto" w:fill="FFFFFF"/>
        </w:rPr>
        <w:t xml:space="preserve">, C. N., </w:t>
      </w:r>
      <w:proofErr w:type="spellStart"/>
      <w:r w:rsidRPr="00E74898">
        <w:rPr>
          <w:rFonts w:ascii="Times New Roman" w:hAnsi="Times New Roman" w:cs="Times New Roman"/>
          <w:color w:val="222222"/>
          <w:shd w:val="clear" w:color="auto" w:fill="FFFFFF"/>
        </w:rPr>
        <w:t>Nwaiwu</w:t>
      </w:r>
      <w:proofErr w:type="spellEnd"/>
      <w:r w:rsidRPr="00E74898">
        <w:rPr>
          <w:rFonts w:ascii="Times New Roman" w:hAnsi="Times New Roman" w:cs="Times New Roman"/>
          <w:color w:val="222222"/>
          <w:shd w:val="clear" w:color="auto" w:fill="FFFFFF"/>
        </w:rPr>
        <w:t xml:space="preserve">, O., &amp; </w:t>
      </w:r>
      <w:proofErr w:type="spellStart"/>
      <w:r w:rsidRPr="00E74898">
        <w:rPr>
          <w:rFonts w:ascii="Times New Roman" w:hAnsi="Times New Roman" w:cs="Times New Roman"/>
          <w:color w:val="222222"/>
          <w:shd w:val="clear" w:color="auto" w:fill="FFFFFF"/>
        </w:rPr>
        <w:t>Onyeaka</w:t>
      </w:r>
      <w:proofErr w:type="spellEnd"/>
      <w:r w:rsidRPr="00E74898">
        <w:rPr>
          <w:rFonts w:ascii="Times New Roman" w:hAnsi="Times New Roman" w:cs="Times New Roman"/>
          <w:color w:val="222222"/>
          <w:shd w:val="clear" w:color="auto" w:fill="FFFFFF"/>
        </w:rPr>
        <w:t xml:space="preserve">, H. (2023). Diet diversification and priming with </w:t>
      </w:r>
      <w:proofErr w:type="spellStart"/>
      <w:r w:rsidRPr="00E74898">
        <w:rPr>
          <w:rFonts w:ascii="Times New Roman" w:hAnsi="Times New Roman" w:cs="Times New Roman"/>
          <w:color w:val="222222"/>
          <w:shd w:val="clear" w:color="auto" w:fill="FFFFFF"/>
        </w:rPr>
        <w:t>Kunu</w:t>
      </w:r>
      <w:proofErr w:type="spellEnd"/>
      <w:r w:rsidRPr="00E74898">
        <w:rPr>
          <w:rFonts w:ascii="Times New Roman" w:hAnsi="Times New Roman" w:cs="Times New Roman"/>
          <w:color w:val="222222"/>
          <w:shd w:val="clear" w:color="auto" w:fill="FFFFFF"/>
        </w:rPr>
        <w:t>: An indigenous probiotic cereal-based non-alcoholic beverage in Nigeria. </w:t>
      </w:r>
      <w:r w:rsidRPr="00E74898">
        <w:rPr>
          <w:rFonts w:ascii="Times New Roman" w:hAnsi="Times New Roman" w:cs="Times New Roman"/>
          <w:i/>
          <w:iCs/>
          <w:color w:val="222222"/>
          <w:shd w:val="clear" w:color="auto" w:fill="FFFFFF"/>
        </w:rPr>
        <w:t>Beverages</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9</w:t>
      </w:r>
      <w:r w:rsidRPr="00E74898">
        <w:rPr>
          <w:rFonts w:ascii="Times New Roman" w:hAnsi="Times New Roman" w:cs="Times New Roman"/>
          <w:color w:val="222222"/>
          <w:shd w:val="clear" w:color="auto" w:fill="FFFFFF"/>
        </w:rPr>
        <w:t>(1), 14.</w:t>
      </w:r>
    </w:p>
    <w:p w14:paraId="52C6CA54" w14:textId="77777777" w:rsidR="0076478F" w:rsidRPr="00E74898" w:rsidRDefault="0076478F" w:rsidP="0076478F">
      <w:pPr>
        <w:pStyle w:val="ListParagraph"/>
        <w:rPr>
          <w:rFonts w:ascii="Times New Roman" w:hAnsi="Times New Roman" w:cs="Times New Roman"/>
          <w:color w:val="222222"/>
          <w:shd w:val="clear" w:color="auto" w:fill="FFFFFF"/>
        </w:rPr>
      </w:pPr>
    </w:p>
    <w:p w14:paraId="07552D31" w14:textId="2631779F" w:rsidR="00E145A5" w:rsidRPr="00E74898" w:rsidRDefault="0076478F" w:rsidP="0076478F">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color w:val="222222"/>
          <w:shd w:val="clear" w:color="auto" w:fill="FFFFFF"/>
        </w:rPr>
        <w:t xml:space="preserve">Ibrahim, S. A., </w:t>
      </w:r>
      <w:proofErr w:type="spellStart"/>
      <w:r w:rsidRPr="00E74898">
        <w:rPr>
          <w:rFonts w:ascii="Times New Roman" w:hAnsi="Times New Roman" w:cs="Times New Roman"/>
          <w:color w:val="222222"/>
          <w:shd w:val="clear" w:color="auto" w:fill="FFFFFF"/>
        </w:rPr>
        <w:t>Ayivi</w:t>
      </w:r>
      <w:proofErr w:type="spellEnd"/>
      <w:r w:rsidRPr="00E74898">
        <w:rPr>
          <w:rFonts w:ascii="Times New Roman" w:hAnsi="Times New Roman" w:cs="Times New Roman"/>
          <w:color w:val="222222"/>
          <w:shd w:val="clear" w:color="auto" w:fill="FFFFFF"/>
        </w:rPr>
        <w:t xml:space="preserve">, R. D., Zimmerman, T., Siddiqui, S. A., </w:t>
      </w:r>
      <w:proofErr w:type="spellStart"/>
      <w:r w:rsidRPr="00E74898">
        <w:rPr>
          <w:rFonts w:ascii="Times New Roman" w:hAnsi="Times New Roman" w:cs="Times New Roman"/>
          <w:color w:val="222222"/>
          <w:shd w:val="clear" w:color="auto" w:fill="FFFFFF"/>
        </w:rPr>
        <w:t>Altemimi</w:t>
      </w:r>
      <w:proofErr w:type="spellEnd"/>
      <w:r w:rsidRPr="00E74898">
        <w:rPr>
          <w:rFonts w:ascii="Times New Roman" w:hAnsi="Times New Roman" w:cs="Times New Roman"/>
          <w:color w:val="222222"/>
          <w:shd w:val="clear" w:color="auto" w:fill="FFFFFF"/>
        </w:rPr>
        <w:t xml:space="preserve">, A. B., </w:t>
      </w:r>
      <w:proofErr w:type="spellStart"/>
      <w:r w:rsidRPr="00E74898">
        <w:rPr>
          <w:rFonts w:ascii="Times New Roman" w:hAnsi="Times New Roman" w:cs="Times New Roman"/>
          <w:color w:val="222222"/>
          <w:shd w:val="clear" w:color="auto" w:fill="FFFFFF"/>
        </w:rPr>
        <w:t>Fidan</w:t>
      </w:r>
      <w:proofErr w:type="spellEnd"/>
      <w:r w:rsidRPr="00E74898">
        <w:rPr>
          <w:rFonts w:ascii="Times New Roman" w:hAnsi="Times New Roman" w:cs="Times New Roman"/>
          <w:color w:val="222222"/>
          <w:shd w:val="clear" w:color="auto" w:fill="FFFFFF"/>
        </w:rPr>
        <w:t xml:space="preserve">, H., ... &amp; </w:t>
      </w:r>
      <w:proofErr w:type="spellStart"/>
      <w:r w:rsidRPr="00E74898">
        <w:rPr>
          <w:rFonts w:ascii="Times New Roman" w:hAnsi="Times New Roman" w:cs="Times New Roman"/>
          <w:color w:val="222222"/>
          <w:shd w:val="clear" w:color="auto" w:fill="FFFFFF"/>
        </w:rPr>
        <w:t>Bakhshayesh</w:t>
      </w:r>
      <w:proofErr w:type="spellEnd"/>
      <w:r w:rsidRPr="00E74898">
        <w:rPr>
          <w:rFonts w:ascii="Times New Roman" w:hAnsi="Times New Roman" w:cs="Times New Roman"/>
          <w:color w:val="222222"/>
          <w:shd w:val="clear" w:color="auto" w:fill="FFFFFF"/>
        </w:rPr>
        <w:t xml:space="preserve">, R. V. (2021). Lactic acid bacteria as antimicrobial agents: </w:t>
      </w:r>
      <w:r w:rsidRPr="00E74898">
        <w:rPr>
          <w:rFonts w:ascii="Times New Roman" w:hAnsi="Times New Roman" w:cs="Times New Roman"/>
          <w:i/>
          <w:color w:val="222222"/>
          <w:shd w:val="clear" w:color="auto" w:fill="FFFFFF"/>
        </w:rPr>
        <w:t>Food safety and microbial food spoilage prevention. </w:t>
      </w:r>
      <w:r w:rsidRPr="00E74898">
        <w:rPr>
          <w:rFonts w:ascii="Times New Roman" w:hAnsi="Times New Roman" w:cs="Times New Roman"/>
          <w:i/>
          <w:iCs/>
          <w:color w:val="222222"/>
          <w:shd w:val="clear" w:color="auto" w:fill="FFFFFF"/>
        </w:rPr>
        <w:t>Foods</w:t>
      </w:r>
      <w:r w:rsidRPr="00E74898">
        <w:rPr>
          <w:rFonts w:ascii="Times New Roman" w:hAnsi="Times New Roman" w:cs="Times New Roman"/>
          <w:i/>
          <w:color w:val="222222"/>
          <w:shd w:val="clear" w:color="auto" w:fill="FFFFFF"/>
        </w:rPr>
        <w:t>,</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10</w:t>
      </w:r>
      <w:r w:rsidRPr="00E74898">
        <w:rPr>
          <w:rFonts w:ascii="Times New Roman" w:hAnsi="Times New Roman" w:cs="Times New Roman"/>
          <w:color w:val="222222"/>
          <w:shd w:val="clear" w:color="auto" w:fill="FFFFFF"/>
        </w:rPr>
        <w:t>(12), 3131.</w:t>
      </w:r>
    </w:p>
    <w:p w14:paraId="084BE31C" w14:textId="77777777" w:rsidR="0076478F" w:rsidRPr="00E74898" w:rsidRDefault="0076478F" w:rsidP="0076478F">
      <w:pPr>
        <w:pStyle w:val="ListParagraph"/>
        <w:rPr>
          <w:rFonts w:ascii="Times New Roman" w:hAnsi="Times New Roman" w:cs="Times New Roman"/>
        </w:rPr>
      </w:pPr>
    </w:p>
    <w:p w14:paraId="69B35896" w14:textId="77777777" w:rsidR="00E145A5" w:rsidRPr="00E74898" w:rsidRDefault="00E145A5" w:rsidP="00E145A5">
      <w:pPr>
        <w:pStyle w:val="ListParagraph"/>
        <w:numPr>
          <w:ilvl w:val="0"/>
          <w:numId w:val="5"/>
        </w:numPr>
        <w:rPr>
          <w:rFonts w:ascii="Times New Roman" w:hAnsi="Times New Roman" w:cs="Times New Roman"/>
        </w:rPr>
      </w:pPr>
      <w:r w:rsidRPr="00E74898">
        <w:rPr>
          <w:rFonts w:ascii="Times New Roman" w:hAnsi="Times New Roman" w:cs="Times New Roman"/>
        </w:rPr>
        <w:t>Bibek, R. (2001). “Fundamental Food Microbiology” (2nd Ed.) The C.R.C Press Ltd Washington D. C. pp 56 – 90</w:t>
      </w:r>
    </w:p>
    <w:p w14:paraId="205A5DA4" w14:textId="77777777" w:rsidR="00E145A5" w:rsidRPr="00E74898"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0509C95C" w14:textId="78BCD7A3" w:rsidR="00E145A5" w:rsidRPr="00E74898" w:rsidRDefault="00D865B2"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E74898">
        <w:rPr>
          <w:rFonts w:ascii="Times New Roman" w:hAnsi="Times New Roman" w:cs="Times New Roman"/>
          <w:color w:val="222222"/>
          <w:shd w:val="clear" w:color="auto" w:fill="FFFFFF"/>
        </w:rPr>
        <w:t xml:space="preserve">Oladele, A. K., &amp; </w:t>
      </w:r>
      <w:proofErr w:type="spellStart"/>
      <w:r w:rsidRPr="00E74898">
        <w:rPr>
          <w:rFonts w:ascii="Times New Roman" w:hAnsi="Times New Roman" w:cs="Times New Roman"/>
          <w:color w:val="222222"/>
          <w:shd w:val="clear" w:color="auto" w:fill="FFFFFF"/>
        </w:rPr>
        <w:t>Aina</w:t>
      </w:r>
      <w:proofErr w:type="spellEnd"/>
      <w:r w:rsidRPr="00E74898">
        <w:rPr>
          <w:rFonts w:ascii="Times New Roman" w:hAnsi="Times New Roman" w:cs="Times New Roman"/>
          <w:color w:val="222222"/>
          <w:shd w:val="clear" w:color="auto" w:fill="FFFFFF"/>
        </w:rPr>
        <w:t xml:space="preserve">, J. O. (2007). Chemical composition and functional properties of flour produced from two varieties of </w:t>
      </w:r>
      <w:proofErr w:type="spellStart"/>
      <w:r w:rsidRPr="00E74898">
        <w:rPr>
          <w:rFonts w:ascii="Times New Roman" w:hAnsi="Times New Roman" w:cs="Times New Roman"/>
          <w:color w:val="222222"/>
          <w:shd w:val="clear" w:color="auto" w:fill="FFFFFF"/>
        </w:rPr>
        <w:t>tigernut</w:t>
      </w:r>
      <w:proofErr w:type="spellEnd"/>
      <w:r w:rsidRPr="00E74898">
        <w:rPr>
          <w:rFonts w:ascii="Times New Roman" w:hAnsi="Times New Roman" w:cs="Times New Roman"/>
          <w:color w:val="222222"/>
          <w:shd w:val="clear" w:color="auto" w:fill="FFFFFF"/>
        </w:rPr>
        <w:t xml:space="preserve"> (</w:t>
      </w:r>
      <w:proofErr w:type="spellStart"/>
      <w:r w:rsidRPr="00E74898">
        <w:rPr>
          <w:rFonts w:ascii="Times New Roman" w:hAnsi="Times New Roman" w:cs="Times New Roman"/>
          <w:color w:val="222222"/>
          <w:shd w:val="clear" w:color="auto" w:fill="FFFFFF"/>
        </w:rPr>
        <w:t>Cyperus</w:t>
      </w:r>
      <w:proofErr w:type="spellEnd"/>
      <w:r w:rsidRPr="00E74898">
        <w:rPr>
          <w:rFonts w:ascii="Times New Roman" w:hAnsi="Times New Roman" w:cs="Times New Roman"/>
          <w:color w:val="222222"/>
          <w:shd w:val="clear" w:color="auto" w:fill="FFFFFF"/>
        </w:rPr>
        <w:t xml:space="preserve"> </w:t>
      </w:r>
      <w:proofErr w:type="spellStart"/>
      <w:r w:rsidRPr="00E74898">
        <w:rPr>
          <w:rFonts w:ascii="Times New Roman" w:hAnsi="Times New Roman" w:cs="Times New Roman"/>
          <w:color w:val="222222"/>
          <w:shd w:val="clear" w:color="auto" w:fill="FFFFFF"/>
        </w:rPr>
        <w:t>esculentus</w:t>
      </w:r>
      <w:proofErr w:type="spellEnd"/>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African Journal of Biotechnology</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6</w:t>
      </w:r>
      <w:r w:rsidRPr="00E74898">
        <w:rPr>
          <w:rFonts w:ascii="Times New Roman" w:hAnsi="Times New Roman" w:cs="Times New Roman"/>
          <w:color w:val="222222"/>
          <w:shd w:val="clear" w:color="auto" w:fill="FFFFFF"/>
        </w:rPr>
        <w:t>(21).</w:t>
      </w:r>
    </w:p>
    <w:p w14:paraId="7FA97AED" w14:textId="77777777" w:rsidR="00D865B2" w:rsidRPr="00E74898" w:rsidRDefault="00D865B2" w:rsidP="00D865B2">
      <w:pPr>
        <w:pStyle w:val="ListParagraph"/>
        <w:autoSpaceDE w:val="0"/>
        <w:autoSpaceDN w:val="0"/>
        <w:adjustRightInd w:val="0"/>
        <w:spacing w:after="0" w:line="240" w:lineRule="auto"/>
        <w:ind w:right="644"/>
        <w:rPr>
          <w:rFonts w:ascii="Times New Roman" w:hAnsi="Times New Roman" w:cs="Times New Roman"/>
        </w:rPr>
      </w:pPr>
    </w:p>
    <w:p w14:paraId="637E8019" w14:textId="3380AE57" w:rsidR="00E145A5" w:rsidRPr="00E74898" w:rsidRDefault="0076478F"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E74898">
        <w:rPr>
          <w:rFonts w:ascii="Times New Roman" w:hAnsi="Times New Roman" w:cs="Times New Roman"/>
          <w:color w:val="222222"/>
          <w:shd w:val="clear" w:color="auto" w:fill="FFFFFF"/>
        </w:rPr>
        <w:t>Auta</w:t>
      </w:r>
      <w:proofErr w:type="spellEnd"/>
      <w:r w:rsidRPr="00E74898">
        <w:rPr>
          <w:rFonts w:ascii="Times New Roman" w:hAnsi="Times New Roman" w:cs="Times New Roman"/>
          <w:color w:val="222222"/>
          <w:shd w:val="clear" w:color="auto" w:fill="FFFFFF"/>
        </w:rPr>
        <w:t xml:space="preserve">, R., Ahmad, I., Aliyu, J., &amp; Mohammed, L. (2019). Evaluation </w:t>
      </w:r>
      <w:proofErr w:type="gramStart"/>
      <w:r w:rsidRPr="00E74898">
        <w:rPr>
          <w:rFonts w:ascii="Times New Roman" w:hAnsi="Times New Roman" w:cs="Times New Roman"/>
          <w:color w:val="222222"/>
          <w:shd w:val="clear" w:color="auto" w:fill="FFFFFF"/>
        </w:rPr>
        <w:t>Of</w:t>
      </w:r>
      <w:proofErr w:type="gramEnd"/>
      <w:r w:rsidRPr="00E74898">
        <w:rPr>
          <w:rFonts w:ascii="Times New Roman" w:hAnsi="Times New Roman" w:cs="Times New Roman"/>
          <w:color w:val="222222"/>
          <w:shd w:val="clear" w:color="auto" w:fill="FFFFFF"/>
        </w:rPr>
        <w:t xml:space="preserve"> Nutritional Content Of Tiger Nut (</w:t>
      </w:r>
      <w:proofErr w:type="spellStart"/>
      <w:r w:rsidRPr="00E74898">
        <w:rPr>
          <w:rFonts w:ascii="Times New Roman" w:hAnsi="Times New Roman" w:cs="Times New Roman"/>
          <w:color w:val="222222"/>
          <w:shd w:val="clear" w:color="auto" w:fill="FFFFFF"/>
        </w:rPr>
        <w:t>Cyperus</w:t>
      </w:r>
      <w:proofErr w:type="spellEnd"/>
      <w:r w:rsidRPr="00E74898">
        <w:rPr>
          <w:rFonts w:ascii="Times New Roman" w:hAnsi="Times New Roman" w:cs="Times New Roman"/>
          <w:color w:val="222222"/>
          <w:shd w:val="clear" w:color="auto" w:fill="FFFFFF"/>
        </w:rPr>
        <w:t xml:space="preserve"> </w:t>
      </w:r>
      <w:proofErr w:type="spellStart"/>
      <w:r w:rsidRPr="00E74898">
        <w:rPr>
          <w:rFonts w:ascii="Times New Roman" w:hAnsi="Times New Roman" w:cs="Times New Roman"/>
          <w:color w:val="222222"/>
          <w:shd w:val="clear" w:color="auto" w:fill="FFFFFF"/>
        </w:rPr>
        <w:t>esculentus</w:t>
      </w:r>
      <w:proofErr w:type="spellEnd"/>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Confluence Journal of Pure and Applied Science</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2</w:t>
      </w:r>
      <w:r w:rsidRPr="00E74898">
        <w:rPr>
          <w:rFonts w:ascii="Times New Roman" w:hAnsi="Times New Roman" w:cs="Times New Roman"/>
          <w:color w:val="222222"/>
          <w:shd w:val="clear" w:color="auto" w:fill="FFFFFF"/>
        </w:rPr>
        <w:t>(1), 160-</w:t>
      </w:r>
      <w:proofErr w:type="gramStart"/>
      <w:r w:rsidRPr="00E74898">
        <w:rPr>
          <w:rFonts w:ascii="Times New Roman" w:hAnsi="Times New Roman" w:cs="Times New Roman"/>
          <w:color w:val="222222"/>
          <w:shd w:val="clear" w:color="auto" w:fill="FFFFFF"/>
        </w:rPr>
        <w:t>167.</w:t>
      </w:r>
      <w:r w:rsidR="00E145A5" w:rsidRPr="00E74898">
        <w:rPr>
          <w:rFonts w:ascii="Times New Roman" w:hAnsi="Times New Roman" w:cs="Times New Roman"/>
        </w:rPr>
        <w:t>.</w:t>
      </w:r>
      <w:proofErr w:type="gramEnd"/>
    </w:p>
    <w:p w14:paraId="07052956" w14:textId="77777777" w:rsidR="00E145A5" w:rsidRPr="00E74898"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6C0F6B15" w14:textId="1FD6F80A" w:rsidR="00E145A5" w:rsidRPr="00E74898" w:rsidRDefault="00D865B2" w:rsidP="00E145A5">
      <w:pPr>
        <w:pStyle w:val="ListParagraph"/>
        <w:numPr>
          <w:ilvl w:val="0"/>
          <w:numId w:val="5"/>
        </w:numPr>
        <w:spacing w:after="0" w:line="240" w:lineRule="auto"/>
        <w:jc w:val="both"/>
        <w:rPr>
          <w:rStyle w:val="markedcontent"/>
          <w:rFonts w:ascii="Times New Roman" w:hAnsi="Times New Roman" w:cs="Times New Roman"/>
        </w:rPr>
      </w:pPr>
      <w:proofErr w:type="spellStart"/>
      <w:r w:rsidRPr="00E74898">
        <w:rPr>
          <w:rFonts w:ascii="Times New Roman" w:hAnsi="Times New Roman" w:cs="Times New Roman"/>
          <w:color w:val="222222"/>
          <w:shd w:val="clear" w:color="auto" w:fill="FFFFFF"/>
        </w:rPr>
        <w:t>Belewu</w:t>
      </w:r>
      <w:proofErr w:type="spellEnd"/>
      <w:r w:rsidRPr="00E74898">
        <w:rPr>
          <w:rFonts w:ascii="Times New Roman" w:hAnsi="Times New Roman" w:cs="Times New Roman"/>
          <w:color w:val="222222"/>
          <w:shd w:val="clear" w:color="auto" w:fill="FFFFFF"/>
        </w:rPr>
        <w:t xml:space="preserve">, M. A., &amp; </w:t>
      </w:r>
      <w:proofErr w:type="spellStart"/>
      <w:r w:rsidRPr="00E74898">
        <w:rPr>
          <w:rFonts w:ascii="Times New Roman" w:hAnsi="Times New Roman" w:cs="Times New Roman"/>
          <w:color w:val="222222"/>
          <w:shd w:val="clear" w:color="auto" w:fill="FFFFFF"/>
        </w:rPr>
        <w:t>Abodunrin</w:t>
      </w:r>
      <w:proofErr w:type="spellEnd"/>
      <w:r w:rsidRPr="00E74898">
        <w:rPr>
          <w:rFonts w:ascii="Times New Roman" w:hAnsi="Times New Roman" w:cs="Times New Roman"/>
          <w:color w:val="222222"/>
          <w:shd w:val="clear" w:color="auto" w:fill="FFFFFF"/>
        </w:rPr>
        <w:t xml:space="preserve">, O. A. (2006). Preparation of </w:t>
      </w:r>
      <w:proofErr w:type="spellStart"/>
      <w:r w:rsidRPr="00E74898">
        <w:rPr>
          <w:rFonts w:ascii="Times New Roman" w:hAnsi="Times New Roman" w:cs="Times New Roman"/>
          <w:color w:val="222222"/>
          <w:shd w:val="clear" w:color="auto" w:fill="FFFFFF"/>
        </w:rPr>
        <w:t>Kunnu</w:t>
      </w:r>
      <w:proofErr w:type="spellEnd"/>
      <w:r w:rsidRPr="00E74898">
        <w:rPr>
          <w:rFonts w:ascii="Times New Roman" w:hAnsi="Times New Roman" w:cs="Times New Roman"/>
          <w:color w:val="222222"/>
          <w:shd w:val="clear" w:color="auto" w:fill="FFFFFF"/>
        </w:rPr>
        <w:t xml:space="preserve"> from unexploited rich food source: Tiger nut (</w:t>
      </w:r>
      <w:proofErr w:type="spellStart"/>
      <w:r w:rsidRPr="00E74898">
        <w:rPr>
          <w:rFonts w:ascii="Times New Roman" w:hAnsi="Times New Roman" w:cs="Times New Roman"/>
          <w:color w:val="222222"/>
          <w:shd w:val="clear" w:color="auto" w:fill="FFFFFF"/>
        </w:rPr>
        <w:t>Cyperus</w:t>
      </w:r>
      <w:proofErr w:type="spellEnd"/>
      <w:r w:rsidRPr="00E74898">
        <w:rPr>
          <w:rFonts w:ascii="Times New Roman" w:hAnsi="Times New Roman" w:cs="Times New Roman"/>
          <w:color w:val="222222"/>
          <w:shd w:val="clear" w:color="auto" w:fill="FFFFFF"/>
        </w:rPr>
        <w:t xml:space="preserve"> </w:t>
      </w:r>
      <w:proofErr w:type="spellStart"/>
      <w:r w:rsidRPr="00E74898">
        <w:rPr>
          <w:rFonts w:ascii="Times New Roman" w:hAnsi="Times New Roman" w:cs="Times New Roman"/>
          <w:color w:val="222222"/>
          <w:shd w:val="clear" w:color="auto" w:fill="FFFFFF"/>
        </w:rPr>
        <w:t>esculentus</w:t>
      </w:r>
      <w:proofErr w:type="spellEnd"/>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World Journal of Dairy and Food Sciences</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1</w:t>
      </w:r>
      <w:r w:rsidRPr="00E74898">
        <w:rPr>
          <w:rFonts w:ascii="Times New Roman" w:hAnsi="Times New Roman" w:cs="Times New Roman"/>
          <w:color w:val="222222"/>
          <w:shd w:val="clear" w:color="auto" w:fill="FFFFFF"/>
        </w:rPr>
        <w:t>(1), 19-21.</w:t>
      </w:r>
    </w:p>
    <w:p w14:paraId="268BF03A" w14:textId="77777777" w:rsidR="00E145A5" w:rsidRPr="00E74898" w:rsidRDefault="00E145A5" w:rsidP="00E145A5">
      <w:pPr>
        <w:pStyle w:val="ListParagraph"/>
        <w:rPr>
          <w:rStyle w:val="markedcontent"/>
          <w:rFonts w:ascii="Times New Roman" w:hAnsi="Times New Roman" w:cs="Times New Roman"/>
        </w:rPr>
      </w:pPr>
    </w:p>
    <w:p w14:paraId="618BB49D" w14:textId="77777777" w:rsidR="00E145A5" w:rsidRPr="00E74898" w:rsidRDefault="00E145A5" w:rsidP="00E145A5">
      <w:pPr>
        <w:pStyle w:val="ListParagraph"/>
        <w:numPr>
          <w:ilvl w:val="0"/>
          <w:numId w:val="5"/>
        </w:numPr>
        <w:spacing w:after="0" w:line="240" w:lineRule="auto"/>
        <w:ind w:right="644"/>
        <w:rPr>
          <w:rStyle w:val="markedcontent"/>
          <w:rFonts w:ascii="Times New Roman" w:hAnsi="Times New Roman" w:cs="Times New Roman"/>
        </w:rPr>
      </w:pPr>
      <w:r w:rsidRPr="00E74898">
        <w:rPr>
          <w:rStyle w:val="markedcontent"/>
          <w:rFonts w:ascii="Times New Roman" w:hAnsi="Times New Roman" w:cs="Times New Roman"/>
        </w:rPr>
        <w:t>Perkins-Veazie, P., Davis, A., &amp; Collins, J. K. (2012). Watermelon: From dessert to</w:t>
      </w:r>
      <w:r w:rsidRPr="00E74898">
        <w:rPr>
          <w:rFonts w:ascii="Times New Roman" w:hAnsi="Times New Roman" w:cs="Times New Roman"/>
        </w:rPr>
        <w:t xml:space="preserve"> </w:t>
      </w:r>
      <w:r w:rsidRPr="00E74898">
        <w:rPr>
          <w:rStyle w:val="markedcontent"/>
          <w:rFonts w:ascii="Times New Roman" w:hAnsi="Times New Roman" w:cs="Times New Roman"/>
        </w:rPr>
        <w:t xml:space="preserve">functional food. </w:t>
      </w:r>
      <w:r w:rsidRPr="00E74898">
        <w:rPr>
          <w:rStyle w:val="markedcontent"/>
          <w:rFonts w:ascii="Times New Roman" w:hAnsi="Times New Roman" w:cs="Times New Roman"/>
          <w:i/>
        </w:rPr>
        <w:t>Israel Journal of Plant Sciences</w:t>
      </w:r>
      <w:r w:rsidRPr="00E74898">
        <w:rPr>
          <w:rStyle w:val="markedcontent"/>
          <w:rFonts w:ascii="Times New Roman" w:hAnsi="Times New Roman" w:cs="Times New Roman"/>
        </w:rPr>
        <w:t>, 60(4), 395–402.</w:t>
      </w:r>
    </w:p>
    <w:p w14:paraId="479CD92E" w14:textId="77777777" w:rsidR="00E145A5" w:rsidRPr="00E74898" w:rsidRDefault="00E145A5" w:rsidP="00E145A5">
      <w:pPr>
        <w:pStyle w:val="ListParagraph"/>
        <w:rPr>
          <w:rStyle w:val="markedcontent"/>
          <w:rFonts w:ascii="Times New Roman" w:hAnsi="Times New Roman" w:cs="Times New Roman"/>
        </w:rPr>
      </w:pPr>
    </w:p>
    <w:p w14:paraId="4CEE991E" w14:textId="4E4F8019" w:rsidR="00E145A5" w:rsidRPr="00E74898" w:rsidRDefault="006D6AC6" w:rsidP="00E145A5">
      <w:pPr>
        <w:pStyle w:val="ListParagraph"/>
        <w:numPr>
          <w:ilvl w:val="0"/>
          <w:numId w:val="5"/>
        </w:numPr>
        <w:spacing w:after="0" w:line="240" w:lineRule="auto"/>
        <w:ind w:right="644"/>
        <w:rPr>
          <w:rFonts w:ascii="Times New Roman" w:eastAsia="TimesLTStd-Roman" w:hAnsi="Times New Roman" w:cs="Times New Roman"/>
        </w:rPr>
      </w:pPr>
      <w:r w:rsidRPr="00E74898">
        <w:rPr>
          <w:rFonts w:ascii="Times New Roman" w:eastAsia="TimesLTStd-Roman" w:hAnsi="Times New Roman" w:cs="Times New Roman"/>
        </w:rPr>
        <w:t>Lucier, B. and Lin, B.H., (20</w:t>
      </w:r>
      <w:r w:rsidR="00E145A5" w:rsidRPr="00E74898">
        <w:rPr>
          <w:rFonts w:ascii="Times New Roman" w:eastAsia="TimesLTStd-Roman" w:hAnsi="Times New Roman" w:cs="Times New Roman"/>
        </w:rPr>
        <w:t>1</w:t>
      </w:r>
      <w:r w:rsidRPr="00E74898">
        <w:rPr>
          <w:rFonts w:ascii="Times New Roman" w:eastAsia="TimesLTStd-Roman" w:hAnsi="Times New Roman" w:cs="Times New Roman"/>
        </w:rPr>
        <w:t>4</w:t>
      </w:r>
      <w:r w:rsidR="00E145A5" w:rsidRPr="00E74898">
        <w:rPr>
          <w:rFonts w:ascii="Times New Roman" w:eastAsia="TimesLTStd-Roman" w:hAnsi="Times New Roman" w:cs="Times New Roman"/>
        </w:rPr>
        <w:t xml:space="preserve">). Factors affecting watermelon consumption in the United States, U.S. </w:t>
      </w:r>
      <w:r w:rsidR="00E145A5" w:rsidRPr="00E74898">
        <w:rPr>
          <w:rFonts w:ascii="Times New Roman" w:hAnsi="Times New Roman" w:cs="Times New Roman"/>
          <w:i/>
          <w:iCs/>
        </w:rPr>
        <w:t>Int. J. Food Sci. Technol.</w:t>
      </w:r>
      <w:r w:rsidR="00E145A5" w:rsidRPr="00E74898">
        <w:rPr>
          <w:rFonts w:ascii="Times New Roman" w:hAnsi="Times New Roman" w:cs="Times New Roman"/>
        </w:rPr>
        <w:t xml:space="preserve"> 49, </w:t>
      </w:r>
      <w:r w:rsidR="00E145A5" w:rsidRPr="00E74898">
        <w:rPr>
          <w:rStyle w:val="nlmfpage"/>
          <w:rFonts w:ascii="Times New Roman" w:hAnsi="Times New Roman" w:cs="Times New Roman"/>
        </w:rPr>
        <w:t>2083</w:t>
      </w:r>
      <w:r w:rsidR="00E145A5" w:rsidRPr="00E74898">
        <w:rPr>
          <w:rFonts w:ascii="Times New Roman" w:hAnsi="Times New Roman" w:cs="Times New Roman"/>
        </w:rPr>
        <w:t>–</w:t>
      </w:r>
      <w:r w:rsidR="00E145A5" w:rsidRPr="00E74898">
        <w:rPr>
          <w:rStyle w:val="nlmlpage"/>
          <w:rFonts w:ascii="Times New Roman" w:hAnsi="Times New Roman" w:cs="Times New Roman"/>
        </w:rPr>
        <w:t>2091</w:t>
      </w:r>
      <w:r w:rsidR="00E145A5" w:rsidRPr="00E74898">
        <w:rPr>
          <w:rFonts w:ascii="Times New Roman" w:hAnsi="Times New Roman" w:cs="Times New Roman"/>
        </w:rPr>
        <w:t xml:space="preserve">. </w:t>
      </w:r>
    </w:p>
    <w:p w14:paraId="169FA3DA" w14:textId="77777777" w:rsidR="00D865B2" w:rsidRPr="00E74898" w:rsidRDefault="00D865B2" w:rsidP="00D865B2">
      <w:pPr>
        <w:pStyle w:val="ListParagraph"/>
        <w:rPr>
          <w:rStyle w:val="reflink-block"/>
          <w:rFonts w:ascii="Times New Roman" w:eastAsia="TimesLTStd-Roman" w:hAnsi="Times New Roman" w:cs="Times New Roman"/>
        </w:rPr>
      </w:pPr>
    </w:p>
    <w:p w14:paraId="7874FAEC" w14:textId="77777777" w:rsidR="00E145A5" w:rsidRPr="00E74898"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E74898">
        <w:rPr>
          <w:rFonts w:ascii="Times New Roman" w:hAnsi="Times New Roman" w:cs="Times New Roman"/>
        </w:rPr>
        <w:t>Djomdi</w:t>
      </w:r>
      <w:proofErr w:type="spellEnd"/>
      <w:r w:rsidRPr="00E74898">
        <w:rPr>
          <w:rFonts w:ascii="Times New Roman" w:hAnsi="Times New Roman" w:cs="Times New Roman"/>
        </w:rPr>
        <w:t xml:space="preserve">, R.A.E. and </w:t>
      </w:r>
      <w:proofErr w:type="spellStart"/>
      <w:r w:rsidRPr="00E74898">
        <w:rPr>
          <w:rFonts w:ascii="Times New Roman" w:hAnsi="Times New Roman" w:cs="Times New Roman"/>
        </w:rPr>
        <w:t>Ndjouenkeu</w:t>
      </w:r>
      <w:proofErr w:type="spellEnd"/>
      <w:r w:rsidRPr="00E74898">
        <w:rPr>
          <w:rFonts w:ascii="Times New Roman" w:hAnsi="Times New Roman" w:cs="Times New Roman"/>
        </w:rPr>
        <w:t xml:space="preserve">, R. (2006). Characteristics of Tiger Nut Tubers and their  Performance in the Production of a Milky Milk, </w:t>
      </w:r>
      <w:r w:rsidRPr="00E74898">
        <w:rPr>
          <w:rFonts w:ascii="Times New Roman" w:hAnsi="Times New Roman" w:cs="Times New Roman"/>
          <w:i/>
        </w:rPr>
        <w:t>Journal of Food Preservative,</w:t>
      </w:r>
      <w:r w:rsidRPr="00E74898">
        <w:rPr>
          <w:rFonts w:ascii="Times New Roman" w:hAnsi="Times New Roman" w:cs="Times New Roman"/>
        </w:rPr>
        <w:t xml:space="preserve"> </w:t>
      </w:r>
      <w:r w:rsidRPr="00E74898">
        <w:rPr>
          <w:rFonts w:ascii="Times New Roman" w:hAnsi="Times New Roman" w:cs="Times New Roman"/>
          <w:bCs/>
        </w:rPr>
        <w:t>30</w:t>
      </w:r>
      <w:r w:rsidRPr="00E74898">
        <w:rPr>
          <w:rFonts w:ascii="Times New Roman" w:hAnsi="Times New Roman" w:cs="Times New Roman"/>
        </w:rPr>
        <w:t>:145-163</w:t>
      </w:r>
    </w:p>
    <w:p w14:paraId="3ACB2692" w14:textId="77777777" w:rsidR="00E145A5" w:rsidRPr="00E74898" w:rsidRDefault="00E145A5" w:rsidP="00E145A5">
      <w:pPr>
        <w:pStyle w:val="ListParagraph"/>
        <w:spacing w:after="0" w:line="240" w:lineRule="auto"/>
        <w:ind w:right="644"/>
        <w:rPr>
          <w:rStyle w:val="reflink-block"/>
          <w:rFonts w:ascii="Times New Roman" w:eastAsia="TimesLTStd-Roman" w:hAnsi="Times New Roman" w:cs="Times New Roman"/>
        </w:rPr>
      </w:pPr>
    </w:p>
    <w:p w14:paraId="1E938C2D" w14:textId="23CDA82D" w:rsidR="00E145A5" w:rsidRPr="00E74898" w:rsidRDefault="00E145A5" w:rsidP="00E145A5">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color w:val="222222"/>
          <w:shd w:val="clear" w:color="auto" w:fill="FFFFFF"/>
        </w:rPr>
        <w:t>Joseph, B. O., &amp; Akubor, P. I. Production and Quality Evaluation of Yogurt and Watermelon Juice Blends. </w:t>
      </w:r>
      <w:r w:rsidRPr="00E74898">
        <w:rPr>
          <w:rFonts w:ascii="Times New Roman" w:hAnsi="Times New Roman" w:cs="Times New Roman"/>
          <w:i/>
          <w:iCs/>
          <w:color w:val="222222"/>
          <w:shd w:val="clear" w:color="auto" w:fill="FFFFFF"/>
        </w:rPr>
        <w:t>European Journal of Nutrition &amp; Food Safety</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16</w:t>
      </w:r>
      <w:r w:rsidR="00D865B2" w:rsidRPr="00E74898">
        <w:rPr>
          <w:rFonts w:ascii="Times New Roman" w:hAnsi="Times New Roman" w:cs="Times New Roman"/>
          <w:color w:val="222222"/>
          <w:shd w:val="clear" w:color="auto" w:fill="FFFFFF"/>
        </w:rPr>
        <w:t>(10), 92-101</w:t>
      </w:r>
    </w:p>
    <w:p w14:paraId="1D756BB9" w14:textId="77777777" w:rsidR="00E145A5" w:rsidRPr="00E74898" w:rsidRDefault="00E145A5" w:rsidP="00E145A5">
      <w:pPr>
        <w:spacing w:after="0" w:line="240" w:lineRule="auto"/>
        <w:jc w:val="both"/>
        <w:rPr>
          <w:rFonts w:ascii="Times New Roman" w:hAnsi="Times New Roman" w:cs="Times New Roman"/>
        </w:rPr>
      </w:pPr>
    </w:p>
    <w:p w14:paraId="3CB255B9" w14:textId="5D5D9F80" w:rsidR="00E145A5" w:rsidRPr="00E74898" w:rsidRDefault="00D865B2"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E74898">
        <w:rPr>
          <w:rFonts w:ascii="Times New Roman" w:hAnsi="Times New Roman" w:cs="Times New Roman"/>
        </w:rPr>
        <w:t>AOAC (2010)</w:t>
      </w:r>
      <w:r w:rsidR="00E145A5" w:rsidRPr="00E74898">
        <w:rPr>
          <w:rFonts w:ascii="Times New Roman" w:hAnsi="Times New Roman" w:cs="Times New Roman"/>
        </w:rPr>
        <w:t xml:space="preserve">. </w:t>
      </w:r>
      <w:r w:rsidR="00E145A5" w:rsidRPr="00E74898">
        <w:rPr>
          <w:rFonts w:ascii="Times New Roman" w:hAnsi="Times New Roman" w:cs="Times New Roman"/>
          <w:i/>
          <w:iCs/>
        </w:rPr>
        <w:t>Official Methods of Analysis</w:t>
      </w:r>
      <w:r w:rsidR="00E145A5" w:rsidRPr="00E74898">
        <w:rPr>
          <w:rFonts w:ascii="Times New Roman" w:hAnsi="Times New Roman" w:cs="Times New Roman"/>
        </w:rPr>
        <w:t xml:space="preserve">, Association of official Analytical </w:t>
      </w:r>
      <w:proofErr w:type="gramStart"/>
      <w:r w:rsidR="00E145A5" w:rsidRPr="00E74898">
        <w:rPr>
          <w:rFonts w:ascii="Times New Roman" w:hAnsi="Times New Roman" w:cs="Times New Roman"/>
        </w:rPr>
        <w:t>Chemists,  Washington</w:t>
      </w:r>
      <w:proofErr w:type="gramEnd"/>
      <w:r w:rsidR="00E145A5" w:rsidRPr="00E74898">
        <w:rPr>
          <w:rFonts w:ascii="Times New Roman" w:hAnsi="Times New Roman" w:cs="Times New Roman"/>
        </w:rPr>
        <w:t>, D.C., USA. pp 200 -210</w:t>
      </w:r>
    </w:p>
    <w:p w14:paraId="208F78EB" w14:textId="77777777" w:rsidR="00E145A5" w:rsidRPr="00E74898" w:rsidRDefault="00E145A5" w:rsidP="00E145A5">
      <w:pPr>
        <w:pStyle w:val="ListParagraph"/>
        <w:rPr>
          <w:rFonts w:ascii="Times New Roman" w:hAnsi="Times New Roman" w:cs="Times New Roman"/>
        </w:rPr>
      </w:pPr>
    </w:p>
    <w:p w14:paraId="43798F7B" w14:textId="56E40799" w:rsidR="00E145A5" w:rsidRPr="00E74898" w:rsidRDefault="00E145A5" w:rsidP="00E0167B">
      <w:pPr>
        <w:pStyle w:val="ListParagraph"/>
        <w:numPr>
          <w:ilvl w:val="0"/>
          <w:numId w:val="5"/>
        </w:numPr>
        <w:autoSpaceDE w:val="0"/>
        <w:autoSpaceDN w:val="0"/>
        <w:adjustRightInd w:val="0"/>
        <w:spacing w:after="0" w:line="240" w:lineRule="auto"/>
        <w:jc w:val="both"/>
        <w:rPr>
          <w:rFonts w:ascii="Times New Roman" w:hAnsi="Times New Roman" w:cs="Times New Roman"/>
        </w:rPr>
      </w:pPr>
      <w:proofErr w:type="spellStart"/>
      <w:r w:rsidRPr="00E74898">
        <w:rPr>
          <w:rFonts w:ascii="Times New Roman" w:hAnsi="Times New Roman" w:cs="Times New Roman"/>
        </w:rPr>
        <w:lastRenderedPageBreak/>
        <w:t>Ihekoronye</w:t>
      </w:r>
      <w:proofErr w:type="spellEnd"/>
      <w:r w:rsidRPr="00E74898">
        <w:rPr>
          <w:rFonts w:ascii="Times New Roman" w:hAnsi="Times New Roman" w:cs="Times New Roman"/>
        </w:rPr>
        <w:t xml:space="preserve">, A.I, </w:t>
      </w:r>
      <w:proofErr w:type="spellStart"/>
      <w:r w:rsidRPr="00E74898">
        <w:rPr>
          <w:rFonts w:ascii="Times New Roman" w:hAnsi="Times New Roman" w:cs="Times New Roman"/>
        </w:rPr>
        <w:t>Ngoddy</w:t>
      </w:r>
      <w:proofErr w:type="spellEnd"/>
      <w:r w:rsidRPr="00E74898">
        <w:rPr>
          <w:rFonts w:ascii="Times New Roman" w:hAnsi="Times New Roman" w:cs="Times New Roman"/>
        </w:rPr>
        <w:t xml:space="preserve">, P.O, 1985. Integrated food science </w:t>
      </w:r>
      <w:r w:rsidR="00D865B2" w:rsidRPr="00E74898">
        <w:rPr>
          <w:rFonts w:ascii="Times New Roman" w:hAnsi="Times New Roman" w:cs="Times New Roman"/>
        </w:rPr>
        <w:t xml:space="preserve">and technology for the tropics. </w:t>
      </w:r>
      <w:r w:rsidRPr="00E74898">
        <w:rPr>
          <w:rFonts w:ascii="Times New Roman" w:hAnsi="Times New Roman" w:cs="Times New Roman"/>
        </w:rPr>
        <w:t xml:space="preserve">First edition. </w:t>
      </w:r>
      <w:proofErr w:type="spellStart"/>
      <w:r w:rsidRPr="00E74898">
        <w:rPr>
          <w:rFonts w:ascii="Times New Roman" w:hAnsi="Times New Roman" w:cs="Times New Roman"/>
          <w:i/>
        </w:rPr>
        <w:t>Macmillian</w:t>
      </w:r>
      <w:proofErr w:type="spellEnd"/>
      <w:r w:rsidRPr="00E74898">
        <w:rPr>
          <w:rFonts w:ascii="Times New Roman" w:hAnsi="Times New Roman" w:cs="Times New Roman"/>
          <w:i/>
        </w:rPr>
        <w:t xml:space="preserve"> Education Ltd,</w:t>
      </w:r>
      <w:r w:rsidRPr="00E74898">
        <w:rPr>
          <w:rFonts w:ascii="Times New Roman" w:hAnsi="Times New Roman" w:cs="Times New Roman"/>
        </w:rPr>
        <w:t xml:space="preserve"> London</w:t>
      </w:r>
    </w:p>
    <w:p w14:paraId="4F6C34B9" w14:textId="77777777" w:rsidR="00E0167B" w:rsidRPr="00E74898" w:rsidRDefault="00E0167B" w:rsidP="00E0167B">
      <w:pPr>
        <w:pStyle w:val="ListParagraph"/>
        <w:rPr>
          <w:rFonts w:ascii="Times New Roman" w:hAnsi="Times New Roman" w:cs="Times New Roman"/>
        </w:rPr>
      </w:pPr>
    </w:p>
    <w:p w14:paraId="29823109" w14:textId="72EDCF43" w:rsidR="00E145A5" w:rsidRPr="00E74898"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E74898">
        <w:rPr>
          <w:rFonts w:ascii="Times New Roman" w:hAnsi="Times New Roman" w:cs="Times New Roman"/>
        </w:rPr>
        <w:t>Adgidzi</w:t>
      </w:r>
      <w:proofErr w:type="spellEnd"/>
      <w:r w:rsidRPr="00E74898">
        <w:rPr>
          <w:rFonts w:ascii="Times New Roman" w:hAnsi="Times New Roman" w:cs="Times New Roman"/>
        </w:rPr>
        <w:t xml:space="preserve">, E.A. and Abu, J.O. </w:t>
      </w:r>
      <w:r w:rsidR="00D865B2" w:rsidRPr="00E74898">
        <w:rPr>
          <w:rFonts w:ascii="Times New Roman" w:hAnsi="Times New Roman" w:cs="Times New Roman"/>
        </w:rPr>
        <w:t>(</w:t>
      </w:r>
      <w:r w:rsidRPr="00E74898">
        <w:rPr>
          <w:rFonts w:ascii="Times New Roman" w:hAnsi="Times New Roman" w:cs="Times New Roman"/>
        </w:rPr>
        <w:t>2014</w:t>
      </w:r>
      <w:r w:rsidR="00D865B2" w:rsidRPr="00E74898">
        <w:rPr>
          <w:rFonts w:ascii="Times New Roman" w:hAnsi="Times New Roman" w:cs="Times New Roman"/>
        </w:rPr>
        <w:t>)</w:t>
      </w:r>
      <w:r w:rsidRPr="00E74898">
        <w:rPr>
          <w:rFonts w:ascii="Times New Roman" w:hAnsi="Times New Roman" w:cs="Times New Roman"/>
        </w:rPr>
        <w:t xml:space="preserve">. Effects of processing methods on the quality of yogurt- </w:t>
      </w:r>
      <w:proofErr w:type="spellStart"/>
      <w:r w:rsidRPr="00E74898">
        <w:rPr>
          <w:rFonts w:ascii="Times New Roman" w:hAnsi="Times New Roman" w:cs="Times New Roman"/>
        </w:rPr>
        <w:t>likeproducts</w:t>
      </w:r>
      <w:proofErr w:type="spellEnd"/>
      <w:r w:rsidRPr="00E74898">
        <w:rPr>
          <w:rFonts w:ascii="Times New Roman" w:hAnsi="Times New Roman" w:cs="Times New Roman"/>
        </w:rPr>
        <w:t xml:space="preserve"> from </w:t>
      </w:r>
      <w:proofErr w:type="spellStart"/>
      <w:r w:rsidRPr="00E74898">
        <w:rPr>
          <w:rFonts w:ascii="Times New Roman" w:hAnsi="Times New Roman" w:cs="Times New Roman"/>
        </w:rPr>
        <w:t>tigernut</w:t>
      </w:r>
      <w:proofErr w:type="spellEnd"/>
      <w:r w:rsidRPr="00E74898">
        <w:rPr>
          <w:rFonts w:ascii="Times New Roman" w:hAnsi="Times New Roman" w:cs="Times New Roman"/>
        </w:rPr>
        <w:t xml:space="preserve"> (</w:t>
      </w:r>
      <w:proofErr w:type="spellStart"/>
      <w:r w:rsidRPr="00E74898">
        <w:rPr>
          <w:rFonts w:ascii="Times New Roman" w:hAnsi="Times New Roman" w:cs="Times New Roman"/>
        </w:rPr>
        <w:t>Cyperus</w:t>
      </w:r>
      <w:proofErr w:type="spellEnd"/>
      <w:r w:rsidRPr="00E74898">
        <w:rPr>
          <w:rFonts w:ascii="Times New Roman" w:hAnsi="Times New Roman" w:cs="Times New Roman"/>
        </w:rPr>
        <w:t xml:space="preserve"> Esculentus). </w:t>
      </w:r>
      <w:r w:rsidRPr="00E74898">
        <w:rPr>
          <w:rFonts w:ascii="Times New Roman" w:hAnsi="Times New Roman" w:cs="Times New Roman"/>
          <w:i/>
        </w:rPr>
        <w:t>Production Agriculture and Technology Journal,</w:t>
      </w:r>
      <w:r w:rsidRPr="00E74898">
        <w:rPr>
          <w:rFonts w:ascii="Times New Roman" w:hAnsi="Times New Roman" w:cs="Times New Roman"/>
        </w:rPr>
        <w:t xml:space="preserve"> 10(2): 145-156.</w:t>
      </w:r>
    </w:p>
    <w:p w14:paraId="029FE776" w14:textId="77777777" w:rsidR="00E145A5" w:rsidRPr="00E74898" w:rsidRDefault="00E145A5" w:rsidP="00E145A5">
      <w:pPr>
        <w:autoSpaceDE w:val="0"/>
        <w:autoSpaceDN w:val="0"/>
        <w:adjustRightInd w:val="0"/>
        <w:spacing w:after="0" w:line="240" w:lineRule="auto"/>
        <w:jc w:val="both"/>
        <w:rPr>
          <w:rFonts w:ascii="Times New Roman" w:hAnsi="Times New Roman" w:cs="Times New Roman"/>
          <w:i/>
        </w:rPr>
      </w:pPr>
    </w:p>
    <w:p w14:paraId="4B7F4E64" w14:textId="77777777" w:rsidR="00E145A5" w:rsidRPr="00E74898"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E74898">
        <w:rPr>
          <w:rFonts w:ascii="Times New Roman" w:hAnsi="Times New Roman" w:cs="Times New Roman"/>
          <w:color w:val="222222"/>
          <w:shd w:val="clear" w:color="auto" w:fill="FFFFFF"/>
        </w:rPr>
        <w:t>Saranyah</w:t>
      </w:r>
      <w:proofErr w:type="spellEnd"/>
      <w:r w:rsidRPr="00E74898">
        <w:rPr>
          <w:rFonts w:ascii="Times New Roman" w:hAnsi="Times New Roman" w:cs="Times New Roman"/>
          <w:color w:val="222222"/>
          <w:shd w:val="clear" w:color="auto" w:fill="FFFFFF"/>
        </w:rPr>
        <w:t>, K., &amp; Mahendran, T. (2015). Standardization and characterization of value added watermelon juice (Citrullus lanatus) ready-to-serve beverage. </w:t>
      </w:r>
      <w:r w:rsidRPr="00E74898">
        <w:rPr>
          <w:rFonts w:ascii="Times New Roman" w:hAnsi="Times New Roman" w:cs="Times New Roman"/>
          <w:i/>
          <w:iCs/>
          <w:color w:val="222222"/>
          <w:shd w:val="clear" w:color="auto" w:fill="FFFFFF"/>
        </w:rPr>
        <w:t>Sri Lanka Journal of Economic Research</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3</w:t>
      </w:r>
      <w:r w:rsidRPr="00E74898">
        <w:rPr>
          <w:rFonts w:ascii="Times New Roman" w:hAnsi="Times New Roman" w:cs="Times New Roman"/>
          <w:color w:val="222222"/>
          <w:shd w:val="clear" w:color="auto" w:fill="FFFFFF"/>
        </w:rPr>
        <w:t>(1).</w:t>
      </w:r>
    </w:p>
    <w:p w14:paraId="6DEF38D4" w14:textId="77777777" w:rsidR="00E145A5" w:rsidRPr="00E74898" w:rsidRDefault="00E145A5" w:rsidP="00E145A5">
      <w:pPr>
        <w:pStyle w:val="ListParagraph"/>
        <w:autoSpaceDE w:val="0"/>
        <w:autoSpaceDN w:val="0"/>
        <w:adjustRightInd w:val="0"/>
        <w:spacing w:after="0" w:line="240" w:lineRule="auto"/>
        <w:jc w:val="both"/>
        <w:rPr>
          <w:rFonts w:ascii="Times New Roman" w:hAnsi="Times New Roman" w:cs="Times New Roman"/>
          <w:i/>
        </w:rPr>
      </w:pPr>
    </w:p>
    <w:p w14:paraId="0D642071" w14:textId="77777777" w:rsidR="00E145A5" w:rsidRPr="00E74898" w:rsidRDefault="00E145A5" w:rsidP="00E145A5">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rPr>
        <w:t xml:space="preserve">Tucson &amp; Arizona (2003). USGS Weeds in the West project: Status of introduced Plants in Southern Arizona Parks, Factsheets for </w:t>
      </w:r>
      <w:r w:rsidRPr="00E74898">
        <w:rPr>
          <w:rFonts w:ascii="Times New Roman" w:hAnsi="Times New Roman" w:cs="Times New Roman"/>
          <w:i/>
        </w:rPr>
        <w:t>Cyperus esculentus</w:t>
      </w:r>
      <w:r w:rsidRPr="00E74898">
        <w:rPr>
          <w:rFonts w:ascii="Times New Roman" w:hAnsi="Times New Roman" w:cs="Times New Roman"/>
        </w:rPr>
        <w:t xml:space="preserve"> L.</w:t>
      </w:r>
    </w:p>
    <w:p w14:paraId="553D599A" w14:textId="77777777" w:rsidR="00E145A5" w:rsidRPr="00E74898" w:rsidRDefault="00E145A5" w:rsidP="00E145A5">
      <w:pPr>
        <w:pStyle w:val="ListParagraph"/>
        <w:autoSpaceDE w:val="0"/>
        <w:autoSpaceDN w:val="0"/>
        <w:adjustRightInd w:val="0"/>
        <w:spacing w:after="0" w:line="240" w:lineRule="auto"/>
        <w:jc w:val="both"/>
        <w:rPr>
          <w:rFonts w:ascii="Times New Roman" w:hAnsi="Times New Roman" w:cs="Times New Roman"/>
          <w:i/>
        </w:rPr>
      </w:pPr>
    </w:p>
    <w:p w14:paraId="2DA35EE2" w14:textId="7C257224" w:rsidR="00E145A5" w:rsidRPr="00E74898"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74898">
        <w:rPr>
          <w:rFonts w:ascii="Times New Roman" w:hAnsi="Times New Roman" w:cs="Times New Roman"/>
        </w:rPr>
        <w:t xml:space="preserve">Adedeji, A.A., </w:t>
      </w:r>
      <w:proofErr w:type="spellStart"/>
      <w:r w:rsidRPr="00E74898">
        <w:rPr>
          <w:rFonts w:ascii="Times New Roman" w:hAnsi="Times New Roman" w:cs="Times New Roman"/>
        </w:rPr>
        <w:t>Gachovska</w:t>
      </w:r>
      <w:proofErr w:type="spellEnd"/>
      <w:r w:rsidRPr="00E74898">
        <w:rPr>
          <w:rFonts w:ascii="Times New Roman" w:hAnsi="Times New Roman" w:cs="Times New Roman"/>
        </w:rPr>
        <w:t xml:space="preserve">, T.K., </w:t>
      </w:r>
      <w:proofErr w:type="spellStart"/>
      <w:r w:rsidRPr="00E74898">
        <w:rPr>
          <w:rFonts w:ascii="Times New Roman" w:hAnsi="Times New Roman" w:cs="Times New Roman"/>
        </w:rPr>
        <w:t>Ngadi</w:t>
      </w:r>
      <w:proofErr w:type="spellEnd"/>
      <w:r w:rsidRPr="00E74898">
        <w:rPr>
          <w:rFonts w:ascii="Times New Roman" w:hAnsi="Times New Roman" w:cs="Times New Roman"/>
        </w:rPr>
        <w:t>, M.O.,</w:t>
      </w:r>
      <w:r w:rsidR="00D865B2" w:rsidRPr="00E74898">
        <w:rPr>
          <w:rFonts w:ascii="Times New Roman" w:hAnsi="Times New Roman" w:cs="Times New Roman"/>
        </w:rPr>
        <w:t xml:space="preserve"> </w:t>
      </w:r>
      <w:r w:rsidR="00D865B2" w:rsidRPr="00E74898">
        <w:rPr>
          <w:rFonts w:ascii="Times New Roman" w:hAnsi="Times New Roman" w:cs="Times New Roman"/>
          <w:shd w:val="clear" w:color="auto" w:fill="FCFCFC"/>
        </w:rPr>
        <w:t xml:space="preserve">&amp; </w:t>
      </w:r>
      <w:r w:rsidR="00D865B2" w:rsidRPr="00E74898">
        <w:rPr>
          <w:rFonts w:ascii="Times New Roman" w:hAnsi="Times New Roman" w:cs="Times New Roman"/>
        </w:rPr>
        <w:t>Raghavan, G.S.V. (</w:t>
      </w:r>
      <w:r w:rsidRPr="00E74898">
        <w:rPr>
          <w:rFonts w:ascii="Times New Roman" w:hAnsi="Times New Roman" w:cs="Times New Roman"/>
        </w:rPr>
        <w:t>2006</w:t>
      </w:r>
      <w:r w:rsidR="00D865B2" w:rsidRPr="00E74898">
        <w:rPr>
          <w:rFonts w:ascii="Times New Roman" w:hAnsi="Times New Roman" w:cs="Times New Roman"/>
        </w:rPr>
        <w:t>)</w:t>
      </w:r>
      <w:r w:rsidRPr="00E74898">
        <w:rPr>
          <w:rFonts w:ascii="Times New Roman" w:hAnsi="Times New Roman" w:cs="Times New Roman"/>
        </w:rPr>
        <w:t xml:space="preserve">. Effect of Pretreatment on the Drying Characteristics of Okra. </w:t>
      </w:r>
      <w:r w:rsidRPr="00E74898">
        <w:rPr>
          <w:rFonts w:ascii="Times New Roman" w:hAnsi="Times New Roman" w:cs="Times New Roman"/>
          <w:i/>
        </w:rPr>
        <w:t>Dry. Tech journal</w:t>
      </w:r>
      <w:r w:rsidRPr="00E74898">
        <w:rPr>
          <w:rFonts w:ascii="Times New Roman" w:hAnsi="Times New Roman" w:cs="Times New Roman"/>
        </w:rPr>
        <w:t>. 26, 1251–1256.</w:t>
      </w:r>
    </w:p>
    <w:p w14:paraId="6F7BDA31" w14:textId="77777777" w:rsidR="00E145A5" w:rsidRPr="00E74898" w:rsidRDefault="00E145A5" w:rsidP="00E145A5">
      <w:pPr>
        <w:pStyle w:val="ListParagraph"/>
        <w:rPr>
          <w:rFonts w:ascii="Times New Roman" w:hAnsi="Times New Roman" w:cs="Times New Roman"/>
        </w:rPr>
      </w:pPr>
    </w:p>
    <w:p w14:paraId="7D6E7EAF" w14:textId="448651EF" w:rsidR="00E145A5" w:rsidRPr="00E74898" w:rsidRDefault="00E145A5" w:rsidP="00E145A5">
      <w:pPr>
        <w:pStyle w:val="ListParagraph"/>
        <w:numPr>
          <w:ilvl w:val="0"/>
          <w:numId w:val="5"/>
        </w:numPr>
        <w:autoSpaceDE w:val="0"/>
        <w:autoSpaceDN w:val="0"/>
        <w:adjustRightInd w:val="0"/>
        <w:spacing w:after="0" w:line="240" w:lineRule="auto"/>
        <w:jc w:val="both"/>
        <w:rPr>
          <w:rStyle w:val="Hyperlink"/>
          <w:rFonts w:ascii="Times New Roman" w:hAnsi="Times New Roman" w:cs="Times New Roman"/>
          <w:color w:val="auto"/>
          <w:u w:val="none"/>
        </w:rPr>
      </w:pPr>
      <w:r w:rsidRPr="00E74898">
        <w:rPr>
          <w:rFonts w:ascii="Times New Roman" w:hAnsi="Times New Roman" w:cs="Times New Roman"/>
          <w:shd w:val="clear" w:color="auto" w:fill="FCFCFC"/>
        </w:rPr>
        <w:t xml:space="preserve">Akhtar, S., Ismail, T., </w:t>
      </w:r>
      <w:proofErr w:type="spellStart"/>
      <w:r w:rsidRPr="00E74898">
        <w:rPr>
          <w:rFonts w:ascii="Times New Roman" w:hAnsi="Times New Roman" w:cs="Times New Roman"/>
          <w:shd w:val="clear" w:color="auto" w:fill="FCFCFC"/>
        </w:rPr>
        <w:t>Fraternale</w:t>
      </w:r>
      <w:proofErr w:type="spellEnd"/>
      <w:r w:rsidRPr="00E74898">
        <w:rPr>
          <w:rFonts w:ascii="Times New Roman" w:hAnsi="Times New Roman" w:cs="Times New Roman"/>
          <w:shd w:val="clear" w:color="auto" w:fill="FCFCFC"/>
        </w:rPr>
        <w:t xml:space="preserve">, D., &amp; </w:t>
      </w:r>
      <w:proofErr w:type="spellStart"/>
      <w:r w:rsidRPr="00E74898">
        <w:rPr>
          <w:rFonts w:ascii="Times New Roman" w:hAnsi="Times New Roman" w:cs="Times New Roman"/>
          <w:shd w:val="clear" w:color="auto" w:fill="FCFCFC"/>
        </w:rPr>
        <w:t>Sestili</w:t>
      </w:r>
      <w:proofErr w:type="spellEnd"/>
      <w:r w:rsidRPr="00E74898">
        <w:rPr>
          <w:rFonts w:ascii="Times New Roman" w:hAnsi="Times New Roman" w:cs="Times New Roman"/>
          <w:shd w:val="clear" w:color="auto" w:fill="FCFCFC"/>
        </w:rPr>
        <w:t xml:space="preserve">, P. </w:t>
      </w:r>
      <w:r w:rsidR="00D865B2" w:rsidRPr="00E74898">
        <w:rPr>
          <w:rFonts w:ascii="Times New Roman" w:hAnsi="Times New Roman" w:cs="Times New Roman"/>
          <w:shd w:val="clear" w:color="auto" w:fill="FCFCFC"/>
        </w:rPr>
        <w:t>(</w:t>
      </w:r>
      <w:r w:rsidRPr="00E74898">
        <w:rPr>
          <w:rFonts w:ascii="Times New Roman" w:hAnsi="Times New Roman" w:cs="Times New Roman"/>
          <w:shd w:val="clear" w:color="auto" w:fill="FCFCFC"/>
        </w:rPr>
        <w:t>2015</w:t>
      </w:r>
      <w:r w:rsidR="00D865B2" w:rsidRPr="00E74898">
        <w:rPr>
          <w:rFonts w:ascii="Times New Roman" w:hAnsi="Times New Roman" w:cs="Times New Roman"/>
          <w:shd w:val="clear" w:color="auto" w:fill="FCFCFC"/>
        </w:rPr>
        <w:t>)</w:t>
      </w:r>
      <w:r w:rsidRPr="00E74898">
        <w:rPr>
          <w:rFonts w:ascii="Times New Roman" w:hAnsi="Times New Roman" w:cs="Times New Roman"/>
          <w:shd w:val="clear" w:color="auto" w:fill="FCFCFC"/>
        </w:rPr>
        <w:t xml:space="preserve">. Pomegranate peel and peel extracts: Chemistry and food features. </w:t>
      </w:r>
      <w:r w:rsidRPr="00E74898">
        <w:rPr>
          <w:rFonts w:ascii="Times New Roman" w:hAnsi="Times New Roman" w:cs="Times New Roman"/>
          <w:i/>
          <w:shd w:val="clear" w:color="auto" w:fill="FCFCFC"/>
        </w:rPr>
        <w:t>Food Chemistry</w:t>
      </w:r>
      <w:r w:rsidRPr="00E74898">
        <w:rPr>
          <w:rFonts w:ascii="Times New Roman" w:hAnsi="Times New Roman" w:cs="Times New Roman"/>
          <w:shd w:val="clear" w:color="auto" w:fill="FCFCFC"/>
        </w:rPr>
        <w:t xml:space="preserve">, 174, 417-425. </w:t>
      </w:r>
    </w:p>
    <w:p w14:paraId="12FF0D91" w14:textId="77777777" w:rsidR="00E145A5" w:rsidRPr="00E74898" w:rsidRDefault="00E145A5" w:rsidP="00E145A5">
      <w:pPr>
        <w:pStyle w:val="ListParagraph"/>
        <w:rPr>
          <w:rFonts w:ascii="Times New Roman" w:hAnsi="Times New Roman" w:cs="Times New Roman"/>
        </w:rPr>
      </w:pPr>
    </w:p>
    <w:p w14:paraId="5DB82F3E" w14:textId="77777777" w:rsidR="00E145A5" w:rsidRPr="00E74898" w:rsidRDefault="00E145A5" w:rsidP="00E145A5">
      <w:pPr>
        <w:pStyle w:val="ListParagraph"/>
        <w:numPr>
          <w:ilvl w:val="0"/>
          <w:numId w:val="5"/>
        </w:numPr>
        <w:spacing w:after="0" w:line="240" w:lineRule="auto"/>
        <w:jc w:val="both"/>
        <w:rPr>
          <w:rStyle w:val="markedcontent"/>
          <w:rFonts w:ascii="Times New Roman" w:hAnsi="Times New Roman" w:cs="Times New Roman"/>
        </w:rPr>
      </w:pPr>
      <w:r w:rsidRPr="00E74898">
        <w:rPr>
          <w:rStyle w:val="markedcontent"/>
          <w:rFonts w:ascii="Times New Roman" w:hAnsi="Times New Roman" w:cs="Times New Roman"/>
        </w:rPr>
        <w:t>Ozioma, P., Davis, A., &amp; Collins, J. K. 2012. Watermelon: From dessert to</w:t>
      </w:r>
      <w:r w:rsidRPr="00E74898">
        <w:rPr>
          <w:rFonts w:ascii="Times New Roman" w:hAnsi="Times New Roman" w:cs="Times New Roman"/>
        </w:rPr>
        <w:t xml:space="preserve"> </w:t>
      </w:r>
      <w:r w:rsidRPr="00E74898">
        <w:rPr>
          <w:rStyle w:val="markedcontent"/>
          <w:rFonts w:ascii="Times New Roman" w:hAnsi="Times New Roman" w:cs="Times New Roman"/>
        </w:rPr>
        <w:t xml:space="preserve">functional food. </w:t>
      </w:r>
      <w:r w:rsidRPr="00E74898">
        <w:rPr>
          <w:rStyle w:val="markedcontent"/>
          <w:rFonts w:ascii="Times New Roman" w:hAnsi="Times New Roman" w:cs="Times New Roman"/>
          <w:i/>
        </w:rPr>
        <w:t>Israel Journal of Plant Sciences</w:t>
      </w:r>
      <w:r w:rsidRPr="00E74898">
        <w:rPr>
          <w:rStyle w:val="markedcontent"/>
          <w:rFonts w:ascii="Times New Roman" w:hAnsi="Times New Roman" w:cs="Times New Roman"/>
        </w:rPr>
        <w:t>, 60(4), 395–402.</w:t>
      </w:r>
    </w:p>
    <w:p w14:paraId="7DF946DF" w14:textId="77777777" w:rsidR="00E145A5" w:rsidRPr="00E74898" w:rsidRDefault="00E145A5" w:rsidP="00E145A5">
      <w:pPr>
        <w:pStyle w:val="ListParagraph"/>
        <w:rPr>
          <w:rStyle w:val="markedcontent"/>
          <w:rFonts w:ascii="Times New Roman" w:hAnsi="Times New Roman" w:cs="Times New Roman"/>
        </w:rPr>
      </w:pPr>
    </w:p>
    <w:p w14:paraId="5F20C1AF" w14:textId="77777777" w:rsidR="00E145A5" w:rsidRPr="00E74898"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E74898">
        <w:rPr>
          <w:rFonts w:ascii="Times New Roman" w:hAnsi="Times New Roman" w:cs="Times New Roman"/>
          <w:color w:val="222222"/>
          <w:shd w:val="clear" w:color="auto" w:fill="FFFFFF"/>
        </w:rPr>
        <w:t>Edeoga</w:t>
      </w:r>
      <w:proofErr w:type="spellEnd"/>
      <w:r w:rsidRPr="00E74898">
        <w:rPr>
          <w:rFonts w:ascii="Times New Roman" w:hAnsi="Times New Roman" w:cs="Times New Roman"/>
          <w:color w:val="222222"/>
          <w:shd w:val="clear" w:color="auto" w:fill="FFFFFF"/>
        </w:rPr>
        <w:t xml:space="preserve">, H. O., Okwu, D. E., &amp; </w:t>
      </w:r>
      <w:proofErr w:type="spellStart"/>
      <w:r w:rsidRPr="00E74898">
        <w:rPr>
          <w:rFonts w:ascii="Times New Roman" w:hAnsi="Times New Roman" w:cs="Times New Roman"/>
          <w:color w:val="222222"/>
          <w:shd w:val="clear" w:color="auto" w:fill="FFFFFF"/>
        </w:rPr>
        <w:t>Mbaebie</w:t>
      </w:r>
      <w:proofErr w:type="spellEnd"/>
      <w:r w:rsidRPr="00E74898">
        <w:rPr>
          <w:rFonts w:ascii="Times New Roman" w:hAnsi="Times New Roman" w:cs="Times New Roman"/>
          <w:color w:val="222222"/>
          <w:shd w:val="clear" w:color="auto" w:fill="FFFFFF"/>
        </w:rPr>
        <w:t>, B. O. (2005). Phytochemical constituents of some Nigerian medicinal plants. </w:t>
      </w:r>
      <w:r w:rsidRPr="00E74898">
        <w:rPr>
          <w:rFonts w:ascii="Times New Roman" w:hAnsi="Times New Roman" w:cs="Times New Roman"/>
          <w:i/>
          <w:iCs/>
          <w:color w:val="222222"/>
          <w:shd w:val="clear" w:color="auto" w:fill="FFFFFF"/>
        </w:rPr>
        <w:t>African journal of biotechnology</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4</w:t>
      </w:r>
      <w:r w:rsidRPr="00E74898">
        <w:rPr>
          <w:rFonts w:ascii="Times New Roman" w:hAnsi="Times New Roman" w:cs="Times New Roman"/>
          <w:color w:val="222222"/>
          <w:shd w:val="clear" w:color="auto" w:fill="FFFFFF"/>
        </w:rPr>
        <w:t>(7), 685-688.</w:t>
      </w:r>
    </w:p>
    <w:p w14:paraId="06B34D57" w14:textId="77777777" w:rsidR="00E145A5" w:rsidRPr="00E74898" w:rsidRDefault="00E145A5" w:rsidP="00E145A5">
      <w:pPr>
        <w:pStyle w:val="ListParagraph"/>
        <w:rPr>
          <w:rFonts w:ascii="Times New Roman" w:hAnsi="Times New Roman" w:cs="Times New Roman"/>
        </w:rPr>
      </w:pPr>
    </w:p>
    <w:p w14:paraId="27AAB243" w14:textId="74147C73" w:rsidR="00E145A5" w:rsidRPr="00E74898" w:rsidRDefault="00D865B2" w:rsidP="00E145A5">
      <w:pPr>
        <w:pStyle w:val="ListParagraph"/>
        <w:numPr>
          <w:ilvl w:val="0"/>
          <w:numId w:val="5"/>
        </w:numPr>
        <w:spacing w:after="0" w:line="240" w:lineRule="auto"/>
        <w:jc w:val="both"/>
        <w:rPr>
          <w:rStyle w:val="markedcontent"/>
          <w:rFonts w:ascii="Times New Roman" w:hAnsi="Times New Roman" w:cs="Times New Roman"/>
        </w:rPr>
      </w:pPr>
      <w:r w:rsidRPr="00E74898">
        <w:rPr>
          <w:rFonts w:ascii="Times New Roman" w:hAnsi="Times New Roman" w:cs="Times New Roman"/>
          <w:color w:val="222222"/>
          <w:shd w:val="clear" w:color="auto" w:fill="FFFFFF"/>
        </w:rPr>
        <w:t xml:space="preserve">Arafat, S. M., </w:t>
      </w:r>
      <w:proofErr w:type="spellStart"/>
      <w:r w:rsidRPr="00E74898">
        <w:rPr>
          <w:rFonts w:ascii="Times New Roman" w:hAnsi="Times New Roman" w:cs="Times New Roman"/>
          <w:color w:val="222222"/>
          <w:shd w:val="clear" w:color="auto" w:fill="FFFFFF"/>
        </w:rPr>
        <w:t>Gaafar</w:t>
      </w:r>
      <w:proofErr w:type="spellEnd"/>
      <w:r w:rsidRPr="00E74898">
        <w:rPr>
          <w:rFonts w:ascii="Times New Roman" w:hAnsi="Times New Roman" w:cs="Times New Roman"/>
          <w:color w:val="222222"/>
          <w:shd w:val="clear" w:color="auto" w:fill="FFFFFF"/>
        </w:rPr>
        <w:t xml:space="preserve">, A. M., </w:t>
      </w:r>
      <w:proofErr w:type="spellStart"/>
      <w:r w:rsidRPr="00E74898">
        <w:rPr>
          <w:rFonts w:ascii="Times New Roman" w:hAnsi="Times New Roman" w:cs="Times New Roman"/>
          <w:color w:val="222222"/>
          <w:shd w:val="clear" w:color="auto" w:fill="FFFFFF"/>
        </w:rPr>
        <w:t>Basuny</w:t>
      </w:r>
      <w:proofErr w:type="spellEnd"/>
      <w:r w:rsidRPr="00E74898">
        <w:rPr>
          <w:rFonts w:ascii="Times New Roman" w:hAnsi="Times New Roman" w:cs="Times New Roman"/>
          <w:color w:val="222222"/>
          <w:shd w:val="clear" w:color="auto" w:fill="FFFFFF"/>
        </w:rPr>
        <w:t xml:space="preserve">, A. M., &amp; </w:t>
      </w:r>
      <w:proofErr w:type="spellStart"/>
      <w:r w:rsidRPr="00E74898">
        <w:rPr>
          <w:rFonts w:ascii="Times New Roman" w:hAnsi="Times New Roman" w:cs="Times New Roman"/>
          <w:color w:val="222222"/>
          <w:shd w:val="clear" w:color="auto" w:fill="FFFFFF"/>
        </w:rPr>
        <w:t>Nassef</w:t>
      </w:r>
      <w:proofErr w:type="spellEnd"/>
      <w:r w:rsidRPr="00E74898">
        <w:rPr>
          <w:rFonts w:ascii="Times New Roman" w:hAnsi="Times New Roman" w:cs="Times New Roman"/>
          <w:color w:val="222222"/>
          <w:shd w:val="clear" w:color="auto" w:fill="FFFFFF"/>
        </w:rPr>
        <w:t>, S. L. (2009). Chufa tubers (</w:t>
      </w:r>
      <w:proofErr w:type="spellStart"/>
      <w:r w:rsidRPr="00E74898">
        <w:rPr>
          <w:rFonts w:ascii="Times New Roman" w:hAnsi="Times New Roman" w:cs="Times New Roman"/>
          <w:color w:val="222222"/>
          <w:shd w:val="clear" w:color="auto" w:fill="FFFFFF"/>
        </w:rPr>
        <w:t>Cyperus</w:t>
      </w:r>
      <w:proofErr w:type="spellEnd"/>
      <w:r w:rsidRPr="00E74898">
        <w:rPr>
          <w:rFonts w:ascii="Times New Roman" w:hAnsi="Times New Roman" w:cs="Times New Roman"/>
          <w:color w:val="222222"/>
          <w:shd w:val="clear" w:color="auto" w:fill="FFFFFF"/>
        </w:rPr>
        <w:t xml:space="preserve"> </w:t>
      </w:r>
      <w:proofErr w:type="spellStart"/>
      <w:r w:rsidRPr="00E74898">
        <w:rPr>
          <w:rFonts w:ascii="Times New Roman" w:hAnsi="Times New Roman" w:cs="Times New Roman"/>
          <w:color w:val="222222"/>
          <w:shd w:val="clear" w:color="auto" w:fill="FFFFFF"/>
        </w:rPr>
        <w:t>esculentus</w:t>
      </w:r>
      <w:proofErr w:type="spellEnd"/>
      <w:r w:rsidRPr="00E74898">
        <w:rPr>
          <w:rFonts w:ascii="Times New Roman" w:hAnsi="Times New Roman" w:cs="Times New Roman"/>
          <w:color w:val="222222"/>
          <w:shd w:val="clear" w:color="auto" w:fill="FFFFFF"/>
        </w:rPr>
        <w:t xml:space="preserve"> L.): As a new source of food. </w:t>
      </w:r>
      <w:r w:rsidRPr="00E74898">
        <w:rPr>
          <w:rFonts w:ascii="Times New Roman" w:hAnsi="Times New Roman" w:cs="Times New Roman"/>
          <w:i/>
          <w:iCs/>
          <w:color w:val="222222"/>
          <w:shd w:val="clear" w:color="auto" w:fill="FFFFFF"/>
        </w:rPr>
        <w:t>World Applied Sciences Journal</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7</w:t>
      </w:r>
      <w:r w:rsidRPr="00E74898">
        <w:rPr>
          <w:rFonts w:ascii="Times New Roman" w:hAnsi="Times New Roman" w:cs="Times New Roman"/>
          <w:color w:val="222222"/>
          <w:shd w:val="clear" w:color="auto" w:fill="FFFFFF"/>
        </w:rPr>
        <w:t>(2), 151-156.</w:t>
      </w:r>
    </w:p>
    <w:p w14:paraId="5A857BE5" w14:textId="77777777" w:rsidR="00E145A5" w:rsidRPr="00E74898" w:rsidRDefault="00E145A5" w:rsidP="00E145A5">
      <w:pPr>
        <w:pStyle w:val="ListParagraph"/>
        <w:autoSpaceDE w:val="0"/>
        <w:autoSpaceDN w:val="0"/>
        <w:adjustRightInd w:val="0"/>
        <w:spacing w:after="0" w:line="240" w:lineRule="auto"/>
        <w:jc w:val="both"/>
        <w:rPr>
          <w:rFonts w:ascii="Times New Roman" w:hAnsi="Times New Roman" w:cs="Times New Roman"/>
        </w:rPr>
      </w:pPr>
    </w:p>
    <w:p w14:paraId="61DE37AB" w14:textId="5171AE54" w:rsidR="00E145A5" w:rsidRPr="00E74898" w:rsidRDefault="00E74898"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E74898">
        <w:rPr>
          <w:rFonts w:ascii="Times New Roman" w:hAnsi="Times New Roman" w:cs="Times New Roman"/>
          <w:color w:val="222222"/>
          <w:shd w:val="clear" w:color="auto" w:fill="FFFFFF"/>
        </w:rPr>
        <w:t>Przybylska</w:t>
      </w:r>
      <w:proofErr w:type="spellEnd"/>
      <w:r w:rsidRPr="00E74898">
        <w:rPr>
          <w:rFonts w:ascii="Times New Roman" w:hAnsi="Times New Roman" w:cs="Times New Roman"/>
          <w:color w:val="222222"/>
          <w:shd w:val="clear" w:color="auto" w:fill="FFFFFF"/>
        </w:rPr>
        <w:t>, S. (2020). Lycopene–a bioactive carotenoid offering multiple health benefits: a review. </w:t>
      </w:r>
      <w:r w:rsidRPr="00E74898">
        <w:rPr>
          <w:rFonts w:ascii="Times New Roman" w:hAnsi="Times New Roman" w:cs="Times New Roman"/>
          <w:i/>
          <w:iCs/>
          <w:color w:val="222222"/>
          <w:shd w:val="clear" w:color="auto" w:fill="FFFFFF"/>
        </w:rPr>
        <w:t>International journal of food science and technology</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55</w:t>
      </w:r>
      <w:r w:rsidRPr="00E74898">
        <w:rPr>
          <w:rFonts w:ascii="Times New Roman" w:hAnsi="Times New Roman" w:cs="Times New Roman"/>
          <w:color w:val="222222"/>
          <w:shd w:val="clear" w:color="auto" w:fill="FFFFFF"/>
        </w:rPr>
        <w:t>(1), 11-32.</w:t>
      </w:r>
    </w:p>
    <w:p w14:paraId="6C567B3A" w14:textId="77777777" w:rsidR="00E74898" w:rsidRPr="00E74898" w:rsidRDefault="00E74898" w:rsidP="00E74898">
      <w:pPr>
        <w:pStyle w:val="ListParagraph"/>
        <w:rPr>
          <w:rFonts w:ascii="Times New Roman" w:hAnsi="Times New Roman" w:cs="Times New Roman"/>
        </w:rPr>
      </w:pPr>
    </w:p>
    <w:p w14:paraId="250A8107" w14:textId="77777777" w:rsidR="00E145A5" w:rsidRPr="00E74898"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E74898">
        <w:rPr>
          <w:rFonts w:ascii="Times New Roman" w:hAnsi="Times New Roman" w:cs="Times New Roman"/>
          <w:color w:val="222222"/>
          <w:shd w:val="clear" w:color="auto" w:fill="FFFFFF"/>
        </w:rPr>
        <w:t>Dzogbefia</w:t>
      </w:r>
      <w:proofErr w:type="spellEnd"/>
      <w:r w:rsidRPr="00E74898">
        <w:rPr>
          <w:rFonts w:ascii="Times New Roman" w:hAnsi="Times New Roman" w:cs="Times New Roman"/>
          <w:color w:val="222222"/>
          <w:shd w:val="clear" w:color="auto" w:fill="FFFFFF"/>
        </w:rPr>
        <w:t xml:space="preserve">, V. P., &amp; Djokoto, D. K. (2006). Comparison of </w:t>
      </w:r>
      <w:proofErr w:type="spellStart"/>
      <w:r w:rsidRPr="00E74898">
        <w:rPr>
          <w:rFonts w:ascii="Times New Roman" w:hAnsi="Times New Roman" w:cs="Times New Roman"/>
          <w:color w:val="222222"/>
          <w:shd w:val="clear" w:color="auto" w:fill="FFFFFF"/>
        </w:rPr>
        <w:t>Physico</w:t>
      </w:r>
      <w:proofErr w:type="spellEnd"/>
      <w:r w:rsidRPr="00E74898">
        <w:rPr>
          <w:rFonts w:ascii="Times New Roman" w:hAnsi="Times New Roman" w:cs="Times New Roman"/>
          <w:color w:val="222222"/>
          <w:shd w:val="clear" w:color="auto" w:fill="FFFFFF"/>
        </w:rPr>
        <w:t>–Chemical and Sensory Characteristics of Pawpaw Juice Extracted with Locally Produced and Commercial Pectin Enzymes. </w:t>
      </w:r>
      <w:r w:rsidRPr="00E74898">
        <w:rPr>
          <w:rFonts w:ascii="Times New Roman" w:hAnsi="Times New Roman" w:cs="Times New Roman"/>
          <w:i/>
          <w:iCs/>
          <w:color w:val="222222"/>
          <w:shd w:val="clear" w:color="auto" w:fill="FFFFFF"/>
        </w:rPr>
        <w:t>Journal of Science and Technology (Ghana)</w:t>
      </w:r>
      <w:r w:rsidRPr="00E74898">
        <w:rPr>
          <w:rFonts w:ascii="Times New Roman" w:hAnsi="Times New Roman" w:cs="Times New Roman"/>
          <w:color w:val="222222"/>
          <w:shd w:val="clear" w:color="auto" w:fill="FFFFFF"/>
        </w:rPr>
        <w:t>, </w:t>
      </w:r>
      <w:r w:rsidRPr="00E74898">
        <w:rPr>
          <w:rFonts w:ascii="Times New Roman" w:hAnsi="Times New Roman" w:cs="Times New Roman"/>
          <w:i/>
          <w:iCs/>
          <w:color w:val="222222"/>
          <w:shd w:val="clear" w:color="auto" w:fill="FFFFFF"/>
        </w:rPr>
        <w:t>26</w:t>
      </w:r>
      <w:r w:rsidRPr="00E74898">
        <w:rPr>
          <w:rFonts w:ascii="Times New Roman" w:hAnsi="Times New Roman" w:cs="Times New Roman"/>
          <w:color w:val="222222"/>
          <w:shd w:val="clear" w:color="auto" w:fill="FFFFFF"/>
        </w:rPr>
        <w:t>(3), 59-68.</w:t>
      </w:r>
    </w:p>
    <w:p w14:paraId="1F049E38" w14:textId="77777777" w:rsidR="00E145A5" w:rsidRPr="00E74898" w:rsidRDefault="00E145A5" w:rsidP="00E145A5">
      <w:pPr>
        <w:pStyle w:val="ListParagraph"/>
        <w:rPr>
          <w:rFonts w:ascii="Times New Roman" w:hAnsi="Times New Roman" w:cs="Times New Roman"/>
        </w:rPr>
      </w:pPr>
    </w:p>
    <w:p w14:paraId="12C84C74" w14:textId="64E7E259" w:rsidR="0076478F" w:rsidRPr="00E74898" w:rsidRDefault="00E74898" w:rsidP="0076478F">
      <w:pPr>
        <w:pStyle w:val="ListParagraph"/>
        <w:numPr>
          <w:ilvl w:val="0"/>
          <w:numId w:val="5"/>
        </w:numPr>
        <w:spacing w:after="0" w:line="240" w:lineRule="auto"/>
        <w:jc w:val="both"/>
        <w:rPr>
          <w:rFonts w:ascii="Times New Roman" w:hAnsi="Times New Roman" w:cs="Times New Roman"/>
        </w:rPr>
      </w:pPr>
      <w:proofErr w:type="spellStart"/>
      <w:r w:rsidRPr="00E74898">
        <w:rPr>
          <w:rFonts w:ascii="Times New Roman" w:hAnsi="Times New Roman" w:cs="Times New Roman"/>
          <w:color w:val="222222"/>
          <w:shd w:val="clear" w:color="auto" w:fill="FFFFFF"/>
        </w:rPr>
        <w:t>Ankomah</w:t>
      </w:r>
      <w:proofErr w:type="spellEnd"/>
      <w:r w:rsidRPr="00E74898">
        <w:rPr>
          <w:rFonts w:ascii="Times New Roman" w:hAnsi="Times New Roman" w:cs="Times New Roman"/>
          <w:color w:val="222222"/>
          <w:shd w:val="clear" w:color="auto" w:fill="FFFFFF"/>
        </w:rPr>
        <w:t>, J. (2022). </w:t>
      </w:r>
      <w:r w:rsidRPr="00E74898">
        <w:rPr>
          <w:rFonts w:ascii="Times New Roman" w:hAnsi="Times New Roman" w:cs="Times New Roman"/>
          <w:i/>
          <w:iCs/>
          <w:color w:val="222222"/>
          <w:shd w:val="clear" w:color="auto" w:fill="FFFFFF"/>
        </w:rPr>
        <w:t>Effect of microbes and sensory properties on varieties of tiger nut milk</w:t>
      </w:r>
      <w:r w:rsidRPr="00E74898">
        <w:rPr>
          <w:rFonts w:ascii="Times New Roman" w:hAnsi="Times New Roman" w:cs="Times New Roman"/>
          <w:color w:val="222222"/>
          <w:shd w:val="clear" w:color="auto" w:fill="FFFFFF"/>
        </w:rPr>
        <w:t> (Doctoral dissertation, University of Education, Winneba).</w:t>
      </w:r>
    </w:p>
    <w:p w14:paraId="0F7AE20F" w14:textId="77777777" w:rsidR="0076478F" w:rsidRPr="00E74898" w:rsidRDefault="0076478F" w:rsidP="0076478F">
      <w:pPr>
        <w:pStyle w:val="ListParagraph"/>
        <w:rPr>
          <w:rFonts w:ascii="Times New Roman" w:hAnsi="Times New Roman" w:cs="Times New Roman"/>
        </w:rPr>
      </w:pPr>
    </w:p>
    <w:p w14:paraId="4209DD48" w14:textId="59ACFC07" w:rsidR="0076478F" w:rsidRPr="00E74898" w:rsidRDefault="00E74898" w:rsidP="0076478F">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color w:val="222222"/>
          <w:shd w:val="clear" w:color="auto" w:fill="FFFFFF"/>
        </w:rPr>
        <w:t>Richard</w:t>
      </w:r>
      <w:r w:rsidR="0076478F" w:rsidRPr="00E74898">
        <w:rPr>
          <w:rFonts w:ascii="Times New Roman" w:hAnsi="Times New Roman" w:cs="Times New Roman"/>
          <w:color w:val="222222"/>
          <w:shd w:val="clear" w:color="auto" w:fill="FFFFFF"/>
        </w:rPr>
        <w:t>, O. N., &amp; P</w:t>
      </w:r>
      <w:r w:rsidRPr="00E74898">
        <w:rPr>
          <w:rFonts w:ascii="Times New Roman" w:hAnsi="Times New Roman" w:cs="Times New Roman"/>
          <w:color w:val="222222"/>
          <w:shd w:val="clear" w:color="auto" w:fill="FFFFFF"/>
        </w:rPr>
        <w:t>aul</w:t>
      </w:r>
      <w:r w:rsidR="0076478F" w:rsidRPr="00E74898">
        <w:rPr>
          <w:rFonts w:ascii="Times New Roman" w:hAnsi="Times New Roman" w:cs="Times New Roman"/>
          <w:color w:val="222222"/>
          <w:shd w:val="clear" w:color="auto" w:fill="FFFFFF"/>
        </w:rPr>
        <w:t>, O. B. (2016). Tiger nuts: A healthier pseudo-nut of all nuts in the tropics. </w:t>
      </w:r>
      <w:r w:rsidR="0076478F" w:rsidRPr="00E74898">
        <w:rPr>
          <w:rFonts w:ascii="Times New Roman" w:hAnsi="Times New Roman" w:cs="Times New Roman"/>
          <w:i/>
          <w:iCs/>
          <w:color w:val="222222"/>
          <w:shd w:val="clear" w:color="auto" w:fill="FFFFFF"/>
        </w:rPr>
        <w:t xml:space="preserve">Int. J. </w:t>
      </w:r>
      <w:proofErr w:type="spellStart"/>
      <w:r w:rsidR="0076478F" w:rsidRPr="00E74898">
        <w:rPr>
          <w:rFonts w:ascii="Times New Roman" w:hAnsi="Times New Roman" w:cs="Times New Roman"/>
          <w:i/>
          <w:iCs/>
          <w:color w:val="222222"/>
          <w:shd w:val="clear" w:color="auto" w:fill="FFFFFF"/>
        </w:rPr>
        <w:t>Innov</w:t>
      </w:r>
      <w:proofErr w:type="spellEnd"/>
      <w:r w:rsidR="0076478F" w:rsidRPr="00E74898">
        <w:rPr>
          <w:rFonts w:ascii="Times New Roman" w:hAnsi="Times New Roman" w:cs="Times New Roman"/>
          <w:i/>
          <w:iCs/>
          <w:color w:val="222222"/>
          <w:shd w:val="clear" w:color="auto" w:fill="FFFFFF"/>
        </w:rPr>
        <w:t xml:space="preserve">. Res. </w:t>
      </w:r>
      <w:proofErr w:type="spellStart"/>
      <w:r w:rsidR="0076478F" w:rsidRPr="00E74898">
        <w:rPr>
          <w:rFonts w:ascii="Times New Roman" w:hAnsi="Times New Roman" w:cs="Times New Roman"/>
          <w:i/>
          <w:iCs/>
          <w:color w:val="222222"/>
          <w:shd w:val="clear" w:color="auto" w:fill="FFFFFF"/>
        </w:rPr>
        <w:t>Multidiscip</w:t>
      </w:r>
      <w:proofErr w:type="spellEnd"/>
      <w:r w:rsidR="0076478F" w:rsidRPr="00E74898">
        <w:rPr>
          <w:rFonts w:ascii="Times New Roman" w:hAnsi="Times New Roman" w:cs="Times New Roman"/>
          <w:i/>
          <w:iCs/>
          <w:color w:val="222222"/>
          <w:shd w:val="clear" w:color="auto" w:fill="FFFFFF"/>
        </w:rPr>
        <w:t>. Field</w:t>
      </w:r>
      <w:r w:rsidR="0076478F" w:rsidRPr="00E74898">
        <w:rPr>
          <w:rFonts w:ascii="Times New Roman" w:hAnsi="Times New Roman" w:cs="Times New Roman"/>
          <w:color w:val="222222"/>
          <w:shd w:val="clear" w:color="auto" w:fill="FFFFFF"/>
        </w:rPr>
        <w:t>, </w:t>
      </w:r>
      <w:r w:rsidR="0076478F" w:rsidRPr="00E74898">
        <w:rPr>
          <w:rFonts w:ascii="Times New Roman" w:hAnsi="Times New Roman" w:cs="Times New Roman"/>
          <w:i/>
          <w:iCs/>
          <w:color w:val="222222"/>
          <w:shd w:val="clear" w:color="auto" w:fill="FFFFFF"/>
        </w:rPr>
        <w:t>2</w:t>
      </w:r>
      <w:r w:rsidR="0076478F" w:rsidRPr="00E74898">
        <w:rPr>
          <w:rFonts w:ascii="Times New Roman" w:hAnsi="Times New Roman" w:cs="Times New Roman"/>
          <w:color w:val="222222"/>
          <w:shd w:val="clear" w:color="auto" w:fill="FFFFFF"/>
        </w:rPr>
        <w:t>, 307-312.</w:t>
      </w:r>
    </w:p>
    <w:p w14:paraId="141C3263" w14:textId="77777777" w:rsidR="006D6AC6" w:rsidRPr="00E74898" w:rsidRDefault="006D6AC6" w:rsidP="006D6AC6">
      <w:pPr>
        <w:pStyle w:val="ListParagraph"/>
        <w:rPr>
          <w:rFonts w:ascii="Times New Roman" w:hAnsi="Times New Roman" w:cs="Times New Roman"/>
        </w:rPr>
      </w:pPr>
    </w:p>
    <w:p w14:paraId="7B089A81" w14:textId="3F9AA62C" w:rsidR="006D6AC6" w:rsidRPr="00E74898" w:rsidRDefault="006D6AC6" w:rsidP="0076478F">
      <w:pPr>
        <w:pStyle w:val="ListParagraph"/>
        <w:numPr>
          <w:ilvl w:val="0"/>
          <w:numId w:val="5"/>
        </w:numPr>
        <w:spacing w:after="0" w:line="240" w:lineRule="auto"/>
        <w:jc w:val="both"/>
        <w:rPr>
          <w:rFonts w:ascii="Times New Roman" w:hAnsi="Times New Roman" w:cs="Times New Roman"/>
        </w:rPr>
      </w:pPr>
      <w:r w:rsidRPr="00E74898">
        <w:rPr>
          <w:rFonts w:ascii="Times New Roman" w:hAnsi="Times New Roman" w:cs="Times New Roman"/>
          <w:color w:val="222222"/>
          <w:shd w:val="clear" w:color="auto" w:fill="FFFFFF"/>
        </w:rPr>
        <w:t>Paris, H. S. (2023). Origin of the Dessert Watermelon. In </w:t>
      </w:r>
      <w:r w:rsidRPr="00E74898">
        <w:rPr>
          <w:rFonts w:ascii="Times New Roman" w:hAnsi="Times New Roman" w:cs="Times New Roman"/>
          <w:i/>
          <w:iCs/>
          <w:color w:val="222222"/>
          <w:shd w:val="clear" w:color="auto" w:fill="FFFFFF"/>
        </w:rPr>
        <w:t>The Watermelon Genome</w:t>
      </w:r>
      <w:r w:rsidRPr="00E74898">
        <w:rPr>
          <w:rFonts w:ascii="Times New Roman" w:hAnsi="Times New Roman" w:cs="Times New Roman"/>
          <w:color w:val="222222"/>
          <w:shd w:val="clear" w:color="auto" w:fill="FFFFFF"/>
        </w:rPr>
        <w:t> (pp. 1-16). Cham: Springer International Publishing.</w:t>
      </w:r>
    </w:p>
    <w:sectPr w:rsidR="006D6AC6" w:rsidRPr="00E748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C4E4" w14:textId="77777777" w:rsidR="00573322" w:rsidRDefault="00573322" w:rsidP="00613419">
      <w:pPr>
        <w:spacing w:after="0" w:line="240" w:lineRule="auto"/>
      </w:pPr>
      <w:r>
        <w:separator/>
      </w:r>
    </w:p>
  </w:endnote>
  <w:endnote w:type="continuationSeparator" w:id="0">
    <w:p w14:paraId="1097F886" w14:textId="77777777" w:rsidR="00573322" w:rsidRDefault="00573322" w:rsidP="006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8DC1" w14:textId="77777777" w:rsidR="00A516C3" w:rsidRDefault="00A51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259D" w14:textId="77777777" w:rsidR="00A516C3" w:rsidRDefault="00A51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4B3D" w14:textId="77777777" w:rsidR="00A516C3" w:rsidRDefault="00A5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CB22" w14:textId="77777777" w:rsidR="00573322" w:rsidRDefault="00573322" w:rsidP="00613419">
      <w:pPr>
        <w:spacing w:after="0" w:line="240" w:lineRule="auto"/>
      </w:pPr>
      <w:r>
        <w:separator/>
      </w:r>
    </w:p>
  </w:footnote>
  <w:footnote w:type="continuationSeparator" w:id="0">
    <w:p w14:paraId="41925973" w14:textId="77777777" w:rsidR="00573322" w:rsidRDefault="00573322" w:rsidP="0061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92E4" w14:textId="7B5A45C3" w:rsidR="00A516C3" w:rsidRDefault="00A516C3">
    <w:pPr>
      <w:pStyle w:val="Header"/>
    </w:pPr>
    <w:r>
      <w:rPr>
        <w:noProof/>
      </w:rPr>
      <w:pict w14:anchorId="063A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9004" w14:textId="7D3AD09F" w:rsidR="00A516C3" w:rsidRDefault="00A516C3">
    <w:pPr>
      <w:pStyle w:val="Header"/>
    </w:pPr>
    <w:r>
      <w:rPr>
        <w:noProof/>
      </w:rPr>
      <w:pict w14:anchorId="65836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5642" w14:textId="3330C4AF" w:rsidR="00A516C3" w:rsidRDefault="00A516C3">
    <w:pPr>
      <w:pStyle w:val="Header"/>
    </w:pPr>
    <w:r>
      <w:rPr>
        <w:noProof/>
      </w:rPr>
      <w:pict w14:anchorId="04E72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E6D"/>
    <w:multiLevelType w:val="hybridMultilevel"/>
    <w:tmpl w:val="B75E3F62"/>
    <w:lvl w:ilvl="0" w:tplc="4E743B0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024DA"/>
    <w:multiLevelType w:val="hybridMultilevel"/>
    <w:tmpl w:val="FB4A0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11C6D"/>
    <w:multiLevelType w:val="hybridMultilevel"/>
    <w:tmpl w:val="1C1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079"/>
    <w:multiLevelType w:val="hybridMultilevel"/>
    <w:tmpl w:val="464C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91A92"/>
    <w:multiLevelType w:val="hybridMultilevel"/>
    <w:tmpl w:val="101A31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31987"/>
    <w:multiLevelType w:val="hybridMultilevel"/>
    <w:tmpl w:val="BAC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247FF"/>
    <w:multiLevelType w:val="hybridMultilevel"/>
    <w:tmpl w:val="72EC46B8"/>
    <w:lvl w:ilvl="0" w:tplc="72F456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1NLW0NDGwsDQ2NTRS0lEKTi0uzszPAykwrQUAgCepwiwAAAA="/>
    <w:docVar w:name="StyleGuidePreference" w:val="-1"/>
  </w:docVars>
  <w:rsids>
    <w:rsidRoot w:val="0047293C"/>
    <w:rsid w:val="00073A49"/>
    <w:rsid w:val="0008168A"/>
    <w:rsid w:val="000940DA"/>
    <w:rsid w:val="00096EC0"/>
    <w:rsid w:val="000B1FCD"/>
    <w:rsid w:val="000E4FFC"/>
    <w:rsid w:val="000E6FE4"/>
    <w:rsid w:val="000F67EC"/>
    <w:rsid w:val="000F6DFD"/>
    <w:rsid w:val="00101556"/>
    <w:rsid w:val="00104B4E"/>
    <w:rsid w:val="00121E23"/>
    <w:rsid w:val="00125E3C"/>
    <w:rsid w:val="001C7469"/>
    <w:rsid w:val="002277C0"/>
    <w:rsid w:val="002A39E3"/>
    <w:rsid w:val="002D43AE"/>
    <w:rsid w:val="00343752"/>
    <w:rsid w:val="003A0C71"/>
    <w:rsid w:val="0047293C"/>
    <w:rsid w:val="00490891"/>
    <w:rsid w:val="004D1622"/>
    <w:rsid w:val="004D791E"/>
    <w:rsid w:val="005349D5"/>
    <w:rsid w:val="00565706"/>
    <w:rsid w:val="00573322"/>
    <w:rsid w:val="005F2CB5"/>
    <w:rsid w:val="00613419"/>
    <w:rsid w:val="00614D37"/>
    <w:rsid w:val="006C6861"/>
    <w:rsid w:val="006D6AC6"/>
    <w:rsid w:val="00741BF7"/>
    <w:rsid w:val="0076478F"/>
    <w:rsid w:val="0077170B"/>
    <w:rsid w:val="007A4DA9"/>
    <w:rsid w:val="007C65AD"/>
    <w:rsid w:val="007E2CDF"/>
    <w:rsid w:val="00844D7F"/>
    <w:rsid w:val="00885DDB"/>
    <w:rsid w:val="008A008F"/>
    <w:rsid w:val="008D1F8E"/>
    <w:rsid w:val="008E3FA1"/>
    <w:rsid w:val="008F6409"/>
    <w:rsid w:val="00947345"/>
    <w:rsid w:val="009B46D7"/>
    <w:rsid w:val="00A3239F"/>
    <w:rsid w:val="00A516C3"/>
    <w:rsid w:val="00AC7A5A"/>
    <w:rsid w:val="00B154FF"/>
    <w:rsid w:val="00BA697E"/>
    <w:rsid w:val="00C57910"/>
    <w:rsid w:val="00CD50C6"/>
    <w:rsid w:val="00D8352D"/>
    <w:rsid w:val="00D865B2"/>
    <w:rsid w:val="00D9795F"/>
    <w:rsid w:val="00D97F93"/>
    <w:rsid w:val="00DC0D51"/>
    <w:rsid w:val="00DE22AB"/>
    <w:rsid w:val="00DF5AAD"/>
    <w:rsid w:val="00E0167B"/>
    <w:rsid w:val="00E145A5"/>
    <w:rsid w:val="00E164A3"/>
    <w:rsid w:val="00E26B81"/>
    <w:rsid w:val="00E36F46"/>
    <w:rsid w:val="00E74898"/>
    <w:rsid w:val="00ED4E23"/>
    <w:rsid w:val="00F459D5"/>
    <w:rsid w:val="00F57282"/>
    <w:rsid w:val="00F86795"/>
    <w:rsid w:val="00F90C53"/>
    <w:rsid w:val="00F9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9E797"/>
  <w15:docId w15:val="{A7C5888C-F304-4261-8E60-63167FAC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47293C"/>
    <w:pPr>
      <w:keepNext/>
      <w:keepLines/>
      <w:spacing w:after="252" w:line="264"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7293C"/>
    <w:pPr>
      <w:keepNext/>
      <w:keepLines/>
      <w:spacing w:after="252" w:line="264" w:lineRule="auto"/>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semiHidden/>
    <w:unhideWhenUsed/>
    <w:qFormat/>
    <w:rsid w:val="0047293C"/>
    <w:pPr>
      <w:keepNext/>
      <w:keepLines/>
      <w:spacing w:after="252" w:line="264" w:lineRule="auto"/>
      <w:ind w:left="10"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semiHidden/>
    <w:unhideWhenUsed/>
    <w:qFormat/>
    <w:rsid w:val="0047293C"/>
    <w:pPr>
      <w:keepNext/>
      <w:keepLines/>
      <w:spacing w:after="252" w:line="264" w:lineRule="auto"/>
      <w:ind w:left="10"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9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7293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7293C"/>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semiHidden/>
    <w:rsid w:val="0047293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semiHidden/>
    <w:rsid w:val="0047293C"/>
    <w:rPr>
      <w:rFonts w:ascii="Times New Roman" w:eastAsia="Times New Roman" w:hAnsi="Times New Roman" w:cs="Times New Roman"/>
      <w:b/>
      <w:color w:val="000000"/>
      <w:sz w:val="24"/>
    </w:rPr>
  </w:style>
  <w:style w:type="table" w:styleId="TableGrid">
    <w:name w:val="Table Grid"/>
    <w:basedOn w:val="TableNormal"/>
    <w:uiPriority w:val="39"/>
    <w:rsid w:val="00472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93C"/>
    <w:rPr>
      <w:rFonts w:ascii="Tahoma" w:hAnsi="Tahoma" w:cs="Tahoma"/>
      <w:sz w:val="16"/>
      <w:szCs w:val="16"/>
    </w:rPr>
  </w:style>
  <w:style w:type="paragraph" w:styleId="NoSpacing">
    <w:name w:val="No Spacing"/>
    <w:basedOn w:val="Normal"/>
    <w:link w:val="NoSpacingChar"/>
    <w:uiPriority w:val="1"/>
    <w:qFormat/>
    <w:rsid w:val="0047293C"/>
    <w:pPr>
      <w:spacing w:after="0" w:line="240" w:lineRule="auto"/>
    </w:pPr>
    <w:rPr>
      <w:rFonts w:ascii="Arial" w:eastAsia="Calibri" w:hAnsi="Arial" w:cs="Arial"/>
      <w:i/>
      <w:sz w:val="20"/>
      <w:szCs w:val="20"/>
      <w:lang w:bidi="en-US"/>
    </w:rPr>
  </w:style>
  <w:style w:type="character" w:customStyle="1" w:styleId="NoSpacingChar">
    <w:name w:val="No Spacing Char"/>
    <w:link w:val="NoSpacing"/>
    <w:uiPriority w:val="1"/>
    <w:rsid w:val="0047293C"/>
    <w:rPr>
      <w:rFonts w:ascii="Arial" w:eastAsia="Calibri" w:hAnsi="Arial" w:cs="Arial"/>
      <w:i/>
      <w:sz w:val="20"/>
      <w:szCs w:val="20"/>
      <w:lang w:bidi="en-US"/>
    </w:rPr>
  </w:style>
  <w:style w:type="table" w:customStyle="1" w:styleId="TableGrid0">
    <w:name w:val="TableGrid"/>
    <w:rsid w:val="00844D7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3752"/>
    <w:rPr>
      <w:rFonts w:asciiTheme="majorHAnsi" w:eastAsiaTheme="majorEastAsia" w:hAnsiTheme="majorHAnsi" w:cstheme="majorBidi"/>
      <w:b/>
      <w:bCs/>
      <w:color w:val="365F91" w:themeColor="accent1" w:themeShade="BF"/>
      <w:sz w:val="28"/>
      <w:szCs w:val="28"/>
    </w:rPr>
  </w:style>
  <w:style w:type="character" w:customStyle="1" w:styleId="hlfld-contribauthor">
    <w:name w:val="hlfld-contribauthor"/>
    <w:basedOn w:val="DefaultParagraphFont"/>
    <w:rsid w:val="00343752"/>
  </w:style>
  <w:style w:type="character" w:customStyle="1" w:styleId="nlmgiven-names">
    <w:name w:val="nlm_given-names"/>
    <w:basedOn w:val="DefaultParagraphFont"/>
    <w:rsid w:val="00343752"/>
  </w:style>
  <w:style w:type="character" w:customStyle="1" w:styleId="nlmarticle-title">
    <w:name w:val="nlm_article-title"/>
    <w:basedOn w:val="DefaultParagraphFont"/>
    <w:rsid w:val="00343752"/>
  </w:style>
  <w:style w:type="character" w:customStyle="1" w:styleId="nlmyear">
    <w:name w:val="nlm_year"/>
    <w:basedOn w:val="DefaultParagraphFont"/>
    <w:rsid w:val="00343752"/>
  </w:style>
  <w:style w:type="character" w:customStyle="1" w:styleId="nlmfpage">
    <w:name w:val="nlm_fpage"/>
    <w:basedOn w:val="DefaultParagraphFont"/>
    <w:rsid w:val="00343752"/>
  </w:style>
  <w:style w:type="character" w:customStyle="1" w:styleId="nlmlpage">
    <w:name w:val="nlm_lpage"/>
    <w:basedOn w:val="DefaultParagraphFont"/>
    <w:rsid w:val="00343752"/>
  </w:style>
  <w:style w:type="character" w:customStyle="1" w:styleId="nlmpub-id">
    <w:name w:val="nlm_pub-id"/>
    <w:basedOn w:val="DefaultParagraphFont"/>
    <w:rsid w:val="00343752"/>
  </w:style>
  <w:style w:type="character" w:customStyle="1" w:styleId="reflink-block">
    <w:name w:val="reflink-block"/>
    <w:basedOn w:val="DefaultParagraphFont"/>
    <w:rsid w:val="00343752"/>
  </w:style>
  <w:style w:type="character" w:customStyle="1" w:styleId="markedcontent">
    <w:name w:val="markedcontent"/>
    <w:basedOn w:val="DefaultParagraphFont"/>
    <w:rsid w:val="00343752"/>
  </w:style>
  <w:style w:type="paragraph" w:styleId="ListParagraph">
    <w:name w:val="List Paragraph"/>
    <w:basedOn w:val="Normal"/>
    <w:uiPriority w:val="34"/>
    <w:qFormat/>
    <w:rsid w:val="00343752"/>
    <w:pPr>
      <w:ind w:left="720"/>
      <w:contextualSpacing/>
    </w:pPr>
  </w:style>
  <w:style w:type="character" w:styleId="CommentReference">
    <w:name w:val="annotation reference"/>
    <w:basedOn w:val="DefaultParagraphFont"/>
    <w:uiPriority w:val="99"/>
    <w:semiHidden/>
    <w:unhideWhenUsed/>
    <w:rsid w:val="00096EC0"/>
    <w:rPr>
      <w:sz w:val="16"/>
      <w:szCs w:val="16"/>
    </w:rPr>
  </w:style>
  <w:style w:type="paragraph" w:styleId="CommentText">
    <w:name w:val="annotation text"/>
    <w:basedOn w:val="Normal"/>
    <w:link w:val="CommentTextChar"/>
    <w:uiPriority w:val="99"/>
    <w:semiHidden/>
    <w:unhideWhenUsed/>
    <w:rsid w:val="00096EC0"/>
    <w:pPr>
      <w:spacing w:line="240" w:lineRule="auto"/>
    </w:pPr>
    <w:rPr>
      <w:sz w:val="20"/>
      <w:szCs w:val="20"/>
    </w:rPr>
  </w:style>
  <w:style w:type="character" w:customStyle="1" w:styleId="CommentTextChar">
    <w:name w:val="Comment Text Char"/>
    <w:basedOn w:val="DefaultParagraphFont"/>
    <w:link w:val="CommentText"/>
    <w:uiPriority w:val="99"/>
    <w:semiHidden/>
    <w:rsid w:val="00096EC0"/>
    <w:rPr>
      <w:sz w:val="20"/>
      <w:szCs w:val="20"/>
    </w:rPr>
  </w:style>
  <w:style w:type="paragraph" w:styleId="CommentSubject">
    <w:name w:val="annotation subject"/>
    <w:basedOn w:val="CommentText"/>
    <w:next w:val="CommentText"/>
    <w:link w:val="CommentSubjectChar"/>
    <w:uiPriority w:val="99"/>
    <w:semiHidden/>
    <w:unhideWhenUsed/>
    <w:rsid w:val="00096EC0"/>
    <w:rPr>
      <w:b/>
      <w:bCs/>
    </w:rPr>
  </w:style>
  <w:style w:type="character" w:customStyle="1" w:styleId="CommentSubjectChar">
    <w:name w:val="Comment Subject Char"/>
    <w:basedOn w:val="CommentTextChar"/>
    <w:link w:val="CommentSubject"/>
    <w:uiPriority w:val="99"/>
    <w:semiHidden/>
    <w:rsid w:val="00096EC0"/>
    <w:rPr>
      <w:b/>
      <w:bCs/>
      <w:sz w:val="20"/>
      <w:szCs w:val="20"/>
    </w:rPr>
  </w:style>
  <w:style w:type="character" w:styleId="Hyperlink">
    <w:name w:val="Hyperlink"/>
    <w:basedOn w:val="DefaultParagraphFont"/>
    <w:uiPriority w:val="99"/>
    <w:unhideWhenUsed/>
    <w:rsid w:val="00F57282"/>
    <w:rPr>
      <w:color w:val="0000FF" w:themeColor="hyperlink"/>
      <w:u w:val="single"/>
    </w:rPr>
  </w:style>
  <w:style w:type="paragraph" w:styleId="NormalWeb">
    <w:name w:val="Normal (Web)"/>
    <w:basedOn w:val="Normal"/>
    <w:uiPriority w:val="99"/>
    <w:semiHidden/>
    <w:unhideWhenUsed/>
    <w:rsid w:val="00F57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282"/>
    <w:rPr>
      <w:b/>
      <w:bCs/>
    </w:rPr>
  </w:style>
  <w:style w:type="paragraph" w:styleId="Header">
    <w:name w:val="header"/>
    <w:basedOn w:val="Normal"/>
    <w:link w:val="HeaderChar"/>
    <w:uiPriority w:val="99"/>
    <w:unhideWhenUsed/>
    <w:rsid w:val="0061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419"/>
  </w:style>
  <w:style w:type="paragraph" w:styleId="Footer">
    <w:name w:val="footer"/>
    <w:basedOn w:val="Normal"/>
    <w:link w:val="FooterChar"/>
    <w:uiPriority w:val="99"/>
    <w:unhideWhenUsed/>
    <w:rsid w:val="0061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02607">
      <w:bodyDiv w:val="1"/>
      <w:marLeft w:val="0"/>
      <w:marRight w:val="0"/>
      <w:marTop w:val="0"/>
      <w:marBottom w:val="0"/>
      <w:divBdr>
        <w:top w:val="none" w:sz="0" w:space="0" w:color="auto"/>
        <w:left w:val="none" w:sz="0" w:space="0" w:color="auto"/>
        <w:bottom w:val="none" w:sz="0" w:space="0" w:color="auto"/>
        <w:right w:val="none" w:sz="0" w:space="0" w:color="auto"/>
      </w:divBdr>
    </w:div>
    <w:div w:id="1841699421">
      <w:bodyDiv w:val="1"/>
      <w:marLeft w:val="0"/>
      <w:marRight w:val="0"/>
      <w:marTop w:val="0"/>
      <w:marBottom w:val="0"/>
      <w:divBdr>
        <w:top w:val="none" w:sz="0" w:space="0" w:color="auto"/>
        <w:left w:val="none" w:sz="0" w:space="0" w:color="auto"/>
        <w:bottom w:val="none" w:sz="0" w:space="0" w:color="auto"/>
        <w:right w:val="none" w:sz="0" w:space="0" w:color="auto"/>
      </w:divBdr>
    </w:div>
    <w:div w:id="1917857862">
      <w:bodyDiv w:val="1"/>
      <w:marLeft w:val="0"/>
      <w:marRight w:val="0"/>
      <w:marTop w:val="0"/>
      <w:marBottom w:val="0"/>
      <w:divBdr>
        <w:top w:val="none" w:sz="0" w:space="0" w:color="auto"/>
        <w:left w:val="none" w:sz="0" w:space="0" w:color="auto"/>
        <w:bottom w:val="none" w:sz="0" w:space="0" w:color="auto"/>
        <w:right w:val="none" w:sz="0" w:space="0" w:color="auto"/>
      </w:divBdr>
    </w:div>
    <w:div w:id="21080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5A9C-4A2E-45D5-8A97-B366E160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20</Pages>
  <Words>5441</Words>
  <Characters>31016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ELITEBOOK X360</dc:creator>
  <cp:lastModifiedBy>SDI 1089</cp:lastModifiedBy>
  <cp:revision>32</cp:revision>
  <dcterms:created xsi:type="dcterms:W3CDTF">2024-10-05T11:31:00Z</dcterms:created>
  <dcterms:modified xsi:type="dcterms:W3CDTF">2025-06-11T11:52:00Z</dcterms:modified>
</cp:coreProperties>
</file>