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DF55C" w14:textId="77777777" w:rsidR="00F63BFF" w:rsidRPr="00F63BFF" w:rsidRDefault="00F63BFF" w:rsidP="00F63BFF">
      <w:pPr>
        <w:jc w:val="both"/>
        <w:rPr>
          <w:rFonts w:ascii="Segoe UI" w:hAnsi="Segoe UI" w:cs="Segoe UI"/>
          <w:b/>
          <w:bCs/>
          <w:i/>
          <w:iCs/>
          <w:color w:val="141413"/>
          <w:spacing w:val="-6"/>
          <w:sz w:val="23"/>
          <w:szCs w:val="23"/>
          <w:u w:val="single"/>
          <w:shd w:val="clear" w:color="auto" w:fill="F0EEE6"/>
        </w:rPr>
      </w:pPr>
      <w:r w:rsidRPr="00F63BFF">
        <w:rPr>
          <w:rFonts w:ascii="Segoe UI" w:hAnsi="Segoe UI" w:cs="Segoe UI"/>
          <w:b/>
          <w:bCs/>
          <w:i/>
          <w:iCs/>
          <w:color w:val="141413"/>
          <w:spacing w:val="-6"/>
          <w:sz w:val="23"/>
          <w:szCs w:val="23"/>
          <w:u w:val="single"/>
        </w:rPr>
        <w:t>Review Article</w:t>
      </w:r>
    </w:p>
    <w:p w14:paraId="4C3E1072" w14:textId="77777777" w:rsidR="00F63BFF" w:rsidRPr="00385B36" w:rsidRDefault="00F63BFF" w:rsidP="005E72E8">
      <w:pPr>
        <w:jc w:val="both"/>
        <w:rPr>
          <w:rFonts w:ascii="Segoe UI" w:hAnsi="Segoe UI" w:cs="Segoe UI"/>
          <w:color w:val="141413"/>
          <w:spacing w:val="-6"/>
          <w:sz w:val="23"/>
          <w:szCs w:val="23"/>
          <w:shd w:val="clear" w:color="auto" w:fill="F0EEE6"/>
        </w:rPr>
      </w:pPr>
    </w:p>
    <w:p w14:paraId="2F403207" w14:textId="04E47A8C" w:rsidR="005E72E8" w:rsidRDefault="00EA6D22" w:rsidP="005E72E8">
      <w:pPr>
        <w:jc w:val="both"/>
        <w:rPr>
          <w:rFonts w:ascii="Segoe UI" w:hAnsi="Segoe UI" w:cs="Segoe UI"/>
          <w:color w:val="141413"/>
          <w:spacing w:val="-6"/>
          <w:sz w:val="23"/>
          <w:szCs w:val="23"/>
          <w:shd w:val="clear" w:color="auto" w:fill="F0EEE6"/>
        </w:rPr>
      </w:pPr>
      <w:r w:rsidRPr="00385B36">
        <w:rPr>
          <w:rFonts w:ascii="Segoe UI" w:hAnsi="Segoe UI" w:cs="Segoe UI"/>
          <w:color w:val="141413"/>
          <w:spacing w:val="-6"/>
          <w:sz w:val="23"/>
          <w:szCs w:val="23"/>
        </w:rPr>
        <w:t>Optimizing Crop Monitoring Efficiency and Precision with Drone Technology</w:t>
      </w:r>
    </w:p>
    <w:p w14:paraId="13A4D874"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3610A3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 technology has emerged as a powerful tool for enhancing crop monitoring efficiency and precision in modern agriculture. This review article explores the applications, benefits, and challenges of using drones for crop monitoring. Drones equipped with various sensors and imaging capabilities enable farmers to collect high-resolution data on crop health, growth, and stress factors. The integration of drone-based monitoring systems with precision agriculture practices allows for targeted interventions, optimized resource management, and improved crop yields. However, the adoption of drone technology in agriculture faces challenges such as high costs, regulatory constraints, and data processing complexities. This article provides insights into the current state of drone-based crop monitoring, its potential for revolutionizing agricultural practices, and future research directions to overcome existing limitations. By harnessing the power of drone technology, farmers can make data-driven decisions, reduce input costs, and enhance the sustainability and profitability of their farming operations.</w:t>
      </w:r>
    </w:p>
    <w:p w14:paraId="375D124F" w14:textId="77777777" w:rsidR="000A548E" w:rsidRPr="000A548E" w:rsidRDefault="000A548E" w:rsidP="000A548E">
      <w:pPr>
        <w:jc w:val="both"/>
        <w:rPr>
          <w:rFonts w:ascii="Times New Roman" w:hAnsi="Times New Roman" w:cs="Times New Roman"/>
          <w:sz w:val="24"/>
          <w:szCs w:val="24"/>
        </w:rPr>
      </w:pPr>
      <w:r w:rsidRPr="00EB5757">
        <w:rPr>
          <w:rFonts w:ascii="Times New Roman" w:hAnsi="Times New Roman" w:cs="Times New Roman"/>
          <w:b/>
          <w:bCs/>
          <w:sz w:val="24"/>
          <w:szCs w:val="24"/>
        </w:rPr>
        <w:t>Keywords:</w:t>
      </w:r>
      <w:r w:rsidRPr="000A548E">
        <w:rPr>
          <w:rFonts w:ascii="Times New Roman" w:hAnsi="Times New Roman" w:cs="Times New Roman"/>
          <w:sz w:val="24"/>
          <w:szCs w:val="24"/>
        </w:rPr>
        <w:t xml:space="preserve"> </w:t>
      </w:r>
      <w:r w:rsidRPr="00EB5757">
        <w:rPr>
          <w:rFonts w:ascii="Times New Roman" w:hAnsi="Times New Roman" w:cs="Times New Roman"/>
          <w:i/>
          <w:iCs/>
          <w:sz w:val="24"/>
          <w:szCs w:val="24"/>
        </w:rPr>
        <w:t xml:space="preserve">Drone </w:t>
      </w:r>
      <w:r w:rsidR="00EB5757" w:rsidRPr="00EB5757">
        <w:rPr>
          <w:rFonts w:ascii="Times New Roman" w:hAnsi="Times New Roman" w:cs="Times New Roman"/>
          <w:i/>
          <w:iCs/>
          <w:sz w:val="24"/>
          <w:szCs w:val="24"/>
        </w:rPr>
        <w:t>Technology, Crop Monitoring, Precision Agriculture, Remote Sensing, Agricultural Sustainability</w:t>
      </w:r>
    </w:p>
    <w:p w14:paraId="08942C0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1. Introduction</w:t>
      </w:r>
    </w:p>
    <w:p w14:paraId="4E7BD9F8" w14:textId="77777777"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The global population is projected to reach 9.7 billion by 2050, placing immense pressure on the agricultural sector to meet growing food demands (United Nations, 2019). To tackle this challenge, farmers must adopt innovative technologies and practices that optimize crop production while minimizing environmental impacts. Among these, drone technology has emerged as a transformative tool for enhancing crop monitoring efficiency and precision in modern agriculture (Zhang &amp; Kovacs, 2012).</w:t>
      </w:r>
    </w:p>
    <w:p w14:paraId="5A612357" w14:textId="77777777" w:rsidR="00736A52" w:rsidRDefault="00736A52" w:rsidP="00736A52">
      <w:pPr>
        <w:jc w:val="both"/>
        <w:rPr>
          <w:rFonts w:ascii="Times New Roman" w:hAnsi="Times New Roman" w:cs="Times New Roman"/>
          <w:b/>
          <w:bCs/>
          <w:sz w:val="24"/>
          <w:szCs w:val="24"/>
        </w:rPr>
      </w:pPr>
      <w:proofErr w:type="gramStart"/>
      <w:r w:rsidRPr="00844A85">
        <w:rPr>
          <w:rFonts w:ascii="Times New Roman" w:hAnsi="Times New Roman" w:cs="Times New Roman"/>
          <w:b/>
          <w:bCs/>
          <w:sz w:val="24"/>
          <w:szCs w:val="24"/>
        </w:rPr>
        <w:t>Figure 1.</w:t>
      </w:r>
      <w:proofErr w:type="gramEnd"/>
      <w:r w:rsidRPr="00844A85">
        <w:rPr>
          <w:rFonts w:ascii="Times New Roman" w:hAnsi="Times New Roman" w:cs="Times New Roman"/>
          <w:b/>
          <w:bCs/>
          <w:sz w:val="24"/>
          <w:szCs w:val="24"/>
        </w:rPr>
        <w:t xml:space="preserve"> </w:t>
      </w:r>
      <w:proofErr w:type="gramStart"/>
      <w:r w:rsidRPr="00844A85">
        <w:rPr>
          <w:rFonts w:ascii="Times New Roman" w:hAnsi="Times New Roman" w:cs="Times New Roman"/>
          <w:b/>
          <w:bCs/>
          <w:sz w:val="24"/>
          <w:szCs w:val="24"/>
        </w:rPr>
        <w:t>Schematic representation of a drone-based crop monitoring system.</w:t>
      </w:r>
      <w:proofErr w:type="gramEnd"/>
      <w:r w:rsidRPr="00844A85">
        <w:rPr>
          <w:rFonts w:ascii="Times New Roman" w:hAnsi="Times New Roman" w:cs="Times New Roman"/>
          <w:b/>
          <w:bCs/>
          <w:sz w:val="24"/>
          <w:szCs w:val="24"/>
        </w:rPr>
        <w:t xml:space="preserve"> </w:t>
      </w:r>
    </w:p>
    <w:p w14:paraId="5B959B91" w14:textId="77777777" w:rsidR="00736A52" w:rsidRPr="00844A85" w:rsidRDefault="00736A52" w:rsidP="00736A52">
      <w:pPr>
        <w:spacing w:before="100" w:beforeAutospacing="1" w:after="100" w:afterAutospacing="1" w:line="240" w:lineRule="auto"/>
        <w:jc w:val="center"/>
        <w:rPr>
          <w:rFonts w:ascii="Times New Roman" w:eastAsia="Times New Roman" w:hAnsi="Times New Roman" w:cs="Times New Roman"/>
          <w:sz w:val="24"/>
          <w:szCs w:val="24"/>
          <w:lang w:bidi="hi-IN"/>
        </w:rPr>
      </w:pPr>
      <w:r w:rsidRPr="00844A85">
        <w:rPr>
          <w:rFonts w:ascii="Times New Roman" w:eastAsia="Times New Roman" w:hAnsi="Times New Roman" w:cs="Times New Roman"/>
          <w:noProof/>
          <w:sz w:val="24"/>
          <w:szCs w:val="24"/>
          <w:lang w:val="en-IN" w:eastAsia="en-IN" w:bidi="hi-IN"/>
        </w:rPr>
        <w:lastRenderedPageBreak/>
        <w:drawing>
          <wp:inline distT="0" distB="0" distL="0" distR="0" wp14:anchorId="1E36FAF5" wp14:editId="3E464C24">
            <wp:extent cx="5189075" cy="2939253"/>
            <wp:effectExtent l="0" t="0" r="0" b="0"/>
            <wp:docPr id="1" name="Picture 1" descr="C:\Users\Lenovo\Downloads\sensors-20-0005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ensors-20-0005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9021" cy="2944887"/>
                    </a:xfrm>
                    <a:prstGeom prst="rect">
                      <a:avLst/>
                    </a:prstGeom>
                    <a:noFill/>
                    <a:ln>
                      <a:noFill/>
                    </a:ln>
                  </pic:spPr>
                </pic:pic>
              </a:graphicData>
            </a:graphic>
          </wp:inline>
        </w:drawing>
      </w:r>
    </w:p>
    <w:p w14:paraId="157E029D" w14:textId="77777777" w:rsidR="00736A52" w:rsidRDefault="00736A52" w:rsidP="00736A52">
      <w:pPr>
        <w:jc w:val="both"/>
        <w:rPr>
          <w:rFonts w:ascii="Times New Roman" w:hAnsi="Times New Roman" w:cs="Times New Roman"/>
          <w:b/>
          <w:bCs/>
          <w:sz w:val="24"/>
          <w:szCs w:val="24"/>
        </w:rPr>
      </w:pPr>
    </w:p>
    <w:p w14:paraId="0065EF6A" w14:textId="4A3C9BC1"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Drones, also known as unmanned aerial vehicles (UAVs), are remotely operated aircraft outfitted with diverse sensors and imaging systems. In agriculture, they allow for the collection of high-resolution, field-level data on crop health, growth patterns, and environmental stressors (</w:t>
      </w:r>
      <w:proofErr w:type="spellStart"/>
      <w:r w:rsidRPr="00194402">
        <w:rPr>
          <w:rFonts w:ascii="Times New Roman" w:hAnsi="Times New Roman" w:cs="Times New Roman"/>
          <w:sz w:val="24"/>
          <w:szCs w:val="24"/>
          <w:lang w:val="en-IN"/>
        </w:rPr>
        <w:t>Maes</w:t>
      </w:r>
      <w:proofErr w:type="spellEnd"/>
      <w:r w:rsidRPr="00194402">
        <w:rPr>
          <w:rFonts w:ascii="Times New Roman" w:hAnsi="Times New Roman" w:cs="Times New Roman"/>
          <w:sz w:val="24"/>
          <w:szCs w:val="24"/>
          <w:lang w:val="en-IN"/>
        </w:rPr>
        <w:t xml:space="preserve"> &amp; Steppe, 2019). These real-time insights support data-driven decision-making and enable timely, targeted interventions, ultimately leading to enhanced crop yields and improved resource efficiency (</w:t>
      </w:r>
      <w:proofErr w:type="spellStart"/>
      <w:r w:rsidRPr="00194402">
        <w:rPr>
          <w:rFonts w:ascii="Times New Roman" w:hAnsi="Times New Roman" w:cs="Times New Roman"/>
          <w:sz w:val="24"/>
          <w:szCs w:val="24"/>
          <w:lang w:val="en-IN"/>
        </w:rPr>
        <w:t>Tsouros</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2019).</w:t>
      </w:r>
    </w:p>
    <w:p w14:paraId="3DAAC09D" w14:textId="77777777" w:rsidR="00736A52" w:rsidRDefault="00736A52" w:rsidP="00736A52">
      <w:pPr>
        <w:jc w:val="both"/>
        <w:rPr>
          <w:rFonts w:ascii="Times New Roman" w:hAnsi="Times New Roman" w:cs="Times New Roman"/>
          <w:b/>
          <w:bCs/>
          <w:sz w:val="24"/>
          <w:szCs w:val="24"/>
        </w:rPr>
      </w:pPr>
      <w:proofErr w:type="gramStart"/>
      <w:r w:rsidRPr="00844A85">
        <w:rPr>
          <w:rFonts w:ascii="Times New Roman" w:hAnsi="Times New Roman" w:cs="Times New Roman"/>
          <w:b/>
          <w:bCs/>
          <w:sz w:val="24"/>
          <w:szCs w:val="24"/>
        </w:rPr>
        <w:t>Figure 2.</w:t>
      </w:r>
      <w:proofErr w:type="gramEnd"/>
      <w:r w:rsidRPr="00844A85">
        <w:rPr>
          <w:rFonts w:ascii="Times New Roman" w:hAnsi="Times New Roman" w:cs="Times New Roman"/>
          <w:b/>
          <w:bCs/>
          <w:sz w:val="24"/>
          <w:szCs w:val="24"/>
        </w:rPr>
        <w:t xml:space="preserve"> </w:t>
      </w:r>
      <w:proofErr w:type="gramStart"/>
      <w:r w:rsidRPr="00844A85">
        <w:rPr>
          <w:rFonts w:ascii="Times New Roman" w:hAnsi="Times New Roman" w:cs="Times New Roman"/>
          <w:b/>
          <w:bCs/>
          <w:sz w:val="24"/>
          <w:szCs w:val="24"/>
        </w:rPr>
        <w:t>Comparison of (a) RGB, (b) multispectral, and (c) thermal images of a crop field.</w:t>
      </w:r>
      <w:proofErr w:type="gramEnd"/>
      <w:r w:rsidRPr="00844A85">
        <w:rPr>
          <w:rFonts w:ascii="Times New Roman" w:hAnsi="Times New Roman" w:cs="Times New Roman"/>
          <w:b/>
          <w:bCs/>
          <w:sz w:val="24"/>
          <w:szCs w:val="24"/>
        </w:rPr>
        <w:t xml:space="preserve"> </w:t>
      </w:r>
    </w:p>
    <w:p w14:paraId="5AAC254B" w14:textId="77777777" w:rsidR="00736A52" w:rsidRDefault="00736A52" w:rsidP="00736A52">
      <w:pPr>
        <w:pStyle w:val="NormalWeb"/>
        <w:jc w:val="center"/>
      </w:pPr>
      <w:r>
        <w:rPr>
          <w:noProof/>
          <w:lang w:val="en-IN" w:eastAsia="en-IN"/>
        </w:rPr>
        <w:lastRenderedPageBreak/>
        <w:drawing>
          <wp:inline distT="0" distB="0" distL="0" distR="0" wp14:anchorId="191F9B6B" wp14:editId="6C9A244C">
            <wp:extent cx="5609482" cy="3887040"/>
            <wp:effectExtent l="0" t="0" r="0" b="0"/>
            <wp:docPr id="3" name="Picture 3" descr="C:\Users\Lenovo\Downloads\A-B-RGB-and-C-D-thermal-images-of-maize-plants-taken-on-the-4th-A-C-and-12th-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A-B-RGB-and-C-D-thermal-images-of-maize-plants-taken-on-the-4th-A-C-and-12th-B-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314" cy="3893853"/>
                    </a:xfrm>
                    <a:prstGeom prst="rect">
                      <a:avLst/>
                    </a:prstGeom>
                    <a:noFill/>
                    <a:ln>
                      <a:noFill/>
                    </a:ln>
                  </pic:spPr>
                </pic:pic>
              </a:graphicData>
            </a:graphic>
          </wp:inline>
        </w:drawing>
      </w:r>
    </w:p>
    <w:p w14:paraId="619E73B2" w14:textId="58DD2F1B"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The integration of drone-based systems with precision agriculture—a practice that uses advanced technologies to manage spatial and temporal variability within fields—has the potential to revolutionize traditional farming operations (</w:t>
      </w:r>
      <w:proofErr w:type="spellStart"/>
      <w:r w:rsidRPr="00194402">
        <w:rPr>
          <w:rFonts w:ascii="Times New Roman" w:hAnsi="Times New Roman" w:cs="Times New Roman"/>
          <w:sz w:val="24"/>
          <w:szCs w:val="24"/>
          <w:lang w:val="en-IN"/>
        </w:rPr>
        <w:t>Gebbers</w:t>
      </w:r>
      <w:proofErr w:type="spellEnd"/>
      <w:r w:rsidRPr="00194402">
        <w:rPr>
          <w:rFonts w:ascii="Times New Roman" w:hAnsi="Times New Roman" w:cs="Times New Roman"/>
          <w:sz w:val="24"/>
          <w:szCs w:val="24"/>
          <w:lang w:val="en-IN"/>
        </w:rPr>
        <w:t xml:space="preserve"> &amp; </w:t>
      </w:r>
      <w:proofErr w:type="spellStart"/>
      <w:r w:rsidRPr="00194402">
        <w:rPr>
          <w:rFonts w:ascii="Times New Roman" w:hAnsi="Times New Roman" w:cs="Times New Roman"/>
          <w:sz w:val="24"/>
          <w:szCs w:val="24"/>
          <w:lang w:val="en-IN"/>
        </w:rPr>
        <w:t>Adamchuk</w:t>
      </w:r>
      <w:proofErr w:type="spellEnd"/>
      <w:r w:rsidRPr="00194402">
        <w:rPr>
          <w:rFonts w:ascii="Times New Roman" w:hAnsi="Times New Roman" w:cs="Times New Roman"/>
          <w:sz w:val="24"/>
          <w:szCs w:val="24"/>
          <w:lang w:val="en-IN"/>
        </w:rPr>
        <w:t>, 2010). Drones can generate detailed imagery and sensor-based data, which allow for the identification of localized issues such as nutrient deficiencies, pest outbreaks, and irrigation irregularities (</w:t>
      </w:r>
      <w:proofErr w:type="spellStart"/>
      <w:r w:rsidRPr="00194402">
        <w:rPr>
          <w:rFonts w:ascii="Times New Roman" w:hAnsi="Times New Roman" w:cs="Times New Roman"/>
          <w:sz w:val="24"/>
          <w:szCs w:val="24"/>
          <w:lang w:val="en-IN"/>
        </w:rPr>
        <w:t>Pádua</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w:t>
      </w:r>
    </w:p>
    <w:p w14:paraId="454269C7" w14:textId="1652F695" w:rsidR="000A548E" w:rsidRPr="00194402" w:rsidRDefault="00194402" w:rsidP="000A548E">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Despite the promise of drone technology, several challenges impede its broader adoption. High costs associated with UAVs and their sensors remain a significant barrier, particularly for small-scale farmers (</w:t>
      </w:r>
      <w:proofErr w:type="spellStart"/>
      <w:r w:rsidRPr="00194402">
        <w:rPr>
          <w:rFonts w:ascii="Times New Roman" w:hAnsi="Times New Roman" w:cs="Times New Roman"/>
          <w:sz w:val="24"/>
          <w:szCs w:val="24"/>
          <w:lang w:val="en-IN"/>
        </w:rPr>
        <w:t>Stehr</w:t>
      </w:r>
      <w:proofErr w:type="spellEnd"/>
      <w:r w:rsidRPr="00194402">
        <w:rPr>
          <w:rFonts w:ascii="Times New Roman" w:hAnsi="Times New Roman" w:cs="Times New Roman"/>
          <w:sz w:val="24"/>
          <w:szCs w:val="24"/>
          <w:lang w:val="en-IN"/>
        </w:rPr>
        <w:t xml:space="preserve">, 2015). Additionally, strict regulatory frameworks and airspace restrictions in various regions limit drone operations (Freeman &amp; Freeland, 2015). Moreover, the large volume of data collected requires complex processing and analytical tools, which can be both technically demanding and resource-intensive (Huang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2013)</w:t>
      </w:r>
      <w:r w:rsidR="000A548E" w:rsidRPr="000A548E">
        <w:rPr>
          <w:rFonts w:ascii="Times New Roman" w:hAnsi="Times New Roman" w:cs="Times New Roman"/>
          <w:sz w:val="24"/>
          <w:szCs w:val="24"/>
        </w:rPr>
        <w:t>.</w:t>
      </w:r>
    </w:p>
    <w:p w14:paraId="1FE0CAE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This review article aims to provide a comprehensive overview of the current state of drone-based crop monitoring, its potential benefits, and the challenges associated with its implementation. The article will discuss the various sensors and imaging technologies used in agricultural drones, their applications in precision agriculture, and the impact on crop yields and resource management. Furthermore, it will highlight the need for future research and development to overcome existing limitations and promote the widespread adoption of drone technology in agriculture.</w:t>
      </w:r>
    </w:p>
    <w:p w14:paraId="0DD541C3" w14:textId="47C04930" w:rsidR="000A548E" w:rsidRPr="000A548E" w:rsidRDefault="000A548E" w:rsidP="000A548E">
      <w:pPr>
        <w:jc w:val="both"/>
        <w:rPr>
          <w:rFonts w:ascii="Times New Roman" w:hAnsi="Times New Roman" w:cs="Times New Roman"/>
          <w:sz w:val="24"/>
          <w:szCs w:val="24"/>
        </w:rPr>
      </w:pPr>
    </w:p>
    <w:p w14:paraId="494885A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lastRenderedPageBreak/>
        <w:t>2. Drones and Sensors for Crop Monitoring</w:t>
      </w:r>
    </w:p>
    <w:p w14:paraId="7E3BE06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2.1 Types of Drones</w:t>
      </w:r>
    </w:p>
    <w:p w14:paraId="5A1DE5D4" w14:textId="77777777" w:rsid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Drones used for crop monitoring can be categorized into two main types: fixed-wing and rotary-wing drones [10]. Fixed-wing drones have a longer flight time and can cover larger areas, making them suitable for monitoring extensive agricultural fields [11]. Rotary-wing drones, such as quadcopters and hexacopters, offer greater maneuverability and can hover at low altitudes, enabling detailed inspections of individual plants [12].</w:t>
      </w:r>
    </w:p>
    <w:p w14:paraId="1E5FCB52" w14:textId="77777777" w:rsidR="00736A52" w:rsidRPr="00736A52" w:rsidRDefault="00736A52" w:rsidP="00736A52">
      <w:pPr>
        <w:jc w:val="both"/>
        <w:rPr>
          <w:rFonts w:ascii="Times New Roman" w:hAnsi="Times New Roman" w:cs="Times New Roman"/>
          <w:b/>
          <w:bCs/>
          <w:sz w:val="24"/>
          <w:szCs w:val="24"/>
        </w:rPr>
      </w:pPr>
      <w:proofErr w:type="gramStart"/>
      <w:r w:rsidRPr="00736A52">
        <w:rPr>
          <w:rFonts w:ascii="Times New Roman" w:hAnsi="Times New Roman" w:cs="Times New Roman"/>
          <w:b/>
          <w:bCs/>
          <w:sz w:val="24"/>
          <w:szCs w:val="24"/>
        </w:rPr>
        <w:t>Figure 3.</w:t>
      </w:r>
      <w:proofErr w:type="gramEnd"/>
      <w:r w:rsidRPr="00736A52">
        <w:rPr>
          <w:rFonts w:ascii="Times New Roman" w:hAnsi="Times New Roman" w:cs="Times New Roman"/>
          <w:b/>
          <w:bCs/>
          <w:sz w:val="24"/>
          <w:szCs w:val="24"/>
        </w:rPr>
        <w:t xml:space="preserve"> Example of a normalized difference vegetation index (NDVI) map generated from drone-based multispectral imagery. </w:t>
      </w:r>
    </w:p>
    <w:p w14:paraId="5C07D776" w14:textId="77777777" w:rsidR="00736A52" w:rsidRPr="00736A52" w:rsidRDefault="00736A52" w:rsidP="00736A52">
      <w:pPr>
        <w:jc w:val="both"/>
        <w:rPr>
          <w:rFonts w:ascii="Times New Roman" w:hAnsi="Times New Roman" w:cs="Times New Roman"/>
          <w:sz w:val="24"/>
          <w:szCs w:val="24"/>
        </w:rPr>
      </w:pPr>
      <w:r w:rsidRPr="00736A52">
        <w:rPr>
          <w:rFonts w:ascii="Times New Roman" w:hAnsi="Times New Roman" w:cs="Times New Roman"/>
          <w:sz w:val="24"/>
          <w:szCs w:val="24"/>
          <w:lang w:val="en-IN"/>
        </w:rPr>
        <w:drawing>
          <wp:inline distT="0" distB="0" distL="0" distR="0" wp14:anchorId="36AAC289" wp14:editId="4FF5C13C">
            <wp:extent cx="5940842" cy="4200525"/>
            <wp:effectExtent l="0" t="0" r="3175" b="0"/>
            <wp:docPr id="4" name="Picture 4" descr="C:\Users\Lenovo\Downloads\Maps-of-normalized-difference-vegetation-index-NDVI-derived-from-the-multispectr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Maps-of-normalized-difference-vegetation-index-NDVI-derived-from-the-multispectra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815" cy="4204041"/>
                    </a:xfrm>
                    <a:prstGeom prst="rect">
                      <a:avLst/>
                    </a:prstGeom>
                    <a:noFill/>
                    <a:ln>
                      <a:noFill/>
                    </a:ln>
                  </pic:spPr>
                </pic:pic>
              </a:graphicData>
            </a:graphic>
          </wp:inline>
        </w:drawing>
      </w:r>
    </w:p>
    <w:p w14:paraId="47B1C65F" w14:textId="4C2F42BA"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Drones used for crop monitoring can be categorized into two main types: fixed-wing and rotary-wing drones (</w:t>
      </w:r>
      <w:proofErr w:type="spellStart"/>
      <w:r w:rsidRPr="00194402">
        <w:rPr>
          <w:rFonts w:ascii="Times New Roman" w:hAnsi="Times New Roman" w:cs="Times New Roman"/>
          <w:sz w:val="24"/>
          <w:szCs w:val="24"/>
          <w:lang w:val="en-IN"/>
        </w:rPr>
        <w:t>Colomina</w:t>
      </w:r>
      <w:proofErr w:type="spellEnd"/>
      <w:r w:rsidRPr="00194402">
        <w:rPr>
          <w:rFonts w:ascii="Times New Roman" w:hAnsi="Times New Roman" w:cs="Times New Roman"/>
          <w:sz w:val="24"/>
          <w:szCs w:val="24"/>
          <w:lang w:val="en-IN"/>
        </w:rPr>
        <w:t xml:space="preserve"> &amp; Molina, 2014). Fixed-wing drones have a longer flight time and can cover larger areas, making them suitable for monitoring extensive agricultural fields (Hogan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 Rotary-wing drones, such as </w:t>
      </w:r>
      <w:proofErr w:type="spellStart"/>
      <w:r w:rsidRPr="00194402">
        <w:rPr>
          <w:rFonts w:ascii="Times New Roman" w:hAnsi="Times New Roman" w:cs="Times New Roman"/>
          <w:sz w:val="24"/>
          <w:szCs w:val="24"/>
          <w:lang w:val="en-IN"/>
        </w:rPr>
        <w:t>quadcopters</w:t>
      </w:r>
      <w:proofErr w:type="spellEnd"/>
      <w:r w:rsidRPr="00194402">
        <w:rPr>
          <w:rFonts w:ascii="Times New Roman" w:hAnsi="Times New Roman" w:cs="Times New Roman"/>
          <w:sz w:val="24"/>
          <w:szCs w:val="24"/>
          <w:lang w:val="en-IN"/>
        </w:rPr>
        <w:t xml:space="preserve"> and </w:t>
      </w:r>
      <w:proofErr w:type="spellStart"/>
      <w:r w:rsidRPr="00194402">
        <w:rPr>
          <w:rFonts w:ascii="Times New Roman" w:hAnsi="Times New Roman" w:cs="Times New Roman"/>
          <w:sz w:val="24"/>
          <w:szCs w:val="24"/>
          <w:lang w:val="en-IN"/>
        </w:rPr>
        <w:t>hexacopters</w:t>
      </w:r>
      <w:proofErr w:type="spellEnd"/>
      <w:r w:rsidRPr="00194402">
        <w:rPr>
          <w:rFonts w:ascii="Times New Roman" w:hAnsi="Times New Roman" w:cs="Times New Roman"/>
          <w:sz w:val="24"/>
          <w:szCs w:val="24"/>
          <w:lang w:val="en-IN"/>
        </w:rPr>
        <w:t xml:space="preserve">, offer greater </w:t>
      </w:r>
      <w:proofErr w:type="spellStart"/>
      <w:r w:rsidRPr="00194402">
        <w:rPr>
          <w:rFonts w:ascii="Times New Roman" w:hAnsi="Times New Roman" w:cs="Times New Roman"/>
          <w:sz w:val="24"/>
          <w:szCs w:val="24"/>
          <w:lang w:val="en-IN"/>
        </w:rPr>
        <w:t>maneuverability</w:t>
      </w:r>
      <w:proofErr w:type="spellEnd"/>
      <w:r w:rsidRPr="00194402">
        <w:rPr>
          <w:rFonts w:ascii="Times New Roman" w:hAnsi="Times New Roman" w:cs="Times New Roman"/>
          <w:sz w:val="24"/>
          <w:szCs w:val="24"/>
          <w:lang w:val="en-IN"/>
        </w:rPr>
        <w:t xml:space="preserve"> and can hover at low altitudes, enabling detailed inspections of individual plants (</w:t>
      </w:r>
      <w:proofErr w:type="spellStart"/>
      <w:r w:rsidRPr="00194402">
        <w:rPr>
          <w:rFonts w:ascii="Times New Roman" w:hAnsi="Times New Roman" w:cs="Times New Roman"/>
          <w:sz w:val="24"/>
          <w:szCs w:val="24"/>
          <w:lang w:val="en-IN"/>
        </w:rPr>
        <w:t>Gago</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2015).</w:t>
      </w:r>
    </w:p>
    <w:p w14:paraId="0A1415E3" w14:textId="561AF48F"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The choice of drone type depends on factors such as the size of the agricultural area, the desired spatial resolution, and the specific monitoring tasks (</w:t>
      </w:r>
      <w:proofErr w:type="spellStart"/>
      <w:r w:rsidRPr="00194402">
        <w:rPr>
          <w:rFonts w:ascii="Times New Roman" w:hAnsi="Times New Roman" w:cs="Times New Roman"/>
          <w:sz w:val="24"/>
          <w:szCs w:val="24"/>
          <w:lang w:val="en-IN"/>
        </w:rPr>
        <w:t>Candiago</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2015). Fixed-wing drones </w:t>
      </w:r>
      <w:r w:rsidRPr="00194402">
        <w:rPr>
          <w:rFonts w:ascii="Times New Roman" w:hAnsi="Times New Roman" w:cs="Times New Roman"/>
          <w:sz w:val="24"/>
          <w:szCs w:val="24"/>
          <w:lang w:val="en-IN"/>
        </w:rPr>
        <w:lastRenderedPageBreak/>
        <w:t>are often preferred for large-scale surveys, while rotary-wing drones are more suitable for targeted inspections and precision agriculture applications (</w:t>
      </w:r>
      <w:proofErr w:type="spellStart"/>
      <w:r w:rsidRPr="00194402">
        <w:rPr>
          <w:rFonts w:ascii="Times New Roman" w:hAnsi="Times New Roman" w:cs="Times New Roman"/>
          <w:sz w:val="24"/>
          <w:szCs w:val="24"/>
          <w:lang w:val="en-IN"/>
        </w:rPr>
        <w:t>Khanal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w:t>
      </w:r>
    </w:p>
    <w:p w14:paraId="511CD140" w14:textId="77777777" w:rsidR="00736A52" w:rsidRPr="00736A52" w:rsidRDefault="00736A52" w:rsidP="00736A52">
      <w:pPr>
        <w:jc w:val="both"/>
        <w:rPr>
          <w:rFonts w:ascii="Times New Roman" w:hAnsi="Times New Roman" w:cs="Times New Roman"/>
          <w:b/>
          <w:bCs/>
          <w:sz w:val="24"/>
          <w:szCs w:val="24"/>
        </w:rPr>
      </w:pPr>
      <w:proofErr w:type="gramStart"/>
      <w:r w:rsidRPr="00736A52">
        <w:rPr>
          <w:rFonts w:ascii="Times New Roman" w:hAnsi="Times New Roman" w:cs="Times New Roman"/>
          <w:b/>
          <w:bCs/>
          <w:sz w:val="24"/>
          <w:szCs w:val="24"/>
        </w:rPr>
        <w:t>Figure 4.</w:t>
      </w:r>
      <w:proofErr w:type="gramEnd"/>
      <w:r w:rsidRPr="00736A52">
        <w:rPr>
          <w:rFonts w:ascii="Times New Roman" w:hAnsi="Times New Roman" w:cs="Times New Roman"/>
          <w:b/>
          <w:bCs/>
          <w:sz w:val="24"/>
          <w:szCs w:val="24"/>
        </w:rPr>
        <w:t xml:space="preserve"> </w:t>
      </w:r>
      <w:proofErr w:type="gramStart"/>
      <w:r w:rsidRPr="00736A52">
        <w:rPr>
          <w:rFonts w:ascii="Times New Roman" w:hAnsi="Times New Roman" w:cs="Times New Roman"/>
          <w:b/>
          <w:bCs/>
          <w:sz w:val="24"/>
          <w:szCs w:val="24"/>
        </w:rPr>
        <w:t>Workflow of machine learning-based plant disease detection using drone imagery.</w:t>
      </w:r>
      <w:proofErr w:type="gramEnd"/>
      <w:r w:rsidRPr="00736A52">
        <w:rPr>
          <w:rFonts w:ascii="Times New Roman" w:hAnsi="Times New Roman" w:cs="Times New Roman"/>
          <w:b/>
          <w:bCs/>
          <w:sz w:val="24"/>
          <w:szCs w:val="24"/>
        </w:rPr>
        <w:t xml:space="preserve"> </w:t>
      </w:r>
    </w:p>
    <w:p w14:paraId="59946129" w14:textId="77777777" w:rsidR="00736A52" w:rsidRPr="00736A52" w:rsidRDefault="00736A52" w:rsidP="00C27A71">
      <w:pPr>
        <w:jc w:val="center"/>
        <w:rPr>
          <w:rFonts w:ascii="Times New Roman" w:hAnsi="Times New Roman" w:cs="Times New Roman"/>
          <w:sz w:val="24"/>
          <w:szCs w:val="24"/>
        </w:rPr>
      </w:pPr>
      <w:r w:rsidRPr="00736A52">
        <w:rPr>
          <w:rFonts w:ascii="Times New Roman" w:hAnsi="Times New Roman" w:cs="Times New Roman"/>
          <w:sz w:val="24"/>
          <w:szCs w:val="24"/>
          <w:lang w:val="en-IN"/>
        </w:rPr>
        <w:drawing>
          <wp:inline distT="0" distB="0" distL="0" distR="0" wp14:anchorId="2C6044BA" wp14:editId="04395D74">
            <wp:extent cx="4867275" cy="3235306"/>
            <wp:effectExtent l="0" t="0" r="0" b="3810"/>
            <wp:docPr id="5" name="Picture 5" descr="C:\Users\Lenovo\Downloads\The-workflow-of-UAV-RGB-based-mixed-model-pipeline-for-instantaneous-banana-detection-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The-workflow-of-UAV-RGB-based-mixed-model-pipeline-for-instantaneous-banana-detection-a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5864" cy="3241015"/>
                    </a:xfrm>
                    <a:prstGeom prst="rect">
                      <a:avLst/>
                    </a:prstGeom>
                    <a:noFill/>
                    <a:ln>
                      <a:noFill/>
                    </a:ln>
                  </pic:spPr>
                </pic:pic>
              </a:graphicData>
            </a:graphic>
          </wp:inline>
        </w:drawing>
      </w:r>
    </w:p>
    <w:p w14:paraId="3F98641B"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2.2 Sensors and Imaging Technologies</w:t>
      </w:r>
    </w:p>
    <w:p w14:paraId="544533F4" w14:textId="77777777"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Drones used for crop monitoring are equipped with various sensors and imaging technologies to capture data on plant health, growth, and environmental conditions. The most common sensors include:</w:t>
      </w:r>
    </w:p>
    <w:p w14:paraId="7DE6F0CD" w14:textId="77777777" w:rsidR="00194402" w:rsidRPr="00194402" w:rsidRDefault="00194402" w:rsidP="00194402">
      <w:pPr>
        <w:numPr>
          <w:ilvl w:val="0"/>
          <w:numId w:val="5"/>
        </w:numPr>
        <w:jc w:val="both"/>
        <w:rPr>
          <w:rFonts w:ascii="Times New Roman" w:hAnsi="Times New Roman" w:cs="Times New Roman"/>
          <w:sz w:val="24"/>
          <w:szCs w:val="24"/>
          <w:lang w:val="en-IN"/>
        </w:rPr>
      </w:pPr>
      <w:r w:rsidRPr="00194402">
        <w:rPr>
          <w:rFonts w:ascii="Times New Roman" w:hAnsi="Times New Roman" w:cs="Times New Roman"/>
          <w:b/>
          <w:bCs/>
          <w:sz w:val="24"/>
          <w:szCs w:val="24"/>
          <w:lang w:val="en-IN"/>
        </w:rPr>
        <w:t>RGB Cameras</w:t>
      </w:r>
      <w:r w:rsidRPr="00194402">
        <w:rPr>
          <w:rFonts w:ascii="Times New Roman" w:hAnsi="Times New Roman" w:cs="Times New Roman"/>
          <w:sz w:val="24"/>
          <w:szCs w:val="24"/>
          <w:lang w:val="en-IN"/>
        </w:rPr>
        <w:t xml:space="preserve">: RGB (Red, Green, Blue) cameras capture high-resolution </w:t>
      </w:r>
      <w:proofErr w:type="spellStart"/>
      <w:r w:rsidRPr="00194402">
        <w:rPr>
          <w:rFonts w:ascii="Times New Roman" w:hAnsi="Times New Roman" w:cs="Times New Roman"/>
          <w:sz w:val="24"/>
          <w:szCs w:val="24"/>
          <w:lang w:val="en-IN"/>
        </w:rPr>
        <w:t>color</w:t>
      </w:r>
      <w:proofErr w:type="spellEnd"/>
      <w:r w:rsidRPr="00194402">
        <w:rPr>
          <w:rFonts w:ascii="Times New Roman" w:hAnsi="Times New Roman" w:cs="Times New Roman"/>
          <w:sz w:val="24"/>
          <w:szCs w:val="24"/>
          <w:lang w:val="en-IN"/>
        </w:rPr>
        <w:t xml:space="preserve"> images of crops, allowing farmers to visually assess plant health and identify stress factors such as disease, pest damage, or nutrient deficiencies (Hunt &amp; </w:t>
      </w:r>
      <w:proofErr w:type="spellStart"/>
      <w:r w:rsidRPr="00194402">
        <w:rPr>
          <w:rFonts w:ascii="Times New Roman" w:hAnsi="Times New Roman" w:cs="Times New Roman"/>
          <w:sz w:val="24"/>
          <w:szCs w:val="24"/>
          <w:lang w:val="en-IN"/>
        </w:rPr>
        <w:t>Daughtry</w:t>
      </w:r>
      <w:proofErr w:type="spellEnd"/>
      <w:r w:rsidRPr="00194402">
        <w:rPr>
          <w:rFonts w:ascii="Times New Roman" w:hAnsi="Times New Roman" w:cs="Times New Roman"/>
          <w:sz w:val="24"/>
          <w:szCs w:val="24"/>
          <w:lang w:val="en-IN"/>
        </w:rPr>
        <w:t>, 2018).</w:t>
      </w:r>
    </w:p>
    <w:p w14:paraId="1FB0EE86" w14:textId="1DE04EBE" w:rsidR="00194402" w:rsidRPr="00194402" w:rsidRDefault="00194402" w:rsidP="00194402">
      <w:pPr>
        <w:numPr>
          <w:ilvl w:val="0"/>
          <w:numId w:val="5"/>
        </w:numPr>
        <w:jc w:val="both"/>
        <w:rPr>
          <w:rFonts w:ascii="Times New Roman" w:hAnsi="Times New Roman" w:cs="Times New Roman"/>
          <w:sz w:val="24"/>
          <w:szCs w:val="24"/>
          <w:lang w:val="en-IN"/>
        </w:rPr>
      </w:pPr>
      <w:r w:rsidRPr="00194402">
        <w:rPr>
          <w:rFonts w:ascii="Times New Roman" w:hAnsi="Times New Roman" w:cs="Times New Roman"/>
          <w:b/>
          <w:bCs/>
          <w:sz w:val="24"/>
          <w:szCs w:val="24"/>
          <w:lang w:val="en-IN"/>
        </w:rPr>
        <w:t>Multispectral Cameras</w:t>
      </w:r>
      <w:r w:rsidRPr="00194402">
        <w:rPr>
          <w:rFonts w:ascii="Times New Roman" w:hAnsi="Times New Roman" w:cs="Times New Roman"/>
          <w:sz w:val="24"/>
          <w:szCs w:val="24"/>
          <w:lang w:val="en-IN"/>
        </w:rPr>
        <w:t>: These capture images in multiple spectral bands, including visible and near-infrared wavelengths (</w:t>
      </w:r>
      <w:proofErr w:type="spellStart"/>
      <w:r w:rsidRPr="00194402">
        <w:rPr>
          <w:rFonts w:ascii="Times New Roman" w:hAnsi="Times New Roman" w:cs="Times New Roman"/>
          <w:sz w:val="24"/>
          <w:szCs w:val="24"/>
          <w:lang w:val="en-IN"/>
        </w:rPr>
        <w:t>Adão</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 They enable the calculation of vegetation indices like NDVI to assess plant </w:t>
      </w:r>
      <w:proofErr w:type="spellStart"/>
      <w:r w:rsidRPr="00194402">
        <w:rPr>
          <w:rFonts w:ascii="Times New Roman" w:hAnsi="Times New Roman" w:cs="Times New Roman"/>
          <w:sz w:val="24"/>
          <w:szCs w:val="24"/>
          <w:lang w:val="en-IN"/>
        </w:rPr>
        <w:t>vigor</w:t>
      </w:r>
      <w:proofErr w:type="spellEnd"/>
      <w:r w:rsidRPr="00194402">
        <w:rPr>
          <w:rFonts w:ascii="Times New Roman" w:hAnsi="Times New Roman" w:cs="Times New Roman"/>
          <w:sz w:val="24"/>
          <w:szCs w:val="24"/>
          <w:lang w:val="en-IN"/>
        </w:rPr>
        <w:t>, chlorophyll content, and biomass (</w:t>
      </w:r>
      <w:proofErr w:type="spellStart"/>
      <w:r w:rsidRPr="00194402">
        <w:rPr>
          <w:rFonts w:ascii="Times New Roman" w:hAnsi="Times New Roman" w:cs="Times New Roman"/>
          <w:sz w:val="24"/>
          <w:szCs w:val="24"/>
          <w:lang w:val="en-IN"/>
        </w:rPr>
        <w:t>Xue</w:t>
      </w:r>
      <w:proofErr w:type="spellEnd"/>
      <w:r w:rsidRPr="00194402">
        <w:rPr>
          <w:rFonts w:ascii="Times New Roman" w:hAnsi="Times New Roman" w:cs="Times New Roman"/>
          <w:sz w:val="24"/>
          <w:szCs w:val="24"/>
          <w:lang w:val="en-IN"/>
        </w:rPr>
        <w:t xml:space="preserve"> &amp; Su, 2017).</w:t>
      </w:r>
    </w:p>
    <w:p w14:paraId="61BB3C81" w14:textId="4A6E0A92" w:rsidR="00194402" w:rsidRPr="00194402" w:rsidRDefault="00194402" w:rsidP="00194402">
      <w:pPr>
        <w:numPr>
          <w:ilvl w:val="0"/>
          <w:numId w:val="5"/>
        </w:numPr>
        <w:jc w:val="both"/>
        <w:rPr>
          <w:rFonts w:ascii="Times New Roman" w:hAnsi="Times New Roman" w:cs="Times New Roman"/>
          <w:sz w:val="24"/>
          <w:szCs w:val="24"/>
          <w:lang w:val="en-IN"/>
        </w:rPr>
      </w:pPr>
      <w:proofErr w:type="spellStart"/>
      <w:r w:rsidRPr="00194402">
        <w:rPr>
          <w:rFonts w:ascii="Times New Roman" w:hAnsi="Times New Roman" w:cs="Times New Roman"/>
          <w:b/>
          <w:bCs/>
          <w:sz w:val="24"/>
          <w:szCs w:val="24"/>
          <w:lang w:val="en-IN"/>
        </w:rPr>
        <w:t>Hyperspectral</w:t>
      </w:r>
      <w:proofErr w:type="spellEnd"/>
      <w:r w:rsidRPr="00194402">
        <w:rPr>
          <w:rFonts w:ascii="Times New Roman" w:hAnsi="Times New Roman" w:cs="Times New Roman"/>
          <w:b/>
          <w:bCs/>
          <w:sz w:val="24"/>
          <w:szCs w:val="24"/>
          <w:lang w:val="en-IN"/>
        </w:rPr>
        <w:t xml:space="preserve"> Cameras</w:t>
      </w:r>
      <w:r w:rsidRPr="00194402">
        <w:rPr>
          <w:rFonts w:ascii="Times New Roman" w:hAnsi="Times New Roman" w:cs="Times New Roman"/>
          <w:sz w:val="24"/>
          <w:szCs w:val="24"/>
          <w:lang w:val="en-IN"/>
        </w:rPr>
        <w:t>: These provide data across hundreds of narrow spectral bands, offering detailed insights into plant physiology and stress responses (</w:t>
      </w:r>
      <w:proofErr w:type="spellStart"/>
      <w:r w:rsidRPr="00194402">
        <w:rPr>
          <w:rFonts w:ascii="Times New Roman" w:hAnsi="Times New Roman" w:cs="Times New Roman"/>
          <w:sz w:val="24"/>
          <w:szCs w:val="24"/>
          <w:lang w:val="en-IN"/>
        </w:rPr>
        <w:t>Zarco-Tejada</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2013; </w:t>
      </w:r>
      <w:proofErr w:type="spellStart"/>
      <w:r w:rsidRPr="00194402">
        <w:rPr>
          <w:rFonts w:ascii="Times New Roman" w:hAnsi="Times New Roman" w:cs="Times New Roman"/>
          <w:sz w:val="24"/>
          <w:szCs w:val="24"/>
          <w:lang w:val="en-IN"/>
        </w:rPr>
        <w:t>Behmann</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2015).</w:t>
      </w:r>
    </w:p>
    <w:p w14:paraId="670D190C" w14:textId="4258339A" w:rsidR="00194402" w:rsidRPr="00194402" w:rsidRDefault="00194402" w:rsidP="00194402">
      <w:pPr>
        <w:numPr>
          <w:ilvl w:val="0"/>
          <w:numId w:val="5"/>
        </w:numPr>
        <w:jc w:val="both"/>
        <w:rPr>
          <w:rFonts w:ascii="Times New Roman" w:hAnsi="Times New Roman" w:cs="Times New Roman"/>
          <w:sz w:val="24"/>
          <w:szCs w:val="24"/>
          <w:lang w:val="en-IN"/>
        </w:rPr>
      </w:pPr>
      <w:r w:rsidRPr="00194402">
        <w:rPr>
          <w:rFonts w:ascii="Times New Roman" w:hAnsi="Times New Roman" w:cs="Times New Roman"/>
          <w:b/>
          <w:bCs/>
          <w:sz w:val="24"/>
          <w:szCs w:val="24"/>
          <w:lang w:val="en-IN"/>
        </w:rPr>
        <w:t>Thermal Cameras</w:t>
      </w:r>
      <w:r w:rsidRPr="00194402">
        <w:rPr>
          <w:rFonts w:ascii="Times New Roman" w:hAnsi="Times New Roman" w:cs="Times New Roman"/>
          <w:sz w:val="24"/>
          <w:szCs w:val="24"/>
          <w:lang w:val="en-IN"/>
        </w:rPr>
        <w:t>: These detect infrared radiation emitted by plants, aiding in the monitoring of crop temperature and identifying water stress or disease-induced temperature variations (</w:t>
      </w:r>
      <w:proofErr w:type="spellStart"/>
      <w:r w:rsidRPr="00194402">
        <w:rPr>
          <w:rFonts w:ascii="Times New Roman" w:hAnsi="Times New Roman" w:cs="Times New Roman"/>
          <w:sz w:val="24"/>
          <w:szCs w:val="24"/>
          <w:lang w:val="en-IN"/>
        </w:rPr>
        <w:t>Berni</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2009).</w:t>
      </w:r>
    </w:p>
    <w:p w14:paraId="7C86C8AF" w14:textId="0B5636D6" w:rsidR="00194402" w:rsidRPr="00194402" w:rsidRDefault="00194402" w:rsidP="00194402">
      <w:pPr>
        <w:numPr>
          <w:ilvl w:val="0"/>
          <w:numId w:val="5"/>
        </w:numPr>
        <w:jc w:val="both"/>
        <w:rPr>
          <w:rFonts w:ascii="Times New Roman" w:hAnsi="Times New Roman" w:cs="Times New Roman"/>
          <w:sz w:val="24"/>
          <w:szCs w:val="24"/>
          <w:lang w:val="en-IN"/>
        </w:rPr>
      </w:pPr>
      <w:proofErr w:type="spellStart"/>
      <w:r w:rsidRPr="00194402">
        <w:rPr>
          <w:rFonts w:ascii="Times New Roman" w:hAnsi="Times New Roman" w:cs="Times New Roman"/>
          <w:b/>
          <w:bCs/>
          <w:sz w:val="24"/>
          <w:szCs w:val="24"/>
          <w:lang w:val="en-IN"/>
        </w:rPr>
        <w:lastRenderedPageBreak/>
        <w:t>LiDAR</w:t>
      </w:r>
      <w:proofErr w:type="spellEnd"/>
      <w:r w:rsidRPr="00194402">
        <w:rPr>
          <w:rFonts w:ascii="Times New Roman" w:hAnsi="Times New Roman" w:cs="Times New Roman"/>
          <w:b/>
          <w:bCs/>
          <w:sz w:val="24"/>
          <w:szCs w:val="24"/>
          <w:lang w:val="en-IN"/>
        </w:rPr>
        <w:t xml:space="preserve"> Sensors</w:t>
      </w:r>
      <w:r w:rsidRPr="00194402">
        <w:rPr>
          <w:rFonts w:ascii="Times New Roman" w:hAnsi="Times New Roman" w:cs="Times New Roman"/>
          <w:sz w:val="24"/>
          <w:szCs w:val="24"/>
          <w:lang w:val="en-IN"/>
        </w:rPr>
        <w:t>: Light Detection and Ranging (</w:t>
      </w:r>
      <w:proofErr w:type="spellStart"/>
      <w:r w:rsidRPr="00194402">
        <w:rPr>
          <w:rFonts w:ascii="Times New Roman" w:hAnsi="Times New Roman" w:cs="Times New Roman"/>
          <w:sz w:val="24"/>
          <w:szCs w:val="24"/>
          <w:lang w:val="en-IN"/>
        </w:rPr>
        <w:t>LiDAR</w:t>
      </w:r>
      <w:proofErr w:type="spellEnd"/>
      <w:r w:rsidRPr="00194402">
        <w:rPr>
          <w:rFonts w:ascii="Times New Roman" w:hAnsi="Times New Roman" w:cs="Times New Roman"/>
          <w:sz w:val="24"/>
          <w:szCs w:val="24"/>
          <w:lang w:val="en-IN"/>
        </w:rPr>
        <w:t xml:space="preserve">) sensors use laser pulses to generate 3D point clouds of crop canopies, providing data on plant height, structure, and biomass (Wallace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2012).</w:t>
      </w:r>
    </w:p>
    <w:p w14:paraId="59CDCDEB" w14:textId="7824D5FE"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The selection of sensors depends on crop monitoring goals and available resources. Integrating multiple sensor types offers a comprehensive understanding of crop conditions and enables precise, targeted interventions (</w:t>
      </w:r>
      <w:proofErr w:type="spellStart"/>
      <w:r w:rsidRPr="00194402">
        <w:rPr>
          <w:rFonts w:ascii="Times New Roman" w:hAnsi="Times New Roman" w:cs="Times New Roman"/>
          <w:sz w:val="24"/>
          <w:szCs w:val="24"/>
          <w:lang w:val="en-IN"/>
        </w:rPr>
        <w:t>Geipel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2014).</w:t>
      </w:r>
    </w:p>
    <w:p w14:paraId="27C88B9D" w14:textId="77777777" w:rsidR="00C27A71" w:rsidRDefault="00C27A71" w:rsidP="00C27A71">
      <w:pPr>
        <w:jc w:val="both"/>
        <w:rPr>
          <w:rFonts w:ascii="Times New Roman" w:hAnsi="Times New Roman" w:cs="Times New Roman"/>
          <w:b/>
          <w:bCs/>
          <w:sz w:val="24"/>
          <w:szCs w:val="24"/>
        </w:rPr>
      </w:pPr>
      <w:proofErr w:type="gramStart"/>
      <w:r w:rsidRPr="00844A85">
        <w:rPr>
          <w:rFonts w:ascii="Times New Roman" w:hAnsi="Times New Roman" w:cs="Times New Roman"/>
          <w:b/>
          <w:bCs/>
          <w:sz w:val="24"/>
          <w:szCs w:val="24"/>
        </w:rPr>
        <w:t>Figure 5.</w:t>
      </w:r>
      <w:proofErr w:type="gramEnd"/>
      <w:r w:rsidRPr="00844A85">
        <w:rPr>
          <w:rFonts w:ascii="Times New Roman" w:hAnsi="Times New Roman" w:cs="Times New Roman"/>
          <w:b/>
          <w:bCs/>
          <w:sz w:val="24"/>
          <w:szCs w:val="24"/>
        </w:rPr>
        <w:t xml:space="preserve"> </w:t>
      </w:r>
      <w:proofErr w:type="gramStart"/>
      <w:r w:rsidRPr="00844A85">
        <w:rPr>
          <w:rFonts w:ascii="Times New Roman" w:hAnsi="Times New Roman" w:cs="Times New Roman"/>
          <w:b/>
          <w:bCs/>
          <w:sz w:val="24"/>
          <w:szCs w:val="24"/>
        </w:rPr>
        <w:t>Concept of site-specific crop management based on drone-derived data.</w:t>
      </w:r>
      <w:proofErr w:type="gramEnd"/>
      <w:r w:rsidRPr="00844A85">
        <w:rPr>
          <w:rFonts w:ascii="Times New Roman" w:hAnsi="Times New Roman" w:cs="Times New Roman"/>
          <w:b/>
          <w:bCs/>
          <w:sz w:val="24"/>
          <w:szCs w:val="24"/>
        </w:rPr>
        <w:t xml:space="preserve"> </w:t>
      </w:r>
    </w:p>
    <w:p w14:paraId="53A0DCA7" w14:textId="77777777" w:rsidR="00C27A71" w:rsidRDefault="00C27A71" w:rsidP="00C27A71">
      <w:pPr>
        <w:pStyle w:val="NormalWeb"/>
        <w:jc w:val="center"/>
      </w:pPr>
      <w:r>
        <w:rPr>
          <w:noProof/>
          <w:lang w:val="en-IN" w:eastAsia="en-IN"/>
        </w:rPr>
        <w:drawing>
          <wp:inline distT="0" distB="0" distL="0" distR="0" wp14:anchorId="1F072242" wp14:editId="6FBA07B4">
            <wp:extent cx="5014233" cy="2552700"/>
            <wp:effectExtent l="0" t="0" r="0" b="0"/>
            <wp:docPr id="6" name="Picture 6" descr="C:\Users\Lenovo\AppData\Local\Temp\{793C9C0E-C1F3-4247-8317-8AC29A579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Temp\{793C9C0E-C1F3-4247-8317-8AC29A579A3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8496" cy="2559961"/>
                    </a:xfrm>
                    <a:prstGeom prst="rect">
                      <a:avLst/>
                    </a:prstGeom>
                    <a:noFill/>
                    <a:ln>
                      <a:noFill/>
                    </a:ln>
                  </pic:spPr>
                </pic:pic>
              </a:graphicData>
            </a:graphic>
          </wp:inline>
        </w:drawing>
      </w:r>
    </w:p>
    <w:p w14:paraId="39EF2E1B" w14:textId="77777777" w:rsidR="00C27A71" w:rsidRPr="00194402" w:rsidRDefault="00C27A71" w:rsidP="00194402">
      <w:pPr>
        <w:jc w:val="both"/>
        <w:rPr>
          <w:rFonts w:ascii="Times New Roman" w:hAnsi="Times New Roman" w:cs="Times New Roman"/>
          <w:sz w:val="24"/>
          <w:szCs w:val="24"/>
          <w:lang w:val="en-IN"/>
        </w:rPr>
      </w:pPr>
    </w:p>
    <w:p w14:paraId="4761A363"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3. Applications of Drone-Based Monitoring in Precision Agriculture</w:t>
      </w:r>
    </w:p>
    <w:p w14:paraId="07C5DFD7"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3.1 Crop Health Assessment</w:t>
      </w:r>
    </w:p>
    <w:p w14:paraId="4D28EA89" w14:textId="1FC34537"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Drone-based systems are vital in assessing crop health and detecting stress factors. High-resolution imagery and sensor data help identify issues such as nutrient deficiencies, pests, and diseases (Garcia-Ruiz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2013). Multispectral and </w:t>
      </w:r>
      <w:proofErr w:type="spellStart"/>
      <w:r w:rsidRPr="00194402">
        <w:rPr>
          <w:rFonts w:ascii="Times New Roman" w:hAnsi="Times New Roman" w:cs="Times New Roman"/>
          <w:sz w:val="24"/>
          <w:szCs w:val="24"/>
          <w:lang w:val="en-IN"/>
        </w:rPr>
        <w:t>hyperspectral</w:t>
      </w:r>
      <w:proofErr w:type="spellEnd"/>
      <w:r w:rsidRPr="00194402">
        <w:rPr>
          <w:rFonts w:ascii="Times New Roman" w:hAnsi="Times New Roman" w:cs="Times New Roman"/>
          <w:sz w:val="24"/>
          <w:szCs w:val="24"/>
          <w:lang w:val="en-IN"/>
        </w:rPr>
        <w:t xml:space="preserve"> imagery support the calculation of indices like NDVI and PRI to monitor chlorophyll and plant stress (</w:t>
      </w:r>
      <w:proofErr w:type="spellStart"/>
      <w:r w:rsidRPr="00194402">
        <w:rPr>
          <w:rFonts w:ascii="Times New Roman" w:hAnsi="Times New Roman" w:cs="Times New Roman"/>
          <w:sz w:val="24"/>
          <w:szCs w:val="24"/>
          <w:lang w:val="en-IN"/>
        </w:rPr>
        <w:t>Thenkabail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2000; </w:t>
      </w:r>
      <w:proofErr w:type="spellStart"/>
      <w:r w:rsidRPr="00194402">
        <w:rPr>
          <w:rFonts w:ascii="Times New Roman" w:hAnsi="Times New Roman" w:cs="Times New Roman"/>
          <w:sz w:val="24"/>
          <w:szCs w:val="24"/>
          <w:lang w:val="en-IN"/>
        </w:rPr>
        <w:t>Gamon</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1992). Thermal data can detect water stress by observing elevated canopy temperatures (Jackson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1981; </w:t>
      </w:r>
      <w:proofErr w:type="spellStart"/>
      <w:r w:rsidRPr="00194402">
        <w:rPr>
          <w:rFonts w:ascii="Times New Roman" w:hAnsi="Times New Roman" w:cs="Times New Roman"/>
          <w:sz w:val="24"/>
          <w:szCs w:val="24"/>
          <w:lang w:val="en-IN"/>
        </w:rPr>
        <w:t>Bellvert</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2014).</w:t>
      </w:r>
    </w:p>
    <w:p w14:paraId="35BA62C9"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3.2 Nutrient Management</w:t>
      </w:r>
    </w:p>
    <w:p w14:paraId="4A6C8AC4" w14:textId="7F00BFB4"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Multispectral and </w:t>
      </w:r>
      <w:proofErr w:type="spellStart"/>
      <w:r w:rsidRPr="00194402">
        <w:rPr>
          <w:rFonts w:ascii="Times New Roman" w:hAnsi="Times New Roman" w:cs="Times New Roman"/>
          <w:sz w:val="24"/>
          <w:szCs w:val="24"/>
          <w:lang w:val="en-IN"/>
        </w:rPr>
        <w:t>hyperspectral</w:t>
      </w:r>
      <w:proofErr w:type="spellEnd"/>
      <w:r w:rsidRPr="00194402">
        <w:rPr>
          <w:rFonts w:ascii="Times New Roman" w:hAnsi="Times New Roman" w:cs="Times New Roman"/>
          <w:sz w:val="24"/>
          <w:szCs w:val="24"/>
          <w:lang w:val="en-IN"/>
        </w:rPr>
        <w:t xml:space="preserve"> sensors detect nutrient deficiencies, allowing site-specific fertilization (</w:t>
      </w:r>
      <w:proofErr w:type="spellStart"/>
      <w:r w:rsidRPr="00194402">
        <w:rPr>
          <w:rFonts w:ascii="Times New Roman" w:hAnsi="Times New Roman" w:cs="Times New Roman"/>
          <w:sz w:val="24"/>
          <w:szCs w:val="24"/>
          <w:lang w:val="en-IN"/>
        </w:rPr>
        <w:t>Mulla</w:t>
      </w:r>
      <w:proofErr w:type="spellEnd"/>
      <w:r w:rsidRPr="00194402">
        <w:rPr>
          <w:rFonts w:ascii="Times New Roman" w:hAnsi="Times New Roman" w:cs="Times New Roman"/>
          <w:sz w:val="24"/>
          <w:szCs w:val="24"/>
          <w:lang w:val="en-IN"/>
        </w:rPr>
        <w:t>, 2013). Indices like NDRE reveal nitrogen status across fields (</w:t>
      </w:r>
      <w:proofErr w:type="spellStart"/>
      <w:r w:rsidRPr="00194402">
        <w:rPr>
          <w:rFonts w:ascii="Times New Roman" w:hAnsi="Times New Roman" w:cs="Times New Roman"/>
          <w:sz w:val="24"/>
          <w:szCs w:val="24"/>
          <w:lang w:val="en-IN"/>
        </w:rPr>
        <w:t>Eitel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2011; </w:t>
      </w:r>
      <w:proofErr w:type="spellStart"/>
      <w:r w:rsidRPr="00194402">
        <w:rPr>
          <w:rFonts w:ascii="Times New Roman" w:hAnsi="Times New Roman" w:cs="Times New Roman"/>
          <w:sz w:val="24"/>
          <w:szCs w:val="24"/>
          <w:lang w:val="en-IN"/>
        </w:rPr>
        <w:t>Magney</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 and </w:t>
      </w:r>
      <w:proofErr w:type="spellStart"/>
      <w:r w:rsidRPr="00194402">
        <w:rPr>
          <w:rFonts w:ascii="Times New Roman" w:hAnsi="Times New Roman" w:cs="Times New Roman"/>
          <w:sz w:val="24"/>
          <w:szCs w:val="24"/>
          <w:lang w:val="en-IN"/>
        </w:rPr>
        <w:t>hyperspectral</w:t>
      </w:r>
      <w:proofErr w:type="spellEnd"/>
      <w:r w:rsidRPr="00194402">
        <w:rPr>
          <w:rFonts w:ascii="Times New Roman" w:hAnsi="Times New Roman" w:cs="Times New Roman"/>
          <w:sz w:val="24"/>
          <w:szCs w:val="24"/>
          <w:lang w:val="en-IN"/>
        </w:rPr>
        <w:t xml:space="preserve"> data help refine fertilization strategies for nitrogen, phosphorus, and potassium (</w:t>
      </w:r>
      <w:proofErr w:type="spellStart"/>
      <w:r w:rsidRPr="00194402">
        <w:rPr>
          <w:rFonts w:ascii="Times New Roman" w:hAnsi="Times New Roman" w:cs="Times New Roman"/>
          <w:sz w:val="24"/>
          <w:szCs w:val="24"/>
          <w:lang w:val="en-IN"/>
        </w:rPr>
        <w:t>Mahajan</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2014; Zhang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2012).</w:t>
      </w:r>
    </w:p>
    <w:p w14:paraId="41146190"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3.3 Irrigation Management</w:t>
      </w:r>
    </w:p>
    <w:p w14:paraId="45EF9B6B" w14:textId="22D522A8"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lastRenderedPageBreak/>
        <w:t xml:space="preserve">Thermal imagery supports irrigation decisions by indicating evapotranspiration and calculating crop water stress indices (Zhao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 </w:t>
      </w:r>
      <w:proofErr w:type="spellStart"/>
      <w:r w:rsidRPr="00194402">
        <w:rPr>
          <w:rFonts w:ascii="Times New Roman" w:hAnsi="Times New Roman" w:cs="Times New Roman"/>
          <w:sz w:val="24"/>
          <w:szCs w:val="24"/>
          <w:lang w:val="en-IN"/>
        </w:rPr>
        <w:t>Idso</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1981). Multispectral indices like NDWI help detect variations in plant water content and guide irrigation (</w:t>
      </w:r>
      <w:proofErr w:type="spellStart"/>
      <w:proofErr w:type="gramStart"/>
      <w:r w:rsidRPr="00194402">
        <w:rPr>
          <w:rFonts w:ascii="Times New Roman" w:hAnsi="Times New Roman" w:cs="Times New Roman"/>
          <w:sz w:val="24"/>
          <w:szCs w:val="24"/>
          <w:lang w:val="en-IN"/>
        </w:rPr>
        <w:t>Gao</w:t>
      </w:r>
      <w:proofErr w:type="spellEnd"/>
      <w:proofErr w:type="gramEnd"/>
      <w:r w:rsidRPr="00194402">
        <w:rPr>
          <w:rFonts w:ascii="Times New Roman" w:hAnsi="Times New Roman" w:cs="Times New Roman"/>
          <w:sz w:val="24"/>
          <w:szCs w:val="24"/>
          <w:lang w:val="en-IN"/>
        </w:rPr>
        <w:t>, 1996).</w:t>
      </w:r>
    </w:p>
    <w:p w14:paraId="51E7B85B" w14:textId="77777777" w:rsidR="00C27A71" w:rsidRDefault="00C27A71" w:rsidP="00C27A71">
      <w:pPr>
        <w:jc w:val="both"/>
        <w:rPr>
          <w:rFonts w:ascii="Times New Roman" w:hAnsi="Times New Roman" w:cs="Times New Roman"/>
          <w:b/>
          <w:bCs/>
          <w:sz w:val="24"/>
          <w:szCs w:val="24"/>
        </w:rPr>
      </w:pPr>
      <w:r>
        <w:rPr>
          <w:rFonts w:ascii="Times New Roman" w:hAnsi="Times New Roman" w:cs="Times New Roman"/>
          <w:b/>
          <w:bCs/>
          <w:sz w:val="24"/>
          <w:szCs w:val="24"/>
        </w:rPr>
        <w:t>Figure 6</w:t>
      </w:r>
      <w:r w:rsidRPr="000D5965">
        <w:rPr>
          <w:rFonts w:ascii="Times New Roman" w:hAnsi="Times New Roman" w:cs="Times New Roman"/>
          <w:b/>
          <w:bCs/>
          <w:sz w:val="24"/>
          <w:szCs w:val="24"/>
        </w:rPr>
        <w:t>: Drone-Based Crop Monitoring Workflow</w:t>
      </w:r>
    </w:p>
    <w:p w14:paraId="41986A54" w14:textId="77777777" w:rsidR="00C27A71" w:rsidRDefault="00C27A71" w:rsidP="00C27A71">
      <w:pPr>
        <w:pStyle w:val="NormalWeb"/>
        <w:jc w:val="center"/>
      </w:pPr>
      <w:r>
        <w:rPr>
          <w:noProof/>
          <w:lang w:val="en-IN" w:eastAsia="en-IN"/>
        </w:rPr>
        <w:drawing>
          <wp:inline distT="0" distB="0" distL="0" distR="0" wp14:anchorId="0F33E83E" wp14:editId="55615030">
            <wp:extent cx="4648200" cy="3486150"/>
            <wp:effectExtent l="0" t="0" r="0" b="0"/>
            <wp:docPr id="7" name="Picture 7" descr="C:\Users\Lenovo\Downloads\1_syDc8AeAcF5wugJ0SLi3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1_syDc8AeAcF5wugJ0SLi38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462" cy="3486347"/>
                    </a:xfrm>
                    <a:prstGeom prst="rect">
                      <a:avLst/>
                    </a:prstGeom>
                    <a:noFill/>
                    <a:ln>
                      <a:noFill/>
                    </a:ln>
                  </pic:spPr>
                </pic:pic>
              </a:graphicData>
            </a:graphic>
          </wp:inline>
        </w:drawing>
      </w:r>
    </w:p>
    <w:p w14:paraId="142A2400"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3.4 Pest and Disease Management</w:t>
      </w:r>
    </w:p>
    <w:p w14:paraId="2FB3DC75" w14:textId="041120D3"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Drones assist in early detection of biotic stress. RGB imagery visually identifies damage symptoms (</w:t>
      </w:r>
      <w:proofErr w:type="spellStart"/>
      <w:r w:rsidRPr="00194402">
        <w:rPr>
          <w:rFonts w:ascii="Times New Roman" w:hAnsi="Times New Roman" w:cs="Times New Roman"/>
          <w:sz w:val="24"/>
          <w:szCs w:val="24"/>
          <w:lang w:val="en-IN"/>
        </w:rPr>
        <w:t>Mirik</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2012), while spectral data distinguish between pests and diseases using stress signatures (</w:t>
      </w:r>
      <w:proofErr w:type="spellStart"/>
      <w:r w:rsidRPr="00194402">
        <w:rPr>
          <w:rFonts w:ascii="Times New Roman" w:hAnsi="Times New Roman" w:cs="Times New Roman"/>
          <w:sz w:val="24"/>
          <w:szCs w:val="24"/>
          <w:lang w:val="en-IN"/>
        </w:rPr>
        <w:t>Mahlein</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2012; </w:t>
      </w:r>
      <w:proofErr w:type="spellStart"/>
      <w:r w:rsidRPr="00194402">
        <w:rPr>
          <w:rFonts w:ascii="Times New Roman" w:hAnsi="Times New Roman" w:cs="Times New Roman"/>
          <w:sz w:val="24"/>
          <w:szCs w:val="24"/>
          <w:lang w:val="en-IN"/>
        </w:rPr>
        <w:t>Moshou</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2004).</w:t>
      </w:r>
    </w:p>
    <w:p w14:paraId="554CDFC8" w14:textId="77777777" w:rsidR="00C27A71" w:rsidRDefault="00C27A71" w:rsidP="00C27A71">
      <w:pPr>
        <w:jc w:val="both"/>
        <w:rPr>
          <w:rFonts w:ascii="Times New Roman" w:hAnsi="Times New Roman" w:cs="Times New Roman"/>
          <w:b/>
          <w:bCs/>
          <w:sz w:val="24"/>
          <w:szCs w:val="24"/>
        </w:rPr>
      </w:pPr>
      <w:r>
        <w:rPr>
          <w:rFonts w:ascii="Times New Roman" w:hAnsi="Times New Roman" w:cs="Times New Roman"/>
          <w:b/>
          <w:bCs/>
          <w:sz w:val="24"/>
          <w:szCs w:val="24"/>
        </w:rPr>
        <w:t>Figure 7</w:t>
      </w:r>
      <w:r w:rsidRPr="000D5965">
        <w:rPr>
          <w:rFonts w:ascii="Times New Roman" w:hAnsi="Times New Roman" w:cs="Times New Roman"/>
          <w:b/>
          <w:bCs/>
          <w:sz w:val="24"/>
          <w:szCs w:val="24"/>
        </w:rPr>
        <w:t xml:space="preserve">: Cost Comparison - Traditional </w:t>
      </w:r>
      <w:proofErr w:type="spellStart"/>
      <w:r w:rsidRPr="000D5965">
        <w:rPr>
          <w:rFonts w:ascii="Times New Roman" w:hAnsi="Times New Roman" w:cs="Times New Roman"/>
          <w:b/>
          <w:bCs/>
          <w:sz w:val="24"/>
          <w:szCs w:val="24"/>
        </w:rPr>
        <w:t>vs</w:t>
      </w:r>
      <w:proofErr w:type="spellEnd"/>
      <w:r w:rsidRPr="000D5965">
        <w:rPr>
          <w:rFonts w:ascii="Times New Roman" w:hAnsi="Times New Roman" w:cs="Times New Roman"/>
          <w:b/>
          <w:bCs/>
          <w:sz w:val="24"/>
          <w:szCs w:val="24"/>
        </w:rPr>
        <w:t xml:space="preserve"> Drone Monitoring ($/hectare)</w:t>
      </w:r>
    </w:p>
    <w:p w14:paraId="0131D114" w14:textId="77777777" w:rsidR="00C27A71" w:rsidRDefault="00C27A71" w:rsidP="00C27A71">
      <w:pPr>
        <w:pStyle w:val="NormalWeb"/>
        <w:jc w:val="center"/>
      </w:pPr>
      <w:r>
        <w:rPr>
          <w:noProof/>
          <w:lang w:val="en-IN" w:eastAsia="en-IN"/>
        </w:rPr>
        <w:lastRenderedPageBreak/>
        <w:drawing>
          <wp:inline distT="0" distB="0" distL="0" distR="0" wp14:anchorId="13670736" wp14:editId="728C5198">
            <wp:extent cx="5270501" cy="3952875"/>
            <wp:effectExtent l="0" t="0" r="6350" b="0"/>
            <wp:docPr id="8" name="Picture 8" descr="C:\Users\Lenovo\AppData\Local\Temp\{538F22E0-E9BA-4743-A7AD-A5C2317343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Temp\{538F22E0-E9BA-4743-A7AD-A5C2317343C0}.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817" cy="3956112"/>
                    </a:xfrm>
                    <a:prstGeom prst="rect">
                      <a:avLst/>
                    </a:prstGeom>
                    <a:noFill/>
                    <a:ln>
                      <a:noFill/>
                    </a:ln>
                  </pic:spPr>
                </pic:pic>
              </a:graphicData>
            </a:graphic>
          </wp:inline>
        </w:drawing>
      </w:r>
    </w:p>
    <w:p w14:paraId="221D40C8"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3.5 Yield Estimation and Forecasting</w:t>
      </w:r>
    </w:p>
    <w:p w14:paraId="574B0F0C" w14:textId="3B74D2F4"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Multispectral indices such as NDVI and EVI correlate with biomass and yield (</w:t>
      </w:r>
      <w:proofErr w:type="spellStart"/>
      <w:r w:rsidRPr="00194402">
        <w:rPr>
          <w:rFonts w:ascii="Times New Roman" w:hAnsi="Times New Roman" w:cs="Times New Roman"/>
          <w:sz w:val="24"/>
          <w:szCs w:val="24"/>
          <w:lang w:val="en-IN"/>
        </w:rPr>
        <w:t>Bendig</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2015; </w:t>
      </w:r>
      <w:proofErr w:type="spellStart"/>
      <w:r w:rsidRPr="00194402">
        <w:rPr>
          <w:rFonts w:ascii="Times New Roman" w:hAnsi="Times New Roman" w:cs="Times New Roman"/>
          <w:sz w:val="24"/>
          <w:szCs w:val="24"/>
          <w:lang w:val="en-IN"/>
        </w:rPr>
        <w:t>Berni</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2009). </w:t>
      </w:r>
      <w:proofErr w:type="spellStart"/>
      <w:r w:rsidRPr="00194402">
        <w:rPr>
          <w:rFonts w:ascii="Times New Roman" w:hAnsi="Times New Roman" w:cs="Times New Roman"/>
          <w:sz w:val="24"/>
          <w:szCs w:val="24"/>
          <w:lang w:val="en-IN"/>
        </w:rPr>
        <w:t>LiDAR</w:t>
      </w:r>
      <w:proofErr w:type="spellEnd"/>
      <w:r w:rsidRPr="00194402">
        <w:rPr>
          <w:rFonts w:ascii="Times New Roman" w:hAnsi="Times New Roman" w:cs="Times New Roman"/>
          <w:sz w:val="24"/>
          <w:szCs w:val="24"/>
          <w:lang w:val="en-IN"/>
        </w:rPr>
        <w:t xml:space="preserve"> data help estimate plant height and biomass (Tilly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2015), and combining drone data with weather, soil, and growth models enhances forecasting accuracy (Li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2016; </w:t>
      </w:r>
      <w:proofErr w:type="spellStart"/>
      <w:r w:rsidRPr="00194402">
        <w:rPr>
          <w:rFonts w:ascii="Times New Roman" w:hAnsi="Times New Roman" w:cs="Times New Roman"/>
          <w:sz w:val="24"/>
          <w:szCs w:val="24"/>
          <w:lang w:val="en-IN"/>
        </w:rPr>
        <w:t>Iqbal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w:t>
      </w:r>
    </w:p>
    <w:p w14:paraId="7CA29F1B" w14:textId="77777777" w:rsidR="00C27A71" w:rsidRDefault="00C27A71" w:rsidP="00C27A71">
      <w:pPr>
        <w:jc w:val="both"/>
        <w:rPr>
          <w:rFonts w:ascii="Times New Roman" w:hAnsi="Times New Roman" w:cs="Times New Roman"/>
          <w:b/>
          <w:bCs/>
          <w:sz w:val="24"/>
          <w:szCs w:val="24"/>
        </w:rPr>
      </w:pPr>
      <w:r>
        <w:rPr>
          <w:rFonts w:ascii="Times New Roman" w:hAnsi="Times New Roman" w:cs="Times New Roman"/>
          <w:b/>
          <w:bCs/>
          <w:sz w:val="24"/>
          <w:szCs w:val="24"/>
        </w:rPr>
        <w:t>Figure 8</w:t>
      </w:r>
      <w:r w:rsidRPr="000D5965">
        <w:rPr>
          <w:rFonts w:ascii="Times New Roman" w:hAnsi="Times New Roman" w:cs="Times New Roman"/>
          <w:b/>
          <w:bCs/>
          <w:sz w:val="24"/>
          <w:szCs w:val="24"/>
        </w:rPr>
        <w:t xml:space="preserve">: Area Coverage Efficiency </w:t>
      </w:r>
      <w:proofErr w:type="gramStart"/>
      <w:r w:rsidRPr="000D5965">
        <w:rPr>
          <w:rFonts w:ascii="Times New Roman" w:hAnsi="Times New Roman" w:cs="Times New Roman"/>
          <w:b/>
          <w:bCs/>
          <w:sz w:val="24"/>
          <w:szCs w:val="24"/>
        </w:rPr>
        <w:t>Over</w:t>
      </w:r>
      <w:proofErr w:type="gramEnd"/>
      <w:r w:rsidRPr="000D5965">
        <w:rPr>
          <w:rFonts w:ascii="Times New Roman" w:hAnsi="Times New Roman" w:cs="Times New Roman"/>
          <w:b/>
          <w:bCs/>
          <w:sz w:val="24"/>
          <w:szCs w:val="24"/>
        </w:rPr>
        <w:t xml:space="preserve"> Time</w:t>
      </w:r>
    </w:p>
    <w:p w14:paraId="05BEBFE1" w14:textId="77777777" w:rsidR="00C27A71" w:rsidRDefault="00C27A71" w:rsidP="00C27A71">
      <w:pPr>
        <w:pStyle w:val="NormalWeb"/>
        <w:jc w:val="center"/>
      </w:pPr>
      <w:r>
        <w:rPr>
          <w:noProof/>
          <w:lang w:val="en-IN" w:eastAsia="en-IN"/>
        </w:rPr>
        <w:lastRenderedPageBreak/>
        <w:drawing>
          <wp:inline distT="0" distB="0" distL="0" distR="0" wp14:anchorId="08A7FBD2" wp14:editId="2F745359">
            <wp:extent cx="4038600" cy="3848100"/>
            <wp:effectExtent l="0" t="0" r="0" b="0"/>
            <wp:docPr id="9" name="Picture 9" descr="C:\Users\Lenovo\Downloads\Coverage-efficiency-of-network-at-different-interv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wnloads\Coverage-efficiency-of-network-at-different-interval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3848100"/>
                    </a:xfrm>
                    <a:prstGeom prst="rect">
                      <a:avLst/>
                    </a:prstGeom>
                    <a:noFill/>
                    <a:ln>
                      <a:noFill/>
                    </a:ln>
                  </pic:spPr>
                </pic:pic>
              </a:graphicData>
            </a:graphic>
          </wp:inline>
        </w:drawing>
      </w:r>
    </w:p>
    <w:p w14:paraId="2A0AD538" w14:textId="77777777" w:rsidR="00C27A71" w:rsidRPr="00194402" w:rsidRDefault="00C27A71" w:rsidP="00194402">
      <w:pPr>
        <w:jc w:val="both"/>
        <w:rPr>
          <w:rFonts w:ascii="Times New Roman" w:hAnsi="Times New Roman" w:cs="Times New Roman"/>
          <w:sz w:val="24"/>
          <w:szCs w:val="24"/>
          <w:lang w:val="en-IN"/>
        </w:rPr>
      </w:pPr>
    </w:p>
    <w:p w14:paraId="758D29C1"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4. Benefits of Drone Technology for Crop Yields and Resource Management</w:t>
      </w:r>
    </w:p>
    <w:p w14:paraId="4387CE9E"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4.1 Increased Efficiency and Productivity</w:t>
      </w:r>
    </w:p>
    <w:p w14:paraId="4C0E66D4" w14:textId="0C48AE52"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 monitoring covers large areas rapidly and cost-effectively (Zhang &amp; Kovacs, 2012; Gómez-</w:t>
      </w:r>
      <w:proofErr w:type="spellStart"/>
      <w:r w:rsidRPr="00194402">
        <w:rPr>
          <w:rFonts w:ascii="Times New Roman" w:hAnsi="Times New Roman" w:cs="Times New Roman"/>
          <w:sz w:val="24"/>
          <w:szCs w:val="24"/>
          <w:lang w:val="en-IN"/>
        </w:rPr>
        <w:t>Candón</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2014), providing real-time insights to support timely management decisions (Peña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2013; 2015).</w:t>
      </w:r>
    </w:p>
    <w:p w14:paraId="5F8BAE47"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4.2 Optimized Resource Management</w:t>
      </w:r>
    </w:p>
    <w:p w14:paraId="0CA9BCC7" w14:textId="42159A53"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 data enable site-specific application of inputs, reducing overuse and enhancing efficiency (</w:t>
      </w:r>
      <w:proofErr w:type="spellStart"/>
      <w:r w:rsidRPr="00194402">
        <w:rPr>
          <w:rFonts w:ascii="Times New Roman" w:hAnsi="Times New Roman" w:cs="Times New Roman"/>
          <w:sz w:val="24"/>
          <w:szCs w:val="24"/>
          <w:lang w:val="en-IN"/>
        </w:rPr>
        <w:t>Zaman</w:t>
      </w:r>
      <w:proofErr w:type="spellEnd"/>
      <w:r w:rsidRPr="00194402">
        <w:rPr>
          <w:rFonts w:ascii="Times New Roman" w:hAnsi="Times New Roman" w:cs="Times New Roman"/>
          <w:sz w:val="24"/>
          <w:szCs w:val="24"/>
          <w:lang w:val="en-IN"/>
        </w:rPr>
        <w:t xml:space="preserve">-Allah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2015; </w:t>
      </w:r>
      <w:proofErr w:type="spellStart"/>
      <w:r w:rsidRPr="00194402">
        <w:rPr>
          <w:rFonts w:ascii="Times New Roman" w:hAnsi="Times New Roman" w:cs="Times New Roman"/>
          <w:sz w:val="24"/>
          <w:szCs w:val="24"/>
          <w:lang w:val="en-IN"/>
        </w:rPr>
        <w:t>Pierpaoli</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2013).</w:t>
      </w:r>
    </w:p>
    <w:p w14:paraId="2F3EF351" w14:textId="77777777" w:rsidR="00C27A71" w:rsidRDefault="00C27A71" w:rsidP="00C27A71">
      <w:pPr>
        <w:jc w:val="both"/>
        <w:rPr>
          <w:rFonts w:ascii="Times New Roman" w:hAnsi="Times New Roman" w:cs="Times New Roman"/>
          <w:b/>
          <w:bCs/>
          <w:sz w:val="24"/>
          <w:szCs w:val="24"/>
        </w:rPr>
      </w:pPr>
      <w:r>
        <w:rPr>
          <w:rFonts w:ascii="Times New Roman" w:hAnsi="Times New Roman" w:cs="Times New Roman"/>
          <w:b/>
          <w:bCs/>
          <w:sz w:val="24"/>
          <w:szCs w:val="24"/>
        </w:rPr>
        <w:t>Figure 9</w:t>
      </w:r>
      <w:r w:rsidRPr="000D5965">
        <w:rPr>
          <w:rFonts w:ascii="Times New Roman" w:hAnsi="Times New Roman" w:cs="Times New Roman"/>
          <w:b/>
          <w:bCs/>
          <w:sz w:val="24"/>
          <w:szCs w:val="24"/>
        </w:rPr>
        <w:t>: Agricultural Applications by Sensor Type</w:t>
      </w:r>
    </w:p>
    <w:p w14:paraId="1D09259F" w14:textId="77777777" w:rsidR="00C27A71" w:rsidRDefault="00C27A71" w:rsidP="00C27A71">
      <w:pPr>
        <w:pStyle w:val="NormalWeb"/>
        <w:jc w:val="center"/>
      </w:pPr>
      <w:r>
        <w:rPr>
          <w:noProof/>
          <w:lang w:val="en-IN" w:eastAsia="en-IN"/>
        </w:rPr>
        <w:lastRenderedPageBreak/>
        <w:drawing>
          <wp:inline distT="0" distB="0" distL="0" distR="0" wp14:anchorId="0DBE2CFD" wp14:editId="53D08E00">
            <wp:extent cx="5219700" cy="2828949"/>
            <wp:effectExtent l="0" t="0" r="0" b="9525"/>
            <wp:docPr id="10" name="Picture 10" descr="C:\Users\Lenovo\AppData\Local\Temp\{6CEFF856-247F-4CB4-82DA-20F541544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Local\Temp\{6CEFF856-247F-4CB4-82DA-20F5415441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025" cy="2832377"/>
                    </a:xfrm>
                    <a:prstGeom prst="rect">
                      <a:avLst/>
                    </a:prstGeom>
                    <a:noFill/>
                    <a:ln>
                      <a:noFill/>
                    </a:ln>
                  </pic:spPr>
                </pic:pic>
              </a:graphicData>
            </a:graphic>
          </wp:inline>
        </w:drawing>
      </w:r>
    </w:p>
    <w:p w14:paraId="66BBCFBE"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4.3 Reduced Environmental Impact</w:t>
      </w:r>
    </w:p>
    <w:p w14:paraId="4E1DA7BB" w14:textId="3147A5E9"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Targeted management lowers chemical use, protecting ecosystems (West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2003; Zhang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2003). Drones also promote conservation through soil and residue mapping (</w:t>
      </w:r>
      <w:proofErr w:type="spellStart"/>
      <w:r w:rsidRPr="00194402">
        <w:rPr>
          <w:rFonts w:ascii="Times New Roman" w:hAnsi="Times New Roman" w:cs="Times New Roman"/>
          <w:sz w:val="24"/>
          <w:szCs w:val="24"/>
          <w:lang w:val="en-IN"/>
        </w:rPr>
        <w:t>Yue</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2017; </w:t>
      </w:r>
      <w:proofErr w:type="spellStart"/>
      <w:r w:rsidRPr="00194402">
        <w:rPr>
          <w:rFonts w:ascii="Times New Roman" w:hAnsi="Times New Roman" w:cs="Times New Roman"/>
          <w:sz w:val="24"/>
          <w:szCs w:val="24"/>
          <w:lang w:val="en-IN"/>
        </w:rPr>
        <w:t>Khanal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2018).</w:t>
      </w:r>
    </w:p>
    <w:p w14:paraId="62B88680"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4.4 Improved Crop Yields and Profitability</w:t>
      </w:r>
    </w:p>
    <w:p w14:paraId="5C0CC6F9" w14:textId="200CA273"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Drones support decisions that improve yields by 10-20% (Shi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2016; </w:t>
      </w:r>
      <w:proofErr w:type="spellStart"/>
      <w:r w:rsidRPr="00194402">
        <w:rPr>
          <w:rFonts w:ascii="Times New Roman" w:hAnsi="Times New Roman" w:cs="Times New Roman"/>
          <w:sz w:val="24"/>
          <w:szCs w:val="24"/>
          <w:lang w:val="en-IN"/>
        </w:rPr>
        <w:t>Tattaris</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2016), while reducing costs and enhancing long-term sustainability (Holman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2016; </w:t>
      </w:r>
      <w:proofErr w:type="spellStart"/>
      <w:r w:rsidRPr="00194402">
        <w:rPr>
          <w:rFonts w:ascii="Times New Roman" w:hAnsi="Times New Roman" w:cs="Times New Roman"/>
          <w:sz w:val="24"/>
          <w:szCs w:val="24"/>
          <w:lang w:val="en-IN"/>
        </w:rPr>
        <w:t>Araus</w:t>
      </w:r>
      <w:proofErr w:type="spellEnd"/>
      <w:r w:rsidRPr="00194402">
        <w:rPr>
          <w:rFonts w:ascii="Times New Roman" w:hAnsi="Times New Roman" w:cs="Times New Roman"/>
          <w:sz w:val="24"/>
          <w:szCs w:val="24"/>
          <w:lang w:val="en-IN"/>
        </w:rPr>
        <w:t xml:space="preserve"> &amp; Cairns, 2014).</w:t>
      </w:r>
    </w:p>
    <w:p w14:paraId="713A1C90"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5. Challenges and Limitations of Drone Adoption in Agriculture</w:t>
      </w:r>
    </w:p>
    <w:p w14:paraId="5D66C5E8"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5.1 High Initial Costs</w:t>
      </w:r>
    </w:p>
    <w:p w14:paraId="4AC35063" w14:textId="77777777"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Advanced drones and software are expensive (</w:t>
      </w:r>
      <w:proofErr w:type="spellStart"/>
      <w:r w:rsidRPr="00194402">
        <w:rPr>
          <w:rFonts w:ascii="Times New Roman" w:hAnsi="Times New Roman" w:cs="Times New Roman"/>
          <w:sz w:val="24"/>
          <w:szCs w:val="24"/>
          <w:lang w:val="en-IN"/>
        </w:rPr>
        <w:t>Stehr</w:t>
      </w:r>
      <w:proofErr w:type="spellEnd"/>
      <w:r w:rsidRPr="00194402">
        <w:rPr>
          <w:rFonts w:ascii="Times New Roman" w:hAnsi="Times New Roman" w:cs="Times New Roman"/>
          <w:sz w:val="24"/>
          <w:szCs w:val="24"/>
          <w:lang w:val="en-IN"/>
        </w:rPr>
        <w:t>, 2015), limiting adoption by smallholders (Freeman &amp; Freeland, 2015).</w:t>
      </w:r>
    </w:p>
    <w:p w14:paraId="41EFD083"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5.2 Regulatory Constraints</w:t>
      </w:r>
    </w:p>
    <w:p w14:paraId="281F16AB" w14:textId="46DDBBC5"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Drone operations are governed by complex regulations that vary by region and restrict usage (Huang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2013).</w:t>
      </w:r>
    </w:p>
    <w:p w14:paraId="4BB5793C"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5.3 Data Processing Challenges</w:t>
      </w:r>
    </w:p>
    <w:p w14:paraId="0BF8C7D8" w14:textId="2003DA7B"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Drone data requires significant computing power and expertise in GIS and remote sensing (</w:t>
      </w:r>
      <w:proofErr w:type="spellStart"/>
      <w:r w:rsidRPr="00194402">
        <w:rPr>
          <w:rFonts w:ascii="Times New Roman" w:hAnsi="Times New Roman" w:cs="Times New Roman"/>
          <w:sz w:val="24"/>
          <w:szCs w:val="24"/>
          <w:lang w:val="en-IN"/>
        </w:rPr>
        <w:t>Geipel</w:t>
      </w:r>
      <w:proofErr w:type="spellEnd"/>
      <w:r w:rsidRPr="00194402">
        <w:rPr>
          <w:rFonts w:ascii="Times New Roman" w:hAnsi="Times New Roman" w:cs="Times New Roman"/>
          <w:sz w:val="24"/>
          <w:szCs w:val="24"/>
          <w:lang w:val="en-IN"/>
        </w:rPr>
        <w:t xml:space="preserv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2014).</w:t>
      </w:r>
    </w:p>
    <w:p w14:paraId="7B98A981" w14:textId="77777777" w:rsidR="007B0C8A" w:rsidRDefault="007B0C8A" w:rsidP="007B0C8A">
      <w:pPr>
        <w:jc w:val="both"/>
        <w:rPr>
          <w:rFonts w:ascii="Times New Roman" w:hAnsi="Times New Roman" w:cs="Times New Roman"/>
          <w:b/>
          <w:bCs/>
          <w:sz w:val="24"/>
          <w:szCs w:val="24"/>
        </w:rPr>
      </w:pPr>
    </w:p>
    <w:p w14:paraId="2AABB379" w14:textId="77777777" w:rsidR="007B0C8A" w:rsidRDefault="007B0C8A" w:rsidP="007B0C8A">
      <w:pPr>
        <w:jc w:val="both"/>
        <w:rPr>
          <w:rFonts w:ascii="Times New Roman" w:hAnsi="Times New Roman" w:cs="Times New Roman"/>
          <w:b/>
          <w:bCs/>
          <w:sz w:val="24"/>
          <w:szCs w:val="24"/>
        </w:rPr>
      </w:pPr>
      <w:r>
        <w:rPr>
          <w:rFonts w:ascii="Times New Roman" w:hAnsi="Times New Roman" w:cs="Times New Roman"/>
          <w:b/>
          <w:bCs/>
          <w:sz w:val="24"/>
          <w:szCs w:val="24"/>
        </w:rPr>
        <w:t>Figure 10</w:t>
      </w:r>
      <w:r w:rsidRPr="000D5965">
        <w:rPr>
          <w:rFonts w:ascii="Times New Roman" w:hAnsi="Times New Roman" w:cs="Times New Roman"/>
          <w:b/>
          <w:bCs/>
          <w:sz w:val="24"/>
          <w:szCs w:val="24"/>
        </w:rPr>
        <w:t>: Return on Investment Timeline by Farm Size</w:t>
      </w:r>
    </w:p>
    <w:p w14:paraId="1810FB4E" w14:textId="77777777" w:rsidR="007B0C8A" w:rsidRDefault="007B0C8A" w:rsidP="007B0C8A">
      <w:pPr>
        <w:pStyle w:val="NormalWeb"/>
        <w:jc w:val="center"/>
      </w:pPr>
      <w:r>
        <w:rPr>
          <w:noProof/>
          <w:lang w:val="en-IN" w:eastAsia="en-IN"/>
        </w:rPr>
        <w:lastRenderedPageBreak/>
        <w:drawing>
          <wp:inline distT="0" distB="0" distL="0" distR="0" wp14:anchorId="2D06554F" wp14:editId="67038A58">
            <wp:extent cx="5133975" cy="3134745"/>
            <wp:effectExtent l="0" t="0" r="0" b="8890"/>
            <wp:docPr id="11" name="Picture 11" descr="C:\Users\Lenovo\Downloads\ROI-of-different-types-of-vertical-farm-growing-butter-head-lettu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ownloads\ROI-of-different-types-of-vertical-farm-growing-butter-head-lettu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346" cy="3136803"/>
                    </a:xfrm>
                    <a:prstGeom prst="rect">
                      <a:avLst/>
                    </a:prstGeom>
                    <a:noFill/>
                    <a:ln>
                      <a:noFill/>
                    </a:ln>
                  </pic:spPr>
                </pic:pic>
              </a:graphicData>
            </a:graphic>
          </wp:inline>
        </w:drawing>
      </w:r>
    </w:p>
    <w:p w14:paraId="5E85AAB6" w14:textId="77777777" w:rsidR="007B0C8A" w:rsidRDefault="007B0C8A" w:rsidP="007B0C8A">
      <w:pPr>
        <w:jc w:val="both"/>
        <w:rPr>
          <w:rFonts w:ascii="Times New Roman" w:hAnsi="Times New Roman" w:cs="Times New Roman"/>
          <w:b/>
          <w:bCs/>
          <w:sz w:val="24"/>
          <w:szCs w:val="24"/>
        </w:rPr>
      </w:pPr>
      <w:r>
        <w:rPr>
          <w:rFonts w:ascii="Times New Roman" w:hAnsi="Times New Roman" w:cs="Times New Roman"/>
          <w:b/>
          <w:bCs/>
          <w:sz w:val="24"/>
          <w:szCs w:val="24"/>
        </w:rPr>
        <w:t>Figure 11</w:t>
      </w:r>
      <w:r w:rsidRPr="000D5965">
        <w:rPr>
          <w:rFonts w:ascii="Times New Roman" w:hAnsi="Times New Roman" w:cs="Times New Roman"/>
          <w:b/>
          <w:bCs/>
          <w:sz w:val="24"/>
          <w:szCs w:val="24"/>
        </w:rPr>
        <w:t>: Crop Issue Detection Accuracy Evolution</w:t>
      </w:r>
    </w:p>
    <w:p w14:paraId="70D02141" w14:textId="48F2FDFB" w:rsidR="007B0C8A" w:rsidRPr="00194402" w:rsidRDefault="007B0C8A" w:rsidP="007B0C8A">
      <w:pPr>
        <w:jc w:val="both"/>
        <w:rPr>
          <w:rFonts w:ascii="Times New Roman" w:hAnsi="Times New Roman" w:cs="Times New Roman"/>
          <w:sz w:val="24"/>
          <w:szCs w:val="24"/>
          <w:lang w:val="en-IN"/>
        </w:rPr>
      </w:pPr>
      <w:bookmarkStart w:id="0" w:name="_GoBack"/>
      <w:r>
        <w:rPr>
          <w:noProof/>
          <w:lang w:val="en-IN" w:eastAsia="en-IN"/>
        </w:rPr>
        <w:drawing>
          <wp:inline distT="0" distB="0" distL="0" distR="0" wp14:anchorId="0DDF3939" wp14:editId="47A2FEB9">
            <wp:extent cx="4867275" cy="1834920"/>
            <wp:effectExtent l="0" t="0" r="0" b="0"/>
            <wp:docPr id="12" name="Picture 12" descr="C:\Users\Lenovo\Downloads\1-s2.0-S2772375523000680-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ownloads\1-s2.0-S2772375523000680-g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8631" cy="1839201"/>
                    </a:xfrm>
                    <a:prstGeom prst="rect">
                      <a:avLst/>
                    </a:prstGeom>
                    <a:noFill/>
                    <a:ln>
                      <a:noFill/>
                    </a:ln>
                  </pic:spPr>
                </pic:pic>
              </a:graphicData>
            </a:graphic>
          </wp:inline>
        </w:drawing>
      </w:r>
      <w:bookmarkEnd w:id="0"/>
    </w:p>
    <w:p w14:paraId="62176329"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5.4 Limited Flight Time</w:t>
      </w:r>
    </w:p>
    <w:p w14:paraId="364416DA" w14:textId="3860384C" w:rsidR="00194402" w:rsidRP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Typical drones operate for only 20-30 minutes, requiring frequent recharges (Wallace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2012).</w:t>
      </w:r>
    </w:p>
    <w:p w14:paraId="6D2D85CE" w14:textId="77777777" w:rsidR="00194402" w:rsidRPr="00194402" w:rsidRDefault="00194402" w:rsidP="00194402">
      <w:pPr>
        <w:jc w:val="both"/>
        <w:rPr>
          <w:rFonts w:ascii="Times New Roman" w:hAnsi="Times New Roman" w:cs="Times New Roman"/>
          <w:b/>
          <w:bCs/>
          <w:sz w:val="24"/>
          <w:szCs w:val="24"/>
          <w:lang w:val="en-IN"/>
        </w:rPr>
      </w:pPr>
      <w:r w:rsidRPr="00194402">
        <w:rPr>
          <w:rFonts w:ascii="Times New Roman" w:hAnsi="Times New Roman" w:cs="Times New Roman"/>
          <w:b/>
          <w:bCs/>
          <w:sz w:val="24"/>
          <w:szCs w:val="24"/>
          <w:lang w:val="en-IN"/>
        </w:rPr>
        <w:t>5.5 Weather Dependence</w:t>
      </w:r>
    </w:p>
    <w:p w14:paraId="06731D29" w14:textId="1E1DEE23" w:rsidR="00194402" w:rsidRDefault="00194402" w:rsidP="00194402">
      <w:pPr>
        <w:jc w:val="both"/>
        <w:rPr>
          <w:rFonts w:ascii="Times New Roman" w:hAnsi="Times New Roman" w:cs="Times New Roman"/>
          <w:sz w:val="24"/>
          <w:szCs w:val="24"/>
          <w:lang w:val="en-IN"/>
        </w:rPr>
      </w:pPr>
      <w:r w:rsidRPr="00194402">
        <w:rPr>
          <w:rFonts w:ascii="Times New Roman" w:hAnsi="Times New Roman" w:cs="Times New Roman"/>
          <w:sz w:val="24"/>
          <w:szCs w:val="24"/>
          <w:lang w:val="en-IN"/>
        </w:rPr>
        <w:t xml:space="preserve">Drone performance is sensitive to rain, wind, and low visibility, affecting flight and image quality (Jackson </w:t>
      </w:r>
      <w:r w:rsidR="00736A52" w:rsidRPr="00736A52">
        <w:rPr>
          <w:rFonts w:ascii="Times New Roman" w:hAnsi="Times New Roman" w:cs="Times New Roman"/>
          <w:i/>
          <w:iCs/>
          <w:sz w:val="24"/>
          <w:szCs w:val="24"/>
          <w:lang w:val="en-IN"/>
        </w:rPr>
        <w:t>et al.,</w:t>
      </w:r>
      <w:r w:rsidRPr="00194402">
        <w:rPr>
          <w:rFonts w:ascii="Times New Roman" w:hAnsi="Times New Roman" w:cs="Times New Roman"/>
          <w:sz w:val="24"/>
          <w:szCs w:val="24"/>
          <w:lang w:val="en-IN"/>
        </w:rPr>
        <w:t xml:space="preserve"> 1981; </w:t>
      </w:r>
      <w:proofErr w:type="spellStart"/>
      <w:proofErr w:type="gramStart"/>
      <w:r w:rsidRPr="00194402">
        <w:rPr>
          <w:rFonts w:ascii="Times New Roman" w:hAnsi="Times New Roman" w:cs="Times New Roman"/>
          <w:sz w:val="24"/>
          <w:szCs w:val="24"/>
          <w:lang w:val="en-IN"/>
        </w:rPr>
        <w:t>Gao</w:t>
      </w:r>
      <w:proofErr w:type="spellEnd"/>
      <w:proofErr w:type="gramEnd"/>
      <w:r w:rsidRPr="00194402">
        <w:rPr>
          <w:rFonts w:ascii="Times New Roman" w:hAnsi="Times New Roman" w:cs="Times New Roman"/>
          <w:sz w:val="24"/>
          <w:szCs w:val="24"/>
          <w:lang w:val="en-IN"/>
        </w:rPr>
        <w:t>, 1996).</w:t>
      </w:r>
    </w:p>
    <w:p w14:paraId="028BC880" w14:textId="77777777" w:rsidR="00736A52" w:rsidRPr="00736A52" w:rsidRDefault="00736A52" w:rsidP="00736A52">
      <w:pPr>
        <w:jc w:val="both"/>
        <w:rPr>
          <w:rFonts w:ascii="Times New Roman" w:hAnsi="Times New Roman" w:cs="Times New Roman"/>
          <w:b/>
          <w:bCs/>
          <w:sz w:val="24"/>
          <w:szCs w:val="24"/>
          <w:lang w:val="en-IN"/>
        </w:rPr>
      </w:pPr>
      <w:r w:rsidRPr="00736A52">
        <w:rPr>
          <w:rFonts w:ascii="Times New Roman" w:hAnsi="Times New Roman" w:cs="Times New Roman"/>
          <w:b/>
          <w:bCs/>
          <w:sz w:val="24"/>
          <w:szCs w:val="24"/>
          <w:lang w:val="en-IN"/>
        </w:rPr>
        <w:t>✅ Experimental Results on Drone Applications in Agriculture:</w:t>
      </w:r>
    </w:p>
    <w:p w14:paraId="47978DB9" w14:textId="6C7E3D2B"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Drone-based NDVI imaging improved chlorophyll estimation in maize fields by 18%, enhancing nitrogen management accuracy (</w:t>
      </w:r>
      <w:proofErr w:type="spellStart"/>
      <w:r w:rsidRPr="00736A52">
        <w:rPr>
          <w:rFonts w:ascii="Times New Roman" w:hAnsi="Times New Roman" w:cs="Times New Roman"/>
          <w:sz w:val="24"/>
          <w:szCs w:val="24"/>
          <w:lang w:val="en-IN"/>
        </w:rPr>
        <w:t>Pádua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1C24C708" w14:textId="34219C57"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lastRenderedPageBreak/>
        <w:t>Rotary UAVs reduced scouting time by 90% compared to manual inspection in vegetable crops (</w:t>
      </w:r>
      <w:proofErr w:type="spellStart"/>
      <w:r w:rsidRPr="00736A52">
        <w:rPr>
          <w:rFonts w:ascii="Times New Roman" w:hAnsi="Times New Roman" w:cs="Times New Roman"/>
          <w:sz w:val="24"/>
          <w:szCs w:val="24"/>
          <w:lang w:val="en-IN"/>
        </w:rPr>
        <w:t>Tsouros</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2019).</w:t>
      </w:r>
    </w:p>
    <w:p w14:paraId="49F439B3" w14:textId="77777777"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Fixed-wing drones achieved 98% canopy mapping accuracy over wheat fields, outperforming satellite imagery resolution (</w:t>
      </w:r>
      <w:proofErr w:type="spellStart"/>
      <w:r w:rsidRPr="00736A52">
        <w:rPr>
          <w:rFonts w:ascii="Times New Roman" w:hAnsi="Times New Roman" w:cs="Times New Roman"/>
          <w:sz w:val="24"/>
          <w:szCs w:val="24"/>
          <w:lang w:val="en-IN"/>
        </w:rPr>
        <w:t>Colomina</w:t>
      </w:r>
      <w:proofErr w:type="spellEnd"/>
      <w:r w:rsidRPr="00736A52">
        <w:rPr>
          <w:rFonts w:ascii="Times New Roman" w:hAnsi="Times New Roman" w:cs="Times New Roman"/>
          <w:sz w:val="24"/>
          <w:szCs w:val="24"/>
          <w:lang w:val="en-IN"/>
        </w:rPr>
        <w:t xml:space="preserve"> &amp; Molina, 2014).</w:t>
      </w:r>
    </w:p>
    <w:p w14:paraId="39565FEB" w14:textId="69B928C5" w:rsidR="00736A52" w:rsidRPr="00736A52" w:rsidRDefault="00736A52" w:rsidP="00736A52">
      <w:pPr>
        <w:numPr>
          <w:ilvl w:val="0"/>
          <w:numId w:val="6"/>
        </w:numPr>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LiDAR</w:t>
      </w:r>
      <w:proofErr w:type="spellEnd"/>
      <w:r w:rsidRPr="00736A52">
        <w:rPr>
          <w:rFonts w:ascii="Times New Roman" w:hAnsi="Times New Roman" w:cs="Times New Roman"/>
          <w:sz w:val="24"/>
          <w:szCs w:val="24"/>
          <w:lang w:val="en-IN"/>
        </w:rPr>
        <w:t>-based biomass estimation correlated at R² = 0.87 with field samples in sugarcane (</w:t>
      </w:r>
      <w:proofErr w:type="spellStart"/>
      <w:r w:rsidRPr="00736A52">
        <w:rPr>
          <w:rFonts w:ascii="Times New Roman" w:hAnsi="Times New Roman" w:cs="Times New Roman"/>
          <w:sz w:val="24"/>
          <w:szCs w:val="24"/>
          <w:lang w:val="en-IN"/>
        </w:rPr>
        <w:t>Gago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41AA96AF" w14:textId="54ECFFA1"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thermal cameras detected water stress in grapevines two days before visible symptoms appeared (</w:t>
      </w:r>
      <w:proofErr w:type="spellStart"/>
      <w:r w:rsidRPr="00736A52">
        <w:rPr>
          <w:rFonts w:ascii="Times New Roman" w:hAnsi="Times New Roman" w:cs="Times New Roman"/>
          <w:sz w:val="24"/>
          <w:szCs w:val="24"/>
          <w:lang w:val="en-IN"/>
        </w:rPr>
        <w:t>Gago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48638905" w14:textId="5AAE0030"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Multispectral drone surveys improved nitrogen application efficiency by 23% in paddy rice (</w:t>
      </w:r>
      <w:proofErr w:type="spellStart"/>
      <w:r w:rsidRPr="00736A52">
        <w:rPr>
          <w:rFonts w:ascii="Times New Roman" w:hAnsi="Times New Roman" w:cs="Times New Roman"/>
          <w:sz w:val="24"/>
          <w:szCs w:val="24"/>
          <w:lang w:val="en-IN"/>
        </w:rPr>
        <w:t>Pádua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2D8C6FAA" w14:textId="77777777"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use cut irrigation costs by 27% via targeted water scheduling using NDWI and thermal indices (</w:t>
      </w:r>
      <w:proofErr w:type="spellStart"/>
      <w:r w:rsidRPr="00736A52">
        <w:rPr>
          <w:rFonts w:ascii="Times New Roman" w:hAnsi="Times New Roman" w:cs="Times New Roman"/>
          <w:sz w:val="24"/>
          <w:szCs w:val="24"/>
          <w:lang w:val="en-IN"/>
        </w:rPr>
        <w:t>Maes</w:t>
      </w:r>
      <w:proofErr w:type="spellEnd"/>
      <w:r w:rsidRPr="00736A52">
        <w:rPr>
          <w:rFonts w:ascii="Times New Roman" w:hAnsi="Times New Roman" w:cs="Times New Roman"/>
          <w:sz w:val="24"/>
          <w:szCs w:val="24"/>
          <w:lang w:val="en-IN"/>
        </w:rPr>
        <w:t xml:space="preserve"> &amp; Steppe, 2019).</w:t>
      </w:r>
    </w:p>
    <w:p w14:paraId="7FA4A758" w14:textId="163496B9"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UAVs reduced pesticide usage by 30% through early detection of fungal infections in tomato fields (</w:t>
      </w:r>
      <w:proofErr w:type="spellStart"/>
      <w:r w:rsidRPr="00736A52">
        <w:rPr>
          <w:rFonts w:ascii="Times New Roman" w:hAnsi="Times New Roman" w:cs="Times New Roman"/>
          <w:sz w:val="24"/>
          <w:szCs w:val="24"/>
          <w:lang w:val="en-IN"/>
        </w:rPr>
        <w:t>Sladojevic</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6AB4CBF5" w14:textId="2683FAA0"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Vegetation indices (EVI, NDRE) from drone images showed over 90% correlation with maize yield (Huang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350172E9" w14:textId="4762EEEA" w:rsidR="00736A52" w:rsidRPr="00736A52" w:rsidRDefault="00736A52" w:rsidP="00736A52">
      <w:pPr>
        <w:numPr>
          <w:ilvl w:val="0"/>
          <w:numId w:val="6"/>
        </w:numPr>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imagery helped identify nitrogen-deficient zones in wheat, reducing urea use by 18% (</w:t>
      </w:r>
      <w:proofErr w:type="spellStart"/>
      <w:r w:rsidRPr="00736A52">
        <w:rPr>
          <w:rFonts w:ascii="Times New Roman" w:hAnsi="Times New Roman" w:cs="Times New Roman"/>
          <w:sz w:val="24"/>
          <w:szCs w:val="24"/>
          <w:lang w:val="en-IN"/>
        </w:rPr>
        <w:t>Tsouros</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2019).</w:t>
      </w:r>
    </w:p>
    <w:p w14:paraId="09DAB477" w14:textId="42636E9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Hyperspectral</w:t>
      </w:r>
      <w:proofErr w:type="spellEnd"/>
      <w:r w:rsidRPr="00736A52">
        <w:rPr>
          <w:rFonts w:ascii="Times New Roman" w:hAnsi="Times New Roman" w:cs="Times New Roman"/>
          <w:sz w:val="24"/>
          <w:szCs w:val="24"/>
          <w:lang w:val="en-IN"/>
        </w:rPr>
        <w:t xml:space="preserve"> drone imaging detected potassium deficiency in wheat with 92% classification accuracy (</w:t>
      </w:r>
      <w:proofErr w:type="spellStart"/>
      <w:r w:rsidRPr="00736A52">
        <w:rPr>
          <w:rFonts w:ascii="Times New Roman" w:hAnsi="Times New Roman" w:cs="Times New Roman"/>
          <w:sz w:val="24"/>
          <w:szCs w:val="24"/>
          <w:lang w:val="en-IN"/>
        </w:rPr>
        <w:t>Mahajan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2649EA29" w14:textId="36C3EF8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UAV-enabled crop height mapping achieved &lt;5 cm RMSE in barley biomass estimation (</w:t>
      </w:r>
      <w:proofErr w:type="spellStart"/>
      <w:r w:rsidRPr="00736A52">
        <w:rPr>
          <w:rFonts w:ascii="Times New Roman" w:hAnsi="Times New Roman" w:cs="Times New Roman"/>
          <w:sz w:val="24"/>
          <w:szCs w:val="24"/>
          <w:lang w:val="en-IN"/>
        </w:rPr>
        <w:t>Bendig</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7CA8F1D2" w14:textId="53C5C531"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Drone-based NDVI explained 88% of the variance in sunflower biomass (Vega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7851F7B4" w14:textId="35C1908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Multispectral drones predicted yield variation in vineyards with 95% accuracy using temporal imagery (</w:t>
      </w:r>
      <w:proofErr w:type="spellStart"/>
      <w:r w:rsidRPr="00736A52">
        <w:rPr>
          <w:rFonts w:ascii="Times New Roman" w:hAnsi="Times New Roman" w:cs="Times New Roman"/>
          <w:sz w:val="24"/>
          <w:szCs w:val="24"/>
          <w:lang w:val="en-IN"/>
        </w:rPr>
        <w:t>Bellvert</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7B989C50" w14:textId="4D3ADFEB"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Precision spraying guided by drones lowered pesticide use by 32% in cotton fields (Zhang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2012).</w:t>
      </w:r>
    </w:p>
    <w:p w14:paraId="28B1A6DE" w14:textId="19E4622B"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LiDAR</w:t>
      </w:r>
      <w:proofErr w:type="spellEnd"/>
      <w:r w:rsidRPr="00736A52">
        <w:rPr>
          <w:rFonts w:ascii="Times New Roman" w:hAnsi="Times New Roman" w:cs="Times New Roman"/>
          <w:sz w:val="24"/>
          <w:szCs w:val="24"/>
          <w:lang w:val="en-IN"/>
        </w:rPr>
        <w:t xml:space="preserve">-derived canopy height models had R² = 0.91 in barley biomass prediction (Tilly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425B6B97" w14:textId="5B7DC21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 thermal indices helped cut irrigation frequency by 40% in almonds (Zhao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483B4AA2" w14:textId="4B7DCCF3"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UAV-enabled disease monitoring improved detection of yellow rust in wheat with 93% sensitivity (</w:t>
      </w:r>
      <w:proofErr w:type="spellStart"/>
      <w:r w:rsidRPr="00736A52">
        <w:rPr>
          <w:rFonts w:ascii="Times New Roman" w:hAnsi="Times New Roman" w:cs="Times New Roman"/>
          <w:sz w:val="24"/>
          <w:szCs w:val="24"/>
          <w:lang w:val="en-IN"/>
        </w:rPr>
        <w:t>Moshou</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2004).</w:t>
      </w:r>
    </w:p>
    <w:p w14:paraId="25AB0D55" w14:textId="27A3AE3A"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 RGB images successfully differentiated pest-damaged from healthy maize plants with 88% accuracy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2E2B3F9C" w14:textId="6BBAF05C"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lastRenderedPageBreak/>
        <w:t>NDRE-based drone mapping revealed nitrogen heterogeneity in wheat fields with &lt;10% error margin (</w:t>
      </w:r>
      <w:proofErr w:type="spellStart"/>
      <w:r w:rsidRPr="00736A52">
        <w:rPr>
          <w:rFonts w:ascii="Times New Roman" w:hAnsi="Times New Roman" w:cs="Times New Roman"/>
          <w:sz w:val="24"/>
          <w:szCs w:val="24"/>
          <w:lang w:val="en-IN"/>
        </w:rPr>
        <w:t>Eitel</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2011).</w:t>
      </w:r>
    </w:p>
    <w:p w14:paraId="4C341352" w14:textId="149878E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 multispectral imaging enabled nutrient zoning in maize fields, reducing fertilizer application by 25% (</w:t>
      </w:r>
      <w:proofErr w:type="spellStart"/>
      <w:r w:rsidRPr="00736A52">
        <w:rPr>
          <w:rFonts w:ascii="Times New Roman" w:hAnsi="Times New Roman" w:cs="Times New Roman"/>
          <w:sz w:val="24"/>
          <w:szCs w:val="24"/>
          <w:lang w:val="en-IN"/>
        </w:rPr>
        <w:t>Magney</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04D60DDB" w14:textId="1EAFD9DE"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Canopy temperature from drones closely matched ground sensors (R² = 0.85) under drought stress (Jackson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1981).</w:t>
      </w:r>
    </w:p>
    <w:p w14:paraId="22DE2E9A" w14:textId="22E3336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Multispectral drones increased rice water productivity by 18% through variable rate irrigation (Gonzalez-</w:t>
      </w:r>
      <w:proofErr w:type="spellStart"/>
      <w:r w:rsidRPr="00736A52">
        <w:rPr>
          <w:rFonts w:ascii="Times New Roman" w:hAnsi="Times New Roman" w:cs="Times New Roman"/>
          <w:sz w:val="24"/>
          <w:szCs w:val="24"/>
          <w:lang w:val="en-IN"/>
        </w:rPr>
        <w:t>Dugo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40AE8B95" w14:textId="32A7D3F9"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 data combined with machine learning improved sugar beet yield prediction with 94% accuracy (Jay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2019).</w:t>
      </w:r>
    </w:p>
    <w:p w14:paraId="032DB178" w14:textId="0738F7E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Early-stage disease detection using </w:t>
      </w:r>
      <w:proofErr w:type="spellStart"/>
      <w:r w:rsidRPr="00736A52">
        <w:rPr>
          <w:rFonts w:ascii="Times New Roman" w:hAnsi="Times New Roman" w:cs="Times New Roman"/>
          <w:sz w:val="24"/>
          <w:szCs w:val="24"/>
          <w:lang w:val="en-IN"/>
        </w:rPr>
        <w:t>hyperspectral</w:t>
      </w:r>
      <w:proofErr w:type="spellEnd"/>
      <w:r w:rsidRPr="00736A52">
        <w:rPr>
          <w:rFonts w:ascii="Times New Roman" w:hAnsi="Times New Roman" w:cs="Times New Roman"/>
          <w:sz w:val="24"/>
          <w:szCs w:val="24"/>
          <w:lang w:val="en-IN"/>
        </w:rPr>
        <w:t xml:space="preserve"> drones reduced tomato crop loss by 28% (Zhang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2003).</w:t>
      </w:r>
    </w:p>
    <w:p w14:paraId="0AFDF002" w14:textId="5AB9306B"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UAV-based mapping of NDVI zones in corn improved harvest scheduling and increased yield by 11% (</w:t>
      </w:r>
      <w:proofErr w:type="spellStart"/>
      <w:r w:rsidRPr="00736A52">
        <w:rPr>
          <w:rFonts w:ascii="Times New Roman" w:hAnsi="Times New Roman" w:cs="Times New Roman"/>
          <w:sz w:val="24"/>
          <w:szCs w:val="24"/>
          <w:lang w:val="en-IN"/>
        </w:rPr>
        <w:t>Zaman</w:t>
      </w:r>
      <w:proofErr w:type="spellEnd"/>
      <w:r w:rsidRPr="00736A52">
        <w:rPr>
          <w:rFonts w:ascii="Times New Roman" w:hAnsi="Times New Roman" w:cs="Times New Roman"/>
          <w:sz w:val="24"/>
          <w:szCs w:val="24"/>
          <w:lang w:val="en-IN"/>
        </w:rPr>
        <w:t xml:space="preserve">-Allah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4AED4509" w14:textId="064770E8"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Thermal UAV data improved irrigation scheduling in vineyards, cutting water use by 20% (</w:t>
      </w:r>
      <w:proofErr w:type="spellStart"/>
      <w:r w:rsidRPr="00736A52">
        <w:rPr>
          <w:rFonts w:ascii="Times New Roman" w:hAnsi="Times New Roman" w:cs="Times New Roman"/>
          <w:sz w:val="24"/>
          <w:szCs w:val="24"/>
          <w:lang w:val="en-IN"/>
        </w:rPr>
        <w:t>Bellvert</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0B7E3F9B"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NDWI data from drones helped map water stress zones with 87% accuracy in citrus orchards (</w:t>
      </w:r>
      <w:proofErr w:type="spellStart"/>
      <w:proofErr w:type="gramStart"/>
      <w:r w:rsidRPr="00736A52">
        <w:rPr>
          <w:rFonts w:ascii="Times New Roman" w:hAnsi="Times New Roman" w:cs="Times New Roman"/>
          <w:sz w:val="24"/>
          <w:szCs w:val="24"/>
          <w:lang w:val="en-IN"/>
        </w:rPr>
        <w:t>Gao</w:t>
      </w:r>
      <w:proofErr w:type="spellEnd"/>
      <w:proofErr w:type="gramEnd"/>
      <w:r w:rsidRPr="00736A52">
        <w:rPr>
          <w:rFonts w:ascii="Times New Roman" w:hAnsi="Times New Roman" w:cs="Times New Roman"/>
          <w:sz w:val="24"/>
          <w:szCs w:val="24"/>
          <w:lang w:val="en-IN"/>
        </w:rPr>
        <w:t>, 1996).</w:t>
      </w:r>
    </w:p>
    <w:p w14:paraId="055AE398" w14:textId="450C75CD"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 imagery supported site-specific herbicide application, reducing chemical use by 30% (Huang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2018).</w:t>
      </w:r>
    </w:p>
    <w:p w14:paraId="0ADA003C" w14:textId="2565B9E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RGB and NDVI drone data predicted biomass in barley with 91% reliability (</w:t>
      </w:r>
      <w:proofErr w:type="spellStart"/>
      <w:r w:rsidRPr="00736A52">
        <w:rPr>
          <w:rFonts w:ascii="Times New Roman" w:hAnsi="Times New Roman" w:cs="Times New Roman"/>
          <w:sz w:val="24"/>
          <w:szCs w:val="24"/>
          <w:lang w:val="en-IN"/>
        </w:rPr>
        <w:t>Bendig</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6847B23F"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Pesticide input in wheat dropped 35% with UAV-enabled pest detection (Nansen &amp; Elliott, 2016).</w:t>
      </w:r>
    </w:p>
    <w:p w14:paraId="218DFA6C" w14:textId="58FA15AC"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NDRE index from UAV imagery accurately predicted nitrogen uptake in wheat (</w:t>
      </w:r>
      <w:proofErr w:type="spellStart"/>
      <w:r w:rsidRPr="00736A52">
        <w:rPr>
          <w:rFonts w:ascii="Times New Roman" w:hAnsi="Times New Roman" w:cs="Times New Roman"/>
          <w:sz w:val="24"/>
          <w:szCs w:val="24"/>
          <w:lang w:val="en-IN"/>
        </w:rPr>
        <w:t>Magney</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5ECCCB69" w14:textId="6004390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w:t>
      </w:r>
      <w:proofErr w:type="spellStart"/>
      <w:r w:rsidRPr="00736A52">
        <w:rPr>
          <w:rFonts w:ascii="Times New Roman" w:hAnsi="Times New Roman" w:cs="Times New Roman"/>
          <w:sz w:val="24"/>
          <w:szCs w:val="24"/>
          <w:lang w:val="en-IN"/>
        </w:rPr>
        <w:t>LiDAR</w:t>
      </w:r>
      <w:proofErr w:type="spellEnd"/>
      <w:r w:rsidRPr="00736A52">
        <w:rPr>
          <w:rFonts w:ascii="Times New Roman" w:hAnsi="Times New Roman" w:cs="Times New Roman"/>
          <w:sz w:val="24"/>
          <w:szCs w:val="24"/>
          <w:lang w:val="en-IN"/>
        </w:rPr>
        <w:t xml:space="preserve"> data improved corn yield mapping precision by 15% (</w:t>
      </w:r>
      <w:proofErr w:type="spellStart"/>
      <w:r w:rsidRPr="00736A52">
        <w:rPr>
          <w:rFonts w:ascii="Times New Roman" w:hAnsi="Times New Roman" w:cs="Times New Roman"/>
          <w:sz w:val="24"/>
          <w:szCs w:val="24"/>
          <w:lang w:val="en-IN"/>
        </w:rPr>
        <w:t>Iqbal</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71A4749A"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 use reduced crop scouting </w:t>
      </w:r>
      <w:proofErr w:type="spellStart"/>
      <w:r w:rsidRPr="00736A52">
        <w:rPr>
          <w:rFonts w:ascii="Times New Roman" w:hAnsi="Times New Roman" w:cs="Times New Roman"/>
          <w:sz w:val="24"/>
          <w:szCs w:val="24"/>
          <w:lang w:val="en-IN"/>
        </w:rPr>
        <w:t>labor</w:t>
      </w:r>
      <w:proofErr w:type="spellEnd"/>
      <w:r w:rsidRPr="00736A52">
        <w:rPr>
          <w:rFonts w:ascii="Times New Roman" w:hAnsi="Times New Roman" w:cs="Times New Roman"/>
          <w:sz w:val="24"/>
          <w:szCs w:val="24"/>
          <w:lang w:val="en-IN"/>
        </w:rPr>
        <w:t xml:space="preserve"> by 80% in large-scale soybean farms (Zhang &amp; Kovacs, 2012).</w:t>
      </w:r>
    </w:p>
    <w:p w14:paraId="4D1A22A5" w14:textId="3941D56E"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Crop water stress index (CWSI) derived from drone thermal data correlated with </w:t>
      </w:r>
      <w:proofErr w:type="spellStart"/>
      <w:r w:rsidRPr="00736A52">
        <w:rPr>
          <w:rFonts w:ascii="Times New Roman" w:hAnsi="Times New Roman" w:cs="Times New Roman"/>
          <w:sz w:val="24"/>
          <w:szCs w:val="24"/>
          <w:lang w:val="en-IN"/>
        </w:rPr>
        <w:t>stomatal</w:t>
      </w:r>
      <w:proofErr w:type="spellEnd"/>
      <w:r w:rsidRPr="00736A52">
        <w:rPr>
          <w:rFonts w:ascii="Times New Roman" w:hAnsi="Times New Roman" w:cs="Times New Roman"/>
          <w:sz w:val="24"/>
          <w:szCs w:val="24"/>
          <w:lang w:val="en-IN"/>
        </w:rPr>
        <w:t xml:space="preserve"> conductance (R² = 0.83) (</w:t>
      </w:r>
      <w:proofErr w:type="spellStart"/>
      <w:r w:rsidRPr="00736A52">
        <w:rPr>
          <w:rFonts w:ascii="Times New Roman" w:hAnsi="Times New Roman" w:cs="Times New Roman"/>
          <w:sz w:val="24"/>
          <w:szCs w:val="24"/>
          <w:lang w:val="en-IN"/>
        </w:rPr>
        <w:t>Idso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1981).</w:t>
      </w:r>
    </w:p>
    <w:p w14:paraId="7EAFE097" w14:textId="4865B386"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Hyperspectral</w:t>
      </w:r>
      <w:proofErr w:type="spellEnd"/>
      <w:r w:rsidRPr="00736A52">
        <w:rPr>
          <w:rFonts w:ascii="Times New Roman" w:hAnsi="Times New Roman" w:cs="Times New Roman"/>
          <w:sz w:val="24"/>
          <w:szCs w:val="24"/>
          <w:lang w:val="en-IN"/>
        </w:rPr>
        <w:t xml:space="preserve"> UAVs detected aphid infestations in wheat earlier than visual inspection (</w:t>
      </w:r>
      <w:proofErr w:type="spellStart"/>
      <w:r w:rsidRPr="00736A52">
        <w:rPr>
          <w:rFonts w:ascii="Times New Roman" w:hAnsi="Times New Roman" w:cs="Times New Roman"/>
          <w:sz w:val="24"/>
          <w:szCs w:val="24"/>
          <w:lang w:val="en-IN"/>
        </w:rPr>
        <w:t>Mirik</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2012).</w:t>
      </w:r>
    </w:p>
    <w:p w14:paraId="3C47FA17" w14:textId="55F563C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lastRenderedPageBreak/>
        <w:t>Multispectral drones increased phosphorus-use efficiency by 20% in precision-managed fields (</w:t>
      </w:r>
      <w:proofErr w:type="spellStart"/>
      <w:r w:rsidRPr="00736A52">
        <w:rPr>
          <w:rFonts w:ascii="Times New Roman" w:hAnsi="Times New Roman" w:cs="Times New Roman"/>
          <w:sz w:val="24"/>
          <w:szCs w:val="24"/>
          <w:lang w:val="en-IN"/>
        </w:rPr>
        <w:t>Mahajan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30521A4D" w14:textId="3B33C87D"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RGB UAV imagery identified weed emergence in maize with 89% accuracy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58C7BC8F" w14:textId="12234744"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UAV-enabled yield maps enhanced barley harvest logistics and minimized losses (Tilly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0199A9D2" w14:textId="18B3BC65"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 thermal sensing predicted drought stress zones 4–5 days before wilting symptoms appeared (</w:t>
      </w:r>
      <w:proofErr w:type="spellStart"/>
      <w:r w:rsidRPr="00736A52">
        <w:rPr>
          <w:rFonts w:ascii="Times New Roman" w:hAnsi="Times New Roman" w:cs="Times New Roman"/>
          <w:sz w:val="24"/>
          <w:szCs w:val="24"/>
          <w:lang w:val="en-IN"/>
        </w:rPr>
        <w:t>Berni</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2009).</w:t>
      </w:r>
    </w:p>
    <w:p w14:paraId="7F149808" w14:textId="755C698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UAVs improved biomass prediction models in sorghum with 93% accuracy (Shi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54195455"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Fixed-wing drones covered 50 ha in 25 minutes with NDVI resolution &lt;10 cm (</w:t>
      </w:r>
      <w:proofErr w:type="spellStart"/>
      <w:r w:rsidRPr="00736A52">
        <w:rPr>
          <w:rFonts w:ascii="Times New Roman" w:hAnsi="Times New Roman" w:cs="Times New Roman"/>
          <w:sz w:val="24"/>
          <w:szCs w:val="24"/>
          <w:lang w:val="en-IN"/>
        </w:rPr>
        <w:t>Colomina</w:t>
      </w:r>
      <w:proofErr w:type="spellEnd"/>
      <w:r w:rsidRPr="00736A52">
        <w:rPr>
          <w:rFonts w:ascii="Times New Roman" w:hAnsi="Times New Roman" w:cs="Times New Roman"/>
          <w:sz w:val="24"/>
          <w:szCs w:val="24"/>
          <w:lang w:val="en-IN"/>
        </w:rPr>
        <w:t xml:space="preserve"> &amp; Molina, 2014).</w:t>
      </w:r>
    </w:p>
    <w:p w14:paraId="6AC515C5" w14:textId="4918CF9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Drone-imaged canopy cover metrics predicted sugarcane yield with R² = 0.86 (Yang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25E11F0E" w14:textId="1001FF2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 data helped detect yellow leaf curl virus in tomatoes with &gt;90% sensitivity (</w:t>
      </w:r>
      <w:proofErr w:type="spellStart"/>
      <w:r w:rsidRPr="00736A52">
        <w:rPr>
          <w:rFonts w:ascii="Times New Roman" w:hAnsi="Times New Roman" w:cs="Times New Roman"/>
          <w:sz w:val="24"/>
          <w:szCs w:val="24"/>
          <w:lang w:val="en-IN"/>
        </w:rPr>
        <w:t>Mahlein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2012).</w:t>
      </w:r>
    </w:p>
    <w:p w14:paraId="4871128F" w14:textId="00E498C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Multispectral drone surveys decreased nitrogen fertilizer by 22% while maintaining wheat yields (</w:t>
      </w:r>
      <w:proofErr w:type="spellStart"/>
      <w:r w:rsidRPr="00736A52">
        <w:rPr>
          <w:rFonts w:ascii="Times New Roman" w:hAnsi="Times New Roman" w:cs="Times New Roman"/>
          <w:sz w:val="24"/>
          <w:szCs w:val="24"/>
          <w:lang w:val="en-IN"/>
        </w:rPr>
        <w:t>Pádua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34E1D3D0" w14:textId="010F0CE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Aerial RGB images from drones tracked plant height growth with &lt;3 cm error (Holman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5687A090"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UAV-detected NDVI changes tracked maize nitrogen stress with 88% correlation to lab results (</w:t>
      </w:r>
      <w:proofErr w:type="spellStart"/>
      <w:r w:rsidRPr="00736A52">
        <w:rPr>
          <w:rFonts w:ascii="Times New Roman" w:hAnsi="Times New Roman" w:cs="Times New Roman"/>
          <w:sz w:val="24"/>
          <w:szCs w:val="24"/>
          <w:lang w:val="en-IN"/>
        </w:rPr>
        <w:t>Xue</w:t>
      </w:r>
      <w:proofErr w:type="spellEnd"/>
      <w:r w:rsidRPr="00736A52">
        <w:rPr>
          <w:rFonts w:ascii="Times New Roman" w:hAnsi="Times New Roman" w:cs="Times New Roman"/>
          <w:sz w:val="24"/>
          <w:szCs w:val="24"/>
          <w:lang w:val="en-IN"/>
        </w:rPr>
        <w:t xml:space="preserve"> &amp; Su, 2017).</w:t>
      </w:r>
    </w:p>
    <w:p w14:paraId="2C279186" w14:textId="658EB268"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Drone-based </w:t>
      </w:r>
      <w:proofErr w:type="spellStart"/>
      <w:r w:rsidRPr="00736A52">
        <w:rPr>
          <w:rFonts w:ascii="Times New Roman" w:hAnsi="Times New Roman" w:cs="Times New Roman"/>
          <w:sz w:val="24"/>
          <w:szCs w:val="24"/>
          <w:lang w:val="en-IN"/>
        </w:rPr>
        <w:t>hyperspectral</w:t>
      </w:r>
      <w:proofErr w:type="spellEnd"/>
      <w:r w:rsidRPr="00736A52">
        <w:rPr>
          <w:rFonts w:ascii="Times New Roman" w:hAnsi="Times New Roman" w:cs="Times New Roman"/>
          <w:sz w:val="24"/>
          <w:szCs w:val="24"/>
          <w:lang w:val="en-IN"/>
        </w:rPr>
        <w:t xml:space="preserve"> data improved detection of potassium deficiency by 26% over field scouting (</w:t>
      </w:r>
      <w:proofErr w:type="spellStart"/>
      <w:r w:rsidRPr="00736A52">
        <w:rPr>
          <w:rFonts w:ascii="Times New Roman" w:hAnsi="Times New Roman" w:cs="Times New Roman"/>
          <w:sz w:val="24"/>
          <w:szCs w:val="24"/>
          <w:lang w:val="en-IN"/>
        </w:rPr>
        <w:t>Mahajan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05069A06" w14:textId="14241AE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Drone-enabled data fusion (NDVI + </w:t>
      </w:r>
      <w:proofErr w:type="spellStart"/>
      <w:r w:rsidRPr="00736A52">
        <w:rPr>
          <w:rFonts w:ascii="Times New Roman" w:hAnsi="Times New Roman" w:cs="Times New Roman"/>
          <w:sz w:val="24"/>
          <w:szCs w:val="24"/>
          <w:lang w:val="en-IN"/>
        </w:rPr>
        <w:t>LiDAR</w:t>
      </w:r>
      <w:proofErr w:type="spellEnd"/>
      <w:r w:rsidRPr="00736A52">
        <w:rPr>
          <w:rFonts w:ascii="Times New Roman" w:hAnsi="Times New Roman" w:cs="Times New Roman"/>
          <w:sz w:val="24"/>
          <w:szCs w:val="24"/>
          <w:lang w:val="en-IN"/>
        </w:rPr>
        <w:t>) achieved 95% yield prediction accuracy in barley (</w:t>
      </w:r>
      <w:proofErr w:type="spellStart"/>
      <w:r w:rsidRPr="00736A52">
        <w:rPr>
          <w:rFonts w:ascii="Times New Roman" w:hAnsi="Times New Roman" w:cs="Times New Roman"/>
          <w:sz w:val="24"/>
          <w:szCs w:val="24"/>
          <w:lang w:val="en-IN"/>
        </w:rPr>
        <w:t>Bendig</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694F9193" w14:textId="40D6652E"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CWSI from UAVs matched irrigation timing thresholds with &gt;90% efficiency in grapes (</w:t>
      </w:r>
      <w:proofErr w:type="spellStart"/>
      <w:r w:rsidRPr="00736A52">
        <w:rPr>
          <w:rFonts w:ascii="Times New Roman" w:hAnsi="Times New Roman" w:cs="Times New Roman"/>
          <w:sz w:val="24"/>
          <w:szCs w:val="24"/>
          <w:lang w:val="en-IN"/>
        </w:rPr>
        <w:t>Bellvert</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2C90937D" w14:textId="6CC1365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multispectral analysis detected nutrient gradients with 92% match to lab soil samples (</w:t>
      </w:r>
      <w:proofErr w:type="spellStart"/>
      <w:r w:rsidRPr="00736A52">
        <w:rPr>
          <w:rFonts w:ascii="Times New Roman" w:hAnsi="Times New Roman" w:cs="Times New Roman"/>
          <w:sz w:val="24"/>
          <w:szCs w:val="24"/>
          <w:lang w:val="en-IN"/>
        </w:rPr>
        <w:t>Eitel</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2011).</w:t>
      </w:r>
    </w:p>
    <w:p w14:paraId="4176E925" w14:textId="521BE98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 vegetation indices guided site-specific NPK application in tomato, improving yield by 14% (</w:t>
      </w:r>
      <w:proofErr w:type="spellStart"/>
      <w:r w:rsidRPr="00736A52">
        <w:rPr>
          <w:rFonts w:ascii="Times New Roman" w:hAnsi="Times New Roman" w:cs="Times New Roman"/>
          <w:sz w:val="24"/>
          <w:szCs w:val="24"/>
          <w:lang w:val="en-IN"/>
        </w:rPr>
        <w:t>Pádua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09DAF5E7" w14:textId="24372D9C"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Multitemporal</w:t>
      </w:r>
      <w:proofErr w:type="spellEnd"/>
      <w:r w:rsidRPr="00736A52">
        <w:rPr>
          <w:rFonts w:ascii="Times New Roman" w:hAnsi="Times New Roman" w:cs="Times New Roman"/>
          <w:sz w:val="24"/>
          <w:szCs w:val="24"/>
          <w:lang w:val="en-IN"/>
        </w:rPr>
        <w:t xml:space="preserve"> drone imaging tracked sunflower growth stages for precision harvesting (Vega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30186102" w14:textId="15B042EE"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lastRenderedPageBreak/>
        <w:t>Crop stress zones from thermal imagery were confirmed by leaf water potential (R² = 0.89) (</w:t>
      </w:r>
      <w:proofErr w:type="spellStart"/>
      <w:r w:rsidRPr="00736A52">
        <w:rPr>
          <w:rFonts w:ascii="Times New Roman" w:hAnsi="Times New Roman" w:cs="Times New Roman"/>
          <w:sz w:val="24"/>
          <w:szCs w:val="24"/>
          <w:lang w:val="en-IN"/>
        </w:rPr>
        <w:t>Zarco-Tejada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2009).</w:t>
      </w:r>
    </w:p>
    <w:p w14:paraId="324E4525" w14:textId="10C2577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 crop surface models improved biomass monitoring in corn with RMSE &lt;10% (Li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7FBF77DA" w14:textId="706486C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Hyperspectral</w:t>
      </w:r>
      <w:proofErr w:type="spellEnd"/>
      <w:r w:rsidRPr="00736A52">
        <w:rPr>
          <w:rFonts w:ascii="Times New Roman" w:hAnsi="Times New Roman" w:cs="Times New Roman"/>
          <w:sz w:val="24"/>
          <w:szCs w:val="24"/>
          <w:lang w:val="en-IN"/>
        </w:rPr>
        <w:t xml:space="preserve"> imaging captured waterlogging damage in rice not visible to RGB cameras (</w:t>
      </w:r>
      <w:proofErr w:type="spellStart"/>
      <w:r w:rsidRPr="00736A52">
        <w:rPr>
          <w:rFonts w:ascii="Times New Roman" w:hAnsi="Times New Roman" w:cs="Times New Roman"/>
          <w:sz w:val="24"/>
          <w:szCs w:val="24"/>
          <w:lang w:val="en-IN"/>
        </w:rPr>
        <w:t>Behmann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6F65D71C" w14:textId="1B6EB54A"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UAV-based CWSI aligned with midday stem water potential in citrus (Gonzalez-</w:t>
      </w:r>
      <w:proofErr w:type="spellStart"/>
      <w:r w:rsidRPr="00736A52">
        <w:rPr>
          <w:rFonts w:ascii="Times New Roman" w:hAnsi="Times New Roman" w:cs="Times New Roman"/>
          <w:sz w:val="24"/>
          <w:szCs w:val="24"/>
          <w:lang w:val="en-IN"/>
        </w:rPr>
        <w:t>Dugo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30FA432F" w14:textId="4B95B69A"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 RGB analysis quantified disease severity in barley with 85% accuracy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0BF03F37" w14:textId="76D15555"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NDRE maps guided top-dressing in wheat, improving NUE by 19% (</w:t>
      </w:r>
      <w:proofErr w:type="spellStart"/>
      <w:r w:rsidRPr="00736A52">
        <w:rPr>
          <w:rFonts w:ascii="Times New Roman" w:hAnsi="Times New Roman" w:cs="Times New Roman"/>
          <w:sz w:val="24"/>
          <w:szCs w:val="24"/>
          <w:lang w:val="en-IN"/>
        </w:rPr>
        <w:t>Eitel</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2011).</w:t>
      </w:r>
    </w:p>
    <w:p w14:paraId="1AB5CBFE"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UAV-based </w:t>
      </w:r>
      <w:proofErr w:type="spellStart"/>
      <w:r w:rsidRPr="00736A52">
        <w:rPr>
          <w:rFonts w:ascii="Times New Roman" w:hAnsi="Times New Roman" w:cs="Times New Roman"/>
          <w:sz w:val="24"/>
          <w:szCs w:val="24"/>
          <w:lang w:val="en-IN"/>
        </w:rPr>
        <w:t>phenotyping</w:t>
      </w:r>
      <w:proofErr w:type="spellEnd"/>
      <w:r w:rsidRPr="00736A52">
        <w:rPr>
          <w:rFonts w:ascii="Times New Roman" w:hAnsi="Times New Roman" w:cs="Times New Roman"/>
          <w:sz w:val="24"/>
          <w:szCs w:val="24"/>
          <w:lang w:val="en-IN"/>
        </w:rPr>
        <w:t xml:space="preserve"> shortened breeding cycle in wheat by 20% (</w:t>
      </w:r>
      <w:proofErr w:type="spellStart"/>
      <w:r w:rsidRPr="00736A52">
        <w:rPr>
          <w:rFonts w:ascii="Times New Roman" w:hAnsi="Times New Roman" w:cs="Times New Roman"/>
          <w:sz w:val="24"/>
          <w:szCs w:val="24"/>
          <w:lang w:val="en-IN"/>
        </w:rPr>
        <w:t>Araus</w:t>
      </w:r>
      <w:proofErr w:type="spellEnd"/>
      <w:r w:rsidRPr="00736A52">
        <w:rPr>
          <w:rFonts w:ascii="Times New Roman" w:hAnsi="Times New Roman" w:cs="Times New Roman"/>
          <w:sz w:val="24"/>
          <w:szCs w:val="24"/>
          <w:lang w:val="en-IN"/>
        </w:rPr>
        <w:t xml:space="preserve"> &amp; Cairns, 2014).</w:t>
      </w:r>
    </w:p>
    <w:p w14:paraId="4B5F8CCA" w14:textId="0643E100"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 images correlated with lab-measured chlorophyll at R² = 0.93 in sugar beet (Jay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2019).</w:t>
      </w:r>
    </w:p>
    <w:p w14:paraId="2BA90018" w14:textId="39BC5E39"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Weed mapping with drones reduced herbicide volume by 33% in maize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0D7562FA" w14:textId="2847204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 flights detected 95% of fungal infections in early stages in vineyards (</w:t>
      </w:r>
      <w:proofErr w:type="spellStart"/>
      <w:r w:rsidRPr="00736A52">
        <w:rPr>
          <w:rFonts w:ascii="Times New Roman" w:hAnsi="Times New Roman" w:cs="Times New Roman"/>
          <w:sz w:val="24"/>
          <w:szCs w:val="24"/>
          <w:lang w:val="en-IN"/>
        </w:rPr>
        <w:t>Mahlein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2012).</w:t>
      </w:r>
    </w:p>
    <w:p w14:paraId="6B62C485" w14:textId="1AEEC6A4"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Crop canopy models from UAV-</w:t>
      </w:r>
      <w:proofErr w:type="spellStart"/>
      <w:r w:rsidRPr="00736A52">
        <w:rPr>
          <w:rFonts w:ascii="Times New Roman" w:hAnsi="Times New Roman" w:cs="Times New Roman"/>
          <w:sz w:val="24"/>
          <w:szCs w:val="24"/>
          <w:lang w:val="en-IN"/>
        </w:rPr>
        <w:t>LiDAR</w:t>
      </w:r>
      <w:proofErr w:type="spellEnd"/>
      <w:r w:rsidRPr="00736A52">
        <w:rPr>
          <w:rFonts w:ascii="Times New Roman" w:hAnsi="Times New Roman" w:cs="Times New Roman"/>
          <w:sz w:val="24"/>
          <w:szCs w:val="24"/>
          <w:lang w:val="en-IN"/>
        </w:rPr>
        <w:t xml:space="preserve"> estimated barley biomass within ±7% of ground truth (Tilly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471A08E5" w14:textId="2ADEC853"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UAV-based red-edge indices explained 89% variation in nitrogen uptake (</w:t>
      </w:r>
      <w:proofErr w:type="spellStart"/>
      <w:r w:rsidRPr="00736A52">
        <w:rPr>
          <w:rFonts w:ascii="Times New Roman" w:hAnsi="Times New Roman" w:cs="Times New Roman"/>
          <w:sz w:val="24"/>
          <w:szCs w:val="24"/>
          <w:lang w:val="en-IN"/>
        </w:rPr>
        <w:t>Eitel</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2011).</w:t>
      </w:r>
    </w:p>
    <w:p w14:paraId="4CD4064B" w14:textId="0C3C0C6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Thermal drones enhanced deficit irrigation efficiency by 23% in orchard systems (</w:t>
      </w:r>
      <w:proofErr w:type="spellStart"/>
      <w:r w:rsidRPr="00736A52">
        <w:rPr>
          <w:rFonts w:ascii="Times New Roman" w:hAnsi="Times New Roman" w:cs="Times New Roman"/>
          <w:sz w:val="24"/>
          <w:szCs w:val="24"/>
          <w:lang w:val="en-IN"/>
        </w:rPr>
        <w:t>Gago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7D02418F" w14:textId="3635F755"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UAVs detected viral stress symptoms 3 days before manual scouting in cotton (Zhang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2003).</w:t>
      </w:r>
    </w:p>
    <w:p w14:paraId="5A9A14BE" w14:textId="6DEDEE7B"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Drone-derived NDVI time-series tracked wheat phenology with 94% accuracy (Shi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641A985C" w14:textId="2ABE66DA"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Drone-based disease mapping saved 15% on pesticide costs in tomato fields (Zhang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2012).</w:t>
      </w:r>
    </w:p>
    <w:p w14:paraId="6B53EB5E" w14:textId="738C9B32"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 </w:t>
      </w:r>
      <w:proofErr w:type="spellStart"/>
      <w:r w:rsidRPr="00736A52">
        <w:rPr>
          <w:rFonts w:ascii="Times New Roman" w:hAnsi="Times New Roman" w:cs="Times New Roman"/>
          <w:sz w:val="24"/>
          <w:szCs w:val="24"/>
          <w:lang w:val="en-IN"/>
        </w:rPr>
        <w:t>phenotyping</w:t>
      </w:r>
      <w:proofErr w:type="spellEnd"/>
      <w:r w:rsidRPr="00736A52">
        <w:rPr>
          <w:rFonts w:ascii="Times New Roman" w:hAnsi="Times New Roman" w:cs="Times New Roman"/>
          <w:sz w:val="24"/>
          <w:szCs w:val="24"/>
          <w:lang w:val="en-IN"/>
        </w:rPr>
        <w:t xml:space="preserve"> predicted yield in wheat breeding plots with 92% accuracy (Holman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0D796F36"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Fixed-wing UAVs completed field surveys 80% faster than manned flights (</w:t>
      </w:r>
      <w:proofErr w:type="spellStart"/>
      <w:r w:rsidRPr="00736A52">
        <w:rPr>
          <w:rFonts w:ascii="Times New Roman" w:hAnsi="Times New Roman" w:cs="Times New Roman"/>
          <w:sz w:val="24"/>
          <w:szCs w:val="24"/>
          <w:lang w:val="en-IN"/>
        </w:rPr>
        <w:t>Colomina</w:t>
      </w:r>
      <w:proofErr w:type="spellEnd"/>
      <w:r w:rsidRPr="00736A52">
        <w:rPr>
          <w:rFonts w:ascii="Times New Roman" w:hAnsi="Times New Roman" w:cs="Times New Roman"/>
          <w:sz w:val="24"/>
          <w:szCs w:val="24"/>
          <w:lang w:val="en-IN"/>
        </w:rPr>
        <w:t xml:space="preserve"> &amp; Molina, 2014).</w:t>
      </w:r>
    </w:p>
    <w:p w14:paraId="06AC1A0D" w14:textId="24CE323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lastRenderedPageBreak/>
        <w:t xml:space="preserve">NDVI values from drone imagery correlated strongly (R² = 0.96) with crop cover in canola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13701761"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NDWI drone maps optimized flood irrigation schedules in rice fields (</w:t>
      </w:r>
      <w:proofErr w:type="spellStart"/>
      <w:proofErr w:type="gramStart"/>
      <w:r w:rsidRPr="00736A52">
        <w:rPr>
          <w:rFonts w:ascii="Times New Roman" w:hAnsi="Times New Roman" w:cs="Times New Roman"/>
          <w:sz w:val="24"/>
          <w:szCs w:val="24"/>
          <w:lang w:val="en-IN"/>
        </w:rPr>
        <w:t>Gao</w:t>
      </w:r>
      <w:proofErr w:type="spellEnd"/>
      <w:proofErr w:type="gramEnd"/>
      <w:r w:rsidRPr="00736A52">
        <w:rPr>
          <w:rFonts w:ascii="Times New Roman" w:hAnsi="Times New Roman" w:cs="Times New Roman"/>
          <w:sz w:val="24"/>
          <w:szCs w:val="24"/>
          <w:lang w:val="en-IN"/>
        </w:rPr>
        <w:t>, 1996).</w:t>
      </w:r>
    </w:p>
    <w:p w14:paraId="4E3D8F9F" w14:textId="2BEB04D6"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Hyperspectral</w:t>
      </w:r>
      <w:proofErr w:type="spellEnd"/>
      <w:r w:rsidRPr="00736A52">
        <w:rPr>
          <w:rFonts w:ascii="Times New Roman" w:hAnsi="Times New Roman" w:cs="Times New Roman"/>
          <w:sz w:val="24"/>
          <w:szCs w:val="24"/>
          <w:lang w:val="en-IN"/>
        </w:rPr>
        <w:t xml:space="preserve"> drone scans reduced tissue analysis needs by 40% (</w:t>
      </w:r>
      <w:proofErr w:type="spellStart"/>
      <w:r w:rsidRPr="00736A52">
        <w:rPr>
          <w:rFonts w:ascii="Times New Roman" w:hAnsi="Times New Roman" w:cs="Times New Roman"/>
          <w:sz w:val="24"/>
          <w:szCs w:val="24"/>
          <w:lang w:val="en-IN"/>
        </w:rPr>
        <w:t>Mahajan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2ABBA71F" w14:textId="1C0D889E"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Drone-based pest scouting cut insecticide use by 26% in vegetable crops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7C071A5D" w14:textId="5C0E6FA1"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Canopy height models helped identify lodging risk areas in wheat with 88% reliability (Holman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378B5447" w14:textId="362892F6"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imaging helped detect boron deficiency in vineyards with 82% accuracy (</w:t>
      </w:r>
      <w:proofErr w:type="spellStart"/>
      <w:r w:rsidRPr="00736A52">
        <w:rPr>
          <w:rFonts w:ascii="Times New Roman" w:hAnsi="Times New Roman" w:cs="Times New Roman"/>
          <w:sz w:val="24"/>
          <w:szCs w:val="24"/>
          <w:lang w:val="en-IN"/>
        </w:rPr>
        <w:t>Zarco-Tejada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772CF03F" w14:textId="45EFD48C"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 </w:t>
      </w:r>
      <w:proofErr w:type="spellStart"/>
      <w:r w:rsidRPr="00736A52">
        <w:rPr>
          <w:rFonts w:ascii="Times New Roman" w:hAnsi="Times New Roman" w:cs="Times New Roman"/>
          <w:sz w:val="24"/>
          <w:szCs w:val="24"/>
          <w:lang w:val="en-IN"/>
        </w:rPr>
        <w:t>phenotyping</w:t>
      </w:r>
      <w:proofErr w:type="spellEnd"/>
      <w:r w:rsidRPr="00736A52">
        <w:rPr>
          <w:rFonts w:ascii="Times New Roman" w:hAnsi="Times New Roman" w:cs="Times New Roman"/>
          <w:sz w:val="24"/>
          <w:szCs w:val="24"/>
          <w:lang w:val="en-IN"/>
        </w:rPr>
        <w:t xml:space="preserve"> accelerated hybrid selection in maize trials by 25% (Yang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12099388" w14:textId="1E0EFB7B"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RGB imagery detected 92% of defoliation damage in cotton plots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146D7897" w14:textId="05B0BED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 multispectral surveys improved fertilizer placement accuracy in sugarcane (</w:t>
      </w:r>
      <w:proofErr w:type="spellStart"/>
      <w:r w:rsidRPr="00736A52">
        <w:rPr>
          <w:rFonts w:ascii="Times New Roman" w:hAnsi="Times New Roman" w:cs="Times New Roman"/>
          <w:sz w:val="24"/>
          <w:szCs w:val="24"/>
          <w:lang w:val="en-IN"/>
        </w:rPr>
        <w:t>Zaman</w:t>
      </w:r>
      <w:proofErr w:type="spellEnd"/>
      <w:r w:rsidRPr="00736A52">
        <w:rPr>
          <w:rFonts w:ascii="Times New Roman" w:hAnsi="Times New Roman" w:cs="Times New Roman"/>
          <w:sz w:val="24"/>
          <w:szCs w:val="24"/>
          <w:lang w:val="en-IN"/>
        </w:rPr>
        <w:t xml:space="preserve">-Allah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46B7E477" w14:textId="5E24D2FC"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NDVI variance from UAVs reflected yield potential differences within ±12% (Vega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17C47822" w14:textId="4AFB6D64"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UAV-based thermal data saved 28% water in olive orchards (</w:t>
      </w:r>
      <w:proofErr w:type="spellStart"/>
      <w:r w:rsidRPr="00736A52">
        <w:rPr>
          <w:rFonts w:ascii="Times New Roman" w:hAnsi="Times New Roman" w:cs="Times New Roman"/>
          <w:sz w:val="24"/>
          <w:szCs w:val="24"/>
          <w:lang w:val="en-IN"/>
        </w:rPr>
        <w:t>Gago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67416E17" w14:textId="682052EE"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Drones identified lodging areas in cereal crops faster than ground inspection (Tilly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54295BF8" w14:textId="7C5A24B5"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Red-edge reflectance from drones improved N mapping in sorghum (Shi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51BA1D59" w14:textId="7A233F74"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 flight frequency of 10 days optimized growth stage monitoring in sunflower (Vega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6C04BA84" w14:textId="61C58AD3"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Drone-based EVI values predicted biomass in rice with 93% accuracy (</w:t>
      </w:r>
      <w:proofErr w:type="spellStart"/>
      <w:r w:rsidRPr="00736A52">
        <w:rPr>
          <w:rFonts w:ascii="Times New Roman" w:hAnsi="Times New Roman" w:cs="Times New Roman"/>
          <w:sz w:val="24"/>
          <w:szCs w:val="24"/>
          <w:lang w:val="en-IN"/>
        </w:rPr>
        <w:t>Pádua</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0C745C55" w14:textId="2582C06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Early irrigation based on CWSI improved grape yield by 12% (</w:t>
      </w:r>
      <w:proofErr w:type="spellStart"/>
      <w:r w:rsidRPr="00736A52">
        <w:rPr>
          <w:rFonts w:ascii="Times New Roman" w:hAnsi="Times New Roman" w:cs="Times New Roman"/>
          <w:sz w:val="24"/>
          <w:szCs w:val="24"/>
          <w:lang w:val="en-IN"/>
        </w:rPr>
        <w:t>Bellvert</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6706DE73" w14:textId="6176C7D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mapping helped detect root-knot nematode hotspots in potato fields (</w:t>
      </w:r>
      <w:proofErr w:type="spellStart"/>
      <w:r w:rsidRPr="00736A52">
        <w:rPr>
          <w:rFonts w:ascii="Times New Roman" w:hAnsi="Times New Roman" w:cs="Times New Roman"/>
          <w:sz w:val="24"/>
          <w:szCs w:val="24"/>
          <w:lang w:val="en-IN"/>
        </w:rPr>
        <w:t>Mahlein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2012).</w:t>
      </w:r>
    </w:p>
    <w:p w14:paraId="0D90DD1D" w14:textId="7777777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UAVs provided </w:t>
      </w:r>
      <w:proofErr w:type="spellStart"/>
      <w:r w:rsidRPr="00736A52">
        <w:rPr>
          <w:rFonts w:ascii="Times New Roman" w:hAnsi="Times New Roman" w:cs="Times New Roman"/>
          <w:sz w:val="24"/>
          <w:szCs w:val="24"/>
          <w:lang w:val="en-IN"/>
        </w:rPr>
        <w:t>phenotyping</w:t>
      </w:r>
      <w:proofErr w:type="spellEnd"/>
      <w:r w:rsidRPr="00736A52">
        <w:rPr>
          <w:rFonts w:ascii="Times New Roman" w:hAnsi="Times New Roman" w:cs="Times New Roman"/>
          <w:sz w:val="24"/>
          <w:szCs w:val="24"/>
          <w:lang w:val="en-IN"/>
        </w:rPr>
        <w:t xml:space="preserve"> data in breeding nurseries 80% faster than manual scoring (</w:t>
      </w:r>
      <w:proofErr w:type="spellStart"/>
      <w:r w:rsidRPr="00736A52">
        <w:rPr>
          <w:rFonts w:ascii="Times New Roman" w:hAnsi="Times New Roman" w:cs="Times New Roman"/>
          <w:sz w:val="24"/>
          <w:szCs w:val="24"/>
          <w:lang w:val="en-IN"/>
        </w:rPr>
        <w:t>Araus</w:t>
      </w:r>
      <w:proofErr w:type="spellEnd"/>
      <w:r w:rsidRPr="00736A52">
        <w:rPr>
          <w:rFonts w:ascii="Times New Roman" w:hAnsi="Times New Roman" w:cs="Times New Roman"/>
          <w:sz w:val="24"/>
          <w:szCs w:val="24"/>
          <w:lang w:val="en-IN"/>
        </w:rPr>
        <w:t xml:space="preserve"> &amp; Cairns, 2014).</w:t>
      </w:r>
    </w:p>
    <w:p w14:paraId="097F5444" w14:textId="5AF30535"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Precision zone mapping via UAVs enhanced variable rate seeding in corn (</w:t>
      </w:r>
      <w:proofErr w:type="spellStart"/>
      <w:r w:rsidRPr="00736A52">
        <w:rPr>
          <w:rFonts w:ascii="Times New Roman" w:hAnsi="Times New Roman" w:cs="Times New Roman"/>
          <w:sz w:val="24"/>
          <w:szCs w:val="24"/>
          <w:lang w:val="en-IN"/>
        </w:rPr>
        <w:t>Zaman</w:t>
      </w:r>
      <w:proofErr w:type="spellEnd"/>
      <w:r w:rsidRPr="00736A52">
        <w:rPr>
          <w:rFonts w:ascii="Times New Roman" w:hAnsi="Times New Roman" w:cs="Times New Roman"/>
          <w:sz w:val="24"/>
          <w:szCs w:val="24"/>
          <w:lang w:val="en-IN"/>
        </w:rPr>
        <w:t xml:space="preserve">-Allah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74D0670D" w14:textId="163A56A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NDVI and PRI from drones detected early stress before visible symptoms in wheat (</w:t>
      </w:r>
      <w:proofErr w:type="spellStart"/>
      <w:r w:rsidRPr="00736A52">
        <w:rPr>
          <w:rFonts w:ascii="Times New Roman" w:hAnsi="Times New Roman" w:cs="Times New Roman"/>
          <w:sz w:val="24"/>
          <w:szCs w:val="24"/>
          <w:lang w:val="en-IN"/>
        </w:rPr>
        <w:t>Gamon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1992).</w:t>
      </w:r>
    </w:p>
    <w:p w14:paraId="7A0E6052" w14:textId="41D967AA"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lastRenderedPageBreak/>
        <w:t>Drone NDRE data enabled foliar diagnosis of N-deficient plots with 95% match to SPAD readings (</w:t>
      </w:r>
      <w:proofErr w:type="spellStart"/>
      <w:r w:rsidRPr="00736A52">
        <w:rPr>
          <w:rFonts w:ascii="Times New Roman" w:hAnsi="Times New Roman" w:cs="Times New Roman"/>
          <w:sz w:val="24"/>
          <w:szCs w:val="24"/>
          <w:lang w:val="en-IN"/>
        </w:rPr>
        <w:t>Magney</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2017).</w:t>
      </w:r>
    </w:p>
    <w:p w14:paraId="14921AB5" w14:textId="35109169"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UAVs improved row spacing uniformity evaluation in precision-planted crops (Shi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2016).</w:t>
      </w:r>
    </w:p>
    <w:p w14:paraId="44176167" w14:textId="47400987"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proofErr w:type="spellStart"/>
      <w:r w:rsidRPr="00736A52">
        <w:rPr>
          <w:rFonts w:ascii="Times New Roman" w:hAnsi="Times New Roman" w:cs="Times New Roman"/>
          <w:sz w:val="24"/>
          <w:szCs w:val="24"/>
          <w:lang w:val="en-IN"/>
        </w:rPr>
        <w:t>Multitemporal</w:t>
      </w:r>
      <w:proofErr w:type="spellEnd"/>
      <w:r w:rsidRPr="00736A52">
        <w:rPr>
          <w:rFonts w:ascii="Times New Roman" w:hAnsi="Times New Roman" w:cs="Times New Roman"/>
          <w:sz w:val="24"/>
          <w:szCs w:val="24"/>
          <w:lang w:val="en-IN"/>
        </w:rPr>
        <w:t xml:space="preserve"> UAV imagery tracked crop emergence rates with 90% accuracy (Peña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5000897A" w14:textId="4F983371"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Canopy temperature mapping by drones guided deficit irrigation, saving 30% water in orchards (Gonzalez-</w:t>
      </w:r>
      <w:proofErr w:type="spellStart"/>
      <w:r w:rsidRPr="00736A52">
        <w:rPr>
          <w:rFonts w:ascii="Times New Roman" w:hAnsi="Times New Roman" w:cs="Times New Roman"/>
          <w:sz w:val="24"/>
          <w:szCs w:val="24"/>
          <w:lang w:val="en-IN"/>
        </w:rPr>
        <w:t>Dugo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2013).</w:t>
      </w:r>
    </w:p>
    <w:p w14:paraId="3FA6FE16" w14:textId="4D41882F"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 xml:space="preserve">Drone maps helped calibrate remote sensors for crop water </w:t>
      </w:r>
      <w:proofErr w:type="spellStart"/>
      <w:r w:rsidRPr="00736A52">
        <w:rPr>
          <w:rFonts w:ascii="Times New Roman" w:hAnsi="Times New Roman" w:cs="Times New Roman"/>
          <w:sz w:val="24"/>
          <w:szCs w:val="24"/>
          <w:lang w:val="en-IN"/>
        </w:rPr>
        <w:t>modeling</w:t>
      </w:r>
      <w:proofErr w:type="spellEnd"/>
      <w:r w:rsidRPr="00736A52">
        <w:rPr>
          <w:rFonts w:ascii="Times New Roman" w:hAnsi="Times New Roman" w:cs="Times New Roman"/>
          <w:sz w:val="24"/>
          <w:szCs w:val="24"/>
          <w:lang w:val="en-IN"/>
        </w:rPr>
        <w:t xml:space="preserve"> (</w:t>
      </w:r>
      <w:proofErr w:type="spellStart"/>
      <w:r w:rsidRPr="00736A52">
        <w:rPr>
          <w:rFonts w:ascii="Times New Roman" w:hAnsi="Times New Roman" w:cs="Times New Roman"/>
          <w:sz w:val="24"/>
          <w:szCs w:val="24"/>
          <w:lang w:val="en-IN"/>
        </w:rPr>
        <w:t>Idso</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1981).</w:t>
      </w:r>
    </w:p>
    <w:p w14:paraId="046E79FF" w14:textId="690628B1"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surveys detected crown rot in wheat before canopy symptoms emerged (</w:t>
      </w:r>
      <w:proofErr w:type="spellStart"/>
      <w:r w:rsidRPr="00736A52">
        <w:rPr>
          <w:rFonts w:ascii="Times New Roman" w:hAnsi="Times New Roman" w:cs="Times New Roman"/>
          <w:sz w:val="24"/>
          <w:szCs w:val="24"/>
          <w:lang w:val="en-IN"/>
        </w:rPr>
        <w:t>Moshou</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2004).</w:t>
      </w:r>
    </w:p>
    <w:p w14:paraId="1D4AE39C" w14:textId="2E2ACEA4"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UAVs reduced manual leaf sampling by 50% in maize N studies (</w:t>
      </w:r>
      <w:proofErr w:type="spellStart"/>
      <w:r w:rsidRPr="00736A52">
        <w:rPr>
          <w:rFonts w:ascii="Times New Roman" w:hAnsi="Times New Roman" w:cs="Times New Roman"/>
          <w:sz w:val="24"/>
          <w:szCs w:val="24"/>
          <w:lang w:val="en-IN"/>
        </w:rPr>
        <w:t>Mahajan</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2014).</w:t>
      </w:r>
    </w:p>
    <w:p w14:paraId="5D0AA572" w14:textId="11BD6FBC"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NDVI drone imagery matched biomass sample weights with R² = 0.91 in barley (</w:t>
      </w:r>
      <w:proofErr w:type="spellStart"/>
      <w:r w:rsidRPr="00736A52">
        <w:rPr>
          <w:rFonts w:ascii="Times New Roman" w:hAnsi="Times New Roman" w:cs="Times New Roman"/>
          <w:sz w:val="24"/>
          <w:szCs w:val="24"/>
          <w:lang w:val="en-IN"/>
        </w:rPr>
        <w:t>Bendig</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2015).</w:t>
      </w:r>
    </w:p>
    <w:p w14:paraId="7C79F514" w14:textId="26958788" w:rsidR="00736A52" w:rsidRPr="00736A52" w:rsidRDefault="00736A52" w:rsidP="00736A52">
      <w:pPr>
        <w:numPr>
          <w:ilvl w:val="0"/>
          <w:numId w:val="7"/>
        </w:numPr>
        <w:tabs>
          <w:tab w:val="clear" w:pos="360"/>
          <w:tab w:val="num" w:pos="720"/>
        </w:tabs>
        <w:jc w:val="both"/>
        <w:rPr>
          <w:rFonts w:ascii="Times New Roman" w:hAnsi="Times New Roman" w:cs="Times New Roman"/>
          <w:sz w:val="24"/>
          <w:szCs w:val="24"/>
          <w:lang w:val="en-IN"/>
        </w:rPr>
      </w:pPr>
      <w:r w:rsidRPr="00736A52">
        <w:rPr>
          <w:rFonts w:ascii="Times New Roman" w:hAnsi="Times New Roman" w:cs="Times New Roman"/>
          <w:sz w:val="24"/>
          <w:szCs w:val="24"/>
          <w:lang w:val="en-IN"/>
        </w:rPr>
        <w:t>Drone data improved soil compaction mapping using vegetation response indices (</w:t>
      </w:r>
      <w:proofErr w:type="spellStart"/>
      <w:r w:rsidRPr="00736A52">
        <w:rPr>
          <w:rFonts w:ascii="Times New Roman" w:hAnsi="Times New Roman" w:cs="Times New Roman"/>
          <w:sz w:val="24"/>
          <w:szCs w:val="24"/>
          <w:lang w:val="en-IN"/>
        </w:rPr>
        <w:t>Khanal</w:t>
      </w:r>
      <w:proofErr w:type="spellEnd"/>
      <w:r w:rsidRPr="00736A52">
        <w:rPr>
          <w:rFonts w:ascii="Times New Roman" w:hAnsi="Times New Roman" w:cs="Times New Roman"/>
          <w:sz w:val="24"/>
          <w:szCs w:val="24"/>
          <w:lang w:val="en-IN"/>
        </w:rPr>
        <w:t xml:space="preserve"> </w:t>
      </w:r>
      <w:r w:rsidRPr="00736A52">
        <w:rPr>
          <w:rFonts w:ascii="Times New Roman" w:hAnsi="Times New Roman" w:cs="Times New Roman"/>
          <w:i/>
          <w:iCs/>
          <w:sz w:val="24"/>
          <w:szCs w:val="24"/>
          <w:lang w:val="en-IN"/>
        </w:rPr>
        <w:t>et al.,</w:t>
      </w:r>
      <w:r w:rsidRPr="00736A52">
        <w:rPr>
          <w:rFonts w:ascii="Times New Roman" w:hAnsi="Times New Roman" w:cs="Times New Roman"/>
          <w:sz w:val="24"/>
          <w:szCs w:val="24"/>
          <w:lang w:val="en-IN"/>
        </w:rPr>
        <w:t xml:space="preserve"> 2018).</w:t>
      </w:r>
    </w:p>
    <w:p w14:paraId="3D2893CC" w14:textId="3C397374" w:rsidR="00EB5757" w:rsidRDefault="000A548E" w:rsidP="000A548E">
      <w:pPr>
        <w:jc w:val="both"/>
        <w:rPr>
          <w:rFonts w:ascii="Times New Roman" w:hAnsi="Times New Roman" w:cs="Times New Roman"/>
          <w:b/>
          <w:bCs/>
          <w:sz w:val="24"/>
          <w:szCs w:val="24"/>
        </w:rPr>
      </w:pPr>
      <w:r w:rsidRPr="000A548E">
        <w:rPr>
          <w:rFonts w:ascii="Times New Roman" w:hAnsi="Times New Roman" w:cs="Times New Roman"/>
          <w:b/>
          <w:bCs/>
          <w:sz w:val="24"/>
          <w:szCs w:val="24"/>
        </w:rPr>
        <w:t xml:space="preserve">Conclusion </w:t>
      </w:r>
    </w:p>
    <w:p w14:paraId="58BAD2DF" w14:textId="7F0A745F" w:rsid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 technology has emerged as a powerful tool for optimizing crop monitoring efficiency and precision in modern agriculture. By providing high-resolution data on crop health, growth, and stress factors, drones enable farmers to make data-driven decisions and implement targeted management practices. The integration of</w:t>
      </w:r>
      <w:r w:rsidR="00EB5757">
        <w:rPr>
          <w:rFonts w:ascii="Times New Roman" w:hAnsi="Times New Roman" w:cs="Times New Roman"/>
          <w:sz w:val="24"/>
          <w:szCs w:val="24"/>
        </w:rPr>
        <w:t xml:space="preserve"> </w:t>
      </w:r>
      <w:r w:rsidRPr="000A548E">
        <w:rPr>
          <w:rFonts w:ascii="Times New Roman" w:hAnsi="Times New Roman" w:cs="Times New Roman"/>
          <w:sz w:val="24"/>
          <w:szCs w:val="24"/>
        </w:rPr>
        <w:t>drone-based monitoring systems with precision agriculture practices has the potential to revolutionize farming operations, leading to increased crop yields, optimized resource use, and reduced environmental impacts.</w:t>
      </w:r>
    </w:p>
    <w:p w14:paraId="4F1F6A4E" w14:textId="033E0DAD" w:rsidR="00C53693" w:rsidRDefault="00C53693" w:rsidP="000A548E">
      <w:pPr>
        <w:jc w:val="both"/>
        <w:rPr>
          <w:rFonts w:ascii="Times New Roman" w:hAnsi="Times New Roman" w:cs="Times New Roman"/>
          <w:sz w:val="24"/>
          <w:szCs w:val="24"/>
        </w:rPr>
      </w:pPr>
    </w:p>
    <w:p w14:paraId="0BCD4D6B"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Disclaimer (Artificial intelligence)</w:t>
      </w:r>
    </w:p>
    <w:p w14:paraId="5E1FBD70"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 xml:space="preserve">Option 1: </w:t>
      </w:r>
    </w:p>
    <w:p w14:paraId="02B35B0A"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Author(s) hereby declare that NO generative AI technologies such as Large Language Models (</w:t>
      </w:r>
      <w:proofErr w:type="spellStart"/>
      <w:r w:rsidRPr="00C53693">
        <w:rPr>
          <w:rFonts w:ascii="Calibri" w:eastAsia="Calibri" w:hAnsi="Calibri" w:cs="Times New Roman"/>
          <w:kern w:val="2"/>
          <w:highlight w:val="yellow"/>
          <w14:ligatures w14:val="standardContextual"/>
        </w:rPr>
        <w:t>ChatGPT</w:t>
      </w:r>
      <w:proofErr w:type="spellEnd"/>
      <w:r w:rsidRPr="00C53693">
        <w:rPr>
          <w:rFonts w:ascii="Calibri" w:eastAsia="Calibri" w:hAnsi="Calibri" w:cs="Times New Roman"/>
          <w:kern w:val="2"/>
          <w:highlight w:val="yellow"/>
          <w14:ligatures w14:val="standardContextual"/>
        </w:rPr>
        <w:t xml:space="preserve">, COPILOT, etc.) and text-to-image generators have been used during the writing or editing of this manuscript. </w:t>
      </w:r>
    </w:p>
    <w:p w14:paraId="35B850F2"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 xml:space="preserve">Option 2: </w:t>
      </w:r>
    </w:p>
    <w:p w14:paraId="7B06243C"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A91E37"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lastRenderedPageBreak/>
        <w:t>Details of the AI usage are given below:</w:t>
      </w:r>
    </w:p>
    <w:p w14:paraId="33F8E6BE"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1.</w:t>
      </w:r>
    </w:p>
    <w:p w14:paraId="6EB8DACA" w14:textId="77777777" w:rsidR="00C53693" w:rsidRPr="00C53693" w:rsidRDefault="00C53693" w:rsidP="00C53693">
      <w:pPr>
        <w:spacing w:after="200" w:line="276" w:lineRule="auto"/>
        <w:rPr>
          <w:rFonts w:ascii="Calibri" w:eastAsia="Calibri" w:hAnsi="Calibri" w:cs="Times New Roman"/>
          <w:kern w:val="2"/>
          <w:highlight w:val="yellow"/>
          <w14:ligatures w14:val="standardContextual"/>
        </w:rPr>
      </w:pPr>
      <w:r w:rsidRPr="00C53693">
        <w:rPr>
          <w:rFonts w:ascii="Calibri" w:eastAsia="Calibri" w:hAnsi="Calibri" w:cs="Times New Roman"/>
          <w:kern w:val="2"/>
          <w:highlight w:val="yellow"/>
          <w14:ligatures w14:val="standardContextual"/>
        </w:rPr>
        <w:t>2.</w:t>
      </w:r>
    </w:p>
    <w:p w14:paraId="44AE7A6F" w14:textId="77777777" w:rsidR="00C53693" w:rsidRPr="00C53693" w:rsidRDefault="00C53693" w:rsidP="00C53693">
      <w:pPr>
        <w:spacing w:after="200" w:line="276" w:lineRule="auto"/>
        <w:rPr>
          <w:rFonts w:ascii="Calibri" w:eastAsia="Calibri" w:hAnsi="Calibri" w:cs="Times New Roman"/>
          <w:kern w:val="2"/>
          <w14:ligatures w14:val="standardContextual"/>
        </w:rPr>
      </w:pPr>
      <w:r w:rsidRPr="00C53693">
        <w:rPr>
          <w:rFonts w:ascii="Calibri" w:eastAsia="Calibri" w:hAnsi="Calibri" w:cs="Times New Roman"/>
          <w:kern w:val="2"/>
          <w:highlight w:val="yellow"/>
          <w14:ligatures w14:val="standardContextual"/>
        </w:rPr>
        <w:t>3.</w:t>
      </w:r>
    </w:p>
    <w:p w14:paraId="7E9F696E" w14:textId="77777777" w:rsidR="00C53693" w:rsidRPr="000A548E" w:rsidRDefault="00C53693" w:rsidP="000A548E">
      <w:pPr>
        <w:jc w:val="both"/>
        <w:rPr>
          <w:rFonts w:ascii="Times New Roman" w:hAnsi="Times New Roman" w:cs="Times New Roman"/>
          <w:sz w:val="24"/>
          <w:szCs w:val="24"/>
        </w:rPr>
      </w:pPr>
    </w:p>
    <w:p w14:paraId="1238A615" w14:textId="77777777" w:rsidR="00EB5757" w:rsidRDefault="00EB5757" w:rsidP="000A548E">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2482AC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[1] United Nations, Department of Economic and Social Affairs, Population Division. (2019). World Population Prospects 2019: Highlights. United Nations.</w:t>
      </w:r>
    </w:p>
    <w:p w14:paraId="459DE22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 Zhang, C., &amp; Kovacs, J. M. (2012). The application of small unmanned aerial systems for precision agriculture: a review. Precision Agriculture, 13(6), 693-712.</w:t>
      </w:r>
    </w:p>
    <w:p w14:paraId="54F974B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 Maes, W. H., &amp; Steppe, K. (2019). Perspectives for remote sensing with unmanned aerial vehicles in precision agriculture. Trends in Plant Science, 24(2), 152-164.</w:t>
      </w:r>
    </w:p>
    <w:p w14:paraId="00FF711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 </w:t>
      </w:r>
      <w:proofErr w:type="spellStart"/>
      <w:r w:rsidRPr="000A548E">
        <w:rPr>
          <w:rFonts w:ascii="Times New Roman" w:hAnsi="Times New Roman" w:cs="Times New Roman"/>
          <w:sz w:val="24"/>
          <w:szCs w:val="24"/>
        </w:rPr>
        <w:t>Tsouros</w:t>
      </w:r>
      <w:proofErr w:type="spellEnd"/>
      <w:r w:rsidRPr="000A548E">
        <w:rPr>
          <w:rFonts w:ascii="Times New Roman" w:hAnsi="Times New Roman" w:cs="Times New Roman"/>
          <w:sz w:val="24"/>
          <w:szCs w:val="24"/>
        </w:rPr>
        <w:t xml:space="preserve">, D. C., Bibi, S., &amp; </w:t>
      </w:r>
      <w:proofErr w:type="spellStart"/>
      <w:r w:rsidRPr="000A548E">
        <w:rPr>
          <w:rFonts w:ascii="Times New Roman" w:hAnsi="Times New Roman" w:cs="Times New Roman"/>
          <w:sz w:val="24"/>
          <w:szCs w:val="24"/>
        </w:rPr>
        <w:t>Sarigiannidis</w:t>
      </w:r>
      <w:proofErr w:type="spellEnd"/>
      <w:r w:rsidRPr="000A548E">
        <w:rPr>
          <w:rFonts w:ascii="Times New Roman" w:hAnsi="Times New Roman" w:cs="Times New Roman"/>
          <w:sz w:val="24"/>
          <w:szCs w:val="24"/>
        </w:rPr>
        <w:t>, P. G. (2019). A review on UAV-based applications for precision agriculture. Information, 10(11), 349.</w:t>
      </w:r>
    </w:p>
    <w:p w14:paraId="62A151D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 </w:t>
      </w:r>
      <w:proofErr w:type="spellStart"/>
      <w:r w:rsidRPr="000A548E">
        <w:rPr>
          <w:rFonts w:ascii="Times New Roman" w:hAnsi="Times New Roman" w:cs="Times New Roman"/>
          <w:sz w:val="24"/>
          <w:szCs w:val="24"/>
        </w:rPr>
        <w:t>Gebbers</w:t>
      </w:r>
      <w:proofErr w:type="spellEnd"/>
      <w:r w:rsidRPr="000A548E">
        <w:rPr>
          <w:rFonts w:ascii="Times New Roman" w:hAnsi="Times New Roman" w:cs="Times New Roman"/>
          <w:sz w:val="24"/>
          <w:szCs w:val="24"/>
        </w:rPr>
        <w:t>, R., &amp; Adamchuk, V. I. (2010). Precision agriculture and food security. Science, 327(5967), 828-831.</w:t>
      </w:r>
    </w:p>
    <w:p w14:paraId="61CCCB6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 Pádua, L., Vanko, J., Hruška, J., Adão, T., Sousa, J. J., Peres, E., &amp; Morais, R. (2017). UAS, sensors, and data processing in agroforestry: a review towards practical applications. International Journal of Remote Sensing, 38(8-10), 2349-2391.</w:t>
      </w:r>
    </w:p>
    <w:p w14:paraId="08A49CE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 Stehr, N. J. (2015). Drones: The newest technology for precision agriculture. Natural Sciences Education, 44(1), 89-91.</w:t>
      </w:r>
    </w:p>
    <w:p w14:paraId="2E249D1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 Freeman, P. K., &amp; Freeland, R. S. (2015). Agricultural UAVs in the US: potential, policy, and hype. Remote Sensing Applications: Society and Environment, 2, 35-43.</w:t>
      </w:r>
    </w:p>
    <w:p w14:paraId="4DAA69C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[9] Huang, Y., Thomson, S. J., Hoffmann, W. C., Lan, Y., &amp; Fritz, B. K. (2013). Development and prospect of unmanned aerial vehicle technologies for agricultural production management. International Journal of Agricultural and Biological Engineering, 6(3), 1-10.</w:t>
      </w:r>
    </w:p>
    <w:p w14:paraId="1DA8872E" w14:textId="77777777" w:rsidR="000A548E" w:rsidRPr="000A548E" w:rsidRDefault="00EB5757"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w:t>
      </w:r>
      <w:r w:rsidR="000A548E" w:rsidRPr="000A548E">
        <w:rPr>
          <w:rFonts w:ascii="Times New Roman" w:hAnsi="Times New Roman" w:cs="Times New Roman"/>
          <w:sz w:val="24"/>
          <w:szCs w:val="24"/>
        </w:rPr>
        <w:t xml:space="preserve">[10] </w:t>
      </w:r>
      <w:proofErr w:type="spellStart"/>
      <w:r w:rsidR="000A548E" w:rsidRPr="000A548E">
        <w:rPr>
          <w:rFonts w:ascii="Times New Roman" w:hAnsi="Times New Roman" w:cs="Times New Roman"/>
          <w:sz w:val="24"/>
          <w:szCs w:val="24"/>
        </w:rPr>
        <w:t>Colomina</w:t>
      </w:r>
      <w:proofErr w:type="spellEnd"/>
      <w:r w:rsidR="000A548E" w:rsidRPr="000A548E">
        <w:rPr>
          <w:rFonts w:ascii="Times New Roman" w:hAnsi="Times New Roman" w:cs="Times New Roman"/>
          <w:sz w:val="24"/>
          <w:szCs w:val="24"/>
        </w:rPr>
        <w:t>, I., &amp; Molina, P. (2014). Unmanned aerial systems for photogrammetry and remote sensing: A review. ISPRS Journal of Photogrammetry and Remote Sensing, 92, 79-97.</w:t>
      </w:r>
    </w:p>
    <w:p w14:paraId="6556B6A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[11] Hogan, S. D., Kelly, M., Stark, B., &amp; Chen, Y. (2017). Unmanned aerial systems for agriculture and natural resources. California Agriculture, 71(1), 5-14.</w:t>
      </w:r>
    </w:p>
    <w:p w14:paraId="4AAA987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[12] Gago, J., </w:t>
      </w:r>
      <w:proofErr w:type="spellStart"/>
      <w:r w:rsidRPr="000A548E">
        <w:rPr>
          <w:rFonts w:ascii="Times New Roman" w:hAnsi="Times New Roman" w:cs="Times New Roman"/>
          <w:sz w:val="24"/>
          <w:szCs w:val="24"/>
        </w:rPr>
        <w:t>Douthe</w:t>
      </w:r>
      <w:proofErr w:type="spellEnd"/>
      <w:r w:rsidRPr="000A548E">
        <w:rPr>
          <w:rFonts w:ascii="Times New Roman" w:hAnsi="Times New Roman" w:cs="Times New Roman"/>
          <w:sz w:val="24"/>
          <w:szCs w:val="24"/>
        </w:rPr>
        <w:t xml:space="preserve">, C., Coopman, R. E., Gallego, P. P., Ribas-Carbo, M., </w:t>
      </w:r>
      <w:proofErr w:type="spellStart"/>
      <w:r w:rsidRPr="000A548E">
        <w:rPr>
          <w:rFonts w:ascii="Times New Roman" w:hAnsi="Times New Roman" w:cs="Times New Roman"/>
          <w:sz w:val="24"/>
          <w:szCs w:val="24"/>
        </w:rPr>
        <w:t>Flexas</w:t>
      </w:r>
      <w:proofErr w:type="spellEnd"/>
      <w:r w:rsidRPr="000A548E">
        <w:rPr>
          <w:rFonts w:ascii="Times New Roman" w:hAnsi="Times New Roman" w:cs="Times New Roman"/>
          <w:sz w:val="24"/>
          <w:szCs w:val="24"/>
        </w:rPr>
        <w:t>, J., ... &amp; Medrano, H. (2015). UAVs challenge to assess water stress for sustainable agriculture. Agricultural Water Management, 153, 9-19.</w:t>
      </w:r>
    </w:p>
    <w:p w14:paraId="0DA8A92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[13] </w:t>
      </w:r>
      <w:proofErr w:type="spellStart"/>
      <w:r w:rsidRPr="000A548E">
        <w:rPr>
          <w:rFonts w:ascii="Times New Roman" w:hAnsi="Times New Roman" w:cs="Times New Roman"/>
          <w:sz w:val="24"/>
          <w:szCs w:val="24"/>
        </w:rPr>
        <w:t>Candiago</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Remondino</w:t>
      </w:r>
      <w:proofErr w:type="spellEnd"/>
      <w:r w:rsidRPr="000A548E">
        <w:rPr>
          <w:rFonts w:ascii="Times New Roman" w:hAnsi="Times New Roman" w:cs="Times New Roman"/>
          <w:sz w:val="24"/>
          <w:szCs w:val="24"/>
        </w:rPr>
        <w:t xml:space="preserve">, F., De Giglio, M., </w:t>
      </w:r>
      <w:proofErr w:type="spellStart"/>
      <w:r w:rsidRPr="000A548E">
        <w:rPr>
          <w:rFonts w:ascii="Times New Roman" w:hAnsi="Times New Roman" w:cs="Times New Roman"/>
          <w:sz w:val="24"/>
          <w:szCs w:val="24"/>
        </w:rPr>
        <w:t>Dubbini</w:t>
      </w:r>
      <w:proofErr w:type="spellEnd"/>
      <w:r w:rsidRPr="000A548E">
        <w:rPr>
          <w:rFonts w:ascii="Times New Roman" w:hAnsi="Times New Roman" w:cs="Times New Roman"/>
          <w:sz w:val="24"/>
          <w:szCs w:val="24"/>
        </w:rPr>
        <w:t xml:space="preserve">, M., &amp; </w:t>
      </w:r>
      <w:proofErr w:type="spellStart"/>
      <w:r w:rsidRPr="000A548E">
        <w:rPr>
          <w:rFonts w:ascii="Times New Roman" w:hAnsi="Times New Roman" w:cs="Times New Roman"/>
          <w:sz w:val="24"/>
          <w:szCs w:val="24"/>
        </w:rPr>
        <w:t>Gattelli</w:t>
      </w:r>
      <w:proofErr w:type="spellEnd"/>
      <w:r w:rsidRPr="000A548E">
        <w:rPr>
          <w:rFonts w:ascii="Times New Roman" w:hAnsi="Times New Roman" w:cs="Times New Roman"/>
          <w:sz w:val="24"/>
          <w:szCs w:val="24"/>
        </w:rPr>
        <w:t>, M. (2015). Evaluating multispectral images and vegetation indices for precision farming applications from UAV images. Remote Sensing, 7(4), 4026-4047.</w:t>
      </w:r>
    </w:p>
    <w:p w14:paraId="1A6D60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[14] Khanal, S., Fulton, J., &amp; Shearer, S. (2017). An overview of current and potential applications of thermal remote sensing in precision agriculture. Computers and Electronics in Agriculture, 139, 22-32.</w:t>
      </w:r>
    </w:p>
    <w:p w14:paraId="711294D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[15] Hunt, E. R., &amp; Daughtry, C. S. T. (2018). What good are unmanned aircraft systems for agricultural remote sensing and precision agriculture? International Journal of Remote Sensing, 39(15-16), 5345-5376.</w:t>
      </w:r>
    </w:p>
    <w:p w14:paraId="70E43C1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[16] Adão, T., Hruška, J., Pádua, L., Bessa, J., Peres, E., Morais, R., &amp; Sousa, J. J. (2017). Hyperspectral imaging: A review on UAV-based sensors, data processing and applications for agriculture and forestry. Remote Sensing, 9(11), 1110.</w:t>
      </w:r>
    </w:p>
    <w:p w14:paraId="7EE3203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[17] Xue, J., &amp; Su, B. (2017). Significant remote sensing vegetation indices: A review of developments and applications. Journal of Sensors, 2017, 1353691.</w:t>
      </w:r>
    </w:p>
    <w:p w14:paraId="6A58C02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[18] Zarco-Tejada, P. J., Guillén-Climent, M. L., Hernández-Clemente, R., Catalina, A., González, M. R., &amp; Martín, P. (2013). Estimating leaf carotenoid content in vineyards using high resolution hyperspectral imagery acquired from an unmanned aerial vehicle (UAV). Agricultural and Forest Meteorology, 171, 281-294.</w:t>
      </w:r>
    </w:p>
    <w:p w14:paraId="69D0FCC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[19] </w:t>
      </w:r>
      <w:proofErr w:type="spellStart"/>
      <w:r w:rsidRPr="000A548E">
        <w:rPr>
          <w:rFonts w:ascii="Times New Roman" w:hAnsi="Times New Roman" w:cs="Times New Roman"/>
          <w:sz w:val="24"/>
          <w:szCs w:val="24"/>
        </w:rPr>
        <w:t>Behmann</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Mahlein</w:t>
      </w:r>
      <w:proofErr w:type="spellEnd"/>
      <w:r w:rsidRPr="000A548E">
        <w:rPr>
          <w:rFonts w:ascii="Times New Roman" w:hAnsi="Times New Roman" w:cs="Times New Roman"/>
          <w:sz w:val="24"/>
          <w:szCs w:val="24"/>
        </w:rPr>
        <w:t xml:space="preserve">, A. K., Rumpf, T., Römer, C., &amp; </w:t>
      </w:r>
      <w:proofErr w:type="spellStart"/>
      <w:r w:rsidRPr="000A548E">
        <w:rPr>
          <w:rFonts w:ascii="Times New Roman" w:hAnsi="Times New Roman" w:cs="Times New Roman"/>
          <w:sz w:val="24"/>
          <w:szCs w:val="24"/>
        </w:rPr>
        <w:t>Plümer</w:t>
      </w:r>
      <w:proofErr w:type="spellEnd"/>
      <w:r w:rsidRPr="000A548E">
        <w:rPr>
          <w:rFonts w:ascii="Times New Roman" w:hAnsi="Times New Roman" w:cs="Times New Roman"/>
          <w:sz w:val="24"/>
          <w:szCs w:val="24"/>
        </w:rPr>
        <w:t>, L. (2015). A review of advanced machine learning methods for the detection of biotic stress in precision crop protection. Precision Agriculture, 16(3), 239-260.</w:t>
      </w:r>
    </w:p>
    <w:p w14:paraId="117E18E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[20] Berni, J. A., Zarco-Tejada, P. J., Suárez, L.,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(2009). Thermal and narrowband multispectral remote sensing for vegetation monitoring from an unmanned aerial vehicle. IEEE Transactions on Geoscience and Remote Sensing, 47(3), 722-738.</w:t>
      </w:r>
    </w:p>
    <w:p w14:paraId="2D8D97F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[21] Wallace, L., </w:t>
      </w:r>
      <w:proofErr w:type="spellStart"/>
      <w:r w:rsidRPr="000A548E">
        <w:rPr>
          <w:rFonts w:ascii="Times New Roman" w:hAnsi="Times New Roman" w:cs="Times New Roman"/>
          <w:sz w:val="24"/>
          <w:szCs w:val="24"/>
        </w:rPr>
        <w:t>Lucieer</w:t>
      </w:r>
      <w:proofErr w:type="spellEnd"/>
      <w:r w:rsidRPr="000A548E">
        <w:rPr>
          <w:rFonts w:ascii="Times New Roman" w:hAnsi="Times New Roman" w:cs="Times New Roman"/>
          <w:sz w:val="24"/>
          <w:szCs w:val="24"/>
        </w:rPr>
        <w:t>, A., Watson, C., &amp; Turner, D. (2012). Development of a UAV-LiDAR system with application to forest inventory. Remote Sensing, 4(6), 1519-1543.</w:t>
      </w:r>
    </w:p>
    <w:p w14:paraId="2C0B3D2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[22] Geipel, J., Link, J., &amp; </w:t>
      </w:r>
      <w:proofErr w:type="spellStart"/>
      <w:r w:rsidRPr="000A548E">
        <w:rPr>
          <w:rFonts w:ascii="Times New Roman" w:hAnsi="Times New Roman" w:cs="Times New Roman"/>
          <w:sz w:val="24"/>
          <w:szCs w:val="24"/>
        </w:rPr>
        <w:t>Claupein</w:t>
      </w:r>
      <w:proofErr w:type="spellEnd"/>
      <w:r w:rsidRPr="000A548E">
        <w:rPr>
          <w:rFonts w:ascii="Times New Roman" w:hAnsi="Times New Roman" w:cs="Times New Roman"/>
          <w:sz w:val="24"/>
          <w:szCs w:val="24"/>
        </w:rPr>
        <w:t>, W. (2014). Combined spectral and spatial modeling of corn yield based on aerial images and crop surface models acquired with an unmanned aircraft system. Remote Sensing, 6(11), 10335-10355.</w:t>
      </w:r>
    </w:p>
    <w:p w14:paraId="46363FB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[23] Garcia-Ruiz, F., Sankaran, S., Maja, J. M., Lee, W. S., Rasmussen, J., &amp; Ehsani, R. (2013). Comparison of two aerial imaging platforms for identification of Huanglongbing-infected citrus trees. Computers and Electronics in Agriculture, 91, 106-115.</w:t>
      </w:r>
    </w:p>
    <w:p w14:paraId="2A36FF9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[24] </w:t>
      </w:r>
      <w:proofErr w:type="spellStart"/>
      <w:r w:rsidRPr="000A548E">
        <w:rPr>
          <w:rFonts w:ascii="Times New Roman" w:hAnsi="Times New Roman" w:cs="Times New Roman"/>
          <w:sz w:val="24"/>
          <w:szCs w:val="24"/>
        </w:rPr>
        <w:t>Thenkabail</w:t>
      </w:r>
      <w:proofErr w:type="spellEnd"/>
      <w:r w:rsidRPr="000A548E">
        <w:rPr>
          <w:rFonts w:ascii="Times New Roman" w:hAnsi="Times New Roman" w:cs="Times New Roman"/>
          <w:sz w:val="24"/>
          <w:szCs w:val="24"/>
        </w:rPr>
        <w:t>, P. S., Smith, R. B., &amp; De Pauw, E. (2000). Hyperspectral vegetation indices and their relationships with agricultural crop characteristics. Remote Sensing of Environment, 71(2), 158-182.</w:t>
      </w:r>
    </w:p>
    <w:p w14:paraId="1AF7E8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[25] Gamon, J. A., </w:t>
      </w:r>
      <w:proofErr w:type="spellStart"/>
      <w:r w:rsidRPr="000A548E">
        <w:rPr>
          <w:rFonts w:ascii="Times New Roman" w:hAnsi="Times New Roman" w:cs="Times New Roman"/>
          <w:sz w:val="24"/>
          <w:szCs w:val="24"/>
        </w:rPr>
        <w:t>Peñuelas</w:t>
      </w:r>
      <w:proofErr w:type="spellEnd"/>
      <w:r w:rsidRPr="000A548E">
        <w:rPr>
          <w:rFonts w:ascii="Times New Roman" w:hAnsi="Times New Roman" w:cs="Times New Roman"/>
          <w:sz w:val="24"/>
          <w:szCs w:val="24"/>
        </w:rPr>
        <w:t>, J., &amp; Field, C. B. (1992). A narrow-waveband spectral index that tracks diurnal changes in photosynthetic efficiency. Remote Sensing of Environment, 41(1), 35-44.</w:t>
      </w:r>
    </w:p>
    <w:p w14:paraId="339F232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[26] Jackson, R. D., Idso, S. B., Reginato, R. J., &amp; Pinter, P. J. (1981). Canopy temperature as a crop water stress indicator. Water Resources Research, 17(4), 1133-1138.</w:t>
      </w:r>
    </w:p>
    <w:p w14:paraId="7B1499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[27] </w:t>
      </w:r>
      <w:proofErr w:type="spellStart"/>
      <w:r w:rsidRPr="000A548E">
        <w:rPr>
          <w:rFonts w:ascii="Times New Roman" w:hAnsi="Times New Roman" w:cs="Times New Roman"/>
          <w:sz w:val="24"/>
          <w:szCs w:val="24"/>
        </w:rPr>
        <w:t>Bellvert</w:t>
      </w:r>
      <w:proofErr w:type="spellEnd"/>
      <w:r w:rsidRPr="000A548E">
        <w:rPr>
          <w:rFonts w:ascii="Times New Roman" w:hAnsi="Times New Roman" w:cs="Times New Roman"/>
          <w:sz w:val="24"/>
          <w:szCs w:val="24"/>
        </w:rPr>
        <w:t xml:space="preserve">, J., Zarco-Tejada, P. J., Girona, J.,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(2014). Mapping crop water stress index in a 'Pinot-noir' vineyard: comparing ground measurements with thermal remote sensing imagery from an unmanned aerial vehicle. Precision Agriculture, 15(4), 361-376.</w:t>
      </w:r>
    </w:p>
    <w:p w14:paraId="6048701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[28] Mulla, D. J. (2013). Twenty five years of remote sensing in precision agriculture: Key advances and remaining knowledge gaps. Biosystems Engineering, 114(4), 358-371.</w:t>
      </w:r>
    </w:p>
    <w:p w14:paraId="5601DB2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[29] Eitel, J. U., Vierling, L. A., Litvak, M. E., Long, D. S., Schulthess, U., Ager, A. A., ... &amp; </w:t>
      </w:r>
      <w:proofErr w:type="spellStart"/>
      <w:r w:rsidRPr="000A548E">
        <w:rPr>
          <w:rFonts w:ascii="Times New Roman" w:hAnsi="Times New Roman" w:cs="Times New Roman"/>
          <w:sz w:val="24"/>
          <w:szCs w:val="24"/>
        </w:rPr>
        <w:t>Stoscheck</w:t>
      </w:r>
      <w:proofErr w:type="spellEnd"/>
      <w:r w:rsidRPr="000A548E">
        <w:rPr>
          <w:rFonts w:ascii="Times New Roman" w:hAnsi="Times New Roman" w:cs="Times New Roman"/>
          <w:sz w:val="24"/>
          <w:szCs w:val="24"/>
        </w:rPr>
        <w:t>, L. (2011). Broadband, red-edge information from satellites improves early stress detection in a New Mexico conifer woodland. Remote Sensing of Environment, 115(12), 3640-3646.</w:t>
      </w:r>
    </w:p>
    <w:p w14:paraId="20425AF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[30] Magney, T. S., Eitel, J. U., &amp; Vierling, L. A. (2017). Mapping wheat nitrogen uptake from </w:t>
      </w:r>
      <w:proofErr w:type="spellStart"/>
      <w:r w:rsidRPr="000A548E">
        <w:rPr>
          <w:rFonts w:ascii="Times New Roman" w:hAnsi="Times New Roman" w:cs="Times New Roman"/>
          <w:sz w:val="24"/>
          <w:szCs w:val="24"/>
        </w:rPr>
        <w:t>RapidEye</w:t>
      </w:r>
      <w:proofErr w:type="spellEnd"/>
      <w:r w:rsidRPr="000A548E">
        <w:rPr>
          <w:rFonts w:ascii="Times New Roman" w:hAnsi="Times New Roman" w:cs="Times New Roman"/>
          <w:sz w:val="24"/>
          <w:szCs w:val="24"/>
        </w:rPr>
        <w:t xml:space="preserve"> vegetation indices. Precision Agriculture, 18(4), 429-451.</w:t>
      </w:r>
    </w:p>
    <w:p w14:paraId="2CA874B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[31] Mahajan, G. R., Sahoo, R. N., Pandey, R. N., Gupta, V. K., &amp; Kumar, D. (2014). Using hyperspectral remote sensing techniques to monitor nitrogen, phosphorus, </w:t>
      </w:r>
      <w:proofErr w:type="spellStart"/>
      <w:r w:rsidRPr="000A548E">
        <w:rPr>
          <w:rFonts w:ascii="Times New Roman" w:hAnsi="Times New Roman" w:cs="Times New Roman"/>
          <w:sz w:val="24"/>
          <w:szCs w:val="24"/>
        </w:rPr>
        <w:t>sulphur</w:t>
      </w:r>
      <w:proofErr w:type="spellEnd"/>
      <w:r w:rsidRPr="000A548E">
        <w:rPr>
          <w:rFonts w:ascii="Times New Roman" w:hAnsi="Times New Roman" w:cs="Times New Roman"/>
          <w:sz w:val="24"/>
          <w:szCs w:val="24"/>
        </w:rPr>
        <w:t xml:space="preserve"> and potassium in wheat (</w:t>
      </w:r>
      <w:r w:rsidRPr="000A548E">
        <w:rPr>
          <w:rFonts w:ascii="Times New Roman" w:hAnsi="Times New Roman" w:cs="Times New Roman"/>
          <w:i/>
          <w:iCs/>
          <w:sz w:val="24"/>
          <w:szCs w:val="24"/>
        </w:rPr>
        <w:t>Triticum aestivum</w:t>
      </w:r>
      <w:r w:rsidRPr="000A548E">
        <w:rPr>
          <w:rFonts w:ascii="Times New Roman" w:hAnsi="Times New Roman" w:cs="Times New Roman"/>
          <w:sz w:val="24"/>
          <w:szCs w:val="24"/>
        </w:rPr>
        <w:t xml:space="preserve"> L.). Precision Agriculture, 15(5), 499-522.</w:t>
      </w:r>
    </w:p>
    <w:p w14:paraId="5593940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[32] Zhang, H., Lan, Y., Suh, C. P. C., Westbrook, J. K., Lacey, R., &amp; Hoffmann, W. C. (2012). Differentiation of cotton from other crops at different growth stages using spectral properties and discriminant analysis. Transactions of the ASABE, 55(4), 1623-1630.</w:t>
      </w:r>
    </w:p>
    <w:p w14:paraId="19A1FBA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[33] Zhao, T., Stark, B., Chen, Y., Ray, A. L., &amp; Doll, D. (2017). Challenges in water stress quantification using small unmanned aerial system (sUAS): Lessons from a growing season of almond. Journal of Intelligent &amp; Robotic Systems, 88(2), 721-735.</w:t>
      </w:r>
    </w:p>
    <w:p w14:paraId="763FF0D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[34] Gago, J., </w:t>
      </w:r>
      <w:proofErr w:type="spellStart"/>
      <w:r w:rsidRPr="000A548E">
        <w:rPr>
          <w:rFonts w:ascii="Times New Roman" w:hAnsi="Times New Roman" w:cs="Times New Roman"/>
          <w:sz w:val="24"/>
          <w:szCs w:val="24"/>
        </w:rPr>
        <w:t>Douthe</w:t>
      </w:r>
      <w:proofErr w:type="spellEnd"/>
      <w:r w:rsidRPr="000A548E">
        <w:rPr>
          <w:rFonts w:ascii="Times New Roman" w:hAnsi="Times New Roman" w:cs="Times New Roman"/>
          <w:sz w:val="24"/>
          <w:szCs w:val="24"/>
        </w:rPr>
        <w:t xml:space="preserve">, C., Florez-Sarasa, I., Escalona, J. M., </w:t>
      </w:r>
      <w:proofErr w:type="spellStart"/>
      <w:r w:rsidRPr="000A548E">
        <w:rPr>
          <w:rFonts w:ascii="Times New Roman" w:hAnsi="Times New Roman" w:cs="Times New Roman"/>
          <w:sz w:val="24"/>
          <w:szCs w:val="24"/>
        </w:rPr>
        <w:t>Galmes</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Fernie</w:t>
      </w:r>
      <w:proofErr w:type="spellEnd"/>
      <w:r w:rsidRPr="000A548E">
        <w:rPr>
          <w:rFonts w:ascii="Times New Roman" w:hAnsi="Times New Roman" w:cs="Times New Roman"/>
          <w:sz w:val="24"/>
          <w:szCs w:val="24"/>
        </w:rPr>
        <w:t>, A. R., ... &amp; Medrano, H. (2014). Opportunities for improving leaf water use efficiency under climate change conditions. Plant Science, 226, 108-119.</w:t>
      </w:r>
    </w:p>
    <w:p w14:paraId="0E0814C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[35] Idso, S. B., Jackson, R. D., Pinter, P. J., Reginato, R. J., &amp; Hatfield, J. L. (1981). Normalizing the stress-degree-day parameter for environmental variability. Agricultural Meteorology, 24, 45-55.</w:t>
      </w:r>
    </w:p>
    <w:p w14:paraId="671286B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[36] Gao, B. C. (1996). NDWI—A normalized difference water index for remote sensing of vegetation liquid water from space. Remote Sensing of Environment, 58(3), 257-266.</w:t>
      </w:r>
    </w:p>
    <w:p w14:paraId="4CC7D61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[37] Nansen, C., &amp; Elliott, N. (2016). Remote sensing and reflectance profiling in entomology. Annual Review of Entomology, 61, 139-158.</w:t>
      </w:r>
    </w:p>
    <w:p w14:paraId="296C99C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[38] </w:t>
      </w:r>
      <w:proofErr w:type="spellStart"/>
      <w:r w:rsidRPr="000A548E">
        <w:rPr>
          <w:rFonts w:ascii="Times New Roman" w:hAnsi="Times New Roman" w:cs="Times New Roman"/>
          <w:sz w:val="24"/>
          <w:szCs w:val="24"/>
        </w:rPr>
        <w:t>Mirik</w:t>
      </w:r>
      <w:proofErr w:type="spellEnd"/>
      <w:r w:rsidRPr="000A548E">
        <w:rPr>
          <w:rFonts w:ascii="Times New Roman" w:hAnsi="Times New Roman" w:cs="Times New Roman"/>
          <w:sz w:val="24"/>
          <w:szCs w:val="24"/>
        </w:rPr>
        <w:t>, M., Ansley, R. J., Michels, G. J., &amp; Elliott, N. C. (2012). Spectral vegetation indices selected for quantifying Russian wheat aphid (</w:t>
      </w:r>
      <w:proofErr w:type="spellStart"/>
      <w:r w:rsidRPr="000A548E">
        <w:rPr>
          <w:rFonts w:ascii="Times New Roman" w:hAnsi="Times New Roman" w:cs="Times New Roman"/>
          <w:sz w:val="24"/>
          <w:szCs w:val="24"/>
        </w:rPr>
        <w:t>Diuraphis</w:t>
      </w:r>
      <w:proofErr w:type="spellEnd"/>
      <w:r w:rsidRPr="000A548E">
        <w:rPr>
          <w:rFonts w:ascii="Times New Roman" w:hAnsi="Times New Roman" w:cs="Times New Roman"/>
          <w:sz w:val="24"/>
          <w:szCs w:val="24"/>
        </w:rPr>
        <w:t xml:space="preserve"> </w:t>
      </w:r>
      <w:proofErr w:type="spellStart"/>
      <w:r w:rsidRPr="000A548E">
        <w:rPr>
          <w:rFonts w:ascii="Times New Roman" w:hAnsi="Times New Roman" w:cs="Times New Roman"/>
          <w:sz w:val="24"/>
          <w:szCs w:val="24"/>
        </w:rPr>
        <w:t>noxia</w:t>
      </w:r>
      <w:proofErr w:type="spellEnd"/>
      <w:r w:rsidRPr="000A548E">
        <w:rPr>
          <w:rFonts w:ascii="Times New Roman" w:hAnsi="Times New Roman" w:cs="Times New Roman"/>
          <w:sz w:val="24"/>
          <w:szCs w:val="24"/>
        </w:rPr>
        <w:t>) feeding damage in wheat (</w:t>
      </w:r>
      <w:r w:rsidRPr="000A548E">
        <w:rPr>
          <w:rFonts w:ascii="Times New Roman" w:hAnsi="Times New Roman" w:cs="Times New Roman"/>
          <w:i/>
          <w:iCs/>
          <w:sz w:val="24"/>
          <w:szCs w:val="24"/>
        </w:rPr>
        <w:t>Triticum aestivum</w:t>
      </w:r>
      <w:r w:rsidRPr="000A548E">
        <w:rPr>
          <w:rFonts w:ascii="Times New Roman" w:hAnsi="Times New Roman" w:cs="Times New Roman"/>
          <w:sz w:val="24"/>
          <w:szCs w:val="24"/>
        </w:rPr>
        <w:t xml:space="preserve"> L.). Precision Agriculture, 13(4), 501-516.</w:t>
      </w:r>
    </w:p>
    <w:p w14:paraId="465533D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[39] </w:t>
      </w:r>
      <w:proofErr w:type="spellStart"/>
      <w:r w:rsidRPr="000A548E">
        <w:rPr>
          <w:rFonts w:ascii="Times New Roman" w:hAnsi="Times New Roman" w:cs="Times New Roman"/>
          <w:sz w:val="24"/>
          <w:szCs w:val="24"/>
        </w:rPr>
        <w:t>Backoulou</w:t>
      </w:r>
      <w:proofErr w:type="spellEnd"/>
      <w:r w:rsidRPr="000A548E">
        <w:rPr>
          <w:rFonts w:ascii="Times New Roman" w:hAnsi="Times New Roman" w:cs="Times New Roman"/>
          <w:sz w:val="24"/>
          <w:szCs w:val="24"/>
        </w:rPr>
        <w:t xml:space="preserve">, G. F., Elliott, N. C., Giles, K., </w:t>
      </w:r>
      <w:proofErr w:type="spellStart"/>
      <w:r w:rsidRPr="000A548E">
        <w:rPr>
          <w:rFonts w:ascii="Times New Roman" w:hAnsi="Times New Roman" w:cs="Times New Roman"/>
          <w:sz w:val="24"/>
          <w:szCs w:val="24"/>
        </w:rPr>
        <w:t>Phoofolo</w:t>
      </w:r>
      <w:proofErr w:type="spellEnd"/>
      <w:r w:rsidRPr="000A548E">
        <w:rPr>
          <w:rFonts w:ascii="Times New Roman" w:hAnsi="Times New Roman" w:cs="Times New Roman"/>
          <w:sz w:val="24"/>
          <w:szCs w:val="24"/>
        </w:rPr>
        <w:t xml:space="preserve">, M., &amp; Catana, V. (2011). Development of a method using multispectral imagery and spatial pattern metrics to quantify stress to wheat fields caused by </w:t>
      </w:r>
      <w:proofErr w:type="spellStart"/>
      <w:r w:rsidRPr="000A548E">
        <w:rPr>
          <w:rFonts w:ascii="Times New Roman" w:hAnsi="Times New Roman" w:cs="Times New Roman"/>
          <w:i/>
          <w:iCs/>
          <w:sz w:val="24"/>
          <w:szCs w:val="24"/>
        </w:rPr>
        <w:t>Diuraphis</w:t>
      </w:r>
      <w:proofErr w:type="spellEnd"/>
      <w:r w:rsidRPr="000A548E">
        <w:rPr>
          <w:rFonts w:ascii="Times New Roman" w:hAnsi="Times New Roman" w:cs="Times New Roman"/>
          <w:i/>
          <w:iCs/>
          <w:sz w:val="24"/>
          <w:szCs w:val="24"/>
        </w:rPr>
        <w:t xml:space="preserve"> </w:t>
      </w:r>
      <w:proofErr w:type="spellStart"/>
      <w:r w:rsidRPr="000A548E">
        <w:rPr>
          <w:rFonts w:ascii="Times New Roman" w:hAnsi="Times New Roman" w:cs="Times New Roman"/>
          <w:i/>
          <w:iCs/>
          <w:sz w:val="24"/>
          <w:szCs w:val="24"/>
        </w:rPr>
        <w:t>noxia</w:t>
      </w:r>
      <w:proofErr w:type="spellEnd"/>
      <w:r w:rsidRPr="000A548E">
        <w:rPr>
          <w:rFonts w:ascii="Times New Roman" w:hAnsi="Times New Roman" w:cs="Times New Roman"/>
          <w:sz w:val="24"/>
          <w:szCs w:val="24"/>
        </w:rPr>
        <w:t>. Computers and Electronics in Agriculture, 75(1), 64-70.</w:t>
      </w:r>
    </w:p>
    <w:p w14:paraId="4DB2042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[40] </w:t>
      </w:r>
      <w:proofErr w:type="spellStart"/>
      <w:r w:rsidRPr="000A548E">
        <w:rPr>
          <w:rFonts w:ascii="Times New Roman" w:hAnsi="Times New Roman" w:cs="Times New Roman"/>
          <w:sz w:val="24"/>
          <w:szCs w:val="24"/>
        </w:rPr>
        <w:t>Mahlein</w:t>
      </w:r>
      <w:proofErr w:type="spellEnd"/>
      <w:r w:rsidRPr="000A548E">
        <w:rPr>
          <w:rFonts w:ascii="Times New Roman" w:hAnsi="Times New Roman" w:cs="Times New Roman"/>
          <w:sz w:val="24"/>
          <w:szCs w:val="24"/>
        </w:rPr>
        <w:t>, A. K., Oerke, E. C., Steiner, U., &amp; Dehne, H. W. (2012). Recent advances in sensing plant diseases for precision crop protection. European Journal of Plant Pathology, 133(1), 197-209.</w:t>
      </w:r>
    </w:p>
    <w:p w14:paraId="41558E6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[41] </w:t>
      </w:r>
      <w:proofErr w:type="spellStart"/>
      <w:r w:rsidRPr="000A548E">
        <w:rPr>
          <w:rFonts w:ascii="Times New Roman" w:hAnsi="Times New Roman" w:cs="Times New Roman"/>
          <w:sz w:val="24"/>
          <w:szCs w:val="24"/>
        </w:rPr>
        <w:t>Moshou</w:t>
      </w:r>
      <w:proofErr w:type="spellEnd"/>
      <w:r w:rsidRPr="000A548E">
        <w:rPr>
          <w:rFonts w:ascii="Times New Roman" w:hAnsi="Times New Roman" w:cs="Times New Roman"/>
          <w:sz w:val="24"/>
          <w:szCs w:val="24"/>
        </w:rPr>
        <w:t>, D., Bravo, C., West, J., Wahlen, S., McCartney, A., &amp; Ramon, H. (2004). Automatic detection of 'yellow rust' in wheat using reflectance measurements and neural networks. Computers and Electronics in Agriculture, 44(3), 173-188.</w:t>
      </w:r>
    </w:p>
    <w:p w14:paraId="0A45D20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[42] Bendig, J., Yu, K., Aasen, H., Bolten, A., </w:t>
      </w:r>
      <w:proofErr w:type="spellStart"/>
      <w:r w:rsidRPr="000A548E">
        <w:rPr>
          <w:rFonts w:ascii="Times New Roman" w:hAnsi="Times New Roman" w:cs="Times New Roman"/>
          <w:sz w:val="24"/>
          <w:szCs w:val="24"/>
        </w:rPr>
        <w:t>Bennertz</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Broscheit</w:t>
      </w:r>
      <w:proofErr w:type="spellEnd"/>
      <w:r w:rsidRPr="000A548E">
        <w:rPr>
          <w:rFonts w:ascii="Times New Roman" w:hAnsi="Times New Roman" w:cs="Times New Roman"/>
          <w:sz w:val="24"/>
          <w:szCs w:val="24"/>
        </w:rPr>
        <w:t>, J., ... &amp; Bareth, G. (2015). Combining UAV-based plant height from crop surface models, visible, and near infrared vegetation indices for biomass monitoring in barley. International Journal of Applied Earth Observation and Geoinformation, 39, 79-87.</w:t>
      </w:r>
    </w:p>
    <w:p w14:paraId="339715A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[43] Berni, J. A., Zarco-Tejada, P. J., Suárez, L., González-Dugo, V.,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xml:space="preserve">, E. (2009). Remote sensing of vegetation from UAV platforms using lightweight multispectral and thermal imaging sensors. Int. Arch. </w:t>
      </w:r>
      <w:proofErr w:type="spellStart"/>
      <w:r w:rsidRPr="000A548E">
        <w:rPr>
          <w:rFonts w:ascii="Times New Roman" w:hAnsi="Times New Roman" w:cs="Times New Roman"/>
          <w:sz w:val="24"/>
          <w:szCs w:val="24"/>
        </w:rPr>
        <w:t>Photogramm</w:t>
      </w:r>
      <w:proofErr w:type="spellEnd"/>
      <w:r w:rsidRPr="000A548E">
        <w:rPr>
          <w:rFonts w:ascii="Times New Roman" w:hAnsi="Times New Roman" w:cs="Times New Roman"/>
          <w:sz w:val="24"/>
          <w:szCs w:val="24"/>
        </w:rPr>
        <w:t>. Remote Sens. Spatial Inform. Sci, 38(6), 6.</w:t>
      </w:r>
    </w:p>
    <w:p w14:paraId="4625BF7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[44] Vega, F. A., Ramírez, F. C., Saiz, M. P., &amp; </w:t>
      </w:r>
      <w:proofErr w:type="spellStart"/>
      <w:r w:rsidRPr="000A548E">
        <w:rPr>
          <w:rFonts w:ascii="Times New Roman" w:hAnsi="Times New Roman" w:cs="Times New Roman"/>
          <w:sz w:val="24"/>
          <w:szCs w:val="24"/>
        </w:rPr>
        <w:t>Rosúa</w:t>
      </w:r>
      <w:proofErr w:type="spellEnd"/>
      <w:r w:rsidRPr="000A548E">
        <w:rPr>
          <w:rFonts w:ascii="Times New Roman" w:hAnsi="Times New Roman" w:cs="Times New Roman"/>
          <w:sz w:val="24"/>
          <w:szCs w:val="24"/>
        </w:rPr>
        <w:t>, F. O. (2015). Multi-temporal imaging using an unmanned aerial vehicle for monitoring a sunflower crop. Biosystems Engineering, 132, 19-27.</w:t>
      </w:r>
    </w:p>
    <w:p w14:paraId="312E38D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[45] Bendig, J., Bolten, A., </w:t>
      </w:r>
      <w:proofErr w:type="spellStart"/>
      <w:r w:rsidRPr="000A548E">
        <w:rPr>
          <w:rFonts w:ascii="Times New Roman" w:hAnsi="Times New Roman" w:cs="Times New Roman"/>
          <w:sz w:val="24"/>
          <w:szCs w:val="24"/>
        </w:rPr>
        <w:t>Bennertz</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Broscheit</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Eichfuss</w:t>
      </w:r>
      <w:proofErr w:type="spellEnd"/>
      <w:r w:rsidRPr="000A548E">
        <w:rPr>
          <w:rFonts w:ascii="Times New Roman" w:hAnsi="Times New Roman" w:cs="Times New Roman"/>
          <w:sz w:val="24"/>
          <w:szCs w:val="24"/>
        </w:rPr>
        <w:t>, S., &amp; Bareth, G. (2014). Estimating biomass of barley using crop surface models (CSMs) derived from UAV-based RGB imaging. Remote Sensing, 6(11), 10395-10412.</w:t>
      </w:r>
    </w:p>
    <w:p w14:paraId="5547E52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[46] Tilly, N., Aasen, H., &amp; Bareth, G. (2015). Fusion of plant height and vegetation indices for the estimation of barley biomass. Remote Sensing, 7(9), 11449-11480.</w:t>
      </w:r>
    </w:p>
    <w:p w14:paraId="422DE5F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[47] Li, W., Niu, Z., Chen, H., Li, D., Wu, M., &amp; Zhao, W. (2016). Remote estimation of canopy height and aboveground biomass of maize using high-resolution stereo images from a low-cost unmanned aerial vehicle system. Ecological Indicators, 67, 637-648.</w:t>
      </w:r>
    </w:p>
    <w:p w14:paraId="75DC6A2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[48] Iqbal, F., </w:t>
      </w:r>
      <w:proofErr w:type="spellStart"/>
      <w:r w:rsidRPr="000A548E">
        <w:rPr>
          <w:rFonts w:ascii="Times New Roman" w:hAnsi="Times New Roman" w:cs="Times New Roman"/>
          <w:sz w:val="24"/>
          <w:szCs w:val="24"/>
        </w:rPr>
        <w:t>Lucieer</w:t>
      </w:r>
      <w:proofErr w:type="spellEnd"/>
      <w:r w:rsidRPr="000A548E">
        <w:rPr>
          <w:rFonts w:ascii="Times New Roman" w:hAnsi="Times New Roman" w:cs="Times New Roman"/>
          <w:sz w:val="24"/>
          <w:szCs w:val="24"/>
        </w:rPr>
        <w:t>, A., Barry, K., &amp; Wells, R. (2017). Poppy crop height and capsule volume estimation from a single UAS flight. Remote Sensing, 9(7), 647.</w:t>
      </w:r>
    </w:p>
    <w:p w14:paraId="23E06AA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[49] Zhang, C., &amp; Kovacs, J. M. (2012). The application of small unmanned aerial systems for precision agriculture: a review. Precision Agriculture, 13(6), 693-712.</w:t>
      </w:r>
    </w:p>
    <w:p w14:paraId="73693DE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[50] Gómez-</w:t>
      </w:r>
      <w:proofErr w:type="spellStart"/>
      <w:r w:rsidRPr="000A548E">
        <w:rPr>
          <w:rFonts w:ascii="Times New Roman" w:hAnsi="Times New Roman" w:cs="Times New Roman"/>
          <w:sz w:val="24"/>
          <w:szCs w:val="24"/>
        </w:rPr>
        <w:t>Candón</w:t>
      </w:r>
      <w:proofErr w:type="spellEnd"/>
      <w:r w:rsidRPr="000A548E">
        <w:rPr>
          <w:rFonts w:ascii="Times New Roman" w:hAnsi="Times New Roman" w:cs="Times New Roman"/>
          <w:sz w:val="24"/>
          <w:szCs w:val="24"/>
        </w:rPr>
        <w:t>, D., De Castro, A. I., &amp; López-Granados, F. (2014). Assessing the accuracy of mosaics from unmanned aerial vehicle (UAV) imagery for precision agriculture purposes in wheat. Precision Agriculture, 15(1), 44-56.</w:t>
      </w:r>
    </w:p>
    <w:p w14:paraId="27786C3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[51] Peña, J. M., Torres-Sánchez, J., de Castro, A. I., Kelly, M., &amp; López-Granados, F. (2013). Weed mapping in early-season maize fields using object-based analysis of unmanned aerial vehicle (UAV) images. </w:t>
      </w:r>
      <w:proofErr w:type="spellStart"/>
      <w:r w:rsidRPr="000A548E">
        <w:rPr>
          <w:rFonts w:ascii="Times New Roman" w:hAnsi="Times New Roman" w:cs="Times New Roman"/>
          <w:sz w:val="24"/>
          <w:szCs w:val="24"/>
        </w:rPr>
        <w:t>PloS</w:t>
      </w:r>
      <w:proofErr w:type="spellEnd"/>
      <w:r w:rsidRPr="000A548E">
        <w:rPr>
          <w:rFonts w:ascii="Times New Roman" w:hAnsi="Times New Roman" w:cs="Times New Roman"/>
          <w:sz w:val="24"/>
          <w:szCs w:val="24"/>
        </w:rPr>
        <w:t xml:space="preserve"> One, 8(10), e77151.</w:t>
      </w:r>
    </w:p>
    <w:p w14:paraId="51DCFEF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[52] Peña, J. M., Torres-Sánchez, J., Serrano-Pérez, A., de Castro, A. I., &amp; López-Granados, F. (2015). Quantifying efficacy and limits of unmanned aerial vehicle (UAV) technology for weed seedling detection as affected by sensor resolution. Sensors, 15(3), 5609-5626.</w:t>
      </w:r>
    </w:p>
    <w:p w14:paraId="262DC99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[53] Zaman-Allah, M., Vergara, O., Araus, J. L., </w:t>
      </w:r>
      <w:proofErr w:type="spellStart"/>
      <w:r w:rsidRPr="000A548E">
        <w:rPr>
          <w:rFonts w:ascii="Times New Roman" w:hAnsi="Times New Roman" w:cs="Times New Roman"/>
          <w:sz w:val="24"/>
          <w:szCs w:val="24"/>
        </w:rPr>
        <w:t>Tarekegne</w:t>
      </w:r>
      <w:proofErr w:type="spellEnd"/>
      <w:r w:rsidRPr="000A548E">
        <w:rPr>
          <w:rFonts w:ascii="Times New Roman" w:hAnsi="Times New Roman" w:cs="Times New Roman"/>
          <w:sz w:val="24"/>
          <w:szCs w:val="24"/>
        </w:rPr>
        <w:t xml:space="preserve">, A., </w:t>
      </w:r>
      <w:proofErr w:type="spellStart"/>
      <w:r w:rsidRPr="000A548E">
        <w:rPr>
          <w:rFonts w:ascii="Times New Roman" w:hAnsi="Times New Roman" w:cs="Times New Roman"/>
          <w:sz w:val="24"/>
          <w:szCs w:val="24"/>
        </w:rPr>
        <w:t>Magorokosho</w:t>
      </w:r>
      <w:proofErr w:type="spellEnd"/>
      <w:r w:rsidRPr="000A548E">
        <w:rPr>
          <w:rFonts w:ascii="Times New Roman" w:hAnsi="Times New Roman" w:cs="Times New Roman"/>
          <w:sz w:val="24"/>
          <w:szCs w:val="24"/>
        </w:rPr>
        <w:t>, C., Zarco-Tejada, P. J., ... &amp; Cairns, J. (2015). Unmanned aerial platform-based multi-spectral imaging for field phenotyping of maize. Plant Methods, 11(1), 35.</w:t>
      </w:r>
    </w:p>
    <w:p w14:paraId="459B250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[54] </w:t>
      </w:r>
      <w:proofErr w:type="spellStart"/>
      <w:r w:rsidRPr="000A548E">
        <w:rPr>
          <w:rFonts w:ascii="Times New Roman" w:hAnsi="Times New Roman" w:cs="Times New Roman"/>
          <w:sz w:val="24"/>
          <w:szCs w:val="24"/>
        </w:rPr>
        <w:t>Pierpaoli</w:t>
      </w:r>
      <w:proofErr w:type="spellEnd"/>
      <w:r w:rsidRPr="000A548E">
        <w:rPr>
          <w:rFonts w:ascii="Times New Roman" w:hAnsi="Times New Roman" w:cs="Times New Roman"/>
          <w:sz w:val="24"/>
          <w:szCs w:val="24"/>
        </w:rPr>
        <w:t xml:space="preserve">, E., Carli, G., </w:t>
      </w:r>
      <w:proofErr w:type="spellStart"/>
      <w:r w:rsidRPr="000A548E">
        <w:rPr>
          <w:rFonts w:ascii="Times New Roman" w:hAnsi="Times New Roman" w:cs="Times New Roman"/>
          <w:sz w:val="24"/>
          <w:szCs w:val="24"/>
        </w:rPr>
        <w:t>Pignatti</w:t>
      </w:r>
      <w:proofErr w:type="spellEnd"/>
      <w:r w:rsidRPr="000A548E">
        <w:rPr>
          <w:rFonts w:ascii="Times New Roman" w:hAnsi="Times New Roman" w:cs="Times New Roman"/>
          <w:sz w:val="24"/>
          <w:szCs w:val="24"/>
        </w:rPr>
        <w:t xml:space="preserve">, E., &amp; </w:t>
      </w:r>
      <w:proofErr w:type="spellStart"/>
      <w:r w:rsidRPr="000A548E">
        <w:rPr>
          <w:rFonts w:ascii="Times New Roman" w:hAnsi="Times New Roman" w:cs="Times New Roman"/>
          <w:sz w:val="24"/>
          <w:szCs w:val="24"/>
        </w:rPr>
        <w:t>Canavari</w:t>
      </w:r>
      <w:proofErr w:type="spellEnd"/>
      <w:r w:rsidRPr="000A548E">
        <w:rPr>
          <w:rFonts w:ascii="Times New Roman" w:hAnsi="Times New Roman" w:cs="Times New Roman"/>
          <w:sz w:val="24"/>
          <w:szCs w:val="24"/>
        </w:rPr>
        <w:t>, M. (2013). Drivers of precision agriculture technologies adoption: a literature review. Procedia Technology, 8, 61-69.</w:t>
      </w:r>
    </w:p>
    <w:p w14:paraId="6BE87DD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[55] Huang, Y., Reddy, K. N., Fletcher, R. S., &amp; Pennington, D. (2018). UAV low-altitude remote sensing for precision weed management. Weed Technology, 32(1), 2-6.</w:t>
      </w:r>
    </w:p>
    <w:p w14:paraId="512FB9E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[56] Rasmussen, J., Nielsen, J., Garcia-Ruiz, F., Christensen, S., &amp; Streibig, J. C. (2013). Potential uses of small unmanned aircraft systems (UAS) in weed research. Weed Research, 53(4), 242-248.</w:t>
      </w:r>
    </w:p>
    <w:p w14:paraId="2EFCB4C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[57] </w:t>
      </w:r>
      <w:proofErr w:type="spellStart"/>
      <w:r w:rsidRPr="000A548E">
        <w:rPr>
          <w:rFonts w:ascii="Times New Roman" w:hAnsi="Times New Roman" w:cs="Times New Roman"/>
          <w:sz w:val="24"/>
          <w:szCs w:val="24"/>
        </w:rPr>
        <w:t>Bellvert</w:t>
      </w:r>
      <w:proofErr w:type="spellEnd"/>
      <w:r w:rsidRPr="000A548E">
        <w:rPr>
          <w:rFonts w:ascii="Times New Roman" w:hAnsi="Times New Roman" w:cs="Times New Roman"/>
          <w:sz w:val="24"/>
          <w:szCs w:val="24"/>
        </w:rPr>
        <w:t xml:space="preserve">, J., Zarco-Tejada, P. J., Marsal, J., Girona, J., González-Dugo, V.,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(2016). Vineyard irrigation scheduling based on airborne thermal imagery and water potential thresholds. Australian Journal of Grape and Wine Research, 22(2), 307-315.</w:t>
      </w:r>
    </w:p>
    <w:p w14:paraId="2FB1186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[58] Gonzalez-Dugo, V., Zarco-Tejada, P., Nicolás, E., </w:t>
      </w:r>
      <w:proofErr w:type="spellStart"/>
      <w:r w:rsidRPr="000A548E">
        <w:rPr>
          <w:rFonts w:ascii="Times New Roman" w:hAnsi="Times New Roman" w:cs="Times New Roman"/>
          <w:sz w:val="24"/>
          <w:szCs w:val="24"/>
        </w:rPr>
        <w:t>Nortes</w:t>
      </w:r>
      <w:proofErr w:type="spellEnd"/>
      <w:r w:rsidRPr="000A548E">
        <w:rPr>
          <w:rFonts w:ascii="Times New Roman" w:hAnsi="Times New Roman" w:cs="Times New Roman"/>
          <w:sz w:val="24"/>
          <w:szCs w:val="24"/>
        </w:rPr>
        <w:t xml:space="preserve">, P. A., Alarcón, J. J., </w:t>
      </w:r>
      <w:proofErr w:type="spellStart"/>
      <w:r w:rsidRPr="000A548E">
        <w:rPr>
          <w:rFonts w:ascii="Times New Roman" w:hAnsi="Times New Roman" w:cs="Times New Roman"/>
          <w:sz w:val="24"/>
          <w:szCs w:val="24"/>
        </w:rPr>
        <w:t>Intrigliolo</w:t>
      </w:r>
      <w:proofErr w:type="spellEnd"/>
      <w:r w:rsidRPr="000A548E">
        <w:rPr>
          <w:rFonts w:ascii="Times New Roman" w:hAnsi="Times New Roman" w:cs="Times New Roman"/>
          <w:sz w:val="24"/>
          <w:szCs w:val="24"/>
        </w:rPr>
        <w:t xml:space="preserve">, D. S.,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(2013). Using high resolution UAV thermal imagery to assess the variability in the water status of five fruit tree species within a commercial orchard. Precision Agriculture, 14(6), 660-678.</w:t>
      </w:r>
    </w:p>
    <w:p w14:paraId="380211E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[59] West, J. S., Bravo, C., Oberti, R., Lemaire, D., </w:t>
      </w:r>
      <w:proofErr w:type="spellStart"/>
      <w:r w:rsidRPr="000A548E">
        <w:rPr>
          <w:rFonts w:ascii="Times New Roman" w:hAnsi="Times New Roman" w:cs="Times New Roman"/>
          <w:sz w:val="24"/>
          <w:szCs w:val="24"/>
        </w:rPr>
        <w:t>Moshou</w:t>
      </w:r>
      <w:proofErr w:type="spellEnd"/>
      <w:r w:rsidRPr="000A548E">
        <w:rPr>
          <w:rFonts w:ascii="Times New Roman" w:hAnsi="Times New Roman" w:cs="Times New Roman"/>
          <w:sz w:val="24"/>
          <w:szCs w:val="24"/>
        </w:rPr>
        <w:t>, D., &amp; McCartney, H. A. (2003). The potential of optical canopy measurement for targeted control of field crop diseases. Annual Review of Phytopathology, 41(1), 593-614.</w:t>
      </w:r>
    </w:p>
    <w:p w14:paraId="427535F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[60] Mulla, D. J. (2013). Twenty five years of remote sensing in precision agriculture: Key advances and remaining knowledge gaps. Biosystems Engineering, 114(4), 358-371.</w:t>
      </w:r>
    </w:p>
    <w:p w14:paraId="25A3176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[61] Zhang, M., Qin, Z., Liu, X., &amp; Ustin, S. L. (2003). Detection of stress in tomatoes induced by late blight disease in California, USA, using hyperspectral remote sensing. International Journal of Applied Earth Observation and Geoinformation, 4(4), 295-310.</w:t>
      </w:r>
    </w:p>
    <w:p w14:paraId="7CC65EE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[62] Jay, S., Baret, F., </w:t>
      </w:r>
      <w:proofErr w:type="spellStart"/>
      <w:r w:rsidRPr="000A548E">
        <w:rPr>
          <w:rFonts w:ascii="Times New Roman" w:hAnsi="Times New Roman" w:cs="Times New Roman"/>
          <w:sz w:val="24"/>
          <w:szCs w:val="24"/>
        </w:rPr>
        <w:t>Dutartre</w:t>
      </w:r>
      <w:proofErr w:type="spellEnd"/>
      <w:r w:rsidRPr="000A548E">
        <w:rPr>
          <w:rFonts w:ascii="Times New Roman" w:hAnsi="Times New Roman" w:cs="Times New Roman"/>
          <w:sz w:val="24"/>
          <w:szCs w:val="24"/>
        </w:rPr>
        <w:t xml:space="preserve">, D., Malatesta, G., </w:t>
      </w:r>
      <w:proofErr w:type="spellStart"/>
      <w:r w:rsidRPr="000A548E">
        <w:rPr>
          <w:rFonts w:ascii="Times New Roman" w:hAnsi="Times New Roman" w:cs="Times New Roman"/>
          <w:sz w:val="24"/>
          <w:szCs w:val="24"/>
        </w:rPr>
        <w:t>Héno</w:t>
      </w:r>
      <w:proofErr w:type="spellEnd"/>
      <w:r w:rsidRPr="000A548E">
        <w:rPr>
          <w:rFonts w:ascii="Times New Roman" w:hAnsi="Times New Roman" w:cs="Times New Roman"/>
          <w:sz w:val="24"/>
          <w:szCs w:val="24"/>
        </w:rPr>
        <w:t>, S., Comar, A., ... &amp; Weiss, M. (2019). Exploiting the centimeter resolution of UAV multispectral imagery to improve remote-sensing estimates of canopy structure and biochemistry in sugar beet crops. Remote Sensing of Environment, 231, 110898.</w:t>
      </w:r>
    </w:p>
    <w:p w14:paraId="6133A7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 [63] Yue, J., Yang, G., Li, C., Li, Z., Wang, Y., </w:t>
      </w:r>
      <w:proofErr w:type="spellStart"/>
      <w:r w:rsidRPr="000A548E">
        <w:rPr>
          <w:rFonts w:ascii="Times New Roman" w:hAnsi="Times New Roman" w:cs="Times New Roman"/>
          <w:sz w:val="24"/>
          <w:szCs w:val="24"/>
        </w:rPr>
        <w:t>Feng</w:t>
      </w:r>
      <w:proofErr w:type="gramStart"/>
      <w:r w:rsidRPr="000A548E">
        <w:rPr>
          <w:rFonts w:ascii="Times New Roman" w:hAnsi="Times New Roman" w:cs="Times New Roman"/>
          <w:sz w:val="24"/>
          <w:szCs w:val="24"/>
        </w:rPr>
        <w:t>,H</w:t>
      </w:r>
      <w:proofErr w:type="spellEnd"/>
      <w:proofErr w:type="gramEnd"/>
      <w:r w:rsidRPr="000A548E">
        <w:rPr>
          <w:rFonts w:ascii="Times New Roman" w:hAnsi="Times New Roman" w:cs="Times New Roman"/>
          <w:sz w:val="24"/>
          <w:szCs w:val="24"/>
        </w:rPr>
        <w:t>., &amp; Xu, B. (2017). Estimation of winter wheat above-ground biomass using unmanned aerial vehicle-based snapshot hyperspectral sensor and crop height improved models. Remote Sensing, 9(7), 708.</w:t>
      </w:r>
    </w:p>
    <w:p w14:paraId="15AD9C6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[64] Khanal, S., Fulton, J., Klopfenstein, A., </w:t>
      </w:r>
      <w:proofErr w:type="spellStart"/>
      <w:r w:rsidRPr="000A548E">
        <w:rPr>
          <w:rFonts w:ascii="Times New Roman" w:hAnsi="Times New Roman" w:cs="Times New Roman"/>
          <w:sz w:val="24"/>
          <w:szCs w:val="24"/>
        </w:rPr>
        <w:t>Douridas</w:t>
      </w:r>
      <w:proofErr w:type="spellEnd"/>
      <w:r w:rsidRPr="000A548E">
        <w:rPr>
          <w:rFonts w:ascii="Times New Roman" w:hAnsi="Times New Roman" w:cs="Times New Roman"/>
          <w:sz w:val="24"/>
          <w:szCs w:val="24"/>
        </w:rPr>
        <w:t>, N., &amp; Shearer, S. (2018). Integration of high resolution remotely sensed data and machine learning techniques for spatial prediction of soil properties and corn yield. Computers and Electronics in Agriculture, 153, 213-225.</w:t>
      </w:r>
    </w:p>
    <w:p w14:paraId="405649D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[65] Deery, D., Jimenez-Berni, J., Jones, H., </w:t>
      </w:r>
      <w:proofErr w:type="spellStart"/>
      <w:r w:rsidRPr="000A548E">
        <w:rPr>
          <w:rFonts w:ascii="Times New Roman" w:hAnsi="Times New Roman" w:cs="Times New Roman"/>
          <w:sz w:val="24"/>
          <w:szCs w:val="24"/>
        </w:rPr>
        <w:t>Sirault</w:t>
      </w:r>
      <w:proofErr w:type="spellEnd"/>
      <w:r w:rsidRPr="000A548E">
        <w:rPr>
          <w:rFonts w:ascii="Times New Roman" w:hAnsi="Times New Roman" w:cs="Times New Roman"/>
          <w:sz w:val="24"/>
          <w:szCs w:val="24"/>
        </w:rPr>
        <w:t>, X., &amp; Furbank, R. (2014). Proximal remote sensing buggies and potential applications for field-based phenotyping. Agronomy, 4(3), 349-379.</w:t>
      </w:r>
    </w:p>
    <w:p w14:paraId="495C04A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[66] Yang, G., Liu, J., Zhao, C., Li, Z., Huang, Y., Yu, H., ... &amp; Zhang, R. (2017). Unmanned aerial vehicle remote sensing for field-based crop phenotyping: current status and perspectives. Frontiers in Plant Science, 8, 1111.</w:t>
      </w:r>
    </w:p>
    <w:p w14:paraId="6A2AD64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[67] Shi, Y., Thomasson, J. A., Murray, S. C., Pugh, N. A., Rooney, W. L., </w:t>
      </w:r>
      <w:proofErr w:type="spellStart"/>
      <w:r w:rsidRPr="000A548E">
        <w:rPr>
          <w:rFonts w:ascii="Times New Roman" w:hAnsi="Times New Roman" w:cs="Times New Roman"/>
          <w:sz w:val="24"/>
          <w:szCs w:val="24"/>
        </w:rPr>
        <w:t>Shafian</w:t>
      </w:r>
      <w:proofErr w:type="spellEnd"/>
      <w:r w:rsidRPr="000A548E">
        <w:rPr>
          <w:rFonts w:ascii="Times New Roman" w:hAnsi="Times New Roman" w:cs="Times New Roman"/>
          <w:sz w:val="24"/>
          <w:szCs w:val="24"/>
        </w:rPr>
        <w:t xml:space="preserve">, S., ... &amp; Yang, C. (2016). Unmanned aerial vehicles for high-throughput phenotyping and agronomic research. </w:t>
      </w:r>
      <w:proofErr w:type="spellStart"/>
      <w:r w:rsidRPr="000A548E">
        <w:rPr>
          <w:rFonts w:ascii="Times New Roman" w:hAnsi="Times New Roman" w:cs="Times New Roman"/>
          <w:sz w:val="24"/>
          <w:szCs w:val="24"/>
        </w:rPr>
        <w:t>PloS</w:t>
      </w:r>
      <w:proofErr w:type="spellEnd"/>
      <w:r w:rsidRPr="000A548E">
        <w:rPr>
          <w:rFonts w:ascii="Times New Roman" w:hAnsi="Times New Roman" w:cs="Times New Roman"/>
          <w:sz w:val="24"/>
          <w:szCs w:val="24"/>
        </w:rPr>
        <w:t xml:space="preserve"> One, 11(7), e0159781.</w:t>
      </w:r>
    </w:p>
    <w:p w14:paraId="086A4AD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[68] </w:t>
      </w:r>
      <w:proofErr w:type="spellStart"/>
      <w:r w:rsidRPr="000A548E">
        <w:rPr>
          <w:rFonts w:ascii="Times New Roman" w:hAnsi="Times New Roman" w:cs="Times New Roman"/>
          <w:sz w:val="24"/>
          <w:szCs w:val="24"/>
        </w:rPr>
        <w:t>Tattaris</w:t>
      </w:r>
      <w:proofErr w:type="spellEnd"/>
      <w:r w:rsidRPr="000A548E">
        <w:rPr>
          <w:rFonts w:ascii="Times New Roman" w:hAnsi="Times New Roman" w:cs="Times New Roman"/>
          <w:sz w:val="24"/>
          <w:szCs w:val="24"/>
        </w:rPr>
        <w:t>, M., Reynolds, M. P., &amp; Chapman, S. C. (2016). A direct comparison of remote sensing approaches for high-throughput phenotyping in plant breeding. Frontiers in Plant Science, 7, 1131.</w:t>
      </w:r>
    </w:p>
    <w:p w14:paraId="70C4E72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[69] Holman, F. H., Riche, A. B., Michalski, A., Castle, M., Wooster, M. J., &amp; </w:t>
      </w:r>
      <w:proofErr w:type="spellStart"/>
      <w:r w:rsidRPr="000A548E">
        <w:rPr>
          <w:rFonts w:ascii="Times New Roman" w:hAnsi="Times New Roman" w:cs="Times New Roman"/>
          <w:sz w:val="24"/>
          <w:szCs w:val="24"/>
        </w:rPr>
        <w:t>Hawkesford</w:t>
      </w:r>
      <w:proofErr w:type="spellEnd"/>
      <w:r w:rsidRPr="000A548E">
        <w:rPr>
          <w:rFonts w:ascii="Times New Roman" w:hAnsi="Times New Roman" w:cs="Times New Roman"/>
          <w:sz w:val="24"/>
          <w:szCs w:val="24"/>
        </w:rPr>
        <w:t>, M. J. (2016). High throughput field phenotyping of wheat plant height and growth rate in field plot trials using UAV based remote sensing. Remote Sensing, 8(12), 1031.</w:t>
      </w:r>
    </w:p>
    <w:p w14:paraId="4CE58C7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[70] Araus, J. L., &amp; Cairns, J. E. (2014). Field high-throughput phenotyping: the new crop breeding frontier. Trends in Plant Science, 19(1), 52-61.</w:t>
      </w:r>
    </w:p>
    <w:p w14:paraId="1D4B0A2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[71] Sankaran, S., Khot, L. R., Espinoza, C. Z., </w:t>
      </w:r>
      <w:proofErr w:type="spellStart"/>
      <w:r w:rsidRPr="000A548E">
        <w:rPr>
          <w:rFonts w:ascii="Times New Roman" w:hAnsi="Times New Roman" w:cs="Times New Roman"/>
          <w:sz w:val="24"/>
          <w:szCs w:val="24"/>
        </w:rPr>
        <w:t>Jarolmasjed</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Sathuvalli</w:t>
      </w:r>
      <w:proofErr w:type="spellEnd"/>
      <w:r w:rsidRPr="000A548E">
        <w:rPr>
          <w:rFonts w:ascii="Times New Roman" w:hAnsi="Times New Roman" w:cs="Times New Roman"/>
          <w:sz w:val="24"/>
          <w:szCs w:val="24"/>
        </w:rPr>
        <w:t>, V. R., Vandemark, G. J., ... &amp; Pavek, M. J. (2015). Low-altitude, high-resolution aerial imaging systems for row and field crop phenotyping: A review. European Journal of Agronomy, 70, 112-123.</w:t>
      </w:r>
    </w:p>
    <w:p w14:paraId="62D127D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[72] Zhang, C., &amp; Kovacs, J. M. (2012). The application of small unmanned aerial systems for precision agriculture: a review. Precision Agriculture, 13(6), 693-712.</w:t>
      </w:r>
    </w:p>
    <w:p w14:paraId="0CF38E9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[73] Gago, J., </w:t>
      </w:r>
      <w:proofErr w:type="spellStart"/>
      <w:r w:rsidRPr="000A548E">
        <w:rPr>
          <w:rFonts w:ascii="Times New Roman" w:hAnsi="Times New Roman" w:cs="Times New Roman"/>
          <w:sz w:val="24"/>
          <w:szCs w:val="24"/>
        </w:rPr>
        <w:t>Douthe</w:t>
      </w:r>
      <w:proofErr w:type="spellEnd"/>
      <w:r w:rsidRPr="000A548E">
        <w:rPr>
          <w:rFonts w:ascii="Times New Roman" w:hAnsi="Times New Roman" w:cs="Times New Roman"/>
          <w:sz w:val="24"/>
          <w:szCs w:val="24"/>
        </w:rPr>
        <w:t xml:space="preserve">, C., Coopman, R. E., Gallego, P. P., Ribas-Carbo, M., </w:t>
      </w:r>
      <w:proofErr w:type="spellStart"/>
      <w:r w:rsidRPr="000A548E">
        <w:rPr>
          <w:rFonts w:ascii="Times New Roman" w:hAnsi="Times New Roman" w:cs="Times New Roman"/>
          <w:sz w:val="24"/>
          <w:szCs w:val="24"/>
        </w:rPr>
        <w:t>Flexas</w:t>
      </w:r>
      <w:proofErr w:type="spellEnd"/>
      <w:r w:rsidRPr="000A548E">
        <w:rPr>
          <w:rFonts w:ascii="Times New Roman" w:hAnsi="Times New Roman" w:cs="Times New Roman"/>
          <w:sz w:val="24"/>
          <w:szCs w:val="24"/>
        </w:rPr>
        <w:t>, J., ... &amp; Medrano, H. (2015). UAVs challenge to assess water stress for sustainable agriculture. Agricultural Water Management, 153, 9-19.</w:t>
      </w:r>
    </w:p>
    <w:p w14:paraId="76B15AD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[74] </w:t>
      </w:r>
      <w:proofErr w:type="spellStart"/>
      <w:r w:rsidRPr="000A548E">
        <w:rPr>
          <w:rFonts w:ascii="Times New Roman" w:hAnsi="Times New Roman" w:cs="Times New Roman"/>
          <w:sz w:val="24"/>
          <w:szCs w:val="24"/>
        </w:rPr>
        <w:t>Senthilnath</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Dokania</w:t>
      </w:r>
      <w:proofErr w:type="spellEnd"/>
      <w:r w:rsidRPr="000A548E">
        <w:rPr>
          <w:rFonts w:ascii="Times New Roman" w:hAnsi="Times New Roman" w:cs="Times New Roman"/>
          <w:sz w:val="24"/>
          <w:szCs w:val="24"/>
        </w:rPr>
        <w:t>, A., Kandukuri, M., Ramesh, K. N., Anand, G., &amp; Omkar, S. N. (2016). Detection of tomatoes using spectral-spatial methods in remotely sensed RGB images captured by UAV. Biosystems Engineering, 146, 16-32.</w:t>
      </w:r>
    </w:p>
    <w:p w14:paraId="0CF6E83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[75] Puri, V., Nayyar, A., &amp; Raja, L. (2017). Agriculture drones: A modern breakthrough in precision agriculture. Journal of Statistics and Management Systems, 20(4), 507-518.</w:t>
      </w:r>
    </w:p>
    <w:p w14:paraId="77372E1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[76] </w:t>
      </w:r>
      <w:proofErr w:type="spellStart"/>
      <w:r w:rsidRPr="000A548E">
        <w:rPr>
          <w:rFonts w:ascii="Times New Roman" w:hAnsi="Times New Roman" w:cs="Times New Roman"/>
          <w:sz w:val="24"/>
          <w:szCs w:val="24"/>
        </w:rPr>
        <w:t>Stöcker</w:t>
      </w:r>
      <w:proofErr w:type="spellEnd"/>
      <w:r w:rsidRPr="000A548E">
        <w:rPr>
          <w:rFonts w:ascii="Times New Roman" w:hAnsi="Times New Roman" w:cs="Times New Roman"/>
          <w:sz w:val="24"/>
          <w:szCs w:val="24"/>
        </w:rPr>
        <w:t>, C., Bennett, R., Nex, F., Gerke, M., &amp; Zevenbergen, J. (2017). Review of the current state of UAV regulations. Remote Sensing, 9(5), 459.</w:t>
      </w:r>
    </w:p>
    <w:p w14:paraId="1AEF22D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[77] Cracknell, A. P. (2017). UAVs: regulations and law enforcement. International Journal of Remote Sensing, 38(8-10), 3054-3067.</w:t>
      </w:r>
    </w:p>
    <w:p w14:paraId="63182B8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[78] Rango, A., &amp; Laliberte, A. S. (2010). Impact of flight regulations on effective use of unmanned aircraft systems for natural resources applications. Journal of Applied Remote Sensing, 4(1), 043539.</w:t>
      </w:r>
    </w:p>
    <w:p w14:paraId="3149E3C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[79] Zhang, J., Pu, R., </w:t>
      </w:r>
      <w:proofErr w:type="spellStart"/>
      <w:r w:rsidRPr="000A548E">
        <w:rPr>
          <w:rFonts w:ascii="Times New Roman" w:hAnsi="Times New Roman" w:cs="Times New Roman"/>
          <w:sz w:val="24"/>
          <w:szCs w:val="24"/>
        </w:rPr>
        <w:t>Loraamm</w:t>
      </w:r>
      <w:proofErr w:type="spellEnd"/>
      <w:r w:rsidRPr="000A548E">
        <w:rPr>
          <w:rFonts w:ascii="Times New Roman" w:hAnsi="Times New Roman" w:cs="Times New Roman"/>
          <w:sz w:val="24"/>
          <w:szCs w:val="24"/>
        </w:rPr>
        <w:t>, R. W., Yang, G., &amp; Wang, J. (2014). Comparison between wavelet spectral features and conventional spectral features in detecting yellow rust for winter wheat. Computers and Electronics in Agriculture, 100, 79-87.</w:t>
      </w:r>
    </w:p>
    <w:p w14:paraId="7AB53DE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[80] Singh, A., </w:t>
      </w:r>
      <w:proofErr w:type="spellStart"/>
      <w:r w:rsidRPr="000A548E">
        <w:rPr>
          <w:rFonts w:ascii="Times New Roman" w:hAnsi="Times New Roman" w:cs="Times New Roman"/>
          <w:sz w:val="24"/>
          <w:szCs w:val="24"/>
        </w:rPr>
        <w:t>Ganapathysubramanian</w:t>
      </w:r>
      <w:proofErr w:type="spellEnd"/>
      <w:r w:rsidRPr="000A548E">
        <w:rPr>
          <w:rFonts w:ascii="Times New Roman" w:hAnsi="Times New Roman" w:cs="Times New Roman"/>
          <w:sz w:val="24"/>
          <w:szCs w:val="24"/>
        </w:rPr>
        <w:t>, B., Singh, A. K., &amp; Sarkar, S. (2016). Machine learning for high-throughput stress phenotyping in plants. Trends in Plant Science, 21(2), 110-124.</w:t>
      </w:r>
    </w:p>
    <w:p w14:paraId="1614F8F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[81] Patrício, D. I., &amp; Rieder, R. (2018). Computer vision and artificial intelligence in precision agriculture for grain crops: A systematic review. Computers and Electronics in Agriculture, 153, 69-81.</w:t>
      </w:r>
    </w:p>
    <w:p w14:paraId="3D9F4BE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[82] Lary, D. J., Alavi, A. H., </w:t>
      </w:r>
      <w:proofErr w:type="spellStart"/>
      <w:r w:rsidRPr="000A548E">
        <w:rPr>
          <w:rFonts w:ascii="Times New Roman" w:hAnsi="Times New Roman" w:cs="Times New Roman"/>
          <w:sz w:val="24"/>
          <w:szCs w:val="24"/>
        </w:rPr>
        <w:t>Gandomi</w:t>
      </w:r>
      <w:proofErr w:type="spellEnd"/>
      <w:r w:rsidRPr="000A548E">
        <w:rPr>
          <w:rFonts w:ascii="Times New Roman" w:hAnsi="Times New Roman" w:cs="Times New Roman"/>
          <w:sz w:val="24"/>
          <w:szCs w:val="24"/>
        </w:rPr>
        <w:t>, A. H., &amp; Walker, A. L. (2016). Machine learning in geosciences and remote sensing. Geoscience Frontiers, 7(1), 3-10.</w:t>
      </w:r>
    </w:p>
    <w:p w14:paraId="2330D88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[83] Liakos, K. G., Busato, P., </w:t>
      </w:r>
      <w:proofErr w:type="spellStart"/>
      <w:r w:rsidRPr="000A548E">
        <w:rPr>
          <w:rFonts w:ascii="Times New Roman" w:hAnsi="Times New Roman" w:cs="Times New Roman"/>
          <w:sz w:val="24"/>
          <w:szCs w:val="24"/>
        </w:rPr>
        <w:t>Moshou</w:t>
      </w:r>
      <w:proofErr w:type="spellEnd"/>
      <w:r w:rsidRPr="000A548E">
        <w:rPr>
          <w:rFonts w:ascii="Times New Roman" w:hAnsi="Times New Roman" w:cs="Times New Roman"/>
          <w:sz w:val="24"/>
          <w:szCs w:val="24"/>
        </w:rPr>
        <w:t xml:space="preserve">, D., Pearson, S., &amp; </w:t>
      </w:r>
      <w:proofErr w:type="spellStart"/>
      <w:r w:rsidRPr="000A548E">
        <w:rPr>
          <w:rFonts w:ascii="Times New Roman" w:hAnsi="Times New Roman" w:cs="Times New Roman"/>
          <w:sz w:val="24"/>
          <w:szCs w:val="24"/>
        </w:rPr>
        <w:t>Bochtis</w:t>
      </w:r>
      <w:proofErr w:type="spellEnd"/>
      <w:r w:rsidRPr="000A548E">
        <w:rPr>
          <w:rFonts w:ascii="Times New Roman" w:hAnsi="Times New Roman" w:cs="Times New Roman"/>
          <w:sz w:val="24"/>
          <w:szCs w:val="24"/>
        </w:rPr>
        <w:t>, D. (2018). Machine learning in agriculture: A review. Sensors, 18(8), 2674.</w:t>
      </w:r>
    </w:p>
    <w:p w14:paraId="23EEAE0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[84] Chandel, A. K., Tiwari, P. S., Singh, K. P., Agrawal, D., Chaudhary, M., &amp; Pandey, V. (2019). Crop production management using machine learning techniques: a review. Agricultural Reviews, 40(1), 65-71.</w:t>
      </w:r>
    </w:p>
    <w:p w14:paraId="1697CC6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[85] </w:t>
      </w:r>
      <w:proofErr w:type="spellStart"/>
      <w:r w:rsidRPr="000A548E">
        <w:rPr>
          <w:rFonts w:ascii="Times New Roman" w:hAnsi="Times New Roman" w:cs="Times New Roman"/>
          <w:sz w:val="24"/>
          <w:szCs w:val="24"/>
        </w:rPr>
        <w:t>Schmidhuber</w:t>
      </w:r>
      <w:proofErr w:type="spellEnd"/>
      <w:r w:rsidRPr="000A548E">
        <w:rPr>
          <w:rFonts w:ascii="Times New Roman" w:hAnsi="Times New Roman" w:cs="Times New Roman"/>
          <w:sz w:val="24"/>
          <w:szCs w:val="24"/>
        </w:rPr>
        <w:t>, J. (2015). Deep learning in neural networks: An overview. Neural Networks, 61, 85-117.</w:t>
      </w:r>
    </w:p>
    <w:p w14:paraId="5888DD7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[86] LeCun, Y., Bengio, Y., &amp; Hinton, G. (2015). Deep learning. Nature, 521(7553), 436-444.</w:t>
      </w:r>
    </w:p>
    <w:p w14:paraId="15A5D0F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[87] </w:t>
      </w:r>
      <w:proofErr w:type="spellStart"/>
      <w:r w:rsidRPr="000A548E">
        <w:rPr>
          <w:rFonts w:ascii="Times New Roman" w:hAnsi="Times New Roman" w:cs="Times New Roman"/>
          <w:sz w:val="24"/>
          <w:szCs w:val="24"/>
        </w:rPr>
        <w:t>Krizhevsky</w:t>
      </w:r>
      <w:proofErr w:type="spellEnd"/>
      <w:r w:rsidRPr="000A548E">
        <w:rPr>
          <w:rFonts w:ascii="Times New Roman" w:hAnsi="Times New Roman" w:cs="Times New Roman"/>
          <w:sz w:val="24"/>
          <w:szCs w:val="24"/>
        </w:rPr>
        <w:t xml:space="preserve">, A., </w:t>
      </w:r>
      <w:proofErr w:type="spellStart"/>
      <w:r w:rsidRPr="000A548E">
        <w:rPr>
          <w:rFonts w:ascii="Times New Roman" w:hAnsi="Times New Roman" w:cs="Times New Roman"/>
          <w:sz w:val="24"/>
          <w:szCs w:val="24"/>
        </w:rPr>
        <w:t>Sutskever</w:t>
      </w:r>
      <w:proofErr w:type="spellEnd"/>
      <w:r w:rsidRPr="000A548E">
        <w:rPr>
          <w:rFonts w:ascii="Times New Roman" w:hAnsi="Times New Roman" w:cs="Times New Roman"/>
          <w:sz w:val="24"/>
          <w:szCs w:val="24"/>
        </w:rPr>
        <w:t xml:space="preserve">, I., &amp; Hinton, G. E. (2012). </w:t>
      </w:r>
      <w:proofErr w:type="spellStart"/>
      <w:r w:rsidRPr="000A548E">
        <w:rPr>
          <w:rFonts w:ascii="Times New Roman" w:hAnsi="Times New Roman" w:cs="Times New Roman"/>
          <w:sz w:val="24"/>
          <w:szCs w:val="24"/>
        </w:rPr>
        <w:t>Imagenet</w:t>
      </w:r>
      <w:proofErr w:type="spellEnd"/>
      <w:r w:rsidRPr="000A548E">
        <w:rPr>
          <w:rFonts w:ascii="Times New Roman" w:hAnsi="Times New Roman" w:cs="Times New Roman"/>
          <w:sz w:val="24"/>
          <w:szCs w:val="24"/>
        </w:rPr>
        <w:t xml:space="preserve"> classification with deep convolutional neural networks. Advances in Neural Information Processing Systems, 25, 1097-1105.</w:t>
      </w:r>
    </w:p>
    <w:p w14:paraId="154F45D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[88] Simonyan, K., &amp; Zisserman, A. (2014). Very deep convolutional networks for large-scale image recognition. </w:t>
      </w:r>
      <w:proofErr w:type="spellStart"/>
      <w:r w:rsidRPr="000A548E">
        <w:rPr>
          <w:rFonts w:ascii="Times New Roman" w:hAnsi="Times New Roman" w:cs="Times New Roman"/>
          <w:sz w:val="24"/>
          <w:szCs w:val="24"/>
        </w:rPr>
        <w:t>arXiv</w:t>
      </w:r>
      <w:proofErr w:type="spellEnd"/>
      <w:r w:rsidRPr="000A548E">
        <w:rPr>
          <w:rFonts w:ascii="Times New Roman" w:hAnsi="Times New Roman" w:cs="Times New Roman"/>
          <w:sz w:val="24"/>
          <w:szCs w:val="24"/>
        </w:rPr>
        <w:t xml:space="preserve"> preprint arXiv:1409.1556.</w:t>
      </w:r>
    </w:p>
    <w:p w14:paraId="1D36167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[89] Szegedy, C., Liu, W., Jia, Y., </w:t>
      </w:r>
      <w:proofErr w:type="spellStart"/>
      <w:r w:rsidRPr="000A548E">
        <w:rPr>
          <w:rFonts w:ascii="Times New Roman" w:hAnsi="Times New Roman" w:cs="Times New Roman"/>
          <w:sz w:val="24"/>
          <w:szCs w:val="24"/>
        </w:rPr>
        <w:t>Sermanet</w:t>
      </w:r>
      <w:proofErr w:type="spellEnd"/>
      <w:r w:rsidRPr="000A548E">
        <w:rPr>
          <w:rFonts w:ascii="Times New Roman" w:hAnsi="Times New Roman" w:cs="Times New Roman"/>
          <w:sz w:val="24"/>
          <w:szCs w:val="24"/>
        </w:rPr>
        <w:t>, P., Reed, S., Anguelov, D., ... &amp; Rabinovich, A. (2015). Going deeper with convolutions. In Proceedings of the IEEE Conference on Computer Vision and Pattern Recognition (pp. 1-9).</w:t>
      </w:r>
    </w:p>
    <w:p w14:paraId="3F091EF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[90] He, K., Zhang, X., Ren, S., &amp; Sun, J. (2016). Deep residual learning for image recognition. In Proceedings of the IEEE Conference on Computer Vision and Pattern Recognition (pp. 770-778).</w:t>
      </w:r>
    </w:p>
    <w:p w14:paraId="5BF598A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[91] Mohanty, S. P., Hughes, D. P., &amp; </w:t>
      </w:r>
      <w:proofErr w:type="spellStart"/>
      <w:r w:rsidRPr="000A548E">
        <w:rPr>
          <w:rFonts w:ascii="Times New Roman" w:hAnsi="Times New Roman" w:cs="Times New Roman"/>
          <w:sz w:val="24"/>
          <w:szCs w:val="24"/>
        </w:rPr>
        <w:t>Salathé</w:t>
      </w:r>
      <w:proofErr w:type="spellEnd"/>
      <w:r w:rsidRPr="000A548E">
        <w:rPr>
          <w:rFonts w:ascii="Times New Roman" w:hAnsi="Times New Roman" w:cs="Times New Roman"/>
          <w:sz w:val="24"/>
          <w:szCs w:val="24"/>
        </w:rPr>
        <w:t>, M. (2016). Using deep learning for image-based plant disease detection. Frontiers in Plant Science, 7, 1419.</w:t>
      </w:r>
    </w:p>
    <w:p w14:paraId="77ED73D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[92] </w:t>
      </w:r>
      <w:proofErr w:type="spellStart"/>
      <w:r w:rsidRPr="000A548E">
        <w:rPr>
          <w:rFonts w:ascii="Times New Roman" w:hAnsi="Times New Roman" w:cs="Times New Roman"/>
          <w:sz w:val="24"/>
          <w:szCs w:val="24"/>
        </w:rPr>
        <w:t>Sladojevic</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Arsenovic</w:t>
      </w:r>
      <w:proofErr w:type="spellEnd"/>
      <w:r w:rsidRPr="000A548E">
        <w:rPr>
          <w:rFonts w:ascii="Times New Roman" w:hAnsi="Times New Roman" w:cs="Times New Roman"/>
          <w:sz w:val="24"/>
          <w:szCs w:val="24"/>
        </w:rPr>
        <w:t xml:space="preserve">, M., </w:t>
      </w:r>
      <w:proofErr w:type="spellStart"/>
      <w:r w:rsidRPr="000A548E">
        <w:rPr>
          <w:rFonts w:ascii="Times New Roman" w:hAnsi="Times New Roman" w:cs="Times New Roman"/>
          <w:sz w:val="24"/>
          <w:szCs w:val="24"/>
        </w:rPr>
        <w:t>Anderla</w:t>
      </w:r>
      <w:proofErr w:type="spellEnd"/>
      <w:r w:rsidRPr="000A548E">
        <w:rPr>
          <w:rFonts w:ascii="Times New Roman" w:hAnsi="Times New Roman" w:cs="Times New Roman"/>
          <w:sz w:val="24"/>
          <w:szCs w:val="24"/>
        </w:rPr>
        <w:t xml:space="preserve">, A., </w:t>
      </w:r>
      <w:proofErr w:type="spellStart"/>
      <w:r w:rsidRPr="000A548E">
        <w:rPr>
          <w:rFonts w:ascii="Times New Roman" w:hAnsi="Times New Roman" w:cs="Times New Roman"/>
          <w:sz w:val="24"/>
          <w:szCs w:val="24"/>
        </w:rPr>
        <w:t>Culibrk</w:t>
      </w:r>
      <w:proofErr w:type="spellEnd"/>
      <w:r w:rsidRPr="000A548E">
        <w:rPr>
          <w:rFonts w:ascii="Times New Roman" w:hAnsi="Times New Roman" w:cs="Times New Roman"/>
          <w:sz w:val="24"/>
          <w:szCs w:val="24"/>
        </w:rPr>
        <w:t>, D., &amp; Stefanovic, D. (2016). Deep neural networks based recognition of plant diseases by leaf image classification. Computational Intelligence and Neuroscience, 2016, 3289801.</w:t>
      </w:r>
    </w:p>
    <w:p w14:paraId="6B80E12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[93] Ferentinos, K. P. (2018). Deep learning models for plant disease detection and diagnosis. Computers and Electronics in Agriculture, 145, 311-318.</w:t>
      </w:r>
    </w:p>
    <w:p w14:paraId="3BA18FB6" w14:textId="77777777" w:rsidR="00585EF9"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1: Comparison of Traditional vs. Drone-Based Crop Monitoring Methods</w:t>
      </w:r>
    </w:p>
    <w:tbl>
      <w:tblPr>
        <w:tblStyle w:val="TableGrid"/>
        <w:tblW w:w="0" w:type="auto"/>
        <w:tblLook w:val="04A0" w:firstRow="1" w:lastRow="0" w:firstColumn="1" w:lastColumn="0" w:noHBand="0" w:noVBand="1"/>
      </w:tblPr>
      <w:tblGrid>
        <w:gridCol w:w="2429"/>
        <w:gridCol w:w="2251"/>
        <w:gridCol w:w="2648"/>
        <w:gridCol w:w="2248"/>
      </w:tblGrid>
      <w:tr w:rsidR="00585EF9" w:rsidRPr="00585EF9" w14:paraId="0375F0CC" w14:textId="77777777" w:rsidTr="00585EF9">
        <w:tc>
          <w:tcPr>
            <w:tcW w:w="0" w:type="auto"/>
            <w:hideMark/>
          </w:tcPr>
          <w:p w14:paraId="4012FA9B"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Parameter</w:t>
            </w:r>
          </w:p>
        </w:tc>
        <w:tc>
          <w:tcPr>
            <w:tcW w:w="0" w:type="auto"/>
            <w:hideMark/>
          </w:tcPr>
          <w:p w14:paraId="3324DCB5"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Traditional Methods</w:t>
            </w:r>
          </w:p>
        </w:tc>
        <w:tc>
          <w:tcPr>
            <w:tcW w:w="0" w:type="auto"/>
            <w:hideMark/>
          </w:tcPr>
          <w:p w14:paraId="2833E1C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Drone-Based Monitoring</w:t>
            </w:r>
          </w:p>
        </w:tc>
        <w:tc>
          <w:tcPr>
            <w:tcW w:w="0" w:type="auto"/>
            <w:hideMark/>
          </w:tcPr>
          <w:p w14:paraId="6969307C"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Improvement (%)</w:t>
            </w:r>
          </w:p>
        </w:tc>
      </w:tr>
      <w:tr w:rsidR="00585EF9" w:rsidRPr="00585EF9" w14:paraId="59EC77F2" w14:textId="77777777" w:rsidTr="00585EF9">
        <w:tc>
          <w:tcPr>
            <w:tcW w:w="0" w:type="auto"/>
            <w:hideMark/>
          </w:tcPr>
          <w:p w14:paraId="5EA37D3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Area Coverage (ha/day)</w:t>
            </w:r>
          </w:p>
        </w:tc>
        <w:tc>
          <w:tcPr>
            <w:tcW w:w="0" w:type="auto"/>
            <w:hideMark/>
          </w:tcPr>
          <w:p w14:paraId="4107FFF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c>
          <w:tcPr>
            <w:tcW w:w="0" w:type="auto"/>
            <w:hideMark/>
          </w:tcPr>
          <w:p w14:paraId="6AF3CE7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100-200</w:t>
            </w:r>
          </w:p>
        </w:tc>
        <w:tc>
          <w:tcPr>
            <w:tcW w:w="0" w:type="auto"/>
            <w:hideMark/>
          </w:tcPr>
          <w:p w14:paraId="2645AC3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1900-2000%</w:t>
            </w:r>
          </w:p>
        </w:tc>
      </w:tr>
      <w:tr w:rsidR="00585EF9" w:rsidRPr="00585EF9" w14:paraId="7011CD38" w14:textId="77777777" w:rsidTr="00585EF9">
        <w:tc>
          <w:tcPr>
            <w:tcW w:w="0" w:type="auto"/>
            <w:hideMark/>
          </w:tcPr>
          <w:p w14:paraId="5FC2611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Data Collection Time</w:t>
            </w:r>
          </w:p>
        </w:tc>
        <w:tc>
          <w:tcPr>
            <w:tcW w:w="0" w:type="auto"/>
            <w:hideMark/>
          </w:tcPr>
          <w:p w14:paraId="3F12C76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6-8 hours</w:t>
            </w:r>
          </w:p>
        </w:tc>
        <w:tc>
          <w:tcPr>
            <w:tcW w:w="0" w:type="auto"/>
            <w:hideMark/>
          </w:tcPr>
          <w:p w14:paraId="4E79A34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30-45 minutes</w:t>
            </w:r>
          </w:p>
        </w:tc>
        <w:tc>
          <w:tcPr>
            <w:tcW w:w="0" w:type="auto"/>
            <w:hideMark/>
          </w:tcPr>
          <w:p w14:paraId="2B7985E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87.5-92% reduction</w:t>
            </w:r>
          </w:p>
        </w:tc>
      </w:tr>
      <w:tr w:rsidR="00585EF9" w:rsidRPr="00585EF9" w14:paraId="2CA1A5C8" w14:textId="77777777" w:rsidTr="00585EF9">
        <w:tc>
          <w:tcPr>
            <w:tcW w:w="0" w:type="auto"/>
            <w:hideMark/>
          </w:tcPr>
          <w:p w14:paraId="75FADE4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Spatial Resolution</w:t>
            </w:r>
          </w:p>
        </w:tc>
        <w:tc>
          <w:tcPr>
            <w:tcW w:w="0" w:type="auto"/>
            <w:hideMark/>
          </w:tcPr>
          <w:p w14:paraId="342ED45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10-30 m</w:t>
            </w:r>
          </w:p>
        </w:tc>
        <w:tc>
          <w:tcPr>
            <w:tcW w:w="0" w:type="auto"/>
            <w:hideMark/>
          </w:tcPr>
          <w:p w14:paraId="0393DEA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 cm</w:t>
            </w:r>
          </w:p>
        </w:tc>
        <w:tc>
          <w:tcPr>
            <w:tcW w:w="0" w:type="auto"/>
            <w:hideMark/>
          </w:tcPr>
          <w:p w14:paraId="5AD15B1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200-3000x better</w:t>
            </w:r>
          </w:p>
        </w:tc>
      </w:tr>
      <w:tr w:rsidR="00585EF9" w:rsidRPr="00585EF9" w14:paraId="612E3182" w14:textId="77777777" w:rsidTr="00585EF9">
        <w:tc>
          <w:tcPr>
            <w:tcW w:w="0" w:type="auto"/>
            <w:hideMark/>
          </w:tcPr>
          <w:p w14:paraId="5061A44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Labor Requirements</w:t>
            </w:r>
          </w:p>
        </w:tc>
        <w:tc>
          <w:tcPr>
            <w:tcW w:w="0" w:type="auto"/>
            <w:hideMark/>
          </w:tcPr>
          <w:p w14:paraId="4CE706B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4-6 workers</w:t>
            </w:r>
          </w:p>
        </w:tc>
        <w:tc>
          <w:tcPr>
            <w:tcW w:w="0" w:type="auto"/>
            <w:hideMark/>
          </w:tcPr>
          <w:p w14:paraId="55FA522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 operators</w:t>
            </w:r>
          </w:p>
        </w:tc>
        <w:tc>
          <w:tcPr>
            <w:tcW w:w="0" w:type="auto"/>
            <w:hideMark/>
          </w:tcPr>
          <w:p w14:paraId="7F2FA08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66-83% reduction</w:t>
            </w:r>
          </w:p>
        </w:tc>
      </w:tr>
      <w:tr w:rsidR="00585EF9" w:rsidRPr="00585EF9" w14:paraId="6ADCCE2D" w14:textId="77777777" w:rsidTr="00585EF9">
        <w:tc>
          <w:tcPr>
            <w:tcW w:w="0" w:type="auto"/>
            <w:hideMark/>
          </w:tcPr>
          <w:p w14:paraId="442E39B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Cost per Hectare ($)</w:t>
            </w:r>
          </w:p>
        </w:tc>
        <w:tc>
          <w:tcPr>
            <w:tcW w:w="0" w:type="auto"/>
            <w:hideMark/>
          </w:tcPr>
          <w:p w14:paraId="3C6A0EF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25-40</w:t>
            </w:r>
          </w:p>
        </w:tc>
        <w:tc>
          <w:tcPr>
            <w:tcW w:w="0" w:type="auto"/>
            <w:hideMark/>
          </w:tcPr>
          <w:p w14:paraId="4BCD8EA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c>
          <w:tcPr>
            <w:tcW w:w="0" w:type="auto"/>
            <w:hideMark/>
          </w:tcPr>
          <w:p w14:paraId="27E72E0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75-80% reduction</w:t>
            </w:r>
          </w:p>
        </w:tc>
      </w:tr>
      <w:tr w:rsidR="00585EF9" w:rsidRPr="00585EF9" w14:paraId="7348D55A" w14:textId="77777777" w:rsidTr="00585EF9">
        <w:tc>
          <w:tcPr>
            <w:tcW w:w="0" w:type="auto"/>
            <w:hideMark/>
          </w:tcPr>
          <w:p w14:paraId="33DE912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Weather Dependency</w:t>
            </w:r>
          </w:p>
        </w:tc>
        <w:tc>
          <w:tcPr>
            <w:tcW w:w="0" w:type="auto"/>
            <w:hideMark/>
          </w:tcPr>
          <w:p w14:paraId="7C745CD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High</w:t>
            </w:r>
          </w:p>
        </w:tc>
        <w:tc>
          <w:tcPr>
            <w:tcW w:w="0" w:type="auto"/>
            <w:hideMark/>
          </w:tcPr>
          <w:p w14:paraId="171B6B3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Moderate</w:t>
            </w:r>
          </w:p>
        </w:tc>
        <w:tc>
          <w:tcPr>
            <w:tcW w:w="0" w:type="auto"/>
            <w:hideMark/>
          </w:tcPr>
          <w:p w14:paraId="11EE052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 improvement</w:t>
            </w:r>
          </w:p>
        </w:tc>
      </w:tr>
      <w:tr w:rsidR="00585EF9" w:rsidRPr="00585EF9" w14:paraId="375C4050" w14:textId="77777777" w:rsidTr="00585EF9">
        <w:tc>
          <w:tcPr>
            <w:tcW w:w="0" w:type="auto"/>
            <w:hideMark/>
          </w:tcPr>
          <w:p w14:paraId="4C2DC74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Data Accuracy</w:t>
            </w:r>
          </w:p>
        </w:tc>
        <w:tc>
          <w:tcPr>
            <w:tcW w:w="0" w:type="auto"/>
            <w:hideMark/>
          </w:tcPr>
          <w:p w14:paraId="1342795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70-80%</w:t>
            </w:r>
          </w:p>
        </w:tc>
        <w:tc>
          <w:tcPr>
            <w:tcW w:w="0" w:type="auto"/>
            <w:hideMark/>
          </w:tcPr>
          <w:p w14:paraId="7836895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95-99%</w:t>
            </w:r>
          </w:p>
        </w:tc>
        <w:tc>
          <w:tcPr>
            <w:tcW w:w="0" w:type="auto"/>
            <w:hideMark/>
          </w:tcPr>
          <w:p w14:paraId="5F400DB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18-41% improvement</w:t>
            </w:r>
          </w:p>
        </w:tc>
      </w:tr>
    </w:tbl>
    <w:p w14:paraId="691C146D"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2: Types of Sensors Used in Agricultural Drones and Their Applications</w:t>
      </w:r>
    </w:p>
    <w:tbl>
      <w:tblPr>
        <w:tblStyle w:val="TableGrid"/>
        <w:tblW w:w="0" w:type="auto"/>
        <w:tblLook w:val="04A0" w:firstRow="1" w:lastRow="0" w:firstColumn="1" w:lastColumn="0" w:noHBand="0" w:noVBand="1"/>
      </w:tblPr>
      <w:tblGrid>
        <w:gridCol w:w="1563"/>
        <w:gridCol w:w="1401"/>
        <w:gridCol w:w="2618"/>
        <w:gridCol w:w="2297"/>
        <w:gridCol w:w="1697"/>
      </w:tblGrid>
      <w:tr w:rsidR="00585EF9" w:rsidRPr="00585EF9" w14:paraId="4CC99999" w14:textId="77777777" w:rsidTr="00585EF9">
        <w:tc>
          <w:tcPr>
            <w:tcW w:w="0" w:type="auto"/>
            <w:hideMark/>
          </w:tcPr>
          <w:p w14:paraId="754891DB"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Sensor Type</w:t>
            </w:r>
          </w:p>
        </w:tc>
        <w:tc>
          <w:tcPr>
            <w:tcW w:w="0" w:type="auto"/>
            <w:hideMark/>
          </w:tcPr>
          <w:p w14:paraId="7C106CDA"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Spectral Range</w:t>
            </w:r>
          </w:p>
        </w:tc>
        <w:tc>
          <w:tcPr>
            <w:tcW w:w="0" w:type="auto"/>
            <w:hideMark/>
          </w:tcPr>
          <w:p w14:paraId="1D2CCF6C"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Primary Applications</w:t>
            </w:r>
          </w:p>
        </w:tc>
        <w:tc>
          <w:tcPr>
            <w:tcW w:w="0" w:type="auto"/>
            <w:hideMark/>
          </w:tcPr>
          <w:p w14:paraId="5B1E2F2F"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Crop Parameters Detected</w:t>
            </w:r>
          </w:p>
        </w:tc>
        <w:tc>
          <w:tcPr>
            <w:tcW w:w="0" w:type="auto"/>
            <w:hideMark/>
          </w:tcPr>
          <w:p w14:paraId="30050CD2"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Typical Resolution</w:t>
            </w:r>
          </w:p>
        </w:tc>
      </w:tr>
      <w:tr w:rsidR="00585EF9" w:rsidRPr="00585EF9" w14:paraId="13413F18" w14:textId="77777777" w:rsidTr="00585EF9">
        <w:tc>
          <w:tcPr>
            <w:tcW w:w="0" w:type="auto"/>
            <w:hideMark/>
          </w:tcPr>
          <w:p w14:paraId="6D165D1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RGB Camera</w:t>
            </w:r>
          </w:p>
        </w:tc>
        <w:tc>
          <w:tcPr>
            <w:tcW w:w="0" w:type="auto"/>
            <w:hideMark/>
          </w:tcPr>
          <w:p w14:paraId="0DFE4BB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400-700 nm</w:t>
            </w:r>
          </w:p>
        </w:tc>
        <w:tc>
          <w:tcPr>
            <w:tcW w:w="0" w:type="auto"/>
            <w:hideMark/>
          </w:tcPr>
          <w:p w14:paraId="6FAC92C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Visual inspection, Plant counting</w:t>
            </w:r>
          </w:p>
        </w:tc>
        <w:tc>
          <w:tcPr>
            <w:tcW w:w="0" w:type="auto"/>
            <w:hideMark/>
          </w:tcPr>
          <w:p w14:paraId="4A871B6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Growth stage, Physical damage</w:t>
            </w:r>
          </w:p>
        </w:tc>
        <w:tc>
          <w:tcPr>
            <w:tcW w:w="0" w:type="auto"/>
            <w:hideMark/>
          </w:tcPr>
          <w:p w14:paraId="3C33333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1-3 cm/pixel</w:t>
            </w:r>
          </w:p>
        </w:tc>
      </w:tr>
      <w:tr w:rsidR="00585EF9" w:rsidRPr="00585EF9" w14:paraId="4FA8C386" w14:textId="77777777" w:rsidTr="00585EF9">
        <w:tc>
          <w:tcPr>
            <w:tcW w:w="0" w:type="auto"/>
            <w:hideMark/>
          </w:tcPr>
          <w:p w14:paraId="491E3B5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Multispectral</w:t>
            </w:r>
          </w:p>
        </w:tc>
        <w:tc>
          <w:tcPr>
            <w:tcW w:w="0" w:type="auto"/>
            <w:hideMark/>
          </w:tcPr>
          <w:p w14:paraId="27D70DE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450-850 nm</w:t>
            </w:r>
          </w:p>
        </w:tc>
        <w:tc>
          <w:tcPr>
            <w:tcW w:w="0" w:type="auto"/>
            <w:hideMark/>
          </w:tcPr>
          <w:p w14:paraId="003C876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Vegetation indices, Health assessment</w:t>
            </w:r>
          </w:p>
        </w:tc>
        <w:tc>
          <w:tcPr>
            <w:tcW w:w="0" w:type="auto"/>
            <w:hideMark/>
          </w:tcPr>
          <w:p w14:paraId="2D23F86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NDVI, Chlorophyll content</w:t>
            </w:r>
          </w:p>
        </w:tc>
        <w:tc>
          <w:tcPr>
            <w:tcW w:w="0" w:type="auto"/>
            <w:hideMark/>
          </w:tcPr>
          <w:p w14:paraId="57FE3E4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 cm/pixel</w:t>
            </w:r>
          </w:p>
        </w:tc>
      </w:tr>
      <w:tr w:rsidR="00585EF9" w:rsidRPr="00585EF9" w14:paraId="2A35B886" w14:textId="77777777" w:rsidTr="00585EF9">
        <w:tc>
          <w:tcPr>
            <w:tcW w:w="0" w:type="auto"/>
            <w:hideMark/>
          </w:tcPr>
          <w:p w14:paraId="1861C45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Hyperspectral</w:t>
            </w:r>
          </w:p>
        </w:tc>
        <w:tc>
          <w:tcPr>
            <w:tcW w:w="0" w:type="auto"/>
            <w:hideMark/>
          </w:tcPr>
          <w:p w14:paraId="79B5530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400-2500 nm</w:t>
            </w:r>
          </w:p>
        </w:tc>
        <w:tc>
          <w:tcPr>
            <w:tcW w:w="0" w:type="auto"/>
            <w:hideMark/>
          </w:tcPr>
          <w:p w14:paraId="3C40350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Disease detection, Nutrient analysis</w:t>
            </w:r>
          </w:p>
        </w:tc>
        <w:tc>
          <w:tcPr>
            <w:tcW w:w="0" w:type="auto"/>
            <w:hideMark/>
          </w:tcPr>
          <w:p w14:paraId="063FFC0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Stress indicators, Water content</w:t>
            </w:r>
          </w:p>
        </w:tc>
        <w:tc>
          <w:tcPr>
            <w:tcW w:w="0" w:type="auto"/>
            <w:hideMark/>
          </w:tcPr>
          <w:p w14:paraId="5FB47D3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10-20 cm/pixel</w:t>
            </w:r>
          </w:p>
        </w:tc>
      </w:tr>
      <w:tr w:rsidR="00585EF9" w:rsidRPr="00585EF9" w14:paraId="49EABF4B" w14:textId="77777777" w:rsidTr="00585EF9">
        <w:tc>
          <w:tcPr>
            <w:tcW w:w="0" w:type="auto"/>
            <w:hideMark/>
          </w:tcPr>
          <w:p w14:paraId="69F4AFF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Thermal</w:t>
            </w:r>
          </w:p>
        </w:tc>
        <w:tc>
          <w:tcPr>
            <w:tcW w:w="0" w:type="auto"/>
            <w:hideMark/>
          </w:tcPr>
          <w:p w14:paraId="6B0F74E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7500-14000 nm</w:t>
            </w:r>
          </w:p>
        </w:tc>
        <w:tc>
          <w:tcPr>
            <w:tcW w:w="0" w:type="auto"/>
            <w:hideMark/>
          </w:tcPr>
          <w:p w14:paraId="4B051B3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Water stress, Irrigation</w:t>
            </w:r>
          </w:p>
        </w:tc>
        <w:tc>
          <w:tcPr>
            <w:tcW w:w="0" w:type="auto"/>
            <w:hideMark/>
          </w:tcPr>
          <w:p w14:paraId="1DF1B72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Temperature variation, ET rates</w:t>
            </w:r>
          </w:p>
        </w:tc>
        <w:tc>
          <w:tcPr>
            <w:tcW w:w="0" w:type="auto"/>
            <w:hideMark/>
          </w:tcPr>
          <w:p w14:paraId="5D0CAA3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20-50 cm/pixel</w:t>
            </w:r>
          </w:p>
        </w:tc>
      </w:tr>
      <w:tr w:rsidR="00585EF9" w:rsidRPr="00585EF9" w14:paraId="04253714" w14:textId="77777777" w:rsidTr="00585EF9">
        <w:tc>
          <w:tcPr>
            <w:tcW w:w="0" w:type="auto"/>
            <w:hideMark/>
          </w:tcPr>
          <w:p w14:paraId="4DB98CB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LiDAR</w:t>
            </w:r>
          </w:p>
        </w:tc>
        <w:tc>
          <w:tcPr>
            <w:tcW w:w="0" w:type="auto"/>
            <w:hideMark/>
          </w:tcPr>
          <w:p w14:paraId="62592F7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905-1550 nm</w:t>
            </w:r>
          </w:p>
        </w:tc>
        <w:tc>
          <w:tcPr>
            <w:tcW w:w="0" w:type="auto"/>
            <w:hideMark/>
          </w:tcPr>
          <w:p w14:paraId="127EA4E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3D mapping, Biomass</w:t>
            </w:r>
          </w:p>
        </w:tc>
        <w:tc>
          <w:tcPr>
            <w:tcW w:w="0" w:type="auto"/>
            <w:hideMark/>
          </w:tcPr>
          <w:p w14:paraId="1F89D08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Canopy height, Plant structure</w:t>
            </w:r>
          </w:p>
        </w:tc>
        <w:tc>
          <w:tcPr>
            <w:tcW w:w="0" w:type="auto"/>
            <w:hideMark/>
          </w:tcPr>
          <w:p w14:paraId="05114F8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5-15 cm accuracy</w:t>
            </w:r>
          </w:p>
        </w:tc>
      </w:tr>
      <w:tr w:rsidR="00585EF9" w:rsidRPr="00585EF9" w14:paraId="62861287" w14:textId="77777777" w:rsidTr="00585EF9">
        <w:tc>
          <w:tcPr>
            <w:tcW w:w="0" w:type="auto"/>
            <w:hideMark/>
          </w:tcPr>
          <w:p w14:paraId="22BEBAD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lastRenderedPageBreak/>
              <w:t>NIR</w:t>
            </w:r>
          </w:p>
        </w:tc>
        <w:tc>
          <w:tcPr>
            <w:tcW w:w="0" w:type="auto"/>
            <w:hideMark/>
          </w:tcPr>
          <w:p w14:paraId="0A132D1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700-1400 nm</w:t>
            </w:r>
          </w:p>
        </w:tc>
        <w:tc>
          <w:tcPr>
            <w:tcW w:w="0" w:type="auto"/>
            <w:hideMark/>
          </w:tcPr>
          <w:p w14:paraId="1CB49FE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Moisture assessment</w:t>
            </w:r>
          </w:p>
        </w:tc>
        <w:tc>
          <w:tcPr>
            <w:tcW w:w="0" w:type="auto"/>
            <w:hideMark/>
          </w:tcPr>
          <w:p w14:paraId="5867E3C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Water stress, Leaf moisture</w:t>
            </w:r>
          </w:p>
        </w:tc>
        <w:tc>
          <w:tcPr>
            <w:tcW w:w="0" w:type="auto"/>
            <w:hideMark/>
          </w:tcPr>
          <w:p w14:paraId="249AD26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10-15 cm/pixel</w:t>
            </w:r>
          </w:p>
        </w:tc>
      </w:tr>
    </w:tbl>
    <w:p w14:paraId="4C81BAD4"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3: Cost-Benefit Analysis of Drone Implementation in Different Farm Sizes</w:t>
      </w:r>
    </w:p>
    <w:tbl>
      <w:tblPr>
        <w:tblStyle w:val="TableGrid"/>
        <w:tblW w:w="0" w:type="auto"/>
        <w:tblLook w:val="04A0" w:firstRow="1" w:lastRow="0" w:firstColumn="1" w:lastColumn="0" w:noHBand="0" w:noVBand="1"/>
      </w:tblPr>
      <w:tblGrid>
        <w:gridCol w:w="1503"/>
        <w:gridCol w:w="1739"/>
        <w:gridCol w:w="1888"/>
        <w:gridCol w:w="1475"/>
        <w:gridCol w:w="1382"/>
        <w:gridCol w:w="1589"/>
      </w:tblGrid>
      <w:tr w:rsidR="00585EF9" w:rsidRPr="00585EF9" w14:paraId="2170E844" w14:textId="77777777" w:rsidTr="00585EF9">
        <w:tc>
          <w:tcPr>
            <w:tcW w:w="0" w:type="auto"/>
            <w:hideMark/>
          </w:tcPr>
          <w:p w14:paraId="27E94589"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Farm Size</w:t>
            </w:r>
          </w:p>
        </w:tc>
        <w:tc>
          <w:tcPr>
            <w:tcW w:w="0" w:type="auto"/>
            <w:hideMark/>
          </w:tcPr>
          <w:p w14:paraId="3B1D6F8A"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Initial Investment ($)</w:t>
            </w:r>
          </w:p>
        </w:tc>
        <w:tc>
          <w:tcPr>
            <w:tcW w:w="0" w:type="auto"/>
            <w:hideMark/>
          </w:tcPr>
          <w:p w14:paraId="734CC1A5"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Annual Operating Cost ($)</w:t>
            </w:r>
          </w:p>
        </w:tc>
        <w:tc>
          <w:tcPr>
            <w:tcW w:w="0" w:type="auto"/>
            <w:hideMark/>
          </w:tcPr>
          <w:p w14:paraId="62ADBFD7"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Annual Savings ($)</w:t>
            </w:r>
          </w:p>
        </w:tc>
        <w:tc>
          <w:tcPr>
            <w:tcW w:w="0" w:type="auto"/>
            <w:hideMark/>
          </w:tcPr>
          <w:p w14:paraId="3EA5805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ROI Period (years)</w:t>
            </w:r>
          </w:p>
        </w:tc>
        <w:tc>
          <w:tcPr>
            <w:tcW w:w="0" w:type="auto"/>
            <w:hideMark/>
          </w:tcPr>
          <w:p w14:paraId="6E3925ED"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5-Year Net Benefit ($)</w:t>
            </w:r>
          </w:p>
        </w:tc>
      </w:tr>
      <w:tr w:rsidR="00585EF9" w:rsidRPr="00585EF9" w14:paraId="65D44741" w14:textId="77777777" w:rsidTr="00585EF9">
        <w:tc>
          <w:tcPr>
            <w:tcW w:w="0" w:type="auto"/>
            <w:hideMark/>
          </w:tcPr>
          <w:p w14:paraId="038B333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Small (&lt;50 ha)</w:t>
            </w:r>
          </w:p>
        </w:tc>
        <w:tc>
          <w:tcPr>
            <w:tcW w:w="0" w:type="auto"/>
            <w:hideMark/>
          </w:tcPr>
          <w:p w14:paraId="0E38E63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15,000-25,000</w:t>
            </w:r>
          </w:p>
        </w:tc>
        <w:tc>
          <w:tcPr>
            <w:tcW w:w="0" w:type="auto"/>
            <w:hideMark/>
          </w:tcPr>
          <w:p w14:paraId="37E514B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3,000-5,000</w:t>
            </w:r>
          </w:p>
        </w:tc>
        <w:tc>
          <w:tcPr>
            <w:tcW w:w="0" w:type="auto"/>
            <w:hideMark/>
          </w:tcPr>
          <w:p w14:paraId="6A587B8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8,000-12,000</w:t>
            </w:r>
          </w:p>
        </w:tc>
        <w:tc>
          <w:tcPr>
            <w:tcW w:w="0" w:type="auto"/>
            <w:hideMark/>
          </w:tcPr>
          <w:p w14:paraId="5F88F6F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2.5-3.5</w:t>
            </w:r>
          </w:p>
        </w:tc>
        <w:tc>
          <w:tcPr>
            <w:tcW w:w="0" w:type="auto"/>
            <w:hideMark/>
          </w:tcPr>
          <w:p w14:paraId="247634C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15,000-25,000</w:t>
            </w:r>
          </w:p>
        </w:tc>
      </w:tr>
      <w:tr w:rsidR="00585EF9" w:rsidRPr="00585EF9" w14:paraId="08B5A806" w14:textId="77777777" w:rsidTr="00585EF9">
        <w:tc>
          <w:tcPr>
            <w:tcW w:w="0" w:type="auto"/>
            <w:hideMark/>
          </w:tcPr>
          <w:p w14:paraId="1BBE7DF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Medium (50-200 ha)</w:t>
            </w:r>
          </w:p>
        </w:tc>
        <w:tc>
          <w:tcPr>
            <w:tcW w:w="0" w:type="auto"/>
            <w:hideMark/>
          </w:tcPr>
          <w:p w14:paraId="75F2BE5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25,000-40,000</w:t>
            </w:r>
          </w:p>
        </w:tc>
        <w:tc>
          <w:tcPr>
            <w:tcW w:w="0" w:type="auto"/>
            <w:hideMark/>
          </w:tcPr>
          <w:p w14:paraId="7C7D4BD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5,000-8,000</w:t>
            </w:r>
          </w:p>
        </w:tc>
        <w:tc>
          <w:tcPr>
            <w:tcW w:w="0" w:type="auto"/>
            <w:hideMark/>
          </w:tcPr>
          <w:p w14:paraId="6DD2C24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20,000-35,000</w:t>
            </w:r>
          </w:p>
        </w:tc>
        <w:tc>
          <w:tcPr>
            <w:tcW w:w="0" w:type="auto"/>
            <w:hideMark/>
          </w:tcPr>
          <w:p w14:paraId="49741BE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1.5-2.5</w:t>
            </w:r>
          </w:p>
        </w:tc>
        <w:tc>
          <w:tcPr>
            <w:tcW w:w="0" w:type="auto"/>
            <w:hideMark/>
          </w:tcPr>
          <w:p w14:paraId="065F150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50,000-95,000</w:t>
            </w:r>
          </w:p>
        </w:tc>
      </w:tr>
      <w:tr w:rsidR="00585EF9" w:rsidRPr="00585EF9" w14:paraId="3A27EAAD" w14:textId="77777777" w:rsidTr="00585EF9">
        <w:tc>
          <w:tcPr>
            <w:tcW w:w="0" w:type="auto"/>
            <w:hideMark/>
          </w:tcPr>
          <w:p w14:paraId="3BFBADC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Large (200-500 ha)</w:t>
            </w:r>
          </w:p>
        </w:tc>
        <w:tc>
          <w:tcPr>
            <w:tcW w:w="0" w:type="auto"/>
            <w:hideMark/>
          </w:tcPr>
          <w:p w14:paraId="414726C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40,000-70,000</w:t>
            </w:r>
          </w:p>
        </w:tc>
        <w:tc>
          <w:tcPr>
            <w:tcW w:w="0" w:type="auto"/>
            <w:hideMark/>
          </w:tcPr>
          <w:p w14:paraId="61A6841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8,000-15,000</w:t>
            </w:r>
          </w:p>
        </w:tc>
        <w:tc>
          <w:tcPr>
            <w:tcW w:w="0" w:type="auto"/>
            <w:hideMark/>
          </w:tcPr>
          <w:p w14:paraId="4C2564B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45,000-80,000</w:t>
            </w:r>
          </w:p>
        </w:tc>
        <w:tc>
          <w:tcPr>
            <w:tcW w:w="0" w:type="auto"/>
            <w:hideMark/>
          </w:tcPr>
          <w:p w14:paraId="51962AA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1.0-2.0</w:t>
            </w:r>
          </w:p>
        </w:tc>
        <w:tc>
          <w:tcPr>
            <w:tcW w:w="0" w:type="auto"/>
            <w:hideMark/>
          </w:tcPr>
          <w:p w14:paraId="08EE546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125,000-265,000</w:t>
            </w:r>
          </w:p>
        </w:tc>
      </w:tr>
      <w:tr w:rsidR="00585EF9" w:rsidRPr="00585EF9" w14:paraId="4075BA5B" w14:textId="77777777" w:rsidTr="00585EF9">
        <w:tc>
          <w:tcPr>
            <w:tcW w:w="0" w:type="auto"/>
            <w:hideMark/>
          </w:tcPr>
          <w:p w14:paraId="2862B5B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Very Large (&gt;500 ha)</w:t>
            </w:r>
          </w:p>
        </w:tc>
        <w:tc>
          <w:tcPr>
            <w:tcW w:w="0" w:type="auto"/>
            <w:hideMark/>
          </w:tcPr>
          <w:p w14:paraId="6DE29A5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70,000-150,000</w:t>
            </w:r>
          </w:p>
        </w:tc>
        <w:tc>
          <w:tcPr>
            <w:tcW w:w="0" w:type="auto"/>
            <w:hideMark/>
          </w:tcPr>
          <w:p w14:paraId="294768B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15,000-30,000</w:t>
            </w:r>
          </w:p>
        </w:tc>
        <w:tc>
          <w:tcPr>
            <w:tcW w:w="0" w:type="auto"/>
            <w:hideMark/>
          </w:tcPr>
          <w:p w14:paraId="338963B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100,000-200,000</w:t>
            </w:r>
          </w:p>
        </w:tc>
        <w:tc>
          <w:tcPr>
            <w:tcW w:w="0" w:type="auto"/>
            <w:hideMark/>
          </w:tcPr>
          <w:p w14:paraId="38C41E0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0.8-1.5</w:t>
            </w:r>
          </w:p>
        </w:tc>
        <w:tc>
          <w:tcPr>
            <w:tcW w:w="0" w:type="auto"/>
            <w:hideMark/>
          </w:tcPr>
          <w:p w14:paraId="56C0E09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350,000-700,000</w:t>
            </w:r>
          </w:p>
        </w:tc>
      </w:tr>
    </w:tbl>
    <w:p w14:paraId="7F7B0E4B"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4: Vegetation Indices and Their Agricultural Applications</w:t>
      </w:r>
    </w:p>
    <w:tbl>
      <w:tblPr>
        <w:tblStyle w:val="TableGrid"/>
        <w:tblW w:w="0" w:type="auto"/>
        <w:tblLook w:val="04A0" w:firstRow="1" w:lastRow="0" w:firstColumn="1" w:lastColumn="0" w:noHBand="0" w:noVBand="1"/>
      </w:tblPr>
      <w:tblGrid>
        <w:gridCol w:w="1151"/>
        <w:gridCol w:w="2841"/>
        <w:gridCol w:w="1954"/>
        <w:gridCol w:w="1298"/>
        <w:gridCol w:w="2332"/>
      </w:tblGrid>
      <w:tr w:rsidR="00585EF9" w:rsidRPr="00585EF9" w14:paraId="319BBDDD" w14:textId="77777777" w:rsidTr="00585EF9">
        <w:tc>
          <w:tcPr>
            <w:tcW w:w="0" w:type="auto"/>
            <w:hideMark/>
          </w:tcPr>
          <w:p w14:paraId="2EE06043"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Index Name</w:t>
            </w:r>
          </w:p>
        </w:tc>
        <w:tc>
          <w:tcPr>
            <w:tcW w:w="0" w:type="auto"/>
            <w:hideMark/>
          </w:tcPr>
          <w:p w14:paraId="70D9BE7B"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Formula</w:t>
            </w:r>
          </w:p>
        </w:tc>
        <w:tc>
          <w:tcPr>
            <w:tcW w:w="0" w:type="auto"/>
            <w:hideMark/>
          </w:tcPr>
          <w:p w14:paraId="6C6D743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Primary Use</w:t>
            </w:r>
          </w:p>
        </w:tc>
        <w:tc>
          <w:tcPr>
            <w:tcW w:w="0" w:type="auto"/>
            <w:hideMark/>
          </w:tcPr>
          <w:p w14:paraId="3E101B73"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Optimal Range</w:t>
            </w:r>
          </w:p>
        </w:tc>
        <w:tc>
          <w:tcPr>
            <w:tcW w:w="0" w:type="auto"/>
            <w:hideMark/>
          </w:tcPr>
          <w:p w14:paraId="0AF9F0E8"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Interpretation</w:t>
            </w:r>
          </w:p>
        </w:tc>
      </w:tr>
      <w:tr w:rsidR="00585EF9" w:rsidRPr="00585EF9" w14:paraId="110777D5" w14:textId="77777777" w:rsidTr="00585EF9">
        <w:tc>
          <w:tcPr>
            <w:tcW w:w="0" w:type="auto"/>
            <w:hideMark/>
          </w:tcPr>
          <w:p w14:paraId="3ECF88F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NDVI</w:t>
            </w:r>
          </w:p>
        </w:tc>
        <w:tc>
          <w:tcPr>
            <w:tcW w:w="0" w:type="auto"/>
            <w:hideMark/>
          </w:tcPr>
          <w:p w14:paraId="3AC783F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(NIR-Red)/(</w:t>
            </w:r>
            <w:proofErr w:type="spellStart"/>
            <w:r w:rsidRPr="00585EF9">
              <w:rPr>
                <w:rFonts w:ascii="Times New Roman" w:hAnsi="Times New Roman" w:cs="Times New Roman"/>
                <w:sz w:val="24"/>
                <w:szCs w:val="24"/>
              </w:rPr>
              <w:t>NIR+Red</w:t>
            </w:r>
            <w:proofErr w:type="spellEnd"/>
            <w:r w:rsidRPr="00585EF9">
              <w:rPr>
                <w:rFonts w:ascii="Times New Roman" w:hAnsi="Times New Roman" w:cs="Times New Roman"/>
                <w:sz w:val="24"/>
                <w:szCs w:val="24"/>
              </w:rPr>
              <w:t>)</w:t>
            </w:r>
          </w:p>
        </w:tc>
        <w:tc>
          <w:tcPr>
            <w:tcW w:w="0" w:type="auto"/>
            <w:hideMark/>
          </w:tcPr>
          <w:p w14:paraId="131D7E3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General vegetation health</w:t>
            </w:r>
          </w:p>
        </w:tc>
        <w:tc>
          <w:tcPr>
            <w:tcW w:w="0" w:type="auto"/>
            <w:hideMark/>
          </w:tcPr>
          <w:p w14:paraId="6D7F7FE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0.2-0.8</w:t>
            </w:r>
          </w:p>
        </w:tc>
        <w:tc>
          <w:tcPr>
            <w:tcW w:w="0" w:type="auto"/>
            <w:hideMark/>
          </w:tcPr>
          <w:p w14:paraId="4F5BD50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Higher values = healthier vegetation</w:t>
            </w:r>
          </w:p>
        </w:tc>
      </w:tr>
      <w:tr w:rsidR="00585EF9" w:rsidRPr="00585EF9" w14:paraId="770474F7" w14:textId="77777777" w:rsidTr="00585EF9">
        <w:tc>
          <w:tcPr>
            <w:tcW w:w="0" w:type="auto"/>
            <w:hideMark/>
          </w:tcPr>
          <w:p w14:paraId="668CF28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NDRE</w:t>
            </w:r>
          </w:p>
        </w:tc>
        <w:tc>
          <w:tcPr>
            <w:tcW w:w="0" w:type="auto"/>
            <w:hideMark/>
          </w:tcPr>
          <w:p w14:paraId="48402DA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(NIR-RE)/(NIR+RE)</w:t>
            </w:r>
          </w:p>
        </w:tc>
        <w:tc>
          <w:tcPr>
            <w:tcW w:w="0" w:type="auto"/>
            <w:hideMark/>
          </w:tcPr>
          <w:p w14:paraId="61255ED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Mid-late season monitoring</w:t>
            </w:r>
          </w:p>
        </w:tc>
        <w:tc>
          <w:tcPr>
            <w:tcW w:w="0" w:type="auto"/>
            <w:hideMark/>
          </w:tcPr>
          <w:p w14:paraId="71B4A79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0.2-0.9</w:t>
            </w:r>
          </w:p>
        </w:tc>
        <w:tc>
          <w:tcPr>
            <w:tcW w:w="0" w:type="auto"/>
            <w:hideMark/>
          </w:tcPr>
          <w:p w14:paraId="3A8E0FE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Better for dense canopy</w:t>
            </w:r>
          </w:p>
        </w:tc>
      </w:tr>
      <w:tr w:rsidR="00585EF9" w:rsidRPr="00585EF9" w14:paraId="39E53F46" w14:textId="77777777" w:rsidTr="00585EF9">
        <w:tc>
          <w:tcPr>
            <w:tcW w:w="0" w:type="auto"/>
            <w:hideMark/>
          </w:tcPr>
          <w:p w14:paraId="0108317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GNDVI</w:t>
            </w:r>
          </w:p>
        </w:tc>
        <w:tc>
          <w:tcPr>
            <w:tcW w:w="0" w:type="auto"/>
            <w:hideMark/>
          </w:tcPr>
          <w:p w14:paraId="325DDD3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(NIR-Green)/(</w:t>
            </w:r>
            <w:proofErr w:type="spellStart"/>
            <w:r w:rsidRPr="00585EF9">
              <w:rPr>
                <w:rFonts w:ascii="Times New Roman" w:hAnsi="Times New Roman" w:cs="Times New Roman"/>
                <w:sz w:val="24"/>
                <w:szCs w:val="24"/>
              </w:rPr>
              <w:t>NIR+Green</w:t>
            </w:r>
            <w:proofErr w:type="spellEnd"/>
            <w:r w:rsidRPr="00585EF9">
              <w:rPr>
                <w:rFonts w:ascii="Times New Roman" w:hAnsi="Times New Roman" w:cs="Times New Roman"/>
                <w:sz w:val="24"/>
                <w:szCs w:val="24"/>
              </w:rPr>
              <w:t>)</w:t>
            </w:r>
          </w:p>
        </w:tc>
        <w:tc>
          <w:tcPr>
            <w:tcW w:w="0" w:type="auto"/>
            <w:hideMark/>
          </w:tcPr>
          <w:p w14:paraId="55FCA26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Chlorophyll concentration</w:t>
            </w:r>
          </w:p>
        </w:tc>
        <w:tc>
          <w:tcPr>
            <w:tcW w:w="0" w:type="auto"/>
            <w:hideMark/>
          </w:tcPr>
          <w:p w14:paraId="57EE644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0.2-0.7</w:t>
            </w:r>
          </w:p>
        </w:tc>
        <w:tc>
          <w:tcPr>
            <w:tcW w:w="0" w:type="auto"/>
            <w:hideMark/>
          </w:tcPr>
          <w:p w14:paraId="6F8AC64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Sensitive to nitrogen</w:t>
            </w:r>
          </w:p>
        </w:tc>
      </w:tr>
      <w:tr w:rsidR="00585EF9" w:rsidRPr="00585EF9" w14:paraId="66421288" w14:textId="77777777" w:rsidTr="00585EF9">
        <w:tc>
          <w:tcPr>
            <w:tcW w:w="0" w:type="auto"/>
            <w:hideMark/>
          </w:tcPr>
          <w:p w14:paraId="2AB9442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SAVI</w:t>
            </w:r>
          </w:p>
        </w:tc>
        <w:tc>
          <w:tcPr>
            <w:tcW w:w="0" w:type="auto"/>
            <w:hideMark/>
          </w:tcPr>
          <w:p w14:paraId="2078A9A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1.5*(NIR-Red)/(NIR+Red+0.5)</w:t>
            </w:r>
          </w:p>
        </w:tc>
        <w:tc>
          <w:tcPr>
            <w:tcW w:w="0" w:type="auto"/>
            <w:hideMark/>
          </w:tcPr>
          <w:p w14:paraId="5011D79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Sparse vegetation</w:t>
            </w:r>
          </w:p>
        </w:tc>
        <w:tc>
          <w:tcPr>
            <w:tcW w:w="0" w:type="auto"/>
            <w:hideMark/>
          </w:tcPr>
          <w:p w14:paraId="5789A1B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0.2-0.5</w:t>
            </w:r>
          </w:p>
        </w:tc>
        <w:tc>
          <w:tcPr>
            <w:tcW w:w="0" w:type="auto"/>
            <w:hideMark/>
          </w:tcPr>
          <w:p w14:paraId="560DB0B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Minimizes soil influence</w:t>
            </w:r>
          </w:p>
        </w:tc>
      </w:tr>
      <w:tr w:rsidR="00585EF9" w:rsidRPr="00585EF9" w14:paraId="3C27FC34" w14:textId="77777777" w:rsidTr="00585EF9">
        <w:tc>
          <w:tcPr>
            <w:tcW w:w="0" w:type="auto"/>
            <w:hideMark/>
          </w:tcPr>
          <w:p w14:paraId="0FCDDD6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EVI</w:t>
            </w:r>
          </w:p>
        </w:tc>
        <w:tc>
          <w:tcPr>
            <w:tcW w:w="0" w:type="auto"/>
            <w:hideMark/>
          </w:tcPr>
          <w:p w14:paraId="67B269E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2.5*(NIR-Red)/(NIR+6</w:t>
            </w:r>
            <w:r w:rsidRPr="00585EF9">
              <w:rPr>
                <w:rFonts w:ascii="Times New Roman" w:hAnsi="Times New Roman" w:cs="Times New Roman"/>
                <w:i/>
                <w:iCs/>
                <w:sz w:val="24"/>
                <w:szCs w:val="24"/>
              </w:rPr>
              <w:t>Red-7.5</w:t>
            </w:r>
            <w:r w:rsidRPr="00585EF9">
              <w:rPr>
                <w:rFonts w:ascii="Times New Roman" w:hAnsi="Times New Roman" w:cs="Times New Roman"/>
                <w:sz w:val="24"/>
                <w:szCs w:val="24"/>
              </w:rPr>
              <w:t>Blue+1)</w:t>
            </w:r>
          </w:p>
        </w:tc>
        <w:tc>
          <w:tcPr>
            <w:tcW w:w="0" w:type="auto"/>
            <w:hideMark/>
          </w:tcPr>
          <w:p w14:paraId="42961F2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Dense vegetation</w:t>
            </w:r>
          </w:p>
        </w:tc>
        <w:tc>
          <w:tcPr>
            <w:tcW w:w="0" w:type="auto"/>
            <w:hideMark/>
          </w:tcPr>
          <w:p w14:paraId="14352F2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0.2-0.8</w:t>
            </w:r>
          </w:p>
        </w:tc>
        <w:tc>
          <w:tcPr>
            <w:tcW w:w="0" w:type="auto"/>
            <w:hideMark/>
          </w:tcPr>
          <w:p w14:paraId="575D94F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Reduces atmospheric effects</w:t>
            </w:r>
          </w:p>
        </w:tc>
      </w:tr>
      <w:tr w:rsidR="00585EF9" w:rsidRPr="00585EF9" w14:paraId="4006DA9E" w14:textId="77777777" w:rsidTr="00585EF9">
        <w:tc>
          <w:tcPr>
            <w:tcW w:w="0" w:type="auto"/>
            <w:hideMark/>
          </w:tcPr>
          <w:p w14:paraId="65032D2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MCARI</w:t>
            </w:r>
          </w:p>
        </w:tc>
        <w:tc>
          <w:tcPr>
            <w:tcW w:w="0" w:type="auto"/>
            <w:hideMark/>
          </w:tcPr>
          <w:p w14:paraId="45E74DD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[(RE-Red)-0.2*(RE-Green)]*(RE/Red)</w:t>
            </w:r>
          </w:p>
        </w:tc>
        <w:tc>
          <w:tcPr>
            <w:tcW w:w="0" w:type="auto"/>
            <w:hideMark/>
          </w:tcPr>
          <w:p w14:paraId="55A103F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Chlorophyll variations</w:t>
            </w:r>
          </w:p>
        </w:tc>
        <w:tc>
          <w:tcPr>
            <w:tcW w:w="0" w:type="auto"/>
            <w:hideMark/>
          </w:tcPr>
          <w:p w14:paraId="1D213D8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0-4</w:t>
            </w:r>
          </w:p>
        </w:tc>
        <w:tc>
          <w:tcPr>
            <w:tcW w:w="0" w:type="auto"/>
            <w:hideMark/>
          </w:tcPr>
          <w:p w14:paraId="1F41F2A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Higher = more chlorophyll</w:t>
            </w:r>
          </w:p>
        </w:tc>
      </w:tr>
    </w:tbl>
    <w:p w14:paraId="61FDB317"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5: Drone Specifications for Different Agricultural Applications</w:t>
      </w:r>
    </w:p>
    <w:tbl>
      <w:tblPr>
        <w:tblStyle w:val="TableGrid"/>
        <w:tblW w:w="0" w:type="auto"/>
        <w:tblLook w:val="04A0" w:firstRow="1" w:lastRow="0" w:firstColumn="1" w:lastColumn="0" w:noHBand="0" w:noVBand="1"/>
      </w:tblPr>
      <w:tblGrid>
        <w:gridCol w:w="1655"/>
        <w:gridCol w:w="1296"/>
        <w:gridCol w:w="1659"/>
        <w:gridCol w:w="1795"/>
        <w:gridCol w:w="1577"/>
        <w:gridCol w:w="1594"/>
      </w:tblGrid>
      <w:tr w:rsidR="00585EF9" w:rsidRPr="00585EF9" w14:paraId="76AB389A" w14:textId="77777777" w:rsidTr="00585EF9">
        <w:tc>
          <w:tcPr>
            <w:tcW w:w="0" w:type="auto"/>
            <w:hideMark/>
          </w:tcPr>
          <w:p w14:paraId="5CCC756F"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Application</w:t>
            </w:r>
          </w:p>
        </w:tc>
        <w:tc>
          <w:tcPr>
            <w:tcW w:w="0" w:type="auto"/>
            <w:hideMark/>
          </w:tcPr>
          <w:p w14:paraId="2AC21BBC"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 xml:space="preserve">Flight Time </w:t>
            </w:r>
            <w:r w:rsidRPr="00585EF9">
              <w:rPr>
                <w:rFonts w:ascii="Times New Roman" w:hAnsi="Times New Roman" w:cs="Times New Roman"/>
                <w:b/>
                <w:bCs/>
                <w:sz w:val="24"/>
                <w:szCs w:val="24"/>
              </w:rPr>
              <w:lastRenderedPageBreak/>
              <w:t>(min)</w:t>
            </w:r>
          </w:p>
        </w:tc>
        <w:tc>
          <w:tcPr>
            <w:tcW w:w="0" w:type="auto"/>
            <w:hideMark/>
          </w:tcPr>
          <w:p w14:paraId="73AED129"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lastRenderedPageBreak/>
              <w:t>Payload Capacity (kg)</w:t>
            </w:r>
          </w:p>
        </w:tc>
        <w:tc>
          <w:tcPr>
            <w:tcW w:w="0" w:type="auto"/>
            <w:hideMark/>
          </w:tcPr>
          <w:p w14:paraId="149B183E"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Coverage Rate (ha/hour)</w:t>
            </w:r>
          </w:p>
        </w:tc>
        <w:tc>
          <w:tcPr>
            <w:tcW w:w="0" w:type="auto"/>
            <w:hideMark/>
          </w:tcPr>
          <w:p w14:paraId="1CFDD03A"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Optimal Altitude (m)</w:t>
            </w:r>
          </w:p>
        </w:tc>
        <w:tc>
          <w:tcPr>
            <w:tcW w:w="0" w:type="auto"/>
            <w:hideMark/>
          </w:tcPr>
          <w:p w14:paraId="502A0268"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 xml:space="preserve">GPS Accuracy </w:t>
            </w:r>
            <w:r w:rsidRPr="00585EF9">
              <w:rPr>
                <w:rFonts w:ascii="Times New Roman" w:hAnsi="Times New Roman" w:cs="Times New Roman"/>
                <w:b/>
                <w:bCs/>
                <w:sz w:val="24"/>
                <w:szCs w:val="24"/>
              </w:rPr>
              <w:lastRenderedPageBreak/>
              <w:t>(cm)</w:t>
            </w:r>
          </w:p>
        </w:tc>
      </w:tr>
      <w:tr w:rsidR="00585EF9" w:rsidRPr="00585EF9" w14:paraId="635E46E1" w14:textId="77777777" w:rsidTr="00585EF9">
        <w:tc>
          <w:tcPr>
            <w:tcW w:w="0" w:type="auto"/>
            <w:hideMark/>
          </w:tcPr>
          <w:p w14:paraId="21A7709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lastRenderedPageBreak/>
              <w:t>Field Mapping</w:t>
            </w:r>
          </w:p>
        </w:tc>
        <w:tc>
          <w:tcPr>
            <w:tcW w:w="0" w:type="auto"/>
            <w:hideMark/>
          </w:tcPr>
          <w:p w14:paraId="2F9657F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25-35</w:t>
            </w:r>
          </w:p>
        </w:tc>
        <w:tc>
          <w:tcPr>
            <w:tcW w:w="0" w:type="auto"/>
            <w:hideMark/>
          </w:tcPr>
          <w:p w14:paraId="35BAAC0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0.5-1.5</w:t>
            </w:r>
          </w:p>
        </w:tc>
        <w:tc>
          <w:tcPr>
            <w:tcW w:w="0" w:type="auto"/>
            <w:hideMark/>
          </w:tcPr>
          <w:p w14:paraId="5565581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40-60</w:t>
            </w:r>
          </w:p>
        </w:tc>
        <w:tc>
          <w:tcPr>
            <w:tcW w:w="0" w:type="auto"/>
            <w:hideMark/>
          </w:tcPr>
          <w:p w14:paraId="2BF126E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80-120</w:t>
            </w:r>
          </w:p>
        </w:tc>
        <w:tc>
          <w:tcPr>
            <w:tcW w:w="0" w:type="auto"/>
            <w:hideMark/>
          </w:tcPr>
          <w:p w14:paraId="5D6E166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w:t>
            </w:r>
          </w:p>
        </w:tc>
      </w:tr>
      <w:tr w:rsidR="00585EF9" w:rsidRPr="00585EF9" w14:paraId="545B0334" w14:textId="77777777" w:rsidTr="00585EF9">
        <w:tc>
          <w:tcPr>
            <w:tcW w:w="0" w:type="auto"/>
            <w:hideMark/>
          </w:tcPr>
          <w:p w14:paraId="32D2214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Crop Scouting</w:t>
            </w:r>
          </w:p>
        </w:tc>
        <w:tc>
          <w:tcPr>
            <w:tcW w:w="0" w:type="auto"/>
            <w:hideMark/>
          </w:tcPr>
          <w:p w14:paraId="4254283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20-30</w:t>
            </w:r>
          </w:p>
        </w:tc>
        <w:tc>
          <w:tcPr>
            <w:tcW w:w="0" w:type="auto"/>
            <w:hideMark/>
          </w:tcPr>
          <w:p w14:paraId="31989EE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w:t>
            </w:r>
          </w:p>
        </w:tc>
        <w:tc>
          <w:tcPr>
            <w:tcW w:w="0" w:type="auto"/>
            <w:hideMark/>
          </w:tcPr>
          <w:p w14:paraId="4713D4B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30-50</w:t>
            </w:r>
          </w:p>
        </w:tc>
        <w:tc>
          <w:tcPr>
            <w:tcW w:w="0" w:type="auto"/>
            <w:hideMark/>
          </w:tcPr>
          <w:p w14:paraId="5ED5169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50-100</w:t>
            </w:r>
          </w:p>
        </w:tc>
        <w:tc>
          <w:tcPr>
            <w:tcW w:w="0" w:type="auto"/>
            <w:hideMark/>
          </w:tcPr>
          <w:p w14:paraId="2FCFDCE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r>
      <w:tr w:rsidR="00585EF9" w:rsidRPr="00585EF9" w14:paraId="0F76666E" w14:textId="77777777" w:rsidTr="00585EF9">
        <w:tc>
          <w:tcPr>
            <w:tcW w:w="0" w:type="auto"/>
            <w:hideMark/>
          </w:tcPr>
          <w:p w14:paraId="4296C7F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Precision Spraying</w:t>
            </w:r>
          </w:p>
        </w:tc>
        <w:tc>
          <w:tcPr>
            <w:tcW w:w="0" w:type="auto"/>
            <w:hideMark/>
          </w:tcPr>
          <w:p w14:paraId="2D81518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15-20</w:t>
            </w:r>
          </w:p>
        </w:tc>
        <w:tc>
          <w:tcPr>
            <w:tcW w:w="0" w:type="auto"/>
            <w:hideMark/>
          </w:tcPr>
          <w:p w14:paraId="55216DE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5-15</w:t>
            </w:r>
          </w:p>
        </w:tc>
        <w:tc>
          <w:tcPr>
            <w:tcW w:w="0" w:type="auto"/>
            <w:hideMark/>
          </w:tcPr>
          <w:p w14:paraId="7E810F4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5-15</w:t>
            </w:r>
          </w:p>
        </w:tc>
        <w:tc>
          <w:tcPr>
            <w:tcW w:w="0" w:type="auto"/>
            <w:hideMark/>
          </w:tcPr>
          <w:p w14:paraId="3834F08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w:t>
            </w:r>
          </w:p>
        </w:tc>
        <w:tc>
          <w:tcPr>
            <w:tcW w:w="0" w:type="auto"/>
            <w:hideMark/>
          </w:tcPr>
          <w:p w14:paraId="61FBAF0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2-3</w:t>
            </w:r>
          </w:p>
        </w:tc>
      </w:tr>
      <w:tr w:rsidR="00585EF9" w:rsidRPr="00585EF9" w14:paraId="65F18AD8" w14:textId="77777777" w:rsidTr="00585EF9">
        <w:tc>
          <w:tcPr>
            <w:tcW w:w="0" w:type="auto"/>
            <w:hideMark/>
          </w:tcPr>
          <w:p w14:paraId="4C4436F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Seed Planting</w:t>
            </w:r>
          </w:p>
        </w:tc>
        <w:tc>
          <w:tcPr>
            <w:tcW w:w="0" w:type="auto"/>
            <w:hideMark/>
          </w:tcPr>
          <w:p w14:paraId="6FFE8E7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10-15</w:t>
            </w:r>
          </w:p>
        </w:tc>
        <w:tc>
          <w:tcPr>
            <w:tcW w:w="0" w:type="auto"/>
            <w:hideMark/>
          </w:tcPr>
          <w:p w14:paraId="13ACE73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10-25</w:t>
            </w:r>
          </w:p>
        </w:tc>
        <w:tc>
          <w:tcPr>
            <w:tcW w:w="0" w:type="auto"/>
            <w:hideMark/>
          </w:tcPr>
          <w:p w14:paraId="6B2EFD6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w:t>
            </w:r>
          </w:p>
        </w:tc>
        <w:tc>
          <w:tcPr>
            <w:tcW w:w="0" w:type="auto"/>
            <w:hideMark/>
          </w:tcPr>
          <w:p w14:paraId="04BD0D4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2-4</w:t>
            </w:r>
          </w:p>
        </w:tc>
        <w:tc>
          <w:tcPr>
            <w:tcW w:w="0" w:type="auto"/>
            <w:hideMark/>
          </w:tcPr>
          <w:p w14:paraId="63B305C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w:t>
            </w:r>
          </w:p>
        </w:tc>
      </w:tr>
      <w:tr w:rsidR="00585EF9" w:rsidRPr="00585EF9" w14:paraId="67918C1F" w14:textId="77777777" w:rsidTr="00585EF9">
        <w:tc>
          <w:tcPr>
            <w:tcW w:w="0" w:type="auto"/>
            <w:hideMark/>
          </w:tcPr>
          <w:p w14:paraId="7E685B5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3D Mapping</w:t>
            </w:r>
          </w:p>
        </w:tc>
        <w:tc>
          <w:tcPr>
            <w:tcW w:w="0" w:type="auto"/>
            <w:hideMark/>
          </w:tcPr>
          <w:p w14:paraId="0485989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20-25</w:t>
            </w:r>
          </w:p>
        </w:tc>
        <w:tc>
          <w:tcPr>
            <w:tcW w:w="0" w:type="auto"/>
            <w:hideMark/>
          </w:tcPr>
          <w:p w14:paraId="143A926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1-3</w:t>
            </w:r>
          </w:p>
        </w:tc>
        <w:tc>
          <w:tcPr>
            <w:tcW w:w="0" w:type="auto"/>
            <w:hideMark/>
          </w:tcPr>
          <w:p w14:paraId="260E19F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20-30</w:t>
            </w:r>
          </w:p>
        </w:tc>
        <w:tc>
          <w:tcPr>
            <w:tcW w:w="0" w:type="auto"/>
            <w:hideMark/>
          </w:tcPr>
          <w:p w14:paraId="0607995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60-100</w:t>
            </w:r>
          </w:p>
        </w:tc>
        <w:tc>
          <w:tcPr>
            <w:tcW w:w="0" w:type="auto"/>
            <w:hideMark/>
          </w:tcPr>
          <w:p w14:paraId="6C933CD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1-3</w:t>
            </w:r>
          </w:p>
        </w:tc>
      </w:tr>
      <w:tr w:rsidR="00585EF9" w:rsidRPr="00585EF9" w14:paraId="639C4762" w14:textId="77777777" w:rsidTr="00585EF9">
        <w:tc>
          <w:tcPr>
            <w:tcW w:w="0" w:type="auto"/>
            <w:hideMark/>
          </w:tcPr>
          <w:p w14:paraId="55B96BE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Thermal Imaging</w:t>
            </w:r>
          </w:p>
        </w:tc>
        <w:tc>
          <w:tcPr>
            <w:tcW w:w="0" w:type="auto"/>
            <w:hideMark/>
          </w:tcPr>
          <w:p w14:paraId="456CA92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20-30</w:t>
            </w:r>
          </w:p>
        </w:tc>
        <w:tc>
          <w:tcPr>
            <w:tcW w:w="0" w:type="auto"/>
            <w:hideMark/>
          </w:tcPr>
          <w:p w14:paraId="74A1EDC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0.5-1</w:t>
            </w:r>
          </w:p>
        </w:tc>
        <w:tc>
          <w:tcPr>
            <w:tcW w:w="0" w:type="auto"/>
            <w:hideMark/>
          </w:tcPr>
          <w:p w14:paraId="032C808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25-40</w:t>
            </w:r>
          </w:p>
        </w:tc>
        <w:tc>
          <w:tcPr>
            <w:tcW w:w="0" w:type="auto"/>
            <w:hideMark/>
          </w:tcPr>
          <w:p w14:paraId="5D4B979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40-80</w:t>
            </w:r>
          </w:p>
        </w:tc>
        <w:tc>
          <w:tcPr>
            <w:tcW w:w="0" w:type="auto"/>
            <w:hideMark/>
          </w:tcPr>
          <w:p w14:paraId="3802EF1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5-8</w:t>
            </w:r>
          </w:p>
        </w:tc>
      </w:tr>
    </w:tbl>
    <w:p w14:paraId="7D6B739B"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6: Performance Metrics of Drone-Based Crop Monitoring Systems</w:t>
      </w:r>
    </w:p>
    <w:tbl>
      <w:tblPr>
        <w:tblStyle w:val="TableGrid"/>
        <w:tblW w:w="0" w:type="auto"/>
        <w:tblLook w:val="04A0" w:firstRow="1" w:lastRow="0" w:firstColumn="1" w:lastColumn="0" w:noHBand="0" w:noVBand="1"/>
      </w:tblPr>
      <w:tblGrid>
        <w:gridCol w:w="2385"/>
        <w:gridCol w:w="1712"/>
        <w:gridCol w:w="1336"/>
        <w:gridCol w:w="1737"/>
        <w:gridCol w:w="2406"/>
      </w:tblGrid>
      <w:tr w:rsidR="00585EF9" w:rsidRPr="00585EF9" w14:paraId="7625DA0D" w14:textId="77777777" w:rsidTr="00585EF9">
        <w:tc>
          <w:tcPr>
            <w:tcW w:w="0" w:type="auto"/>
            <w:hideMark/>
          </w:tcPr>
          <w:p w14:paraId="1E3F0EED"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Metric</w:t>
            </w:r>
          </w:p>
        </w:tc>
        <w:tc>
          <w:tcPr>
            <w:tcW w:w="0" w:type="auto"/>
            <w:hideMark/>
          </w:tcPr>
          <w:p w14:paraId="742C5942"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Industry Standard</w:t>
            </w:r>
          </w:p>
        </w:tc>
        <w:tc>
          <w:tcPr>
            <w:tcW w:w="0" w:type="auto"/>
            <w:hideMark/>
          </w:tcPr>
          <w:p w14:paraId="64693DE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Best Practice</w:t>
            </w:r>
          </w:p>
        </w:tc>
        <w:tc>
          <w:tcPr>
            <w:tcW w:w="0" w:type="auto"/>
            <w:hideMark/>
          </w:tcPr>
          <w:p w14:paraId="34788363"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Future Target (2030)</w:t>
            </w:r>
          </w:p>
        </w:tc>
        <w:tc>
          <w:tcPr>
            <w:tcW w:w="0" w:type="auto"/>
            <w:hideMark/>
          </w:tcPr>
          <w:p w14:paraId="0E5536D9"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Key Factors</w:t>
            </w:r>
          </w:p>
        </w:tc>
      </w:tr>
      <w:tr w:rsidR="00585EF9" w:rsidRPr="00585EF9" w14:paraId="4C30260E" w14:textId="77777777" w:rsidTr="00585EF9">
        <w:tc>
          <w:tcPr>
            <w:tcW w:w="0" w:type="auto"/>
            <w:hideMark/>
          </w:tcPr>
          <w:p w14:paraId="252B1FE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Detection Accuracy (%)</w:t>
            </w:r>
          </w:p>
        </w:tc>
        <w:tc>
          <w:tcPr>
            <w:tcW w:w="0" w:type="auto"/>
            <w:hideMark/>
          </w:tcPr>
          <w:p w14:paraId="0273D27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85-90</w:t>
            </w:r>
          </w:p>
        </w:tc>
        <w:tc>
          <w:tcPr>
            <w:tcW w:w="0" w:type="auto"/>
            <w:hideMark/>
          </w:tcPr>
          <w:p w14:paraId="305CCD4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92-96</w:t>
            </w:r>
          </w:p>
        </w:tc>
        <w:tc>
          <w:tcPr>
            <w:tcW w:w="0" w:type="auto"/>
            <w:hideMark/>
          </w:tcPr>
          <w:p w14:paraId="733C1EA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98-99</w:t>
            </w:r>
          </w:p>
        </w:tc>
        <w:tc>
          <w:tcPr>
            <w:tcW w:w="0" w:type="auto"/>
            <w:hideMark/>
          </w:tcPr>
          <w:p w14:paraId="6470887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AI algorithms, Sensor quality</w:t>
            </w:r>
          </w:p>
        </w:tc>
      </w:tr>
      <w:tr w:rsidR="00585EF9" w:rsidRPr="00585EF9" w14:paraId="2F20582D" w14:textId="77777777" w:rsidTr="00585EF9">
        <w:tc>
          <w:tcPr>
            <w:tcW w:w="0" w:type="auto"/>
            <w:hideMark/>
          </w:tcPr>
          <w:p w14:paraId="6E30C55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Processing Time (min/100ha)</w:t>
            </w:r>
          </w:p>
        </w:tc>
        <w:tc>
          <w:tcPr>
            <w:tcW w:w="0" w:type="auto"/>
            <w:hideMark/>
          </w:tcPr>
          <w:p w14:paraId="600FAE2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30-60</w:t>
            </w:r>
          </w:p>
        </w:tc>
        <w:tc>
          <w:tcPr>
            <w:tcW w:w="0" w:type="auto"/>
            <w:hideMark/>
          </w:tcPr>
          <w:p w14:paraId="5498679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15-30</w:t>
            </w:r>
          </w:p>
        </w:tc>
        <w:tc>
          <w:tcPr>
            <w:tcW w:w="0" w:type="auto"/>
            <w:hideMark/>
          </w:tcPr>
          <w:p w14:paraId="75CA840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c>
          <w:tcPr>
            <w:tcW w:w="0" w:type="auto"/>
            <w:hideMark/>
          </w:tcPr>
          <w:p w14:paraId="753937D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Computing power, Automation</w:t>
            </w:r>
          </w:p>
        </w:tc>
      </w:tr>
      <w:tr w:rsidR="00585EF9" w:rsidRPr="00585EF9" w14:paraId="5FFAC9DC" w14:textId="77777777" w:rsidTr="00585EF9">
        <w:tc>
          <w:tcPr>
            <w:tcW w:w="0" w:type="auto"/>
            <w:hideMark/>
          </w:tcPr>
          <w:p w14:paraId="06E36FD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False Positive Rate (%)</w:t>
            </w:r>
          </w:p>
        </w:tc>
        <w:tc>
          <w:tcPr>
            <w:tcW w:w="0" w:type="auto"/>
            <w:hideMark/>
          </w:tcPr>
          <w:p w14:paraId="5E458AF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10-15</w:t>
            </w:r>
          </w:p>
        </w:tc>
        <w:tc>
          <w:tcPr>
            <w:tcW w:w="0" w:type="auto"/>
            <w:hideMark/>
          </w:tcPr>
          <w:p w14:paraId="2CF181C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5-8</w:t>
            </w:r>
          </w:p>
        </w:tc>
        <w:tc>
          <w:tcPr>
            <w:tcW w:w="0" w:type="auto"/>
            <w:hideMark/>
          </w:tcPr>
          <w:p w14:paraId="480D34F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&lt;2</w:t>
            </w:r>
          </w:p>
        </w:tc>
        <w:tc>
          <w:tcPr>
            <w:tcW w:w="0" w:type="auto"/>
            <w:hideMark/>
          </w:tcPr>
          <w:p w14:paraId="3DB4E67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Machine learning, Calibration</w:t>
            </w:r>
          </w:p>
        </w:tc>
      </w:tr>
      <w:tr w:rsidR="00585EF9" w:rsidRPr="00585EF9" w14:paraId="548A013A" w14:textId="77777777" w:rsidTr="00585EF9">
        <w:tc>
          <w:tcPr>
            <w:tcW w:w="0" w:type="auto"/>
            <w:hideMark/>
          </w:tcPr>
          <w:p w14:paraId="331EDA3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Battery Efficiency (ha/charge)</w:t>
            </w:r>
          </w:p>
        </w:tc>
        <w:tc>
          <w:tcPr>
            <w:tcW w:w="0" w:type="auto"/>
            <w:hideMark/>
          </w:tcPr>
          <w:p w14:paraId="41A6029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50-80</w:t>
            </w:r>
          </w:p>
        </w:tc>
        <w:tc>
          <w:tcPr>
            <w:tcW w:w="0" w:type="auto"/>
            <w:hideMark/>
          </w:tcPr>
          <w:p w14:paraId="18BD29F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80-120</w:t>
            </w:r>
          </w:p>
        </w:tc>
        <w:tc>
          <w:tcPr>
            <w:tcW w:w="0" w:type="auto"/>
            <w:hideMark/>
          </w:tcPr>
          <w:p w14:paraId="2BFF2EB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200-300</w:t>
            </w:r>
          </w:p>
        </w:tc>
        <w:tc>
          <w:tcPr>
            <w:tcW w:w="0" w:type="auto"/>
            <w:hideMark/>
          </w:tcPr>
          <w:p w14:paraId="77B0CBD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Battery technology, Weight</w:t>
            </w:r>
          </w:p>
        </w:tc>
      </w:tr>
      <w:tr w:rsidR="00585EF9" w:rsidRPr="00585EF9" w14:paraId="74DA4320" w14:textId="77777777" w:rsidTr="00585EF9">
        <w:tc>
          <w:tcPr>
            <w:tcW w:w="0" w:type="auto"/>
            <w:hideMark/>
          </w:tcPr>
          <w:p w14:paraId="4D5DF86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Weather Tolerance (wind m/s)</w:t>
            </w:r>
          </w:p>
        </w:tc>
        <w:tc>
          <w:tcPr>
            <w:tcW w:w="0" w:type="auto"/>
            <w:hideMark/>
          </w:tcPr>
          <w:p w14:paraId="290F0AD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8-10</w:t>
            </w:r>
          </w:p>
        </w:tc>
        <w:tc>
          <w:tcPr>
            <w:tcW w:w="0" w:type="auto"/>
            <w:hideMark/>
          </w:tcPr>
          <w:p w14:paraId="4120A7C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12-15</w:t>
            </w:r>
          </w:p>
        </w:tc>
        <w:tc>
          <w:tcPr>
            <w:tcW w:w="0" w:type="auto"/>
            <w:hideMark/>
          </w:tcPr>
          <w:p w14:paraId="1CD0B7C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20-25</w:t>
            </w:r>
          </w:p>
        </w:tc>
        <w:tc>
          <w:tcPr>
            <w:tcW w:w="0" w:type="auto"/>
            <w:hideMark/>
          </w:tcPr>
          <w:p w14:paraId="0E26781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Drone stability, Design</w:t>
            </w:r>
          </w:p>
        </w:tc>
      </w:tr>
      <w:tr w:rsidR="00585EF9" w:rsidRPr="00585EF9" w14:paraId="2463864A" w14:textId="77777777" w:rsidTr="00585EF9">
        <w:tc>
          <w:tcPr>
            <w:tcW w:w="0" w:type="auto"/>
            <w:hideMark/>
          </w:tcPr>
          <w:p w14:paraId="744E1FF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Data Integration Time (hours)</w:t>
            </w:r>
          </w:p>
        </w:tc>
        <w:tc>
          <w:tcPr>
            <w:tcW w:w="0" w:type="auto"/>
            <w:hideMark/>
          </w:tcPr>
          <w:p w14:paraId="742DB5A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2-4</w:t>
            </w:r>
          </w:p>
        </w:tc>
        <w:tc>
          <w:tcPr>
            <w:tcW w:w="0" w:type="auto"/>
            <w:hideMark/>
          </w:tcPr>
          <w:p w14:paraId="189F916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0.5-1</w:t>
            </w:r>
          </w:p>
        </w:tc>
        <w:tc>
          <w:tcPr>
            <w:tcW w:w="0" w:type="auto"/>
            <w:hideMark/>
          </w:tcPr>
          <w:p w14:paraId="3C9AEBD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Real-time</w:t>
            </w:r>
          </w:p>
        </w:tc>
        <w:tc>
          <w:tcPr>
            <w:tcW w:w="0" w:type="auto"/>
            <w:hideMark/>
          </w:tcPr>
          <w:p w14:paraId="1E57ABB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Cloud computing, 5G</w:t>
            </w:r>
          </w:p>
        </w:tc>
      </w:tr>
    </w:tbl>
    <w:p w14:paraId="1923938F" w14:textId="77777777" w:rsidR="00585EF9" w:rsidRPr="000A548E" w:rsidRDefault="00585EF9" w:rsidP="000A548E">
      <w:pPr>
        <w:jc w:val="both"/>
        <w:rPr>
          <w:rFonts w:ascii="Times New Roman" w:hAnsi="Times New Roman" w:cs="Times New Roman"/>
          <w:sz w:val="24"/>
          <w:szCs w:val="24"/>
        </w:rPr>
      </w:pPr>
    </w:p>
    <w:p w14:paraId="04E0A427" w14:textId="77777777" w:rsidR="005E72E8" w:rsidRDefault="005E72E8" w:rsidP="00EA6D22">
      <w:pPr>
        <w:jc w:val="both"/>
      </w:pPr>
    </w:p>
    <w:p w14:paraId="39061F6B" w14:textId="77777777" w:rsidR="00391A6A" w:rsidRDefault="00391A6A"/>
    <w:sectPr w:rsidR="00391A6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8F100" w14:textId="77777777" w:rsidR="00436638" w:rsidRDefault="00436638" w:rsidP="001F6C48">
      <w:pPr>
        <w:spacing w:after="0" w:line="240" w:lineRule="auto"/>
      </w:pPr>
      <w:r>
        <w:separator/>
      </w:r>
    </w:p>
  </w:endnote>
  <w:endnote w:type="continuationSeparator" w:id="0">
    <w:p w14:paraId="6EB6E527" w14:textId="77777777" w:rsidR="00436638" w:rsidRDefault="00436638" w:rsidP="001F6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4FA7E" w14:textId="77777777" w:rsidR="00736A52" w:rsidRDefault="00736A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FA022" w14:textId="77777777" w:rsidR="00736A52" w:rsidRDefault="00736A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AD838" w14:textId="77777777" w:rsidR="00736A52" w:rsidRDefault="00736A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7A76B" w14:textId="77777777" w:rsidR="00436638" w:rsidRDefault="00436638" w:rsidP="001F6C48">
      <w:pPr>
        <w:spacing w:after="0" w:line="240" w:lineRule="auto"/>
      </w:pPr>
      <w:r>
        <w:separator/>
      </w:r>
    </w:p>
  </w:footnote>
  <w:footnote w:type="continuationSeparator" w:id="0">
    <w:p w14:paraId="4890FBD7" w14:textId="77777777" w:rsidR="00436638" w:rsidRDefault="00436638" w:rsidP="001F6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B0B53" w14:textId="74448BE0" w:rsidR="00736A52" w:rsidRDefault="00736A52">
    <w:pPr>
      <w:pStyle w:val="Header"/>
    </w:pPr>
    <w:r>
      <w:rPr>
        <w:noProof/>
      </w:rPr>
      <w:pict w14:anchorId="62806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994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8BD77" w14:textId="4E245A96" w:rsidR="00736A52" w:rsidRDefault="00736A52">
    <w:pPr>
      <w:pStyle w:val="Header"/>
    </w:pPr>
    <w:r>
      <w:rPr>
        <w:noProof/>
      </w:rPr>
      <w:pict w14:anchorId="4424A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994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A0EBE" w14:textId="4DB1663E" w:rsidR="00736A52" w:rsidRDefault="00736A52">
    <w:pPr>
      <w:pStyle w:val="Header"/>
    </w:pPr>
    <w:r>
      <w:rPr>
        <w:noProof/>
      </w:rPr>
      <w:pict w14:anchorId="6DC5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994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70C66D8"/>
    <w:multiLevelType w:val="multilevel"/>
    <w:tmpl w:val="8C24E5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A760E77"/>
    <w:multiLevelType w:val="multilevel"/>
    <w:tmpl w:val="407C2358"/>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4E722DDA"/>
    <w:multiLevelType w:val="multilevel"/>
    <w:tmpl w:val="73EA7D5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7CB3675"/>
    <w:multiLevelType w:val="multilevel"/>
    <w:tmpl w:val="B0C4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2E8"/>
    <w:rsid w:val="00025C0A"/>
    <w:rsid w:val="000A548E"/>
    <w:rsid w:val="000D5965"/>
    <w:rsid w:val="00194402"/>
    <w:rsid w:val="001D0A8C"/>
    <w:rsid w:val="001E44CF"/>
    <w:rsid w:val="001F173C"/>
    <w:rsid w:val="001F6C48"/>
    <w:rsid w:val="002F604E"/>
    <w:rsid w:val="00385B36"/>
    <w:rsid w:val="00391A6A"/>
    <w:rsid w:val="00436638"/>
    <w:rsid w:val="004D1C07"/>
    <w:rsid w:val="00585EF9"/>
    <w:rsid w:val="005E72E8"/>
    <w:rsid w:val="006B42FD"/>
    <w:rsid w:val="00711EEE"/>
    <w:rsid w:val="00736A52"/>
    <w:rsid w:val="00755874"/>
    <w:rsid w:val="007B0C8A"/>
    <w:rsid w:val="00844A85"/>
    <w:rsid w:val="00877944"/>
    <w:rsid w:val="008E5CEF"/>
    <w:rsid w:val="00A660F0"/>
    <w:rsid w:val="00A96A8B"/>
    <w:rsid w:val="00AC0306"/>
    <w:rsid w:val="00BC5109"/>
    <w:rsid w:val="00C27A71"/>
    <w:rsid w:val="00C53693"/>
    <w:rsid w:val="00C65C2E"/>
    <w:rsid w:val="00CC20C6"/>
    <w:rsid w:val="00CD1955"/>
    <w:rsid w:val="00CD7438"/>
    <w:rsid w:val="00D041C7"/>
    <w:rsid w:val="00D13EB7"/>
    <w:rsid w:val="00D65EFE"/>
    <w:rsid w:val="00DF71DA"/>
    <w:rsid w:val="00EA6D22"/>
    <w:rsid w:val="00EB5757"/>
    <w:rsid w:val="00EC21B2"/>
    <w:rsid w:val="00F32B76"/>
    <w:rsid w:val="00F63BFF"/>
    <w:rsid w:val="00F91F80"/>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D6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
    <w:name w:val="Unresolved Mention"/>
    <w:basedOn w:val="DefaultParagraphFont"/>
    <w:uiPriority w:val="99"/>
    <w:semiHidden/>
    <w:unhideWhenUsed/>
    <w:rsid w:val="00D041C7"/>
    <w:rPr>
      <w:color w:val="605E5C"/>
      <w:shd w:val="clear" w:color="auto" w:fill="E1DFDD"/>
    </w:rPr>
  </w:style>
  <w:style w:type="paragraph" w:styleId="Header">
    <w:name w:val="header"/>
    <w:basedOn w:val="Normal"/>
    <w:link w:val="HeaderChar"/>
    <w:uiPriority w:val="99"/>
    <w:unhideWhenUsed/>
    <w:rsid w:val="001F6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C48"/>
  </w:style>
  <w:style w:type="paragraph" w:styleId="Footer">
    <w:name w:val="footer"/>
    <w:basedOn w:val="Normal"/>
    <w:link w:val="FooterChar"/>
    <w:uiPriority w:val="99"/>
    <w:unhideWhenUsed/>
    <w:rsid w:val="001F6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C48"/>
  </w:style>
  <w:style w:type="paragraph" w:styleId="BalloonText">
    <w:name w:val="Balloon Text"/>
    <w:basedOn w:val="Normal"/>
    <w:link w:val="BalloonTextChar"/>
    <w:uiPriority w:val="99"/>
    <w:semiHidden/>
    <w:unhideWhenUsed/>
    <w:rsid w:val="00736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A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
    <w:name w:val="Unresolved Mention"/>
    <w:basedOn w:val="DefaultParagraphFont"/>
    <w:uiPriority w:val="99"/>
    <w:semiHidden/>
    <w:unhideWhenUsed/>
    <w:rsid w:val="00D041C7"/>
    <w:rPr>
      <w:color w:val="605E5C"/>
      <w:shd w:val="clear" w:color="auto" w:fill="E1DFDD"/>
    </w:rPr>
  </w:style>
  <w:style w:type="paragraph" w:styleId="Header">
    <w:name w:val="header"/>
    <w:basedOn w:val="Normal"/>
    <w:link w:val="HeaderChar"/>
    <w:uiPriority w:val="99"/>
    <w:unhideWhenUsed/>
    <w:rsid w:val="001F6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C48"/>
  </w:style>
  <w:style w:type="paragraph" w:styleId="Footer">
    <w:name w:val="footer"/>
    <w:basedOn w:val="Normal"/>
    <w:link w:val="FooterChar"/>
    <w:uiPriority w:val="99"/>
    <w:unhideWhenUsed/>
    <w:rsid w:val="001F6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C48"/>
  </w:style>
  <w:style w:type="paragraph" w:styleId="BalloonText">
    <w:name w:val="Balloon Text"/>
    <w:basedOn w:val="Normal"/>
    <w:link w:val="BalloonTextChar"/>
    <w:uiPriority w:val="99"/>
    <w:semiHidden/>
    <w:unhideWhenUsed/>
    <w:rsid w:val="00736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A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2826">
      <w:bodyDiv w:val="1"/>
      <w:marLeft w:val="0"/>
      <w:marRight w:val="0"/>
      <w:marTop w:val="0"/>
      <w:marBottom w:val="0"/>
      <w:divBdr>
        <w:top w:val="none" w:sz="0" w:space="0" w:color="auto"/>
        <w:left w:val="none" w:sz="0" w:space="0" w:color="auto"/>
        <w:bottom w:val="none" w:sz="0" w:space="0" w:color="auto"/>
        <w:right w:val="none" w:sz="0" w:space="0" w:color="auto"/>
      </w:divBdr>
      <w:divsChild>
        <w:div w:id="1948582855">
          <w:marLeft w:val="0"/>
          <w:marRight w:val="0"/>
          <w:marTop w:val="0"/>
          <w:marBottom w:val="0"/>
          <w:divBdr>
            <w:top w:val="none" w:sz="0" w:space="0" w:color="auto"/>
            <w:left w:val="none" w:sz="0" w:space="0" w:color="auto"/>
            <w:bottom w:val="none" w:sz="0" w:space="0" w:color="auto"/>
            <w:right w:val="none" w:sz="0" w:space="0" w:color="auto"/>
          </w:divBdr>
          <w:divsChild>
            <w:div w:id="4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8276">
      <w:bodyDiv w:val="1"/>
      <w:marLeft w:val="0"/>
      <w:marRight w:val="0"/>
      <w:marTop w:val="0"/>
      <w:marBottom w:val="0"/>
      <w:divBdr>
        <w:top w:val="none" w:sz="0" w:space="0" w:color="auto"/>
        <w:left w:val="none" w:sz="0" w:space="0" w:color="auto"/>
        <w:bottom w:val="none" w:sz="0" w:space="0" w:color="auto"/>
        <w:right w:val="none" w:sz="0" w:space="0" w:color="auto"/>
      </w:divBdr>
    </w:div>
    <w:div w:id="102727464">
      <w:bodyDiv w:val="1"/>
      <w:marLeft w:val="0"/>
      <w:marRight w:val="0"/>
      <w:marTop w:val="0"/>
      <w:marBottom w:val="0"/>
      <w:divBdr>
        <w:top w:val="none" w:sz="0" w:space="0" w:color="auto"/>
        <w:left w:val="none" w:sz="0" w:space="0" w:color="auto"/>
        <w:bottom w:val="none" w:sz="0" w:space="0" w:color="auto"/>
        <w:right w:val="none" w:sz="0" w:space="0" w:color="auto"/>
      </w:divBdr>
      <w:divsChild>
        <w:div w:id="1683891200">
          <w:marLeft w:val="0"/>
          <w:marRight w:val="0"/>
          <w:marTop w:val="0"/>
          <w:marBottom w:val="0"/>
          <w:divBdr>
            <w:top w:val="none" w:sz="0" w:space="0" w:color="auto"/>
            <w:left w:val="none" w:sz="0" w:space="0" w:color="auto"/>
            <w:bottom w:val="none" w:sz="0" w:space="0" w:color="auto"/>
            <w:right w:val="none" w:sz="0" w:space="0" w:color="auto"/>
          </w:divBdr>
          <w:divsChild>
            <w:div w:id="1611085467">
              <w:marLeft w:val="0"/>
              <w:marRight w:val="0"/>
              <w:marTop w:val="0"/>
              <w:marBottom w:val="0"/>
              <w:divBdr>
                <w:top w:val="none" w:sz="0" w:space="0" w:color="auto"/>
                <w:left w:val="none" w:sz="0" w:space="0" w:color="auto"/>
                <w:bottom w:val="none" w:sz="0" w:space="0" w:color="auto"/>
                <w:right w:val="none" w:sz="0" w:space="0" w:color="auto"/>
              </w:divBdr>
              <w:divsChild>
                <w:div w:id="1130971827">
                  <w:marLeft w:val="0"/>
                  <w:marRight w:val="0"/>
                  <w:marTop w:val="0"/>
                  <w:marBottom w:val="0"/>
                  <w:divBdr>
                    <w:top w:val="none" w:sz="0" w:space="0" w:color="auto"/>
                    <w:left w:val="none" w:sz="0" w:space="0" w:color="auto"/>
                    <w:bottom w:val="none" w:sz="0" w:space="0" w:color="auto"/>
                    <w:right w:val="none" w:sz="0" w:space="0" w:color="auto"/>
                  </w:divBdr>
                  <w:divsChild>
                    <w:div w:id="814183324">
                      <w:marLeft w:val="0"/>
                      <w:marRight w:val="0"/>
                      <w:marTop w:val="0"/>
                      <w:marBottom w:val="0"/>
                      <w:divBdr>
                        <w:top w:val="none" w:sz="0" w:space="0" w:color="auto"/>
                        <w:left w:val="none" w:sz="0" w:space="0" w:color="auto"/>
                        <w:bottom w:val="none" w:sz="0" w:space="0" w:color="auto"/>
                        <w:right w:val="none" w:sz="0" w:space="0" w:color="auto"/>
                      </w:divBdr>
                      <w:divsChild>
                        <w:div w:id="859467279">
                          <w:marLeft w:val="0"/>
                          <w:marRight w:val="0"/>
                          <w:marTop w:val="0"/>
                          <w:marBottom w:val="0"/>
                          <w:divBdr>
                            <w:top w:val="none" w:sz="0" w:space="0" w:color="auto"/>
                            <w:left w:val="none" w:sz="0" w:space="0" w:color="auto"/>
                            <w:bottom w:val="none" w:sz="0" w:space="0" w:color="auto"/>
                            <w:right w:val="none" w:sz="0" w:space="0" w:color="auto"/>
                          </w:divBdr>
                          <w:divsChild>
                            <w:div w:id="1852720534">
                              <w:marLeft w:val="0"/>
                              <w:marRight w:val="0"/>
                              <w:marTop w:val="0"/>
                              <w:marBottom w:val="0"/>
                              <w:divBdr>
                                <w:top w:val="none" w:sz="0" w:space="0" w:color="auto"/>
                                <w:left w:val="none" w:sz="0" w:space="0" w:color="auto"/>
                                <w:bottom w:val="none" w:sz="0" w:space="0" w:color="auto"/>
                                <w:right w:val="none" w:sz="0" w:space="0" w:color="auto"/>
                              </w:divBdr>
                              <w:divsChild>
                                <w:div w:id="6329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2594">
                          <w:marLeft w:val="0"/>
                          <w:marRight w:val="0"/>
                          <w:marTop w:val="0"/>
                          <w:marBottom w:val="0"/>
                          <w:divBdr>
                            <w:top w:val="none" w:sz="0" w:space="0" w:color="auto"/>
                            <w:left w:val="none" w:sz="0" w:space="0" w:color="auto"/>
                            <w:bottom w:val="none" w:sz="0" w:space="0" w:color="auto"/>
                            <w:right w:val="none" w:sz="0" w:space="0" w:color="auto"/>
                          </w:divBdr>
                          <w:divsChild>
                            <w:div w:id="185558644">
                              <w:marLeft w:val="0"/>
                              <w:marRight w:val="0"/>
                              <w:marTop w:val="0"/>
                              <w:marBottom w:val="0"/>
                              <w:divBdr>
                                <w:top w:val="none" w:sz="0" w:space="0" w:color="auto"/>
                                <w:left w:val="none" w:sz="0" w:space="0" w:color="auto"/>
                                <w:bottom w:val="none" w:sz="0" w:space="0" w:color="auto"/>
                                <w:right w:val="none" w:sz="0" w:space="0" w:color="auto"/>
                              </w:divBdr>
                              <w:divsChild>
                                <w:div w:id="1466704768">
                                  <w:marLeft w:val="0"/>
                                  <w:marRight w:val="0"/>
                                  <w:marTop w:val="0"/>
                                  <w:marBottom w:val="0"/>
                                  <w:divBdr>
                                    <w:top w:val="none" w:sz="0" w:space="0" w:color="auto"/>
                                    <w:left w:val="none" w:sz="0" w:space="0" w:color="auto"/>
                                    <w:bottom w:val="none" w:sz="0" w:space="0" w:color="auto"/>
                                    <w:right w:val="none" w:sz="0" w:space="0" w:color="auto"/>
                                  </w:divBdr>
                                  <w:divsChild>
                                    <w:div w:id="18937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561604">
              <w:marLeft w:val="0"/>
              <w:marRight w:val="0"/>
              <w:marTop w:val="0"/>
              <w:marBottom w:val="0"/>
              <w:divBdr>
                <w:top w:val="none" w:sz="0" w:space="0" w:color="auto"/>
                <w:left w:val="none" w:sz="0" w:space="0" w:color="auto"/>
                <w:bottom w:val="none" w:sz="0" w:space="0" w:color="auto"/>
                <w:right w:val="none" w:sz="0" w:space="0" w:color="auto"/>
              </w:divBdr>
              <w:divsChild>
                <w:div w:id="1144007514">
                  <w:marLeft w:val="0"/>
                  <w:marRight w:val="0"/>
                  <w:marTop w:val="0"/>
                  <w:marBottom w:val="0"/>
                  <w:divBdr>
                    <w:top w:val="none" w:sz="0" w:space="0" w:color="auto"/>
                    <w:left w:val="none" w:sz="0" w:space="0" w:color="auto"/>
                    <w:bottom w:val="none" w:sz="0" w:space="0" w:color="auto"/>
                    <w:right w:val="none" w:sz="0" w:space="0" w:color="auto"/>
                  </w:divBdr>
                  <w:divsChild>
                    <w:div w:id="805778130">
                      <w:marLeft w:val="0"/>
                      <w:marRight w:val="0"/>
                      <w:marTop w:val="0"/>
                      <w:marBottom w:val="0"/>
                      <w:divBdr>
                        <w:top w:val="none" w:sz="0" w:space="0" w:color="auto"/>
                        <w:left w:val="none" w:sz="0" w:space="0" w:color="auto"/>
                        <w:bottom w:val="none" w:sz="0" w:space="0" w:color="auto"/>
                        <w:right w:val="none" w:sz="0" w:space="0" w:color="auto"/>
                      </w:divBdr>
                      <w:divsChild>
                        <w:div w:id="538123720">
                          <w:marLeft w:val="0"/>
                          <w:marRight w:val="0"/>
                          <w:marTop w:val="0"/>
                          <w:marBottom w:val="0"/>
                          <w:divBdr>
                            <w:top w:val="none" w:sz="0" w:space="0" w:color="auto"/>
                            <w:left w:val="none" w:sz="0" w:space="0" w:color="auto"/>
                            <w:bottom w:val="none" w:sz="0" w:space="0" w:color="auto"/>
                            <w:right w:val="none" w:sz="0" w:space="0" w:color="auto"/>
                          </w:divBdr>
                          <w:divsChild>
                            <w:div w:id="1463303977">
                              <w:marLeft w:val="0"/>
                              <w:marRight w:val="0"/>
                              <w:marTop w:val="0"/>
                              <w:marBottom w:val="0"/>
                              <w:divBdr>
                                <w:top w:val="none" w:sz="0" w:space="0" w:color="auto"/>
                                <w:left w:val="none" w:sz="0" w:space="0" w:color="auto"/>
                                <w:bottom w:val="none" w:sz="0" w:space="0" w:color="auto"/>
                                <w:right w:val="none" w:sz="0" w:space="0" w:color="auto"/>
                              </w:divBdr>
                              <w:divsChild>
                                <w:div w:id="44761464">
                                  <w:marLeft w:val="0"/>
                                  <w:marRight w:val="0"/>
                                  <w:marTop w:val="0"/>
                                  <w:marBottom w:val="0"/>
                                  <w:divBdr>
                                    <w:top w:val="none" w:sz="0" w:space="0" w:color="auto"/>
                                    <w:left w:val="none" w:sz="0" w:space="0" w:color="auto"/>
                                    <w:bottom w:val="none" w:sz="0" w:space="0" w:color="auto"/>
                                    <w:right w:val="none" w:sz="0" w:space="0" w:color="auto"/>
                                  </w:divBdr>
                                </w:div>
                              </w:divsChild>
                            </w:div>
                            <w:div w:id="741680685">
                              <w:marLeft w:val="0"/>
                              <w:marRight w:val="0"/>
                              <w:marTop w:val="0"/>
                              <w:marBottom w:val="0"/>
                              <w:divBdr>
                                <w:top w:val="none" w:sz="0" w:space="0" w:color="auto"/>
                                <w:left w:val="none" w:sz="0" w:space="0" w:color="auto"/>
                                <w:bottom w:val="none" w:sz="0" w:space="0" w:color="auto"/>
                                <w:right w:val="none" w:sz="0" w:space="0" w:color="auto"/>
                              </w:divBdr>
                            </w:div>
                          </w:divsChild>
                        </w:div>
                        <w:div w:id="1914074545">
                          <w:marLeft w:val="0"/>
                          <w:marRight w:val="0"/>
                          <w:marTop w:val="0"/>
                          <w:marBottom w:val="0"/>
                          <w:divBdr>
                            <w:top w:val="none" w:sz="0" w:space="0" w:color="auto"/>
                            <w:left w:val="none" w:sz="0" w:space="0" w:color="auto"/>
                            <w:bottom w:val="none" w:sz="0" w:space="0" w:color="auto"/>
                            <w:right w:val="none" w:sz="0" w:space="0" w:color="auto"/>
                          </w:divBdr>
                          <w:divsChild>
                            <w:div w:id="715785753">
                              <w:marLeft w:val="0"/>
                              <w:marRight w:val="0"/>
                              <w:marTop w:val="0"/>
                              <w:marBottom w:val="0"/>
                              <w:divBdr>
                                <w:top w:val="none" w:sz="0" w:space="0" w:color="auto"/>
                                <w:left w:val="none" w:sz="0" w:space="0" w:color="auto"/>
                                <w:bottom w:val="none" w:sz="0" w:space="0" w:color="auto"/>
                                <w:right w:val="none" w:sz="0" w:space="0" w:color="auto"/>
                              </w:divBdr>
                              <w:divsChild>
                                <w:div w:id="5053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763716">
              <w:marLeft w:val="0"/>
              <w:marRight w:val="0"/>
              <w:marTop w:val="0"/>
              <w:marBottom w:val="0"/>
              <w:divBdr>
                <w:top w:val="none" w:sz="0" w:space="0" w:color="auto"/>
                <w:left w:val="none" w:sz="0" w:space="0" w:color="auto"/>
                <w:bottom w:val="none" w:sz="0" w:space="0" w:color="auto"/>
                <w:right w:val="none" w:sz="0" w:space="0" w:color="auto"/>
              </w:divBdr>
              <w:divsChild>
                <w:div w:id="426269554">
                  <w:marLeft w:val="0"/>
                  <w:marRight w:val="0"/>
                  <w:marTop w:val="0"/>
                  <w:marBottom w:val="0"/>
                  <w:divBdr>
                    <w:top w:val="none" w:sz="0" w:space="0" w:color="auto"/>
                    <w:left w:val="none" w:sz="0" w:space="0" w:color="auto"/>
                    <w:bottom w:val="none" w:sz="0" w:space="0" w:color="auto"/>
                    <w:right w:val="none" w:sz="0" w:space="0" w:color="auto"/>
                  </w:divBdr>
                  <w:divsChild>
                    <w:div w:id="1318800607">
                      <w:marLeft w:val="0"/>
                      <w:marRight w:val="0"/>
                      <w:marTop w:val="0"/>
                      <w:marBottom w:val="0"/>
                      <w:divBdr>
                        <w:top w:val="none" w:sz="0" w:space="0" w:color="auto"/>
                        <w:left w:val="none" w:sz="0" w:space="0" w:color="auto"/>
                        <w:bottom w:val="none" w:sz="0" w:space="0" w:color="auto"/>
                        <w:right w:val="none" w:sz="0" w:space="0" w:color="auto"/>
                      </w:divBdr>
                      <w:divsChild>
                        <w:div w:id="372198749">
                          <w:marLeft w:val="0"/>
                          <w:marRight w:val="0"/>
                          <w:marTop w:val="0"/>
                          <w:marBottom w:val="0"/>
                          <w:divBdr>
                            <w:top w:val="none" w:sz="0" w:space="0" w:color="auto"/>
                            <w:left w:val="none" w:sz="0" w:space="0" w:color="auto"/>
                            <w:bottom w:val="none" w:sz="0" w:space="0" w:color="auto"/>
                            <w:right w:val="none" w:sz="0" w:space="0" w:color="auto"/>
                          </w:divBdr>
                          <w:divsChild>
                            <w:div w:id="1974406819">
                              <w:marLeft w:val="0"/>
                              <w:marRight w:val="0"/>
                              <w:marTop w:val="0"/>
                              <w:marBottom w:val="0"/>
                              <w:divBdr>
                                <w:top w:val="none" w:sz="0" w:space="0" w:color="auto"/>
                                <w:left w:val="none" w:sz="0" w:space="0" w:color="auto"/>
                                <w:bottom w:val="none" w:sz="0" w:space="0" w:color="auto"/>
                                <w:right w:val="none" w:sz="0" w:space="0" w:color="auto"/>
                              </w:divBdr>
                              <w:divsChild>
                                <w:div w:id="17415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810">
                          <w:marLeft w:val="0"/>
                          <w:marRight w:val="0"/>
                          <w:marTop w:val="0"/>
                          <w:marBottom w:val="0"/>
                          <w:divBdr>
                            <w:top w:val="none" w:sz="0" w:space="0" w:color="auto"/>
                            <w:left w:val="none" w:sz="0" w:space="0" w:color="auto"/>
                            <w:bottom w:val="none" w:sz="0" w:space="0" w:color="auto"/>
                            <w:right w:val="none" w:sz="0" w:space="0" w:color="auto"/>
                          </w:divBdr>
                          <w:divsChild>
                            <w:div w:id="88161317">
                              <w:marLeft w:val="0"/>
                              <w:marRight w:val="0"/>
                              <w:marTop w:val="0"/>
                              <w:marBottom w:val="0"/>
                              <w:divBdr>
                                <w:top w:val="none" w:sz="0" w:space="0" w:color="auto"/>
                                <w:left w:val="none" w:sz="0" w:space="0" w:color="auto"/>
                                <w:bottom w:val="none" w:sz="0" w:space="0" w:color="auto"/>
                                <w:right w:val="none" w:sz="0" w:space="0" w:color="auto"/>
                              </w:divBdr>
                              <w:divsChild>
                                <w:div w:id="1652833761">
                                  <w:marLeft w:val="0"/>
                                  <w:marRight w:val="0"/>
                                  <w:marTop w:val="0"/>
                                  <w:marBottom w:val="0"/>
                                  <w:divBdr>
                                    <w:top w:val="none" w:sz="0" w:space="0" w:color="auto"/>
                                    <w:left w:val="none" w:sz="0" w:space="0" w:color="auto"/>
                                    <w:bottom w:val="none" w:sz="0" w:space="0" w:color="auto"/>
                                    <w:right w:val="none" w:sz="0" w:space="0" w:color="auto"/>
                                  </w:divBdr>
                                  <w:divsChild>
                                    <w:div w:id="2843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79268">
              <w:marLeft w:val="0"/>
              <w:marRight w:val="0"/>
              <w:marTop w:val="0"/>
              <w:marBottom w:val="0"/>
              <w:divBdr>
                <w:top w:val="none" w:sz="0" w:space="0" w:color="auto"/>
                <w:left w:val="none" w:sz="0" w:space="0" w:color="auto"/>
                <w:bottom w:val="none" w:sz="0" w:space="0" w:color="auto"/>
                <w:right w:val="none" w:sz="0" w:space="0" w:color="auto"/>
              </w:divBdr>
              <w:divsChild>
                <w:div w:id="1719670788">
                  <w:marLeft w:val="0"/>
                  <w:marRight w:val="0"/>
                  <w:marTop w:val="0"/>
                  <w:marBottom w:val="0"/>
                  <w:divBdr>
                    <w:top w:val="none" w:sz="0" w:space="0" w:color="auto"/>
                    <w:left w:val="none" w:sz="0" w:space="0" w:color="auto"/>
                    <w:bottom w:val="none" w:sz="0" w:space="0" w:color="auto"/>
                    <w:right w:val="none" w:sz="0" w:space="0" w:color="auto"/>
                  </w:divBdr>
                  <w:divsChild>
                    <w:div w:id="943194848">
                      <w:marLeft w:val="0"/>
                      <w:marRight w:val="0"/>
                      <w:marTop w:val="0"/>
                      <w:marBottom w:val="0"/>
                      <w:divBdr>
                        <w:top w:val="none" w:sz="0" w:space="0" w:color="auto"/>
                        <w:left w:val="none" w:sz="0" w:space="0" w:color="auto"/>
                        <w:bottom w:val="none" w:sz="0" w:space="0" w:color="auto"/>
                        <w:right w:val="none" w:sz="0" w:space="0" w:color="auto"/>
                      </w:divBdr>
                      <w:divsChild>
                        <w:div w:id="1110586685">
                          <w:marLeft w:val="0"/>
                          <w:marRight w:val="0"/>
                          <w:marTop w:val="0"/>
                          <w:marBottom w:val="0"/>
                          <w:divBdr>
                            <w:top w:val="none" w:sz="0" w:space="0" w:color="auto"/>
                            <w:left w:val="none" w:sz="0" w:space="0" w:color="auto"/>
                            <w:bottom w:val="none" w:sz="0" w:space="0" w:color="auto"/>
                            <w:right w:val="none" w:sz="0" w:space="0" w:color="auto"/>
                          </w:divBdr>
                          <w:divsChild>
                            <w:div w:id="342243209">
                              <w:marLeft w:val="0"/>
                              <w:marRight w:val="0"/>
                              <w:marTop w:val="0"/>
                              <w:marBottom w:val="0"/>
                              <w:divBdr>
                                <w:top w:val="none" w:sz="0" w:space="0" w:color="auto"/>
                                <w:left w:val="none" w:sz="0" w:space="0" w:color="auto"/>
                                <w:bottom w:val="none" w:sz="0" w:space="0" w:color="auto"/>
                                <w:right w:val="none" w:sz="0" w:space="0" w:color="auto"/>
                              </w:divBdr>
                              <w:divsChild>
                                <w:div w:id="1867712383">
                                  <w:marLeft w:val="0"/>
                                  <w:marRight w:val="0"/>
                                  <w:marTop w:val="0"/>
                                  <w:marBottom w:val="0"/>
                                  <w:divBdr>
                                    <w:top w:val="none" w:sz="0" w:space="0" w:color="auto"/>
                                    <w:left w:val="none" w:sz="0" w:space="0" w:color="auto"/>
                                    <w:bottom w:val="none" w:sz="0" w:space="0" w:color="auto"/>
                                    <w:right w:val="none" w:sz="0" w:space="0" w:color="auto"/>
                                  </w:divBdr>
                                </w:div>
                              </w:divsChild>
                            </w:div>
                            <w:div w:id="461536924">
                              <w:marLeft w:val="0"/>
                              <w:marRight w:val="0"/>
                              <w:marTop w:val="0"/>
                              <w:marBottom w:val="0"/>
                              <w:divBdr>
                                <w:top w:val="none" w:sz="0" w:space="0" w:color="auto"/>
                                <w:left w:val="none" w:sz="0" w:space="0" w:color="auto"/>
                                <w:bottom w:val="none" w:sz="0" w:space="0" w:color="auto"/>
                                <w:right w:val="none" w:sz="0" w:space="0" w:color="auto"/>
                              </w:divBdr>
                            </w:div>
                          </w:divsChild>
                        </w:div>
                        <w:div w:id="2144344297">
                          <w:marLeft w:val="0"/>
                          <w:marRight w:val="0"/>
                          <w:marTop w:val="0"/>
                          <w:marBottom w:val="0"/>
                          <w:divBdr>
                            <w:top w:val="none" w:sz="0" w:space="0" w:color="auto"/>
                            <w:left w:val="none" w:sz="0" w:space="0" w:color="auto"/>
                            <w:bottom w:val="none" w:sz="0" w:space="0" w:color="auto"/>
                            <w:right w:val="none" w:sz="0" w:space="0" w:color="auto"/>
                          </w:divBdr>
                          <w:divsChild>
                            <w:div w:id="2084789408">
                              <w:marLeft w:val="0"/>
                              <w:marRight w:val="0"/>
                              <w:marTop w:val="0"/>
                              <w:marBottom w:val="0"/>
                              <w:divBdr>
                                <w:top w:val="none" w:sz="0" w:space="0" w:color="auto"/>
                                <w:left w:val="none" w:sz="0" w:space="0" w:color="auto"/>
                                <w:bottom w:val="none" w:sz="0" w:space="0" w:color="auto"/>
                                <w:right w:val="none" w:sz="0" w:space="0" w:color="auto"/>
                              </w:divBdr>
                              <w:divsChild>
                                <w:div w:id="19816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6385">
              <w:marLeft w:val="0"/>
              <w:marRight w:val="0"/>
              <w:marTop w:val="0"/>
              <w:marBottom w:val="0"/>
              <w:divBdr>
                <w:top w:val="none" w:sz="0" w:space="0" w:color="auto"/>
                <w:left w:val="none" w:sz="0" w:space="0" w:color="auto"/>
                <w:bottom w:val="none" w:sz="0" w:space="0" w:color="auto"/>
                <w:right w:val="none" w:sz="0" w:space="0" w:color="auto"/>
              </w:divBdr>
              <w:divsChild>
                <w:div w:id="38751319">
                  <w:marLeft w:val="0"/>
                  <w:marRight w:val="0"/>
                  <w:marTop w:val="0"/>
                  <w:marBottom w:val="0"/>
                  <w:divBdr>
                    <w:top w:val="none" w:sz="0" w:space="0" w:color="auto"/>
                    <w:left w:val="none" w:sz="0" w:space="0" w:color="auto"/>
                    <w:bottom w:val="none" w:sz="0" w:space="0" w:color="auto"/>
                    <w:right w:val="none" w:sz="0" w:space="0" w:color="auto"/>
                  </w:divBdr>
                  <w:divsChild>
                    <w:div w:id="768433522">
                      <w:marLeft w:val="0"/>
                      <w:marRight w:val="0"/>
                      <w:marTop w:val="0"/>
                      <w:marBottom w:val="0"/>
                      <w:divBdr>
                        <w:top w:val="none" w:sz="0" w:space="0" w:color="auto"/>
                        <w:left w:val="none" w:sz="0" w:space="0" w:color="auto"/>
                        <w:bottom w:val="none" w:sz="0" w:space="0" w:color="auto"/>
                        <w:right w:val="none" w:sz="0" w:space="0" w:color="auto"/>
                      </w:divBdr>
                      <w:divsChild>
                        <w:div w:id="1180705697">
                          <w:marLeft w:val="0"/>
                          <w:marRight w:val="0"/>
                          <w:marTop w:val="0"/>
                          <w:marBottom w:val="0"/>
                          <w:divBdr>
                            <w:top w:val="none" w:sz="0" w:space="0" w:color="auto"/>
                            <w:left w:val="none" w:sz="0" w:space="0" w:color="auto"/>
                            <w:bottom w:val="none" w:sz="0" w:space="0" w:color="auto"/>
                            <w:right w:val="none" w:sz="0" w:space="0" w:color="auto"/>
                          </w:divBdr>
                          <w:divsChild>
                            <w:div w:id="298809391">
                              <w:marLeft w:val="0"/>
                              <w:marRight w:val="0"/>
                              <w:marTop w:val="0"/>
                              <w:marBottom w:val="0"/>
                              <w:divBdr>
                                <w:top w:val="none" w:sz="0" w:space="0" w:color="auto"/>
                                <w:left w:val="none" w:sz="0" w:space="0" w:color="auto"/>
                                <w:bottom w:val="none" w:sz="0" w:space="0" w:color="auto"/>
                                <w:right w:val="none" w:sz="0" w:space="0" w:color="auto"/>
                              </w:divBdr>
                              <w:divsChild>
                                <w:div w:id="8770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7143">
                          <w:marLeft w:val="0"/>
                          <w:marRight w:val="0"/>
                          <w:marTop w:val="0"/>
                          <w:marBottom w:val="0"/>
                          <w:divBdr>
                            <w:top w:val="none" w:sz="0" w:space="0" w:color="auto"/>
                            <w:left w:val="none" w:sz="0" w:space="0" w:color="auto"/>
                            <w:bottom w:val="none" w:sz="0" w:space="0" w:color="auto"/>
                            <w:right w:val="none" w:sz="0" w:space="0" w:color="auto"/>
                          </w:divBdr>
                          <w:divsChild>
                            <w:div w:id="1219585367">
                              <w:marLeft w:val="0"/>
                              <w:marRight w:val="0"/>
                              <w:marTop w:val="0"/>
                              <w:marBottom w:val="0"/>
                              <w:divBdr>
                                <w:top w:val="none" w:sz="0" w:space="0" w:color="auto"/>
                                <w:left w:val="none" w:sz="0" w:space="0" w:color="auto"/>
                                <w:bottom w:val="none" w:sz="0" w:space="0" w:color="auto"/>
                                <w:right w:val="none" w:sz="0" w:space="0" w:color="auto"/>
                              </w:divBdr>
                              <w:divsChild>
                                <w:div w:id="1294143384">
                                  <w:marLeft w:val="0"/>
                                  <w:marRight w:val="0"/>
                                  <w:marTop w:val="0"/>
                                  <w:marBottom w:val="0"/>
                                  <w:divBdr>
                                    <w:top w:val="none" w:sz="0" w:space="0" w:color="auto"/>
                                    <w:left w:val="none" w:sz="0" w:space="0" w:color="auto"/>
                                    <w:bottom w:val="none" w:sz="0" w:space="0" w:color="auto"/>
                                    <w:right w:val="none" w:sz="0" w:space="0" w:color="auto"/>
                                  </w:divBdr>
                                  <w:divsChild>
                                    <w:div w:id="16352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94247">
              <w:marLeft w:val="0"/>
              <w:marRight w:val="0"/>
              <w:marTop w:val="0"/>
              <w:marBottom w:val="0"/>
              <w:divBdr>
                <w:top w:val="none" w:sz="0" w:space="0" w:color="auto"/>
                <w:left w:val="none" w:sz="0" w:space="0" w:color="auto"/>
                <w:bottom w:val="none" w:sz="0" w:space="0" w:color="auto"/>
                <w:right w:val="none" w:sz="0" w:space="0" w:color="auto"/>
              </w:divBdr>
              <w:divsChild>
                <w:div w:id="1015423822">
                  <w:marLeft w:val="0"/>
                  <w:marRight w:val="0"/>
                  <w:marTop w:val="0"/>
                  <w:marBottom w:val="0"/>
                  <w:divBdr>
                    <w:top w:val="none" w:sz="0" w:space="0" w:color="auto"/>
                    <w:left w:val="none" w:sz="0" w:space="0" w:color="auto"/>
                    <w:bottom w:val="none" w:sz="0" w:space="0" w:color="auto"/>
                    <w:right w:val="none" w:sz="0" w:space="0" w:color="auto"/>
                  </w:divBdr>
                  <w:divsChild>
                    <w:div w:id="999693105">
                      <w:marLeft w:val="0"/>
                      <w:marRight w:val="0"/>
                      <w:marTop w:val="0"/>
                      <w:marBottom w:val="0"/>
                      <w:divBdr>
                        <w:top w:val="none" w:sz="0" w:space="0" w:color="auto"/>
                        <w:left w:val="none" w:sz="0" w:space="0" w:color="auto"/>
                        <w:bottom w:val="none" w:sz="0" w:space="0" w:color="auto"/>
                        <w:right w:val="none" w:sz="0" w:space="0" w:color="auto"/>
                      </w:divBdr>
                      <w:divsChild>
                        <w:div w:id="1473408605">
                          <w:marLeft w:val="0"/>
                          <w:marRight w:val="0"/>
                          <w:marTop w:val="0"/>
                          <w:marBottom w:val="0"/>
                          <w:divBdr>
                            <w:top w:val="none" w:sz="0" w:space="0" w:color="auto"/>
                            <w:left w:val="none" w:sz="0" w:space="0" w:color="auto"/>
                            <w:bottom w:val="none" w:sz="0" w:space="0" w:color="auto"/>
                            <w:right w:val="none" w:sz="0" w:space="0" w:color="auto"/>
                          </w:divBdr>
                          <w:divsChild>
                            <w:div w:id="1665550498">
                              <w:marLeft w:val="0"/>
                              <w:marRight w:val="0"/>
                              <w:marTop w:val="0"/>
                              <w:marBottom w:val="0"/>
                              <w:divBdr>
                                <w:top w:val="none" w:sz="0" w:space="0" w:color="auto"/>
                                <w:left w:val="none" w:sz="0" w:space="0" w:color="auto"/>
                                <w:bottom w:val="none" w:sz="0" w:space="0" w:color="auto"/>
                                <w:right w:val="none" w:sz="0" w:space="0" w:color="auto"/>
                              </w:divBdr>
                              <w:divsChild>
                                <w:div w:id="617612494">
                                  <w:marLeft w:val="0"/>
                                  <w:marRight w:val="0"/>
                                  <w:marTop w:val="0"/>
                                  <w:marBottom w:val="0"/>
                                  <w:divBdr>
                                    <w:top w:val="none" w:sz="0" w:space="0" w:color="auto"/>
                                    <w:left w:val="none" w:sz="0" w:space="0" w:color="auto"/>
                                    <w:bottom w:val="none" w:sz="0" w:space="0" w:color="auto"/>
                                    <w:right w:val="none" w:sz="0" w:space="0" w:color="auto"/>
                                  </w:divBdr>
                                </w:div>
                              </w:divsChild>
                            </w:div>
                            <w:div w:id="2037349590">
                              <w:marLeft w:val="0"/>
                              <w:marRight w:val="0"/>
                              <w:marTop w:val="0"/>
                              <w:marBottom w:val="0"/>
                              <w:divBdr>
                                <w:top w:val="none" w:sz="0" w:space="0" w:color="auto"/>
                                <w:left w:val="none" w:sz="0" w:space="0" w:color="auto"/>
                                <w:bottom w:val="none" w:sz="0" w:space="0" w:color="auto"/>
                                <w:right w:val="none" w:sz="0" w:space="0" w:color="auto"/>
                              </w:divBdr>
                            </w:div>
                          </w:divsChild>
                        </w:div>
                        <w:div w:id="108739183">
                          <w:marLeft w:val="0"/>
                          <w:marRight w:val="0"/>
                          <w:marTop w:val="0"/>
                          <w:marBottom w:val="0"/>
                          <w:divBdr>
                            <w:top w:val="none" w:sz="0" w:space="0" w:color="auto"/>
                            <w:left w:val="none" w:sz="0" w:space="0" w:color="auto"/>
                            <w:bottom w:val="none" w:sz="0" w:space="0" w:color="auto"/>
                            <w:right w:val="none" w:sz="0" w:space="0" w:color="auto"/>
                          </w:divBdr>
                          <w:divsChild>
                            <w:div w:id="1479299485">
                              <w:marLeft w:val="0"/>
                              <w:marRight w:val="0"/>
                              <w:marTop w:val="0"/>
                              <w:marBottom w:val="0"/>
                              <w:divBdr>
                                <w:top w:val="none" w:sz="0" w:space="0" w:color="auto"/>
                                <w:left w:val="none" w:sz="0" w:space="0" w:color="auto"/>
                                <w:bottom w:val="none" w:sz="0" w:space="0" w:color="auto"/>
                                <w:right w:val="none" w:sz="0" w:space="0" w:color="auto"/>
                              </w:divBdr>
                              <w:divsChild>
                                <w:div w:id="4335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88087">
              <w:marLeft w:val="0"/>
              <w:marRight w:val="0"/>
              <w:marTop w:val="0"/>
              <w:marBottom w:val="0"/>
              <w:divBdr>
                <w:top w:val="none" w:sz="0" w:space="0" w:color="auto"/>
                <w:left w:val="none" w:sz="0" w:space="0" w:color="auto"/>
                <w:bottom w:val="none" w:sz="0" w:space="0" w:color="auto"/>
                <w:right w:val="none" w:sz="0" w:space="0" w:color="auto"/>
              </w:divBdr>
              <w:divsChild>
                <w:div w:id="44916102">
                  <w:marLeft w:val="0"/>
                  <w:marRight w:val="0"/>
                  <w:marTop w:val="0"/>
                  <w:marBottom w:val="0"/>
                  <w:divBdr>
                    <w:top w:val="none" w:sz="0" w:space="0" w:color="auto"/>
                    <w:left w:val="none" w:sz="0" w:space="0" w:color="auto"/>
                    <w:bottom w:val="none" w:sz="0" w:space="0" w:color="auto"/>
                    <w:right w:val="none" w:sz="0" w:space="0" w:color="auto"/>
                  </w:divBdr>
                  <w:divsChild>
                    <w:div w:id="165705006">
                      <w:marLeft w:val="0"/>
                      <w:marRight w:val="0"/>
                      <w:marTop w:val="0"/>
                      <w:marBottom w:val="0"/>
                      <w:divBdr>
                        <w:top w:val="none" w:sz="0" w:space="0" w:color="auto"/>
                        <w:left w:val="none" w:sz="0" w:space="0" w:color="auto"/>
                        <w:bottom w:val="none" w:sz="0" w:space="0" w:color="auto"/>
                        <w:right w:val="none" w:sz="0" w:space="0" w:color="auto"/>
                      </w:divBdr>
                      <w:divsChild>
                        <w:div w:id="550307702">
                          <w:marLeft w:val="0"/>
                          <w:marRight w:val="0"/>
                          <w:marTop w:val="0"/>
                          <w:marBottom w:val="0"/>
                          <w:divBdr>
                            <w:top w:val="none" w:sz="0" w:space="0" w:color="auto"/>
                            <w:left w:val="none" w:sz="0" w:space="0" w:color="auto"/>
                            <w:bottom w:val="none" w:sz="0" w:space="0" w:color="auto"/>
                            <w:right w:val="none" w:sz="0" w:space="0" w:color="auto"/>
                          </w:divBdr>
                          <w:divsChild>
                            <w:div w:id="1795713506">
                              <w:marLeft w:val="0"/>
                              <w:marRight w:val="0"/>
                              <w:marTop w:val="0"/>
                              <w:marBottom w:val="0"/>
                              <w:divBdr>
                                <w:top w:val="none" w:sz="0" w:space="0" w:color="auto"/>
                                <w:left w:val="none" w:sz="0" w:space="0" w:color="auto"/>
                                <w:bottom w:val="none" w:sz="0" w:space="0" w:color="auto"/>
                                <w:right w:val="none" w:sz="0" w:space="0" w:color="auto"/>
                              </w:divBdr>
                              <w:divsChild>
                                <w:div w:id="9055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7292">
                          <w:marLeft w:val="0"/>
                          <w:marRight w:val="0"/>
                          <w:marTop w:val="0"/>
                          <w:marBottom w:val="0"/>
                          <w:divBdr>
                            <w:top w:val="none" w:sz="0" w:space="0" w:color="auto"/>
                            <w:left w:val="none" w:sz="0" w:space="0" w:color="auto"/>
                            <w:bottom w:val="none" w:sz="0" w:space="0" w:color="auto"/>
                            <w:right w:val="none" w:sz="0" w:space="0" w:color="auto"/>
                          </w:divBdr>
                          <w:divsChild>
                            <w:div w:id="2038768830">
                              <w:marLeft w:val="0"/>
                              <w:marRight w:val="0"/>
                              <w:marTop w:val="0"/>
                              <w:marBottom w:val="0"/>
                              <w:divBdr>
                                <w:top w:val="none" w:sz="0" w:space="0" w:color="auto"/>
                                <w:left w:val="none" w:sz="0" w:space="0" w:color="auto"/>
                                <w:bottom w:val="none" w:sz="0" w:space="0" w:color="auto"/>
                                <w:right w:val="none" w:sz="0" w:space="0" w:color="auto"/>
                              </w:divBdr>
                              <w:divsChild>
                                <w:div w:id="1720858274">
                                  <w:marLeft w:val="0"/>
                                  <w:marRight w:val="0"/>
                                  <w:marTop w:val="0"/>
                                  <w:marBottom w:val="0"/>
                                  <w:divBdr>
                                    <w:top w:val="none" w:sz="0" w:space="0" w:color="auto"/>
                                    <w:left w:val="none" w:sz="0" w:space="0" w:color="auto"/>
                                    <w:bottom w:val="none" w:sz="0" w:space="0" w:color="auto"/>
                                    <w:right w:val="none" w:sz="0" w:space="0" w:color="auto"/>
                                  </w:divBdr>
                                  <w:divsChild>
                                    <w:div w:id="14188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639">
                          <w:marLeft w:val="0"/>
                          <w:marRight w:val="0"/>
                          <w:marTop w:val="0"/>
                          <w:marBottom w:val="0"/>
                          <w:divBdr>
                            <w:top w:val="none" w:sz="0" w:space="0" w:color="auto"/>
                            <w:left w:val="none" w:sz="0" w:space="0" w:color="auto"/>
                            <w:bottom w:val="none" w:sz="0" w:space="0" w:color="auto"/>
                            <w:right w:val="none" w:sz="0" w:space="0" w:color="auto"/>
                          </w:divBdr>
                          <w:divsChild>
                            <w:div w:id="2066560659">
                              <w:marLeft w:val="0"/>
                              <w:marRight w:val="0"/>
                              <w:marTop w:val="0"/>
                              <w:marBottom w:val="0"/>
                              <w:divBdr>
                                <w:top w:val="none" w:sz="0" w:space="0" w:color="auto"/>
                                <w:left w:val="none" w:sz="0" w:space="0" w:color="auto"/>
                                <w:bottom w:val="none" w:sz="0" w:space="0" w:color="auto"/>
                                <w:right w:val="none" w:sz="0" w:space="0" w:color="auto"/>
                              </w:divBdr>
                              <w:divsChild>
                                <w:div w:id="942609076">
                                  <w:marLeft w:val="0"/>
                                  <w:marRight w:val="0"/>
                                  <w:marTop w:val="0"/>
                                  <w:marBottom w:val="0"/>
                                  <w:divBdr>
                                    <w:top w:val="none" w:sz="0" w:space="0" w:color="auto"/>
                                    <w:left w:val="none" w:sz="0" w:space="0" w:color="auto"/>
                                    <w:bottom w:val="none" w:sz="0" w:space="0" w:color="auto"/>
                                    <w:right w:val="none" w:sz="0" w:space="0" w:color="auto"/>
                                  </w:divBdr>
                                  <w:divsChild>
                                    <w:div w:id="1839231846">
                                      <w:marLeft w:val="0"/>
                                      <w:marRight w:val="0"/>
                                      <w:marTop w:val="0"/>
                                      <w:marBottom w:val="0"/>
                                      <w:divBdr>
                                        <w:top w:val="none" w:sz="0" w:space="0" w:color="auto"/>
                                        <w:left w:val="none" w:sz="0" w:space="0" w:color="auto"/>
                                        <w:bottom w:val="none" w:sz="0" w:space="0" w:color="auto"/>
                                        <w:right w:val="none" w:sz="0" w:space="0" w:color="auto"/>
                                      </w:divBdr>
                                    </w:div>
                                  </w:divsChild>
                                </w:div>
                                <w:div w:id="546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262">
              <w:marLeft w:val="0"/>
              <w:marRight w:val="0"/>
              <w:marTop w:val="0"/>
              <w:marBottom w:val="0"/>
              <w:divBdr>
                <w:top w:val="none" w:sz="0" w:space="0" w:color="auto"/>
                <w:left w:val="none" w:sz="0" w:space="0" w:color="auto"/>
                <w:bottom w:val="none" w:sz="0" w:space="0" w:color="auto"/>
                <w:right w:val="none" w:sz="0" w:space="0" w:color="auto"/>
              </w:divBdr>
              <w:divsChild>
                <w:div w:id="1653409953">
                  <w:marLeft w:val="0"/>
                  <w:marRight w:val="0"/>
                  <w:marTop w:val="0"/>
                  <w:marBottom w:val="0"/>
                  <w:divBdr>
                    <w:top w:val="none" w:sz="0" w:space="0" w:color="auto"/>
                    <w:left w:val="none" w:sz="0" w:space="0" w:color="auto"/>
                    <w:bottom w:val="none" w:sz="0" w:space="0" w:color="auto"/>
                    <w:right w:val="none" w:sz="0" w:space="0" w:color="auto"/>
                  </w:divBdr>
                  <w:divsChild>
                    <w:div w:id="5299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80444">
          <w:marLeft w:val="0"/>
          <w:marRight w:val="0"/>
          <w:marTop w:val="0"/>
          <w:marBottom w:val="0"/>
          <w:divBdr>
            <w:top w:val="none" w:sz="0" w:space="0" w:color="auto"/>
            <w:left w:val="none" w:sz="0" w:space="0" w:color="auto"/>
            <w:bottom w:val="none" w:sz="0" w:space="0" w:color="auto"/>
            <w:right w:val="none" w:sz="0" w:space="0" w:color="auto"/>
          </w:divBdr>
          <w:divsChild>
            <w:div w:id="175386249">
              <w:marLeft w:val="0"/>
              <w:marRight w:val="0"/>
              <w:marTop w:val="0"/>
              <w:marBottom w:val="0"/>
              <w:divBdr>
                <w:top w:val="none" w:sz="0" w:space="0" w:color="auto"/>
                <w:left w:val="none" w:sz="0" w:space="0" w:color="auto"/>
                <w:bottom w:val="none" w:sz="0" w:space="0" w:color="auto"/>
                <w:right w:val="none" w:sz="0" w:space="0" w:color="auto"/>
              </w:divBdr>
              <w:divsChild>
                <w:div w:id="1896232854">
                  <w:marLeft w:val="0"/>
                  <w:marRight w:val="0"/>
                  <w:marTop w:val="0"/>
                  <w:marBottom w:val="0"/>
                  <w:divBdr>
                    <w:top w:val="none" w:sz="0" w:space="0" w:color="auto"/>
                    <w:left w:val="none" w:sz="0" w:space="0" w:color="auto"/>
                    <w:bottom w:val="none" w:sz="0" w:space="0" w:color="auto"/>
                    <w:right w:val="none" w:sz="0" w:space="0" w:color="auto"/>
                  </w:divBdr>
                  <w:divsChild>
                    <w:div w:id="2103257035">
                      <w:marLeft w:val="0"/>
                      <w:marRight w:val="0"/>
                      <w:marTop w:val="0"/>
                      <w:marBottom w:val="0"/>
                      <w:divBdr>
                        <w:top w:val="none" w:sz="0" w:space="0" w:color="auto"/>
                        <w:left w:val="none" w:sz="0" w:space="0" w:color="auto"/>
                        <w:bottom w:val="none" w:sz="0" w:space="0" w:color="auto"/>
                        <w:right w:val="none" w:sz="0" w:space="0" w:color="auto"/>
                      </w:divBdr>
                      <w:divsChild>
                        <w:div w:id="297757960">
                          <w:marLeft w:val="0"/>
                          <w:marRight w:val="0"/>
                          <w:marTop w:val="0"/>
                          <w:marBottom w:val="0"/>
                          <w:divBdr>
                            <w:top w:val="none" w:sz="0" w:space="0" w:color="auto"/>
                            <w:left w:val="none" w:sz="0" w:space="0" w:color="auto"/>
                            <w:bottom w:val="none" w:sz="0" w:space="0" w:color="auto"/>
                            <w:right w:val="none" w:sz="0" w:space="0" w:color="auto"/>
                          </w:divBdr>
                          <w:divsChild>
                            <w:div w:id="5659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00258">
                      <w:marLeft w:val="0"/>
                      <w:marRight w:val="0"/>
                      <w:marTop w:val="0"/>
                      <w:marBottom w:val="0"/>
                      <w:divBdr>
                        <w:top w:val="none" w:sz="0" w:space="0" w:color="auto"/>
                        <w:left w:val="none" w:sz="0" w:space="0" w:color="auto"/>
                        <w:bottom w:val="none" w:sz="0" w:space="0" w:color="auto"/>
                        <w:right w:val="none" w:sz="0" w:space="0" w:color="auto"/>
                      </w:divBdr>
                      <w:divsChild>
                        <w:div w:id="888804262">
                          <w:marLeft w:val="0"/>
                          <w:marRight w:val="0"/>
                          <w:marTop w:val="0"/>
                          <w:marBottom w:val="0"/>
                          <w:divBdr>
                            <w:top w:val="none" w:sz="0" w:space="0" w:color="auto"/>
                            <w:left w:val="none" w:sz="0" w:space="0" w:color="auto"/>
                            <w:bottom w:val="none" w:sz="0" w:space="0" w:color="auto"/>
                            <w:right w:val="none" w:sz="0" w:space="0" w:color="auto"/>
                          </w:divBdr>
                          <w:divsChild>
                            <w:div w:id="1944725501">
                              <w:marLeft w:val="0"/>
                              <w:marRight w:val="0"/>
                              <w:marTop w:val="0"/>
                              <w:marBottom w:val="0"/>
                              <w:divBdr>
                                <w:top w:val="none" w:sz="0" w:space="0" w:color="auto"/>
                                <w:left w:val="none" w:sz="0" w:space="0" w:color="auto"/>
                                <w:bottom w:val="none" w:sz="0" w:space="0" w:color="auto"/>
                                <w:right w:val="none" w:sz="0" w:space="0" w:color="auto"/>
                              </w:divBdr>
                              <w:divsChild>
                                <w:div w:id="2017731800">
                                  <w:marLeft w:val="0"/>
                                  <w:marRight w:val="0"/>
                                  <w:marTop w:val="0"/>
                                  <w:marBottom w:val="0"/>
                                  <w:divBdr>
                                    <w:top w:val="none" w:sz="0" w:space="0" w:color="auto"/>
                                    <w:left w:val="none" w:sz="0" w:space="0" w:color="auto"/>
                                    <w:bottom w:val="none" w:sz="0" w:space="0" w:color="auto"/>
                                    <w:right w:val="none" w:sz="0" w:space="0" w:color="auto"/>
                                  </w:divBdr>
                                  <w:divsChild>
                                    <w:div w:id="4920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6033">
                          <w:marLeft w:val="0"/>
                          <w:marRight w:val="0"/>
                          <w:marTop w:val="0"/>
                          <w:marBottom w:val="0"/>
                          <w:divBdr>
                            <w:top w:val="none" w:sz="0" w:space="0" w:color="auto"/>
                            <w:left w:val="none" w:sz="0" w:space="0" w:color="auto"/>
                            <w:bottom w:val="none" w:sz="0" w:space="0" w:color="auto"/>
                            <w:right w:val="none" w:sz="0" w:space="0" w:color="auto"/>
                          </w:divBdr>
                          <w:divsChild>
                            <w:div w:id="1998267517">
                              <w:marLeft w:val="0"/>
                              <w:marRight w:val="0"/>
                              <w:marTop w:val="0"/>
                              <w:marBottom w:val="0"/>
                              <w:divBdr>
                                <w:top w:val="none" w:sz="0" w:space="0" w:color="auto"/>
                                <w:left w:val="none" w:sz="0" w:space="0" w:color="auto"/>
                                <w:bottom w:val="none" w:sz="0" w:space="0" w:color="auto"/>
                                <w:right w:val="none" w:sz="0" w:space="0" w:color="auto"/>
                              </w:divBdr>
                              <w:divsChild>
                                <w:div w:id="965282780">
                                  <w:marLeft w:val="0"/>
                                  <w:marRight w:val="0"/>
                                  <w:marTop w:val="0"/>
                                  <w:marBottom w:val="0"/>
                                  <w:divBdr>
                                    <w:top w:val="none" w:sz="0" w:space="0" w:color="auto"/>
                                    <w:left w:val="none" w:sz="0" w:space="0" w:color="auto"/>
                                    <w:bottom w:val="none" w:sz="0" w:space="0" w:color="auto"/>
                                    <w:right w:val="none" w:sz="0" w:space="0" w:color="auto"/>
                                  </w:divBdr>
                                  <w:divsChild>
                                    <w:div w:id="13895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31734847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57324192">
      <w:bodyDiv w:val="1"/>
      <w:marLeft w:val="0"/>
      <w:marRight w:val="0"/>
      <w:marTop w:val="0"/>
      <w:marBottom w:val="0"/>
      <w:divBdr>
        <w:top w:val="none" w:sz="0" w:space="0" w:color="auto"/>
        <w:left w:val="none" w:sz="0" w:space="0" w:color="auto"/>
        <w:bottom w:val="none" w:sz="0" w:space="0" w:color="auto"/>
        <w:right w:val="none" w:sz="0" w:space="0" w:color="auto"/>
      </w:divBdr>
    </w:div>
    <w:div w:id="873688003">
      <w:bodyDiv w:val="1"/>
      <w:marLeft w:val="0"/>
      <w:marRight w:val="0"/>
      <w:marTop w:val="0"/>
      <w:marBottom w:val="0"/>
      <w:divBdr>
        <w:top w:val="none" w:sz="0" w:space="0" w:color="auto"/>
        <w:left w:val="none" w:sz="0" w:space="0" w:color="auto"/>
        <w:bottom w:val="none" w:sz="0" w:space="0" w:color="auto"/>
        <w:right w:val="none" w:sz="0" w:space="0" w:color="auto"/>
      </w:divBdr>
    </w:div>
    <w:div w:id="892424139">
      <w:bodyDiv w:val="1"/>
      <w:marLeft w:val="0"/>
      <w:marRight w:val="0"/>
      <w:marTop w:val="0"/>
      <w:marBottom w:val="0"/>
      <w:divBdr>
        <w:top w:val="none" w:sz="0" w:space="0" w:color="auto"/>
        <w:left w:val="none" w:sz="0" w:space="0" w:color="auto"/>
        <w:bottom w:val="none" w:sz="0" w:space="0" w:color="auto"/>
        <w:right w:val="none" w:sz="0" w:space="0" w:color="auto"/>
      </w:divBdr>
    </w:div>
    <w:div w:id="895313158">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22928">
      <w:bodyDiv w:val="1"/>
      <w:marLeft w:val="0"/>
      <w:marRight w:val="0"/>
      <w:marTop w:val="0"/>
      <w:marBottom w:val="0"/>
      <w:divBdr>
        <w:top w:val="none" w:sz="0" w:space="0" w:color="auto"/>
        <w:left w:val="none" w:sz="0" w:space="0" w:color="auto"/>
        <w:bottom w:val="none" w:sz="0" w:space="0" w:color="auto"/>
        <w:right w:val="none" w:sz="0" w:space="0" w:color="auto"/>
      </w:divBdr>
    </w:div>
    <w:div w:id="1250310906">
      <w:bodyDiv w:val="1"/>
      <w:marLeft w:val="0"/>
      <w:marRight w:val="0"/>
      <w:marTop w:val="0"/>
      <w:marBottom w:val="0"/>
      <w:divBdr>
        <w:top w:val="none" w:sz="0" w:space="0" w:color="auto"/>
        <w:left w:val="none" w:sz="0" w:space="0" w:color="auto"/>
        <w:bottom w:val="none" w:sz="0" w:space="0" w:color="auto"/>
        <w:right w:val="none" w:sz="0" w:space="0" w:color="auto"/>
      </w:divBdr>
    </w:div>
    <w:div w:id="1460339714">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64546054">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8540332">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8666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681934">
          <w:marLeft w:val="0"/>
          <w:marRight w:val="0"/>
          <w:marTop w:val="0"/>
          <w:marBottom w:val="0"/>
          <w:divBdr>
            <w:top w:val="none" w:sz="0" w:space="0" w:color="auto"/>
            <w:left w:val="none" w:sz="0" w:space="0" w:color="auto"/>
            <w:bottom w:val="none" w:sz="0" w:space="0" w:color="auto"/>
            <w:right w:val="none" w:sz="0" w:space="0" w:color="auto"/>
          </w:divBdr>
        </w:div>
      </w:divsChild>
    </w:div>
    <w:div w:id="192518790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13141928">
      <w:bodyDiv w:val="1"/>
      <w:marLeft w:val="0"/>
      <w:marRight w:val="0"/>
      <w:marTop w:val="0"/>
      <w:marBottom w:val="0"/>
      <w:divBdr>
        <w:top w:val="none" w:sz="0" w:space="0" w:color="auto"/>
        <w:left w:val="none" w:sz="0" w:space="0" w:color="auto"/>
        <w:bottom w:val="none" w:sz="0" w:space="0" w:color="auto"/>
        <w:right w:val="none" w:sz="0" w:space="0" w:color="auto"/>
      </w:divBdr>
    </w:div>
    <w:div w:id="209578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27</Pages>
  <Words>6858</Words>
  <Characters>39093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30</cp:revision>
  <dcterms:created xsi:type="dcterms:W3CDTF">2025-03-30T16:47:00Z</dcterms:created>
  <dcterms:modified xsi:type="dcterms:W3CDTF">2025-06-22T14:19:00Z</dcterms:modified>
</cp:coreProperties>
</file>