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F5413" w14:textId="6555DCD8" w:rsidR="00541726" w:rsidRPr="00541726" w:rsidRDefault="00541726" w:rsidP="00C564BD">
      <w:pPr>
        <w:spacing w:line="360" w:lineRule="auto"/>
        <w:jc w:val="center"/>
        <w:rPr>
          <w:rFonts w:ascii="Times New Roman" w:hAnsi="Times New Roman" w:cs="Times New Roman"/>
          <w:b/>
          <w:sz w:val="28"/>
          <w:szCs w:val="28"/>
          <w:u w:val="single"/>
          <w:lang w:val="en-US"/>
        </w:rPr>
      </w:pPr>
      <w:r w:rsidRPr="00541726">
        <w:rPr>
          <w:rFonts w:ascii="Times New Roman" w:hAnsi="Times New Roman" w:cs="Times New Roman"/>
          <w:b/>
          <w:sz w:val="28"/>
          <w:szCs w:val="28"/>
          <w:u w:val="single"/>
          <w:lang w:val="en-US"/>
        </w:rPr>
        <w:t>Original Research Article</w:t>
      </w:r>
    </w:p>
    <w:p w14:paraId="6FDA886B" w14:textId="77777777" w:rsidR="00541726" w:rsidRDefault="00541726" w:rsidP="00C564BD">
      <w:pPr>
        <w:spacing w:line="360" w:lineRule="auto"/>
        <w:jc w:val="center"/>
        <w:rPr>
          <w:rFonts w:ascii="Times New Roman" w:hAnsi="Times New Roman" w:cs="Times New Roman"/>
          <w:b/>
          <w:sz w:val="28"/>
          <w:szCs w:val="28"/>
          <w:lang w:val="en-US"/>
        </w:rPr>
      </w:pPr>
    </w:p>
    <w:p w14:paraId="3438CBC7" w14:textId="48C95BFB" w:rsidR="005F0B4C" w:rsidRPr="00E1125F" w:rsidRDefault="00642ECC" w:rsidP="00C564BD">
      <w:pPr>
        <w:spacing w:line="360" w:lineRule="auto"/>
        <w:jc w:val="center"/>
        <w:rPr>
          <w:rFonts w:ascii="Times New Roman" w:hAnsi="Times New Roman" w:cs="Times New Roman"/>
          <w:b/>
          <w:sz w:val="28"/>
          <w:szCs w:val="28"/>
          <w:lang w:val="en-US"/>
        </w:rPr>
      </w:pPr>
      <w:r w:rsidRPr="00E1125F">
        <w:rPr>
          <w:rFonts w:ascii="Times New Roman" w:hAnsi="Times New Roman" w:cs="Times New Roman"/>
          <w:b/>
          <w:sz w:val="28"/>
          <w:szCs w:val="28"/>
          <w:lang w:val="en-US"/>
        </w:rPr>
        <w:t>COMPREHENSIVE STUDY ON FARMER PRODUCER ORGANIZATION IN IDAR TALUKA, GUJARAT</w:t>
      </w:r>
    </w:p>
    <w:p w14:paraId="7D0F7582" w14:textId="77777777" w:rsidR="00BB7724" w:rsidRDefault="00BB7724" w:rsidP="00C6352E">
      <w:pPr>
        <w:spacing w:line="360" w:lineRule="auto"/>
        <w:jc w:val="both"/>
        <w:rPr>
          <w:rFonts w:ascii="Times New Roman" w:hAnsi="Times New Roman" w:cs="Times New Roman"/>
          <w:b/>
          <w:sz w:val="24"/>
          <w:szCs w:val="24"/>
          <w:lang w:val="en-US"/>
        </w:rPr>
      </w:pPr>
    </w:p>
    <w:p w14:paraId="2145A9FC" w14:textId="210D46A0" w:rsidR="003C7BB0" w:rsidRDefault="00E01F4C" w:rsidP="003C7BB0">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sz w:val="24"/>
          <w:szCs w:val="24"/>
          <w:lang w:val="en-US"/>
        </w:rPr>
        <w:t>Abstract</w:t>
      </w:r>
    </w:p>
    <w:p w14:paraId="0778C31E" w14:textId="16F51F6B" w:rsidR="00B94A3A" w:rsidRDefault="003C7BB0" w:rsidP="003C7BB0">
      <w:pPr>
        <w:spacing w:line="360" w:lineRule="auto"/>
        <w:jc w:val="both"/>
        <w:rPr>
          <w:rFonts w:ascii="Times New Roman" w:hAnsi="Times New Roman" w:cs="Times New Roman"/>
          <w:color w:val="000000" w:themeColor="text1"/>
          <w:sz w:val="24"/>
          <w:szCs w:val="24"/>
        </w:rPr>
      </w:pPr>
      <w:r w:rsidRPr="003C7BB0">
        <w:rPr>
          <w:rFonts w:ascii="Times New Roman" w:hAnsi="Times New Roman" w:cs="Times New Roman"/>
          <w:color w:val="000000" w:themeColor="text1"/>
          <w:sz w:val="24"/>
          <w:szCs w:val="24"/>
        </w:rPr>
        <w:t>The modernization of India’s agricultural sector is essential for realizing the vision of ‘</w:t>
      </w:r>
      <w:proofErr w:type="spellStart"/>
      <w:r w:rsidRPr="003C7BB0">
        <w:rPr>
          <w:rFonts w:ascii="Times New Roman" w:hAnsi="Times New Roman" w:cs="Times New Roman"/>
          <w:color w:val="000000" w:themeColor="text1"/>
          <w:sz w:val="24"/>
          <w:szCs w:val="24"/>
        </w:rPr>
        <w:t>Viksit</w:t>
      </w:r>
      <w:proofErr w:type="spellEnd"/>
      <w:r w:rsidRPr="003C7BB0">
        <w:rPr>
          <w:rFonts w:ascii="Times New Roman" w:hAnsi="Times New Roman" w:cs="Times New Roman"/>
          <w:color w:val="000000" w:themeColor="text1"/>
          <w:sz w:val="24"/>
          <w:szCs w:val="24"/>
        </w:rPr>
        <w:t xml:space="preserve"> Bharat’. Farmer Producer Organizations (FPOs) play a crucial role in empowering small, marginal, and landless farmers by enabling collective action and enhancing income opportunities. This study, conducted from January 26 to March 26, 2025, focuses on the </w:t>
      </w:r>
      <w:proofErr w:type="spellStart"/>
      <w:r w:rsidRPr="003C7BB0">
        <w:rPr>
          <w:rFonts w:ascii="Times New Roman" w:hAnsi="Times New Roman" w:cs="Times New Roman"/>
          <w:color w:val="000000" w:themeColor="text1"/>
          <w:sz w:val="24"/>
          <w:szCs w:val="24"/>
        </w:rPr>
        <w:t>Annadata</w:t>
      </w:r>
      <w:proofErr w:type="spellEnd"/>
      <w:r w:rsidRPr="003C7BB0">
        <w:rPr>
          <w:rFonts w:ascii="Times New Roman" w:hAnsi="Times New Roman" w:cs="Times New Roman"/>
          <w:color w:val="000000" w:themeColor="text1"/>
          <w:sz w:val="24"/>
          <w:szCs w:val="24"/>
        </w:rPr>
        <w:t xml:space="preserve"> FPO in </w:t>
      </w:r>
      <w:proofErr w:type="spellStart"/>
      <w:r w:rsidRPr="003C7BB0">
        <w:rPr>
          <w:rFonts w:ascii="Times New Roman" w:hAnsi="Times New Roman" w:cs="Times New Roman"/>
          <w:color w:val="000000" w:themeColor="text1"/>
          <w:sz w:val="24"/>
          <w:szCs w:val="24"/>
        </w:rPr>
        <w:t>Idar</w:t>
      </w:r>
      <w:proofErr w:type="spellEnd"/>
      <w:r w:rsidRPr="003C7BB0">
        <w:rPr>
          <w:rFonts w:ascii="Times New Roman" w:hAnsi="Times New Roman" w:cs="Times New Roman"/>
          <w:color w:val="000000" w:themeColor="text1"/>
          <w:sz w:val="24"/>
          <w:szCs w:val="24"/>
        </w:rPr>
        <w:t xml:space="preserve"> Taluka, Gujarat. The objectives were to examine the profile of the FPO, assess the socio-economic characteristics of its members, and identify the challenges faced by member farmers and the Board of Directors.</w:t>
      </w:r>
      <w:r>
        <w:rPr>
          <w:rFonts w:ascii="Times New Roman" w:hAnsi="Times New Roman" w:cs="Times New Roman"/>
          <w:color w:val="000000" w:themeColor="text1"/>
          <w:sz w:val="24"/>
          <w:szCs w:val="24"/>
        </w:rPr>
        <w:t xml:space="preserve"> </w:t>
      </w:r>
      <w:r w:rsidRPr="003C7BB0">
        <w:rPr>
          <w:rFonts w:ascii="Times New Roman" w:hAnsi="Times New Roman" w:cs="Times New Roman"/>
          <w:color w:val="000000" w:themeColor="text1"/>
          <w:sz w:val="24"/>
          <w:szCs w:val="24"/>
        </w:rPr>
        <w:t>Using a descriptive research design and purposive sampling, data were collected from 100 member farmers. Results indicated that 59% of the respondents were aged between 41 to 60 years, and 81% had only primary or secondary level education. In terms of income, 48% earned between ₹1–5 lakh annually. The most pressing organizational issue was lack of trust and conflicts among members (Garrett score: 58.30), followed by weak governance and leadership (51.65). Financial challenges included low financial literacy (52.92) and high interest rates (50.35). Key marketing constraints were limited awareness of market trends (55.66) and lack of branding and value addition (50.30). Input-related problems such as insufficient quantity (54.72) and high cost (49.64) were also prevalent. Major infrastructural issues included inadequate transportation (54.12) and storage facilities (52.48). For the Board of Directors, key concerns were poor leadership (5.58), inefficient logistics systems (5.94), and lack of business strategy awareness (5.58).</w:t>
      </w:r>
      <w:r>
        <w:rPr>
          <w:rFonts w:ascii="Times New Roman" w:hAnsi="Times New Roman" w:cs="Times New Roman"/>
          <w:color w:val="000000" w:themeColor="text1"/>
          <w:sz w:val="24"/>
          <w:szCs w:val="24"/>
        </w:rPr>
        <w:t xml:space="preserve"> </w:t>
      </w:r>
      <w:r w:rsidRPr="003C7BB0">
        <w:rPr>
          <w:rFonts w:ascii="Times New Roman" w:hAnsi="Times New Roman" w:cs="Times New Roman"/>
          <w:color w:val="000000" w:themeColor="text1"/>
          <w:sz w:val="24"/>
          <w:szCs w:val="24"/>
        </w:rPr>
        <w:t>The findings underscore the need for targeted interventions in capacity building, financial literacy, market integration, and infrastructure development to enhance the sustainability and impact of FPOs in rural India.</w:t>
      </w:r>
    </w:p>
    <w:p w14:paraId="3EE21763" w14:textId="17D99D1C" w:rsidR="00743999" w:rsidRPr="006F2CF2" w:rsidRDefault="00743999" w:rsidP="00B115A7">
      <w:pPr>
        <w:pBdr>
          <w:bottom w:val="single" w:sz="4" w:space="1" w:color="auto"/>
        </w:pBd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Keywords: </w:t>
      </w:r>
      <w:r w:rsidR="006F2CF2" w:rsidRPr="006F2CF2">
        <w:rPr>
          <w:rFonts w:ascii="Times New Roman" w:hAnsi="Times New Roman" w:cs="Times New Roman"/>
          <w:color w:val="000000" w:themeColor="text1"/>
          <w:sz w:val="24"/>
          <w:szCs w:val="24"/>
          <w:lang w:val="en-US"/>
        </w:rPr>
        <w:t xml:space="preserve">FPO, </w:t>
      </w:r>
      <w:r w:rsidR="00A86937">
        <w:rPr>
          <w:rFonts w:ascii="Times New Roman" w:hAnsi="Times New Roman" w:cs="Times New Roman"/>
          <w:color w:val="000000" w:themeColor="text1"/>
          <w:sz w:val="24"/>
          <w:szCs w:val="24"/>
          <w:lang w:val="en-US"/>
        </w:rPr>
        <w:t>s</w:t>
      </w:r>
      <w:r w:rsidR="006F2CF2" w:rsidRPr="006F2CF2">
        <w:rPr>
          <w:rFonts w:ascii="Times New Roman" w:hAnsi="Times New Roman" w:cs="Times New Roman"/>
          <w:color w:val="000000" w:themeColor="text1"/>
          <w:sz w:val="24"/>
          <w:szCs w:val="24"/>
          <w:lang w:val="en-US"/>
        </w:rPr>
        <w:t xml:space="preserve">mall farmers, </w:t>
      </w:r>
      <w:r w:rsidR="00A86937">
        <w:rPr>
          <w:rFonts w:ascii="Times New Roman" w:hAnsi="Times New Roman" w:cs="Times New Roman"/>
          <w:color w:val="000000" w:themeColor="text1"/>
          <w:sz w:val="24"/>
          <w:szCs w:val="24"/>
          <w:lang w:val="en-US"/>
        </w:rPr>
        <w:t>s</w:t>
      </w:r>
      <w:r w:rsidR="00FD1F99" w:rsidRPr="006F2CF2">
        <w:rPr>
          <w:rFonts w:ascii="Times New Roman" w:hAnsi="Times New Roman" w:cs="Times New Roman"/>
          <w:color w:val="000000" w:themeColor="text1"/>
          <w:sz w:val="24"/>
          <w:szCs w:val="24"/>
          <w:lang w:val="en-US"/>
        </w:rPr>
        <w:t>ocio-economic</w:t>
      </w:r>
      <w:r w:rsidR="00A86937">
        <w:rPr>
          <w:rFonts w:ascii="Times New Roman" w:hAnsi="Times New Roman" w:cs="Times New Roman"/>
          <w:color w:val="000000" w:themeColor="text1"/>
          <w:sz w:val="24"/>
          <w:szCs w:val="24"/>
          <w:lang w:val="en-US"/>
        </w:rPr>
        <w:t xml:space="preserve"> p</w:t>
      </w:r>
      <w:r w:rsidR="00FD1F99" w:rsidRPr="006F2CF2">
        <w:rPr>
          <w:rFonts w:ascii="Times New Roman" w:hAnsi="Times New Roman" w:cs="Times New Roman"/>
          <w:color w:val="000000" w:themeColor="text1"/>
          <w:sz w:val="24"/>
          <w:szCs w:val="24"/>
          <w:lang w:val="en-US"/>
        </w:rPr>
        <w:t>rofile</w:t>
      </w:r>
      <w:r w:rsidR="00A86937">
        <w:rPr>
          <w:rFonts w:ascii="Times New Roman" w:hAnsi="Times New Roman" w:cs="Times New Roman"/>
          <w:color w:val="000000" w:themeColor="text1"/>
          <w:sz w:val="24"/>
          <w:szCs w:val="24"/>
          <w:lang w:val="en-US"/>
        </w:rPr>
        <w:t>, organizational challenges</w:t>
      </w:r>
    </w:p>
    <w:p w14:paraId="02A8015E" w14:textId="77777777" w:rsidR="0026114D" w:rsidRPr="00B115A7" w:rsidRDefault="00743999" w:rsidP="00743999">
      <w:pPr>
        <w:pStyle w:val="ListParagraph"/>
        <w:numPr>
          <w:ilvl w:val="0"/>
          <w:numId w:val="3"/>
        </w:numPr>
        <w:ind w:left="284" w:hanging="284"/>
        <w:jc w:val="both"/>
        <w:rPr>
          <w:rFonts w:ascii="Times New Roman" w:hAnsi="Times New Roman" w:cs="Times New Roman"/>
          <w:b/>
          <w:sz w:val="24"/>
          <w:szCs w:val="24"/>
          <w:lang w:val="en-US"/>
        </w:rPr>
      </w:pPr>
      <w:r w:rsidRPr="00B115A7">
        <w:rPr>
          <w:rFonts w:ascii="Times New Roman" w:hAnsi="Times New Roman" w:cs="Times New Roman"/>
          <w:b/>
          <w:sz w:val="24"/>
          <w:szCs w:val="24"/>
          <w:lang w:val="en-US"/>
        </w:rPr>
        <w:lastRenderedPageBreak/>
        <w:t>Introduction</w:t>
      </w:r>
    </w:p>
    <w:p w14:paraId="024922CF" w14:textId="451B3D90" w:rsidR="00964833" w:rsidRDefault="0072605E" w:rsidP="00964833">
      <w:pPr>
        <w:spacing w:line="360" w:lineRule="auto"/>
        <w:jc w:val="both"/>
        <w:rPr>
          <w:rFonts w:ascii="Times New Roman" w:hAnsi="Times New Roman" w:cs="Times New Roman"/>
          <w:color w:val="000000" w:themeColor="text1"/>
          <w:sz w:val="24"/>
          <w:szCs w:val="24"/>
          <w:shd w:val="clear" w:color="auto" w:fill="FFFFFF"/>
        </w:rPr>
      </w:pPr>
      <w:r w:rsidRPr="0072605E">
        <w:rPr>
          <w:rFonts w:ascii="Times New Roman" w:hAnsi="Times New Roman" w:cs="Times New Roman"/>
          <w:color w:val="000000" w:themeColor="text1"/>
          <w:sz w:val="24"/>
          <w:szCs w:val="24"/>
          <w:shd w:val="clear" w:color="auto" w:fill="FFFFFF"/>
        </w:rPr>
        <w:t>India is one of the major players in the global agriculture sector and serves as the primary source of livelihood for approximately 55% of the country’s population. The nation boasts the world’s largest cattle herd (buffaloes) and the largest area under the cultivation of wheat, rice, and cotton. It is also the world’s largest producer of milk, pulses, and spices. Additionally, India ranks as the second-largest producer of fruits, vegetables, tea, farmed fish, cotton, sugarcane, wheat, rice, and sugar. With the second-largest area of agricultural land globally, the sector continues to generate employment for nearly half of India</w:t>
      </w:r>
      <w:r w:rsidR="0063603E">
        <w:rPr>
          <w:rFonts w:ascii="Times New Roman" w:hAnsi="Times New Roman" w:cs="Times New Roman"/>
          <w:color w:val="000000" w:themeColor="text1"/>
          <w:sz w:val="24"/>
          <w:szCs w:val="24"/>
          <w:shd w:val="clear" w:color="auto" w:fill="FFFFFF"/>
        </w:rPr>
        <w:t>’</w:t>
      </w:r>
      <w:r w:rsidRPr="0072605E">
        <w:rPr>
          <w:rFonts w:ascii="Times New Roman" w:hAnsi="Times New Roman" w:cs="Times New Roman"/>
          <w:color w:val="000000" w:themeColor="text1"/>
          <w:sz w:val="24"/>
          <w:szCs w:val="24"/>
          <w:shd w:val="clear" w:color="auto" w:fill="FFFFFF"/>
        </w:rPr>
        <w:t xml:space="preserve">s population, making farmers an integral part of the country’s food and economic security </w:t>
      </w:r>
      <w:r w:rsidR="00C82F55">
        <w:rPr>
          <w:rFonts w:ascii="Times New Roman" w:hAnsi="Times New Roman" w:cs="Times New Roman"/>
          <w:color w:val="000000" w:themeColor="text1"/>
          <w:sz w:val="24"/>
          <w:szCs w:val="24"/>
          <w:shd w:val="clear" w:color="auto" w:fill="FFFFFF"/>
        </w:rPr>
        <w:t>(</w:t>
      </w:r>
      <w:r w:rsidR="00964833">
        <w:rPr>
          <w:rFonts w:ascii="Times New Roman" w:hAnsi="Times New Roman" w:cs="Times New Roman"/>
          <w:color w:val="000000" w:themeColor="text1"/>
          <w:sz w:val="24"/>
          <w:szCs w:val="24"/>
          <w:shd w:val="clear" w:color="auto" w:fill="FFFFFF"/>
        </w:rPr>
        <w:t>IBEF.ORG)</w:t>
      </w:r>
      <w:r>
        <w:rPr>
          <w:rFonts w:ascii="Times New Roman" w:hAnsi="Times New Roman" w:cs="Times New Roman"/>
          <w:color w:val="000000" w:themeColor="text1"/>
          <w:sz w:val="24"/>
          <w:szCs w:val="24"/>
          <w:shd w:val="clear" w:color="auto" w:fill="FFFFFF"/>
        </w:rPr>
        <w:t>.</w:t>
      </w:r>
    </w:p>
    <w:p w14:paraId="4AC90065" w14:textId="726A9302" w:rsidR="00033B71" w:rsidRPr="00067952" w:rsidRDefault="0072605E" w:rsidP="0063603E">
      <w:pPr>
        <w:spacing w:line="360" w:lineRule="auto"/>
        <w:jc w:val="both"/>
        <w:rPr>
          <w:rFonts w:ascii="Times New Roman" w:hAnsi="Times New Roman" w:cs="Times New Roman"/>
          <w:color w:val="000000" w:themeColor="text1"/>
          <w:sz w:val="24"/>
          <w:szCs w:val="24"/>
        </w:rPr>
      </w:pPr>
      <w:r w:rsidRPr="0072605E">
        <w:rPr>
          <w:rFonts w:ascii="Times New Roman" w:hAnsi="Times New Roman" w:cs="Times New Roman"/>
          <w:color w:val="000000" w:themeColor="text1"/>
          <w:sz w:val="24"/>
          <w:szCs w:val="24"/>
        </w:rPr>
        <w:t xml:space="preserve">One of the major challenges in Indian agriculture is aggregating small and marginal farmers to effectively integrate them with organized agricultural markets. </w:t>
      </w:r>
      <w:r w:rsidR="0063603E">
        <w:rPr>
          <w:rFonts w:ascii="Times New Roman" w:hAnsi="Times New Roman" w:cs="Times New Roman"/>
          <w:color w:val="000000" w:themeColor="text1"/>
          <w:sz w:val="24"/>
          <w:szCs w:val="24"/>
        </w:rPr>
        <w:t>S</w:t>
      </w:r>
      <w:r w:rsidR="0063603E" w:rsidRPr="0063603E">
        <w:rPr>
          <w:rFonts w:ascii="Times New Roman" w:hAnsi="Times New Roman" w:cs="Times New Roman"/>
          <w:color w:val="000000" w:themeColor="text1"/>
          <w:sz w:val="24"/>
          <w:szCs w:val="24"/>
        </w:rPr>
        <w:t>mallholder agriculture plays a major role in world food security, as it helps the maintenance of</w:t>
      </w:r>
      <w:r w:rsidR="0063603E">
        <w:rPr>
          <w:rFonts w:ascii="Times New Roman" w:hAnsi="Times New Roman" w:cs="Times New Roman"/>
          <w:color w:val="000000" w:themeColor="text1"/>
          <w:sz w:val="24"/>
          <w:szCs w:val="24"/>
        </w:rPr>
        <w:t xml:space="preserve"> </w:t>
      </w:r>
      <w:r w:rsidR="0063603E" w:rsidRPr="0063603E">
        <w:rPr>
          <w:rFonts w:ascii="Times New Roman" w:hAnsi="Times New Roman" w:cs="Times New Roman"/>
          <w:color w:val="000000" w:themeColor="text1"/>
          <w:sz w:val="24"/>
          <w:szCs w:val="24"/>
        </w:rPr>
        <w:t>millions of direct jobs</w:t>
      </w:r>
      <w:r w:rsidR="0063603E">
        <w:rPr>
          <w:rFonts w:ascii="Times New Roman" w:hAnsi="Times New Roman" w:cs="Times New Roman"/>
          <w:color w:val="000000" w:themeColor="text1"/>
          <w:sz w:val="24"/>
          <w:szCs w:val="24"/>
        </w:rPr>
        <w:t xml:space="preserve"> (</w:t>
      </w:r>
      <w:proofErr w:type="spellStart"/>
      <w:r w:rsidR="0063603E">
        <w:rPr>
          <w:rFonts w:ascii="Times New Roman" w:hAnsi="Times New Roman" w:cs="Times New Roman"/>
          <w:color w:val="000000" w:themeColor="text1"/>
          <w:sz w:val="24"/>
          <w:szCs w:val="24"/>
        </w:rPr>
        <w:t>Ostroski</w:t>
      </w:r>
      <w:proofErr w:type="spellEnd"/>
      <w:r w:rsidR="0063603E">
        <w:rPr>
          <w:rFonts w:ascii="Times New Roman" w:hAnsi="Times New Roman" w:cs="Times New Roman"/>
          <w:color w:val="000000" w:themeColor="text1"/>
          <w:sz w:val="24"/>
          <w:szCs w:val="24"/>
        </w:rPr>
        <w:t xml:space="preserve"> </w:t>
      </w:r>
      <w:r w:rsidR="0063603E" w:rsidRPr="0063603E">
        <w:rPr>
          <w:rFonts w:ascii="Times New Roman" w:hAnsi="Times New Roman" w:cs="Times New Roman"/>
          <w:i/>
          <w:iCs/>
          <w:color w:val="000000" w:themeColor="text1"/>
          <w:sz w:val="24"/>
          <w:szCs w:val="24"/>
        </w:rPr>
        <w:t>et al.,</w:t>
      </w:r>
      <w:r w:rsidR="0063603E">
        <w:rPr>
          <w:rFonts w:ascii="Times New Roman" w:hAnsi="Times New Roman" w:cs="Times New Roman"/>
          <w:color w:val="000000" w:themeColor="text1"/>
          <w:sz w:val="24"/>
          <w:szCs w:val="24"/>
        </w:rPr>
        <w:t xml:space="preserve"> 2019). </w:t>
      </w:r>
      <w:r w:rsidRPr="0072605E">
        <w:rPr>
          <w:rFonts w:ascii="Times New Roman" w:hAnsi="Times New Roman" w:cs="Times New Roman"/>
          <w:color w:val="000000" w:themeColor="text1"/>
          <w:sz w:val="24"/>
          <w:szCs w:val="24"/>
        </w:rPr>
        <w:t>These farmers often face economic constraints, limited access to market information, fluctuating commodity prices, and inadequate knowledge of modern agricultural practices</w:t>
      </w:r>
      <w:r>
        <w:rPr>
          <w:rFonts w:ascii="Times New Roman" w:hAnsi="Times New Roman" w:cs="Times New Roman"/>
          <w:color w:val="000000" w:themeColor="text1"/>
          <w:sz w:val="24"/>
          <w:szCs w:val="24"/>
        </w:rPr>
        <w:t xml:space="preserve"> </w:t>
      </w:r>
      <w:r w:rsidRPr="0072605E">
        <w:rPr>
          <w:rFonts w:ascii="Times New Roman" w:hAnsi="Times New Roman" w:cs="Times New Roman"/>
          <w:color w:val="000000" w:themeColor="text1"/>
          <w:sz w:val="24"/>
          <w:szCs w:val="24"/>
        </w:rPr>
        <w:t>including both pre and post-harvest operations. This issue is particularly pressing due to two key factors: (1) the increasing demand for high-quality agricultural and food products, and (2) the growing focus on realizing the full value of agricultural output to ensure fair remuneration for farmers while maintaining affordable prices for consumers</w:t>
      </w:r>
      <w:r>
        <w:rPr>
          <w:rFonts w:ascii="Times New Roman" w:hAnsi="Times New Roman" w:cs="Times New Roman"/>
          <w:color w:val="000000" w:themeColor="text1"/>
          <w:sz w:val="24"/>
          <w:szCs w:val="24"/>
        </w:rPr>
        <w:t xml:space="preserve"> (</w:t>
      </w:r>
      <w:r w:rsidR="00033B71">
        <w:rPr>
          <w:rFonts w:ascii="Times New Roman" w:hAnsi="Times New Roman" w:cs="Times New Roman"/>
          <w:color w:val="000000" w:themeColor="text1"/>
          <w:sz w:val="24"/>
          <w:szCs w:val="24"/>
        </w:rPr>
        <w:t xml:space="preserve">Verma </w:t>
      </w:r>
      <w:r w:rsidR="00033B71" w:rsidRPr="00033B71">
        <w:rPr>
          <w:rFonts w:ascii="Times New Roman" w:hAnsi="Times New Roman" w:cs="Times New Roman"/>
          <w:i/>
          <w:color w:val="000000" w:themeColor="text1"/>
          <w:sz w:val="24"/>
          <w:szCs w:val="24"/>
        </w:rPr>
        <w:t>et al</w:t>
      </w:r>
      <w:r w:rsidR="00033B7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33B71">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w:t>
      </w:r>
    </w:p>
    <w:p w14:paraId="1C20FF13" w14:textId="714D553E" w:rsidR="002A4AFD" w:rsidRDefault="000F0B72" w:rsidP="00FE0EDD">
      <w:pPr>
        <w:spacing w:line="360" w:lineRule="auto"/>
        <w:jc w:val="both"/>
        <w:rPr>
          <w:rFonts w:ascii="Times New Roman" w:hAnsi="Times New Roman" w:cs="Times New Roman"/>
          <w:color w:val="000000" w:themeColor="text1"/>
          <w:sz w:val="24"/>
          <w:szCs w:val="24"/>
        </w:rPr>
      </w:pPr>
      <w:r w:rsidRPr="000F0B72">
        <w:rPr>
          <w:rStyle w:val="fontstyle01"/>
          <w:color w:val="000000" w:themeColor="text1"/>
        </w:rPr>
        <w:t>FPOs themselves encounter various challenges and issues that can hinder their effectiveness and sustainability</w:t>
      </w:r>
      <w:r w:rsidR="00826893">
        <w:rPr>
          <w:rStyle w:val="fontstyle01"/>
          <w:color w:val="000000" w:themeColor="text1"/>
        </w:rPr>
        <w:t xml:space="preserve"> (</w:t>
      </w:r>
      <w:proofErr w:type="spellStart"/>
      <w:r w:rsidR="00826893">
        <w:rPr>
          <w:rStyle w:val="fontstyle01"/>
          <w:color w:val="000000" w:themeColor="text1"/>
        </w:rPr>
        <w:t>Tamuly</w:t>
      </w:r>
      <w:proofErr w:type="spellEnd"/>
      <w:r w:rsidR="00826893">
        <w:rPr>
          <w:rStyle w:val="fontstyle01"/>
          <w:color w:val="000000" w:themeColor="text1"/>
        </w:rPr>
        <w:t xml:space="preserve"> </w:t>
      </w:r>
      <w:r w:rsidR="00826893" w:rsidRPr="00826893">
        <w:rPr>
          <w:rStyle w:val="fontstyle01"/>
          <w:i/>
          <w:iCs/>
          <w:color w:val="000000" w:themeColor="text1"/>
        </w:rPr>
        <w:t>et al.,</w:t>
      </w:r>
      <w:r w:rsidR="00826893">
        <w:rPr>
          <w:rStyle w:val="fontstyle01"/>
          <w:color w:val="000000" w:themeColor="text1"/>
        </w:rPr>
        <w:t xml:space="preserve"> 2023)</w:t>
      </w:r>
      <w:r w:rsidRPr="000F0B72">
        <w:rPr>
          <w:rStyle w:val="fontstyle01"/>
          <w:color w:val="000000" w:themeColor="text1"/>
        </w:rPr>
        <w:t>.</w:t>
      </w:r>
      <w:r>
        <w:rPr>
          <w:rStyle w:val="fontstyle01"/>
          <w:color w:val="000000" w:themeColor="text1"/>
        </w:rPr>
        <w:t xml:space="preserve"> </w:t>
      </w:r>
      <w:r w:rsidR="00367FEF" w:rsidRPr="00367FEF">
        <w:rPr>
          <w:rStyle w:val="fontstyle01"/>
          <w:color w:val="000000" w:themeColor="text1"/>
        </w:rPr>
        <w:t>To address these challenges, Farmer Producer Organizations (FPOs) have emerged as a promising model. An FPO is a collective of at least ten farmers who come together to engage in agricultural and allied activities as a business, aiming to enhance the income levels of its members. FPOs allow members to aggregate their produce for collective sale</w:t>
      </w:r>
      <w:r w:rsidR="009E48CD">
        <w:rPr>
          <w:rStyle w:val="fontstyle01"/>
          <w:color w:val="000000" w:themeColor="text1"/>
        </w:rPr>
        <w:t xml:space="preserve"> </w:t>
      </w:r>
      <w:r w:rsidR="00367FEF" w:rsidRPr="00367FEF">
        <w:rPr>
          <w:rStyle w:val="fontstyle01"/>
          <w:color w:val="000000" w:themeColor="text1"/>
        </w:rPr>
        <w:t>often under a unified brand</w:t>
      </w:r>
      <w:r w:rsidR="003C7BB0">
        <w:rPr>
          <w:rStyle w:val="fontstyle01"/>
          <w:color w:val="000000" w:themeColor="text1"/>
        </w:rPr>
        <w:t xml:space="preserve"> </w:t>
      </w:r>
      <w:r w:rsidR="00367FEF" w:rsidRPr="00367FEF">
        <w:rPr>
          <w:rStyle w:val="fontstyle01"/>
          <w:color w:val="000000" w:themeColor="text1"/>
        </w:rPr>
        <w:t xml:space="preserve">thereby strengthening their bargaining power in the market, reducing dependency on intermediaries, and enabling access to finance for purchasing quality inputs, logistics, and marketing services. Unlike other farmer groups, FPOs are unique in that they consist solely of farmers (both men and women), with no cap on the number of members; even multiple members from the same family can join </w:t>
      </w:r>
      <w:r w:rsidR="00FE0EDD">
        <w:rPr>
          <w:rFonts w:ascii="Times New Roman" w:hAnsi="Times New Roman" w:cs="Times New Roman"/>
          <w:color w:val="000000" w:themeColor="text1"/>
          <w:sz w:val="24"/>
          <w:szCs w:val="24"/>
        </w:rPr>
        <w:t xml:space="preserve">(Yadav </w:t>
      </w:r>
      <w:r w:rsidR="00FE0EDD" w:rsidRPr="00FE0EDD">
        <w:rPr>
          <w:rFonts w:ascii="Times New Roman" w:hAnsi="Times New Roman" w:cs="Times New Roman"/>
          <w:i/>
          <w:color w:val="000000" w:themeColor="text1"/>
          <w:sz w:val="24"/>
          <w:szCs w:val="24"/>
        </w:rPr>
        <w:t>et al</w:t>
      </w:r>
      <w:r w:rsidR="00FE0EDD">
        <w:rPr>
          <w:rFonts w:ascii="Times New Roman" w:hAnsi="Times New Roman" w:cs="Times New Roman"/>
          <w:color w:val="000000" w:themeColor="text1"/>
          <w:sz w:val="24"/>
          <w:szCs w:val="24"/>
        </w:rPr>
        <w:t>, 2022)</w:t>
      </w:r>
      <w:r w:rsidR="00367FEF">
        <w:rPr>
          <w:rFonts w:ascii="Times New Roman" w:hAnsi="Times New Roman" w:cs="Times New Roman"/>
          <w:color w:val="000000" w:themeColor="text1"/>
          <w:sz w:val="24"/>
          <w:szCs w:val="24"/>
        </w:rPr>
        <w:t>.</w:t>
      </w:r>
      <w:r w:rsidR="00826893" w:rsidRPr="00826893">
        <w:t xml:space="preserve"> </w:t>
      </w:r>
      <w:r w:rsidR="00826893">
        <w:rPr>
          <w:rFonts w:ascii="Times New Roman" w:hAnsi="Times New Roman" w:cs="Times New Roman"/>
          <w:color w:val="000000" w:themeColor="text1"/>
          <w:sz w:val="24"/>
          <w:szCs w:val="24"/>
        </w:rPr>
        <w:t>FPO is a type of Producer Organization (PO), which</w:t>
      </w:r>
      <w:r w:rsidR="00826893" w:rsidRPr="00826893">
        <w:rPr>
          <w:rFonts w:ascii="Times New Roman" w:hAnsi="Times New Roman" w:cs="Times New Roman"/>
          <w:color w:val="000000" w:themeColor="text1"/>
          <w:sz w:val="24"/>
          <w:szCs w:val="24"/>
        </w:rPr>
        <w:t xml:space="preserve"> </w:t>
      </w:r>
      <w:r w:rsidR="00826893">
        <w:rPr>
          <w:rFonts w:ascii="Times New Roman" w:hAnsi="Times New Roman" w:cs="Times New Roman"/>
          <w:color w:val="000000" w:themeColor="text1"/>
          <w:sz w:val="24"/>
          <w:szCs w:val="24"/>
        </w:rPr>
        <w:t>aims</w:t>
      </w:r>
      <w:r w:rsidR="00826893" w:rsidRPr="00826893">
        <w:rPr>
          <w:rFonts w:ascii="Times New Roman" w:hAnsi="Times New Roman" w:cs="Times New Roman"/>
          <w:color w:val="000000" w:themeColor="text1"/>
          <w:sz w:val="24"/>
          <w:szCs w:val="24"/>
        </w:rPr>
        <w:t xml:space="preserve"> to ensure better </w:t>
      </w:r>
      <w:r w:rsidR="00826893" w:rsidRPr="00826893">
        <w:rPr>
          <w:rFonts w:ascii="Times New Roman" w:hAnsi="Times New Roman" w:cs="Times New Roman"/>
          <w:color w:val="000000" w:themeColor="text1"/>
          <w:sz w:val="24"/>
          <w:szCs w:val="24"/>
        </w:rPr>
        <w:lastRenderedPageBreak/>
        <w:t>income for the producers through an organization of their own.  Small producers do not have the volume individually (both inputs and produce) to get the benefit of economies of scale</w:t>
      </w:r>
      <w:r w:rsidR="00826893">
        <w:rPr>
          <w:rFonts w:ascii="Times New Roman" w:hAnsi="Times New Roman" w:cs="Times New Roman"/>
          <w:color w:val="000000" w:themeColor="text1"/>
          <w:sz w:val="24"/>
          <w:szCs w:val="24"/>
        </w:rPr>
        <w:t xml:space="preserve"> (Pai </w:t>
      </w:r>
      <w:r w:rsidR="00826893" w:rsidRPr="00826893">
        <w:rPr>
          <w:rFonts w:ascii="Times New Roman" w:hAnsi="Times New Roman" w:cs="Times New Roman"/>
          <w:i/>
          <w:iCs/>
          <w:color w:val="000000" w:themeColor="text1"/>
          <w:sz w:val="24"/>
          <w:szCs w:val="24"/>
        </w:rPr>
        <w:t>et al.,</w:t>
      </w:r>
      <w:r w:rsidR="00826893">
        <w:rPr>
          <w:rFonts w:ascii="Times New Roman" w:hAnsi="Times New Roman" w:cs="Times New Roman"/>
          <w:color w:val="000000" w:themeColor="text1"/>
          <w:sz w:val="24"/>
          <w:szCs w:val="24"/>
        </w:rPr>
        <w:t xml:space="preserve"> 2024).</w:t>
      </w:r>
    </w:p>
    <w:p w14:paraId="188D5D22" w14:textId="0670C5CD" w:rsidR="00367FEF" w:rsidRPr="006546CB" w:rsidRDefault="00367FEF" w:rsidP="00FE0EDD">
      <w:pPr>
        <w:spacing w:line="360" w:lineRule="auto"/>
        <w:jc w:val="both"/>
        <w:rPr>
          <w:rFonts w:ascii="Times New Roman" w:hAnsi="Times New Roman" w:cs="Times New Roman"/>
          <w:color w:val="000000" w:themeColor="text1"/>
          <w:sz w:val="24"/>
          <w:szCs w:val="24"/>
        </w:rPr>
      </w:pPr>
      <w:r w:rsidRPr="00367FEF">
        <w:rPr>
          <w:rFonts w:ascii="Times New Roman" w:hAnsi="Times New Roman" w:cs="Times New Roman"/>
          <w:sz w:val="24"/>
          <w:szCs w:val="24"/>
        </w:rPr>
        <w:t xml:space="preserve">FPOs in India are registered under various legal frameworks, including the State Cooperative Acts, Cooperative Societies Act, Companies Act, Multi-State Cooperative Societies Act, Indian Trusts Act, and Societies Registration Act. Among these, the most common forms are those established under the Companies Act and the Cooperative Societies Act (Vahoniya </w:t>
      </w:r>
      <w:r w:rsidRPr="00367FEF">
        <w:rPr>
          <w:rFonts w:ascii="Times New Roman" w:hAnsi="Times New Roman" w:cs="Times New Roman"/>
          <w:i/>
          <w:iCs/>
          <w:sz w:val="24"/>
          <w:szCs w:val="24"/>
        </w:rPr>
        <w:t>et al.,</w:t>
      </w:r>
      <w:r w:rsidRPr="00367FEF">
        <w:rPr>
          <w:rFonts w:ascii="Times New Roman" w:hAnsi="Times New Roman" w:cs="Times New Roman"/>
          <w:sz w:val="24"/>
          <w:szCs w:val="24"/>
        </w:rPr>
        <w:t xml:space="preserve"> 2022; Shalini </w:t>
      </w:r>
      <w:r w:rsidRPr="00367FEF">
        <w:rPr>
          <w:rFonts w:ascii="Times New Roman" w:hAnsi="Times New Roman" w:cs="Times New Roman"/>
          <w:i/>
          <w:iCs/>
          <w:sz w:val="24"/>
          <w:szCs w:val="24"/>
        </w:rPr>
        <w:t>et al.,</w:t>
      </w:r>
      <w:r w:rsidRPr="00367FEF">
        <w:rPr>
          <w:rFonts w:ascii="Times New Roman" w:hAnsi="Times New Roman" w:cs="Times New Roman"/>
          <w:sz w:val="24"/>
          <w:szCs w:val="24"/>
        </w:rPr>
        <w:t xml:space="preserve"> 2022).</w:t>
      </w:r>
    </w:p>
    <w:p w14:paraId="76185B57" w14:textId="77777777" w:rsidR="00C83A58" w:rsidRPr="001E1095" w:rsidRDefault="00AE4E7B" w:rsidP="00AE4E7B">
      <w:pPr>
        <w:pStyle w:val="ListParagraph"/>
        <w:numPr>
          <w:ilvl w:val="0"/>
          <w:numId w:val="3"/>
        </w:numPr>
        <w:spacing w:line="360" w:lineRule="auto"/>
        <w:ind w:left="284" w:hanging="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Materials and Methods</w:t>
      </w:r>
    </w:p>
    <w:p w14:paraId="604D4A60" w14:textId="6C97FBB0" w:rsidR="00367FEF" w:rsidRPr="00367FEF" w:rsidRDefault="00367FEF" w:rsidP="00367FEF">
      <w:pPr>
        <w:spacing w:line="360" w:lineRule="auto"/>
        <w:jc w:val="both"/>
        <w:rPr>
          <w:rFonts w:ascii="Times New Roman" w:hAnsi="Times New Roman" w:cs="Times New Roman"/>
          <w:color w:val="000000" w:themeColor="text1"/>
          <w:sz w:val="24"/>
          <w:szCs w:val="24"/>
        </w:rPr>
      </w:pPr>
      <w:r w:rsidRPr="00367FEF">
        <w:rPr>
          <w:rFonts w:ascii="Times New Roman" w:hAnsi="Times New Roman" w:cs="Times New Roman"/>
          <w:color w:val="000000" w:themeColor="text1"/>
          <w:sz w:val="24"/>
          <w:szCs w:val="24"/>
        </w:rPr>
        <w:t xml:space="preserve">The study employed a structured interview schedule to collect data aligned with its research objectives. It was conducted on the </w:t>
      </w:r>
      <w:proofErr w:type="spellStart"/>
      <w:r w:rsidRPr="00367FEF">
        <w:rPr>
          <w:rFonts w:ascii="Times New Roman" w:hAnsi="Times New Roman" w:cs="Times New Roman"/>
          <w:color w:val="000000" w:themeColor="text1"/>
          <w:sz w:val="24"/>
          <w:szCs w:val="24"/>
        </w:rPr>
        <w:t>Annadata</w:t>
      </w:r>
      <w:proofErr w:type="spellEnd"/>
      <w:r w:rsidRPr="00367FEF">
        <w:rPr>
          <w:rFonts w:ascii="Times New Roman" w:hAnsi="Times New Roman" w:cs="Times New Roman"/>
          <w:color w:val="000000" w:themeColor="text1"/>
          <w:sz w:val="24"/>
          <w:szCs w:val="24"/>
        </w:rPr>
        <w:t xml:space="preserve"> </w:t>
      </w:r>
      <w:proofErr w:type="spellStart"/>
      <w:r w:rsidRPr="00367FEF">
        <w:rPr>
          <w:rFonts w:ascii="Times New Roman" w:hAnsi="Times New Roman" w:cs="Times New Roman"/>
          <w:color w:val="000000" w:themeColor="text1"/>
          <w:sz w:val="24"/>
          <w:szCs w:val="24"/>
        </w:rPr>
        <w:t>Khet</w:t>
      </w:r>
      <w:proofErr w:type="spellEnd"/>
      <w:r w:rsidRPr="00367FEF">
        <w:rPr>
          <w:rFonts w:ascii="Times New Roman" w:hAnsi="Times New Roman" w:cs="Times New Roman"/>
          <w:color w:val="000000" w:themeColor="text1"/>
          <w:sz w:val="24"/>
          <w:szCs w:val="24"/>
        </w:rPr>
        <w:t xml:space="preserve"> </w:t>
      </w:r>
      <w:proofErr w:type="spellStart"/>
      <w:r w:rsidRPr="00367FEF">
        <w:rPr>
          <w:rFonts w:ascii="Times New Roman" w:hAnsi="Times New Roman" w:cs="Times New Roman"/>
          <w:color w:val="000000" w:themeColor="text1"/>
          <w:sz w:val="24"/>
          <w:szCs w:val="24"/>
        </w:rPr>
        <w:t>Utpadak</w:t>
      </w:r>
      <w:proofErr w:type="spellEnd"/>
      <w:r w:rsidRPr="00367FEF">
        <w:rPr>
          <w:rFonts w:ascii="Times New Roman" w:hAnsi="Times New Roman" w:cs="Times New Roman"/>
          <w:color w:val="000000" w:themeColor="text1"/>
          <w:sz w:val="24"/>
          <w:szCs w:val="24"/>
        </w:rPr>
        <w:t xml:space="preserve"> </w:t>
      </w:r>
      <w:proofErr w:type="spellStart"/>
      <w:r w:rsidRPr="00367FEF">
        <w:rPr>
          <w:rFonts w:ascii="Times New Roman" w:hAnsi="Times New Roman" w:cs="Times New Roman"/>
          <w:color w:val="000000" w:themeColor="text1"/>
          <w:sz w:val="24"/>
          <w:szCs w:val="24"/>
        </w:rPr>
        <w:t>Sahkari</w:t>
      </w:r>
      <w:proofErr w:type="spellEnd"/>
      <w:r w:rsidRPr="00367FEF">
        <w:rPr>
          <w:rFonts w:ascii="Times New Roman" w:hAnsi="Times New Roman" w:cs="Times New Roman"/>
          <w:color w:val="000000" w:themeColor="text1"/>
          <w:sz w:val="24"/>
          <w:szCs w:val="24"/>
        </w:rPr>
        <w:t xml:space="preserve"> </w:t>
      </w:r>
      <w:proofErr w:type="spellStart"/>
      <w:r w:rsidRPr="00367FEF">
        <w:rPr>
          <w:rFonts w:ascii="Times New Roman" w:hAnsi="Times New Roman" w:cs="Times New Roman"/>
          <w:color w:val="000000" w:themeColor="text1"/>
          <w:sz w:val="24"/>
          <w:szCs w:val="24"/>
        </w:rPr>
        <w:t>Mandali</w:t>
      </w:r>
      <w:proofErr w:type="spellEnd"/>
      <w:r w:rsidRPr="00367FEF">
        <w:rPr>
          <w:rFonts w:ascii="Times New Roman" w:hAnsi="Times New Roman" w:cs="Times New Roman"/>
          <w:color w:val="000000" w:themeColor="text1"/>
          <w:sz w:val="24"/>
          <w:szCs w:val="24"/>
        </w:rPr>
        <w:t xml:space="preserve"> located in </w:t>
      </w:r>
      <w:proofErr w:type="spellStart"/>
      <w:r w:rsidRPr="00367FEF">
        <w:rPr>
          <w:rFonts w:ascii="Times New Roman" w:hAnsi="Times New Roman" w:cs="Times New Roman"/>
          <w:color w:val="000000" w:themeColor="text1"/>
          <w:sz w:val="24"/>
          <w:szCs w:val="24"/>
        </w:rPr>
        <w:t>Idar</w:t>
      </w:r>
      <w:proofErr w:type="spellEnd"/>
      <w:r w:rsidRPr="00367FEF">
        <w:rPr>
          <w:rFonts w:ascii="Times New Roman" w:hAnsi="Times New Roman" w:cs="Times New Roman"/>
          <w:color w:val="000000" w:themeColor="text1"/>
          <w:sz w:val="24"/>
          <w:szCs w:val="24"/>
        </w:rPr>
        <w:t xml:space="preserve"> Taluka of Gujarat, utilizing primary data collected from member farmers and secondary data sourced from relevant literature, official publications, and websites.</w:t>
      </w:r>
      <w:r>
        <w:rPr>
          <w:rFonts w:ascii="Times New Roman" w:hAnsi="Times New Roman" w:cs="Times New Roman"/>
          <w:color w:val="000000" w:themeColor="text1"/>
          <w:sz w:val="24"/>
          <w:szCs w:val="24"/>
        </w:rPr>
        <w:t xml:space="preserve"> </w:t>
      </w:r>
      <w:r w:rsidRPr="00367FEF">
        <w:rPr>
          <w:rFonts w:ascii="Times New Roman" w:hAnsi="Times New Roman" w:cs="Times New Roman"/>
          <w:color w:val="000000" w:themeColor="text1"/>
          <w:sz w:val="24"/>
          <w:szCs w:val="24"/>
        </w:rPr>
        <w:t>A descriptive research approach was adopted to identify the key problems faced by member farmers. Using probability sampling techniques, a total of 100 member farmers were selected for the study. The field survey was carried out over a duration of 60 days.</w:t>
      </w:r>
      <w:r>
        <w:rPr>
          <w:rFonts w:ascii="Times New Roman" w:hAnsi="Times New Roman" w:cs="Times New Roman"/>
          <w:color w:val="000000" w:themeColor="text1"/>
          <w:sz w:val="24"/>
          <w:szCs w:val="24"/>
        </w:rPr>
        <w:t xml:space="preserve"> </w:t>
      </w:r>
      <w:r w:rsidRPr="00367FEF">
        <w:rPr>
          <w:rFonts w:ascii="Times New Roman" w:hAnsi="Times New Roman" w:cs="Times New Roman"/>
          <w:color w:val="000000" w:themeColor="text1"/>
          <w:sz w:val="24"/>
          <w:szCs w:val="24"/>
        </w:rPr>
        <w:t xml:space="preserve">Data were </w:t>
      </w:r>
      <w:proofErr w:type="spellStart"/>
      <w:r w:rsidRPr="00367FEF">
        <w:rPr>
          <w:rFonts w:ascii="Times New Roman" w:hAnsi="Times New Roman" w:cs="Times New Roman"/>
          <w:color w:val="000000" w:themeColor="text1"/>
          <w:sz w:val="24"/>
          <w:szCs w:val="24"/>
        </w:rPr>
        <w:t>analyzed</w:t>
      </w:r>
      <w:proofErr w:type="spellEnd"/>
      <w:r w:rsidRPr="00367FEF">
        <w:rPr>
          <w:rFonts w:ascii="Times New Roman" w:hAnsi="Times New Roman" w:cs="Times New Roman"/>
          <w:color w:val="000000" w:themeColor="text1"/>
          <w:sz w:val="24"/>
          <w:szCs w:val="24"/>
        </w:rPr>
        <w:t xml:space="preserve"> using tabular presentation methods and appropriate statistical tools, with a particular emphasis on the Henry Garrett Ranking Method to prioritize the challenges reported by farmers.</w:t>
      </w:r>
    </w:p>
    <w:p w14:paraId="09CDD1A9" w14:textId="77777777" w:rsidR="00367FEF" w:rsidRDefault="00367FEF" w:rsidP="00367FEF">
      <w:pPr>
        <w:spacing w:line="360" w:lineRule="auto"/>
        <w:jc w:val="both"/>
        <w:rPr>
          <w:rFonts w:ascii="Times New Roman" w:hAnsi="Times New Roman" w:cs="Times New Roman"/>
          <w:color w:val="000000" w:themeColor="text1"/>
          <w:sz w:val="24"/>
          <w:szCs w:val="24"/>
        </w:rPr>
      </w:pPr>
      <w:r w:rsidRPr="00367FEF">
        <w:rPr>
          <w:rFonts w:ascii="Times New Roman" w:hAnsi="Times New Roman" w:cs="Times New Roman"/>
          <w:color w:val="000000" w:themeColor="text1"/>
          <w:sz w:val="24"/>
          <w:szCs w:val="24"/>
        </w:rPr>
        <w:t>The Garrett Ranking Technique was applied to determine the severity of the problems faced by farmers. Respondents were asked to rank various issues based on their perceived seriousness. These ranks were converted into percentage positions using the following formula:</w:t>
      </w:r>
    </w:p>
    <w:p w14:paraId="38DD9D3E" w14:textId="1D9F7810" w:rsidR="0072605E" w:rsidRPr="0072605E" w:rsidRDefault="0072605E" w:rsidP="00367FEF">
      <w:pPr>
        <w:spacing w:line="360" w:lineRule="auto"/>
        <w:jc w:val="center"/>
        <w:rPr>
          <w:rFonts w:ascii="Times New Roman" w:hAnsi="Times New Roman" w:cs="Times New Roman"/>
          <w:color w:val="000000" w:themeColor="text1"/>
          <w:sz w:val="24"/>
          <w:szCs w:val="24"/>
        </w:rPr>
      </w:pPr>
      <w:r w:rsidRPr="0072605E">
        <w:rPr>
          <w:rFonts w:ascii="Times New Roman" w:hAnsi="Times New Roman" w:cs="Times New Roman"/>
          <w:color w:val="000000" w:themeColor="text1"/>
          <w:sz w:val="24"/>
          <w:szCs w:val="24"/>
        </w:rPr>
        <w:t>Percentage position = 100 (</w:t>
      </w:r>
      <w:r w:rsidRPr="0072605E">
        <w:rPr>
          <w:rFonts w:ascii="Cambria Math" w:hAnsi="Cambria Math" w:cs="Cambria Math"/>
          <w:color w:val="000000" w:themeColor="text1"/>
          <w:sz w:val="24"/>
          <w:szCs w:val="24"/>
        </w:rPr>
        <w:t>𝑅</w:t>
      </w:r>
      <w:r w:rsidRPr="0072605E">
        <w:rPr>
          <w:rFonts w:ascii="Cambria Math" w:hAnsi="Cambria Math" w:cs="Cambria Math"/>
          <w:color w:val="000000" w:themeColor="text1"/>
          <w:sz w:val="24"/>
          <w:szCs w:val="24"/>
          <w:vertAlign w:val="subscript"/>
        </w:rPr>
        <w:t>𝑖𝑗</w:t>
      </w:r>
      <w:r w:rsidRPr="0072605E">
        <w:rPr>
          <w:rFonts w:ascii="Times New Roman" w:hAnsi="Times New Roman" w:cs="Times New Roman"/>
          <w:color w:val="000000" w:themeColor="text1"/>
          <w:sz w:val="24"/>
          <w:szCs w:val="24"/>
        </w:rPr>
        <w:t xml:space="preserve"> - 0.5) / </w:t>
      </w:r>
      <w:r w:rsidRPr="0072605E">
        <w:rPr>
          <w:rFonts w:ascii="Cambria Math" w:hAnsi="Cambria Math" w:cs="Cambria Math"/>
          <w:color w:val="000000" w:themeColor="text1"/>
          <w:sz w:val="24"/>
          <w:szCs w:val="24"/>
        </w:rPr>
        <w:t>𝑁</w:t>
      </w:r>
      <w:r w:rsidRPr="0072605E">
        <w:rPr>
          <w:rFonts w:ascii="Cambria Math" w:hAnsi="Cambria Math" w:cs="Cambria Math"/>
          <w:color w:val="000000" w:themeColor="text1"/>
          <w:sz w:val="24"/>
          <w:szCs w:val="24"/>
          <w:vertAlign w:val="subscript"/>
        </w:rPr>
        <w:t>𝑗</w:t>
      </w:r>
    </w:p>
    <w:p w14:paraId="28E61A7B" w14:textId="77777777" w:rsidR="0072605E" w:rsidRPr="0072605E" w:rsidRDefault="0072605E" w:rsidP="0072605E">
      <w:pPr>
        <w:spacing w:line="360" w:lineRule="auto"/>
        <w:jc w:val="both"/>
        <w:rPr>
          <w:rFonts w:ascii="Times New Roman" w:hAnsi="Times New Roman" w:cs="Times New Roman"/>
          <w:color w:val="000000" w:themeColor="text1"/>
          <w:sz w:val="24"/>
          <w:szCs w:val="24"/>
        </w:rPr>
      </w:pPr>
      <w:r w:rsidRPr="0072605E">
        <w:rPr>
          <w:rFonts w:ascii="Times New Roman" w:hAnsi="Times New Roman" w:cs="Times New Roman"/>
          <w:color w:val="000000" w:themeColor="text1"/>
          <w:sz w:val="24"/>
          <w:szCs w:val="24"/>
        </w:rPr>
        <w:t xml:space="preserve">Where, </w:t>
      </w:r>
    </w:p>
    <w:p w14:paraId="1E92BB0D" w14:textId="77777777" w:rsidR="0072605E" w:rsidRPr="0072605E" w:rsidRDefault="0072605E" w:rsidP="0072605E">
      <w:pPr>
        <w:spacing w:line="360" w:lineRule="auto"/>
        <w:jc w:val="both"/>
        <w:rPr>
          <w:rFonts w:ascii="Times New Roman" w:hAnsi="Times New Roman" w:cs="Times New Roman"/>
          <w:color w:val="000000" w:themeColor="text1"/>
          <w:sz w:val="24"/>
          <w:szCs w:val="24"/>
        </w:rPr>
      </w:pPr>
      <w:r w:rsidRPr="0072605E">
        <w:rPr>
          <w:rFonts w:ascii="Times New Roman" w:hAnsi="Times New Roman" w:cs="Times New Roman"/>
          <w:color w:val="000000" w:themeColor="text1"/>
          <w:sz w:val="24"/>
          <w:szCs w:val="24"/>
        </w:rPr>
        <w:t>R</w:t>
      </w:r>
      <w:r w:rsidRPr="0072605E">
        <w:rPr>
          <w:rFonts w:ascii="Times New Roman" w:hAnsi="Times New Roman" w:cs="Times New Roman"/>
          <w:color w:val="000000" w:themeColor="text1"/>
          <w:sz w:val="24"/>
          <w:szCs w:val="24"/>
          <w:vertAlign w:val="subscript"/>
        </w:rPr>
        <w:t>ij</w:t>
      </w:r>
      <w:r w:rsidRPr="0072605E">
        <w:rPr>
          <w:rFonts w:ascii="Times New Roman" w:hAnsi="Times New Roman" w:cs="Times New Roman"/>
          <w:color w:val="000000" w:themeColor="text1"/>
          <w:sz w:val="24"/>
          <w:szCs w:val="24"/>
        </w:rPr>
        <w:t xml:space="preserve"> = Rank given for the </w:t>
      </w:r>
      <w:proofErr w:type="spellStart"/>
      <w:r w:rsidRPr="0072605E">
        <w:rPr>
          <w:rFonts w:ascii="Times New Roman" w:hAnsi="Times New Roman" w:cs="Times New Roman"/>
          <w:color w:val="000000" w:themeColor="text1"/>
          <w:sz w:val="24"/>
          <w:szCs w:val="24"/>
        </w:rPr>
        <w:t>i</w:t>
      </w:r>
      <w:r w:rsidRPr="0072605E">
        <w:rPr>
          <w:rFonts w:ascii="Times New Roman" w:hAnsi="Times New Roman" w:cs="Times New Roman"/>
          <w:color w:val="000000" w:themeColor="text1"/>
          <w:sz w:val="24"/>
          <w:szCs w:val="24"/>
          <w:vertAlign w:val="superscript"/>
        </w:rPr>
        <w:t>th</w:t>
      </w:r>
      <w:proofErr w:type="spellEnd"/>
      <w:r w:rsidRPr="0072605E">
        <w:rPr>
          <w:rFonts w:ascii="Times New Roman" w:hAnsi="Times New Roman" w:cs="Times New Roman"/>
          <w:color w:val="000000" w:themeColor="text1"/>
          <w:sz w:val="24"/>
          <w:szCs w:val="24"/>
        </w:rPr>
        <w:t xml:space="preserve"> variable by </w:t>
      </w:r>
      <w:proofErr w:type="spellStart"/>
      <w:r w:rsidRPr="0072605E">
        <w:rPr>
          <w:rFonts w:ascii="Times New Roman" w:hAnsi="Times New Roman" w:cs="Times New Roman"/>
          <w:color w:val="000000" w:themeColor="text1"/>
          <w:sz w:val="24"/>
          <w:szCs w:val="24"/>
        </w:rPr>
        <w:t>j</w:t>
      </w:r>
      <w:r w:rsidRPr="0072605E">
        <w:rPr>
          <w:rFonts w:ascii="Times New Roman" w:hAnsi="Times New Roman" w:cs="Times New Roman"/>
          <w:color w:val="000000" w:themeColor="text1"/>
          <w:sz w:val="24"/>
          <w:szCs w:val="24"/>
          <w:vertAlign w:val="superscript"/>
        </w:rPr>
        <w:t>th</w:t>
      </w:r>
      <w:proofErr w:type="spellEnd"/>
      <w:r w:rsidRPr="0072605E">
        <w:rPr>
          <w:rFonts w:ascii="Times New Roman" w:hAnsi="Times New Roman" w:cs="Times New Roman"/>
          <w:color w:val="000000" w:themeColor="text1"/>
          <w:sz w:val="24"/>
          <w:szCs w:val="24"/>
        </w:rPr>
        <w:t xml:space="preserve"> respondent</w:t>
      </w:r>
    </w:p>
    <w:p w14:paraId="7E1E9771" w14:textId="77777777" w:rsidR="0072605E" w:rsidRPr="0072605E" w:rsidRDefault="0072605E" w:rsidP="0072605E">
      <w:pPr>
        <w:spacing w:line="360" w:lineRule="auto"/>
        <w:jc w:val="both"/>
        <w:rPr>
          <w:rFonts w:ascii="Times New Roman" w:hAnsi="Times New Roman" w:cs="Times New Roman"/>
          <w:color w:val="000000" w:themeColor="text1"/>
          <w:sz w:val="24"/>
          <w:szCs w:val="24"/>
        </w:rPr>
      </w:pPr>
      <w:r w:rsidRPr="0072605E">
        <w:rPr>
          <w:rFonts w:ascii="Times New Roman" w:hAnsi="Times New Roman" w:cs="Times New Roman"/>
          <w:color w:val="000000" w:themeColor="text1"/>
          <w:sz w:val="24"/>
          <w:szCs w:val="24"/>
        </w:rPr>
        <w:t>N</w:t>
      </w:r>
      <w:r w:rsidRPr="0072605E">
        <w:rPr>
          <w:rFonts w:ascii="Times New Roman" w:hAnsi="Times New Roman" w:cs="Times New Roman"/>
          <w:color w:val="000000" w:themeColor="text1"/>
          <w:sz w:val="24"/>
          <w:szCs w:val="24"/>
          <w:vertAlign w:val="subscript"/>
        </w:rPr>
        <w:t>j</w:t>
      </w:r>
      <w:r w:rsidRPr="0072605E">
        <w:rPr>
          <w:rFonts w:ascii="Times New Roman" w:hAnsi="Times New Roman" w:cs="Times New Roman"/>
          <w:color w:val="000000" w:themeColor="text1"/>
          <w:sz w:val="24"/>
          <w:szCs w:val="24"/>
        </w:rPr>
        <w:t xml:space="preserve"> = Number of variables ranked by </w:t>
      </w:r>
      <w:proofErr w:type="spellStart"/>
      <w:r w:rsidRPr="0072605E">
        <w:rPr>
          <w:rFonts w:ascii="Times New Roman" w:hAnsi="Times New Roman" w:cs="Times New Roman"/>
          <w:color w:val="000000" w:themeColor="text1"/>
          <w:sz w:val="24"/>
          <w:szCs w:val="24"/>
        </w:rPr>
        <w:t>j</w:t>
      </w:r>
      <w:r w:rsidRPr="0072605E">
        <w:rPr>
          <w:rFonts w:ascii="Times New Roman" w:hAnsi="Times New Roman" w:cs="Times New Roman"/>
          <w:color w:val="000000" w:themeColor="text1"/>
          <w:sz w:val="24"/>
          <w:szCs w:val="24"/>
          <w:vertAlign w:val="superscript"/>
        </w:rPr>
        <w:t>th</w:t>
      </w:r>
      <w:proofErr w:type="spellEnd"/>
      <w:r w:rsidRPr="0072605E">
        <w:rPr>
          <w:rFonts w:ascii="Times New Roman" w:hAnsi="Times New Roman" w:cs="Times New Roman"/>
          <w:color w:val="000000" w:themeColor="text1"/>
          <w:sz w:val="24"/>
          <w:szCs w:val="24"/>
        </w:rPr>
        <w:t xml:space="preserve"> respondent</w:t>
      </w:r>
    </w:p>
    <w:p w14:paraId="2B8A6B30" w14:textId="664FD649" w:rsidR="0072605E" w:rsidRDefault="0072605E" w:rsidP="0072605E">
      <w:pPr>
        <w:spacing w:line="360" w:lineRule="auto"/>
        <w:jc w:val="both"/>
        <w:rPr>
          <w:rFonts w:ascii="Times New Roman" w:hAnsi="Times New Roman" w:cs="Times New Roman"/>
          <w:color w:val="000000" w:themeColor="text1"/>
          <w:sz w:val="24"/>
          <w:szCs w:val="24"/>
        </w:rPr>
      </w:pPr>
      <w:r w:rsidRPr="0072605E">
        <w:rPr>
          <w:rFonts w:ascii="Times New Roman" w:hAnsi="Times New Roman" w:cs="Times New Roman"/>
          <w:color w:val="000000" w:themeColor="text1"/>
          <w:sz w:val="24"/>
          <w:szCs w:val="24"/>
        </w:rPr>
        <w:t>The</w:t>
      </w:r>
      <w:r w:rsidR="00367FEF" w:rsidRPr="00367FEF">
        <w:rPr>
          <w:rFonts w:ascii="Times New Roman" w:hAnsi="Times New Roman" w:cs="Times New Roman"/>
          <w:color w:val="000000" w:themeColor="text1"/>
          <w:sz w:val="24"/>
          <w:szCs w:val="24"/>
        </w:rPr>
        <w:t xml:space="preserve"> calculated percentage positions were then converted into Garrett scores using a standard conversion table. Mean Garrett scores were computed for each factor, and these averages were used to assign the final rankings of the identified problems</w:t>
      </w:r>
      <w:r w:rsidR="00367FEF">
        <w:rPr>
          <w:rFonts w:ascii="Times New Roman" w:hAnsi="Times New Roman" w:cs="Times New Roman"/>
          <w:color w:val="000000" w:themeColor="text1"/>
          <w:sz w:val="24"/>
          <w:szCs w:val="24"/>
        </w:rPr>
        <w:t>.</w:t>
      </w:r>
    </w:p>
    <w:p w14:paraId="6A316FC6" w14:textId="77777777" w:rsidR="00424587" w:rsidRPr="001E1095" w:rsidRDefault="002F1507" w:rsidP="002F1507">
      <w:pPr>
        <w:pStyle w:val="ListParagraph"/>
        <w:numPr>
          <w:ilvl w:val="0"/>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lastRenderedPageBreak/>
        <w:t>Results and Discussion</w:t>
      </w:r>
    </w:p>
    <w:p w14:paraId="0599F52C" w14:textId="6569EB1B" w:rsidR="002A4AFD" w:rsidRPr="001E1095" w:rsidRDefault="009E6699" w:rsidP="002A4AFD">
      <w:pPr>
        <w:pStyle w:val="ListParagraph"/>
        <w:numPr>
          <w:ilvl w:val="1"/>
          <w:numId w:val="3"/>
        </w:numPr>
        <w:spacing w:line="360" w:lineRule="auto"/>
        <w:ind w:left="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w:t>
      </w:r>
      <w:r w:rsidR="002A4AFD" w:rsidRPr="001E1095">
        <w:rPr>
          <w:rFonts w:ascii="Times New Roman" w:hAnsi="Times New Roman" w:cs="Times New Roman"/>
          <w:b/>
          <w:color w:val="000000" w:themeColor="text1"/>
          <w:sz w:val="24"/>
          <w:szCs w:val="24"/>
        </w:rPr>
        <w:t xml:space="preserve"> study </w:t>
      </w:r>
      <w:r>
        <w:rPr>
          <w:rFonts w:ascii="Times New Roman" w:hAnsi="Times New Roman" w:cs="Times New Roman"/>
          <w:b/>
          <w:color w:val="000000" w:themeColor="text1"/>
          <w:sz w:val="24"/>
          <w:szCs w:val="24"/>
        </w:rPr>
        <w:t xml:space="preserve">of </w:t>
      </w:r>
      <w:r w:rsidR="002A4AFD" w:rsidRPr="001E1095">
        <w:rPr>
          <w:rFonts w:ascii="Times New Roman" w:hAnsi="Times New Roman" w:cs="Times New Roman"/>
          <w:b/>
          <w:color w:val="000000" w:themeColor="text1"/>
          <w:sz w:val="24"/>
          <w:szCs w:val="24"/>
        </w:rPr>
        <w:t>the profile of FPO</w:t>
      </w:r>
    </w:p>
    <w:p w14:paraId="7E5F3E38" w14:textId="2DC2C040" w:rsidR="002A4AFD" w:rsidRDefault="00C46421" w:rsidP="00C46421">
      <w:pPr>
        <w:pStyle w:val="ListParagraph"/>
        <w:spacing w:line="36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Table 1.</w:t>
      </w:r>
      <w:proofErr w:type="gramEnd"/>
      <w:r>
        <w:rPr>
          <w:rFonts w:ascii="Times New Roman" w:hAnsi="Times New Roman" w:cs="Times New Roman"/>
          <w:color w:val="000000" w:themeColor="text1"/>
          <w:sz w:val="24"/>
          <w:szCs w:val="24"/>
        </w:rPr>
        <w:t xml:space="preserve"> </w:t>
      </w:r>
      <w:r w:rsidR="009E6699">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he profile of FPO</w:t>
      </w:r>
    </w:p>
    <w:tbl>
      <w:tblPr>
        <w:tblStyle w:val="PlainTable21"/>
        <w:tblW w:w="8329" w:type="dxa"/>
        <w:tblLook w:val="04A0" w:firstRow="1" w:lastRow="0" w:firstColumn="1" w:lastColumn="0" w:noHBand="0" w:noVBand="1"/>
      </w:tblPr>
      <w:tblGrid>
        <w:gridCol w:w="761"/>
        <w:gridCol w:w="3913"/>
        <w:gridCol w:w="3655"/>
      </w:tblGrid>
      <w:tr w:rsidR="00C46421" w:rsidRPr="00C46421" w14:paraId="12455D14" w14:textId="77777777" w:rsidTr="00715059">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26E2F51D"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1</w:t>
            </w:r>
          </w:p>
        </w:tc>
        <w:tc>
          <w:tcPr>
            <w:tcW w:w="3913" w:type="dxa"/>
          </w:tcPr>
          <w:p w14:paraId="6BE21C4B" w14:textId="77777777" w:rsidR="002A4AFD" w:rsidRPr="00C46421" w:rsidRDefault="002A4AFD" w:rsidP="00681A67">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Name of the FPO</w:t>
            </w:r>
          </w:p>
        </w:tc>
        <w:tc>
          <w:tcPr>
            <w:tcW w:w="3655" w:type="dxa"/>
          </w:tcPr>
          <w:p w14:paraId="5C646361" w14:textId="77777777" w:rsidR="002A4AFD" w:rsidRPr="00C46421" w:rsidRDefault="002A4AFD" w:rsidP="00681A67">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color w:val="000000" w:themeColor="text1"/>
              </w:rPr>
            </w:pPr>
            <w:proofErr w:type="spellStart"/>
            <w:r w:rsidRPr="00C46421">
              <w:rPr>
                <w:rFonts w:eastAsiaTheme="minorEastAsia"/>
                <w:color w:val="000000" w:themeColor="text1"/>
                <w:kern w:val="24"/>
                <w:lang w:val="en-US"/>
              </w:rPr>
              <w:t>Annadata</w:t>
            </w:r>
            <w:proofErr w:type="spellEnd"/>
            <w:r w:rsidRPr="00C46421">
              <w:rPr>
                <w:rFonts w:eastAsiaTheme="minorEastAsia"/>
                <w:color w:val="000000" w:themeColor="text1"/>
                <w:kern w:val="24"/>
                <w:lang w:val="en-US"/>
              </w:rPr>
              <w:t xml:space="preserve"> </w:t>
            </w:r>
            <w:proofErr w:type="spellStart"/>
            <w:r w:rsidRPr="00C46421">
              <w:rPr>
                <w:rFonts w:eastAsiaTheme="minorEastAsia"/>
                <w:color w:val="000000" w:themeColor="text1"/>
                <w:kern w:val="24"/>
                <w:lang w:val="en-US"/>
              </w:rPr>
              <w:t>khet</w:t>
            </w:r>
            <w:proofErr w:type="spellEnd"/>
            <w:r w:rsidRPr="00C46421">
              <w:rPr>
                <w:rFonts w:eastAsiaTheme="minorEastAsia"/>
                <w:color w:val="000000" w:themeColor="text1"/>
                <w:kern w:val="24"/>
                <w:lang w:val="en-US"/>
              </w:rPr>
              <w:t xml:space="preserve"> </w:t>
            </w:r>
            <w:proofErr w:type="spellStart"/>
            <w:r w:rsidRPr="00C46421">
              <w:rPr>
                <w:rFonts w:eastAsiaTheme="minorEastAsia"/>
                <w:color w:val="000000" w:themeColor="text1"/>
                <w:kern w:val="24"/>
                <w:lang w:val="en-US"/>
              </w:rPr>
              <w:t>utpadak</w:t>
            </w:r>
            <w:proofErr w:type="spellEnd"/>
            <w:r w:rsidRPr="00C46421">
              <w:rPr>
                <w:rFonts w:eastAsiaTheme="minorEastAsia"/>
                <w:color w:val="000000" w:themeColor="text1"/>
                <w:kern w:val="24"/>
                <w:lang w:val="en-US"/>
              </w:rPr>
              <w:t xml:space="preserve"> </w:t>
            </w:r>
            <w:proofErr w:type="spellStart"/>
            <w:r w:rsidRPr="00C46421">
              <w:rPr>
                <w:rFonts w:eastAsiaTheme="minorEastAsia"/>
                <w:color w:val="000000" w:themeColor="text1"/>
                <w:kern w:val="24"/>
                <w:lang w:val="en-US"/>
              </w:rPr>
              <w:t>sahkari</w:t>
            </w:r>
            <w:proofErr w:type="spellEnd"/>
            <w:r w:rsidRPr="00C46421">
              <w:rPr>
                <w:rFonts w:eastAsiaTheme="minorEastAsia"/>
                <w:color w:val="000000" w:themeColor="text1"/>
                <w:kern w:val="24"/>
                <w:lang w:val="en-US"/>
              </w:rPr>
              <w:t xml:space="preserve"> </w:t>
            </w:r>
            <w:proofErr w:type="spellStart"/>
            <w:r w:rsidRPr="00C46421">
              <w:rPr>
                <w:rFonts w:eastAsiaTheme="minorEastAsia"/>
                <w:color w:val="000000" w:themeColor="text1"/>
                <w:kern w:val="24"/>
                <w:lang w:val="en-US"/>
              </w:rPr>
              <w:t>mandali</w:t>
            </w:r>
            <w:proofErr w:type="spellEnd"/>
            <w:r w:rsidRPr="00C46421">
              <w:rPr>
                <w:rFonts w:eastAsiaTheme="minorEastAsia"/>
                <w:color w:val="000000" w:themeColor="text1"/>
                <w:kern w:val="24"/>
                <w:lang w:val="en-US"/>
              </w:rPr>
              <w:t xml:space="preserve"> ltd, </w:t>
            </w:r>
            <w:proofErr w:type="spellStart"/>
            <w:r w:rsidRPr="00C46421">
              <w:rPr>
                <w:rFonts w:eastAsiaTheme="minorEastAsia"/>
                <w:color w:val="000000" w:themeColor="text1"/>
                <w:kern w:val="24"/>
                <w:lang w:val="en-US"/>
              </w:rPr>
              <w:t>Idar</w:t>
            </w:r>
            <w:proofErr w:type="spellEnd"/>
          </w:p>
        </w:tc>
      </w:tr>
      <w:tr w:rsidR="00C46421" w:rsidRPr="00C46421" w14:paraId="27D28BCA" w14:textId="77777777" w:rsidTr="00715059">
        <w:trPr>
          <w:cnfStyle w:val="000000100000" w:firstRow="0" w:lastRow="0" w:firstColumn="0" w:lastColumn="0" w:oddVBand="0" w:evenVBand="0" w:oddHBand="1" w:evenHBand="0" w:firstRowFirstColumn="0" w:firstRowLastColumn="0" w:lastRowFirstColumn="0" w:lastRowLastColumn="0"/>
          <w:trHeight w:val="1669"/>
        </w:trPr>
        <w:tc>
          <w:tcPr>
            <w:cnfStyle w:val="001000000000" w:firstRow="0" w:lastRow="0" w:firstColumn="1" w:lastColumn="0" w:oddVBand="0" w:evenVBand="0" w:oddHBand="0" w:evenHBand="0" w:firstRowFirstColumn="0" w:firstRowLastColumn="0" w:lastRowFirstColumn="0" w:lastRowLastColumn="0"/>
            <w:tcW w:w="761" w:type="dxa"/>
          </w:tcPr>
          <w:p w14:paraId="0A107DC5"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2</w:t>
            </w:r>
          </w:p>
        </w:tc>
        <w:tc>
          <w:tcPr>
            <w:tcW w:w="3913" w:type="dxa"/>
          </w:tcPr>
          <w:p w14:paraId="35B59634"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Address of FPO</w:t>
            </w:r>
          </w:p>
        </w:tc>
        <w:tc>
          <w:tcPr>
            <w:tcW w:w="3655" w:type="dxa"/>
          </w:tcPr>
          <w:p w14:paraId="1250261B"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 xml:space="preserve">Shop No: 11, </w:t>
            </w:r>
            <w:proofErr w:type="spellStart"/>
            <w:r w:rsidRPr="00C46421">
              <w:rPr>
                <w:rFonts w:eastAsia="Aptos"/>
                <w:color w:val="000000" w:themeColor="text1"/>
                <w:kern w:val="2"/>
                <w:lang w:val="en-US"/>
              </w:rPr>
              <w:t>Sakariya</w:t>
            </w:r>
            <w:proofErr w:type="spellEnd"/>
            <w:r w:rsidRPr="00C46421">
              <w:rPr>
                <w:rFonts w:eastAsia="Aptos"/>
                <w:color w:val="000000" w:themeColor="text1"/>
                <w:kern w:val="2"/>
                <w:lang w:val="en-US"/>
              </w:rPr>
              <w:t xml:space="preserve">, Ganesh Nagar, </w:t>
            </w:r>
            <w:proofErr w:type="spellStart"/>
            <w:r w:rsidRPr="00C46421">
              <w:rPr>
                <w:rFonts w:eastAsia="Aptos"/>
                <w:color w:val="000000" w:themeColor="text1"/>
                <w:kern w:val="2"/>
                <w:lang w:val="en-US"/>
              </w:rPr>
              <w:t>Barvav</w:t>
            </w:r>
            <w:proofErr w:type="spellEnd"/>
            <w:r w:rsidRPr="00C46421">
              <w:rPr>
                <w:rFonts w:eastAsia="Aptos"/>
                <w:color w:val="000000" w:themeColor="text1"/>
                <w:kern w:val="2"/>
                <w:lang w:val="en-US"/>
              </w:rPr>
              <w:t xml:space="preserve"> Road, Ta- </w:t>
            </w:r>
            <w:proofErr w:type="spellStart"/>
            <w:r w:rsidRPr="00C46421">
              <w:rPr>
                <w:rFonts w:eastAsia="Aptos"/>
                <w:color w:val="000000" w:themeColor="text1"/>
                <w:kern w:val="2"/>
                <w:lang w:val="en-US"/>
              </w:rPr>
              <w:t>Idar</w:t>
            </w:r>
            <w:proofErr w:type="spellEnd"/>
            <w:r w:rsidRPr="00C46421">
              <w:rPr>
                <w:rFonts w:eastAsia="Aptos"/>
                <w:color w:val="000000" w:themeColor="text1"/>
                <w:kern w:val="2"/>
                <w:lang w:val="en-US"/>
              </w:rPr>
              <w:t xml:space="preserve">, District- </w:t>
            </w:r>
            <w:proofErr w:type="spellStart"/>
            <w:r w:rsidRPr="00C46421">
              <w:rPr>
                <w:rFonts w:eastAsia="Aptos"/>
                <w:color w:val="000000" w:themeColor="text1"/>
                <w:kern w:val="2"/>
                <w:lang w:val="en-US"/>
              </w:rPr>
              <w:t>Sabarkantha</w:t>
            </w:r>
            <w:proofErr w:type="spellEnd"/>
            <w:r w:rsidRPr="00C46421">
              <w:rPr>
                <w:rFonts w:eastAsia="Aptos"/>
                <w:color w:val="000000" w:themeColor="text1"/>
                <w:kern w:val="2"/>
                <w:lang w:val="en-US"/>
              </w:rPr>
              <w:t>, Gujarat- 383430</w:t>
            </w:r>
          </w:p>
        </w:tc>
      </w:tr>
      <w:tr w:rsidR="00C46421" w:rsidRPr="00C46421" w14:paraId="7B2132EA" w14:textId="77777777" w:rsidTr="00715059">
        <w:trPr>
          <w:trHeight w:val="839"/>
        </w:trPr>
        <w:tc>
          <w:tcPr>
            <w:cnfStyle w:val="001000000000" w:firstRow="0" w:lastRow="0" w:firstColumn="1" w:lastColumn="0" w:oddVBand="0" w:evenVBand="0" w:oddHBand="0" w:evenHBand="0" w:firstRowFirstColumn="0" w:firstRowLastColumn="0" w:lastRowFirstColumn="0" w:lastRowLastColumn="0"/>
            <w:tcW w:w="761" w:type="dxa"/>
          </w:tcPr>
          <w:p w14:paraId="53497DC7"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3</w:t>
            </w:r>
          </w:p>
        </w:tc>
        <w:tc>
          <w:tcPr>
            <w:tcW w:w="3913" w:type="dxa"/>
          </w:tcPr>
          <w:p w14:paraId="456B1A61"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Date of registration/incorporation of FPO</w:t>
            </w:r>
          </w:p>
        </w:tc>
        <w:tc>
          <w:tcPr>
            <w:tcW w:w="3655" w:type="dxa"/>
          </w:tcPr>
          <w:p w14:paraId="38DFC1F9"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17/11/2021</w:t>
            </w:r>
          </w:p>
        </w:tc>
      </w:tr>
      <w:tr w:rsidR="00C46421" w:rsidRPr="00C46421" w14:paraId="27205038"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43AB2375"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4</w:t>
            </w:r>
          </w:p>
        </w:tc>
        <w:tc>
          <w:tcPr>
            <w:tcW w:w="3913" w:type="dxa"/>
          </w:tcPr>
          <w:p w14:paraId="177C2170"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Name of CEO/manager and date of appointment</w:t>
            </w:r>
          </w:p>
        </w:tc>
        <w:tc>
          <w:tcPr>
            <w:tcW w:w="3655" w:type="dxa"/>
          </w:tcPr>
          <w:p w14:paraId="101B88AD"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proofErr w:type="spellStart"/>
            <w:r w:rsidRPr="00C46421">
              <w:rPr>
                <w:rFonts w:eastAsiaTheme="minorEastAsia"/>
                <w:color w:val="000000" w:themeColor="text1"/>
                <w:kern w:val="24"/>
                <w:lang w:val="en-US"/>
              </w:rPr>
              <w:t>Gaurangbhai</w:t>
            </w:r>
            <w:proofErr w:type="spellEnd"/>
            <w:r w:rsidRPr="00C46421">
              <w:rPr>
                <w:rFonts w:eastAsiaTheme="minorEastAsia"/>
                <w:color w:val="000000" w:themeColor="text1"/>
                <w:kern w:val="24"/>
                <w:lang w:val="en-US"/>
              </w:rPr>
              <w:t xml:space="preserve"> J Patel</w:t>
            </w:r>
          </w:p>
          <w:p w14:paraId="0B57172A"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01/12/2021</w:t>
            </w:r>
          </w:p>
        </w:tc>
      </w:tr>
      <w:tr w:rsidR="00C46421" w:rsidRPr="00C46421" w14:paraId="018D5D53" w14:textId="77777777" w:rsidTr="00715059">
        <w:trPr>
          <w:trHeight w:val="414"/>
        </w:trPr>
        <w:tc>
          <w:tcPr>
            <w:cnfStyle w:val="001000000000" w:firstRow="0" w:lastRow="0" w:firstColumn="1" w:lastColumn="0" w:oddVBand="0" w:evenVBand="0" w:oddHBand="0" w:evenHBand="0" w:firstRowFirstColumn="0" w:firstRowLastColumn="0" w:lastRowFirstColumn="0" w:lastRowLastColumn="0"/>
            <w:tcW w:w="761" w:type="dxa"/>
          </w:tcPr>
          <w:p w14:paraId="1DB24365"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5</w:t>
            </w:r>
          </w:p>
        </w:tc>
        <w:tc>
          <w:tcPr>
            <w:tcW w:w="3913" w:type="dxa"/>
          </w:tcPr>
          <w:p w14:paraId="5AD0455E"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Registration number</w:t>
            </w:r>
          </w:p>
        </w:tc>
        <w:tc>
          <w:tcPr>
            <w:tcW w:w="3655" w:type="dxa"/>
          </w:tcPr>
          <w:p w14:paraId="03021286"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REG/SAB/SE(FPO)41578/2021</w:t>
            </w:r>
          </w:p>
        </w:tc>
      </w:tr>
      <w:tr w:rsidR="00C46421" w:rsidRPr="00C46421" w14:paraId="6B32A306"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2741E6F0"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6</w:t>
            </w:r>
          </w:p>
        </w:tc>
        <w:tc>
          <w:tcPr>
            <w:tcW w:w="3913" w:type="dxa"/>
          </w:tcPr>
          <w:p w14:paraId="26454EFD"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Registered under</w:t>
            </w:r>
          </w:p>
        </w:tc>
        <w:tc>
          <w:tcPr>
            <w:tcW w:w="3655" w:type="dxa"/>
          </w:tcPr>
          <w:p w14:paraId="4BF40362"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Gujarat Co-Operative Societies Act. 1961</w:t>
            </w:r>
          </w:p>
        </w:tc>
      </w:tr>
      <w:tr w:rsidR="00C46421" w:rsidRPr="00C46421" w14:paraId="616A73DC" w14:textId="77777777" w:rsidTr="00715059">
        <w:trPr>
          <w:trHeight w:val="424"/>
        </w:trPr>
        <w:tc>
          <w:tcPr>
            <w:cnfStyle w:val="001000000000" w:firstRow="0" w:lastRow="0" w:firstColumn="1" w:lastColumn="0" w:oddVBand="0" w:evenVBand="0" w:oddHBand="0" w:evenHBand="0" w:firstRowFirstColumn="0" w:firstRowLastColumn="0" w:lastRowFirstColumn="0" w:lastRowLastColumn="0"/>
            <w:tcW w:w="761" w:type="dxa"/>
          </w:tcPr>
          <w:p w14:paraId="10A50C3A"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7</w:t>
            </w:r>
          </w:p>
        </w:tc>
        <w:tc>
          <w:tcPr>
            <w:tcW w:w="3913" w:type="dxa"/>
          </w:tcPr>
          <w:p w14:paraId="26D2C80A"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Objectives of the FPO</w:t>
            </w:r>
          </w:p>
        </w:tc>
        <w:tc>
          <w:tcPr>
            <w:tcW w:w="3655" w:type="dxa"/>
          </w:tcPr>
          <w:p w14:paraId="7F50FF98" w14:textId="77777777" w:rsidR="002A4AFD" w:rsidRPr="00C46421" w:rsidRDefault="002A4AFD"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Direct benefit to the farmers</w:t>
            </w:r>
          </w:p>
        </w:tc>
      </w:tr>
      <w:tr w:rsidR="00C46421" w:rsidRPr="00C46421" w14:paraId="62FCF590"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4BEBB2B0" w14:textId="77777777" w:rsidR="002A4AFD" w:rsidRPr="00C46421" w:rsidRDefault="002A4AFD" w:rsidP="00681A67">
            <w:pPr>
              <w:pStyle w:val="NormalWeb"/>
              <w:spacing w:before="0" w:beforeAutospacing="0" w:after="0" w:afterAutospacing="0"/>
              <w:rPr>
                <w:color w:val="000000" w:themeColor="text1"/>
              </w:rPr>
            </w:pPr>
            <w:r w:rsidRPr="00C46421">
              <w:rPr>
                <w:color w:val="000000" w:themeColor="text1"/>
                <w:kern w:val="24"/>
                <w:lang w:val="en-US"/>
              </w:rPr>
              <w:t>8</w:t>
            </w:r>
          </w:p>
        </w:tc>
        <w:tc>
          <w:tcPr>
            <w:tcW w:w="3913" w:type="dxa"/>
          </w:tcPr>
          <w:p w14:paraId="2C32D5C4"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Implementing agency</w:t>
            </w:r>
          </w:p>
        </w:tc>
        <w:tc>
          <w:tcPr>
            <w:tcW w:w="3655" w:type="dxa"/>
          </w:tcPr>
          <w:p w14:paraId="353F9326" w14:textId="77777777" w:rsidR="002A4AFD" w:rsidRPr="00C46421" w:rsidRDefault="002A4AFD"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Theme="minorEastAsia"/>
                <w:color w:val="000000" w:themeColor="text1"/>
                <w:kern w:val="24"/>
                <w:lang w:val="en-US"/>
              </w:rPr>
              <w:t>NCDC</w:t>
            </w:r>
          </w:p>
        </w:tc>
      </w:tr>
      <w:tr w:rsidR="00C46421" w:rsidRPr="00C46421" w14:paraId="581799CB" w14:textId="77777777" w:rsidTr="00715059">
        <w:trPr>
          <w:trHeight w:val="414"/>
        </w:trPr>
        <w:tc>
          <w:tcPr>
            <w:cnfStyle w:val="001000000000" w:firstRow="0" w:lastRow="0" w:firstColumn="1" w:lastColumn="0" w:oddVBand="0" w:evenVBand="0" w:oddHBand="0" w:evenHBand="0" w:firstRowFirstColumn="0" w:firstRowLastColumn="0" w:lastRowFirstColumn="0" w:lastRowLastColumn="0"/>
            <w:tcW w:w="761" w:type="dxa"/>
          </w:tcPr>
          <w:p w14:paraId="1D659092"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9</w:t>
            </w:r>
          </w:p>
        </w:tc>
        <w:tc>
          <w:tcPr>
            <w:tcW w:w="3913" w:type="dxa"/>
          </w:tcPr>
          <w:p w14:paraId="5C680329"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CBBO</w:t>
            </w:r>
          </w:p>
        </w:tc>
        <w:tc>
          <w:tcPr>
            <w:tcW w:w="3655" w:type="dxa"/>
          </w:tcPr>
          <w:p w14:paraId="1D4E18BC"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Theme="minorEastAsia"/>
                <w:color w:val="000000" w:themeColor="text1"/>
                <w:kern w:val="24"/>
                <w:lang w:val="en-US"/>
              </w:rPr>
              <w:t xml:space="preserve">IFFCO </w:t>
            </w:r>
            <w:proofErr w:type="spellStart"/>
            <w:r w:rsidRPr="00C46421">
              <w:rPr>
                <w:rFonts w:eastAsiaTheme="minorEastAsia"/>
                <w:color w:val="000000" w:themeColor="text1"/>
                <w:kern w:val="24"/>
                <w:lang w:val="en-US"/>
              </w:rPr>
              <w:t>Kisan</w:t>
            </w:r>
            <w:proofErr w:type="spellEnd"/>
            <w:r w:rsidRPr="00C46421">
              <w:rPr>
                <w:rFonts w:eastAsiaTheme="minorEastAsia"/>
                <w:color w:val="000000" w:themeColor="text1"/>
                <w:kern w:val="24"/>
                <w:lang w:val="en-US"/>
              </w:rPr>
              <w:t xml:space="preserve"> Sanchar Limited</w:t>
            </w:r>
          </w:p>
        </w:tc>
      </w:tr>
      <w:tr w:rsidR="00C46421" w:rsidRPr="00C46421" w14:paraId="285E9850"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1C73F51D"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10</w:t>
            </w:r>
          </w:p>
        </w:tc>
        <w:tc>
          <w:tcPr>
            <w:tcW w:w="3913" w:type="dxa"/>
          </w:tcPr>
          <w:p w14:paraId="278F1062"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Total No. of members in FPO</w:t>
            </w:r>
          </w:p>
        </w:tc>
        <w:tc>
          <w:tcPr>
            <w:tcW w:w="3655" w:type="dxa"/>
          </w:tcPr>
          <w:p w14:paraId="367457F1"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449</w:t>
            </w:r>
          </w:p>
        </w:tc>
      </w:tr>
      <w:tr w:rsidR="00C46421" w:rsidRPr="00C46421" w14:paraId="0C92847E" w14:textId="77777777" w:rsidTr="00715059">
        <w:trPr>
          <w:trHeight w:val="424"/>
        </w:trPr>
        <w:tc>
          <w:tcPr>
            <w:cnfStyle w:val="001000000000" w:firstRow="0" w:lastRow="0" w:firstColumn="1" w:lastColumn="0" w:oddVBand="0" w:evenVBand="0" w:oddHBand="0" w:evenHBand="0" w:firstRowFirstColumn="0" w:firstRowLastColumn="0" w:lastRowFirstColumn="0" w:lastRowLastColumn="0"/>
            <w:tcW w:w="761" w:type="dxa"/>
          </w:tcPr>
          <w:p w14:paraId="5005EDC8"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11</w:t>
            </w:r>
          </w:p>
        </w:tc>
        <w:tc>
          <w:tcPr>
            <w:tcW w:w="3913" w:type="dxa"/>
          </w:tcPr>
          <w:p w14:paraId="0E7FFEC1"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Total No. of women in FPO</w:t>
            </w:r>
          </w:p>
        </w:tc>
        <w:tc>
          <w:tcPr>
            <w:tcW w:w="3655" w:type="dxa"/>
          </w:tcPr>
          <w:p w14:paraId="5F5CF792"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46</w:t>
            </w:r>
          </w:p>
        </w:tc>
      </w:tr>
      <w:tr w:rsidR="00C46421" w:rsidRPr="00C46421" w14:paraId="22781F58"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6BF19130"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12</w:t>
            </w:r>
          </w:p>
        </w:tc>
        <w:tc>
          <w:tcPr>
            <w:tcW w:w="3913" w:type="dxa"/>
          </w:tcPr>
          <w:p w14:paraId="2D5BE037"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Caste/community of members (majority)</w:t>
            </w:r>
          </w:p>
        </w:tc>
        <w:tc>
          <w:tcPr>
            <w:tcW w:w="3655" w:type="dxa"/>
          </w:tcPr>
          <w:p w14:paraId="38B56889"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General</w:t>
            </w:r>
          </w:p>
        </w:tc>
      </w:tr>
      <w:tr w:rsidR="00C46421" w:rsidRPr="00C46421" w14:paraId="3298C982" w14:textId="77777777" w:rsidTr="00715059">
        <w:trPr>
          <w:trHeight w:val="829"/>
        </w:trPr>
        <w:tc>
          <w:tcPr>
            <w:cnfStyle w:val="001000000000" w:firstRow="0" w:lastRow="0" w:firstColumn="1" w:lastColumn="0" w:oddVBand="0" w:evenVBand="0" w:oddHBand="0" w:evenHBand="0" w:firstRowFirstColumn="0" w:firstRowLastColumn="0" w:lastRowFirstColumn="0" w:lastRowLastColumn="0"/>
            <w:tcW w:w="761" w:type="dxa"/>
          </w:tcPr>
          <w:p w14:paraId="7557490F"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13</w:t>
            </w:r>
          </w:p>
        </w:tc>
        <w:tc>
          <w:tcPr>
            <w:tcW w:w="3913" w:type="dxa"/>
          </w:tcPr>
          <w:p w14:paraId="309AB957"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Date of last annual general meeting (AGM)</w:t>
            </w:r>
          </w:p>
        </w:tc>
        <w:tc>
          <w:tcPr>
            <w:tcW w:w="3655" w:type="dxa"/>
          </w:tcPr>
          <w:p w14:paraId="3AC4FFDE"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30/09/2024</w:t>
            </w:r>
          </w:p>
        </w:tc>
      </w:tr>
      <w:tr w:rsidR="00C46421" w:rsidRPr="00C46421" w14:paraId="503D953B" w14:textId="77777777" w:rsidTr="0071505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761" w:type="dxa"/>
          </w:tcPr>
          <w:p w14:paraId="2A773C3F"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14</w:t>
            </w:r>
          </w:p>
        </w:tc>
        <w:tc>
          <w:tcPr>
            <w:tcW w:w="3913" w:type="dxa"/>
          </w:tcPr>
          <w:p w14:paraId="3B4F0352"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Date of latest balance sheet</w:t>
            </w:r>
          </w:p>
        </w:tc>
        <w:tc>
          <w:tcPr>
            <w:tcW w:w="3655" w:type="dxa"/>
          </w:tcPr>
          <w:p w14:paraId="613F30BC"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29/09/2024</w:t>
            </w:r>
          </w:p>
        </w:tc>
      </w:tr>
      <w:tr w:rsidR="00C46421" w:rsidRPr="00C46421" w14:paraId="39A6F868" w14:textId="77777777" w:rsidTr="00715059">
        <w:trPr>
          <w:trHeight w:val="414"/>
        </w:trPr>
        <w:tc>
          <w:tcPr>
            <w:cnfStyle w:val="001000000000" w:firstRow="0" w:lastRow="0" w:firstColumn="1" w:lastColumn="0" w:oddVBand="0" w:evenVBand="0" w:oddHBand="0" w:evenHBand="0" w:firstRowFirstColumn="0" w:firstRowLastColumn="0" w:lastRowFirstColumn="0" w:lastRowLastColumn="0"/>
            <w:tcW w:w="761" w:type="dxa"/>
          </w:tcPr>
          <w:p w14:paraId="6592D8B7"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15</w:t>
            </w:r>
          </w:p>
        </w:tc>
        <w:tc>
          <w:tcPr>
            <w:tcW w:w="3913" w:type="dxa"/>
          </w:tcPr>
          <w:p w14:paraId="4D90CDFB"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No. of directors</w:t>
            </w:r>
          </w:p>
        </w:tc>
        <w:tc>
          <w:tcPr>
            <w:tcW w:w="3655" w:type="dxa"/>
          </w:tcPr>
          <w:p w14:paraId="473AE66F" w14:textId="77777777" w:rsidR="00870A43" w:rsidRPr="00C46421" w:rsidRDefault="00870A43"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12</w:t>
            </w:r>
          </w:p>
        </w:tc>
      </w:tr>
      <w:tr w:rsidR="00C46421" w:rsidRPr="00C46421" w14:paraId="0E231E8A"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55947D94" w14:textId="77777777" w:rsidR="00870A43" w:rsidRPr="00C46421" w:rsidRDefault="00870A43" w:rsidP="00681A67">
            <w:pPr>
              <w:pStyle w:val="NormalWeb"/>
              <w:spacing w:before="0" w:beforeAutospacing="0" w:after="0" w:afterAutospacing="0"/>
              <w:rPr>
                <w:color w:val="000000" w:themeColor="text1"/>
              </w:rPr>
            </w:pPr>
            <w:r w:rsidRPr="00C46421">
              <w:rPr>
                <w:color w:val="000000" w:themeColor="text1"/>
                <w:kern w:val="24"/>
                <w:lang w:val="en-US"/>
              </w:rPr>
              <w:t>16</w:t>
            </w:r>
          </w:p>
        </w:tc>
        <w:tc>
          <w:tcPr>
            <w:tcW w:w="3913" w:type="dxa"/>
          </w:tcPr>
          <w:p w14:paraId="3CA281C4"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No. of Women directors among total directors</w:t>
            </w:r>
          </w:p>
        </w:tc>
        <w:tc>
          <w:tcPr>
            <w:tcW w:w="3655" w:type="dxa"/>
          </w:tcPr>
          <w:p w14:paraId="4158FE5D" w14:textId="77777777" w:rsidR="00870A43" w:rsidRPr="00C46421" w:rsidRDefault="00870A43"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1</w:t>
            </w:r>
          </w:p>
        </w:tc>
      </w:tr>
      <w:tr w:rsidR="00C46421" w:rsidRPr="00C46421" w14:paraId="3144DAC1" w14:textId="77777777" w:rsidTr="00715059">
        <w:trPr>
          <w:trHeight w:val="839"/>
        </w:trPr>
        <w:tc>
          <w:tcPr>
            <w:cnfStyle w:val="001000000000" w:firstRow="0" w:lastRow="0" w:firstColumn="1" w:lastColumn="0" w:oddVBand="0" w:evenVBand="0" w:oddHBand="0" w:evenHBand="0" w:firstRowFirstColumn="0" w:firstRowLastColumn="0" w:lastRowFirstColumn="0" w:lastRowLastColumn="0"/>
            <w:tcW w:w="761" w:type="dxa"/>
          </w:tcPr>
          <w:p w14:paraId="7457450F"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17</w:t>
            </w:r>
          </w:p>
        </w:tc>
        <w:tc>
          <w:tcPr>
            <w:tcW w:w="3913" w:type="dxa"/>
          </w:tcPr>
          <w:p w14:paraId="530141BD"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Mode of board formation(election/nomination)</w:t>
            </w:r>
          </w:p>
        </w:tc>
        <w:tc>
          <w:tcPr>
            <w:tcW w:w="3655" w:type="dxa"/>
          </w:tcPr>
          <w:p w14:paraId="7243E213"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Nomination</w:t>
            </w:r>
          </w:p>
        </w:tc>
      </w:tr>
      <w:tr w:rsidR="00C46421" w:rsidRPr="00C46421" w14:paraId="2CB5DA39"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3988EEA9"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18</w:t>
            </w:r>
          </w:p>
        </w:tc>
        <w:tc>
          <w:tcPr>
            <w:tcW w:w="3913" w:type="dxa"/>
          </w:tcPr>
          <w:p w14:paraId="5538AD59"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Authorized share capital</w:t>
            </w:r>
          </w:p>
        </w:tc>
        <w:tc>
          <w:tcPr>
            <w:tcW w:w="3655" w:type="dxa"/>
          </w:tcPr>
          <w:p w14:paraId="7A5F1502"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5,00,000</w:t>
            </w:r>
          </w:p>
        </w:tc>
      </w:tr>
      <w:tr w:rsidR="00C46421" w:rsidRPr="00C46421" w14:paraId="09190DF6" w14:textId="77777777" w:rsidTr="00715059">
        <w:trPr>
          <w:trHeight w:val="424"/>
        </w:trPr>
        <w:tc>
          <w:tcPr>
            <w:cnfStyle w:val="001000000000" w:firstRow="0" w:lastRow="0" w:firstColumn="1" w:lastColumn="0" w:oddVBand="0" w:evenVBand="0" w:oddHBand="0" w:evenHBand="0" w:firstRowFirstColumn="0" w:firstRowLastColumn="0" w:lastRowFirstColumn="0" w:lastRowLastColumn="0"/>
            <w:tcW w:w="761" w:type="dxa"/>
          </w:tcPr>
          <w:p w14:paraId="57819725"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lastRenderedPageBreak/>
              <w:t>19</w:t>
            </w:r>
          </w:p>
        </w:tc>
        <w:tc>
          <w:tcPr>
            <w:tcW w:w="3913" w:type="dxa"/>
          </w:tcPr>
          <w:p w14:paraId="21904980"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Paid up capital (Rs. Lakh)</w:t>
            </w:r>
          </w:p>
        </w:tc>
        <w:tc>
          <w:tcPr>
            <w:tcW w:w="3655" w:type="dxa"/>
          </w:tcPr>
          <w:p w14:paraId="37606BEC"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1,66,900</w:t>
            </w:r>
          </w:p>
        </w:tc>
      </w:tr>
      <w:tr w:rsidR="00C46421" w:rsidRPr="00C46421" w14:paraId="0F842247" w14:textId="77777777" w:rsidTr="0071505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761" w:type="dxa"/>
          </w:tcPr>
          <w:p w14:paraId="213945F3"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20</w:t>
            </w:r>
          </w:p>
        </w:tc>
        <w:tc>
          <w:tcPr>
            <w:tcW w:w="3913" w:type="dxa"/>
          </w:tcPr>
          <w:p w14:paraId="2D3D3BDE"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Membership fee (Rs)</w:t>
            </w:r>
          </w:p>
        </w:tc>
        <w:tc>
          <w:tcPr>
            <w:tcW w:w="3655" w:type="dxa"/>
          </w:tcPr>
          <w:p w14:paraId="212E7D28"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10 Rs.</w:t>
            </w:r>
          </w:p>
        </w:tc>
      </w:tr>
      <w:tr w:rsidR="00C46421" w:rsidRPr="00C46421" w14:paraId="063DC421" w14:textId="77777777" w:rsidTr="00715059">
        <w:trPr>
          <w:trHeight w:val="839"/>
        </w:trPr>
        <w:tc>
          <w:tcPr>
            <w:cnfStyle w:val="001000000000" w:firstRow="0" w:lastRow="0" w:firstColumn="1" w:lastColumn="0" w:oddVBand="0" w:evenVBand="0" w:oddHBand="0" w:evenHBand="0" w:firstRowFirstColumn="0" w:firstRowLastColumn="0" w:lastRowFirstColumn="0" w:lastRowLastColumn="0"/>
            <w:tcW w:w="761" w:type="dxa"/>
          </w:tcPr>
          <w:p w14:paraId="5B23C0DA"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21</w:t>
            </w:r>
          </w:p>
        </w:tc>
        <w:tc>
          <w:tcPr>
            <w:tcW w:w="3913" w:type="dxa"/>
          </w:tcPr>
          <w:p w14:paraId="05AA5AD8"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Maximum shareholding of an individual shareholder member</w:t>
            </w:r>
          </w:p>
        </w:tc>
        <w:tc>
          <w:tcPr>
            <w:tcW w:w="3655" w:type="dxa"/>
          </w:tcPr>
          <w:p w14:paraId="736BB64E"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2000</w:t>
            </w:r>
          </w:p>
        </w:tc>
      </w:tr>
      <w:tr w:rsidR="00C46421" w:rsidRPr="00C46421" w14:paraId="03CE8313"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0A99C7C9"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22</w:t>
            </w:r>
          </w:p>
        </w:tc>
        <w:tc>
          <w:tcPr>
            <w:tcW w:w="3913" w:type="dxa"/>
          </w:tcPr>
          <w:p w14:paraId="48921A6C"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Jurisdiction covered</w:t>
            </w:r>
          </w:p>
        </w:tc>
        <w:tc>
          <w:tcPr>
            <w:tcW w:w="3655" w:type="dxa"/>
          </w:tcPr>
          <w:p w14:paraId="280C881D"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 xml:space="preserve">Villages in </w:t>
            </w:r>
            <w:proofErr w:type="spellStart"/>
            <w:r w:rsidRPr="00C46421">
              <w:rPr>
                <w:rFonts w:eastAsia="Aptos"/>
                <w:color w:val="000000" w:themeColor="text1"/>
                <w:kern w:val="2"/>
                <w:lang w:val="en-US"/>
              </w:rPr>
              <w:t>Idar</w:t>
            </w:r>
            <w:proofErr w:type="spellEnd"/>
            <w:r w:rsidRPr="00C46421">
              <w:rPr>
                <w:rFonts w:eastAsia="Aptos"/>
                <w:color w:val="000000" w:themeColor="text1"/>
                <w:kern w:val="2"/>
                <w:lang w:val="en-US"/>
              </w:rPr>
              <w:t xml:space="preserve"> </w:t>
            </w:r>
            <w:proofErr w:type="spellStart"/>
            <w:r w:rsidRPr="00C46421">
              <w:rPr>
                <w:rFonts w:eastAsia="Aptos"/>
                <w:color w:val="000000" w:themeColor="text1"/>
                <w:kern w:val="2"/>
                <w:lang w:val="en-US"/>
              </w:rPr>
              <w:t>taluka</w:t>
            </w:r>
            <w:proofErr w:type="spellEnd"/>
            <w:r w:rsidRPr="00C46421">
              <w:rPr>
                <w:rFonts w:eastAsia="Aptos"/>
                <w:color w:val="000000" w:themeColor="text1"/>
                <w:kern w:val="2"/>
                <w:lang w:val="en-US"/>
              </w:rPr>
              <w:t xml:space="preserve">, </w:t>
            </w:r>
            <w:proofErr w:type="spellStart"/>
            <w:r w:rsidRPr="00C46421">
              <w:rPr>
                <w:rFonts w:eastAsia="Aptos"/>
                <w:color w:val="000000" w:themeColor="text1"/>
                <w:kern w:val="2"/>
                <w:lang w:val="en-US"/>
              </w:rPr>
              <w:t>Sabarkantha</w:t>
            </w:r>
            <w:proofErr w:type="spellEnd"/>
          </w:p>
        </w:tc>
      </w:tr>
      <w:tr w:rsidR="00C46421" w:rsidRPr="00C46421" w14:paraId="4AB75364" w14:textId="77777777" w:rsidTr="00715059">
        <w:trPr>
          <w:trHeight w:val="829"/>
        </w:trPr>
        <w:tc>
          <w:tcPr>
            <w:cnfStyle w:val="001000000000" w:firstRow="0" w:lastRow="0" w:firstColumn="1" w:lastColumn="0" w:oddVBand="0" w:evenVBand="0" w:oddHBand="0" w:evenHBand="0" w:firstRowFirstColumn="0" w:firstRowLastColumn="0" w:lastRowFirstColumn="0" w:lastRowLastColumn="0"/>
            <w:tcW w:w="761" w:type="dxa"/>
          </w:tcPr>
          <w:p w14:paraId="24872EC5"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23</w:t>
            </w:r>
          </w:p>
        </w:tc>
        <w:tc>
          <w:tcPr>
            <w:tcW w:w="3913" w:type="dxa"/>
          </w:tcPr>
          <w:p w14:paraId="7119FE40"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Key crops/ commodities handled by the FPO</w:t>
            </w:r>
          </w:p>
        </w:tc>
        <w:tc>
          <w:tcPr>
            <w:tcW w:w="3655" w:type="dxa"/>
          </w:tcPr>
          <w:p w14:paraId="0D3BD06B" w14:textId="77777777" w:rsidR="00C46421" w:rsidRPr="00C46421" w:rsidRDefault="00C46421" w:rsidP="00681A6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rPr>
            </w:pPr>
            <w:r w:rsidRPr="00C46421">
              <w:rPr>
                <w:rFonts w:eastAsia="Aptos"/>
                <w:color w:val="000000" w:themeColor="text1"/>
                <w:kern w:val="2"/>
                <w:lang w:val="en-US"/>
              </w:rPr>
              <w:t xml:space="preserve">Groundnut, Wheat, Maize, </w:t>
            </w:r>
            <w:proofErr w:type="spellStart"/>
            <w:r w:rsidRPr="00C46421">
              <w:rPr>
                <w:rFonts w:eastAsia="Aptos"/>
                <w:color w:val="000000" w:themeColor="text1"/>
                <w:kern w:val="2"/>
                <w:lang w:val="en-US"/>
              </w:rPr>
              <w:t>Bajara</w:t>
            </w:r>
            <w:proofErr w:type="spellEnd"/>
          </w:p>
        </w:tc>
      </w:tr>
      <w:tr w:rsidR="00C46421" w:rsidRPr="00C46421" w14:paraId="5E6366EA" w14:textId="77777777" w:rsidTr="00715059">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61" w:type="dxa"/>
          </w:tcPr>
          <w:p w14:paraId="7606F7D8" w14:textId="77777777" w:rsidR="00C46421" w:rsidRPr="00C46421" w:rsidRDefault="00C46421" w:rsidP="00681A67">
            <w:pPr>
              <w:pStyle w:val="NormalWeb"/>
              <w:spacing w:before="0" w:beforeAutospacing="0" w:after="0" w:afterAutospacing="0"/>
              <w:rPr>
                <w:color w:val="000000" w:themeColor="text1"/>
              </w:rPr>
            </w:pPr>
            <w:r w:rsidRPr="00C46421">
              <w:rPr>
                <w:color w:val="000000" w:themeColor="text1"/>
                <w:kern w:val="24"/>
                <w:lang w:val="en-US"/>
              </w:rPr>
              <w:t>24</w:t>
            </w:r>
          </w:p>
        </w:tc>
        <w:tc>
          <w:tcPr>
            <w:tcW w:w="3913" w:type="dxa"/>
          </w:tcPr>
          <w:p w14:paraId="045F157B"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Main business</w:t>
            </w:r>
          </w:p>
        </w:tc>
        <w:tc>
          <w:tcPr>
            <w:tcW w:w="3655" w:type="dxa"/>
          </w:tcPr>
          <w:p w14:paraId="4EC7B479" w14:textId="77777777" w:rsidR="00C46421" w:rsidRPr="00C46421" w:rsidRDefault="00C46421" w:rsidP="00681A6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000000" w:themeColor="text1"/>
              </w:rPr>
            </w:pPr>
            <w:r w:rsidRPr="00C46421">
              <w:rPr>
                <w:rFonts w:eastAsia="Aptos"/>
                <w:color w:val="000000" w:themeColor="text1"/>
                <w:kern w:val="2"/>
                <w:lang w:val="en-US"/>
              </w:rPr>
              <w:t xml:space="preserve">Input supply (seeds. fertilizer, pesticide) </w:t>
            </w:r>
          </w:p>
        </w:tc>
      </w:tr>
    </w:tbl>
    <w:p w14:paraId="266FFA7F" w14:textId="77777777" w:rsidR="00840360" w:rsidRPr="00552DC9" w:rsidRDefault="004D3246" w:rsidP="00A56F2E">
      <w:pPr>
        <w:spacing w:line="360" w:lineRule="auto"/>
        <w:ind w:left="28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(Jhansi and Kalal</w:t>
      </w:r>
      <w:proofErr w:type="gramStart"/>
      <w:r>
        <w:rPr>
          <w:rFonts w:ascii="Times New Roman" w:hAnsi="Times New Roman" w:cs="Times New Roman"/>
          <w:color w:val="000000" w:themeColor="text1"/>
          <w:sz w:val="24"/>
          <w:szCs w:val="24"/>
        </w:rPr>
        <w:t>,2023</w:t>
      </w:r>
      <w:proofErr w:type="gramEnd"/>
      <w:r>
        <w:rPr>
          <w:rFonts w:ascii="Times New Roman" w:hAnsi="Times New Roman" w:cs="Times New Roman"/>
          <w:color w:val="000000" w:themeColor="text1"/>
          <w:sz w:val="24"/>
          <w:szCs w:val="24"/>
        </w:rPr>
        <w:t>)</w:t>
      </w:r>
      <w:r w:rsidR="004D4F3C">
        <w:rPr>
          <w:rFonts w:ascii="Times New Roman" w:hAnsi="Times New Roman" w:cs="Times New Roman"/>
          <w:color w:val="000000" w:themeColor="text1"/>
          <w:sz w:val="24"/>
          <w:szCs w:val="24"/>
        </w:rPr>
        <w:t xml:space="preserve"> and (Shalini </w:t>
      </w:r>
      <w:r w:rsidR="004D4F3C" w:rsidRPr="00A56F2E">
        <w:rPr>
          <w:rFonts w:ascii="Times New Roman" w:hAnsi="Times New Roman" w:cs="Times New Roman"/>
          <w:i/>
          <w:color w:val="000000" w:themeColor="text1"/>
          <w:sz w:val="24"/>
          <w:szCs w:val="24"/>
        </w:rPr>
        <w:t>et al,</w:t>
      </w:r>
      <w:r w:rsidR="004D4F3C">
        <w:rPr>
          <w:rFonts w:ascii="Times New Roman" w:hAnsi="Times New Roman" w:cs="Times New Roman"/>
          <w:color w:val="000000" w:themeColor="text1"/>
          <w:sz w:val="24"/>
          <w:szCs w:val="24"/>
        </w:rPr>
        <w:t>2022)</w:t>
      </w:r>
    </w:p>
    <w:p w14:paraId="30E9ABA9" w14:textId="7AF8DE5E" w:rsidR="00840360" w:rsidRPr="001E1095" w:rsidRDefault="00A44F9B" w:rsidP="00973C89">
      <w:pPr>
        <w:pStyle w:val="ListParagraph"/>
        <w:numPr>
          <w:ilvl w:val="1"/>
          <w:numId w:val="3"/>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w:t>
      </w:r>
      <w:r w:rsidR="00840360" w:rsidRPr="001E1095">
        <w:rPr>
          <w:rFonts w:ascii="Times New Roman" w:hAnsi="Times New Roman" w:cs="Times New Roman"/>
          <w:b/>
          <w:color w:val="000000" w:themeColor="text1"/>
          <w:sz w:val="24"/>
          <w:szCs w:val="24"/>
        </w:rPr>
        <w:t>study</w:t>
      </w:r>
      <w:r>
        <w:rPr>
          <w:rFonts w:ascii="Times New Roman" w:hAnsi="Times New Roman" w:cs="Times New Roman"/>
          <w:b/>
          <w:color w:val="000000" w:themeColor="text1"/>
          <w:sz w:val="24"/>
          <w:szCs w:val="24"/>
        </w:rPr>
        <w:t xml:space="preserve"> of </w:t>
      </w:r>
      <w:r w:rsidR="00840360" w:rsidRPr="001E1095">
        <w:rPr>
          <w:rFonts w:ascii="Times New Roman" w:hAnsi="Times New Roman" w:cs="Times New Roman"/>
          <w:b/>
          <w:color w:val="000000" w:themeColor="text1"/>
          <w:sz w:val="24"/>
          <w:szCs w:val="24"/>
        </w:rPr>
        <w:t xml:space="preserve"> the socio-economic profile of member farmers</w:t>
      </w:r>
    </w:p>
    <w:p w14:paraId="0F6B3DDA" w14:textId="21B6DFA2" w:rsidR="00973C89" w:rsidRPr="00973C89" w:rsidRDefault="00973C89" w:rsidP="0061267E">
      <w:pPr>
        <w:pStyle w:val="ListParagraph"/>
        <w:spacing w:line="36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Table 2.</w:t>
      </w:r>
      <w:proofErr w:type="gramEnd"/>
      <w:r>
        <w:rPr>
          <w:rFonts w:ascii="Times New Roman" w:hAnsi="Times New Roman" w:cs="Times New Roman"/>
          <w:color w:val="000000" w:themeColor="text1"/>
          <w:sz w:val="24"/>
          <w:szCs w:val="24"/>
        </w:rPr>
        <w:t xml:space="preserve"> </w:t>
      </w:r>
      <w:r w:rsidR="00A44F9B">
        <w:rPr>
          <w:rFonts w:ascii="Times New Roman" w:hAnsi="Times New Roman" w:cs="Times New Roman"/>
          <w:color w:val="000000" w:themeColor="text1"/>
          <w:sz w:val="24"/>
          <w:szCs w:val="24"/>
        </w:rPr>
        <w:t>T</w:t>
      </w:r>
      <w:bookmarkStart w:id="0" w:name="_GoBack"/>
      <w:bookmarkEnd w:id="0"/>
      <w:r>
        <w:rPr>
          <w:rFonts w:ascii="Times New Roman" w:hAnsi="Times New Roman" w:cs="Times New Roman"/>
          <w:color w:val="000000" w:themeColor="text1"/>
          <w:sz w:val="24"/>
          <w:szCs w:val="24"/>
        </w:rPr>
        <w:t>he socio-economic profile of member farmers</w:t>
      </w:r>
    </w:p>
    <w:tbl>
      <w:tblPr>
        <w:tblStyle w:val="PlainTable21"/>
        <w:tblW w:w="0" w:type="auto"/>
        <w:tblLook w:val="04A0" w:firstRow="1" w:lastRow="0" w:firstColumn="1" w:lastColumn="0" w:noHBand="0" w:noVBand="1"/>
      </w:tblPr>
      <w:tblGrid>
        <w:gridCol w:w="1129"/>
        <w:gridCol w:w="1776"/>
        <w:gridCol w:w="2147"/>
        <w:gridCol w:w="1659"/>
        <w:gridCol w:w="1660"/>
      </w:tblGrid>
      <w:tr w:rsidR="00A5527A" w14:paraId="7902039E" w14:textId="77777777" w:rsidTr="00E430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030844D" w14:textId="77777777" w:rsidR="00A5527A" w:rsidRDefault="00A5527A"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SN</w:t>
            </w:r>
          </w:p>
        </w:tc>
        <w:tc>
          <w:tcPr>
            <w:tcW w:w="1701" w:type="dxa"/>
          </w:tcPr>
          <w:p w14:paraId="005048FB" w14:textId="77777777" w:rsidR="00A5527A" w:rsidRDefault="00A5527A" w:rsidP="00BF463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Characteristics</w:t>
            </w:r>
          </w:p>
        </w:tc>
        <w:tc>
          <w:tcPr>
            <w:tcW w:w="2147" w:type="dxa"/>
          </w:tcPr>
          <w:p w14:paraId="230C71D8" w14:textId="77777777" w:rsidR="00A5527A" w:rsidRDefault="00A5527A" w:rsidP="00BF463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Category</w:t>
            </w:r>
          </w:p>
        </w:tc>
        <w:tc>
          <w:tcPr>
            <w:tcW w:w="1659" w:type="dxa"/>
          </w:tcPr>
          <w:p w14:paraId="2F7828D6" w14:textId="77777777" w:rsidR="00A5527A" w:rsidRDefault="00A5527A" w:rsidP="00BF46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660" w:type="dxa"/>
          </w:tcPr>
          <w:p w14:paraId="2FC378E7" w14:textId="77777777" w:rsidR="00A5527A" w:rsidRDefault="00A5527A" w:rsidP="00BF46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Percentage</w:t>
            </w:r>
          </w:p>
        </w:tc>
      </w:tr>
      <w:tr w:rsidR="008769F4" w14:paraId="0E7C992C"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51AC19"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701" w:type="dxa"/>
          </w:tcPr>
          <w:p w14:paraId="214423E9"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Age</w:t>
            </w:r>
          </w:p>
        </w:tc>
        <w:tc>
          <w:tcPr>
            <w:tcW w:w="2147" w:type="dxa"/>
          </w:tcPr>
          <w:p w14:paraId="4E22598A"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eastAsia="Times New Roman" w:hAnsi="Times New Roman" w:cs="Times New Roman"/>
                <w:color w:val="000000" w:themeColor="text1"/>
                <w:sz w:val="24"/>
                <w:szCs w:val="24"/>
                <w:lang w:val="en-US" w:eastAsia="en-IN" w:bidi="gu-IN"/>
              </w:rPr>
              <w:t>21-40 Years</w:t>
            </w:r>
          </w:p>
        </w:tc>
        <w:tc>
          <w:tcPr>
            <w:tcW w:w="1659" w:type="dxa"/>
          </w:tcPr>
          <w:p w14:paraId="16D1F04E"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27</w:t>
            </w:r>
          </w:p>
        </w:tc>
        <w:tc>
          <w:tcPr>
            <w:tcW w:w="1660" w:type="dxa"/>
          </w:tcPr>
          <w:p w14:paraId="0EFCACC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27</w:t>
            </w:r>
          </w:p>
        </w:tc>
      </w:tr>
      <w:tr w:rsidR="008769F4" w14:paraId="61AC4CB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5D0CE8C7"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34AF22F"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D39D16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eastAsia="Times New Roman" w:hAnsi="Times New Roman" w:cs="Times New Roman"/>
                <w:color w:val="000000" w:themeColor="text1"/>
                <w:sz w:val="24"/>
                <w:szCs w:val="24"/>
                <w:lang w:val="en-US" w:eastAsia="en-IN" w:bidi="gu-IN"/>
              </w:rPr>
              <w:t>41-60 Years</w:t>
            </w:r>
          </w:p>
        </w:tc>
        <w:tc>
          <w:tcPr>
            <w:tcW w:w="1659" w:type="dxa"/>
          </w:tcPr>
          <w:p w14:paraId="2E22946A"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59</w:t>
            </w:r>
          </w:p>
        </w:tc>
        <w:tc>
          <w:tcPr>
            <w:tcW w:w="1660" w:type="dxa"/>
          </w:tcPr>
          <w:p w14:paraId="7FA46B10"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59</w:t>
            </w:r>
          </w:p>
        </w:tc>
      </w:tr>
      <w:tr w:rsidR="008769F4" w14:paraId="4EF2DB5C"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A088EF5"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5610B7F"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1702CD59"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eastAsia="Times New Roman" w:hAnsi="Times New Roman" w:cs="Times New Roman"/>
                <w:color w:val="000000" w:themeColor="text1"/>
                <w:sz w:val="24"/>
                <w:szCs w:val="24"/>
                <w:lang w:val="en-US" w:eastAsia="en-IN" w:bidi="gu-IN"/>
              </w:rPr>
              <w:t>Above 60 Years</w:t>
            </w:r>
          </w:p>
        </w:tc>
        <w:tc>
          <w:tcPr>
            <w:tcW w:w="1659" w:type="dxa"/>
          </w:tcPr>
          <w:p w14:paraId="618C8A60"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14</w:t>
            </w:r>
          </w:p>
        </w:tc>
        <w:tc>
          <w:tcPr>
            <w:tcW w:w="1660" w:type="dxa"/>
          </w:tcPr>
          <w:p w14:paraId="67A563CF"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14</w:t>
            </w:r>
          </w:p>
        </w:tc>
      </w:tr>
      <w:tr w:rsidR="008769F4" w14:paraId="7D655A2F"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55D6261F"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01" w:type="dxa"/>
          </w:tcPr>
          <w:p w14:paraId="13815AF7"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Education</w:t>
            </w:r>
          </w:p>
        </w:tc>
        <w:tc>
          <w:tcPr>
            <w:tcW w:w="2147" w:type="dxa"/>
          </w:tcPr>
          <w:p w14:paraId="648B7831"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Illiterate</w:t>
            </w:r>
          </w:p>
        </w:tc>
        <w:tc>
          <w:tcPr>
            <w:tcW w:w="1659" w:type="dxa"/>
          </w:tcPr>
          <w:p w14:paraId="558ECE0F"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12</w:t>
            </w:r>
          </w:p>
        </w:tc>
        <w:tc>
          <w:tcPr>
            <w:tcW w:w="1660" w:type="dxa"/>
          </w:tcPr>
          <w:p w14:paraId="6284029E"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12</w:t>
            </w:r>
          </w:p>
        </w:tc>
      </w:tr>
      <w:tr w:rsidR="008769F4" w14:paraId="5107C201"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441C7C4"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A998C6F"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FAD5D2F"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val="en-US" w:eastAsia="en-IN" w:bidi="gu-IN"/>
              </w:rPr>
            </w:pPr>
            <w:r w:rsidRPr="003F6238">
              <w:rPr>
                <w:rFonts w:ascii="Times New Roman" w:hAnsi="Times New Roman" w:cs="Times New Roman"/>
                <w:color w:val="000000" w:themeColor="text1"/>
                <w:sz w:val="24"/>
                <w:szCs w:val="24"/>
              </w:rPr>
              <w:t>Up to Primary</w:t>
            </w:r>
          </w:p>
        </w:tc>
        <w:tc>
          <w:tcPr>
            <w:tcW w:w="1659" w:type="dxa"/>
          </w:tcPr>
          <w:p w14:paraId="48DCAC4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41</w:t>
            </w:r>
          </w:p>
        </w:tc>
        <w:tc>
          <w:tcPr>
            <w:tcW w:w="1660" w:type="dxa"/>
          </w:tcPr>
          <w:p w14:paraId="54C97E86"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41</w:t>
            </w:r>
          </w:p>
        </w:tc>
      </w:tr>
      <w:tr w:rsidR="008769F4" w14:paraId="27EFD50A"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31AA8CB6"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76E4EE9E"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7A30EB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 SSC</w:t>
            </w:r>
          </w:p>
        </w:tc>
        <w:tc>
          <w:tcPr>
            <w:tcW w:w="1659" w:type="dxa"/>
          </w:tcPr>
          <w:p w14:paraId="5577A0B3"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28</w:t>
            </w:r>
          </w:p>
        </w:tc>
        <w:tc>
          <w:tcPr>
            <w:tcW w:w="1660" w:type="dxa"/>
          </w:tcPr>
          <w:p w14:paraId="695CCB4A"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28</w:t>
            </w:r>
          </w:p>
        </w:tc>
      </w:tr>
      <w:tr w:rsidR="008769F4" w14:paraId="767C4E3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6CC9D7A"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62C217AD"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B133731"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 HSC</w:t>
            </w:r>
          </w:p>
        </w:tc>
        <w:tc>
          <w:tcPr>
            <w:tcW w:w="1659" w:type="dxa"/>
          </w:tcPr>
          <w:p w14:paraId="3B39297E"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14</w:t>
            </w:r>
          </w:p>
        </w:tc>
        <w:tc>
          <w:tcPr>
            <w:tcW w:w="1660" w:type="dxa"/>
          </w:tcPr>
          <w:p w14:paraId="1AF9A6AF"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14</w:t>
            </w:r>
          </w:p>
        </w:tc>
      </w:tr>
      <w:tr w:rsidR="008769F4" w14:paraId="59B232C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19D2124A"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B14673E"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8C97E81"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Graduation &amp; above</w:t>
            </w:r>
          </w:p>
        </w:tc>
        <w:tc>
          <w:tcPr>
            <w:tcW w:w="1659" w:type="dxa"/>
          </w:tcPr>
          <w:p w14:paraId="7506F18D"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c>
          <w:tcPr>
            <w:tcW w:w="1660" w:type="dxa"/>
          </w:tcPr>
          <w:p w14:paraId="266DB47F"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r>
      <w:tr w:rsidR="008769F4" w14:paraId="453BB5FD"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4537A9A"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701" w:type="dxa"/>
          </w:tcPr>
          <w:p w14:paraId="31932C2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Annual income</w:t>
            </w:r>
          </w:p>
        </w:tc>
        <w:tc>
          <w:tcPr>
            <w:tcW w:w="2147" w:type="dxa"/>
          </w:tcPr>
          <w:p w14:paraId="7611B592"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&lt; 1 lakh</w:t>
            </w:r>
          </w:p>
        </w:tc>
        <w:tc>
          <w:tcPr>
            <w:tcW w:w="1659" w:type="dxa"/>
          </w:tcPr>
          <w:p w14:paraId="206FA757"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c>
          <w:tcPr>
            <w:tcW w:w="1660" w:type="dxa"/>
          </w:tcPr>
          <w:p w14:paraId="76736D79"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r>
      <w:tr w:rsidR="008769F4" w14:paraId="46ADA4B2"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1EC18EA4"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289FA5B"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0256213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1-5 lakhs</w:t>
            </w:r>
          </w:p>
        </w:tc>
        <w:tc>
          <w:tcPr>
            <w:tcW w:w="1659" w:type="dxa"/>
          </w:tcPr>
          <w:p w14:paraId="3D442E1E"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48</w:t>
            </w:r>
          </w:p>
        </w:tc>
        <w:tc>
          <w:tcPr>
            <w:tcW w:w="1660" w:type="dxa"/>
          </w:tcPr>
          <w:p w14:paraId="7BAA1326"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48</w:t>
            </w:r>
          </w:p>
        </w:tc>
      </w:tr>
      <w:tr w:rsidR="008769F4" w14:paraId="7E2DF470"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941F4D"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63819042"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C881228"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5-10 lakhs</w:t>
            </w:r>
          </w:p>
        </w:tc>
        <w:tc>
          <w:tcPr>
            <w:tcW w:w="1659" w:type="dxa"/>
          </w:tcPr>
          <w:p w14:paraId="0B2D951A"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24</w:t>
            </w:r>
          </w:p>
        </w:tc>
        <w:tc>
          <w:tcPr>
            <w:tcW w:w="1660" w:type="dxa"/>
          </w:tcPr>
          <w:p w14:paraId="6EBDB0A1"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24</w:t>
            </w:r>
          </w:p>
        </w:tc>
      </w:tr>
      <w:tr w:rsidR="008769F4" w14:paraId="5642B043"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440778E1"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6DB523E1"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592E6E44"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color w:val="000000" w:themeColor="text1"/>
                <w:sz w:val="24"/>
                <w:szCs w:val="24"/>
              </w:rPr>
              <w:t>&gt;10 lakhs</w:t>
            </w:r>
          </w:p>
        </w:tc>
        <w:tc>
          <w:tcPr>
            <w:tcW w:w="1659" w:type="dxa"/>
          </w:tcPr>
          <w:p w14:paraId="65490689"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13</w:t>
            </w:r>
          </w:p>
        </w:tc>
        <w:tc>
          <w:tcPr>
            <w:tcW w:w="1660" w:type="dxa"/>
          </w:tcPr>
          <w:p w14:paraId="3D8C9BD3"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13</w:t>
            </w:r>
          </w:p>
        </w:tc>
      </w:tr>
      <w:tr w:rsidR="008769F4" w14:paraId="5BC433A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70E689"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01" w:type="dxa"/>
          </w:tcPr>
          <w:p w14:paraId="2148FAB3"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Family size</w:t>
            </w:r>
          </w:p>
        </w:tc>
        <w:tc>
          <w:tcPr>
            <w:tcW w:w="2147" w:type="dxa"/>
          </w:tcPr>
          <w:p w14:paraId="07C67235" w14:textId="77777777" w:rsidR="008769F4" w:rsidRPr="003F6238" w:rsidRDefault="008769F4" w:rsidP="00BF463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 Member</w:t>
            </w:r>
          </w:p>
        </w:tc>
        <w:tc>
          <w:tcPr>
            <w:tcW w:w="1659" w:type="dxa"/>
          </w:tcPr>
          <w:p w14:paraId="6318122D"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w:t>
            </w:r>
          </w:p>
        </w:tc>
        <w:tc>
          <w:tcPr>
            <w:tcW w:w="1660" w:type="dxa"/>
          </w:tcPr>
          <w:p w14:paraId="2D7E27A8"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w:t>
            </w:r>
          </w:p>
        </w:tc>
      </w:tr>
      <w:tr w:rsidR="008769F4" w14:paraId="314E1AB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10FF0695"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2AC4557"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5ECF1D2" w14:textId="77777777" w:rsidR="008769F4" w:rsidRPr="003F6238" w:rsidRDefault="008769F4" w:rsidP="00BF463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 to 5 Member</w:t>
            </w:r>
          </w:p>
        </w:tc>
        <w:tc>
          <w:tcPr>
            <w:tcW w:w="1659" w:type="dxa"/>
          </w:tcPr>
          <w:p w14:paraId="2E05EF9D"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56</w:t>
            </w:r>
          </w:p>
        </w:tc>
        <w:tc>
          <w:tcPr>
            <w:tcW w:w="1660" w:type="dxa"/>
          </w:tcPr>
          <w:p w14:paraId="34C62A36"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56</w:t>
            </w:r>
          </w:p>
        </w:tc>
      </w:tr>
      <w:tr w:rsidR="008769F4" w14:paraId="554E6BB3"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C644BDB"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4EBED4D1"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09F741FA" w14:textId="77777777" w:rsidR="008769F4" w:rsidRPr="003F6238" w:rsidRDefault="008769F4" w:rsidP="00BF463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Above 5 Member</w:t>
            </w:r>
          </w:p>
        </w:tc>
        <w:tc>
          <w:tcPr>
            <w:tcW w:w="1659" w:type="dxa"/>
          </w:tcPr>
          <w:p w14:paraId="6DAAC472"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41</w:t>
            </w:r>
          </w:p>
        </w:tc>
        <w:tc>
          <w:tcPr>
            <w:tcW w:w="1660" w:type="dxa"/>
          </w:tcPr>
          <w:p w14:paraId="4B3F4532"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41</w:t>
            </w:r>
          </w:p>
        </w:tc>
      </w:tr>
      <w:tr w:rsidR="008769F4" w14:paraId="5E3C1F0D"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3C869861"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701" w:type="dxa"/>
          </w:tcPr>
          <w:p w14:paraId="12909FBA" w14:textId="77777777" w:rsidR="008769F4"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land holding</w:t>
            </w:r>
          </w:p>
        </w:tc>
        <w:tc>
          <w:tcPr>
            <w:tcW w:w="2147" w:type="dxa"/>
          </w:tcPr>
          <w:p w14:paraId="514C57EB" w14:textId="77777777" w:rsidR="008769F4" w:rsidRPr="003F6238" w:rsidRDefault="008769F4" w:rsidP="00BF463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&lt; 1</w:t>
            </w:r>
            <w:r w:rsidR="00EA4890">
              <w:rPr>
                <w:rFonts w:ascii="Times New Roman" w:hAnsi="Times New Roman" w:cs="Times New Roman"/>
                <w:bCs/>
                <w:color w:val="000000" w:themeColor="text1"/>
                <w:sz w:val="24"/>
                <w:szCs w:val="24"/>
              </w:rPr>
              <w:t xml:space="preserve"> acre</w:t>
            </w:r>
          </w:p>
        </w:tc>
        <w:tc>
          <w:tcPr>
            <w:tcW w:w="1659" w:type="dxa"/>
          </w:tcPr>
          <w:p w14:paraId="78D5B8CC"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20</w:t>
            </w:r>
          </w:p>
        </w:tc>
        <w:tc>
          <w:tcPr>
            <w:tcW w:w="1660" w:type="dxa"/>
          </w:tcPr>
          <w:p w14:paraId="3A1F4F90"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20</w:t>
            </w:r>
          </w:p>
        </w:tc>
      </w:tr>
      <w:tr w:rsidR="008769F4" w14:paraId="11A2D09A"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3802A76"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6E9CA8F"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20C93AF" w14:textId="77777777" w:rsidR="008769F4" w:rsidRPr="003F6238" w:rsidRDefault="008769F4" w:rsidP="00BF4634">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 xml:space="preserve">1-2 </w:t>
            </w:r>
            <w:r w:rsidR="00EA4890">
              <w:rPr>
                <w:rFonts w:ascii="Times New Roman" w:hAnsi="Times New Roman" w:cs="Times New Roman"/>
                <w:bCs/>
                <w:color w:val="000000" w:themeColor="text1"/>
                <w:sz w:val="24"/>
                <w:szCs w:val="24"/>
              </w:rPr>
              <w:t>acre</w:t>
            </w:r>
          </w:p>
        </w:tc>
        <w:tc>
          <w:tcPr>
            <w:tcW w:w="1659" w:type="dxa"/>
          </w:tcPr>
          <w:p w14:paraId="678A8234"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25</w:t>
            </w:r>
          </w:p>
        </w:tc>
        <w:tc>
          <w:tcPr>
            <w:tcW w:w="1660" w:type="dxa"/>
          </w:tcPr>
          <w:p w14:paraId="47B1F8CE" w14:textId="77777777" w:rsidR="008769F4" w:rsidRPr="003F6238" w:rsidRDefault="008769F4" w:rsidP="00BF4634">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25</w:t>
            </w:r>
          </w:p>
        </w:tc>
      </w:tr>
      <w:tr w:rsidR="008769F4" w14:paraId="7917F8B9"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2E296EA6"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686B3D2"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8AD26C6" w14:textId="77777777" w:rsidR="008769F4" w:rsidRPr="003F6238" w:rsidRDefault="008769F4" w:rsidP="00BF4634">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2-4</w:t>
            </w:r>
            <w:r w:rsidR="00EA4890">
              <w:rPr>
                <w:rFonts w:ascii="Times New Roman" w:hAnsi="Times New Roman" w:cs="Times New Roman"/>
                <w:bCs/>
                <w:color w:val="000000" w:themeColor="text1"/>
                <w:sz w:val="24"/>
                <w:szCs w:val="24"/>
              </w:rPr>
              <w:t xml:space="preserve"> acre</w:t>
            </w:r>
          </w:p>
        </w:tc>
        <w:tc>
          <w:tcPr>
            <w:tcW w:w="1659" w:type="dxa"/>
          </w:tcPr>
          <w:p w14:paraId="25B56F92"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35</w:t>
            </w:r>
          </w:p>
        </w:tc>
        <w:tc>
          <w:tcPr>
            <w:tcW w:w="1660" w:type="dxa"/>
          </w:tcPr>
          <w:p w14:paraId="3C85EE69" w14:textId="77777777" w:rsidR="008769F4" w:rsidRPr="003F6238" w:rsidRDefault="008769F4" w:rsidP="00BF4634">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35</w:t>
            </w:r>
          </w:p>
        </w:tc>
      </w:tr>
      <w:tr w:rsidR="008769F4" w14:paraId="09A0E388"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7ADD575"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2E2B3E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5E1CB348"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 xml:space="preserve">4-10 </w:t>
            </w:r>
            <w:r w:rsidR="00EA4890">
              <w:rPr>
                <w:rFonts w:ascii="Times New Roman" w:hAnsi="Times New Roman" w:cs="Times New Roman"/>
                <w:bCs/>
                <w:color w:val="000000" w:themeColor="text1"/>
                <w:sz w:val="24"/>
                <w:szCs w:val="24"/>
              </w:rPr>
              <w:t>acre</w:t>
            </w:r>
          </w:p>
        </w:tc>
        <w:tc>
          <w:tcPr>
            <w:tcW w:w="1659" w:type="dxa"/>
          </w:tcPr>
          <w:p w14:paraId="0E16AF7F"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c>
          <w:tcPr>
            <w:tcW w:w="1660" w:type="dxa"/>
          </w:tcPr>
          <w:p w14:paraId="1757428D"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15</w:t>
            </w:r>
          </w:p>
        </w:tc>
      </w:tr>
      <w:tr w:rsidR="008769F4" w14:paraId="7752629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7C4596BE"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14B4FC06"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7E353589"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 xml:space="preserve">&gt;10 </w:t>
            </w:r>
            <w:r w:rsidR="00EA4890">
              <w:rPr>
                <w:rFonts w:ascii="Times New Roman" w:hAnsi="Times New Roman" w:cs="Times New Roman"/>
                <w:bCs/>
                <w:color w:val="000000" w:themeColor="text1"/>
                <w:sz w:val="24"/>
                <w:szCs w:val="24"/>
              </w:rPr>
              <w:t>acre</w:t>
            </w:r>
          </w:p>
        </w:tc>
        <w:tc>
          <w:tcPr>
            <w:tcW w:w="1659" w:type="dxa"/>
          </w:tcPr>
          <w:p w14:paraId="5A53D449"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c>
          <w:tcPr>
            <w:tcW w:w="1660" w:type="dxa"/>
          </w:tcPr>
          <w:p w14:paraId="5D03D6C0"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3F6238">
              <w:rPr>
                <w:rFonts w:ascii="Times New Roman" w:hAnsi="Times New Roman" w:cs="Times New Roman"/>
                <w:bCs/>
                <w:color w:val="000000" w:themeColor="text1"/>
                <w:sz w:val="24"/>
                <w:szCs w:val="24"/>
              </w:rPr>
              <w:t>5</w:t>
            </w:r>
          </w:p>
        </w:tc>
      </w:tr>
      <w:tr w:rsidR="008769F4" w14:paraId="6F6AFDD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E9DD2DD"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701" w:type="dxa"/>
          </w:tcPr>
          <w:p w14:paraId="77AF3A2E"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Irrigation</w:t>
            </w:r>
          </w:p>
        </w:tc>
        <w:tc>
          <w:tcPr>
            <w:tcW w:w="2147" w:type="dxa"/>
          </w:tcPr>
          <w:p w14:paraId="1857E502"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Canal Irrigation</w:t>
            </w:r>
          </w:p>
        </w:tc>
        <w:tc>
          <w:tcPr>
            <w:tcW w:w="1659" w:type="dxa"/>
          </w:tcPr>
          <w:p w14:paraId="7EF93F96"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c>
          <w:tcPr>
            <w:tcW w:w="1660" w:type="dxa"/>
          </w:tcPr>
          <w:p w14:paraId="3B0950BC"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r>
      <w:tr w:rsidR="008769F4" w14:paraId="4130E6DB"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7699B849"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23FC0EF"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62D94067"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Borewells</w:t>
            </w:r>
          </w:p>
        </w:tc>
        <w:tc>
          <w:tcPr>
            <w:tcW w:w="1659" w:type="dxa"/>
          </w:tcPr>
          <w:p w14:paraId="4388965F"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c>
          <w:tcPr>
            <w:tcW w:w="1660" w:type="dxa"/>
          </w:tcPr>
          <w:p w14:paraId="69FD9B04"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r>
      <w:tr w:rsidR="008769F4" w14:paraId="7BF83CF1"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C1549CF"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7BD536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25358204"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Open wells</w:t>
            </w:r>
          </w:p>
        </w:tc>
        <w:tc>
          <w:tcPr>
            <w:tcW w:w="1659" w:type="dxa"/>
          </w:tcPr>
          <w:p w14:paraId="10C9A700"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25</w:t>
            </w:r>
          </w:p>
        </w:tc>
        <w:tc>
          <w:tcPr>
            <w:tcW w:w="1660" w:type="dxa"/>
          </w:tcPr>
          <w:p w14:paraId="231872C9"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25</w:t>
            </w:r>
          </w:p>
        </w:tc>
      </w:tr>
      <w:tr w:rsidR="008769F4" w14:paraId="7FFBF1C6"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7D46E507"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23CD4AEF"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15C08360"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River</w:t>
            </w:r>
          </w:p>
        </w:tc>
        <w:tc>
          <w:tcPr>
            <w:tcW w:w="1659" w:type="dxa"/>
          </w:tcPr>
          <w:p w14:paraId="157CB778"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10</w:t>
            </w:r>
          </w:p>
        </w:tc>
        <w:tc>
          <w:tcPr>
            <w:tcW w:w="1660" w:type="dxa"/>
          </w:tcPr>
          <w:p w14:paraId="6C9735E8"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10</w:t>
            </w:r>
          </w:p>
        </w:tc>
      </w:tr>
      <w:tr w:rsidR="008769F4" w14:paraId="30EC104E"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F7739BA"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701" w:type="dxa"/>
          </w:tcPr>
          <w:p w14:paraId="1BEE9E11"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Gender</w:t>
            </w:r>
          </w:p>
        </w:tc>
        <w:tc>
          <w:tcPr>
            <w:tcW w:w="2147" w:type="dxa"/>
          </w:tcPr>
          <w:p w14:paraId="2C32B1A4"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Male</w:t>
            </w:r>
          </w:p>
        </w:tc>
        <w:tc>
          <w:tcPr>
            <w:tcW w:w="1659" w:type="dxa"/>
          </w:tcPr>
          <w:p w14:paraId="2FD5B4A6"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95</w:t>
            </w:r>
          </w:p>
        </w:tc>
        <w:tc>
          <w:tcPr>
            <w:tcW w:w="1660" w:type="dxa"/>
          </w:tcPr>
          <w:p w14:paraId="34801681"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95</w:t>
            </w:r>
          </w:p>
        </w:tc>
      </w:tr>
      <w:tr w:rsidR="008769F4" w14:paraId="4F99CBB0"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6B3A5813"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3851C5A4"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3417FE6B"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Female</w:t>
            </w:r>
          </w:p>
        </w:tc>
        <w:tc>
          <w:tcPr>
            <w:tcW w:w="1659" w:type="dxa"/>
          </w:tcPr>
          <w:p w14:paraId="1788208C"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5</w:t>
            </w:r>
          </w:p>
        </w:tc>
        <w:tc>
          <w:tcPr>
            <w:tcW w:w="1660" w:type="dxa"/>
          </w:tcPr>
          <w:p w14:paraId="5C554DE2"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F6238">
              <w:rPr>
                <w:rFonts w:ascii="Times New Roman" w:hAnsi="Times New Roman" w:cs="Times New Roman"/>
                <w:color w:val="000000" w:themeColor="text1"/>
                <w:sz w:val="24"/>
                <w:szCs w:val="24"/>
              </w:rPr>
              <w:t>5</w:t>
            </w:r>
          </w:p>
        </w:tc>
      </w:tr>
      <w:tr w:rsidR="008769F4" w14:paraId="6EBE16EB"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28110D" w14:textId="77777777" w:rsidR="008769F4" w:rsidRDefault="008769F4" w:rsidP="00BF46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701" w:type="dxa"/>
          </w:tcPr>
          <w:p w14:paraId="4E231210"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Occupation</w:t>
            </w:r>
          </w:p>
        </w:tc>
        <w:tc>
          <w:tcPr>
            <w:tcW w:w="2147" w:type="dxa"/>
          </w:tcPr>
          <w:p w14:paraId="3278D0B2"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Agriculture</w:t>
            </w:r>
          </w:p>
        </w:tc>
        <w:tc>
          <w:tcPr>
            <w:tcW w:w="1659" w:type="dxa"/>
          </w:tcPr>
          <w:p w14:paraId="5FEB112E"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35</w:t>
            </w:r>
          </w:p>
        </w:tc>
        <w:tc>
          <w:tcPr>
            <w:tcW w:w="1660" w:type="dxa"/>
          </w:tcPr>
          <w:p w14:paraId="57FF0DB7"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35</w:t>
            </w:r>
          </w:p>
        </w:tc>
      </w:tr>
      <w:tr w:rsidR="008769F4" w14:paraId="5296DF47" w14:textId="77777777" w:rsidTr="00E430E0">
        <w:tc>
          <w:tcPr>
            <w:cnfStyle w:val="001000000000" w:firstRow="0" w:lastRow="0" w:firstColumn="1" w:lastColumn="0" w:oddVBand="0" w:evenVBand="0" w:oddHBand="0" w:evenHBand="0" w:firstRowFirstColumn="0" w:firstRowLastColumn="0" w:lastRowFirstColumn="0" w:lastRowLastColumn="0"/>
            <w:tcW w:w="1129" w:type="dxa"/>
          </w:tcPr>
          <w:p w14:paraId="0D8235BA"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5753D9E4" w14:textId="77777777" w:rsidR="008769F4" w:rsidRDefault="008769F4" w:rsidP="00BF46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46DAD7F2" w14:textId="77777777" w:rsidR="008769F4" w:rsidRPr="003F6238" w:rsidRDefault="008769F4" w:rsidP="00BF46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Agriculture +Animal Husbandry</w:t>
            </w:r>
          </w:p>
        </w:tc>
        <w:tc>
          <w:tcPr>
            <w:tcW w:w="1659" w:type="dxa"/>
          </w:tcPr>
          <w:p w14:paraId="549B29C4"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c>
          <w:tcPr>
            <w:tcW w:w="1660" w:type="dxa"/>
          </w:tcPr>
          <w:p w14:paraId="5F9E2FA6" w14:textId="77777777" w:rsidR="008769F4" w:rsidRPr="003F6238" w:rsidRDefault="008769F4" w:rsidP="00BF4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45</w:t>
            </w:r>
          </w:p>
        </w:tc>
      </w:tr>
      <w:tr w:rsidR="008769F4" w14:paraId="4C4A4474" w14:textId="77777777" w:rsidTr="00E430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0076D2" w14:textId="77777777" w:rsidR="008769F4" w:rsidRDefault="008769F4" w:rsidP="00BF4634">
            <w:pPr>
              <w:jc w:val="both"/>
              <w:rPr>
                <w:rFonts w:ascii="Times New Roman" w:hAnsi="Times New Roman" w:cs="Times New Roman"/>
                <w:color w:val="000000" w:themeColor="text1"/>
                <w:sz w:val="24"/>
                <w:szCs w:val="24"/>
              </w:rPr>
            </w:pPr>
          </w:p>
        </w:tc>
        <w:tc>
          <w:tcPr>
            <w:tcW w:w="1701" w:type="dxa"/>
          </w:tcPr>
          <w:p w14:paraId="09DB0978" w14:textId="77777777" w:rsidR="008769F4" w:rsidRDefault="008769F4" w:rsidP="00BF463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147" w:type="dxa"/>
          </w:tcPr>
          <w:p w14:paraId="3306F665" w14:textId="77777777" w:rsidR="008769F4" w:rsidRPr="003F6238" w:rsidRDefault="008769F4" w:rsidP="00BF463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Agriculture +other</w:t>
            </w:r>
          </w:p>
        </w:tc>
        <w:tc>
          <w:tcPr>
            <w:tcW w:w="1659" w:type="dxa"/>
          </w:tcPr>
          <w:p w14:paraId="2D274FB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c>
          <w:tcPr>
            <w:tcW w:w="1660" w:type="dxa"/>
          </w:tcPr>
          <w:p w14:paraId="582987C4" w14:textId="77777777" w:rsidR="008769F4" w:rsidRPr="003F6238" w:rsidRDefault="008769F4" w:rsidP="00BF4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kern w:val="0"/>
                <w:sz w:val="24"/>
                <w:szCs w:val="24"/>
              </w:rPr>
            </w:pPr>
            <w:r w:rsidRPr="003F6238">
              <w:rPr>
                <w:rFonts w:ascii="Times New Roman" w:hAnsi="Times New Roman" w:cs="Times New Roman"/>
                <w:color w:val="000000" w:themeColor="text1"/>
                <w:kern w:val="0"/>
                <w:sz w:val="24"/>
                <w:szCs w:val="24"/>
              </w:rPr>
              <w:t>20</w:t>
            </w:r>
          </w:p>
        </w:tc>
      </w:tr>
    </w:tbl>
    <w:p w14:paraId="5830FAFE" w14:textId="1EFED9B6" w:rsidR="00840360" w:rsidRDefault="003E6F27" w:rsidP="00367FEF">
      <w:pPr>
        <w:spacing w:line="360" w:lineRule="auto"/>
        <w:ind w:left="5812"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3D01BF">
        <w:rPr>
          <w:rFonts w:ascii="Times New Roman" w:hAnsi="Times New Roman" w:cs="Times New Roman"/>
          <w:color w:val="000000" w:themeColor="text1"/>
          <w:sz w:val="24"/>
          <w:szCs w:val="24"/>
        </w:rPr>
        <w:t>Dechamma</w:t>
      </w:r>
      <w:proofErr w:type="spellEnd"/>
      <w:r w:rsidR="003D01BF">
        <w:rPr>
          <w:rFonts w:ascii="Times New Roman" w:hAnsi="Times New Roman" w:cs="Times New Roman"/>
          <w:color w:val="000000" w:themeColor="text1"/>
          <w:sz w:val="24"/>
          <w:szCs w:val="24"/>
        </w:rPr>
        <w:t xml:space="preserve"> </w:t>
      </w:r>
      <w:r w:rsidR="003D01BF" w:rsidRPr="003D01BF">
        <w:rPr>
          <w:rFonts w:ascii="Times New Roman" w:hAnsi="Times New Roman" w:cs="Times New Roman"/>
          <w:i/>
          <w:color w:val="000000" w:themeColor="text1"/>
          <w:sz w:val="24"/>
          <w:szCs w:val="24"/>
        </w:rPr>
        <w:t>et al</w:t>
      </w:r>
      <w:r w:rsidR="00367FEF" w:rsidRPr="00367FEF">
        <w:rPr>
          <w:rFonts w:ascii="Times New Roman" w:hAnsi="Times New Roman" w:cs="Times New Roman"/>
          <w:i/>
          <w:color w:val="000000" w:themeColor="text1"/>
          <w:sz w:val="24"/>
          <w:szCs w:val="24"/>
        </w:rPr>
        <w:t>.</w:t>
      </w:r>
      <w:r w:rsidR="003D01BF" w:rsidRPr="00367FEF">
        <w:rPr>
          <w:rFonts w:ascii="Times New Roman" w:hAnsi="Times New Roman" w:cs="Times New Roman"/>
          <w:i/>
          <w:color w:val="000000" w:themeColor="text1"/>
          <w:sz w:val="24"/>
          <w:szCs w:val="24"/>
        </w:rPr>
        <w:t>,</w:t>
      </w:r>
      <w:r w:rsidR="00367FEF">
        <w:rPr>
          <w:rFonts w:ascii="Times New Roman" w:hAnsi="Times New Roman" w:cs="Times New Roman"/>
          <w:color w:val="000000" w:themeColor="text1"/>
          <w:sz w:val="24"/>
          <w:szCs w:val="24"/>
        </w:rPr>
        <w:t xml:space="preserve"> </w:t>
      </w:r>
      <w:r w:rsidR="003D01BF">
        <w:rPr>
          <w:rFonts w:ascii="Times New Roman" w:hAnsi="Times New Roman" w:cs="Times New Roman"/>
          <w:color w:val="000000" w:themeColor="text1"/>
          <w:sz w:val="24"/>
          <w:szCs w:val="24"/>
        </w:rPr>
        <w:t>2020)</w:t>
      </w:r>
    </w:p>
    <w:p w14:paraId="51E77B09" w14:textId="32482A6B" w:rsidR="00367FEF" w:rsidRPr="00367FEF" w:rsidRDefault="00367FEF" w:rsidP="00367FEF">
      <w:pPr>
        <w:spacing w:line="360" w:lineRule="auto"/>
        <w:ind w:left="-76"/>
        <w:jc w:val="both"/>
        <w:rPr>
          <w:rFonts w:ascii="Times New Roman" w:eastAsia="Calibri" w:hAnsi="Times New Roman" w:cs="Times New Roman"/>
          <w:color w:val="000000" w:themeColor="text1"/>
          <w:kern w:val="0"/>
          <w:sz w:val="24"/>
          <w:szCs w:val="24"/>
          <w:lang w:eastAsia="en-IN"/>
        </w:rPr>
      </w:pPr>
      <w:r w:rsidRPr="00367FEF">
        <w:rPr>
          <w:rFonts w:ascii="Times New Roman" w:eastAsia="Calibri" w:hAnsi="Times New Roman" w:cs="Times New Roman"/>
          <w:color w:val="000000" w:themeColor="text1"/>
          <w:kern w:val="0"/>
          <w:sz w:val="24"/>
          <w:szCs w:val="24"/>
          <w:lang w:eastAsia="en-IN"/>
        </w:rPr>
        <w:t>The results revealed that 27% of the farmers were in the 21 to 40-year age group, 59% were between 41 to 60 years, and the remaining 14% were above 60 years of age. In terms of educational attainment, 12% of the respondents were illiterate, while 41% had studied up to the primary level. Additionally, 28% had completed education up to the Secondary School Certificate (SSC) level, 14% up to the Higher Secondary Certificate (HSC) level, and only 5% had attained graduate-level education or above. These figures suggest that a majority of the farmers have basic to intermediate education, with only a small proportion achieving higher education.</w:t>
      </w:r>
    </w:p>
    <w:p w14:paraId="05543299" w14:textId="455D95C9" w:rsidR="00367FEF" w:rsidRPr="00367FEF" w:rsidRDefault="00367FEF" w:rsidP="00367FEF">
      <w:pPr>
        <w:spacing w:line="360" w:lineRule="auto"/>
        <w:ind w:left="-76"/>
        <w:jc w:val="both"/>
        <w:rPr>
          <w:rFonts w:ascii="Times New Roman" w:eastAsia="Calibri" w:hAnsi="Times New Roman" w:cs="Times New Roman"/>
          <w:color w:val="000000" w:themeColor="text1"/>
          <w:kern w:val="0"/>
          <w:sz w:val="24"/>
          <w:szCs w:val="24"/>
          <w:lang w:eastAsia="en-IN"/>
        </w:rPr>
      </w:pPr>
      <w:r w:rsidRPr="00367FEF">
        <w:rPr>
          <w:rFonts w:ascii="Times New Roman" w:eastAsia="Calibri" w:hAnsi="Times New Roman" w:cs="Times New Roman"/>
          <w:color w:val="000000" w:themeColor="text1"/>
          <w:kern w:val="0"/>
          <w:sz w:val="24"/>
          <w:szCs w:val="24"/>
          <w:lang w:eastAsia="en-IN"/>
        </w:rPr>
        <w:t>Regarding income levels, 48% of the farmers reported an annual income between ₹1 to ₹5 lakh, followed by 24% earning ₹5 to ₹10 lakh, 15% earning less than ₹1 lakh, and 13% earning more than ₹10 lakh from farming activities. This indicates that the majority of the farmers fall within the middle-income bracket of ₹1 to ₹5 lakh per annum.</w:t>
      </w:r>
    </w:p>
    <w:p w14:paraId="64DDC7C9" w14:textId="7CE11A29" w:rsidR="00367FEF" w:rsidRPr="00367FEF" w:rsidRDefault="00367FEF" w:rsidP="00367FEF">
      <w:pPr>
        <w:spacing w:line="360" w:lineRule="auto"/>
        <w:ind w:left="-76"/>
        <w:jc w:val="both"/>
        <w:rPr>
          <w:rFonts w:ascii="Times New Roman" w:eastAsia="Calibri" w:hAnsi="Times New Roman" w:cs="Times New Roman"/>
          <w:color w:val="000000" w:themeColor="text1"/>
          <w:kern w:val="0"/>
          <w:sz w:val="24"/>
          <w:szCs w:val="24"/>
          <w:lang w:eastAsia="en-IN"/>
        </w:rPr>
      </w:pPr>
      <w:r w:rsidRPr="00367FEF">
        <w:rPr>
          <w:rFonts w:ascii="Times New Roman" w:eastAsia="Calibri" w:hAnsi="Times New Roman" w:cs="Times New Roman"/>
          <w:color w:val="000000" w:themeColor="text1"/>
          <w:kern w:val="0"/>
          <w:sz w:val="24"/>
          <w:szCs w:val="24"/>
          <w:lang w:eastAsia="en-IN"/>
        </w:rPr>
        <w:t>Family size distribution showed that 56% of farmers had 3 to 5 members in their households, while 41% reported having more than five members. This indicates that most farming families are moderate to large in size, with very few consisting of only 1–2 members.</w:t>
      </w:r>
    </w:p>
    <w:p w14:paraId="6A729769" w14:textId="77777777" w:rsidR="00367FEF" w:rsidRDefault="00367FEF" w:rsidP="00367FEF">
      <w:pPr>
        <w:spacing w:line="360" w:lineRule="auto"/>
        <w:ind w:left="-76"/>
        <w:jc w:val="both"/>
        <w:rPr>
          <w:rFonts w:ascii="Times New Roman" w:eastAsia="Calibri" w:hAnsi="Times New Roman" w:cs="Times New Roman"/>
          <w:color w:val="000000" w:themeColor="text1"/>
          <w:kern w:val="0"/>
          <w:sz w:val="24"/>
          <w:szCs w:val="24"/>
          <w:lang w:eastAsia="en-IN"/>
        </w:rPr>
      </w:pPr>
      <w:r w:rsidRPr="00367FEF">
        <w:rPr>
          <w:rFonts w:ascii="Times New Roman" w:eastAsia="Calibri" w:hAnsi="Times New Roman" w:cs="Times New Roman"/>
          <w:color w:val="000000" w:themeColor="text1"/>
          <w:kern w:val="0"/>
          <w:sz w:val="24"/>
          <w:szCs w:val="24"/>
          <w:lang w:eastAsia="en-IN"/>
        </w:rPr>
        <w:t>Landholding patterns revealed that 35% of the farmers owned land in the range of 2 to 4 acres, making this the most common landholding size. Additionally, 25% had 1 to 2 acres, 20% had less than 1 acre, 15% had 4 to 10 acres, and only 5% possessed more than 10 acres. This distribution suggests that the majority of member farmers are small to semi-medium landholders, primarily owning between 2 to 4 acres of land.</w:t>
      </w:r>
    </w:p>
    <w:p w14:paraId="7B2115DF" w14:textId="62B5906D" w:rsidR="00840360" w:rsidRPr="001E1095" w:rsidRDefault="00957D5D" w:rsidP="00367FEF">
      <w:pPr>
        <w:spacing w:line="360" w:lineRule="auto"/>
        <w:ind w:left="-76"/>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3.</w:t>
      </w:r>
      <w:r w:rsidR="003C09EC" w:rsidRPr="001E1095">
        <w:rPr>
          <w:rFonts w:ascii="Times New Roman" w:hAnsi="Times New Roman" w:cs="Times New Roman"/>
          <w:b/>
          <w:color w:val="000000" w:themeColor="text1"/>
          <w:sz w:val="24"/>
          <w:szCs w:val="24"/>
        </w:rPr>
        <w:t>3</w:t>
      </w:r>
      <w:r w:rsidRPr="001E1095">
        <w:rPr>
          <w:rFonts w:ascii="Times New Roman" w:hAnsi="Times New Roman" w:cs="Times New Roman"/>
          <w:b/>
          <w:color w:val="000000" w:themeColor="text1"/>
          <w:sz w:val="24"/>
          <w:szCs w:val="24"/>
        </w:rPr>
        <w:t xml:space="preserve"> To identify the problems faced by member farmers</w:t>
      </w:r>
      <w:r w:rsidR="003C09EC" w:rsidRPr="001E1095">
        <w:rPr>
          <w:rFonts w:ascii="Times New Roman" w:hAnsi="Times New Roman" w:cs="Times New Roman"/>
          <w:b/>
          <w:color w:val="000000" w:themeColor="text1"/>
          <w:sz w:val="24"/>
          <w:szCs w:val="24"/>
        </w:rPr>
        <w:t xml:space="preserve"> and board of director</w:t>
      </w:r>
    </w:p>
    <w:p w14:paraId="3F51114F" w14:textId="77777777" w:rsidR="00556237" w:rsidRPr="00556237" w:rsidRDefault="00556237" w:rsidP="00957D5D">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957D5D">
        <w:rPr>
          <w:rFonts w:ascii="Times New Roman" w:hAnsi="Times New Roman" w:cs="Times New Roman"/>
          <w:color w:val="000000" w:themeColor="text1"/>
          <w:sz w:val="24"/>
          <w:szCs w:val="24"/>
        </w:rPr>
        <w:t>Organizational problems faced by member farmers</w:t>
      </w:r>
    </w:p>
    <w:tbl>
      <w:tblPr>
        <w:tblStyle w:val="PlainTable21"/>
        <w:tblW w:w="8296" w:type="dxa"/>
        <w:tblLook w:val="04A0" w:firstRow="1" w:lastRow="0" w:firstColumn="1" w:lastColumn="0" w:noHBand="0" w:noVBand="1"/>
      </w:tblPr>
      <w:tblGrid>
        <w:gridCol w:w="6002"/>
        <w:gridCol w:w="1149"/>
        <w:gridCol w:w="1145"/>
      </w:tblGrid>
      <w:tr w:rsidR="00696204" w:rsidRPr="00696204" w14:paraId="7DCEEDE4" w14:textId="77777777" w:rsidTr="008B0749">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002" w:type="dxa"/>
          </w:tcPr>
          <w:p w14:paraId="2411E2EF" w14:textId="77777777" w:rsidR="00696204" w:rsidRPr="00696204" w:rsidRDefault="00696204" w:rsidP="00C62AAA">
            <w:pPr>
              <w:ind w:left="-698" w:firstLine="704"/>
              <w:jc w:val="center"/>
              <w:rPr>
                <w:rFonts w:ascii="Times New Roman" w:hAnsi="Times New Roman" w:cs="Times New Roman"/>
                <w:b w:val="0"/>
                <w:color w:val="000000" w:themeColor="text1"/>
                <w:sz w:val="24"/>
                <w:szCs w:val="24"/>
              </w:rPr>
            </w:pPr>
            <w:r w:rsidRPr="00696204">
              <w:rPr>
                <w:rFonts w:ascii="Times New Roman" w:hAnsi="Times New Roman" w:cs="Times New Roman"/>
                <w:color w:val="000000" w:themeColor="text1"/>
                <w:sz w:val="24"/>
                <w:szCs w:val="24"/>
              </w:rPr>
              <w:lastRenderedPageBreak/>
              <w:t>Organizational problems</w:t>
            </w:r>
          </w:p>
        </w:tc>
        <w:tc>
          <w:tcPr>
            <w:tcW w:w="1149" w:type="dxa"/>
          </w:tcPr>
          <w:p w14:paraId="5D3BBF7E" w14:textId="77777777" w:rsidR="00696204" w:rsidRPr="00696204" w:rsidRDefault="00696204" w:rsidP="00C62AAA">
            <w:pPr>
              <w:ind w:lef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696204">
              <w:rPr>
                <w:rFonts w:ascii="Times New Roman" w:hAnsi="Times New Roman" w:cs="Times New Roman"/>
                <w:color w:val="000000" w:themeColor="text1"/>
                <w:sz w:val="24"/>
                <w:szCs w:val="24"/>
              </w:rPr>
              <w:t>Average score</w:t>
            </w:r>
          </w:p>
        </w:tc>
        <w:tc>
          <w:tcPr>
            <w:tcW w:w="1145" w:type="dxa"/>
          </w:tcPr>
          <w:p w14:paraId="582E285A" w14:textId="77777777" w:rsidR="00696204" w:rsidRPr="00696204" w:rsidRDefault="00696204" w:rsidP="00C62AAA">
            <w:pPr>
              <w:ind w:lef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 xml:space="preserve">Rank </w:t>
            </w:r>
          </w:p>
        </w:tc>
      </w:tr>
      <w:tr w:rsidR="00696204" w:rsidRPr="00696204" w14:paraId="3C73FC15" w14:textId="77777777" w:rsidTr="008B074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002" w:type="dxa"/>
          </w:tcPr>
          <w:p w14:paraId="068944EF"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Lack of trust and conflicts among members</w:t>
            </w:r>
          </w:p>
        </w:tc>
        <w:tc>
          <w:tcPr>
            <w:tcW w:w="1149" w:type="dxa"/>
          </w:tcPr>
          <w:p w14:paraId="5B26371A"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58.30</w:t>
            </w:r>
          </w:p>
        </w:tc>
        <w:tc>
          <w:tcPr>
            <w:tcW w:w="1145" w:type="dxa"/>
          </w:tcPr>
          <w:p w14:paraId="641CB5B6"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1</w:t>
            </w:r>
          </w:p>
        </w:tc>
      </w:tr>
      <w:tr w:rsidR="00696204" w:rsidRPr="00696204" w14:paraId="0B02154C" w14:textId="77777777" w:rsidTr="008B0749">
        <w:trPr>
          <w:trHeight w:val="671"/>
        </w:trPr>
        <w:tc>
          <w:tcPr>
            <w:cnfStyle w:val="001000000000" w:firstRow="0" w:lastRow="0" w:firstColumn="1" w:lastColumn="0" w:oddVBand="0" w:evenVBand="0" w:oddHBand="0" w:evenHBand="0" w:firstRowFirstColumn="0" w:firstRowLastColumn="0" w:lastRowFirstColumn="0" w:lastRowLastColumn="0"/>
            <w:tcW w:w="6002" w:type="dxa"/>
          </w:tcPr>
          <w:p w14:paraId="489A79DC"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Weak governance and leadership within the FPO</w:t>
            </w:r>
          </w:p>
        </w:tc>
        <w:tc>
          <w:tcPr>
            <w:tcW w:w="1149" w:type="dxa"/>
          </w:tcPr>
          <w:p w14:paraId="6941CAA8"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51.65</w:t>
            </w:r>
          </w:p>
        </w:tc>
        <w:tc>
          <w:tcPr>
            <w:tcW w:w="1145" w:type="dxa"/>
          </w:tcPr>
          <w:p w14:paraId="1C0871CA"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2</w:t>
            </w:r>
          </w:p>
        </w:tc>
      </w:tr>
      <w:tr w:rsidR="00696204" w:rsidRPr="00696204" w14:paraId="0C43E953" w14:textId="77777777" w:rsidTr="008B074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002" w:type="dxa"/>
          </w:tcPr>
          <w:p w14:paraId="69F7BFF3"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Limited organizational vision and planning</w:t>
            </w:r>
          </w:p>
        </w:tc>
        <w:tc>
          <w:tcPr>
            <w:tcW w:w="1149" w:type="dxa"/>
          </w:tcPr>
          <w:p w14:paraId="608BC815"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48.85</w:t>
            </w:r>
          </w:p>
        </w:tc>
        <w:tc>
          <w:tcPr>
            <w:tcW w:w="1145" w:type="dxa"/>
          </w:tcPr>
          <w:p w14:paraId="6D87C2AA"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3</w:t>
            </w:r>
          </w:p>
        </w:tc>
      </w:tr>
      <w:tr w:rsidR="00696204" w:rsidRPr="00696204" w14:paraId="5ACB4E56" w14:textId="77777777" w:rsidTr="008B0749">
        <w:trPr>
          <w:trHeight w:val="671"/>
        </w:trPr>
        <w:tc>
          <w:tcPr>
            <w:cnfStyle w:val="001000000000" w:firstRow="0" w:lastRow="0" w:firstColumn="1" w:lastColumn="0" w:oddVBand="0" w:evenVBand="0" w:oddHBand="0" w:evenHBand="0" w:firstRowFirstColumn="0" w:firstRowLastColumn="0" w:lastRowFirstColumn="0" w:lastRowLastColumn="0"/>
            <w:tcW w:w="6002" w:type="dxa"/>
          </w:tcPr>
          <w:p w14:paraId="245AC87B"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Poor communication and information dissemination</w:t>
            </w:r>
          </w:p>
        </w:tc>
        <w:tc>
          <w:tcPr>
            <w:tcW w:w="1149" w:type="dxa"/>
          </w:tcPr>
          <w:p w14:paraId="49C9DA6B"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47.85</w:t>
            </w:r>
          </w:p>
        </w:tc>
        <w:tc>
          <w:tcPr>
            <w:tcW w:w="1145" w:type="dxa"/>
          </w:tcPr>
          <w:p w14:paraId="5FCD1C80"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w:t>
            </w:r>
          </w:p>
        </w:tc>
      </w:tr>
      <w:tr w:rsidR="00696204" w:rsidRPr="00696204" w14:paraId="5CACF7C4" w14:textId="77777777" w:rsidTr="008B074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6002" w:type="dxa"/>
          </w:tcPr>
          <w:p w14:paraId="44893267" w14:textId="77777777" w:rsidR="00696204" w:rsidRPr="00E430E0" w:rsidRDefault="00696204" w:rsidP="00C62AAA">
            <w:pPr>
              <w:rPr>
                <w:rFonts w:ascii="Times New Roman" w:hAnsi="Times New Roman" w:cs="Times New Roman"/>
                <w:b w:val="0"/>
                <w:color w:val="000000" w:themeColor="text1"/>
                <w:sz w:val="24"/>
                <w:szCs w:val="24"/>
              </w:rPr>
            </w:pPr>
            <w:r w:rsidRPr="00E430E0">
              <w:rPr>
                <w:rFonts w:ascii="Times New Roman" w:hAnsi="Times New Roman" w:cs="Times New Roman"/>
                <w:b w:val="0"/>
                <w:color w:val="000000" w:themeColor="text1"/>
                <w:sz w:val="24"/>
                <w:szCs w:val="24"/>
              </w:rPr>
              <w:t>Inadequate capacity for collective decision making</w:t>
            </w:r>
          </w:p>
        </w:tc>
        <w:tc>
          <w:tcPr>
            <w:tcW w:w="1149" w:type="dxa"/>
          </w:tcPr>
          <w:p w14:paraId="5E5F683E"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41.35</w:t>
            </w:r>
          </w:p>
        </w:tc>
        <w:tc>
          <w:tcPr>
            <w:tcW w:w="1145" w:type="dxa"/>
          </w:tcPr>
          <w:p w14:paraId="0D2EEFAA"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5</w:t>
            </w:r>
          </w:p>
        </w:tc>
      </w:tr>
    </w:tbl>
    <w:p w14:paraId="30859EF6" w14:textId="0995D018" w:rsidR="00367FEF" w:rsidRDefault="00367FEF" w:rsidP="00367FEF">
      <w:pPr>
        <w:spacing w:before="240" w:line="360" w:lineRule="auto"/>
        <w:ind w:left="-76"/>
        <w:jc w:val="both"/>
        <w:rPr>
          <w:rFonts w:ascii="Times New Roman" w:hAnsi="Times New Roman" w:cs="Times New Roman"/>
          <w:color w:val="000000" w:themeColor="text1"/>
          <w:sz w:val="24"/>
          <w:szCs w:val="24"/>
        </w:rPr>
      </w:pPr>
      <w:r w:rsidRPr="00367FEF">
        <w:rPr>
          <w:rFonts w:ascii="Times New Roman" w:hAnsi="Times New Roman" w:cs="Times New Roman"/>
          <w:color w:val="000000" w:themeColor="text1"/>
          <w:sz w:val="24"/>
          <w:szCs w:val="24"/>
        </w:rPr>
        <w:t>The study identified several key organizational challenges faced by member farmers within the Farmer Producer Organization (FPO). The most significant issue, with the highest average Garrett score of 58.30, was the lack of trust and conflicts among members, which emerged as the primary barrier to effective collaboration and functioning. This was followed by weak governance and leadership (score: 51.65), indicating that ineffective leadership often results in poor strategic direction and diminished member confidence. The third major challenge was limited organizational vision and planning, scoring 48.85, which restricts the FPO’s capacity for long-term growth and adaptability to market changes. Poor communication and information dissemination w</w:t>
      </w:r>
      <w:r w:rsidR="003C7BB0">
        <w:rPr>
          <w:rFonts w:ascii="Times New Roman" w:hAnsi="Times New Roman" w:cs="Times New Roman"/>
          <w:color w:val="000000" w:themeColor="text1"/>
          <w:sz w:val="24"/>
          <w:szCs w:val="24"/>
        </w:rPr>
        <w:t>ere</w:t>
      </w:r>
      <w:r w:rsidRPr="00367FEF">
        <w:rPr>
          <w:rFonts w:ascii="Times New Roman" w:hAnsi="Times New Roman" w:cs="Times New Roman"/>
          <w:color w:val="000000" w:themeColor="text1"/>
          <w:sz w:val="24"/>
          <w:szCs w:val="24"/>
        </w:rPr>
        <w:t xml:space="preserve"> identified as the fourth challenge, with an average score of 47.85, highlighting the need for better internal communication systems. The final challenge, with the lowest score of 41.35, was inadequate capacity for collective decision-making, suggesting a lack of skills, structures, or opportunities for meaningful member participation in group decisions.</w:t>
      </w:r>
    </w:p>
    <w:p w14:paraId="3D2A9310" w14:textId="77777777" w:rsidR="00696204" w:rsidRDefault="00EF4743" w:rsidP="00EF4743">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Financial problems faced by member farmers</w:t>
      </w:r>
    </w:p>
    <w:tbl>
      <w:tblPr>
        <w:tblStyle w:val="PlainTable21"/>
        <w:tblW w:w="7838" w:type="dxa"/>
        <w:tblLook w:val="04A0" w:firstRow="1" w:lastRow="0" w:firstColumn="1" w:lastColumn="0" w:noHBand="0" w:noVBand="1"/>
      </w:tblPr>
      <w:tblGrid>
        <w:gridCol w:w="5356"/>
        <w:gridCol w:w="1241"/>
        <w:gridCol w:w="1241"/>
      </w:tblGrid>
      <w:tr w:rsidR="00696204" w:rsidRPr="00D336A9" w14:paraId="4D85F25F" w14:textId="77777777" w:rsidTr="008B0749">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5356" w:type="dxa"/>
          </w:tcPr>
          <w:p w14:paraId="255893FF" w14:textId="77777777" w:rsidR="00696204" w:rsidRPr="00D336A9" w:rsidRDefault="00696204" w:rsidP="00C62AAA">
            <w:pPr>
              <w:ind w:left="2" w:hanging="1111"/>
              <w:jc w:val="center"/>
              <w:rPr>
                <w:rFonts w:ascii="Times New Roman" w:hAnsi="Times New Roman" w:cs="Times New Roman"/>
                <w:b w:val="0"/>
                <w:sz w:val="24"/>
                <w:szCs w:val="24"/>
              </w:rPr>
            </w:pPr>
            <w:r w:rsidRPr="00D336A9">
              <w:rPr>
                <w:rFonts w:ascii="Times New Roman" w:hAnsi="Times New Roman" w:cs="Times New Roman"/>
                <w:sz w:val="24"/>
                <w:szCs w:val="24"/>
              </w:rPr>
              <w:t>Financial problems</w:t>
            </w:r>
          </w:p>
        </w:tc>
        <w:tc>
          <w:tcPr>
            <w:tcW w:w="1241" w:type="dxa"/>
          </w:tcPr>
          <w:p w14:paraId="5232668B" w14:textId="77777777" w:rsidR="00696204" w:rsidRPr="00D336A9" w:rsidRDefault="00696204" w:rsidP="00C62AAA">
            <w:pPr>
              <w:ind w:left="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336A9">
              <w:rPr>
                <w:rFonts w:ascii="Times New Roman" w:hAnsi="Times New Roman" w:cs="Times New Roman"/>
                <w:color w:val="000000" w:themeColor="text1"/>
                <w:sz w:val="24"/>
                <w:szCs w:val="24"/>
              </w:rPr>
              <w:t>Average score</w:t>
            </w:r>
          </w:p>
        </w:tc>
        <w:tc>
          <w:tcPr>
            <w:tcW w:w="1241" w:type="dxa"/>
          </w:tcPr>
          <w:p w14:paraId="7294B238" w14:textId="77777777" w:rsidR="00696204" w:rsidRPr="00D336A9" w:rsidRDefault="00696204" w:rsidP="00C62AAA">
            <w:pPr>
              <w:ind w:left="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 xml:space="preserve">Rank </w:t>
            </w:r>
          </w:p>
        </w:tc>
      </w:tr>
      <w:tr w:rsidR="00D336A9" w:rsidRPr="00D336A9" w14:paraId="59308074" w14:textId="77777777" w:rsidTr="008B0749">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56" w:type="dxa"/>
          </w:tcPr>
          <w:p w14:paraId="26B0133C"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Lack of financial literacy</w:t>
            </w:r>
          </w:p>
        </w:tc>
        <w:tc>
          <w:tcPr>
            <w:tcW w:w="1241" w:type="dxa"/>
            <w:vAlign w:val="center"/>
          </w:tcPr>
          <w:p w14:paraId="4BDEADC7"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52.92</w:t>
            </w:r>
          </w:p>
        </w:tc>
        <w:tc>
          <w:tcPr>
            <w:tcW w:w="1241" w:type="dxa"/>
          </w:tcPr>
          <w:p w14:paraId="38BD81FC"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1</w:t>
            </w:r>
          </w:p>
        </w:tc>
      </w:tr>
      <w:tr w:rsidR="00D336A9" w:rsidRPr="00D336A9" w14:paraId="50EA3369" w14:textId="77777777" w:rsidTr="008B0749">
        <w:trPr>
          <w:trHeight w:val="609"/>
        </w:trPr>
        <w:tc>
          <w:tcPr>
            <w:cnfStyle w:val="001000000000" w:firstRow="0" w:lastRow="0" w:firstColumn="1" w:lastColumn="0" w:oddVBand="0" w:evenVBand="0" w:oddHBand="0" w:evenHBand="0" w:firstRowFirstColumn="0" w:firstRowLastColumn="0" w:lastRowFirstColumn="0" w:lastRowLastColumn="0"/>
            <w:tcW w:w="5356" w:type="dxa"/>
          </w:tcPr>
          <w:p w14:paraId="34BCCF2A"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High interest rate on loan</w:t>
            </w:r>
          </w:p>
        </w:tc>
        <w:tc>
          <w:tcPr>
            <w:tcW w:w="1241" w:type="dxa"/>
            <w:vAlign w:val="center"/>
          </w:tcPr>
          <w:p w14:paraId="4A643CBF" w14:textId="77777777" w:rsidR="00D336A9" w:rsidRPr="00D336A9" w:rsidRDefault="00D336A9" w:rsidP="00C62AAA">
            <w:pP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50.35</w:t>
            </w:r>
          </w:p>
        </w:tc>
        <w:tc>
          <w:tcPr>
            <w:tcW w:w="1241" w:type="dxa"/>
          </w:tcPr>
          <w:p w14:paraId="027B57F6" w14:textId="77777777" w:rsidR="00D336A9" w:rsidRPr="00D336A9" w:rsidRDefault="00D336A9" w:rsidP="00C62AAA">
            <w:pP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2</w:t>
            </w:r>
          </w:p>
        </w:tc>
      </w:tr>
      <w:tr w:rsidR="00D336A9" w:rsidRPr="00D336A9" w14:paraId="6A0BF6BE" w14:textId="77777777" w:rsidTr="008B0749">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56" w:type="dxa"/>
          </w:tcPr>
          <w:p w14:paraId="43C32215"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Limited access to credit or loan</w:t>
            </w:r>
          </w:p>
        </w:tc>
        <w:tc>
          <w:tcPr>
            <w:tcW w:w="1241" w:type="dxa"/>
            <w:vAlign w:val="center"/>
          </w:tcPr>
          <w:p w14:paraId="2FFF4F6E"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50.18</w:t>
            </w:r>
          </w:p>
        </w:tc>
        <w:tc>
          <w:tcPr>
            <w:tcW w:w="1241" w:type="dxa"/>
          </w:tcPr>
          <w:p w14:paraId="7096F398"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3</w:t>
            </w:r>
          </w:p>
        </w:tc>
      </w:tr>
      <w:tr w:rsidR="00D336A9" w:rsidRPr="00D336A9" w14:paraId="063C0079" w14:textId="77777777" w:rsidTr="008B0749">
        <w:trPr>
          <w:trHeight w:val="609"/>
        </w:trPr>
        <w:tc>
          <w:tcPr>
            <w:cnfStyle w:val="001000000000" w:firstRow="0" w:lastRow="0" w:firstColumn="1" w:lastColumn="0" w:oddVBand="0" w:evenVBand="0" w:oddHBand="0" w:evenHBand="0" w:firstRowFirstColumn="0" w:firstRowLastColumn="0" w:lastRowFirstColumn="0" w:lastRowLastColumn="0"/>
            <w:tcW w:w="5356" w:type="dxa"/>
          </w:tcPr>
          <w:p w14:paraId="6805BFD9"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lastRenderedPageBreak/>
              <w:t>Delayed payment for produce</w:t>
            </w:r>
          </w:p>
        </w:tc>
        <w:tc>
          <w:tcPr>
            <w:tcW w:w="1241" w:type="dxa"/>
            <w:vAlign w:val="center"/>
          </w:tcPr>
          <w:p w14:paraId="3F9DC618" w14:textId="77777777" w:rsidR="00D336A9" w:rsidRPr="00D336A9" w:rsidRDefault="00D336A9" w:rsidP="00C62A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49.60</w:t>
            </w:r>
          </w:p>
        </w:tc>
        <w:tc>
          <w:tcPr>
            <w:tcW w:w="1241" w:type="dxa"/>
          </w:tcPr>
          <w:p w14:paraId="22C54D87" w14:textId="77777777" w:rsidR="00D336A9" w:rsidRPr="00D336A9" w:rsidRDefault="00D336A9" w:rsidP="00C62AAA">
            <w:pP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4</w:t>
            </w:r>
          </w:p>
        </w:tc>
      </w:tr>
      <w:tr w:rsidR="00D336A9" w:rsidRPr="00D336A9" w14:paraId="1BBAFB28" w14:textId="77777777" w:rsidTr="008B0749">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56" w:type="dxa"/>
          </w:tcPr>
          <w:p w14:paraId="46EADFEC" w14:textId="77777777" w:rsidR="00D336A9" w:rsidRPr="00D336A9" w:rsidRDefault="00D336A9" w:rsidP="00C62AAA">
            <w:pPr>
              <w:rPr>
                <w:rFonts w:ascii="Times New Roman" w:hAnsi="Times New Roman" w:cs="Times New Roman"/>
                <w:b w:val="0"/>
                <w:sz w:val="24"/>
                <w:szCs w:val="24"/>
              </w:rPr>
            </w:pPr>
            <w:r w:rsidRPr="00D336A9">
              <w:rPr>
                <w:rFonts w:ascii="Times New Roman" w:hAnsi="Times New Roman" w:cs="Times New Roman"/>
                <w:b w:val="0"/>
                <w:sz w:val="24"/>
                <w:szCs w:val="24"/>
              </w:rPr>
              <w:t>High membership fees</w:t>
            </w:r>
          </w:p>
        </w:tc>
        <w:tc>
          <w:tcPr>
            <w:tcW w:w="1241" w:type="dxa"/>
            <w:vAlign w:val="center"/>
          </w:tcPr>
          <w:p w14:paraId="3B9D42E4"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44.95</w:t>
            </w:r>
          </w:p>
        </w:tc>
        <w:tc>
          <w:tcPr>
            <w:tcW w:w="1241" w:type="dxa"/>
          </w:tcPr>
          <w:p w14:paraId="1B1BFCB9" w14:textId="77777777" w:rsidR="00D336A9" w:rsidRPr="00D336A9" w:rsidRDefault="00D336A9" w:rsidP="00C62AAA">
            <w:pP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36A9">
              <w:rPr>
                <w:rFonts w:ascii="Times New Roman" w:hAnsi="Times New Roman" w:cs="Times New Roman"/>
                <w:sz w:val="24"/>
                <w:szCs w:val="24"/>
              </w:rPr>
              <w:t>5</w:t>
            </w:r>
          </w:p>
        </w:tc>
      </w:tr>
    </w:tbl>
    <w:p w14:paraId="2E29417D" w14:textId="1AA79222" w:rsidR="003C09EC" w:rsidRDefault="00367FEF" w:rsidP="00367FEF">
      <w:pPr>
        <w:spacing w:before="240" w:line="360" w:lineRule="auto"/>
        <w:ind w:left="-76"/>
        <w:jc w:val="both"/>
        <w:rPr>
          <w:rFonts w:ascii="Times New Roman" w:hAnsi="Times New Roman" w:cs="Times New Roman"/>
          <w:color w:val="000000" w:themeColor="text1"/>
          <w:sz w:val="24"/>
          <w:szCs w:val="24"/>
        </w:rPr>
      </w:pPr>
      <w:r w:rsidRPr="00367FEF">
        <w:rPr>
          <w:rFonts w:ascii="Times New Roman" w:hAnsi="Times New Roman" w:cs="Times New Roman"/>
          <w:color w:val="000000" w:themeColor="text1"/>
          <w:sz w:val="24"/>
          <w:szCs w:val="24"/>
        </w:rPr>
        <w:t>The findings reveal that the lack of financial literacy is the most critical financial challenge faced by member farmers, receiving the highest average Garrett score of 52.92. This underscores a significant gap in understanding basic financial concepts and available services. The second and third major challenges are high interest rates on loans (score: 50.35) and limited access to credit or loans (score: 50.18), both of which restrict farmers’ ability to invest in agricultural inputs and expansion. Delayed payments for produce, with a score of 49.60, further affect cash flow and hinder effective financial planning. Lastly, high membership fees, scoring 44.95, pose a barrier to entry and active participation, particularly for small and marginal farmers</w:t>
      </w:r>
      <w:r>
        <w:rPr>
          <w:rFonts w:ascii="Times New Roman" w:hAnsi="Times New Roman" w:cs="Times New Roman"/>
          <w:color w:val="000000" w:themeColor="text1"/>
          <w:sz w:val="24"/>
          <w:szCs w:val="24"/>
        </w:rPr>
        <w:t>.</w:t>
      </w:r>
    </w:p>
    <w:p w14:paraId="7FC226B5" w14:textId="77777777" w:rsidR="00EF4743" w:rsidRDefault="00EF4743" w:rsidP="00EF4743">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Marketing problems faced by member farmers</w:t>
      </w:r>
    </w:p>
    <w:tbl>
      <w:tblPr>
        <w:tblStyle w:val="PlainTable21"/>
        <w:tblW w:w="8172" w:type="dxa"/>
        <w:tblLook w:val="04A0" w:firstRow="1" w:lastRow="0" w:firstColumn="1" w:lastColumn="0" w:noHBand="0" w:noVBand="1"/>
      </w:tblPr>
      <w:tblGrid>
        <w:gridCol w:w="5804"/>
        <w:gridCol w:w="1184"/>
        <w:gridCol w:w="1184"/>
      </w:tblGrid>
      <w:tr w:rsidR="00696204" w:rsidRPr="00696204" w14:paraId="7B558645" w14:textId="77777777" w:rsidTr="008B0749">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804" w:type="dxa"/>
          </w:tcPr>
          <w:p w14:paraId="5653E6D6" w14:textId="77777777" w:rsidR="00696204" w:rsidRPr="00696204" w:rsidRDefault="00696204" w:rsidP="00C62AAA">
            <w:pPr>
              <w:ind w:left="3"/>
              <w:jc w:val="center"/>
              <w:rPr>
                <w:rFonts w:ascii="Times New Roman" w:hAnsi="Times New Roman" w:cs="Times New Roman"/>
                <w:sz w:val="24"/>
                <w:szCs w:val="24"/>
              </w:rPr>
            </w:pPr>
            <w:r w:rsidRPr="00696204">
              <w:rPr>
                <w:rFonts w:ascii="Times New Roman" w:hAnsi="Times New Roman" w:cs="Times New Roman"/>
                <w:sz w:val="24"/>
                <w:szCs w:val="24"/>
              </w:rPr>
              <w:t>Marketing problems</w:t>
            </w:r>
          </w:p>
        </w:tc>
        <w:tc>
          <w:tcPr>
            <w:tcW w:w="1184" w:type="dxa"/>
          </w:tcPr>
          <w:p w14:paraId="6BCB8DF6" w14:textId="77777777" w:rsidR="00696204" w:rsidRPr="00696204"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96204">
              <w:rPr>
                <w:rFonts w:ascii="Times New Roman" w:hAnsi="Times New Roman" w:cs="Times New Roman"/>
                <w:sz w:val="24"/>
                <w:szCs w:val="24"/>
              </w:rPr>
              <w:t>Average score</w:t>
            </w:r>
          </w:p>
        </w:tc>
        <w:tc>
          <w:tcPr>
            <w:tcW w:w="1184" w:type="dxa"/>
          </w:tcPr>
          <w:p w14:paraId="7B11F79F" w14:textId="77777777" w:rsidR="00696204" w:rsidRPr="00696204"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6204">
              <w:rPr>
                <w:rFonts w:ascii="Times New Roman" w:hAnsi="Times New Roman" w:cs="Times New Roman"/>
                <w:sz w:val="24"/>
                <w:szCs w:val="24"/>
              </w:rPr>
              <w:t xml:space="preserve">Rank </w:t>
            </w:r>
          </w:p>
        </w:tc>
      </w:tr>
      <w:tr w:rsidR="00696204" w:rsidRPr="00696204" w14:paraId="30C48AA4" w14:textId="77777777" w:rsidTr="008B07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804" w:type="dxa"/>
          </w:tcPr>
          <w:p w14:paraId="1B0CFA7B"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Limited awareness of market demand, trends and pricing</w:t>
            </w:r>
          </w:p>
        </w:tc>
        <w:tc>
          <w:tcPr>
            <w:tcW w:w="1184" w:type="dxa"/>
          </w:tcPr>
          <w:p w14:paraId="5BF20C6F"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55.66</w:t>
            </w:r>
          </w:p>
        </w:tc>
        <w:tc>
          <w:tcPr>
            <w:tcW w:w="1184" w:type="dxa"/>
          </w:tcPr>
          <w:p w14:paraId="6FD3F0AA" w14:textId="77777777" w:rsidR="00696204" w:rsidRPr="00696204" w:rsidRDefault="00696204"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1</w:t>
            </w:r>
          </w:p>
        </w:tc>
      </w:tr>
      <w:tr w:rsidR="00696204" w:rsidRPr="00696204" w14:paraId="0BB1B280" w14:textId="77777777" w:rsidTr="008B0749">
        <w:trPr>
          <w:trHeight w:val="591"/>
        </w:trPr>
        <w:tc>
          <w:tcPr>
            <w:cnfStyle w:val="001000000000" w:firstRow="0" w:lastRow="0" w:firstColumn="1" w:lastColumn="0" w:oddVBand="0" w:evenVBand="0" w:oddHBand="0" w:evenHBand="0" w:firstRowFirstColumn="0" w:firstRowLastColumn="0" w:lastRowFirstColumn="0" w:lastRowLastColumn="0"/>
            <w:tcW w:w="5804" w:type="dxa"/>
          </w:tcPr>
          <w:p w14:paraId="7F078A2B"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Inadequate branding and lack of value addition</w:t>
            </w:r>
          </w:p>
        </w:tc>
        <w:tc>
          <w:tcPr>
            <w:tcW w:w="1184" w:type="dxa"/>
          </w:tcPr>
          <w:p w14:paraId="5F4C9698"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50.30</w:t>
            </w:r>
          </w:p>
        </w:tc>
        <w:tc>
          <w:tcPr>
            <w:tcW w:w="1184" w:type="dxa"/>
          </w:tcPr>
          <w:p w14:paraId="183A328B" w14:textId="77777777" w:rsidR="00696204" w:rsidRPr="00696204" w:rsidRDefault="00696204"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2</w:t>
            </w:r>
          </w:p>
        </w:tc>
      </w:tr>
      <w:tr w:rsidR="00696204" w:rsidRPr="00696204" w14:paraId="6D07AD90" w14:textId="77777777" w:rsidTr="008B07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804" w:type="dxa"/>
          </w:tcPr>
          <w:p w14:paraId="3B198E39"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Poor linkage with institutional buyers, retailers and exporters</w:t>
            </w:r>
          </w:p>
        </w:tc>
        <w:tc>
          <w:tcPr>
            <w:tcW w:w="1184" w:type="dxa"/>
          </w:tcPr>
          <w:p w14:paraId="5E72039C"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48.22</w:t>
            </w:r>
          </w:p>
        </w:tc>
        <w:tc>
          <w:tcPr>
            <w:tcW w:w="1184" w:type="dxa"/>
          </w:tcPr>
          <w:p w14:paraId="57016EE2" w14:textId="77777777" w:rsidR="00696204" w:rsidRPr="00696204" w:rsidRDefault="00696204"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696204">
              <w:rPr>
                <w:rFonts w:ascii="Times New Roman" w:hAnsi="Times New Roman" w:cs="Times New Roman"/>
                <w:color w:val="000000" w:themeColor="text1"/>
                <w:sz w:val="24"/>
                <w:szCs w:val="24"/>
              </w:rPr>
              <w:t>3</w:t>
            </w:r>
          </w:p>
        </w:tc>
      </w:tr>
      <w:tr w:rsidR="00696204" w:rsidRPr="00696204" w14:paraId="56577C7F" w14:textId="77777777" w:rsidTr="008B0749">
        <w:trPr>
          <w:trHeight w:val="591"/>
        </w:trPr>
        <w:tc>
          <w:tcPr>
            <w:cnfStyle w:val="001000000000" w:firstRow="0" w:lastRow="0" w:firstColumn="1" w:lastColumn="0" w:oddVBand="0" w:evenVBand="0" w:oddHBand="0" w:evenHBand="0" w:firstRowFirstColumn="0" w:firstRowLastColumn="0" w:lastRowFirstColumn="0" w:lastRowLastColumn="0"/>
            <w:tcW w:w="5804" w:type="dxa"/>
          </w:tcPr>
          <w:p w14:paraId="5A9A68DE"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Dependence on intermediaries for market access</w:t>
            </w:r>
          </w:p>
        </w:tc>
        <w:tc>
          <w:tcPr>
            <w:tcW w:w="1184" w:type="dxa"/>
          </w:tcPr>
          <w:p w14:paraId="70B5FAB7" w14:textId="77777777" w:rsidR="00696204" w:rsidRPr="00696204" w:rsidRDefault="00696204" w:rsidP="00C62AA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47.10</w:t>
            </w:r>
          </w:p>
        </w:tc>
        <w:tc>
          <w:tcPr>
            <w:tcW w:w="1184" w:type="dxa"/>
          </w:tcPr>
          <w:p w14:paraId="1060382B" w14:textId="77777777" w:rsidR="00696204" w:rsidRPr="00696204" w:rsidRDefault="00696204"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6204">
              <w:rPr>
                <w:rFonts w:ascii="Times New Roman" w:hAnsi="Times New Roman" w:cs="Times New Roman"/>
                <w:sz w:val="24"/>
                <w:szCs w:val="24"/>
              </w:rPr>
              <w:t>4</w:t>
            </w:r>
          </w:p>
        </w:tc>
      </w:tr>
      <w:tr w:rsidR="00696204" w:rsidRPr="00696204" w14:paraId="23B2A407" w14:textId="77777777" w:rsidTr="008B074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804" w:type="dxa"/>
          </w:tcPr>
          <w:p w14:paraId="754FFAC9" w14:textId="77777777" w:rsidR="00696204" w:rsidRPr="00E430E0" w:rsidRDefault="00696204" w:rsidP="00C62AAA">
            <w:pPr>
              <w:rPr>
                <w:rFonts w:ascii="Times New Roman" w:hAnsi="Times New Roman" w:cs="Times New Roman"/>
                <w:b w:val="0"/>
                <w:sz w:val="24"/>
                <w:szCs w:val="24"/>
              </w:rPr>
            </w:pPr>
            <w:r w:rsidRPr="00E430E0">
              <w:rPr>
                <w:rFonts w:ascii="Times New Roman" w:hAnsi="Times New Roman" w:cs="Times New Roman"/>
                <w:b w:val="0"/>
                <w:sz w:val="24"/>
                <w:szCs w:val="24"/>
              </w:rPr>
              <w:t>Low or unfair price for produce</w:t>
            </w:r>
          </w:p>
        </w:tc>
        <w:tc>
          <w:tcPr>
            <w:tcW w:w="1184" w:type="dxa"/>
          </w:tcPr>
          <w:p w14:paraId="1854EB61" w14:textId="77777777" w:rsidR="00696204" w:rsidRPr="00696204" w:rsidRDefault="00696204" w:rsidP="00C62A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696204">
              <w:rPr>
                <w:rFonts w:ascii="Times New Roman" w:hAnsi="Times New Roman" w:cs="Times New Roman"/>
                <w:bCs/>
                <w:color w:val="000000"/>
                <w:sz w:val="24"/>
                <w:szCs w:val="24"/>
              </w:rPr>
              <w:t>46.72</w:t>
            </w:r>
          </w:p>
        </w:tc>
        <w:tc>
          <w:tcPr>
            <w:tcW w:w="1184" w:type="dxa"/>
          </w:tcPr>
          <w:p w14:paraId="0CD6B38B" w14:textId="77777777" w:rsidR="00696204" w:rsidRPr="00696204" w:rsidRDefault="00696204"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6204">
              <w:rPr>
                <w:rFonts w:ascii="Times New Roman" w:hAnsi="Times New Roman" w:cs="Times New Roman"/>
                <w:sz w:val="24"/>
                <w:szCs w:val="24"/>
              </w:rPr>
              <w:t>5</w:t>
            </w:r>
          </w:p>
        </w:tc>
      </w:tr>
    </w:tbl>
    <w:p w14:paraId="1977F6AB" w14:textId="2532CF05" w:rsidR="00367FEF" w:rsidRDefault="00367FEF" w:rsidP="00367FEF">
      <w:pPr>
        <w:spacing w:before="240" w:line="360" w:lineRule="auto"/>
        <w:ind w:left="-76"/>
        <w:jc w:val="both"/>
        <w:rPr>
          <w:rFonts w:ascii="Times New Roman" w:hAnsi="Times New Roman" w:cs="Times New Roman"/>
          <w:color w:val="000000" w:themeColor="text1"/>
          <w:sz w:val="24"/>
          <w:szCs w:val="24"/>
        </w:rPr>
      </w:pPr>
      <w:r w:rsidRPr="00367FEF">
        <w:rPr>
          <w:rFonts w:ascii="Times New Roman" w:hAnsi="Times New Roman" w:cs="Times New Roman"/>
          <w:color w:val="000000" w:themeColor="text1"/>
          <w:sz w:val="24"/>
          <w:szCs w:val="24"/>
        </w:rPr>
        <w:t xml:space="preserve">The analysis reveals that the limited awareness of market demand, trends, and pricing is the most significant marketing challenge faced by member farmers, with the highest average Garrett score of 55.66, indicating a critical knowledge gap in understanding market dynamics. The second major challenge is inadequate branding and lack of value addition, scoring 50.30, which negatively impacts the competitiveness and profitability of their produce. This is followed by poor linkage with institutional buyers, retailers, and exporters (score: 48.22), which further limits market access and growth opportunities. The dependence on intermediaries (score: 47.10) and receiving low or unfair prices for produce (score: 46.72) were ranked fourth and fifth, </w:t>
      </w:r>
      <w:r w:rsidRPr="00367FEF">
        <w:rPr>
          <w:rFonts w:ascii="Times New Roman" w:hAnsi="Times New Roman" w:cs="Times New Roman"/>
          <w:color w:val="000000" w:themeColor="text1"/>
          <w:sz w:val="24"/>
          <w:szCs w:val="24"/>
        </w:rPr>
        <w:lastRenderedPageBreak/>
        <w:t>respectively, highlighting the urgent need to strengthen direct marketing channels and ensure fair price realization for farmers.</w:t>
      </w:r>
    </w:p>
    <w:p w14:paraId="2A5B9771" w14:textId="77777777" w:rsidR="00696204" w:rsidRDefault="00EF4743" w:rsidP="00EF4743">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Input supply problems faced by member farmers</w:t>
      </w:r>
    </w:p>
    <w:tbl>
      <w:tblPr>
        <w:tblStyle w:val="PlainTable21"/>
        <w:tblW w:w="8643" w:type="dxa"/>
        <w:tblLook w:val="04A0" w:firstRow="1" w:lastRow="0" w:firstColumn="1" w:lastColumn="0" w:noHBand="0" w:noVBand="1"/>
      </w:tblPr>
      <w:tblGrid>
        <w:gridCol w:w="6031"/>
        <w:gridCol w:w="1306"/>
        <w:gridCol w:w="1306"/>
      </w:tblGrid>
      <w:tr w:rsidR="00696204" w:rsidRPr="003535EA" w14:paraId="23698E3A" w14:textId="77777777" w:rsidTr="00E430E0">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031" w:type="dxa"/>
          </w:tcPr>
          <w:p w14:paraId="16CD9DAC" w14:textId="77777777" w:rsidR="00696204" w:rsidRPr="003535EA" w:rsidRDefault="00696204" w:rsidP="00C62AAA">
            <w:pPr>
              <w:ind w:left="3"/>
              <w:jc w:val="center"/>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Input supply problems</w:t>
            </w:r>
          </w:p>
        </w:tc>
        <w:tc>
          <w:tcPr>
            <w:tcW w:w="1306" w:type="dxa"/>
          </w:tcPr>
          <w:p w14:paraId="69269E3B" w14:textId="77777777" w:rsidR="00696204" w:rsidRPr="003535EA"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3535EA">
              <w:rPr>
                <w:rFonts w:ascii="Times New Roman" w:hAnsi="Times New Roman" w:cs="Times New Roman"/>
                <w:color w:val="000000" w:themeColor="text1"/>
                <w:sz w:val="24"/>
                <w:szCs w:val="24"/>
              </w:rPr>
              <w:t>Average score</w:t>
            </w:r>
          </w:p>
        </w:tc>
        <w:tc>
          <w:tcPr>
            <w:tcW w:w="1306" w:type="dxa"/>
          </w:tcPr>
          <w:p w14:paraId="099139F8" w14:textId="77777777" w:rsidR="00696204" w:rsidRPr="003535EA" w:rsidRDefault="00696204"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 xml:space="preserve">Rank </w:t>
            </w:r>
          </w:p>
        </w:tc>
      </w:tr>
      <w:tr w:rsidR="003535EA" w:rsidRPr="003535EA" w14:paraId="4E4CEA7E" w14:textId="77777777" w:rsidTr="00E430E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31" w:type="dxa"/>
          </w:tcPr>
          <w:p w14:paraId="23820437"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Insufficient quantity of input</w:t>
            </w:r>
          </w:p>
        </w:tc>
        <w:tc>
          <w:tcPr>
            <w:tcW w:w="1306" w:type="dxa"/>
          </w:tcPr>
          <w:p w14:paraId="4DE86DD9"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54.72</w:t>
            </w:r>
          </w:p>
        </w:tc>
        <w:tc>
          <w:tcPr>
            <w:tcW w:w="1306" w:type="dxa"/>
          </w:tcPr>
          <w:p w14:paraId="68CAFCB0"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1</w:t>
            </w:r>
          </w:p>
        </w:tc>
      </w:tr>
      <w:tr w:rsidR="003535EA" w:rsidRPr="003535EA" w14:paraId="64D3F1D7" w14:textId="77777777" w:rsidTr="00E430E0">
        <w:trPr>
          <w:trHeight w:val="513"/>
        </w:trPr>
        <w:tc>
          <w:tcPr>
            <w:cnfStyle w:val="001000000000" w:firstRow="0" w:lastRow="0" w:firstColumn="1" w:lastColumn="0" w:oddVBand="0" w:evenVBand="0" w:oddHBand="0" w:evenHBand="0" w:firstRowFirstColumn="0" w:firstRowLastColumn="0" w:lastRowFirstColumn="0" w:lastRowLastColumn="0"/>
            <w:tcW w:w="6031" w:type="dxa"/>
          </w:tcPr>
          <w:p w14:paraId="77CCB598"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High cost of input</w:t>
            </w:r>
          </w:p>
        </w:tc>
        <w:tc>
          <w:tcPr>
            <w:tcW w:w="1306" w:type="dxa"/>
          </w:tcPr>
          <w:p w14:paraId="035F6F8D"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49.64</w:t>
            </w:r>
          </w:p>
        </w:tc>
        <w:tc>
          <w:tcPr>
            <w:tcW w:w="1306" w:type="dxa"/>
          </w:tcPr>
          <w:p w14:paraId="7F4713EA"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2</w:t>
            </w:r>
          </w:p>
        </w:tc>
      </w:tr>
      <w:tr w:rsidR="003535EA" w:rsidRPr="003535EA" w14:paraId="3F30CAD3" w14:textId="77777777" w:rsidTr="00E430E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31" w:type="dxa"/>
          </w:tcPr>
          <w:p w14:paraId="31F1AC6F"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Delayed delivery of input</w:t>
            </w:r>
          </w:p>
        </w:tc>
        <w:tc>
          <w:tcPr>
            <w:tcW w:w="1306" w:type="dxa"/>
          </w:tcPr>
          <w:p w14:paraId="1F70E44F"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49.34</w:t>
            </w:r>
          </w:p>
        </w:tc>
        <w:tc>
          <w:tcPr>
            <w:tcW w:w="1306" w:type="dxa"/>
          </w:tcPr>
          <w:p w14:paraId="48F37733"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3</w:t>
            </w:r>
          </w:p>
        </w:tc>
      </w:tr>
      <w:tr w:rsidR="003535EA" w:rsidRPr="003535EA" w14:paraId="04D47B7F" w14:textId="77777777" w:rsidTr="00E430E0">
        <w:trPr>
          <w:trHeight w:val="513"/>
        </w:trPr>
        <w:tc>
          <w:tcPr>
            <w:cnfStyle w:val="001000000000" w:firstRow="0" w:lastRow="0" w:firstColumn="1" w:lastColumn="0" w:oddVBand="0" w:evenVBand="0" w:oddHBand="0" w:evenHBand="0" w:firstRowFirstColumn="0" w:firstRowLastColumn="0" w:lastRowFirstColumn="0" w:lastRowLastColumn="0"/>
            <w:tcW w:w="6031" w:type="dxa"/>
          </w:tcPr>
          <w:p w14:paraId="4DE1DEB0"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Difficulty in accessing subsidized input</w:t>
            </w:r>
          </w:p>
        </w:tc>
        <w:tc>
          <w:tcPr>
            <w:tcW w:w="1306" w:type="dxa"/>
          </w:tcPr>
          <w:p w14:paraId="6D28DE33"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47.90</w:t>
            </w:r>
          </w:p>
        </w:tc>
        <w:tc>
          <w:tcPr>
            <w:tcW w:w="1306" w:type="dxa"/>
          </w:tcPr>
          <w:p w14:paraId="53E149AE" w14:textId="77777777" w:rsidR="003535EA" w:rsidRPr="003535EA" w:rsidRDefault="003535EA"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w:t>
            </w:r>
          </w:p>
        </w:tc>
      </w:tr>
      <w:tr w:rsidR="003535EA" w:rsidRPr="003535EA" w14:paraId="4EF2A6CE" w14:textId="77777777" w:rsidTr="00E430E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031" w:type="dxa"/>
          </w:tcPr>
          <w:p w14:paraId="66925E19" w14:textId="77777777" w:rsidR="003535EA" w:rsidRPr="003535EA" w:rsidRDefault="003535EA" w:rsidP="00C62AAA">
            <w:pPr>
              <w:rPr>
                <w:rFonts w:ascii="Times New Roman" w:hAnsi="Times New Roman" w:cs="Times New Roman"/>
                <w:b w:val="0"/>
                <w:color w:val="000000" w:themeColor="text1"/>
                <w:sz w:val="24"/>
                <w:szCs w:val="24"/>
              </w:rPr>
            </w:pPr>
            <w:r w:rsidRPr="003535EA">
              <w:rPr>
                <w:rFonts w:ascii="Times New Roman" w:hAnsi="Times New Roman" w:cs="Times New Roman"/>
                <w:b w:val="0"/>
                <w:color w:val="000000" w:themeColor="text1"/>
                <w:sz w:val="24"/>
                <w:szCs w:val="24"/>
              </w:rPr>
              <w:t>Poor quality of input</w:t>
            </w:r>
          </w:p>
        </w:tc>
        <w:tc>
          <w:tcPr>
            <w:tcW w:w="1306" w:type="dxa"/>
          </w:tcPr>
          <w:p w14:paraId="1830D04F"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46.40</w:t>
            </w:r>
          </w:p>
        </w:tc>
        <w:tc>
          <w:tcPr>
            <w:tcW w:w="1306" w:type="dxa"/>
          </w:tcPr>
          <w:p w14:paraId="23B41768" w14:textId="77777777" w:rsidR="003535EA" w:rsidRPr="003535EA" w:rsidRDefault="003535EA"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535EA">
              <w:rPr>
                <w:rFonts w:ascii="Times New Roman" w:hAnsi="Times New Roman" w:cs="Times New Roman"/>
                <w:color w:val="000000" w:themeColor="text1"/>
                <w:sz w:val="24"/>
                <w:szCs w:val="24"/>
              </w:rPr>
              <w:t>5</w:t>
            </w:r>
          </w:p>
        </w:tc>
      </w:tr>
    </w:tbl>
    <w:p w14:paraId="291520AB" w14:textId="371AA42F" w:rsidR="00C62AAA" w:rsidRDefault="00367FEF" w:rsidP="00367FEF">
      <w:pPr>
        <w:spacing w:before="240" w:line="360" w:lineRule="auto"/>
        <w:ind w:left="-76"/>
        <w:jc w:val="both"/>
        <w:rPr>
          <w:rFonts w:ascii="Times New Roman" w:hAnsi="Times New Roman" w:cs="Times New Roman"/>
          <w:color w:val="000000" w:themeColor="text1"/>
          <w:sz w:val="24"/>
          <w:szCs w:val="24"/>
        </w:rPr>
      </w:pPr>
      <w:r w:rsidRPr="00367FEF">
        <w:rPr>
          <w:rFonts w:ascii="Times New Roman" w:hAnsi="Times New Roman" w:cs="Times New Roman"/>
          <w:color w:val="000000" w:themeColor="text1"/>
          <w:sz w:val="24"/>
          <w:szCs w:val="24"/>
        </w:rPr>
        <w:t>Member farmers face several input-related challenges that significantly hinder timely and efficient agricultural operations. The most critical issue is the insufficient quantity of inputs, which received the highest average Garrett score of 54.72, indicating its major impact on productivity and farm planning. This is followed by the high cost of inputs (score: 49.64), which makes essential agricultural materials unaffordable, particularly for small and marginal farmers. Delays in the delivery of inputs, with a score of 49.34, further disrupt sowing schedules and crop management. Another prominent issue is the difficulty in accessing subsidized inputs (score: 47.90), which limits farmers’ ability to fully benefit from government support schemes. Lastly, the poor quality of inputs (score: 46.40) negatively impacts crop yields and undermines farmers' confidence in the supply system. Addressing these challenges is essential to improve the availability, affordability, and reliability of agricultural inputs.</w:t>
      </w:r>
    </w:p>
    <w:p w14:paraId="2A930BE0" w14:textId="77777777" w:rsidR="00BC584F" w:rsidRDefault="00314A24" w:rsidP="00BC584F">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Infrastructure and resource problems faced by member farmers</w:t>
      </w:r>
    </w:p>
    <w:tbl>
      <w:tblPr>
        <w:tblStyle w:val="PlainTable21"/>
        <w:tblW w:w="8175" w:type="dxa"/>
        <w:tblLook w:val="04A0" w:firstRow="1" w:lastRow="0" w:firstColumn="1" w:lastColumn="0" w:noHBand="0" w:noVBand="1"/>
      </w:tblPr>
      <w:tblGrid>
        <w:gridCol w:w="5773"/>
        <w:gridCol w:w="1201"/>
        <w:gridCol w:w="1201"/>
      </w:tblGrid>
      <w:tr w:rsidR="005B097E" w:rsidRPr="005B097E" w14:paraId="7D805129" w14:textId="77777777" w:rsidTr="008B0749">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663B5C5A" w14:textId="77777777" w:rsidR="00BC584F" w:rsidRPr="005B097E" w:rsidRDefault="00BC584F" w:rsidP="00C62AAA">
            <w:pPr>
              <w:ind w:left="3"/>
              <w:jc w:val="center"/>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Infrastructure and resource problems</w:t>
            </w:r>
          </w:p>
        </w:tc>
        <w:tc>
          <w:tcPr>
            <w:tcW w:w="1201" w:type="dxa"/>
          </w:tcPr>
          <w:p w14:paraId="0E52C995" w14:textId="77777777" w:rsidR="00BC584F" w:rsidRPr="005B097E" w:rsidRDefault="00BC584F"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B097E">
              <w:rPr>
                <w:rFonts w:ascii="Times New Roman" w:hAnsi="Times New Roman" w:cs="Times New Roman"/>
                <w:color w:val="000000" w:themeColor="text1"/>
                <w:sz w:val="24"/>
                <w:szCs w:val="24"/>
              </w:rPr>
              <w:t>Average score</w:t>
            </w:r>
          </w:p>
        </w:tc>
        <w:tc>
          <w:tcPr>
            <w:tcW w:w="1201" w:type="dxa"/>
          </w:tcPr>
          <w:p w14:paraId="190C074A" w14:textId="77777777" w:rsidR="00BC584F" w:rsidRPr="005B097E" w:rsidRDefault="00BC584F"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Rank </w:t>
            </w:r>
          </w:p>
        </w:tc>
      </w:tr>
      <w:tr w:rsidR="005B097E" w:rsidRPr="005B097E" w14:paraId="1B4FBA14" w14:textId="77777777" w:rsidTr="008B074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3EB68356"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Inadequate transportation infrastructure</w:t>
            </w:r>
          </w:p>
        </w:tc>
        <w:tc>
          <w:tcPr>
            <w:tcW w:w="1201" w:type="dxa"/>
          </w:tcPr>
          <w:p w14:paraId="7AD95461"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54.12</w:t>
            </w:r>
          </w:p>
        </w:tc>
        <w:tc>
          <w:tcPr>
            <w:tcW w:w="1201" w:type="dxa"/>
          </w:tcPr>
          <w:p w14:paraId="7E86FAC8"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1 </w:t>
            </w:r>
          </w:p>
        </w:tc>
      </w:tr>
      <w:tr w:rsidR="005B097E" w:rsidRPr="005B097E" w14:paraId="27274DDB" w14:textId="77777777" w:rsidTr="008B0749">
        <w:trPr>
          <w:trHeight w:val="654"/>
        </w:trPr>
        <w:tc>
          <w:tcPr>
            <w:cnfStyle w:val="001000000000" w:firstRow="0" w:lastRow="0" w:firstColumn="1" w:lastColumn="0" w:oddVBand="0" w:evenVBand="0" w:oddHBand="0" w:evenHBand="0" w:firstRowFirstColumn="0" w:firstRowLastColumn="0" w:lastRowFirstColumn="0" w:lastRowLastColumn="0"/>
            <w:tcW w:w="5773" w:type="dxa"/>
          </w:tcPr>
          <w:p w14:paraId="5CA248A3"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Lack of storage facilities like warehouse and cold storage units</w:t>
            </w:r>
          </w:p>
        </w:tc>
        <w:tc>
          <w:tcPr>
            <w:tcW w:w="1201" w:type="dxa"/>
          </w:tcPr>
          <w:p w14:paraId="58C977F8"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52.48</w:t>
            </w:r>
          </w:p>
        </w:tc>
        <w:tc>
          <w:tcPr>
            <w:tcW w:w="1201" w:type="dxa"/>
          </w:tcPr>
          <w:p w14:paraId="440C4E5E"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2</w:t>
            </w:r>
          </w:p>
        </w:tc>
      </w:tr>
      <w:tr w:rsidR="005B097E" w:rsidRPr="005B097E" w14:paraId="12A59312" w14:textId="77777777" w:rsidTr="008B074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29E29F01"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Limited access to processing units for value addition</w:t>
            </w:r>
          </w:p>
        </w:tc>
        <w:tc>
          <w:tcPr>
            <w:tcW w:w="1201" w:type="dxa"/>
          </w:tcPr>
          <w:p w14:paraId="75FAB809"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48.58</w:t>
            </w:r>
          </w:p>
        </w:tc>
        <w:tc>
          <w:tcPr>
            <w:tcW w:w="1201" w:type="dxa"/>
          </w:tcPr>
          <w:p w14:paraId="2E7326D5"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3</w:t>
            </w:r>
          </w:p>
        </w:tc>
      </w:tr>
      <w:tr w:rsidR="005B097E" w:rsidRPr="005B097E" w14:paraId="2D7E388D" w14:textId="77777777" w:rsidTr="008B0749">
        <w:trPr>
          <w:trHeight w:val="654"/>
        </w:trPr>
        <w:tc>
          <w:tcPr>
            <w:cnfStyle w:val="001000000000" w:firstRow="0" w:lastRow="0" w:firstColumn="1" w:lastColumn="0" w:oddVBand="0" w:evenVBand="0" w:oddHBand="0" w:evenHBand="0" w:firstRowFirstColumn="0" w:firstRowLastColumn="0" w:lastRowFirstColumn="0" w:lastRowLastColumn="0"/>
            <w:tcW w:w="5773" w:type="dxa"/>
          </w:tcPr>
          <w:p w14:paraId="7507DD45"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lastRenderedPageBreak/>
              <w:t>Insufficient digital infrastructure for online marketing/ communication</w:t>
            </w:r>
          </w:p>
        </w:tc>
        <w:tc>
          <w:tcPr>
            <w:tcW w:w="1201" w:type="dxa"/>
          </w:tcPr>
          <w:p w14:paraId="49C0A810"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48.20</w:t>
            </w:r>
          </w:p>
        </w:tc>
        <w:tc>
          <w:tcPr>
            <w:tcW w:w="1201" w:type="dxa"/>
          </w:tcPr>
          <w:p w14:paraId="7EFC3B5C"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4</w:t>
            </w:r>
          </w:p>
        </w:tc>
      </w:tr>
      <w:tr w:rsidR="005B097E" w:rsidRPr="005B097E" w14:paraId="7120B25B" w14:textId="77777777" w:rsidTr="008B0749">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773" w:type="dxa"/>
          </w:tcPr>
          <w:p w14:paraId="5E4C4413"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Unreliable electricity and water supply for irrigation</w:t>
            </w:r>
          </w:p>
        </w:tc>
        <w:tc>
          <w:tcPr>
            <w:tcW w:w="1201" w:type="dxa"/>
          </w:tcPr>
          <w:p w14:paraId="2EDC785A"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47.22</w:t>
            </w:r>
          </w:p>
        </w:tc>
        <w:tc>
          <w:tcPr>
            <w:tcW w:w="1201" w:type="dxa"/>
          </w:tcPr>
          <w:p w14:paraId="5B01DA4D"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5</w:t>
            </w:r>
          </w:p>
        </w:tc>
      </w:tr>
    </w:tbl>
    <w:p w14:paraId="212AD7E9" w14:textId="11FD76EC" w:rsidR="00367FEF" w:rsidRDefault="00367FEF" w:rsidP="00367FEF">
      <w:pPr>
        <w:spacing w:before="240" w:line="360" w:lineRule="auto"/>
        <w:ind w:left="-76"/>
        <w:jc w:val="both"/>
        <w:rPr>
          <w:rFonts w:ascii="Times New Roman" w:hAnsi="Times New Roman" w:cs="Times New Roman"/>
          <w:color w:val="000000" w:themeColor="text1"/>
          <w:sz w:val="24"/>
          <w:szCs w:val="24"/>
        </w:rPr>
      </w:pPr>
      <w:r w:rsidRPr="00367FEF">
        <w:rPr>
          <w:rFonts w:ascii="Times New Roman" w:hAnsi="Times New Roman" w:cs="Times New Roman"/>
          <w:color w:val="000000" w:themeColor="text1"/>
          <w:sz w:val="24"/>
          <w:szCs w:val="24"/>
        </w:rPr>
        <w:t>Member farmers of FPOs face several infrastructure and resource-related challenges that impact their efficiency and productivity. The most pressing issue is inadequate transportation infrastructure, followed by the lack of proper storage facilities, such as warehouses and cold storage units, with average Garrett scores of 54.12 and 52.48, respectively. These deficiencies hinder the timely movement and preservation of produce. Limited access to value addition through processing units and insufficient digital infrastructure for online marketing further restrict</w:t>
      </w:r>
      <w:r>
        <w:rPr>
          <w:rFonts w:ascii="Times New Roman" w:hAnsi="Times New Roman" w:cs="Times New Roman"/>
          <w:color w:val="000000" w:themeColor="text1"/>
          <w:sz w:val="24"/>
          <w:szCs w:val="24"/>
        </w:rPr>
        <w:t>s</w:t>
      </w:r>
      <w:r w:rsidRPr="00367FEF">
        <w:rPr>
          <w:rFonts w:ascii="Times New Roman" w:hAnsi="Times New Roman" w:cs="Times New Roman"/>
          <w:color w:val="000000" w:themeColor="text1"/>
          <w:sz w:val="24"/>
          <w:szCs w:val="24"/>
        </w:rPr>
        <w:t xml:space="preserve"> the FPOs’ ability to enhance product value and expand market reach. Additionally, unreliable electricity and water supply for irrigation continue to affect farm operations and overall agricultural output.</w:t>
      </w:r>
    </w:p>
    <w:p w14:paraId="23E0E5CA" w14:textId="77777777" w:rsidR="00BC584F" w:rsidRDefault="00BC584F" w:rsidP="00BC584F">
      <w:pPr>
        <w:spacing w:line="360" w:lineRule="auto"/>
        <w:ind w:left="-7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3C09EC">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 </w:t>
      </w:r>
      <w:r w:rsidR="003D4314">
        <w:rPr>
          <w:rFonts w:ascii="Times New Roman" w:hAnsi="Times New Roman" w:cs="Times New Roman"/>
          <w:color w:val="000000" w:themeColor="text1"/>
          <w:sz w:val="24"/>
          <w:szCs w:val="24"/>
        </w:rPr>
        <w:t xml:space="preserve">Capacity building </w:t>
      </w:r>
      <w:r>
        <w:rPr>
          <w:rFonts w:ascii="Times New Roman" w:hAnsi="Times New Roman" w:cs="Times New Roman"/>
          <w:color w:val="000000" w:themeColor="text1"/>
          <w:sz w:val="24"/>
          <w:szCs w:val="24"/>
        </w:rPr>
        <w:t xml:space="preserve">problems faced by </w:t>
      </w:r>
      <w:r w:rsidR="002831C8">
        <w:rPr>
          <w:rFonts w:ascii="Times New Roman" w:hAnsi="Times New Roman" w:cs="Times New Roman"/>
          <w:color w:val="000000" w:themeColor="text1"/>
          <w:sz w:val="24"/>
          <w:szCs w:val="24"/>
        </w:rPr>
        <w:t>board of director</w:t>
      </w:r>
    </w:p>
    <w:tbl>
      <w:tblPr>
        <w:tblStyle w:val="PlainTable21"/>
        <w:tblW w:w="8542" w:type="dxa"/>
        <w:tblLook w:val="04A0" w:firstRow="1" w:lastRow="0" w:firstColumn="1" w:lastColumn="0" w:noHBand="0" w:noVBand="1"/>
      </w:tblPr>
      <w:tblGrid>
        <w:gridCol w:w="5846"/>
        <w:gridCol w:w="1356"/>
        <w:gridCol w:w="1340"/>
      </w:tblGrid>
      <w:tr w:rsidR="005B097E" w:rsidRPr="005B097E" w14:paraId="66924626" w14:textId="77777777" w:rsidTr="008B0749">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05DC3EFE" w14:textId="77777777" w:rsidR="009C1DFE" w:rsidRPr="005B097E" w:rsidRDefault="009C1DFE" w:rsidP="00C62AAA">
            <w:pPr>
              <w:ind w:left="3"/>
              <w:jc w:val="center"/>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Capacity building problems</w:t>
            </w:r>
          </w:p>
        </w:tc>
        <w:tc>
          <w:tcPr>
            <w:tcW w:w="1356" w:type="dxa"/>
          </w:tcPr>
          <w:p w14:paraId="6D694A1F" w14:textId="77777777" w:rsidR="009C1DFE" w:rsidRPr="005B097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B097E">
              <w:rPr>
                <w:rFonts w:ascii="Times New Roman" w:hAnsi="Times New Roman" w:cs="Times New Roman"/>
                <w:color w:val="000000" w:themeColor="text1"/>
                <w:sz w:val="24"/>
                <w:szCs w:val="24"/>
              </w:rPr>
              <w:t>Average score</w:t>
            </w:r>
          </w:p>
        </w:tc>
        <w:tc>
          <w:tcPr>
            <w:tcW w:w="1340" w:type="dxa"/>
          </w:tcPr>
          <w:p w14:paraId="7B4D7BC6" w14:textId="77777777" w:rsidR="009C1DFE" w:rsidRPr="005B097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Rank </w:t>
            </w:r>
          </w:p>
        </w:tc>
      </w:tr>
      <w:tr w:rsidR="005B097E" w:rsidRPr="005B097E" w14:paraId="291C246B" w14:textId="77777777" w:rsidTr="008B074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149A1D50"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Insufficient awareness of market trends and business strategies</w:t>
            </w:r>
          </w:p>
        </w:tc>
        <w:tc>
          <w:tcPr>
            <w:tcW w:w="1356" w:type="dxa"/>
          </w:tcPr>
          <w:p w14:paraId="7763430D"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5.58</w:t>
            </w:r>
          </w:p>
        </w:tc>
        <w:tc>
          <w:tcPr>
            <w:tcW w:w="1340" w:type="dxa"/>
          </w:tcPr>
          <w:p w14:paraId="36104462"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1</w:t>
            </w:r>
          </w:p>
        </w:tc>
      </w:tr>
      <w:tr w:rsidR="005B097E" w:rsidRPr="005B097E" w14:paraId="65E1F1B5" w14:textId="77777777" w:rsidTr="008B0749">
        <w:trPr>
          <w:trHeight w:val="628"/>
        </w:trPr>
        <w:tc>
          <w:tcPr>
            <w:cnfStyle w:val="001000000000" w:firstRow="0" w:lastRow="0" w:firstColumn="1" w:lastColumn="0" w:oddVBand="0" w:evenVBand="0" w:oddHBand="0" w:evenHBand="0" w:firstRowFirstColumn="0" w:firstRowLastColumn="0" w:lastRowFirstColumn="0" w:lastRowLastColumn="0"/>
            <w:tcW w:w="5846" w:type="dxa"/>
          </w:tcPr>
          <w:p w14:paraId="37ADD4EB"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Limited knowledge of financial planning and budgeting</w:t>
            </w:r>
          </w:p>
        </w:tc>
        <w:tc>
          <w:tcPr>
            <w:tcW w:w="1356" w:type="dxa"/>
          </w:tcPr>
          <w:p w14:paraId="22CE101E"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5.51</w:t>
            </w:r>
          </w:p>
        </w:tc>
        <w:tc>
          <w:tcPr>
            <w:tcW w:w="1340" w:type="dxa"/>
          </w:tcPr>
          <w:p w14:paraId="564D1315"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2</w:t>
            </w:r>
          </w:p>
        </w:tc>
      </w:tr>
      <w:tr w:rsidR="005B097E" w:rsidRPr="005B097E" w14:paraId="5EB9F004" w14:textId="77777777" w:rsidTr="008B074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280287DE"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Poor understanding of legal and compliance requirement</w:t>
            </w:r>
          </w:p>
        </w:tc>
        <w:tc>
          <w:tcPr>
            <w:tcW w:w="1356" w:type="dxa"/>
          </w:tcPr>
          <w:p w14:paraId="042324B2"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5.12</w:t>
            </w:r>
          </w:p>
        </w:tc>
        <w:tc>
          <w:tcPr>
            <w:tcW w:w="1340" w:type="dxa"/>
          </w:tcPr>
          <w:p w14:paraId="53437A5C"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3</w:t>
            </w:r>
          </w:p>
        </w:tc>
      </w:tr>
      <w:tr w:rsidR="005B097E" w:rsidRPr="005B097E" w14:paraId="09B89B92" w14:textId="77777777" w:rsidTr="008B0749">
        <w:trPr>
          <w:trHeight w:val="628"/>
        </w:trPr>
        <w:tc>
          <w:tcPr>
            <w:cnfStyle w:val="001000000000" w:firstRow="0" w:lastRow="0" w:firstColumn="1" w:lastColumn="0" w:oddVBand="0" w:evenVBand="0" w:oddHBand="0" w:evenHBand="0" w:firstRowFirstColumn="0" w:firstRowLastColumn="0" w:lastRowFirstColumn="0" w:lastRowLastColumn="0"/>
            <w:tcW w:w="5846" w:type="dxa"/>
          </w:tcPr>
          <w:p w14:paraId="1E39A611"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Limited exposure to agricultural value chain and innovation</w:t>
            </w:r>
          </w:p>
        </w:tc>
        <w:tc>
          <w:tcPr>
            <w:tcW w:w="1356" w:type="dxa"/>
          </w:tcPr>
          <w:p w14:paraId="24A4A123"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4.96</w:t>
            </w:r>
          </w:p>
        </w:tc>
        <w:tc>
          <w:tcPr>
            <w:tcW w:w="1340" w:type="dxa"/>
          </w:tcPr>
          <w:p w14:paraId="5AC66FB7" w14:textId="77777777" w:rsidR="005B097E" w:rsidRPr="005B097E" w:rsidRDefault="005B097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4</w:t>
            </w:r>
          </w:p>
        </w:tc>
      </w:tr>
      <w:tr w:rsidR="005B097E" w:rsidRPr="005B097E" w14:paraId="1FD2B5B7" w14:textId="77777777" w:rsidTr="008B074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846" w:type="dxa"/>
          </w:tcPr>
          <w:p w14:paraId="0A34EC96" w14:textId="77777777" w:rsidR="005B097E" w:rsidRPr="005B097E" w:rsidRDefault="005B097E" w:rsidP="00C62AAA">
            <w:pPr>
              <w:rPr>
                <w:rFonts w:ascii="Times New Roman" w:hAnsi="Times New Roman" w:cs="Times New Roman"/>
                <w:b w:val="0"/>
                <w:color w:val="000000" w:themeColor="text1"/>
                <w:sz w:val="24"/>
                <w:szCs w:val="24"/>
              </w:rPr>
            </w:pPr>
            <w:r w:rsidRPr="005B097E">
              <w:rPr>
                <w:rFonts w:ascii="Times New Roman" w:hAnsi="Times New Roman" w:cs="Times New Roman"/>
                <w:b w:val="0"/>
                <w:color w:val="000000" w:themeColor="text1"/>
                <w:sz w:val="24"/>
                <w:szCs w:val="24"/>
              </w:rPr>
              <w:t>Lack of business management skills among board of members</w:t>
            </w:r>
          </w:p>
        </w:tc>
        <w:tc>
          <w:tcPr>
            <w:tcW w:w="1356" w:type="dxa"/>
          </w:tcPr>
          <w:p w14:paraId="2B64E0FA"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3.63</w:t>
            </w:r>
          </w:p>
        </w:tc>
        <w:tc>
          <w:tcPr>
            <w:tcW w:w="1340" w:type="dxa"/>
          </w:tcPr>
          <w:p w14:paraId="5817B049" w14:textId="77777777" w:rsidR="005B097E" w:rsidRPr="005B097E" w:rsidRDefault="005B097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B097E">
              <w:rPr>
                <w:rFonts w:ascii="Times New Roman" w:hAnsi="Times New Roman" w:cs="Times New Roman"/>
                <w:color w:val="000000" w:themeColor="text1"/>
                <w:sz w:val="24"/>
                <w:szCs w:val="24"/>
              </w:rPr>
              <w:t xml:space="preserve"> 5</w:t>
            </w:r>
          </w:p>
        </w:tc>
      </w:tr>
    </w:tbl>
    <w:p w14:paraId="1906ED6A" w14:textId="6D7A72BF" w:rsidR="00B931C0" w:rsidRDefault="00B931C0" w:rsidP="00B931C0">
      <w:pPr>
        <w:spacing w:before="240" w:line="360" w:lineRule="auto"/>
        <w:ind w:left="-76"/>
        <w:jc w:val="both"/>
        <w:rPr>
          <w:rFonts w:ascii="Times New Roman" w:hAnsi="Times New Roman" w:cs="Times New Roman"/>
          <w:color w:val="000000" w:themeColor="text1"/>
          <w:sz w:val="24"/>
          <w:szCs w:val="24"/>
        </w:rPr>
      </w:pPr>
      <w:r w:rsidRPr="00B931C0">
        <w:rPr>
          <w:rFonts w:ascii="Times New Roman" w:hAnsi="Times New Roman" w:cs="Times New Roman"/>
          <w:color w:val="000000" w:themeColor="text1"/>
          <w:sz w:val="24"/>
          <w:szCs w:val="24"/>
        </w:rPr>
        <w:t>The findings reveal that the Board of Directors faces several capacity-building challenges that hinder effective governance and strategic decision-making within the FPO. The most severe challenge is the insufficient awareness of market trends and business strategies, which received the highest average score of 5.58. This is followed by limited knowledge of financial planning and budgeting, with an average score of 5.51, ranking as the second most critical issue. In contrast, limited exposure to the agricultural value chain and innovation, along with a lack of business management skills among board members, were identified as the least severe problems, though they still represent important areas for development.</w:t>
      </w:r>
    </w:p>
    <w:p w14:paraId="62E82ECC" w14:textId="77777777" w:rsidR="00BC584F" w:rsidRDefault="00BC584F" w:rsidP="00360AAE">
      <w:pPr>
        <w:spacing w:line="360" w:lineRule="auto"/>
        <w:ind w:left="-709" w:firstLine="3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Table </w:t>
      </w:r>
      <w:r w:rsidR="003C09EC">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003D4314">
        <w:rPr>
          <w:rFonts w:ascii="Times New Roman" w:hAnsi="Times New Roman" w:cs="Times New Roman"/>
          <w:color w:val="000000" w:themeColor="text1"/>
          <w:sz w:val="24"/>
          <w:szCs w:val="24"/>
        </w:rPr>
        <w:t xml:space="preserve">Operational and management </w:t>
      </w:r>
      <w:r>
        <w:rPr>
          <w:rFonts w:ascii="Times New Roman" w:hAnsi="Times New Roman" w:cs="Times New Roman"/>
          <w:color w:val="000000" w:themeColor="text1"/>
          <w:sz w:val="24"/>
          <w:szCs w:val="24"/>
        </w:rPr>
        <w:t xml:space="preserve">problems faced by </w:t>
      </w:r>
      <w:r w:rsidR="002831C8">
        <w:rPr>
          <w:rFonts w:ascii="Times New Roman" w:hAnsi="Times New Roman" w:cs="Times New Roman"/>
          <w:color w:val="000000" w:themeColor="text1"/>
          <w:sz w:val="24"/>
          <w:szCs w:val="24"/>
        </w:rPr>
        <w:t>board of director</w:t>
      </w:r>
    </w:p>
    <w:tbl>
      <w:tblPr>
        <w:tblStyle w:val="PlainTable21"/>
        <w:tblW w:w="8013" w:type="dxa"/>
        <w:tblLook w:val="04A0" w:firstRow="1" w:lastRow="0" w:firstColumn="1" w:lastColumn="0" w:noHBand="0" w:noVBand="1"/>
      </w:tblPr>
      <w:tblGrid>
        <w:gridCol w:w="5639"/>
        <w:gridCol w:w="1187"/>
        <w:gridCol w:w="1187"/>
      </w:tblGrid>
      <w:tr w:rsidR="00AF6BDE" w:rsidRPr="00AF6BDE" w14:paraId="0EB2421D" w14:textId="77777777" w:rsidTr="008B074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005841DF" w14:textId="77777777" w:rsidR="009C1DFE" w:rsidRPr="00AF6BDE" w:rsidRDefault="009C1DFE" w:rsidP="00C62AAA">
            <w:pPr>
              <w:ind w:left="3"/>
              <w:jc w:val="center"/>
              <w:rPr>
                <w:rFonts w:ascii="Times New Roman" w:hAnsi="Times New Roman" w:cs="Times New Roman"/>
                <w:b w:val="0"/>
                <w:color w:val="000000" w:themeColor="text1"/>
                <w:sz w:val="24"/>
                <w:szCs w:val="24"/>
              </w:rPr>
            </w:pPr>
            <w:r w:rsidRPr="00AF6BDE">
              <w:rPr>
                <w:rFonts w:ascii="Times New Roman" w:hAnsi="Times New Roman" w:cs="Times New Roman"/>
                <w:color w:val="000000" w:themeColor="text1"/>
                <w:sz w:val="24"/>
                <w:szCs w:val="24"/>
              </w:rPr>
              <w:t>Operational and management problems</w:t>
            </w:r>
          </w:p>
        </w:tc>
        <w:tc>
          <w:tcPr>
            <w:tcW w:w="1187" w:type="dxa"/>
          </w:tcPr>
          <w:p w14:paraId="54E3C1DB" w14:textId="77777777" w:rsidR="009C1DFE" w:rsidRPr="00AF6BD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AF6BDE">
              <w:rPr>
                <w:rFonts w:ascii="Times New Roman" w:hAnsi="Times New Roman" w:cs="Times New Roman"/>
                <w:color w:val="000000" w:themeColor="text1"/>
                <w:sz w:val="24"/>
                <w:szCs w:val="24"/>
              </w:rPr>
              <w:t>Average score</w:t>
            </w:r>
          </w:p>
        </w:tc>
        <w:tc>
          <w:tcPr>
            <w:tcW w:w="1187" w:type="dxa"/>
          </w:tcPr>
          <w:p w14:paraId="4090D117" w14:textId="77777777" w:rsidR="009C1DFE" w:rsidRPr="00AF6BDE"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Rank </w:t>
            </w:r>
          </w:p>
        </w:tc>
      </w:tr>
      <w:tr w:rsidR="00AF6BDE" w:rsidRPr="00AF6BDE" w14:paraId="58DC3B6D" w14:textId="77777777" w:rsidTr="008B074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679F1572"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Inefficient system for supply chain and logistics management</w:t>
            </w:r>
          </w:p>
        </w:tc>
        <w:tc>
          <w:tcPr>
            <w:tcW w:w="1187" w:type="dxa"/>
          </w:tcPr>
          <w:p w14:paraId="5D06981E"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5.94</w:t>
            </w:r>
          </w:p>
        </w:tc>
        <w:tc>
          <w:tcPr>
            <w:tcW w:w="1187" w:type="dxa"/>
          </w:tcPr>
          <w:p w14:paraId="6106B1B4"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1 </w:t>
            </w:r>
          </w:p>
        </w:tc>
      </w:tr>
      <w:tr w:rsidR="00AF6BDE" w:rsidRPr="00AF6BDE" w14:paraId="4FF3BED0" w14:textId="77777777" w:rsidTr="008B0749">
        <w:trPr>
          <w:trHeight w:val="630"/>
        </w:trPr>
        <w:tc>
          <w:tcPr>
            <w:cnfStyle w:val="001000000000" w:firstRow="0" w:lastRow="0" w:firstColumn="1" w:lastColumn="0" w:oddVBand="0" w:evenVBand="0" w:oddHBand="0" w:evenHBand="0" w:firstRowFirstColumn="0" w:firstRowLastColumn="0" w:lastRowFirstColumn="0" w:lastRowLastColumn="0"/>
            <w:tcW w:w="5639" w:type="dxa"/>
          </w:tcPr>
          <w:p w14:paraId="13E0BA2A"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Lack of skilled professionals to manage day-to-day operations</w:t>
            </w:r>
          </w:p>
        </w:tc>
        <w:tc>
          <w:tcPr>
            <w:tcW w:w="1187" w:type="dxa"/>
          </w:tcPr>
          <w:p w14:paraId="2F529083"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5.06</w:t>
            </w:r>
          </w:p>
        </w:tc>
        <w:tc>
          <w:tcPr>
            <w:tcW w:w="1187" w:type="dxa"/>
          </w:tcPr>
          <w:p w14:paraId="0D7EAE5C"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2</w:t>
            </w:r>
          </w:p>
        </w:tc>
      </w:tr>
      <w:tr w:rsidR="00AF6BDE" w:rsidRPr="00AF6BDE" w14:paraId="70E9AA37" w14:textId="77777777" w:rsidTr="008B074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54EBFEAA"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Difficulty in implementing technological solutions due to resistance</w:t>
            </w:r>
          </w:p>
        </w:tc>
        <w:tc>
          <w:tcPr>
            <w:tcW w:w="1187" w:type="dxa"/>
          </w:tcPr>
          <w:p w14:paraId="7C959612"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4.86</w:t>
            </w:r>
          </w:p>
        </w:tc>
        <w:tc>
          <w:tcPr>
            <w:tcW w:w="1187" w:type="dxa"/>
          </w:tcPr>
          <w:p w14:paraId="11AB3A56"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3</w:t>
            </w:r>
          </w:p>
        </w:tc>
      </w:tr>
      <w:tr w:rsidR="00AF6BDE" w:rsidRPr="00AF6BDE" w14:paraId="6616BC13" w14:textId="77777777" w:rsidTr="008B0749">
        <w:trPr>
          <w:trHeight w:val="630"/>
        </w:trPr>
        <w:tc>
          <w:tcPr>
            <w:cnfStyle w:val="001000000000" w:firstRow="0" w:lastRow="0" w:firstColumn="1" w:lastColumn="0" w:oddVBand="0" w:evenVBand="0" w:oddHBand="0" w:evenHBand="0" w:firstRowFirstColumn="0" w:firstRowLastColumn="0" w:lastRowFirstColumn="0" w:lastRowLastColumn="0"/>
            <w:tcW w:w="5639" w:type="dxa"/>
          </w:tcPr>
          <w:p w14:paraId="4F33E9EE"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Poor record-keeping and documentation practices</w:t>
            </w:r>
          </w:p>
        </w:tc>
        <w:tc>
          <w:tcPr>
            <w:tcW w:w="1187" w:type="dxa"/>
          </w:tcPr>
          <w:p w14:paraId="15A2234F"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4.49</w:t>
            </w:r>
          </w:p>
        </w:tc>
        <w:tc>
          <w:tcPr>
            <w:tcW w:w="1187" w:type="dxa"/>
          </w:tcPr>
          <w:p w14:paraId="08314AFF" w14:textId="77777777" w:rsidR="00AF6BDE" w:rsidRPr="00AF6BDE" w:rsidRDefault="00AF6BDE"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4</w:t>
            </w:r>
          </w:p>
        </w:tc>
      </w:tr>
      <w:tr w:rsidR="00AF6BDE" w:rsidRPr="00AF6BDE" w14:paraId="64BC948E" w14:textId="77777777" w:rsidTr="008B0749">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39" w:type="dxa"/>
          </w:tcPr>
          <w:p w14:paraId="113A21E3" w14:textId="77777777" w:rsidR="00AF6BDE" w:rsidRPr="00AF6BDE" w:rsidRDefault="00AF6BDE" w:rsidP="00C62AAA">
            <w:pPr>
              <w:rPr>
                <w:rFonts w:ascii="Times New Roman" w:hAnsi="Times New Roman" w:cs="Times New Roman"/>
                <w:b w:val="0"/>
                <w:color w:val="000000" w:themeColor="text1"/>
                <w:sz w:val="24"/>
                <w:szCs w:val="24"/>
              </w:rPr>
            </w:pPr>
            <w:r w:rsidRPr="00AF6BDE">
              <w:rPr>
                <w:rFonts w:ascii="Times New Roman" w:hAnsi="Times New Roman" w:cs="Times New Roman"/>
                <w:b w:val="0"/>
                <w:color w:val="000000" w:themeColor="text1"/>
                <w:sz w:val="24"/>
                <w:szCs w:val="24"/>
              </w:rPr>
              <w:t>Overlapping roles and unclear responsibilities of board of members</w:t>
            </w:r>
          </w:p>
        </w:tc>
        <w:tc>
          <w:tcPr>
            <w:tcW w:w="1187" w:type="dxa"/>
          </w:tcPr>
          <w:p w14:paraId="7E32B40A"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4.45</w:t>
            </w:r>
          </w:p>
        </w:tc>
        <w:tc>
          <w:tcPr>
            <w:tcW w:w="1187" w:type="dxa"/>
          </w:tcPr>
          <w:p w14:paraId="7A31D4C5" w14:textId="77777777" w:rsidR="00AF6BDE" w:rsidRPr="00AF6BDE" w:rsidRDefault="00AF6BDE"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F6BDE">
              <w:rPr>
                <w:rFonts w:ascii="Times New Roman" w:hAnsi="Times New Roman" w:cs="Times New Roman"/>
                <w:color w:val="000000" w:themeColor="text1"/>
                <w:sz w:val="24"/>
                <w:szCs w:val="24"/>
              </w:rPr>
              <w:t xml:space="preserve"> 5</w:t>
            </w:r>
          </w:p>
        </w:tc>
      </w:tr>
    </w:tbl>
    <w:p w14:paraId="4597E5A2" w14:textId="6F3B90ED" w:rsidR="00C62AAA" w:rsidRDefault="00B931C0" w:rsidP="00B931C0">
      <w:pPr>
        <w:spacing w:before="240" w:after="235" w:line="360" w:lineRule="auto"/>
        <w:ind w:right="51"/>
        <w:jc w:val="both"/>
        <w:rPr>
          <w:rFonts w:ascii="Times New Roman" w:hAnsi="Times New Roman" w:cs="Times New Roman"/>
          <w:color w:val="000000" w:themeColor="text1"/>
          <w:sz w:val="24"/>
          <w:szCs w:val="24"/>
        </w:rPr>
      </w:pPr>
      <w:r w:rsidRPr="00B931C0">
        <w:rPr>
          <w:rFonts w:ascii="Times New Roman" w:hAnsi="Times New Roman" w:cs="Times New Roman"/>
          <w:color w:val="000000" w:themeColor="text1"/>
          <w:sz w:val="24"/>
          <w:szCs w:val="24"/>
        </w:rPr>
        <w:t>The table highlights the key operational and management challenges faced by the Board of Directors, ranked using Garrett’s ranking method. The most critical issue identified is an inefficient system for supply chain and logistics management, which received the highest average score of 5.94. This is followed by the lack of skilled professionals for daily operations (average score: 5.06) and resistance to implementing technological solutions (score: 4.86). Other notable concerns include poor record-keeping and documentation (score: 4.49). The least severe problem reported was overlapping roles and unclear responsibilities among board members, indicating the need for clearer role definitions and governance structures.</w:t>
      </w:r>
    </w:p>
    <w:p w14:paraId="6F514ACB" w14:textId="77777777" w:rsidR="00BC584F" w:rsidRDefault="00BC584F" w:rsidP="00724B64">
      <w:pPr>
        <w:spacing w:line="360" w:lineRule="auto"/>
        <w:ind w:left="-709" w:firstLine="2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CC592C">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00B0526D">
        <w:rPr>
          <w:rFonts w:ascii="Times New Roman" w:hAnsi="Times New Roman" w:cs="Times New Roman"/>
          <w:color w:val="000000" w:themeColor="text1"/>
          <w:sz w:val="24"/>
          <w:szCs w:val="24"/>
        </w:rPr>
        <w:t>Governance and leadersh</w:t>
      </w:r>
      <w:r w:rsidR="00CE4A45">
        <w:rPr>
          <w:rFonts w:ascii="Times New Roman" w:hAnsi="Times New Roman" w:cs="Times New Roman"/>
          <w:color w:val="000000" w:themeColor="text1"/>
          <w:sz w:val="24"/>
          <w:szCs w:val="24"/>
        </w:rPr>
        <w:t>ip</w:t>
      </w:r>
      <w:r>
        <w:rPr>
          <w:rFonts w:ascii="Times New Roman" w:hAnsi="Times New Roman" w:cs="Times New Roman"/>
          <w:color w:val="000000" w:themeColor="text1"/>
          <w:sz w:val="24"/>
          <w:szCs w:val="24"/>
        </w:rPr>
        <w:t xml:space="preserve"> problems faced by </w:t>
      </w:r>
      <w:r w:rsidR="002831C8">
        <w:rPr>
          <w:rFonts w:ascii="Times New Roman" w:hAnsi="Times New Roman" w:cs="Times New Roman"/>
          <w:color w:val="000000" w:themeColor="text1"/>
          <w:sz w:val="24"/>
          <w:szCs w:val="24"/>
        </w:rPr>
        <w:t>board of director</w:t>
      </w:r>
    </w:p>
    <w:tbl>
      <w:tblPr>
        <w:tblStyle w:val="PlainTable21"/>
        <w:tblW w:w="7702" w:type="dxa"/>
        <w:tblLook w:val="04A0" w:firstRow="1" w:lastRow="0" w:firstColumn="1" w:lastColumn="0" w:noHBand="0" w:noVBand="1"/>
      </w:tblPr>
      <w:tblGrid>
        <w:gridCol w:w="5408"/>
        <w:gridCol w:w="1147"/>
        <w:gridCol w:w="1147"/>
      </w:tblGrid>
      <w:tr w:rsidR="00E4686F" w:rsidRPr="00E4686F" w14:paraId="5AF5A509" w14:textId="77777777" w:rsidTr="00EA29BC">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408" w:type="dxa"/>
          </w:tcPr>
          <w:p w14:paraId="1CAF50E0" w14:textId="77777777" w:rsidR="009C1DFE" w:rsidRPr="00E4686F" w:rsidRDefault="009C1DFE" w:rsidP="00C62AAA">
            <w:pPr>
              <w:ind w:left="3"/>
              <w:jc w:val="center"/>
              <w:rPr>
                <w:rFonts w:ascii="Times New Roman" w:hAnsi="Times New Roman" w:cs="Times New Roman"/>
                <w:b w:val="0"/>
                <w:color w:val="000000" w:themeColor="text1"/>
                <w:sz w:val="24"/>
                <w:szCs w:val="24"/>
              </w:rPr>
            </w:pPr>
            <w:r w:rsidRPr="00E4686F">
              <w:rPr>
                <w:rFonts w:ascii="Times New Roman" w:hAnsi="Times New Roman" w:cs="Times New Roman"/>
                <w:color w:val="000000" w:themeColor="text1"/>
                <w:sz w:val="24"/>
                <w:szCs w:val="24"/>
              </w:rPr>
              <w:t xml:space="preserve">Governance and leadership </w:t>
            </w:r>
            <w:r w:rsidR="00B0526D" w:rsidRPr="00E4686F">
              <w:rPr>
                <w:rFonts w:ascii="Times New Roman" w:hAnsi="Times New Roman" w:cs="Times New Roman"/>
                <w:color w:val="000000" w:themeColor="text1"/>
                <w:sz w:val="24"/>
                <w:szCs w:val="24"/>
              </w:rPr>
              <w:t>problems</w:t>
            </w:r>
          </w:p>
        </w:tc>
        <w:tc>
          <w:tcPr>
            <w:tcW w:w="1147" w:type="dxa"/>
          </w:tcPr>
          <w:p w14:paraId="0CBE500F" w14:textId="77777777" w:rsidR="009C1DFE" w:rsidRPr="00E4686F"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E4686F">
              <w:rPr>
                <w:rFonts w:ascii="Times New Roman" w:hAnsi="Times New Roman" w:cs="Times New Roman"/>
                <w:color w:val="000000" w:themeColor="text1"/>
                <w:sz w:val="24"/>
                <w:szCs w:val="24"/>
              </w:rPr>
              <w:t>Average score</w:t>
            </w:r>
          </w:p>
        </w:tc>
        <w:tc>
          <w:tcPr>
            <w:tcW w:w="1147" w:type="dxa"/>
          </w:tcPr>
          <w:p w14:paraId="7C120924" w14:textId="77777777" w:rsidR="009C1DFE" w:rsidRPr="00E4686F" w:rsidRDefault="009C1DFE" w:rsidP="00C62AAA">
            <w:pPr>
              <w:ind w:left="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Rank </w:t>
            </w:r>
          </w:p>
        </w:tc>
      </w:tr>
      <w:tr w:rsidR="00E4686F" w:rsidRPr="00E4686F" w14:paraId="1AB8B7EE" w14:textId="77777777" w:rsidTr="00EA29B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408" w:type="dxa"/>
          </w:tcPr>
          <w:p w14:paraId="1CC926F5"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Poor leadership in driving the FPO’ vision</w:t>
            </w:r>
          </w:p>
        </w:tc>
        <w:tc>
          <w:tcPr>
            <w:tcW w:w="1147" w:type="dxa"/>
          </w:tcPr>
          <w:p w14:paraId="6BE852ED"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5.58</w:t>
            </w:r>
          </w:p>
        </w:tc>
        <w:tc>
          <w:tcPr>
            <w:tcW w:w="1147" w:type="dxa"/>
          </w:tcPr>
          <w:p w14:paraId="4AC24AB4"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1</w:t>
            </w:r>
          </w:p>
        </w:tc>
      </w:tr>
      <w:tr w:rsidR="00E4686F" w:rsidRPr="00E4686F" w14:paraId="7D894A25" w14:textId="77777777" w:rsidTr="00EA29BC">
        <w:trPr>
          <w:trHeight w:val="516"/>
        </w:trPr>
        <w:tc>
          <w:tcPr>
            <w:cnfStyle w:val="001000000000" w:firstRow="0" w:lastRow="0" w:firstColumn="1" w:lastColumn="0" w:oddVBand="0" w:evenVBand="0" w:oddHBand="0" w:evenHBand="0" w:firstRowFirstColumn="0" w:firstRowLastColumn="0" w:lastRowFirstColumn="0" w:lastRowLastColumn="0"/>
            <w:tcW w:w="5408" w:type="dxa"/>
          </w:tcPr>
          <w:p w14:paraId="3B74E573"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Conflict of interest among board members</w:t>
            </w:r>
          </w:p>
        </w:tc>
        <w:tc>
          <w:tcPr>
            <w:tcW w:w="1147" w:type="dxa"/>
          </w:tcPr>
          <w:p w14:paraId="0E934B44"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5.06</w:t>
            </w:r>
          </w:p>
        </w:tc>
        <w:tc>
          <w:tcPr>
            <w:tcW w:w="1147" w:type="dxa"/>
          </w:tcPr>
          <w:p w14:paraId="43BB250D"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2</w:t>
            </w:r>
          </w:p>
        </w:tc>
      </w:tr>
      <w:tr w:rsidR="00E4686F" w:rsidRPr="00E4686F" w14:paraId="053EAB09" w14:textId="77777777" w:rsidTr="00EA29BC">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408" w:type="dxa"/>
          </w:tcPr>
          <w:p w14:paraId="16EE7943"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Lack of effective decision-making skill</w:t>
            </w:r>
          </w:p>
        </w:tc>
        <w:tc>
          <w:tcPr>
            <w:tcW w:w="1147" w:type="dxa"/>
          </w:tcPr>
          <w:p w14:paraId="55AEB0B7"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4.86</w:t>
            </w:r>
          </w:p>
        </w:tc>
        <w:tc>
          <w:tcPr>
            <w:tcW w:w="1147" w:type="dxa"/>
          </w:tcPr>
          <w:p w14:paraId="29BE5138"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3</w:t>
            </w:r>
          </w:p>
        </w:tc>
      </w:tr>
      <w:tr w:rsidR="00E4686F" w:rsidRPr="00E4686F" w14:paraId="777C4A7A" w14:textId="77777777" w:rsidTr="00EA29BC">
        <w:trPr>
          <w:trHeight w:val="516"/>
        </w:trPr>
        <w:tc>
          <w:tcPr>
            <w:cnfStyle w:val="001000000000" w:firstRow="0" w:lastRow="0" w:firstColumn="1" w:lastColumn="0" w:oddVBand="0" w:evenVBand="0" w:oddHBand="0" w:evenHBand="0" w:firstRowFirstColumn="0" w:firstRowLastColumn="0" w:lastRowFirstColumn="0" w:lastRowLastColumn="0"/>
            <w:tcW w:w="5408" w:type="dxa"/>
          </w:tcPr>
          <w:p w14:paraId="50343C01"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Limited experience in corporate governance</w:t>
            </w:r>
          </w:p>
        </w:tc>
        <w:tc>
          <w:tcPr>
            <w:tcW w:w="1147" w:type="dxa"/>
          </w:tcPr>
          <w:p w14:paraId="7EEED3FE"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4.49</w:t>
            </w:r>
          </w:p>
        </w:tc>
        <w:tc>
          <w:tcPr>
            <w:tcW w:w="1147" w:type="dxa"/>
          </w:tcPr>
          <w:p w14:paraId="2B47AB1D" w14:textId="77777777" w:rsidR="00E4686F" w:rsidRPr="00E4686F" w:rsidRDefault="00E4686F" w:rsidP="00C62AAA">
            <w:pPr>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4</w:t>
            </w:r>
          </w:p>
        </w:tc>
      </w:tr>
      <w:tr w:rsidR="00E4686F" w:rsidRPr="00E4686F" w14:paraId="0852ABC8" w14:textId="77777777" w:rsidTr="00EA29BC">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408" w:type="dxa"/>
          </w:tcPr>
          <w:p w14:paraId="76422D71" w14:textId="77777777" w:rsidR="00E4686F" w:rsidRPr="00E4686F" w:rsidRDefault="00E4686F" w:rsidP="00C62AAA">
            <w:pPr>
              <w:rPr>
                <w:rFonts w:ascii="Times New Roman" w:hAnsi="Times New Roman" w:cs="Times New Roman"/>
                <w:b w:val="0"/>
                <w:color w:val="000000" w:themeColor="text1"/>
                <w:sz w:val="24"/>
                <w:szCs w:val="24"/>
              </w:rPr>
            </w:pPr>
            <w:r w:rsidRPr="00E4686F">
              <w:rPr>
                <w:rFonts w:ascii="Times New Roman" w:hAnsi="Times New Roman" w:cs="Times New Roman"/>
                <w:b w:val="0"/>
                <w:color w:val="000000" w:themeColor="text1"/>
                <w:sz w:val="24"/>
                <w:szCs w:val="24"/>
              </w:rPr>
              <w:t>Ambiguity in roles and responsibilities</w:t>
            </w:r>
          </w:p>
        </w:tc>
        <w:tc>
          <w:tcPr>
            <w:tcW w:w="1147" w:type="dxa"/>
          </w:tcPr>
          <w:p w14:paraId="63D64375"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4.45</w:t>
            </w:r>
          </w:p>
        </w:tc>
        <w:tc>
          <w:tcPr>
            <w:tcW w:w="1147" w:type="dxa"/>
          </w:tcPr>
          <w:p w14:paraId="2DE6BFA3" w14:textId="77777777" w:rsidR="00E4686F" w:rsidRPr="00E4686F" w:rsidRDefault="00E4686F" w:rsidP="00C62AAA">
            <w:pPr>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E4686F">
              <w:rPr>
                <w:rFonts w:ascii="Times New Roman" w:hAnsi="Times New Roman" w:cs="Times New Roman"/>
                <w:color w:val="000000" w:themeColor="text1"/>
                <w:sz w:val="24"/>
                <w:szCs w:val="24"/>
              </w:rPr>
              <w:t xml:space="preserve"> 5</w:t>
            </w:r>
          </w:p>
        </w:tc>
      </w:tr>
    </w:tbl>
    <w:p w14:paraId="6694C9C8" w14:textId="77777777" w:rsidR="009C1DFE" w:rsidRDefault="009C1DFE" w:rsidP="00696204">
      <w:pPr>
        <w:spacing w:line="360" w:lineRule="auto"/>
        <w:ind w:left="-76"/>
        <w:jc w:val="both"/>
        <w:rPr>
          <w:rFonts w:ascii="Times New Roman" w:hAnsi="Times New Roman" w:cs="Times New Roman"/>
          <w:color w:val="000000" w:themeColor="text1"/>
          <w:sz w:val="24"/>
          <w:szCs w:val="24"/>
        </w:rPr>
      </w:pPr>
    </w:p>
    <w:p w14:paraId="4D655F3E" w14:textId="39BC08B8" w:rsidR="00B931C0" w:rsidRDefault="009F31B6" w:rsidP="00B931C0">
      <w:pPr>
        <w:spacing w:before="120" w:after="120" w:line="360" w:lineRule="auto"/>
        <w:jc w:val="both"/>
        <w:rPr>
          <w:rFonts w:ascii="Times New Roman" w:hAnsi="Times New Roman" w:cs="Times New Roman"/>
          <w:color w:val="000000" w:themeColor="text1"/>
          <w:sz w:val="24"/>
          <w:szCs w:val="24"/>
        </w:rPr>
      </w:pPr>
      <w:r w:rsidRPr="00B3509E">
        <w:rPr>
          <w:rFonts w:ascii="Times New Roman" w:hAnsi="Times New Roman" w:cs="Times New Roman"/>
          <w:color w:val="000000" w:themeColor="text1"/>
          <w:sz w:val="24"/>
          <w:szCs w:val="24"/>
        </w:rPr>
        <w:t xml:space="preserve">Table </w:t>
      </w:r>
      <w:r w:rsidR="00B931C0">
        <w:rPr>
          <w:rFonts w:ascii="Times New Roman" w:hAnsi="Times New Roman" w:cs="Times New Roman"/>
          <w:color w:val="000000" w:themeColor="text1"/>
          <w:sz w:val="24"/>
          <w:szCs w:val="24"/>
        </w:rPr>
        <w:t xml:space="preserve">10 </w:t>
      </w:r>
      <w:r w:rsidRPr="00B3509E">
        <w:rPr>
          <w:rFonts w:ascii="Times New Roman" w:hAnsi="Times New Roman" w:cs="Times New Roman"/>
          <w:color w:val="000000" w:themeColor="text1"/>
          <w:sz w:val="24"/>
          <w:szCs w:val="24"/>
        </w:rPr>
        <w:t xml:space="preserve">indicates </w:t>
      </w:r>
      <w:r w:rsidR="00B931C0" w:rsidRPr="00B931C0">
        <w:rPr>
          <w:rFonts w:ascii="Times New Roman" w:hAnsi="Times New Roman" w:cs="Times New Roman"/>
          <w:color w:val="000000" w:themeColor="text1"/>
          <w:sz w:val="24"/>
          <w:szCs w:val="24"/>
        </w:rPr>
        <w:t xml:space="preserve">that </w:t>
      </w:r>
      <w:r w:rsidR="00B931C0">
        <w:rPr>
          <w:rFonts w:ascii="Times New Roman" w:hAnsi="Times New Roman" w:cs="Times New Roman"/>
          <w:color w:val="000000" w:themeColor="text1"/>
          <w:sz w:val="24"/>
          <w:szCs w:val="24"/>
        </w:rPr>
        <w:t>“</w:t>
      </w:r>
      <w:r w:rsidR="00B931C0" w:rsidRPr="00B931C0">
        <w:rPr>
          <w:rFonts w:ascii="Times New Roman" w:hAnsi="Times New Roman" w:cs="Times New Roman"/>
          <w:color w:val="000000" w:themeColor="text1"/>
          <w:sz w:val="24"/>
          <w:szCs w:val="24"/>
        </w:rPr>
        <w:t>Poor leadership in driving the FPO’s vision</w:t>
      </w:r>
      <w:r w:rsidR="00B931C0">
        <w:rPr>
          <w:rFonts w:ascii="Times New Roman" w:hAnsi="Times New Roman" w:cs="Times New Roman"/>
          <w:color w:val="000000" w:themeColor="text1"/>
          <w:sz w:val="24"/>
          <w:szCs w:val="24"/>
        </w:rPr>
        <w:t>”</w:t>
      </w:r>
      <w:r w:rsidR="00B931C0" w:rsidRPr="00B931C0">
        <w:rPr>
          <w:rFonts w:ascii="Times New Roman" w:hAnsi="Times New Roman" w:cs="Times New Roman"/>
          <w:color w:val="000000" w:themeColor="text1"/>
          <w:sz w:val="24"/>
          <w:szCs w:val="24"/>
        </w:rPr>
        <w:t xml:space="preserve"> was ranked as the most critical governance and leadership challenge faced by the Board of Directors, </w:t>
      </w:r>
      <w:r w:rsidR="00B931C0" w:rsidRPr="00B931C0">
        <w:rPr>
          <w:rFonts w:ascii="Times New Roman" w:hAnsi="Times New Roman" w:cs="Times New Roman"/>
          <w:color w:val="000000" w:themeColor="text1"/>
          <w:sz w:val="24"/>
          <w:szCs w:val="24"/>
        </w:rPr>
        <w:lastRenderedPageBreak/>
        <w:t xml:space="preserve">with the highest Garrett score of 5.58 at the overall level. This reflects a significant gap in strategic direction and organizational alignment. The second most important issue identified was </w:t>
      </w:r>
      <w:r w:rsidR="00B931C0">
        <w:rPr>
          <w:rFonts w:ascii="Times New Roman" w:hAnsi="Times New Roman" w:cs="Times New Roman"/>
          <w:color w:val="000000" w:themeColor="text1"/>
          <w:sz w:val="24"/>
          <w:szCs w:val="24"/>
        </w:rPr>
        <w:t>“</w:t>
      </w:r>
      <w:r w:rsidR="00B931C0" w:rsidRPr="00B931C0">
        <w:rPr>
          <w:rFonts w:ascii="Times New Roman" w:hAnsi="Times New Roman" w:cs="Times New Roman"/>
          <w:color w:val="000000" w:themeColor="text1"/>
          <w:sz w:val="24"/>
          <w:szCs w:val="24"/>
        </w:rPr>
        <w:t>Conflict of interest among board members</w:t>
      </w:r>
      <w:r w:rsidR="00B931C0">
        <w:rPr>
          <w:rFonts w:ascii="Times New Roman" w:hAnsi="Times New Roman" w:cs="Times New Roman"/>
          <w:color w:val="000000" w:themeColor="text1"/>
          <w:sz w:val="24"/>
          <w:szCs w:val="24"/>
        </w:rPr>
        <w:t>”</w:t>
      </w:r>
      <w:r w:rsidR="00B931C0" w:rsidRPr="00B931C0">
        <w:rPr>
          <w:rFonts w:ascii="Times New Roman" w:hAnsi="Times New Roman" w:cs="Times New Roman"/>
          <w:color w:val="000000" w:themeColor="text1"/>
          <w:sz w:val="24"/>
          <w:szCs w:val="24"/>
        </w:rPr>
        <w:t xml:space="preserve">, which received a Garrett score of 5.06. In contrast, the least severe problem reported was </w:t>
      </w:r>
      <w:r w:rsidR="00B931C0">
        <w:rPr>
          <w:rFonts w:ascii="Times New Roman" w:hAnsi="Times New Roman" w:cs="Times New Roman"/>
          <w:color w:val="000000" w:themeColor="text1"/>
          <w:sz w:val="24"/>
          <w:szCs w:val="24"/>
        </w:rPr>
        <w:t>“</w:t>
      </w:r>
      <w:r w:rsidR="00B931C0" w:rsidRPr="00B931C0">
        <w:rPr>
          <w:rFonts w:ascii="Times New Roman" w:hAnsi="Times New Roman" w:cs="Times New Roman"/>
          <w:color w:val="000000" w:themeColor="text1"/>
          <w:sz w:val="24"/>
          <w:szCs w:val="24"/>
        </w:rPr>
        <w:t>Ambiguity in roles and responsibilities of board members</w:t>
      </w:r>
      <w:r w:rsidR="00B931C0">
        <w:rPr>
          <w:rFonts w:ascii="Times New Roman" w:hAnsi="Times New Roman" w:cs="Times New Roman"/>
          <w:color w:val="000000" w:themeColor="text1"/>
          <w:sz w:val="24"/>
          <w:szCs w:val="24"/>
        </w:rPr>
        <w:t>”</w:t>
      </w:r>
      <w:r w:rsidR="00B931C0" w:rsidRPr="00B931C0">
        <w:rPr>
          <w:rFonts w:ascii="Times New Roman" w:hAnsi="Times New Roman" w:cs="Times New Roman"/>
          <w:color w:val="000000" w:themeColor="text1"/>
          <w:sz w:val="24"/>
          <w:szCs w:val="24"/>
        </w:rPr>
        <w:t>, highlighting the need for improved role clarity and internal governance frameworks.</w:t>
      </w:r>
    </w:p>
    <w:p w14:paraId="5F701FB0" w14:textId="77777777" w:rsidR="00AA6A34" w:rsidRPr="001E1095" w:rsidRDefault="00AA6A34" w:rsidP="00AA6A34">
      <w:pPr>
        <w:pStyle w:val="ListParagraph"/>
        <w:numPr>
          <w:ilvl w:val="0"/>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Conclusion</w:t>
      </w:r>
    </w:p>
    <w:p w14:paraId="7696E2CB" w14:textId="272CAC18" w:rsidR="00B931C0" w:rsidRPr="00974652" w:rsidRDefault="00B931C0" w:rsidP="00B931C0">
      <w:pPr>
        <w:spacing w:line="360" w:lineRule="auto"/>
        <w:ind w:left="-76"/>
        <w:jc w:val="both"/>
        <w:rPr>
          <w:rFonts w:ascii="Times New Roman" w:hAnsi="Times New Roman" w:cs="Times New Roman"/>
          <w:color w:val="000000" w:themeColor="text1"/>
          <w:sz w:val="24"/>
          <w:szCs w:val="24"/>
        </w:rPr>
      </w:pPr>
      <w:r w:rsidRPr="00B931C0">
        <w:rPr>
          <w:rFonts w:ascii="Times New Roman" w:hAnsi="Times New Roman" w:cs="Times New Roman"/>
          <w:color w:val="000000" w:themeColor="text1"/>
          <w:sz w:val="24"/>
          <w:szCs w:val="24"/>
        </w:rPr>
        <w:t xml:space="preserve">The study conducted on the </w:t>
      </w:r>
      <w:proofErr w:type="spellStart"/>
      <w:r w:rsidRPr="00B931C0">
        <w:rPr>
          <w:rFonts w:ascii="Times New Roman" w:hAnsi="Times New Roman" w:cs="Times New Roman"/>
          <w:color w:val="000000" w:themeColor="text1"/>
          <w:sz w:val="24"/>
          <w:szCs w:val="24"/>
        </w:rPr>
        <w:t>Annadata</w:t>
      </w:r>
      <w:proofErr w:type="spellEnd"/>
      <w:r w:rsidRPr="00B931C0">
        <w:rPr>
          <w:rFonts w:ascii="Times New Roman" w:hAnsi="Times New Roman" w:cs="Times New Roman"/>
          <w:color w:val="000000" w:themeColor="text1"/>
          <w:sz w:val="24"/>
          <w:szCs w:val="24"/>
        </w:rPr>
        <w:t xml:space="preserve"> </w:t>
      </w:r>
      <w:proofErr w:type="spellStart"/>
      <w:r w:rsidRPr="00B931C0">
        <w:rPr>
          <w:rFonts w:ascii="Times New Roman" w:hAnsi="Times New Roman" w:cs="Times New Roman"/>
          <w:color w:val="000000" w:themeColor="text1"/>
          <w:sz w:val="24"/>
          <w:szCs w:val="24"/>
        </w:rPr>
        <w:t>Khet</w:t>
      </w:r>
      <w:proofErr w:type="spellEnd"/>
      <w:r w:rsidRPr="00B931C0">
        <w:rPr>
          <w:rFonts w:ascii="Times New Roman" w:hAnsi="Times New Roman" w:cs="Times New Roman"/>
          <w:color w:val="000000" w:themeColor="text1"/>
          <w:sz w:val="24"/>
          <w:szCs w:val="24"/>
        </w:rPr>
        <w:t xml:space="preserve"> </w:t>
      </w:r>
      <w:proofErr w:type="spellStart"/>
      <w:r w:rsidRPr="00B931C0">
        <w:rPr>
          <w:rFonts w:ascii="Times New Roman" w:hAnsi="Times New Roman" w:cs="Times New Roman"/>
          <w:color w:val="000000" w:themeColor="text1"/>
          <w:sz w:val="24"/>
          <w:szCs w:val="24"/>
        </w:rPr>
        <w:t>Utpadak</w:t>
      </w:r>
      <w:proofErr w:type="spellEnd"/>
      <w:r w:rsidRPr="00B931C0">
        <w:rPr>
          <w:rFonts w:ascii="Times New Roman" w:hAnsi="Times New Roman" w:cs="Times New Roman"/>
          <w:color w:val="000000" w:themeColor="text1"/>
          <w:sz w:val="24"/>
          <w:szCs w:val="24"/>
        </w:rPr>
        <w:t xml:space="preserve"> </w:t>
      </w:r>
      <w:proofErr w:type="spellStart"/>
      <w:r w:rsidRPr="00B931C0">
        <w:rPr>
          <w:rFonts w:ascii="Times New Roman" w:hAnsi="Times New Roman" w:cs="Times New Roman"/>
          <w:color w:val="000000" w:themeColor="text1"/>
          <w:sz w:val="24"/>
          <w:szCs w:val="24"/>
        </w:rPr>
        <w:t>Sahkari</w:t>
      </w:r>
      <w:proofErr w:type="spellEnd"/>
      <w:r w:rsidRPr="00B931C0">
        <w:rPr>
          <w:rFonts w:ascii="Times New Roman" w:hAnsi="Times New Roman" w:cs="Times New Roman"/>
          <w:color w:val="000000" w:themeColor="text1"/>
          <w:sz w:val="24"/>
          <w:szCs w:val="24"/>
        </w:rPr>
        <w:t xml:space="preserve"> </w:t>
      </w:r>
      <w:proofErr w:type="spellStart"/>
      <w:r w:rsidRPr="00B931C0">
        <w:rPr>
          <w:rFonts w:ascii="Times New Roman" w:hAnsi="Times New Roman" w:cs="Times New Roman"/>
          <w:color w:val="000000" w:themeColor="text1"/>
          <w:sz w:val="24"/>
          <w:szCs w:val="24"/>
        </w:rPr>
        <w:t>Mandali</w:t>
      </w:r>
      <w:proofErr w:type="spellEnd"/>
      <w:r w:rsidRPr="00B931C0">
        <w:rPr>
          <w:rFonts w:ascii="Times New Roman" w:hAnsi="Times New Roman" w:cs="Times New Roman"/>
          <w:color w:val="000000" w:themeColor="text1"/>
          <w:sz w:val="24"/>
          <w:szCs w:val="24"/>
        </w:rPr>
        <w:t xml:space="preserve"> in </w:t>
      </w:r>
      <w:proofErr w:type="spellStart"/>
      <w:r w:rsidRPr="00B931C0">
        <w:rPr>
          <w:rFonts w:ascii="Times New Roman" w:hAnsi="Times New Roman" w:cs="Times New Roman"/>
          <w:color w:val="000000" w:themeColor="text1"/>
          <w:sz w:val="24"/>
          <w:szCs w:val="24"/>
        </w:rPr>
        <w:t>Idar</w:t>
      </w:r>
      <w:proofErr w:type="spellEnd"/>
      <w:r w:rsidRPr="00B931C0">
        <w:rPr>
          <w:rFonts w:ascii="Times New Roman" w:hAnsi="Times New Roman" w:cs="Times New Roman"/>
          <w:color w:val="000000" w:themeColor="text1"/>
          <w:sz w:val="24"/>
          <w:szCs w:val="24"/>
        </w:rPr>
        <w:t xml:space="preserve"> </w:t>
      </w:r>
      <w:proofErr w:type="spellStart"/>
      <w:r w:rsidRPr="00B931C0">
        <w:rPr>
          <w:rFonts w:ascii="Times New Roman" w:hAnsi="Times New Roman" w:cs="Times New Roman"/>
          <w:color w:val="000000" w:themeColor="text1"/>
          <w:sz w:val="24"/>
          <w:szCs w:val="24"/>
        </w:rPr>
        <w:t>Taluka</w:t>
      </w:r>
      <w:proofErr w:type="spellEnd"/>
      <w:r w:rsidRPr="00B931C0">
        <w:rPr>
          <w:rFonts w:ascii="Times New Roman" w:hAnsi="Times New Roman" w:cs="Times New Roman"/>
          <w:color w:val="000000" w:themeColor="text1"/>
          <w:sz w:val="24"/>
          <w:szCs w:val="24"/>
        </w:rPr>
        <w:t>, Gujarat, highlights multiple challenges faced by both member farmers and the Board of Directors of the FPO. Demographically, 59% of farmers were aged between 41 to 60 years, and a majority (81%) had education only up to the primary or secondary level, indicating limited formal education. Income-wise, 48% of farmers earned between ₹1 to ₹5 lakh annually, reflecting modest financial capacity.</w:t>
      </w:r>
      <w:r>
        <w:rPr>
          <w:rFonts w:ascii="Times New Roman" w:hAnsi="Times New Roman" w:cs="Times New Roman"/>
          <w:color w:val="000000" w:themeColor="text1"/>
          <w:sz w:val="24"/>
          <w:szCs w:val="24"/>
        </w:rPr>
        <w:t xml:space="preserve"> </w:t>
      </w:r>
      <w:r w:rsidRPr="00B931C0">
        <w:rPr>
          <w:rFonts w:ascii="Times New Roman" w:hAnsi="Times New Roman" w:cs="Times New Roman"/>
          <w:color w:val="000000" w:themeColor="text1"/>
          <w:sz w:val="24"/>
          <w:szCs w:val="24"/>
        </w:rPr>
        <w:t>Organizationally, the most critical issue was lack of trust and conflicts among members (Garrett score: 58.30), followed by weak governance and leadership (51.65). Financial challenges were led by low financial literacy (52.92), and high interest rates and limited access to credit (50.35 and 50.18, respectively). On the marketing front, limited awareness of market demand and trends (55.66) and inadequate branding and value addition (50.30) were major constraints. Input-related issues included insufficient quantity of inputs (54.72) and high input costs (49.64). Infrastructure gaps such as poor transportation (54.12) and lack of storage facilities (52.48) further compounded operational difficulties.</w:t>
      </w:r>
      <w:r>
        <w:rPr>
          <w:rFonts w:ascii="Times New Roman" w:hAnsi="Times New Roman" w:cs="Times New Roman"/>
          <w:color w:val="000000" w:themeColor="text1"/>
          <w:sz w:val="24"/>
          <w:szCs w:val="24"/>
        </w:rPr>
        <w:t xml:space="preserve"> </w:t>
      </w:r>
      <w:r w:rsidRPr="00B931C0">
        <w:rPr>
          <w:rFonts w:ascii="Times New Roman" w:hAnsi="Times New Roman" w:cs="Times New Roman"/>
          <w:color w:val="000000" w:themeColor="text1"/>
          <w:sz w:val="24"/>
          <w:szCs w:val="24"/>
        </w:rPr>
        <w:t>The Board of Directors also faced strategic and functional limitations, particularly insufficient awareness of market trends and business strategies (score: 5.58), and inefficient supply chain systems (5.94). Governance issues such as poor leadership (5.58) and conflict of interest (5.06) further undermined effective FPO management.</w:t>
      </w:r>
      <w:r>
        <w:rPr>
          <w:rFonts w:ascii="Times New Roman" w:hAnsi="Times New Roman" w:cs="Times New Roman"/>
          <w:color w:val="000000" w:themeColor="text1"/>
          <w:sz w:val="24"/>
          <w:szCs w:val="24"/>
        </w:rPr>
        <w:t xml:space="preserve"> </w:t>
      </w:r>
      <w:r w:rsidRPr="00B931C0">
        <w:rPr>
          <w:rFonts w:ascii="Times New Roman" w:hAnsi="Times New Roman" w:cs="Times New Roman"/>
          <w:color w:val="000000" w:themeColor="text1"/>
          <w:sz w:val="24"/>
          <w:szCs w:val="24"/>
        </w:rPr>
        <w:t>Overall, the findings suggest that capacity building, infrastructure development, financial literacy, and improved governance mechanisms are crucial for enhancing FPO performance and ensuring sustainable benefits for member farmers.</w:t>
      </w:r>
    </w:p>
    <w:p w14:paraId="247AB10F" w14:textId="77777777" w:rsidR="006C2F9D" w:rsidRPr="001E1095" w:rsidRDefault="006C2F9D" w:rsidP="006C2F9D">
      <w:pPr>
        <w:pStyle w:val="ListParagraph"/>
        <w:numPr>
          <w:ilvl w:val="0"/>
          <w:numId w:val="3"/>
        </w:numPr>
        <w:spacing w:line="360" w:lineRule="auto"/>
        <w:ind w:left="284"/>
        <w:jc w:val="both"/>
        <w:rPr>
          <w:rFonts w:ascii="Times New Roman" w:hAnsi="Times New Roman" w:cs="Times New Roman"/>
          <w:b/>
          <w:color w:val="000000" w:themeColor="text1"/>
          <w:sz w:val="24"/>
          <w:szCs w:val="24"/>
        </w:rPr>
      </w:pPr>
      <w:r w:rsidRPr="001E1095">
        <w:rPr>
          <w:rFonts w:ascii="Times New Roman" w:hAnsi="Times New Roman" w:cs="Times New Roman"/>
          <w:b/>
          <w:color w:val="000000" w:themeColor="text1"/>
          <w:sz w:val="24"/>
          <w:szCs w:val="24"/>
        </w:rPr>
        <w:t>Suggestions</w:t>
      </w:r>
    </w:p>
    <w:p w14:paraId="75487D18" w14:textId="594B9E39" w:rsidR="00D61FFF" w:rsidRDefault="006E2F29" w:rsidP="007C1AC6">
      <w:pPr>
        <w:spacing w:after="0" w:line="360" w:lineRule="auto"/>
        <w:jc w:val="both"/>
        <w:rPr>
          <w:rFonts w:ascii="Times New Roman" w:hAnsi="Times New Roman" w:cs="Times New Roman"/>
          <w:color w:val="000000" w:themeColor="text1"/>
          <w:sz w:val="24"/>
          <w:szCs w:val="24"/>
        </w:rPr>
      </w:pPr>
      <w:r w:rsidRPr="006E2F29">
        <w:rPr>
          <w:rFonts w:ascii="Times New Roman" w:hAnsi="Times New Roman" w:cs="Times New Roman"/>
          <w:color w:val="000000" w:themeColor="text1"/>
          <w:sz w:val="24"/>
          <w:szCs w:val="24"/>
        </w:rPr>
        <w:t xml:space="preserve">To strengthen Farmer Producer Organizations (FPOs), transportation infrastructure should be developed to enable the collection of produce directly from farmers’ doorsteps. Setting up community-level cold storage and processing units can </w:t>
      </w:r>
      <w:r w:rsidRPr="006E2F29">
        <w:rPr>
          <w:rFonts w:ascii="Times New Roman" w:hAnsi="Times New Roman" w:cs="Times New Roman"/>
          <w:color w:val="000000" w:themeColor="text1"/>
          <w:sz w:val="24"/>
          <w:szCs w:val="24"/>
        </w:rPr>
        <w:lastRenderedPageBreak/>
        <w:t>significantly reduce post-harvest losses and improve value addition</w:t>
      </w:r>
      <w:r>
        <w:rPr>
          <w:rFonts w:ascii="Times New Roman" w:hAnsi="Times New Roman" w:cs="Times New Roman"/>
          <w:color w:val="000000" w:themeColor="text1"/>
          <w:sz w:val="24"/>
          <w:szCs w:val="24"/>
        </w:rPr>
        <w:t xml:space="preserve"> (</w:t>
      </w:r>
      <w:r w:rsidRPr="006E2F29">
        <w:rPr>
          <w:rFonts w:ascii="Times New Roman" w:hAnsi="Times New Roman" w:cs="Times New Roman"/>
          <w:color w:val="000000" w:themeColor="text1"/>
          <w:sz w:val="24"/>
          <w:szCs w:val="24"/>
        </w:rPr>
        <w:t xml:space="preserve">Shalini </w:t>
      </w:r>
      <w:r w:rsidRPr="006E2F2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6E2F29">
        <w:rPr>
          <w:rFonts w:ascii="Times New Roman" w:hAnsi="Times New Roman" w:cs="Times New Roman"/>
          <w:color w:val="000000" w:themeColor="text1"/>
          <w:sz w:val="24"/>
          <w:szCs w:val="24"/>
        </w:rPr>
        <w:t xml:space="preserve"> 2022). Encouraging FPOs to procure agricultural inputs in bulk will help them access better pricing and reduce input costs (</w:t>
      </w:r>
      <w:proofErr w:type="spellStart"/>
      <w:r w:rsidRPr="006E2F29">
        <w:rPr>
          <w:rFonts w:ascii="Times New Roman" w:hAnsi="Times New Roman" w:cs="Times New Roman"/>
          <w:color w:val="000000" w:themeColor="text1"/>
          <w:sz w:val="24"/>
          <w:szCs w:val="24"/>
        </w:rPr>
        <w:t>Radadiya</w:t>
      </w:r>
      <w:proofErr w:type="spellEnd"/>
      <w:r w:rsidRPr="006E2F29">
        <w:rPr>
          <w:rFonts w:ascii="Times New Roman" w:hAnsi="Times New Roman" w:cs="Times New Roman"/>
          <w:color w:val="000000" w:themeColor="text1"/>
          <w:sz w:val="24"/>
          <w:szCs w:val="24"/>
        </w:rPr>
        <w:t xml:space="preserve"> </w:t>
      </w:r>
      <w:r w:rsidRPr="006E2F29">
        <w:rPr>
          <w:rFonts w:ascii="Times New Roman" w:hAnsi="Times New Roman" w:cs="Times New Roman"/>
          <w:i/>
          <w:iCs/>
          <w:color w:val="000000" w:themeColor="text1"/>
          <w:sz w:val="24"/>
          <w:szCs w:val="24"/>
        </w:rPr>
        <w:t>et al.,</w:t>
      </w:r>
      <w:r w:rsidRPr="006E2F29">
        <w:rPr>
          <w:rFonts w:ascii="Times New Roman" w:hAnsi="Times New Roman" w:cs="Times New Roman"/>
          <w:color w:val="000000" w:themeColor="text1"/>
          <w:sz w:val="24"/>
          <w:szCs w:val="24"/>
        </w:rPr>
        <w:t xml:space="preserve"> 2022). Strict quality checks and certification of input suppliers must be enforced to ensure input reliability. Moreover, simplifying loan application procedures and reducing documentation can improve access to institutional credit for smallholders</w:t>
      </w:r>
      <w:r>
        <w:rPr>
          <w:rFonts w:ascii="Times New Roman" w:hAnsi="Times New Roman" w:cs="Times New Roman"/>
          <w:color w:val="000000" w:themeColor="text1"/>
          <w:sz w:val="24"/>
          <w:szCs w:val="24"/>
        </w:rPr>
        <w:t xml:space="preserve"> (</w:t>
      </w:r>
      <w:proofErr w:type="spellStart"/>
      <w:r w:rsidRPr="006E2F29">
        <w:rPr>
          <w:rFonts w:ascii="Times New Roman" w:hAnsi="Times New Roman" w:cs="Times New Roman"/>
          <w:color w:val="000000" w:themeColor="text1"/>
          <w:sz w:val="24"/>
          <w:szCs w:val="24"/>
        </w:rPr>
        <w:t>Tamuly</w:t>
      </w:r>
      <w:proofErr w:type="spellEnd"/>
      <w:r w:rsidRPr="006E2F29">
        <w:rPr>
          <w:rFonts w:ascii="Times New Roman" w:hAnsi="Times New Roman" w:cs="Times New Roman"/>
          <w:color w:val="000000" w:themeColor="text1"/>
          <w:sz w:val="24"/>
          <w:szCs w:val="24"/>
        </w:rPr>
        <w:t xml:space="preserve"> </w:t>
      </w:r>
      <w:r w:rsidRPr="006E2F2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6E2F29">
        <w:rPr>
          <w:rFonts w:ascii="Times New Roman" w:hAnsi="Times New Roman" w:cs="Times New Roman"/>
          <w:color w:val="000000" w:themeColor="text1"/>
          <w:sz w:val="24"/>
          <w:szCs w:val="24"/>
        </w:rPr>
        <w:t xml:space="preserve"> 2023). Finally, targeted capacity-building programs for FPO board members are essential to enhance their governance, financial planning, and strategic decision-making capabilities (Yadav </w:t>
      </w:r>
      <w:r w:rsidRPr="006E2F29">
        <w:rPr>
          <w:rFonts w:ascii="Times New Roman" w:hAnsi="Times New Roman" w:cs="Times New Roman"/>
          <w:i/>
          <w:iCs/>
          <w:color w:val="000000" w:themeColor="text1"/>
          <w:sz w:val="24"/>
          <w:szCs w:val="24"/>
        </w:rPr>
        <w:t>et al.,</w:t>
      </w:r>
      <w:r w:rsidRPr="006E2F29">
        <w:rPr>
          <w:rFonts w:ascii="Times New Roman" w:hAnsi="Times New Roman" w:cs="Times New Roman"/>
          <w:color w:val="000000" w:themeColor="text1"/>
          <w:sz w:val="24"/>
          <w:szCs w:val="24"/>
        </w:rPr>
        <w:t xml:space="preserve"> 2022).</w:t>
      </w:r>
    </w:p>
    <w:p w14:paraId="185C31B4" w14:textId="77777777" w:rsidR="006E2F29" w:rsidRDefault="006E2F29" w:rsidP="007C1AC6">
      <w:pPr>
        <w:spacing w:after="0" w:line="360" w:lineRule="auto"/>
        <w:jc w:val="both"/>
        <w:rPr>
          <w:rFonts w:ascii="Times New Roman" w:hAnsi="Times New Roman" w:cs="Times New Roman"/>
          <w:color w:val="000000" w:themeColor="text1"/>
          <w:sz w:val="24"/>
          <w:szCs w:val="24"/>
        </w:rPr>
      </w:pPr>
    </w:p>
    <w:p w14:paraId="4C858EA6" w14:textId="77777777" w:rsidR="007C1AC6" w:rsidRPr="007C1AC6" w:rsidRDefault="007C1AC6" w:rsidP="007C1AC6">
      <w:pPr>
        <w:spacing w:after="200" w:line="276" w:lineRule="auto"/>
        <w:rPr>
          <w:rFonts w:ascii="Calibri" w:eastAsia="Calibri" w:hAnsi="Calibri" w:cs="Times New Roman"/>
          <w:highlight w:val="yellow"/>
          <w:lang w:val="en-US"/>
        </w:rPr>
      </w:pPr>
      <w:r w:rsidRPr="007C1AC6">
        <w:rPr>
          <w:rFonts w:ascii="Calibri" w:eastAsia="Calibri" w:hAnsi="Calibri" w:cs="Times New Roman"/>
          <w:highlight w:val="yellow"/>
          <w:lang w:val="en-US"/>
        </w:rPr>
        <w:t>Disclaimer (Artificial intelligence)</w:t>
      </w:r>
    </w:p>
    <w:p w14:paraId="3ABE47D4" w14:textId="77777777" w:rsidR="007C1AC6" w:rsidRPr="007C1AC6" w:rsidRDefault="007C1AC6" w:rsidP="007C1AC6">
      <w:pPr>
        <w:spacing w:after="200" w:line="276" w:lineRule="auto"/>
        <w:rPr>
          <w:rFonts w:ascii="Calibri" w:eastAsia="Calibri" w:hAnsi="Calibri" w:cs="Times New Roman"/>
          <w:highlight w:val="yellow"/>
          <w:lang w:val="en-US"/>
        </w:rPr>
      </w:pPr>
      <w:r w:rsidRPr="007C1AC6">
        <w:rPr>
          <w:rFonts w:ascii="Calibri" w:eastAsia="Calibri" w:hAnsi="Calibri" w:cs="Times New Roman"/>
          <w:highlight w:val="yellow"/>
          <w:lang w:val="en-US"/>
        </w:rPr>
        <w:t xml:space="preserve">Option 1: </w:t>
      </w:r>
    </w:p>
    <w:p w14:paraId="30D65B78" w14:textId="77777777" w:rsidR="007C1AC6" w:rsidRPr="007C1AC6" w:rsidRDefault="007C1AC6" w:rsidP="007C1AC6">
      <w:pPr>
        <w:spacing w:after="200" w:line="276" w:lineRule="auto"/>
        <w:rPr>
          <w:rFonts w:ascii="Calibri" w:eastAsia="Calibri" w:hAnsi="Calibri" w:cs="Times New Roman"/>
          <w:highlight w:val="yellow"/>
          <w:lang w:val="en-US"/>
        </w:rPr>
      </w:pPr>
      <w:r w:rsidRPr="007C1AC6">
        <w:rPr>
          <w:rFonts w:ascii="Calibri" w:eastAsia="Calibri" w:hAnsi="Calibri" w:cs="Times New Roman"/>
          <w:highlight w:val="yellow"/>
          <w:lang w:val="en-US"/>
        </w:rPr>
        <w:t>Author(s) hereby declare that NO generative AI technologies such as Large Language Models (</w:t>
      </w:r>
      <w:proofErr w:type="spellStart"/>
      <w:r w:rsidRPr="007C1AC6">
        <w:rPr>
          <w:rFonts w:ascii="Calibri" w:eastAsia="Calibri" w:hAnsi="Calibri" w:cs="Times New Roman"/>
          <w:highlight w:val="yellow"/>
          <w:lang w:val="en-US"/>
        </w:rPr>
        <w:t>ChatGPT</w:t>
      </w:r>
      <w:proofErr w:type="spellEnd"/>
      <w:r w:rsidRPr="007C1AC6">
        <w:rPr>
          <w:rFonts w:ascii="Calibri" w:eastAsia="Calibri" w:hAnsi="Calibri" w:cs="Times New Roman"/>
          <w:highlight w:val="yellow"/>
          <w:lang w:val="en-US"/>
        </w:rPr>
        <w:t xml:space="preserve">, COPILOT, etc.) and text-to-image generators have been used during the writing or editing of this manuscript. </w:t>
      </w:r>
    </w:p>
    <w:p w14:paraId="2A7FE110" w14:textId="77777777" w:rsidR="007C1AC6" w:rsidRPr="007C1AC6" w:rsidRDefault="007C1AC6" w:rsidP="007C1AC6">
      <w:pPr>
        <w:spacing w:after="200" w:line="276" w:lineRule="auto"/>
        <w:rPr>
          <w:rFonts w:ascii="Calibri" w:eastAsia="Calibri" w:hAnsi="Calibri" w:cs="Times New Roman"/>
          <w:highlight w:val="yellow"/>
          <w:lang w:val="en-US"/>
        </w:rPr>
      </w:pPr>
      <w:r w:rsidRPr="007C1AC6">
        <w:rPr>
          <w:rFonts w:ascii="Calibri" w:eastAsia="Calibri" w:hAnsi="Calibri" w:cs="Times New Roman"/>
          <w:highlight w:val="yellow"/>
          <w:lang w:val="en-US"/>
        </w:rPr>
        <w:t xml:space="preserve">Option 2: </w:t>
      </w:r>
    </w:p>
    <w:p w14:paraId="06E9EDD2" w14:textId="77777777" w:rsidR="007C1AC6" w:rsidRPr="007C1AC6" w:rsidRDefault="007C1AC6" w:rsidP="007C1AC6">
      <w:pPr>
        <w:spacing w:after="200" w:line="276" w:lineRule="auto"/>
        <w:rPr>
          <w:rFonts w:ascii="Calibri" w:eastAsia="Calibri" w:hAnsi="Calibri" w:cs="Times New Roman"/>
          <w:highlight w:val="yellow"/>
          <w:lang w:val="en-US"/>
        </w:rPr>
      </w:pPr>
      <w:r w:rsidRPr="007C1AC6">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553DF2" w14:textId="77777777" w:rsidR="007C1AC6" w:rsidRPr="007C1AC6" w:rsidRDefault="007C1AC6" w:rsidP="007C1AC6">
      <w:pPr>
        <w:spacing w:after="200" w:line="276" w:lineRule="auto"/>
        <w:rPr>
          <w:rFonts w:ascii="Calibri" w:eastAsia="Calibri" w:hAnsi="Calibri" w:cs="Times New Roman"/>
          <w:highlight w:val="yellow"/>
          <w:lang w:val="en-US"/>
        </w:rPr>
      </w:pPr>
      <w:r w:rsidRPr="007C1AC6">
        <w:rPr>
          <w:rFonts w:ascii="Calibri" w:eastAsia="Calibri" w:hAnsi="Calibri" w:cs="Times New Roman"/>
          <w:highlight w:val="yellow"/>
          <w:lang w:val="en-US"/>
        </w:rPr>
        <w:t>Details of the AI usage are given below:</w:t>
      </w:r>
    </w:p>
    <w:p w14:paraId="7C3650A4" w14:textId="77777777" w:rsidR="007C1AC6" w:rsidRPr="007C1AC6" w:rsidRDefault="007C1AC6" w:rsidP="007C1AC6">
      <w:pPr>
        <w:spacing w:after="200" w:line="276" w:lineRule="auto"/>
        <w:rPr>
          <w:rFonts w:ascii="Calibri" w:eastAsia="Calibri" w:hAnsi="Calibri" w:cs="Times New Roman"/>
          <w:highlight w:val="yellow"/>
          <w:lang w:val="en-US"/>
        </w:rPr>
      </w:pPr>
      <w:r w:rsidRPr="007C1AC6">
        <w:rPr>
          <w:rFonts w:ascii="Calibri" w:eastAsia="Calibri" w:hAnsi="Calibri" w:cs="Times New Roman"/>
          <w:highlight w:val="yellow"/>
          <w:lang w:val="en-US"/>
        </w:rPr>
        <w:t>1.</w:t>
      </w:r>
    </w:p>
    <w:p w14:paraId="4AC09AB7" w14:textId="77777777" w:rsidR="007C1AC6" w:rsidRPr="007C1AC6" w:rsidRDefault="007C1AC6" w:rsidP="007C1AC6">
      <w:pPr>
        <w:spacing w:after="200" w:line="276" w:lineRule="auto"/>
        <w:rPr>
          <w:rFonts w:ascii="Calibri" w:eastAsia="Calibri" w:hAnsi="Calibri" w:cs="Times New Roman"/>
          <w:highlight w:val="yellow"/>
          <w:lang w:val="en-US"/>
        </w:rPr>
      </w:pPr>
      <w:r w:rsidRPr="007C1AC6">
        <w:rPr>
          <w:rFonts w:ascii="Calibri" w:eastAsia="Calibri" w:hAnsi="Calibri" w:cs="Times New Roman"/>
          <w:highlight w:val="yellow"/>
          <w:lang w:val="en-US"/>
        </w:rPr>
        <w:t>2.</w:t>
      </w:r>
    </w:p>
    <w:p w14:paraId="14033C10" w14:textId="78F40943" w:rsidR="007C1AC6" w:rsidRPr="00D61FFF" w:rsidRDefault="007C1AC6" w:rsidP="00D61FFF">
      <w:pPr>
        <w:spacing w:after="200" w:line="276" w:lineRule="auto"/>
        <w:rPr>
          <w:rFonts w:ascii="Calibri" w:eastAsia="Calibri" w:hAnsi="Calibri" w:cs="Times New Roman"/>
          <w:lang w:val="en-US"/>
        </w:rPr>
      </w:pPr>
      <w:r w:rsidRPr="007C1AC6">
        <w:rPr>
          <w:rFonts w:ascii="Calibri" w:eastAsia="Calibri" w:hAnsi="Calibri" w:cs="Times New Roman"/>
          <w:highlight w:val="yellow"/>
          <w:lang w:val="en-US"/>
        </w:rPr>
        <w:t>3.</w:t>
      </w:r>
      <w:r w:rsidRPr="007C1AC6">
        <w:rPr>
          <w:rFonts w:ascii="Calibri" w:eastAsia="Calibri" w:hAnsi="Calibri" w:cs="Times New Roman"/>
          <w:lang w:val="en-US"/>
        </w:rPr>
        <w:t xml:space="preserve"> </w:t>
      </w:r>
    </w:p>
    <w:p w14:paraId="20AED3C3" w14:textId="77777777" w:rsidR="00424587" w:rsidRPr="005720EF" w:rsidRDefault="00424587" w:rsidP="005720EF">
      <w:pPr>
        <w:spacing w:after="0" w:line="360" w:lineRule="auto"/>
        <w:jc w:val="both"/>
        <w:rPr>
          <w:rFonts w:ascii="Times New Roman" w:hAnsi="Times New Roman" w:cs="Times New Roman"/>
          <w:color w:val="000000" w:themeColor="text1"/>
          <w:sz w:val="24"/>
          <w:szCs w:val="24"/>
        </w:rPr>
      </w:pPr>
    </w:p>
    <w:p w14:paraId="6DFE9EA1" w14:textId="77777777" w:rsidR="00A92948" w:rsidRPr="002163E0" w:rsidRDefault="00E15C3D" w:rsidP="002163E0">
      <w:pPr>
        <w:spacing w:after="0" w:line="360" w:lineRule="auto"/>
        <w:jc w:val="both"/>
        <w:rPr>
          <w:rFonts w:ascii="Times New Roman" w:hAnsi="Times New Roman" w:cs="Times New Roman"/>
          <w:b/>
          <w:color w:val="000000" w:themeColor="text1"/>
          <w:sz w:val="24"/>
          <w:szCs w:val="24"/>
        </w:rPr>
      </w:pPr>
      <w:r w:rsidRPr="00E15C3D">
        <w:rPr>
          <w:rFonts w:ascii="Times New Roman" w:hAnsi="Times New Roman" w:cs="Times New Roman"/>
          <w:b/>
          <w:color w:val="000000" w:themeColor="text1"/>
          <w:sz w:val="24"/>
          <w:szCs w:val="24"/>
        </w:rPr>
        <w:t>REFERENCES</w:t>
      </w:r>
    </w:p>
    <w:p w14:paraId="082982BA" w14:textId="77777777" w:rsidR="00D61FFF" w:rsidRDefault="00D61FFF" w:rsidP="00FE0EDD">
      <w:pPr>
        <w:spacing w:line="360" w:lineRule="auto"/>
        <w:jc w:val="both"/>
        <w:rPr>
          <w:rFonts w:ascii="Times New Roman" w:hAnsi="Times New Roman" w:cs="Times New Roman"/>
          <w:color w:val="000000" w:themeColor="text1"/>
          <w:sz w:val="24"/>
          <w:szCs w:val="24"/>
          <w:shd w:val="clear" w:color="auto" w:fill="FFFFFF"/>
        </w:rPr>
      </w:pPr>
      <w:proofErr w:type="spellStart"/>
      <w:r w:rsidRPr="0013048C">
        <w:rPr>
          <w:rFonts w:ascii="Times New Roman" w:hAnsi="Times New Roman" w:cs="Times New Roman"/>
          <w:color w:val="000000" w:themeColor="text1"/>
          <w:sz w:val="24"/>
          <w:szCs w:val="24"/>
          <w:shd w:val="clear" w:color="auto" w:fill="FFFFFF"/>
        </w:rPr>
        <w:t>Dechamma</w:t>
      </w:r>
      <w:proofErr w:type="spellEnd"/>
      <w:r w:rsidRPr="0013048C">
        <w:rPr>
          <w:rFonts w:ascii="Times New Roman" w:hAnsi="Times New Roman" w:cs="Times New Roman"/>
          <w:color w:val="000000" w:themeColor="text1"/>
          <w:sz w:val="24"/>
          <w:szCs w:val="24"/>
          <w:shd w:val="clear" w:color="auto" w:fill="FFFFFF"/>
        </w:rPr>
        <w:t>, S., Krishnamurthy, B., Shashidhar, B. M., &amp;</w:t>
      </w:r>
      <w:proofErr w:type="spellStart"/>
      <w:r w:rsidRPr="0013048C">
        <w:rPr>
          <w:rFonts w:ascii="Times New Roman" w:hAnsi="Times New Roman" w:cs="Times New Roman"/>
          <w:color w:val="000000" w:themeColor="text1"/>
          <w:sz w:val="24"/>
          <w:szCs w:val="24"/>
          <w:shd w:val="clear" w:color="auto" w:fill="FFFFFF"/>
        </w:rPr>
        <w:t>Vasanthakumari</w:t>
      </w:r>
      <w:proofErr w:type="spellEnd"/>
      <w:r w:rsidRPr="0013048C">
        <w:rPr>
          <w:rFonts w:ascii="Times New Roman" w:hAnsi="Times New Roman" w:cs="Times New Roman"/>
          <w:color w:val="000000" w:themeColor="text1"/>
          <w:sz w:val="24"/>
          <w:szCs w:val="24"/>
          <w:shd w:val="clear" w:color="auto" w:fill="FFFFFF"/>
        </w:rPr>
        <w:t>, R. (2020). Profile Characteristics of Members of Farmer Producer Organizations (FPOs). </w:t>
      </w:r>
      <w:r w:rsidRPr="0013048C">
        <w:rPr>
          <w:rFonts w:ascii="Times New Roman" w:hAnsi="Times New Roman" w:cs="Times New Roman"/>
          <w:i/>
          <w:iCs/>
          <w:color w:val="000000" w:themeColor="text1"/>
          <w:sz w:val="24"/>
          <w:szCs w:val="24"/>
          <w:shd w:val="clear" w:color="auto" w:fill="FFFFFF"/>
        </w:rPr>
        <w:t xml:space="preserve">International Journal of Agriculture Sciences, </w:t>
      </w:r>
      <w:r w:rsidRPr="003C7BB0">
        <w:rPr>
          <w:rFonts w:ascii="Times New Roman" w:hAnsi="Times New Roman" w:cs="Times New Roman"/>
          <w:color w:val="000000" w:themeColor="text1"/>
          <w:sz w:val="24"/>
          <w:szCs w:val="24"/>
          <w:shd w:val="clear" w:color="auto" w:fill="FFFFFF"/>
        </w:rPr>
        <w:t>12(23),</w:t>
      </w:r>
      <w:r w:rsidRPr="0013048C">
        <w:rPr>
          <w:rFonts w:ascii="Times New Roman" w:hAnsi="Times New Roman" w:cs="Times New Roman"/>
          <w:color w:val="000000" w:themeColor="text1"/>
          <w:sz w:val="24"/>
          <w:szCs w:val="24"/>
          <w:shd w:val="clear" w:color="auto" w:fill="FFFFFF"/>
        </w:rPr>
        <w:t xml:space="preserve"> 10422-10429.</w:t>
      </w:r>
    </w:p>
    <w:p w14:paraId="3B88D643" w14:textId="77777777" w:rsidR="00D61FFF" w:rsidRPr="00A81B31" w:rsidRDefault="00D61FFF" w:rsidP="00A81B31">
      <w:pPr>
        <w:spacing w:after="0" w:line="360" w:lineRule="auto"/>
        <w:jc w:val="both"/>
        <w:rPr>
          <w:rFonts w:ascii="Times New Roman" w:eastAsia="Aptos" w:hAnsi="Times New Roman" w:cs="Times New Roman"/>
          <w:sz w:val="24"/>
          <w:szCs w:val="24"/>
        </w:rPr>
      </w:pPr>
      <w:r w:rsidRPr="00A81B31">
        <w:rPr>
          <w:rFonts w:ascii="Times New Roman" w:eastAsia="Aptos" w:hAnsi="Times New Roman" w:cs="Times New Roman"/>
          <w:bCs/>
          <w:color w:val="000000"/>
          <w:sz w:val="24"/>
          <w:szCs w:val="24"/>
          <w:lang w:eastAsia="en-IN"/>
        </w:rPr>
        <w:t xml:space="preserve">Dilip Rasiklal Vahoniya, Nikita </w:t>
      </w:r>
      <w:proofErr w:type="spellStart"/>
      <w:r w:rsidRPr="00A81B31">
        <w:rPr>
          <w:rFonts w:ascii="Times New Roman" w:eastAsia="Aptos" w:hAnsi="Times New Roman" w:cs="Times New Roman"/>
          <w:bCs/>
          <w:color w:val="000000"/>
          <w:sz w:val="24"/>
          <w:szCs w:val="24"/>
          <w:lang w:eastAsia="en-IN"/>
        </w:rPr>
        <w:t>Dilip</w:t>
      </w:r>
      <w:proofErr w:type="spellEnd"/>
      <w:r w:rsidRPr="00A81B31">
        <w:rPr>
          <w:rFonts w:ascii="Times New Roman" w:eastAsia="Aptos" w:hAnsi="Times New Roman" w:cs="Times New Roman"/>
          <w:bCs/>
          <w:color w:val="000000"/>
          <w:sz w:val="24"/>
          <w:szCs w:val="24"/>
          <w:lang w:eastAsia="en-IN"/>
        </w:rPr>
        <w:t xml:space="preserve"> </w:t>
      </w:r>
      <w:proofErr w:type="spellStart"/>
      <w:r w:rsidRPr="00A81B31">
        <w:rPr>
          <w:rFonts w:ascii="Times New Roman" w:eastAsia="Aptos" w:hAnsi="Times New Roman" w:cs="Times New Roman"/>
          <w:bCs/>
          <w:color w:val="000000"/>
          <w:sz w:val="24"/>
          <w:szCs w:val="24"/>
          <w:lang w:eastAsia="en-IN"/>
        </w:rPr>
        <w:t>Vahoniya</w:t>
      </w:r>
      <w:proofErr w:type="spellEnd"/>
      <w:r w:rsidRPr="00A81B31">
        <w:rPr>
          <w:rFonts w:ascii="Times New Roman" w:eastAsia="Aptos" w:hAnsi="Times New Roman" w:cs="Times New Roman"/>
          <w:bCs/>
          <w:color w:val="000000"/>
          <w:sz w:val="24"/>
          <w:szCs w:val="24"/>
          <w:lang w:eastAsia="en-IN"/>
        </w:rPr>
        <w:t xml:space="preserve"> and </w:t>
      </w:r>
      <w:proofErr w:type="spellStart"/>
      <w:r w:rsidRPr="00A81B31">
        <w:rPr>
          <w:rFonts w:ascii="Times New Roman" w:eastAsia="Aptos" w:hAnsi="Times New Roman" w:cs="Times New Roman"/>
          <w:bCs/>
          <w:color w:val="000000"/>
          <w:sz w:val="24"/>
          <w:szCs w:val="24"/>
          <w:lang w:eastAsia="en-IN"/>
        </w:rPr>
        <w:t>Jerul</w:t>
      </w:r>
      <w:proofErr w:type="spellEnd"/>
      <w:r w:rsidRPr="00A81B31">
        <w:rPr>
          <w:rFonts w:ascii="Times New Roman" w:eastAsia="Aptos" w:hAnsi="Times New Roman" w:cs="Times New Roman"/>
          <w:bCs/>
          <w:color w:val="000000"/>
          <w:sz w:val="24"/>
          <w:szCs w:val="24"/>
          <w:lang w:eastAsia="en-IN"/>
        </w:rPr>
        <w:t xml:space="preserve"> R. </w:t>
      </w:r>
      <w:proofErr w:type="spellStart"/>
      <w:r w:rsidRPr="00A81B31">
        <w:rPr>
          <w:rFonts w:ascii="Times New Roman" w:eastAsia="Aptos" w:hAnsi="Times New Roman" w:cs="Times New Roman"/>
          <w:bCs/>
          <w:color w:val="000000"/>
          <w:sz w:val="24"/>
          <w:szCs w:val="24"/>
          <w:lang w:eastAsia="en-IN"/>
        </w:rPr>
        <w:t>Halpati</w:t>
      </w:r>
      <w:proofErr w:type="spellEnd"/>
      <w:r w:rsidRPr="00A81B31">
        <w:rPr>
          <w:rFonts w:ascii="Times New Roman" w:eastAsia="Aptos" w:hAnsi="Times New Roman" w:cs="Times New Roman"/>
          <w:bCs/>
          <w:color w:val="000000"/>
          <w:sz w:val="24"/>
          <w:szCs w:val="24"/>
          <w:lang w:eastAsia="en-IN"/>
        </w:rPr>
        <w:t xml:space="preserve"> (2022). Farmer Producer Organisation (FPO): A Conceptual Study about Farmer Producer Company </w:t>
      </w:r>
      <w:r w:rsidRPr="00A81B31">
        <w:rPr>
          <w:rFonts w:ascii="Times New Roman" w:eastAsia="Aptos" w:hAnsi="Times New Roman" w:cs="Times New Roman"/>
          <w:bCs/>
          <w:color w:val="000000"/>
          <w:sz w:val="24"/>
          <w:szCs w:val="24"/>
          <w:lang w:eastAsia="en-IN"/>
        </w:rPr>
        <w:lastRenderedPageBreak/>
        <w:t xml:space="preserve">(FPC), </w:t>
      </w:r>
      <w:r w:rsidRPr="00A81B31">
        <w:rPr>
          <w:rFonts w:ascii="Times New Roman" w:eastAsia="Aptos" w:hAnsi="Times New Roman" w:cs="Times New Roman"/>
          <w:bCs/>
          <w:i/>
          <w:iCs/>
          <w:color w:val="000000"/>
          <w:sz w:val="24"/>
          <w:szCs w:val="24"/>
          <w:lang w:eastAsia="en-IN"/>
        </w:rPr>
        <w:t xml:space="preserve">Asian Journal of Agricultural Extension, Economics &amp; Sociology, </w:t>
      </w:r>
      <w:r w:rsidRPr="003C7BB0">
        <w:rPr>
          <w:rFonts w:ascii="Times New Roman" w:eastAsia="Aptos" w:hAnsi="Times New Roman" w:cs="Times New Roman"/>
          <w:bCs/>
          <w:color w:val="000000"/>
          <w:sz w:val="24"/>
          <w:szCs w:val="24"/>
          <w:lang w:eastAsia="en-IN"/>
        </w:rPr>
        <w:t>40(10), 1185-1197.</w:t>
      </w:r>
    </w:p>
    <w:p w14:paraId="0B90A721" w14:textId="77777777" w:rsidR="00D61FFF" w:rsidRPr="003C7BB0" w:rsidRDefault="00D61FFF" w:rsidP="00FE0EDD">
      <w:pPr>
        <w:spacing w:line="360" w:lineRule="auto"/>
        <w:jc w:val="both"/>
        <w:rPr>
          <w:rFonts w:ascii="Times New Roman" w:hAnsi="Times New Roman" w:cs="Times New Roman"/>
          <w:iCs/>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 xml:space="preserve">Jhansi, B., &amp; </w:t>
      </w:r>
      <w:proofErr w:type="spellStart"/>
      <w:r w:rsidRPr="0013048C">
        <w:rPr>
          <w:rFonts w:ascii="Times New Roman" w:hAnsi="Times New Roman" w:cs="Times New Roman"/>
          <w:color w:val="000000" w:themeColor="text1"/>
          <w:sz w:val="24"/>
          <w:szCs w:val="24"/>
          <w:shd w:val="clear" w:color="auto" w:fill="FFFFFF"/>
        </w:rPr>
        <w:t>Kalal</w:t>
      </w:r>
      <w:proofErr w:type="spellEnd"/>
      <w:r w:rsidRPr="0013048C">
        <w:rPr>
          <w:rFonts w:ascii="Times New Roman" w:hAnsi="Times New Roman" w:cs="Times New Roman"/>
          <w:color w:val="000000" w:themeColor="text1"/>
          <w:sz w:val="24"/>
          <w:szCs w:val="24"/>
          <w:shd w:val="clear" w:color="auto" w:fill="FFFFFF"/>
        </w:rPr>
        <w:t xml:space="preserve">, A. N. (2023). A Study on Profile and SWOT Analysis of Farmer Producer Organizations in Andhra Pradesh, India. </w:t>
      </w:r>
      <w:r w:rsidRPr="0013048C">
        <w:rPr>
          <w:rFonts w:ascii="Times New Roman" w:hAnsi="Times New Roman" w:cs="Times New Roman"/>
          <w:i/>
          <w:color w:val="000000" w:themeColor="text1"/>
          <w:sz w:val="24"/>
          <w:szCs w:val="24"/>
          <w:shd w:val="clear" w:color="auto" w:fill="FFFFFF"/>
        </w:rPr>
        <w:t>Theoretical Biology Forum,</w:t>
      </w:r>
      <w:r>
        <w:rPr>
          <w:rFonts w:ascii="Times New Roman" w:hAnsi="Times New Roman" w:cs="Times New Roman"/>
          <w:i/>
          <w:color w:val="000000" w:themeColor="text1"/>
          <w:sz w:val="24"/>
          <w:szCs w:val="24"/>
          <w:shd w:val="clear" w:color="auto" w:fill="FFFFFF"/>
        </w:rPr>
        <w:t xml:space="preserve"> </w:t>
      </w:r>
      <w:r w:rsidRPr="003C7BB0">
        <w:rPr>
          <w:rFonts w:ascii="Times New Roman" w:hAnsi="Times New Roman" w:cs="Times New Roman"/>
          <w:iCs/>
          <w:color w:val="000000" w:themeColor="text1"/>
          <w:sz w:val="24"/>
          <w:szCs w:val="24"/>
          <w:shd w:val="clear" w:color="auto" w:fill="FFFFFF"/>
        </w:rPr>
        <w:t>203-212.</w:t>
      </w:r>
    </w:p>
    <w:p w14:paraId="476847D9" w14:textId="77777777" w:rsidR="00D61FFF" w:rsidRPr="0013048C" w:rsidRDefault="00D61FFF" w:rsidP="00FE0EDD">
      <w:pPr>
        <w:spacing w:line="360" w:lineRule="auto"/>
        <w:jc w:val="both"/>
        <w:rPr>
          <w:rFonts w:ascii="Times New Roman" w:hAnsi="Times New Roman" w:cs="Times New Roman"/>
          <w:color w:val="000000" w:themeColor="text1"/>
          <w:sz w:val="24"/>
          <w:szCs w:val="24"/>
        </w:rPr>
      </w:pPr>
      <w:r w:rsidRPr="0013048C">
        <w:rPr>
          <w:rFonts w:ascii="Times New Roman" w:hAnsi="Times New Roman" w:cs="Times New Roman"/>
          <w:color w:val="000000" w:themeColor="text1"/>
          <w:sz w:val="24"/>
          <w:szCs w:val="24"/>
          <w:shd w:val="clear" w:color="auto" w:fill="FFFFFF"/>
        </w:rPr>
        <w:t>Kumar, S., Kumar, R., Meena, P. C., &amp; Kumar, A. (2023). Determinants of performance and constraints faced by Farmer Producer Organizations (FPOs) in India. </w:t>
      </w:r>
      <w:r w:rsidRPr="0013048C">
        <w:rPr>
          <w:rFonts w:ascii="Times New Roman" w:hAnsi="Times New Roman" w:cs="Times New Roman"/>
          <w:i/>
          <w:iCs/>
          <w:color w:val="000000" w:themeColor="text1"/>
          <w:sz w:val="24"/>
          <w:szCs w:val="24"/>
          <w:shd w:val="clear" w:color="auto" w:fill="FFFFFF"/>
        </w:rPr>
        <w:t>Indian Journal of Extension Education</w:t>
      </w:r>
      <w:r w:rsidRPr="0013048C">
        <w:rPr>
          <w:rFonts w:ascii="Times New Roman" w:hAnsi="Times New Roman" w:cs="Times New Roman"/>
          <w:color w:val="000000" w:themeColor="text1"/>
          <w:sz w:val="24"/>
          <w:szCs w:val="24"/>
          <w:shd w:val="clear" w:color="auto" w:fill="FFFFFF"/>
        </w:rPr>
        <w:t>, </w:t>
      </w:r>
      <w:r w:rsidRPr="003C7BB0">
        <w:rPr>
          <w:rFonts w:ascii="Times New Roman" w:hAnsi="Times New Roman" w:cs="Times New Roman"/>
          <w:color w:val="000000" w:themeColor="text1"/>
          <w:sz w:val="24"/>
          <w:szCs w:val="24"/>
          <w:shd w:val="clear" w:color="auto" w:fill="FFFFFF"/>
        </w:rPr>
        <w:t>59(</w:t>
      </w:r>
      <w:r w:rsidRPr="0013048C">
        <w:rPr>
          <w:rFonts w:ascii="Times New Roman" w:hAnsi="Times New Roman" w:cs="Times New Roman"/>
          <w:color w:val="000000" w:themeColor="text1"/>
          <w:sz w:val="24"/>
          <w:szCs w:val="24"/>
          <w:shd w:val="clear" w:color="auto" w:fill="FFFFFF"/>
        </w:rPr>
        <w:t>2), 1-5.</w:t>
      </w:r>
    </w:p>
    <w:p w14:paraId="069925C7" w14:textId="77777777" w:rsidR="00D61FFF" w:rsidRDefault="00D61FFF" w:rsidP="0063603E">
      <w:pPr>
        <w:spacing w:line="360"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Ostroski</w:t>
      </w:r>
      <w:proofErr w:type="spellEnd"/>
      <w:r>
        <w:rPr>
          <w:rFonts w:ascii="Times New Roman" w:hAnsi="Times New Roman" w:cs="Times New Roman"/>
          <w:color w:val="000000" w:themeColor="text1"/>
          <w:sz w:val="24"/>
          <w:szCs w:val="24"/>
          <w:shd w:val="clear" w:color="auto" w:fill="FFFFFF"/>
        </w:rPr>
        <w:t xml:space="preserve">, D., </w:t>
      </w:r>
      <w:proofErr w:type="spellStart"/>
      <w:r>
        <w:rPr>
          <w:rFonts w:ascii="Times New Roman" w:hAnsi="Times New Roman" w:cs="Times New Roman"/>
          <w:color w:val="000000" w:themeColor="text1"/>
          <w:sz w:val="24"/>
          <w:szCs w:val="24"/>
          <w:shd w:val="clear" w:color="auto" w:fill="FFFFFF"/>
        </w:rPr>
        <w:t>Marcio</w:t>
      </w:r>
      <w:proofErr w:type="spellEnd"/>
      <w:r>
        <w:rPr>
          <w:rFonts w:ascii="Times New Roman" w:hAnsi="Times New Roman" w:cs="Times New Roman"/>
          <w:color w:val="000000" w:themeColor="text1"/>
          <w:sz w:val="24"/>
          <w:szCs w:val="24"/>
          <w:shd w:val="clear" w:color="auto" w:fill="FFFFFF"/>
        </w:rPr>
        <w:t xml:space="preserve">, A., </w:t>
      </w:r>
      <w:proofErr w:type="spellStart"/>
      <w:r>
        <w:rPr>
          <w:rFonts w:ascii="Times New Roman" w:hAnsi="Times New Roman" w:cs="Times New Roman"/>
          <w:color w:val="000000" w:themeColor="text1"/>
          <w:sz w:val="24"/>
          <w:szCs w:val="24"/>
          <w:shd w:val="clear" w:color="auto" w:fill="FFFFFF"/>
        </w:rPr>
        <w:t>Pierucinni</w:t>
      </w:r>
      <w:proofErr w:type="spellEnd"/>
      <w:r>
        <w:rPr>
          <w:rFonts w:ascii="Times New Roman" w:hAnsi="Times New Roman" w:cs="Times New Roman"/>
          <w:color w:val="000000" w:themeColor="text1"/>
          <w:sz w:val="24"/>
          <w:szCs w:val="24"/>
          <w:shd w:val="clear" w:color="auto" w:fill="FFFFFF"/>
        </w:rPr>
        <w:t xml:space="preserve">, M., Silva, G. C. A., &amp; </w:t>
      </w:r>
      <w:proofErr w:type="spellStart"/>
      <w:r>
        <w:rPr>
          <w:rFonts w:ascii="Times New Roman" w:hAnsi="Times New Roman" w:cs="Times New Roman"/>
          <w:color w:val="000000" w:themeColor="text1"/>
          <w:sz w:val="24"/>
          <w:szCs w:val="24"/>
          <w:shd w:val="clear" w:color="auto" w:fill="FFFFFF"/>
        </w:rPr>
        <w:t>Remor</w:t>
      </w:r>
      <w:proofErr w:type="spellEnd"/>
      <w:r>
        <w:rPr>
          <w:rFonts w:ascii="Times New Roman" w:hAnsi="Times New Roman" w:cs="Times New Roman"/>
          <w:color w:val="000000" w:themeColor="text1"/>
          <w:sz w:val="24"/>
          <w:szCs w:val="24"/>
          <w:shd w:val="clear" w:color="auto" w:fill="FFFFFF"/>
        </w:rPr>
        <w:t xml:space="preserve">, A. (2019). </w:t>
      </w:r>
      <w:r w:rsidRPr="0063603E">
        <w:rPr>
          <w:rFonts w:ascii="Times New Roman" w:hAnsi="Times New Roman" w:cs="Times New Roman"/>
          <w:color w:val="000000" w:themeColor="text1"/>
          <w:sz w:val="24"/>
          <w:szCs w:val="24"/>
          <w:shd w:val="clear" w:color="auto" w:fill="FFFFFF"/>
        </w:rPr>
        <w:t xml:space="preserve">Irrigation as Strengthening of Smallholder in the Municipality of Salto do </w:t>
      </w:r>
      <w:proofErr w:type="spellStart"/>
      <w:r w:rsidRPr="0063603E">
        <w:rPr>
          <w:rFonts w:ascii="Times New Roman" w:hAnsi="Times New Roman" w:cs="Times New Roman"/>
          <w:color w:val="000000" w:themeColor="text1"/>
          <w:sz w:val="24"/>
          <w:szCs w:val="24"/>
          <w:shd w:val="clear" w:color="auto" w:fill="FFFFFF"/>
        </w:rPr>
        <w:t>Lontra</w:t>
      </w:r>
      <w:proofErr w:type="spellEnd"/>
      <w:r>
        <w:rPr>
          <w:rFonts w:ascii="Times New Roman" w:hAnsi="Times New Roman" w:cs="Times New Roman"/>
          <w:color w:val="000000" w:themeColor="text1"/>
          <w:sz w:val="24"/>
          <w:szCs w:val="24"/>
          <w:shd w:val="clear" w:color="auto" w:fill="FFFFFF"/>
        </w:rPr>
        <w:t xml:space="preserve">. </w:t>
      </w:r>
      <w:r w:rsidRPr="0063603E">
        <w:rPr>
          <w:rFonts w:ascii="Times New Roman" w:hAnsi="Times New Roman" w:cs="Times New Roman"/>
          <w:i/>
          <w:iCs/>
          <w:color w:val="000000" w:themeColor="text1"/>
          <w:sz w:val="24"/>
          <w:szCs w:val="24"/>
          <w:shd w:val="clear" w:color="auto" w:fill="FFFFFF"/>
        </w:rPr>
        <w:t>Journal of Agricultural Science</w:t>
      </w:r>
      <w:r w:rsidRPr="0063603E">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11(14), 161-174.</w:t>
      </w:r>
    </w:p>
    <w:p w14:paraId="3C4B03E2" w14:textId="77777777" w:rsidR="00D61FFF" w:rsidRPr="0013048C" w:rsidRDefault="00D61FFF" w:rsidP="0063603E">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Pai, V. V., Rathod, C. B., Sagar, A. G., Uma, V. P., &amp; Rathod, A. B. (2024). </w:t>
      </w:r>
      <w:r w:rsidRPr="00826893">
        <w:rPr>
          <w:rFonts w:ascii="Times New Roman" w:hAnsi="Times New Roman" w:cs="Times New Roman"/>
          <w:color w:val="000000" w:themeColor="text1"/>
          <w:sz w:val="24"/>
          <w:szCs w:val="24"/>
          <w:shd w:val="clear" w:color="auto" w:fill="FFFFFF"/>
        </w:rPr>
        <w:t>Studies on Status and Activities of Farmer Producer Organization of Uttara Kannada District, Karnataka, India</w:t>
      </w:r>
      <w:r>
        <w:rPr>
          <w:rFonts w:ascii="Times New Roman" w:hAnsi="Times New Roman" w:cs="Times New Roman"/>
          <w:color w:val="000000" w:themeColor="text1"/>
          <w:sz w:val="24"/>
          <w:szCs w:val="24"/>
          <w:shd w:val="clear" w:color="auto" w:fill="FFFFFF"/>
        </w:rPr>
        <w:t xml:space="preserve">. </w:t>
      </w:r>
      <w:r w:rsidRPr="00D61FFF">
        <w:rPr>
          <w:rFonts w:ascii="Times New Roman" w:hAnsi="Times New Roman" w:cs="Times New Roman"/>
          <w:i/>
          <w:iCs/>
          <w:color w:val="000000" w:themeColor="text1"/>
          <w:sz w:val="24"/>
          <w:szCs w:val="24"/>
          <w:shd w:val="clear" w:color="auto" w:fill="FFFFFF"/>
        </w:rPr>
        <w:t>Journal of Scientific Research and Reports</w:t>
      </w:r>
      <w:r>
        <w:rPr>
          <w:rFonts w:ascii="Times New Roman" w:hAnsi="Times New Roman" w:cs="Times New Roman"/>
          <w:color w:val="000000" w:themeColor="text1"/>
          <w:sz w:val="24"/>
          <w:szCs w:val="24"/>
          <w:shd w:val="clear" w:color="auto" w:fill="FFFFFF"/>
        </w:rPr>
        <w:t>, 30(11), 987-996.</w:t>
      </w:r>
    </w:p>
    <w:p w14:paraId="24E0BE9C" w14:textId="77777777" w:rsidR="00D61FFF" w:rsidRPr="0013048C" w:rsidRDefault="00D61FFF" w:rsidP="00964833">
      <w:pPr>
        <w:spacing w:line="360" w:lineRule="auto"/>
        <w:jc w:val="both"/>
        <w:rPr>
          <w:rFonts w:ascii="Times New Roman" w:hAnsi="Times New Roman" w:cs="Times New Roman"/>
          <w:color w:val="000000" w:themeColor="text1"/>
          <w:sz w:val="24"/>
          <w:szCs w:val="24"/>
          <w:shd w:val="clear" w:color="auto" w:fill="FFFFFF"/>
        </w:rPr>
      </w:pPr>
      <w:proofErr w:type="spellStart"/>
      <w:r w:rsidRPr="0013048C">
        <w:rPr>
          <w:rFonts w:ascii="Times New Roman" w:hAnsi="Times New Roman" w:cs="Times New Roman"/>
          <w:color w:val="000000" w:themeColor="text1"/>
          <w:sz w:val="24"/>
          <w:szCs w:val="24"/>
          <w:shd w:val="clear" w:color="auto" w:fill="FFFFFF"/>
        </w:rPr>
        <w:t>Radadiya</w:t>
      </w:r>
      <w:proofErr w:type="spellEnd"/>
      <w:r w:rsidRPr="0013048C">
        <w:rPr>
          <w:rFonts w:ascii="Times New Roman" w:hAnsi="Times New Roman" w:cs="Times New Roman"/>
          <w:color w:val="000000" w:themeColor="text1"/>
          <w:sz w:val="24"/>
          <w:szCs w:val="24"/>
          <w:shd w:val="clear" w:color="auto" w:fill="FFFFFF"/>
        </w:rPr>
        <w:t>, S. K., Vahoniya, D. R., &amp; Prajapati, M. R. (2022). Study on Profile and Problems faced by Farmer Producer Companies (FPCs) in Selected Districts of Rajasthan. </w:t>
      </w:r>
      <w:r w:rsidRPr="0013048C">
        <w:rPr>
          <w:rFonts w:ascii="Times New Roman" w:hAnsi="Times New Roman" w:cs="Times New Roman"/>
          <w:i/>
          <w:iCs/>
          <w:color w:val="000000" w:themeColor="text1"/>
          <w:sz w:val="24"/>
          <w:szCs w:val="24"/>
          <w:shd w:val="clear" w:color="auto" w:fill="FFFFFF"/>
        </w:rPr>
        <w:t>Journal of emerging technologies and innovative research (JETIR)</w:t>
      </w:r>
      <w:r w:rsidRPr="0013048C">
        <w:rPr>
          <w:rFonts w:ascii="Times New Roman" w:hAnsi="Times New Roman" w:cs="Times New Roman"/>
          <w:color w:val="000000" w:themeColor="text1"/>
          <w:sz w:val="24"/>
          <w:szCs w:val="24"/>
          <w:shd w:val="clear" w:color="auto" w:fill="FFFFFF"/>
        </w:rPr>
        <w:t>, </w:t>
      </w:r>
      <w:r w:rsidRPr="003C7BB0">
        <w:rPr>
          <w:rFonts w:ascii="Times New Roman" w:hAnsi="Times New Roman" w:cs="Times New Roman"/>
          <w:color w:val="000000" w:themeColor="text1"/>
          <w:sz w:val="24"/>
          <w:szCs w:val="24"/>
          <w:shd w:val="clear" w:color="auto" w:fill="FFFFFF"/>
        </w:rPr>
        <w:t>9</w:t>
      </w:r>
      <w:r w:rsidRPr="0013048C">
        <w:rPr>
          <w:rFonts w:ascii="Times New Roman" w:hAnsi="Times New Roman" w:cs="Times New Roman"/>
          <w:color w:val="000000" w:themeColor="text1"/>
          <w:sz w:val="24"/>
          <w:szCs w:val="24"/>
          <w:shd w:val="clear" w:color="auto" w:fill="FFFFFF"/>
        </w:rPr>
        <w:t>(11), 358-37.</w:t>
      </w:r>
    </w:p>
    <w:p w14:paraId="5CFD216A" w14:textId="77777777" w:rsidR="00D61FFF" w:rsidRPr="0013048C" w:rsidRDefault="00D61FFF"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Shalini, V., Prajapati, M. R., &amp; Vahoniya, D. R. (2022). A study of farmer producer companies (FPCs) in selected district of Telangana State. </w:t>
      </w:r>
      <w:r w:rsidRPr="0013048C">
        <w:rPr>
          <w:rFonts w:ascii="Times New Roman" w:hAnsi="Times New Roman" w:cs="Times New Roman"/>
          <w:i/>
          <w:iCs/>
          <w:color w:val="000000" w:themeColor="text1"/>
          <w:sz w:val="24"/>
          <w:szCs w:val="24"/>
          <w:shd w:val="clear" w:color="auto" w:fill="FFFFFF"/>
        </w:rPr>
        <w:t xml:space="preserve">The Pharma Innovation Journal, </w:t>
      </w:r>
      <w:r w:rsidRPr="003C7BB0">
        <w:rPr>
          <w:rFonts w:ascii="Times New Roman" w:hAnsi="Times New Roman" w:cs="Times New Roman"/>
          <w:color w:val="000000" w:themeColor="text1"/>
          <w:sz w:val="24"/>
          <w:szCs w:val="24"/>
          <w:shd w:val="clear" w:color="auto" w:fill="FFFFFF"/>
        </w:rPr>
        <w:t>SP-11 (11),</w:t>
      </w:r>
      <w:r w:rsidRPr="0013048C">
        <w:rPr>
          <w:rFonts w:ascii="Times New Roman" w:hAnsi="Times New Roman" w:cs="Times New Roman"/>
          <w:color w:val="000000" w:themeColor="text1"/>
          <w:sz w:val="24"/>
          <w:szCs w:val="24"/>
          <w:shd w:val="clear" w:color="auto" w:fill="FFFFFF"/>
        </w:rPr>
        <w:t xml:space="preserve"> 508-511.</w:t>
      </w:r>
    </w:p>
    <w:p w14:paraId="75F7C8EE" w14:textId="77777777" w:rsidR="00D61FFF" w:rsidRDefault="00D61FFF" w:rsidP="0063603E">
      <w:pPr>
        <w:spacing w:line="360"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Tamuly</w:t>
      </w:r>
      <w:proofErr w:type="spellEnd"/>
      <w:r>
        <w:rPr>
          <w:rFonts w:ascii="Times New Roman" w:hAnsi="Times New Roman" w:cs="Times New Roman"/>
          <w:color w:val="000000" w:themeColor="text1"/>
          <w:sz w:val="24"/>
          <w:szCs w:val="24"/>
          <w:shd w:val="clear" w:color="auto" w:fill="FFFFFF"/>
        </w:rPr>
        <w:t xml:space="preserve">, G., </w:t>
      </w:r>
      <w:proofErr w:type="spellStart"/>
      <w:r>
        <w:rPr>
          <w:rFonts w:ascii="Times New Roman" w:hAnsi="Times New Roman" w:cs="Times New Roman"/>
          <w:color w:val="000000" w:themeColor="text1"/>
          <w:sz w:val="24"/>
          <w:szCs w:val="24"/>
          <w:shd w:val="clear" w:color="auto" w:fill="FFFFFF"/>
        </w:rPr>
        <w:t>Saikanth</w:t>
      </w:r>
      <w:proofErr w:type="spellEnd"/>
      <w:r>
        <w:rPr>
          <w:rFonts w:ascii="Times New Roman" w:hAnsi="Times New Roman" w:cs="Times New Roman"/>
          <w:color w:val="000000" w:themeColor="text1"/>
          <w:sz w:val="24"/>
          <w:szCs w:val="24"/>
          <w:shd w:val="clear" w:color="auto" w:fill="FFFFFF"/>
        </w:rPr>
        <w:t xml:space="preserve">, R. K., Singh, S. S., </w:t>
      </w:r>
      <w:proofErr w:type="spellStart"/>
      <w:r>
        <w:rPr>
          <w:rFonts w:ascii="Times New Roman" w:hAnsi="Times New Roman" w:cs="Times New Roman"/>
          <w:color w:val="000000" w:themeColor="text1"/>
          <w:sz w:val="24"/>
          <w:szCs w:val="24"/>
          <w:shd w:val="clear" w:color="auto" w:fill="FFFFFF"/>
        </w:rPr>
        <w:t>Saikia</w:t>
      </w:r>
      <w:proofErr w:type="spellEnd"/>
      <w:r>
        <w:rPr>
          <w:rFonts w:ascii="Times New Roman" w:hAnsi="Times New Roman" w:cs="Times New Roman"/>
          <w:color w:val="000000" w:themeColor="text1"/>
          <w:sz w:val="24"/>
          <w:szCs w:val="24"/>
          <w:shd w:val="clear" w:color="auto" w:fill="FFFFFF"/>
        </w:rPr>
        <w:t xml:space="preserve">, A. R., Bahadur, R., Singh, A., </w:t>
      </w:r>
      <w:proofErr w:type="spellStart"/>
      <w:r>
        <w:rPr>
          <w:rFonts w:ascii="Times New Roman" w:hAnsi="Times New Roman" w:cs="Times New Roman"/>
          <w:color w:val="000000" w:themeColor="text1"/>
          <w:sz w:val="24"/>
          <w:szCs w:val="24"/>
          <w:shd w:val="clear" w:color="auto" w:fill="FFFFFF"/>
        </w:rPr>
        <w:t>Bhadauria</w:t>
      </w:r>
      <w:proofErr w:type="spellEnd"/>
      <w:r>
        <w:rPr>
          <w:rFonts w:ascii="Times New Roman" w:hAnsi="Times New Roman" w:cs="Times New Roman"/>
          <w:color w:val="000000" w:themeColor="text1"/>
          <w:sz w:val="24"/>
          <w:szCs w:val="24"/>
          <w:shd w:val="clear" w:color="auto" w:fill="FFFFFF"/>
        </w:rPr>
        <w:t xml:space="preserve">, S. S., &amp; Singh, A. (2023). </w:t>
      </w:r>
      <w:r w:rsidRPr="00826893">
        <w:rPr>
          <w:rFonts w:ascii="Times New Roman" w:hAnsi="Times New Roman" w:cs="Times New Roman"/>
          <w:color w:val="000000" w:themeColor="text1"/>
          <w:sz w:val="24"/>
          <w:szCs w:val="24"/>
          <w:shd w:val="clear" w:color="auto" w:fill="FFFFFF"/>
        </w:rPr>
        <w:t>The Challenges and Issues of Farmer Producer Organizations in India</w:t>
      </w:r>
      <w:r>
        <w:rPr>
          <w:rFonts w:ascii="Times New Roman" w:hAnsi="Times New Roman" w:cs="Times New Roman"/>
          <w:color w:val="000000" w:themeColor="text1"/>
          <w:sz w:val="24"/>
          <w:szCs w:val="24"/>
          <w:shd w:val="clear" w:color="auto" w:fill="FFFFFF"/>
        </w:rPr>
        <w:t xml:space="preserve">. </w:t>
      </w:r>
      <w:r w:rsidRPr="00D61FFF">
        <w:rPr>
          <w:rFonts w:ascii="Times New Roman" w:hAnsi="Times New Roman" w:cs="Times New Roman"/>
          <w:i/>
          <w:iCs/>
          <w:color w:val="000000" w:themeColor="text1"/>
          <w:sz w:val="24"/>
          <w:szCs w:val="24"/>
          <w:shd w:val="clear" w:color="auto" w:fill="FFFFFF"/>
        </w:rPr>
        <w:t>Current Journal of Applied Science and Technology</w:t>
      </w:r>
      <w:r>
        <w:rPr>
          <w:rFonts w:ascii="Times New Roman" w:hAnsi="Times New Roman" w:cs="Times New Roman"/>
          <w:color w:val="000000" w:themeColor="text1"/>
          <w:sz w:val="24"/>
          <w:szCs w:val="24"/>
          <w:shd w:val="clear" w:color="auto" w:fill="FFFFFF"/>
        </w:rPr>
        <w:t>, 42(47), 121-127.</w:t>
      </w:r>
    </w:p>
    <w:p w14:paraId="3DE4421B" w14:textId="77777777" w:rsidR="00D61FFF" w:rsidRPr="0013048C" w:rsidRDefault="00D61FFF"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 xml:space="preserve">Verma, A. K., Singh, A. K., Dubey, S. K., Singh, O. P., </w:t>
      </w:r>
      <w:proofErr w:type="spellStart"/>
      <w:r w:rsidRPr="0013048C">
        <w:rPr>
          <w:rFonts w:ascii="Times New Roman" w:hAnsi="Times New Roman" w:cs="Times New Roman"/>
          <w:color w:val="000000" w:themeColor="text1"/>
          <w:sz w:val="24"/>
          <w:szCs w:val="24"/>
          <w:shd w:val="clear" w:color="auto" w:fill="FFFFFF"/>
        </w:rPr>
        <w:t>Doharey</w:t>
      </w:r>
      <w:proofErr w:type="spellEnd"/>
      <w:r w:rsidRPr="0013048C">
        <w:rPr>
          <w:rFonts w:ascii="Times New Roman" w:hAnsi="Times New Roman" w:cs="Times New Roman"/>
          <w:color w:val="000000" w:themeColor="text1"/>
          <w:sz w:val="24"/>
          <w:szCs w:val="24"/>
          <w:shd w:val="clear" w:color="auto" w:fill="FFFFFF"/>
        </w:rPr>
        <w:t>, R. K., &amp; Bajpai, V. (2020). Constraints faced by board of members of farmer producer organizations. </w:t>
      </w:r>
      <w:r w:rsidRPr="0013048C">
        <w:rPr>
          <w:rFonts w:ascii="Times New Roman" w:hAnsi="Times New Roman" w:cs="Times New Roman"/>
          <w:i/>
          <w:iCs/>
          <w:color w:val="000000" w:themeColor="text1"/>
          <w:sz w:val="24"/>
          <w:szCs w:val="24"/>
          <w:shd w:val="clear" w:color="auto" w:fill="FFFFFF"/>
        </w:rPr>
        <w:t>Indian Journal of Extension Education</w:t>
      </w:r>
      <w:r w:rsidRPr="0013048C">
        <w:rPr>
          <w:rFonts w:ascii="Times New Roman" w:hAnsi="Times New Roman" w:cs="Times New Roman"/>
          <w:color w:val="000000" w:themeColor="text1"/>
          <w:sz w:val="24"/>
          <w:szCs w:val="24"/>
          <w:shd w:val="clear" w:color="auto" w:fill="FFFFFF"/>
        </w:rPr>
        <w:t>, </w:t>
      </w:r>
      <w:r w:rsidRPr="003C7BB0">
        <w:rPr>
          <w:rFonts w:ascii="Times New Roman" w:hAnsi="Times New Roman" w:cs="Times New Roman"/>
          <w:color w:val="000000" w:themeColor="text1"/>
          <w:sz w:val="24"/>
          <w:szCs w:val="24"/>
          <w:shd w:val="clear" w:color="auto" w:fill="FFFFFF"/>
        </w:rPr>
        <w:t>56</w:t>
      </w:r>
      <w:r w:rsidRPr="0013048C">
        <w:rPr>
          <w:rFonts w:ascii="Times New Roman" w:hAnsi="Times New Roman" w:cs="Times New Roman"/>
          <w:color w:val="000000" w:themeColor="text1"/>
          <w:sz w:val="24"/>
          <w:szCs w:val="24"/>
          <w:shd w:val="clear" w:color="auto" w:fill="FFFFFF"/>
        </w:rPr>
        <w:t>(3), 75-78.</w:t>
      </w:r>
    </w:p>
    <w:p w14:paraId="78C8D228" w14:textId="77777777" w:rsidR="00D61FFF" w:rsidRPr="0013048C" w:rsidRDefault="00D61FFF" w:rsidP="00964833">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lastRenderedPageBreak/>
        <w:t xml:space="preserve">Verma, A. K., Singh, V. K., Asha, K., Dubey, S. K., &amp; Verma, A. P. (2021). Constraints perceived by the members and non-members towards functioning of FPO-AKPCL in </w:t>
      </w:r>
      <w:proofErr w:type="spellStart"/>
      <w:r w:rsidRPr="0013048C">
        <w:rPr>
          <w:rFonts w:ascii="Times New Roman" w:hAnsi="Times New Roman" w:cs="Times New Roman"/>
          <w:color w:val="000000" w:themeColor="text1"/>
          <w:sz w:val="24"/>
          <w:szCs w:val="24"/>
          <w:shd w:val="clear" w:color="auto" w:fill="FFFFFF"/>
        </w:rPr>
        <w:t>Kannauj</w:t>
      </w:r>
      <w:proofErr w:type="spellEnd"/>
      <w:r w:rsidRPr="0013048C">
        <w:rPr>
          <w:rFonts w:ascii="Times New Roman" w:hAnsi="Times New Roman" w:cs="Times New Roman"/>
          <w:color w:val="000000" w:themeColor="text1"/>
          <w:sz w:val="24"/>
          <w:szCs w:val="24"/>
          <w:shd w:val="clear" w:color="auto" w:fill="FFFFFF"/>
        </w:rPr>
        <w:t xml:space="preserve"> District of Uttar Pradesh.</w:t>
      </w:r>
    </w:p>
    <w:p w14:paraId="4B334C41" w14:textId="77777777" w:rsidR="00D61FFF" w:rsidRDefault="00D61FFF" w:rsidP="00FE0EDD">
      <w:pPr>
        <w:spacing w:line="360" w:lineRule="auto"/>
        <w:jc w:val="both"/>
        <w:rPr>
          <w:rFonts w:ascii="Times New Roman" w:hAnsi="Times New Roman" w:cs="Times New Roman"/>
          <w:color w:val="000000" w:themeColor="text1"/>
          <w:sz w:val="24"/>
          <w:szCs w:val="24"/>
          <w:shd w:val="clear" w:color="auto" w:fill="FFFFFF"/>
        </w:rPr>
      </w:pPr>
      <w:r w:rsidRPr="0013048C">
        <w:rPr>
          <w:rFonts w:ascii="Times New Roman" w:hAnsi="Times New Roman" w:cs="Times New Roman"/>
          <w:color w:val="000000" w:themeColor="text1"/>
          <w:sz w:val="24"/>
          <w:szCs w:val="24"/>
          <w:shd w:val="clear" w:color="auto" w:fill="FFFFFF"/>
        </w:rPr>
        <w:t xml:space="preserve">Yadav, V. K., </w:t>
      </w:r>
      <w:proofErr w:type="spellStart"/>
      <w:r w:rsidRPr="0013048C">
        <w:rPr>
          <w:rFonts w:ascii="Times New Roman" w:hAnsi="Times New Roman" w:cs="Times New Roman"/>
          <w:color w:val="000000" w:themeColor="text1"/>
          <w:sz w:val="24"/>
          <w:szCs w:val="24"/>
          <w:shd w:val="clear" w:color="auto" w:fill="FFFFFF"/>
        </w:rPr>
        <w:t>Mukharjee</w:t>
      </w:r>
      <w:proofErr w:type="spellEnd"/>
      <w:r w:rsidRPr="0013048C">
        <w:rPr>
          <w:rFonts w:ascii="Times New Roman" w:hAnsi="Times New Roman" w:cs="Times New Roman"/>
          <w:color w:val="000000" w:themeColor="text1"/>
          <w:sz w:val="24"/>
          <w:szCs w:val="24"/>
          <w:shd w:val="clear" w:color="auto" w:fill="FFFFFF"/>
        </w:rPr>
        <w:t xml:space="preserve">, A., Roy, S., Pradhan, K., Pan, R. S., Kumar, U., &amp; Raghav, D. K. (2022). </w:t>
      </w:r>
      <w:proofErr w:type="spellStart"/>
      <w:r w:rsidRPr="0013048C">
        <w:rPr>
          <w:rFonts w:ascii="Times New Roman" w:hAnsi="Times New Roman" w:cs="Times New Roman"/>
          <w:color w:val="000000" w:themeColor="text1"/>
          <w:sz w:val="24"/>
          <w:szCs w:val="24"/>
          <w:shd w:val="clear" w:color="auto" w:fill="FFFFFF"/>
        </w:rPr>
        <w:t>Analyzing</w:t>
      </w:r>
      <w:proofErr w:type="spellEnd"/>
      <w:r w:rsidRPr="0013048C">
        <w:rPr>
          <w:rFonts w:ascii="Times New Roman" w:hAnsi="Times New Roman" w:cs="Times New Roman"/>
          <w:color w:val="000000" w:themeColor="text1"/>
          <w:sz w:val="24"/>
          <w:szCs w:val="24"/>
          <w:shd w:val="clear" w:color="auto" w:fill="FFFFFF"/>
        </w:rPr>
        <w:t xml:space="preserve"> the constraints as perceived by the board of directors in the initial development phase of the farmer producer organizations. </w:t>
      </w:r>
      <w:r w:rsidRPr="0013048C">
        <w:rPr>
          <w:rFonts w:ascii="Times New Roman" w:hAnsi="Times New Roman" w:cs="Times New Roman"/>
          <w:i/>
          <w:color w:val="000000" w:themeColor="text1"/>
          <w:sz w:val="24"/>
          <w:szCs w:val="24"/>
          <w:shd w:val="clear" w:color="auto" w:fill="FFFFFF"/>
        </w:rPr>
        <w:t>Indian Research Journal of Extension Education</w:t>
      </w:r>
      <w:r w:rsidRPr="0013048C">
        <w:rPr>
          <w:rFonts w:ascii="Times New Roman" w:hAnsi="Times New Roman" w:cs="Times New Roman"/>
          <w:color w:val="000000" w:themeColor="text1"/>
          <w:sz w:val="24"/>
          <w:szCs w:val="24"/>
          <w:shd w:val="clear" w:color="auto" w:fill="FFFFFF"/>
        </w:rPr>
        <w:t>, 22(3), 0976-1071.</w:t>
      </w:r>
    </w:p>
    <w:sectPr w:rsidR="00D61FFF" w:rsidSect="002C004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1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EC077" w14:textId="77777777" w:rsidR="003A28EF" w:rsidRDefault="003A28EF" w:rsidP="00087C66">
      <w:pPr>
        <w:spacing w:after="0" w:line="240" w:lineRule="auto"/>
      </w:pPr>
      <w:r>
        <w:separator/>
      </w:r>
    </w:p>
  </w:endnote>
  <w:endnote w:type="continuationSeparator" w:id="0">
    <w:p w14:paraId="05B577DD" w14:textId="77777777" w:rsidR="003A28EF" w:rsidRDefault="003A28EF" w:rsidP="0008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hruti">
    <w:altName w:val="Cambria Math"/>
    <w:panose1 w:val="02000500000000000000"/>
    <w:charset w:val="01"/>
    <w:family w:val="roman"/>
    <w:notTrueType/>
    <w:pitch w:val="variable"/>
  </w:font>
  <w:font w:name="CIDFont+F1">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D0BDA" w14:textId="77777777" w:rsidR="003C7BB0" w:rsidRDefault="003C7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601155"/>
      <w:docPartObj>
        <w:docPartGallery w:val="Page Numbers (Bottom of Page)"/>
        <w:docPartUnique/>
      </w:docPartObj>
    </w:sdtPr>
    <w:sdtEndPr>
      <w:rPr>
        <w:noProof/>
      </w:rPr>
    </w:sdtEndPr>
    <w:sdtContent>
      <w:p w14:paraId="0F304BF5" w14:textId="469DAE91" w:rsidR="003C7BB0" w:rsidRDefault="003C7BB0">
        <w:pPr>
          <w:pStyle w:val="Footer"/>
          <w:jc w:val="right"/>
        </w:pPr>
        <w:r w:rsidRPr="00087C66">
          <w:rPr>
            <w:b/>
          </w:rPr>
          <w:fldChar w:fldCharType="begin"/>
        </w:r>
        <w:r w:rsidRPr="00087C66">
          <w:rPr>
            <w:b/>
          </w:rPr>
          <w:instrText xml:space="preserve"> PAGE   \* MERGEFORMAT </w:instrText>
        </w:r>
        <w:r w:rsidRPr="00087C66">
          <w:rPr>
            <w:b/>
          </w:rPr>
          <w:fldChar w:fldCharType="separate"/>
        </w:r>
        <w:r w:rsidR="00A44F9B">
          <w:rPr>
            <w:b/>
            <w:noProof/>
          </w:rPr>
          <w:t>5</w:t>
        </w:r>
        <w:r w:rsidRPr="00087C66">
          <w:rPr>
            <w:b/>
            <w:noProof/>
          </w:rPr>
          <w:fldChar w:fldCharType="end"/>
        </w:r>
      </w:p>
    </w:sdtContent>
  </w:sdt>
  <w:p w14:paraId="4ADEA908" w14:textId="77777777" w:rsidR="003C7BB0" w:rsidRDefault="003C7B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9A187" w14:textId="77777777" w:rsidR="003C7BB0" w:rsidRDefault="003C7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5F510" w14:textId="77777777" w:rsidR="003A28EF" w:rsidRDefault="003A28EF" w:rsidP="00087C66">
      <w:pPr>
        <w:spacing w:after="0" w:line="240" w:lineRule="auto"/>
      </w:pPr>
      <w:r>
        <w:separator/>
      </w:r>
    </w:p>
  </w:footnote>
  <w:footnote w:type="continuationSeparator" w:id="0">
    <w:p w14:paraId="34FC79A6" w14:textId="77777777" w:rsidR="003A28EF" w:rsidRDefault="003A28EF" w:rsidP="00087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EA001" w14:textId="31EA427E" w:rsidR="003C7BB0" w:rsidRDefault="003A28EF">
    <w:pPr>
      <w:pStyle w:val="Header"/>
    </w:pPr>
    <w:r>
      <w:rPr>
        <w:noProof/>
      </w:rPr>
      <w:pict w14:anchorId="2A705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853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05068" w14:textId="298EF73C" w:rsidR="003C7BB0" w:rsidRDefault="003A28EF">
    <w:pPr>
      <w:pStyle w:val="Header"/>
    </w:pPr>
    <w:r>
      <w:rPr>
        <w:noProof/>
      </w:rPr>
      <w:pict w14:anchorId="1DA6F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853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F2E84" w14:textId="05F0B0E5" w:rsidR="003C7BB0" w:rsidRDefault="003A28EF">
    <w:pPr>
      <w:pStyle w:val="Header"/>
    </w:pPr>
    <w:r>
      <w:rPr>
        <w:noProof/>
      </w:rPr>
      <w:pict w14:anchorId="00B39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853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A97"/>
    <w:multiLevelType w:val="hybridMultilevel"/>
    <w:tmpl w:val="B0CE5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CD419F9"/>
    <w:multiLevelType w:val="multilevel"/>
    <w:tmpl w:val="8AC661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2E324D8"/>
    <w:multiLevelType w:val="hybridMultilevel"/>
    <w:tmpl w:val="5866B5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2330D2B"/>
    <w:multiLevelType w:val="hybridMultilevel"/>
    <w:tmpl w:val="F8DCD69E"/>
    <w:lvl w:ilvl="0" w:tplc="0C9401AC">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E1F60"/>
    <w:rsid w:val="00033B71"/>
    <w:rsid w:val="0004458B"/>
    <w:rsid w:val="000534BC"/>
    <w:rsid w:val="00060613"/>
    <w:rsid w:val="00085535"/>
    <w:rsid w:val="00087C66"/>
    <w:rsid w:val="000D14BD"/>
    <w:rsid w:val="000E1F60"/>
    <w:rsid w:val="000E686E"/>
    <w:rsid w:val="000F0B72"/>
    <w:rsid w:val="00117F45"/>
    <w:rsid w:val="001267D0"/>
    <w:rsid w:val="0013048C"/>
    <w:rsid w:val="001761C8"/>
    <w:rsid w:val="00183E39"/>
    <w:rsid w:val="0019658F"/>
    <w:rsid w:val="001A13DB"/>
    <w:rsid w:val="001A2569"/>
    <w:rsid w:val="001B4A1E"/>
    <w:rsid w:val="001B4B13"/>
    <w:rsid w:val="001C6013"/>
    <w:rsid w:val="001D46B2"/>
    <w:rsid w:val="001E1095"/>
    <w:rsid w:val="00201896"/>
    <w:rsid w:val="002163E0"/>
    <w:rsid w:val="002175E5"/>
    <w:rsid w:val="002539CB"/>
    <w:rsid w:val="0026114D"/>
    <w:rsid w:val="002831C8"/>
    <w:rsid w:val="002A0D5E"/>
    <w:rsid w:val="002A44AB"/>
    <w:rsid w:val="002A4AFD"/>
    <w:rsid w:val="002C0040"/>
    <w:rsid w:val="002D1F61"/>
    <w:rsid w:val="002D4FDF"/>
    <w:rsid w:val="002F1507"/>
    <w:rsid w:val="00313AF3"/>
    <w:rsid w:val="00314A24"/>
    <w:rsid w:val="00352B9E"/>
    <w:rsid w:val="003535EA"/>
    <w:rsid w:val="0035510D"/>
    <w:rsid w:val="00360AAE"/>
    <w:rsid w:val="00367FEF"/>
    <w:rsid w:val="00370EF8"/>
    <w:rsid w:val="00395A27"/>
    <w:rsid w:val="003968FC"/>
    <w:rsid w:val="003A28EF"/>
    <w:rsid w:val="003A5141"/>
    <w:rsid w:val="003C09EC"/>
    <w:rsid w:val="003C6989"/>
    <w:rsid w:val="003C7BB0"/>
    <w:rsid w:val="003D01BF"/>
    <w:rsid w:val="003D11F8"/>
    <w:rsid w:val="003D4314"/>
    <w:rsid w:val="003E6F27"/>
    <w:rsid w:val="00412DC6"/>
    <w:rsid w:val="00424587"/>
    <w:rsid w:val="00474FF9"/>
    <w:rsid w:val="00480EEB"/>
    <w:rsid w:val="00481259"/>
    <w:rsid w:val="004A1B79"/>
    <w:rsid w:val="004C4A2E"/>
    <w:rsid w:val="004C73E2"/>
    <w:rsid w:val="004D0B13"/>
    <w:rsid w:val="004D2410"/>
    <w:rsid w:val="004D3246"/>
    <w:rsid w:val="004D4F3C"/>
    <w:rsid w:val="004F7638"/>
    <w:rsid w:val="00522F6A"/>
    <w:rsid w:val="00541726"/>
    <w:rsid w:val="00550841"/>
    <w:rsid w:val="00550EF7"/>
    <w:rsid w:val="00552DC9"/>
    <w:rsid w:val="00556237"/>
    <w:rsid w:val="005720EF"/>
    <w:rsid w:val="005B097E"/>
    <w:rsid w:val="005C5D99"/>
    <w:rsid w:val="005F0B4C"/>
    <w:rsid w:val="0061267E"/>
    <w:rsid w:val="00615125"/>
    <w:rsid w:val="006209FE"/>
    <w:rsid w:val="00625196"/>
    <w:rsid w:val="0063603E"/>
    <w:rsid w:val="00642ECC"/>
    <w:rsid w:val="00644B6B"/>
    <w:rsid w:val="00645E94"/>
    <w:rsid w:val="006546CB"/>
    <w:rsid w:val="0066399B"/>
    <w:rsid w:val="00681A67"/>
    <w:rsid w:val="00696204"/>
    <w:rsid w:val="006A455C"/>
    <w:rsid w:val="006B1D76"/>
    <w:rsid w:val="006B5EA6"/>
    <w:rsid w:val="006C2F9D"/>
    <w:rsid w:val="006C52CC"/>
    <w:rsid w:val="006E2F29"/>
    <w:rsid w:val="006F0B60"/>
    <w:rsid w:val="006F2175"/>
    <w:rsid w:val="006F2CF2"/>
    <w:rsid w:val="00715059"/>
    <w:rsid w:val="00716B63"/>
    <w:rsid w:val="00724235"/>
    <w:rsid w:val="00724B64"/>
    <w:rsid w:val="0072605E"/>
    <w:rsid w:val="00740942"/>
    <w:rsid w:val="00743999"/>
    <w:rsid w:val="00750C37"/>
    <w:rsid w:val="00754CD9"/>
    <w:rsid w:val="007670D6"/>
    <w:rsid w:val="007C1AC6"/>
    <w:rsid w:val="007E3EF4"/>
    <w:rsid w:val="007E4927"/>
    <w:rsid w:val="007F5D5F"/>
    <w:rsid w:val="00800C00"/>
    <w:rsid w:val="00807A1C"/>
    <w:rsid w:val="00826893"/>
    <w:rsid w:val="00840360"/>
    <w:rsid w:val="0086183D"/>
    <w:rsid w:val="00870A43"/>
    <w:rsid w:val="008769F4"/>
    <w:rsid w:val="0088298F"/>
    <w:rsid w:val="008B0749"/>
    <w:rsid w:val="008B43DF"/>
    <w:rsid w:val="008C06C9"/>
    <w:rsid w:val="008C2CA3"/>
    <w:rsid w:val="00903E39"/>
    <w:rsid w:val="00912887"/>
    <w:rsid w:val="009219D7"/>
    <w:rsid w:val="009230C9"/>
    <w:rsid w:val="0092312C"/>
    <w:rsid w:val="009445D8"/>
    <w:rsid w:val="00957D5D"/>
    <w:rsid w:val="00964833"/>
    <w:rsid w:val="00973C89"/>
    <w:rsid w:val="00974652"/>
    <w:rsid w:val="00982A54"/>
    <w:rsid w:val="00986AD5"/>
    <w:rsid w:val="00991AA9"/>
    <w:rsid w:val="00992113"/>
    <w:rsid w:val="009A59A5"/>
    <w:rsid w:val="009A5EAE"/>
    <w:rsid w:val="009B2555"/>
    <w:rsid w:val="009C1DFE"/>
    <w:rsid w:val="009E48CD"/>
    <w:rsid w:val="009E6699"/>
    <w:rsid w:val="009F31B6"/>
    <w:rsid w:val="00A21FDC"/>
    <w:rsid w:val="00A31F35"/>
    <w:rsid w:val="00A32BE9"/>
    <w:rsid w:val="00A441FC"/>
    <w:rsid w:val="00A44F9B"/>
    <w:rsid w:val="00A45F1C"/>
    <w:rsid w:val="00A50E3C"/>
    <w:rsid w:val="00A5527A"/>
    <w:rsid w:val="00A56F2E"/>
    <w:rsid w:val="00A6420F"/>
    <w:rsid w:val="00A646F2"/>
    <w:rsid w:val="00A654D5"/>
    <w:rsid w:val="00A81B31"/>
    <w:rsid w:val="00A863AE"/>
    <w:rsid w:val="00A86937"/>
    <w:rsid w:val="00A92948"/>
    <w:rsid w:val="00AA6A34"/>
    <w:rsid w:val="00AB4387"/>
    <w:rsid w:val="00AC347C"/>
    <w:rsid w:val="00AD61F7"/>
    <w:rsid w:val="00AE3A0B"/>
    <w:rsid w:val="00AE4E7B"/>
    <w:rsid w:val="00AF6383"/>
    <w:rsid w:val="00AF6BDE"/>
    <w:rsid w:val="00AF6CD8"/>
    <w:rsid w:val="00B03F93"/>
    <w:rsid w:val="00B0526D"/>
    <w:rsid w:val="00B06876"/>
    <w:rsid w:val="00B115A7"/>
    <w:rsid w:val="00B17F93"/>
    <w:rsid w:val="00B34835"/>
    <w:rsid w:val="00B357C6"/>
    <w:rsid w:val="00B40137"/>
    <w:rsid w:val="00B423B0"/>
    <w:rsid w:val="00B51FD3"/>
    <w:rsid w:val="00B62B8A"/>
    <w:rsid w:val="00B633DF"/>
    <w:rsid w:val="00B760CD"/>
    <w:rsid w:val="00B931C0"/>
    <w:rsid w:val="00B94A3A"/>
    <w:rsid w:val="00B954EE"/>
    <w:rsid w:val="00BA174F"/>
    <w:rsid w:val="00BB7724"/>
    <w:rsid w:val="00BC584F"/>
    <w:rsid w:val="00BD03F5"/>
    <w:rsid w:val="00BF4634"/>
    <w:rsid w:val="00C34995"/>
    <w:rsid w:val="00C46421"/>
    <w:rsid w:val="00C564BD"/>
    <w:rsid w:val="00C60B2D"/>
    <w:rsid w:val="00C62AAA"/>
    <w:rsid w:val="00C6352E"/>
    <w:rsid w:val="00C82F55"/>
    <w:rsid w:val="00C83A58"/>
    <w:rsid w:val="00CB4DB8"/>
    <w:rsid w:val="00CC592C"/>
    <w:rsid w:val="00CE4A45"/>
    <w:rsid w:val="00D106B6"/>
    <w:rsid w:val="00D12C97"/>
    <w:rsid w:val="00D23C49"/>
    <w:rsid w:val="00D336A9"/>
    <w:rsid w:val="00D61FFF"/>
    <w:rsid w:val="00D71304"/>
    <w:rsid w:val="00D774FF"/>
    <w:rsid w:val="00D90325"/>
    <w:rsid w:val="00DC3504"/>
    <w:rsid w:val="00DC750D"/>
    <w:rsid w:val="00DE6E2E"/>
    <w:rsid w:val="00DF4FFC"/>
    <w:rsid w:val="00E01F4C"/>
    <w:rsid w:val="00E1125F"/>
    <w:rsid w:val="00E15C3D"/>
    <w:rsid w:val="00E273B1"/>
    <w:rsid w:val="00E306A1"/>
    <w:rsid w:val="00E430E0"/>
    <w:rsid w:val="00E4686F"/>
    <w:rsid w:val="00E51F64"/>
    <w:rsid w:val="00E76071"/>
    <w:rsid w:val="00E802B0"/>
    <w:rsid w:val="00EA29BC"/>
    <w:rsid w:val="00EA4890"/>
    <w:rsid w:val="00EB0F18"/>
    <w:rsid w:val="00EE6F37"/>
    <w:rsid w:val="00EE77E6"/>
    <w:rsid w:val="00EF4743"/>
    <w:rsid w:val="00EF6EFD"/>
    <w:rsid w:val="00F02E30"/>
    <w:rsid w:val="00F52610"/>
    <w:rsid w:val="00F63501"/>
    <w:rsid w:val="00F64492"/>
    <w:rsid w:val="00FB2240"/>
    <w:rsid w:val="00FC4899"/>
    <w:rsid w:val="00FC5DBF"/>
    <w:rsid w:val="00FD1F99"/>
    <w:rsid w:val="00FE0EDD"/>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68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A5141"/>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FE0EDD"/>
    <w:rPr>
      <w:rFonts w:ascii="CIDFont+F1" w:hAnsi="CIDFont+F1" w:hint="default"/>
      <w:b w:val="0"/>
      <w:bCs w:val="0"/>
      <w:i w:val="0"/>
      <w:iCs w:val="0"/>
      <w:color w:val="000000"/>
      <w:sz w:val="22"/>
      <w:szCs w:val="22"/>
    </w:rPr>
  </w:style>
  <w:style w:type="table" w:customStyle="1" w:styleId="TableGrid1">
    <w:name w:val="TableGrid1"/>
    <w:rsid w:val="008B43DF"/>
    <w:pPr>
      <w:spacing w:after="0" w:line="240" w:lineRule="auto"/>
    </w:pPr>
    <w:rPr>
      <w:rFonts w:eastAsiaTheme="minorEastAsia"/>
      <w:lang w:eastAsia="en-IN" w:bidi="gu-IN"/>
    </w:rPr>
    <w:tblPr>
      <w:tblCellMar>
        <w:top w:w="0" w:type="dxa"/>
        <w:left w:w="0" w:type="dxa"/>
        <w:bottom w:w="0" w:type="dxa"/>
        <w:right w:w="0" w:type="dxa"/>
      </w:tblCellMar>
    </w:tblPr>
  </w:style>
  <w:style w:type="table" w:customStyle="1" w:styleId="TableGrid">
    <w:name w:val="TableGrid"/>
    <w:rsid w:val="008B43DF"/>
    <w:pPr>
      <w:spacing w:after="0" w:line="240" w:lineRule="auto"/>
    </w:pPr>
    <w:rPr>
      <w:rFonts w:eastAsiaTheme="minorEastAsia"/>
      <w:lang w:eastAsia="en-IN" w:bidi="gu-IN"/>
    </w:rPr>
    <w:tblPr>
      <w:tblCellMar>
        <w:top w:w="0" w:type="dxa"/>
        <w:left w:w="0" w:type="dxa"/>
        <w:bottom w:w="0" w:type="dxa"/>
        <w:right w:w="0" w:type="dxa"/>
      </w:tblCellMar>
    </w:tblPr>
  </w:style>
  <w:style w:type="paragraph" w:styleId="ListParagraph">
    <w:name w:val="List Paragraph"/>
    <w:basedOn w:val="Normal"/>
    <w:uiPriority w:val="34"/>
    <w:qFormat/>
    <w:rsid w:val="005720EF"/>
    <w:pPr>
      <w:ind w:left="720"/>
      <w:contextualSpacing/>
    </w:pPr>
  </w:style>
  <w:style w:type="paragraph" w:styleId="Header">
    <w:name w:val="header"/>
    <w:basedOn w:val="Normal"/>
    <w:link w:val="HeaderChar"/>
    <w:uiPriority w:val="99"/>
    <w:unhideWhenUsed/>
    <w:rsid w:val="00087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C66"/>
  </w:style>
  <w:style w:type="paragraph" w:styleId="Footer">
    <w:name w:val="footer"/>
    <w:basedOn w:val="Normal"/>
    <w:link w:val="FooterChar"/>
    <w:uiPriority w:val="99"/>
    <w:unhideWhenUsed/>
    <w:rsid w:val="0008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66"/>
  </w:style>
  <w:style w:type="table" w:styleId="TableGrid0">
    <w:name w:val="Table Grid"/>
    <w:basedOn w:val="TableNormal"/>
    <w:uiPriority w:val="39"/>
    <w:rsid w:val="002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4AF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table" w:customStyle="1" w:styleId="PlainTable21">
    <w:name w:val="Plain Table 21"/>
    <w:basedOn w:val="TableNormal"/>
    <w:uiPriority w:val="42"/>
    <w:rsid w:val="00AE3A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6399B"/>
    <w:rPr>
      <w:color w:val="467886" w:themeColor="hyperlink"/>
      <w:u w:val="single"/>
    </w:rPr>
  </w:style>
  <w:style w:type="character" w:customStyle="1" w:styleId="UnresolvedMention1">
    <w:name w:val="Unresolved Mention1"/>
    <w:basedOn w:val="DefaultParagraphFont"/>
    <w:uiPriority w:val="99"/>
    <w:semiHidden/>
    <w:unhideWhenUsed/>
    <w:rsid w:val="006639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93869">
      <w:bodyDiv w:val="1"/>
      <w:marLeft w:val="0"/>
      <w:marRight w:val="0"/>
      <w:marTop w:val="0"/>
      <w:marBottom w:val="0"/>
      <w:divBdr>
        <w:top w:val="none" w:sz="0" w:space="0" w:color="auto"/>
        <w:left w:val="none" w:sz="0" w:space="0" w:color="auto"/>
        <w:bottom w:val="none" w:sz="0" w:space="0" w:color="auto"/>
        <w:right w:val="none" w:sz="0" w:space="0" w:color="auto"/>
      </w:divBdr>
    </w:div>
    <w:div w:id="868760697">
      <w:bodyDiv w:val="1"/>
      <w:marLeft w:val="0"/>
      <w:marRight w:val="0"/>
      <w:marTop w:val="0"/>
      <w:marBottom w:val="0"/>
      <w:divBdr>
        <w:top w:val="none" w:sz="0" w:space="0" w:color="auto"/>
        <w:left w:val="none" w:sz="0" w:space="0" w:color="auto"/>
        <w:bottom w:val="none" w:sz="0" w:space="0" w:color="auto"/>
        <w:right w:val="none" w:sz="0" w:space="0" w:color="auto"/>
      </w:divBdr>
    </w:div>
    <w:div w:id="1419256645">
      <w:bodyDiv w:val="1"/>
      <w:marLeft w:val="0"/>
      <w:marRight w:val="0"/>
      <w:marTop w:val="0"/>
      <w:marBottom w:val="0"/>
      <w:divBdr>
        <w:top w:val="none" w:sz="0" w:space="0" w:color="auto"/>
        <w:left w:val="none" w:sz="0" w:space="0" w:color="auto"/>
        <w:bottom w:val="none" w:sz="0" w:space="0" w:color="auto"/>
        <w:right w:val="none" w:sz="0" w:space="0" w:color="auto"/>
      </w:divBdr>
    </w:div>
    <w:div w:id="1754014562">
      <w:bodyDiv w:val="1"/>
      <w:marLeft w:val="0"/>
      <w:marRight w:val="0"/>
      <w:marTop w:val="0"/>
      <w:marBottom w:val="0"/>
      <w:divBdr>
        <w:top w:val="none" w:sz="0" w:space="0" w:color="auto"/>
        <w:left w:val="none" w:sz="0" w:space="0" w:color="auto"/>
        <w:bottom w:val="none" w:sz="0" w:space="0" w:color="auto"/>
        <w:right w:val="none" w:sz="0" w:space="0" w:color="auto"/>
      </w:divBdr>
    </w:div>
    <w:div w:id="1905799978">
      <w:bodyDiv w:val="1"/>
      <w:marLeft w:val="0"/>
      <w:marRight w:val="0"/>
      <w:marTop w:val="0"/>
      <w:marBottom w:val="0"/>
      <w:divBdr>
        <w:top w:val="none" w:sz="0" w:space="0" w:color="auto"/>
        <w:left w:val="none" w:sz="0" w:space="0" w:color="auto"/>
        <w:bottom w:val="none" w:sz="0" w:space="0" w:color="auto"/>
        <w:right w:val="none" w:sz="0" w:space="0" w:color="auto"/>
      </w:divBdr>
    </w:div>
    <w:div w:id="19770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15</Pages>
  <Words>3963</Words>
  <Characters>22594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1055</cp:lastModifiedBy>
  <cp:revision>193</cp:revision>
  <dcterms:created xsi:type="dcterms:W3CDTF">2025-04-29T08:46:00Z</dcterms:created>
  <dcterms:modified xsi:type="dcterms:W3CDTF">2025-06-25T06:45:00Z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7cda9e85-c076-4d8a-ba8e-741550b49f6c</vt:lpwstr>
  </property>
</Properties>
</file>