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FCFD" w14:textId="79C49D1D" w:rsidR="00787A9D" w:rsidRPr="00E50A08" w:rsidRDefault="0090408A" w:rsidP="0090408A">
      <w:pPr>
        <w:pStyle w:val="NoSpacing"/>
        <w:jc w:val="center"/>
        <w:rPr>
          <w:rStyle w:val="Hyperlink"/>
          <w:rFonts w:ascii="Times New Roman" w:hAnsi="Times New Roman" w:cs="Times New Roman"/>
          <w:color w:val="000000" w:themeColor="text1"/>
          <w:sz w:val="24"/>
          <w:szCs w:val="24"/>
          <w:shd w:val="clear" w:color="auto" w:fill="FFFFFF"/>
        </w:rPr>
      </w:pPr>
      <w:r w:rsidRPr="0090408A">
        <w:rPr>
          <w:rFonts w:ascii="Times New Roman" w:eastAsia="Cambria" w:hAnsi="Times New Roman" w:cs="Times New Roman"/>
          <w:b/>
          <w:color w:val="000000" w:themeColor="text1"/>
          <w:sz w:val="24"/>
          <w:szCs w:val="24"/>
          <w:lang w:val="en-US"/>
        </w:rPr>
        <w:t>Economic Dimensions of Harvest Festivals in Odisha: Community Participation, Gender Roles, and Livelihood Impacts</w:t>
      </w:r>
    </w:p>
    <w:p w14:paraId="4740C42B" w14:textId="77777777" w:rsidR="00114C9D" w:rsidRPr="00E50A08" w:rsidRDefault="00114C9D" w:rsidP="00E50A08">
      <w:pPr>
        <w:pStyle w:val="NoSpacing"/>
        <w:jc w:val="both"/>
        <w:rPr>
          <w:rFonts w:ascii="Times New Roman" w:hAnsi="Times New Roman" w:cs="Times New Roman"/>
          <w:b/>
          <w:color w:val="000000" w:themeColor="text1"/>
          <w:sz w:val="24"/>
          <w:szCs w:val="24"/>
          <w:shd w:val="clear" w:color="auto" w:fill="FFFFFF"/>
        </w:rPr>
      </w:pPr>
      <w:r w:rsidRPr="00E50A08">
        <w:rPr>
          <w:rFonts w:ascii="Times New Roman" w:hAnsi="Times New Roman" w:cs="Times New Roman"/>
          <w:b/>
          <w:color w:val="000000" w:themeColor="text1"/>
          <w:sz w:val="24"/>
          <w:szCs w:val="24"/>
          <w:shd w:val="clear" w:color="auto" w:fill="FFFFFF"/>
        </w:rPr>
        <w:t>ABSTRACT</w:t>
      </w:r>
    </w:p>
    <w:p w14:paraId="4FA502F3" w14:textId="554C58E8" w:rsidR="00114C9D" w:rsidRPr="00524565" w:rsidRDefault="00524565" w:rsidP="00524565">
      <w:pPr>
        <w:spacing w:before="100" w:beforeAutospacing="1" w:after="100" w:afterAutospacing="1"/>
        <w:jc w:val="both"/>
        <w:rPr>
          <w:lang w:val="en-IN" w:eastAsia="en-IN"/>
        </w:rPr>
      </w:pPr>
      <w:r w:rsidRPr="00524565">
        <w:rPr>
          <w:lang w:val="en-IN" w:eastAsia="en-IN"/>
        </w:rPr>
        <w:t xml:space="preserve">This study explores the economic significance of harvest festivals in Odisha, with a focus on community participation, gender dynamics, and their impact on rural livelihoods. Using a mixed-method approach, both qualitative and quantitative data were gathered from 120 respondents in the </w:t>
      </w:r>
      <w:proofErr w:type="spellStart"/>
      <w:r w:rsidRPr="00524565">
        <w:rPr>
          <w:lang w:val="en-IN" w:eastAsia="en-IN"/>
        </w:rPr>
        <w:t>Sundargarh</w:t>
      </w:r>
      <w:proofErr w:type="spellEnd"/>
      <w:r w:rsidRPr="00524565">
        <w:rPr>
          <w:lang w:val="en-IN" w:eastAsia="en-IN"/>
        </w:rPr>
        <w:t xml:space="preserve"> district, specifically </w:t>
      </w:r>
      <w:proofErr w:type="spellStart"/>
      <w:r w:rsidRPr="00524565">
        <w:rPr>
          <w:lang w:val="en-IN" w:eastAsia="en-IN"/>
        </w:rPr>
        <w:t>Bisra</w:t>
      </w:r>
      <w:proofErr w:type="spellEnd"/>
      <w:r w:rsidRPr="00524565">
        <w:rPr>
          <w:lang w:val="en-IN" w:eastAsia="en-IN"/>
        </w:rPr>
        <w:t xml:space="preserve"> and </w:t>
      </w:r>
      <w:proofErr w:type="spellStart"/>
      <w:r w:rsidRPr="00524565">
        <w:rPr>
          <w:lang w:val="en-IN" w:eastAsia="en-IN"/>
        </w:rPr>
        <w:t>Nuagaon</w:t>
      </w:r>
      <w:proofErr w:type="spellEnd"/>
      <w:r w:rsidRPr="00524565">
        <w:rPr>
          <w:lang w:val="en-IN" w:eastAsia="en-IN"/>
        </w:rPr>
        <w:t xml:space="preserve"> taluks. The research examines how these festivals contribute to income generation, employment, and tourism. Findings reveal that harvest festivals serve as vital economic stimuli by promoting local markets, cultural performances, and artisanal goods. Income sources during festivals included handicrafts, traditional food items, handloom products, and cultural activities, contributing up to 35% of household annual income. Expenditure patterns showed the highest spending on food and clothing, indicating the socio-cultural importance of celebration. Gendered participation was evident: women were predominantly involved in cooking, decoration, and ritual practices, while men led ceremonies and agricultural tasks. Community involvement was multifaceted, ranging from collective dining to organizing cultural programs and supporting the resource-poor. The festivals also play a crucial role in social cohesion and cultural preservation, strengthening intergenerational and community bonds. Despite traditional gender roles, women’s contributions were central to the festival economy. The study concludes that harvest festivals are not only platforms of cultural expression but also engines of rural economic resilience. Policy support and structured promotion of such festivals could enhance their potential as sustainable development tools, fostering cultural tourism and inclusive rural growth.</w:t>
      </w:r>
    </w:p>
    <w:p w14:paraId="086EFAF9" w14:textId="77777777" w:rsidR="00223F4D" w:rsidRPr="00E50A08" w:rsidRDefault="00114C9D" w:rsidP="00E50A08">
      <w:pPr>
        <w:pStyle w:val="NoSpacing"/>
        <w:ind w:left="1560" w:hanging="1560"/>
        <w:jc w:val="both"/>
        <w:rPr>
          <w:rFonts w:ascii="Times New Roman" w:hAnsi="Times New Roman" w:cs="Times New Roman"/>
          <w:color w:val="000000" w:themeColor="text1"/>
          <w:sz w:val="24"/>
          <w:szCs w:val="24"/>
        </w:rPr>
      </w:pPr>
      <w:r w:rsidRPr="00E50A08">
        <w:rPr>
          <w:rFonts w:ascii="Times New Roman" w:hAnsi="Times New Roman" w:cs="Times New Roman"/>
          <w:b/>
          <w:i/>
          <w:color w:val="000000" w:themeColor="text1"/>
          <w:sz w:val="24"/>
          <w:szCs w:val="24"/>
          <w:shd w:val="clear" w:color="auto" w:fill="FFFFFF"/>
        </w:rPr>
        <w:t>Keywords:</w:t>
      </w:r>
      <w:r w:rsidR="00CE620B" w:rsidRPr="00E50A08">
        <w:rPr>
          <w:rFonts w:ascii="Times New Roman" w:hAnsi="Times New Roman" w:cs="Times New Roman"/>
          <w:color w:val="000000" w:themeColor="text1"/>
          <w:sz w:val="24"/>
          <w:szCs w:val="24"/>
        </w:rPr>
        <w:t xml:space="preserve"> </w:t>
      </w:r>
      <w:r w:rsidR="00251D39" w:rsidRPr="00E50A08">
        <w:rPr>
          <w:rFonts w:ascii="Times New Roman" w:hAnsi="Times New Roman" w:cs="Times New Roman"/>
          <w:color w:val="000000" w:themeColor="text1"/>
          <w:sz w:val="24"/>
          <w:szCs w:val="24"/>
        </w:rPr>
        <w:t xml:space="preserve">Harvest </w:t>
      </w:r>
      <w:r w:rsidR="00467424" w:rsidRPr="00E50A08">
        <w:rPr>
          <w:rFonts w:ascii="Times New Roman" w:hAnsi="Times New Roman" w:cs="Times New Roman"/>
          <w:color w:val="000000" w:themeColor="text1"/>
          <w:sz w:val="24"/>
          <w:szCs w:val="24"/>
        </w:rPr>
        <w:t xml:space="preserve">festivals, </w:t>
      </w:r>
      <w:r w:rsidR="008E2FEE" w:rsidRPr="00E50A08">
        <w:rPr>
          <w:rFonts w:ascii="Times New Roman" w:hAnsi="Times New Roman" w:cs="Times New Roman"/>
          <w:color w:val="000000" w:themeColor="text1"/>
          <w:sz w:val="24"/>
          <w:szCs w:val="24"/>
        </w:rPr>
        <w:t>Odisha</w:t>
      </w:r>
      <w:r w:rsidR="00467424" w:rsidRPr="00E50A08">
        <w:rPr>
          <w:rFonts w:ascii="Times New Roman" w:hAnsi="Times New Roman" w:cs="Times New Roman"/>
          <w:color w:val="000000" w:themeColor="text1"/>
          <w:sz w:val="24"/>
          <w:szCs w:val="24"/>
        </w:rPr>
        <w:t>, Gender roles, Community well-being, Cultural heritage</w:t>
      </w:r>
      <w:r w:rsidR="00647AEE" w:rsidRPr="00E50A08">
        <w:rPr>
          <w:rFonts w:ascii="Times New Roman" w:hAnsi="Times New Roman" w:cs="Times New Roman"/>
          <w:color w:val="000000" w:themeColor="text1"/>
          <w:sz w:val="24"/>
          <w:szCs w:val="24"/>
        </w:rPr>
        <w:t>.</w:t>
      </w:r>
    </w:p>
    <w:p w14:paraId="249EDC01"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7D6AD904"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71479AC"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78C81D8"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45E0473"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DD8678" w14:textId="77777777" w:rsidR="00E32FD1" w:rsidRPr="00E50A08" w:rsidRDefault="00E32FD1"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5E7C8980" w14:textId="77777777" w:rsidR="00E32FD1" w:rsidRPr="00E50A08" w:rsidRDefault="00E32FD1"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6AB3E085"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1B9332C"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8ECE532"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3216A36"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3F45230"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F01DA9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2C044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4AD4327"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F618D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D22E81D"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F2F606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791136D"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3A2FA3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E64E91E"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FC372ED" w14:textId="77777777" w:rsidR="00397C9A" w:rsidRDefault="00397C9A" w:rsidP="00E50A08">
      <w:pPr>
        <w:pStyle w:val="NoSpacing"/>
        <w:jc w:val="both"/>
        <w:rPr>
          <w:rFonts w:ascii="Times New Roman" w:hAnsi="Times New Roman" w:cs="Times New Roman"/>
          <w:color w:val="000000" w:themeColor="text1"/>
          <w:sz w:val="24"/>
          <w:szCs w:val="24"/>
          <w:shd w:val="clear" w:color="auto" w:fill="FFFFFF"/>
        </w:rPr>
      </w:pPr>
    </w:p>
    <w:p w14:paraId="397EFA56" w14:textId="37ABAAC7" w:rsidR="00223F4D" w:rsidRPr="00E50A08" w:rsidRDefault="002C4168" w:rsidP="00E50A08">
      <w:pPr>
        <w:pStyle w:val="NoSpacing"/>
        <w:jc w:val="both"/>
        <w:rPr>
          <w:rFonts w:ascii="Times New Roman" w:hAnsi="Times New Roman" w:cs="Times New Roman"/>
          <w:b/>
          <w:color w:val="000000" w:themeColor="text1"/>
          <w:sz w:val="24"/>
          <w:szCs w:val="24"/>
          <w:shd w:val="clear" w:color="auto" w:fill="FFFFFF"/>
        </w:rPr>
      </w:pPr>
      <w:r w:rsidRPr="00E50A08">
        <w:rPr>
          <w:rFonts w:ascii="Times New Roman" w:hAnsi="Times New Roman" w:cs="Times New Roman"/>
          <w:b/>
          <w:color w:val="000000" w:themeColor="text1"/>
          <w:sz w:val="24"/>
          <w:szCs w:val="24"/>
          <w:shd w:val="clear" w:color="auto" w:fill="FFFFFF"/>
        </w:rPr>
        <w:t xml:space="preserve">1. </w:t>
      </w:r>
      <w:r w:rsidR="00114C9D" w:rsidRPr="00E50A08">
        <w:rPr>
          <w:rFonts w:ascii="Times New Roman" w:hAnsi="Times New Roman" w:cs="Times New Roman"/>
          <w:b/>
          <w:color w:val="000000" w:themeColor="text1"/>
          <w:sz w:val="24"/>
          <w:szCs w:val="24"/>
          <w:shd w:val="clear" w:color="auto" w:fill="FFFFFF"/>
        </w:rPr>
        <w:t>INTRODUCTION</w:t>
      </w:r>
    </w:p>
    <w:p w14:paraId="575692D4" w14:textId="77777777" w:rsidR="007A639D" w:rsidRPr="00E50A08" w:rsidRDefault="007A639D" w:rsidP="00E50A08">
      <w:pPr>
        <w:ind w:firstLine="720"/>
        <w:jc w:val="both"/>
        <w:rPr>
          <w:color w:val="000000" w:themeColor="text1"/>
        </w:rPr>
      </w:pPr>
      <w:bookmarkStart w:id="0" w:name="_Hlk169815558"/>
      <w:bookmarkStart w:id="1" w:name="_Hlk170311070"/>
      <w:r w:rsidRPr="00E50A08">
        <w:rPr>
          <w:color w:val="000000" w:themeColor="text1"/>
        </w:rPr>
        <w:lastRenderedPageBreak/>
        <w:t>India</w:t>
      </w:r>
      <w:bookmarkEnd w:id="0"/>
      <w:r w:rsidRPr="00E50A08">
        <w:rPr>
          <w:color w:val="000000" w:themeColor="text1"/>
        </w:rPr>
        <w:t xml:space="preserve"> is one of th</w:t>
      </w:r>
      <w:r w:rsidR="005F5CC9" w:rsidRPr="00E50A08">
        <w:rPr>
          <w:color w:val="000000" w:themeColor="text1"/>
        </w:rPr>
        <w:t>e world's most diverse country</w:t>
      </w:r>
      <w:r w:rsidRPr="00E50A08">
        <w:rPr>
          <w:color w:val="000000" w:themeColor="text1"/>
        </w:rPr>
        <w:t>, with a wide range of cultures, religions, festivals, castes, classes, and creeds. India is the home of numerous religions, including Buddhism, Hinduism, Sikhism, Jainism, and many more, all of which rely on various cultures to bring about world peace. Festivals are recognized for their ability to celebrate and raise awareness of their own history, customs, and culture. Harvest festivals are a time for communities to unite, show appreciation, and celebrate the results of their labor. Odisha is a festival-rich state</w:t>
      </w:r>
      <w:r w:rsidR="005F5CC9" w:rsidRPr="00E50A08">
        <w:rPr>
          <w:color w:val="000000" w:themeColor="text1"/>
        </w:rPr>
        <w:t xml:space="preserve"> having a vibrant cultural heritage</w:t>
      </w:r>
      <w:r w:rsidRPr="00E50A08">
        <w:rPr>
          <w:color w:val="000000" w:themeColor="text1"/>
        </w:rPr>
        <w:t xml:space="preserve">. In Odisha, there is a proverb that says </w:t>
      </w:r>
      <w:r w:rsidRPr="00E50A08">
        <w:rPr>
          <w:iCs/>
          <w:color w:val="000000" w:themeColor="text1"/>
        </w:rPr>
        <w:t>"Bara Masare Tera Parva,"</w:t>
      </w:r>
      <w:r w:rsidRPr="00E50A08">
        <w:rPr>
          <w:color w:val="000000" w:themeColor="text1"/>
        </w:rPr>
        <w:t xml:space="preserve"> which means that there are thirteen festivals for the people to celebrate in a year (Sahoo, 2022). </w:t>
      </w:r>
    </w:p>
    <w:p w14:paraId="2F4BA3D6" w14:textId="77777777" w:rsidR="007A639D" w:rsidRPr="00E50A08" w:rsidRDefault="007A639D" w:rsidP="00E50A08">
      <w:pPr>
        <w:ind w:firstLine="720"/>
        <w:jc w:val="both"/>
        <w:rPr>
          <w:color w:val="000000" w:themeColor="text1"/>
        </w:rPr>
      </w:pPr>
      <w:r w:rsidRPr="00E50A08">
        <w:rPr>
          <w:color w:val="000000" w:themeColor="text1"/>
        </w:rPr>
        <w:t xml:space="preserve">Harvest festivals honor farming practices like planting and harvesting crops or honoring the natural world and its creatures. Agricultural festivals are comprehensive festive activities based on 'local special agricultural products or culture', held regularly or irregularly in a specific area, and held various activities with a specific theme, while integrating tourism, culture, economic and trade activities (Nengjie </w:t>
      </w:r>
      <w:r w:rsidRPr="00E50A08">
        <w:rPr>
          <w:iCs/>
          <w:color w:val="000000" w:themeColor="text1"/>
        </w:rPr>
        <w:t>et al.</w:t>
      </w:r>
      <w:r w:rsidRPr="00E50A08">
        <w:rPr>
          <w:color w:val="000000" w:themeColor="text1"/>
        </w:rPr>
        <w:t>, 2008).</w:t>
      </w:r>
    </w:p>
    <w:p w14:paraId="03D913E6" w14:textId="77777777" w:rsidR="007A639D" w:rsidRPr="00E50A08" w:rsidRDefault="007A639D" w:rsidP="00E50A08">
      <w:pPr>
        <w:ind w:firstLine="720"/>
        <w:jc w:val="both"/>
        <w:rPr>
          <w:color w:val="000000" w:themeColor="text1"/>
        </w:rPr>
      </w:pPr>
      <w:r w:rsidRPr="00E50A08">
        <w:rPr>
          <w:color w:val="000000" w:themeColor="text1"/>
        </w:rPr>
        <w:t>The archeological artifacts narrate the history of Akhand Bharat is known for the ceremonial festivals, ritual festivals, birth and death festivals, harvest festivals, seasonal festivals right from the thousands of years. The religious conglomeration with the festivals further enriches the glory of Indian rituals and vast traditions. They are designed to help us stay connected while we share precious moments and feelings with our loved ones (Kumar, 2023).</w:t>
      </w:r>
    </w:p>
    <w:p w14:paraId="39DD1926" w14:textId="77777777" w:rsidR="00114C9D" w:rsidRPr="00E50A08" w:rsidRDefault="00114C9D" w:rsidP="00E50A08">
      <w:pPr>
        <w:jc w:val="both"/>
        <w:rPr>
          <w:b/>
          <w:bCs/>
          <w:color w:val="000000" w:themeColor="text1"/>
        </w:rPr>
      </w:pPr>
    </w:p>
    <w:p w14:paraId="721AA24A" w14:textId="77777777" w:rsidR="007A639D" w:rsidRPr="00E50A08" w:rsidRDefault="002C4168" w:rsidP="00E50A08">
      <w:pPr>
        <w:jc w:val="both"/>
        <w:rPr>
          <w:b/>
          <w:bCs/>
          <w:color w:val="000000" w:themeColor="text1"/>
        </w:rPr>
      </w:pPr>
      <w:r w:rsidRPr="00E50A08">
        <w:rPr>
          <w:b/>
          <w:bCs/>
          <w:color w:val="000000" w:themeColor="text1"/>
        </w:rPr>
        <w:t xml:space="preserve">1.1 </w:t>
      </w:r>
      <w:r w:rsidR="007A639D" w:rsidRPr="00E50A08">
        <w:rPr>
          <w:b/>
          <w:bCs/>
          <w:color w:val="000000" w:themeColor="text1"/>
        </w:rPr>
        <w:t>Harvest festivals of India</w:t>
      </w:r>
    </w:p>
    <w:p w14:paraId="02D0E8C6" w14:textId="77777777" w:rsidR="007A639D" w:rsidRPr="00E50A08" w:rsidRDefault="007A639D" w:rsidP="00E50A08">
      <w:pPr>
        <w:spacing w:before="100" w:beforeAutospacing="1" w:after="100" w:afterAutospacing="1"/>
        <w:ind w:firstLine="720"/>
        <w:jc w:val="both"/>
        <w:rPr>
          <w:color w:val="000000" w:themeColor="text1"/>
        </w:rPr>
      </w:pPr>
      <w:r w:rsidRPr="00E50A08">
        <w:rPr>
          <w:color w:val="000000" w:themeColor="text1"/>
        </w:rPr>
        <w:t>In South India, Pongal marks a significant harvest festival, celebrated primarily in Tamil Nadu. The festival spans four days, with each day holding unique rituals and customs. Pongal is dedicated to the Sun God, Surya, and involves the boiling of freshly harvested rice with milk and jaggery in earthen pots, symbolizing abundance and prosperity. In North India, Baisakhi stands out as a joyous occasion celebrated predominantly by the Sikh community. It celebrates the foundation of the Khalsa Panth by Guru Gobind Singh Ji in 1699 and the Sikh New Year. Baisakhi also coincides with the harvest season, and festivities include vibrant processions, traditional dances like Bhangra and Gidda, and the sharing of delicious sweets and savories.</w:t>
      </w:r>
    </w:p>
    <w:p w14:paraId="237E9905" w14:textId="77777777" w:rsidR="001C3B6A" w:rsidRPr="00E50A08" w:rsidRDefault="007A639D" w:rsidP="00E50A08">
      <w:pPr>
        <w:spacing w:before="100" w:beforeAutospacing="1" w:after="100" w:afterAutospacing="1"/>
        <w:ind w:firstLine="720"/>
        <w:jc w:val="both"/>
        <w:rPr>
          <w:color w:val="000000" w:themeColor="text1"/>
        </w:rPr>
      </w:pPr>
      <w:r w:rsidRPr="00E50A08">
        <w:rPr>
          <w:color w:val="000000" w:themeColor="text1"/>
        </w:rPr>
        <w:t>Makar Sankranti, celebrated in Western India, particularly in states like Maharashtra, Gujarat, and Rajasthan, heralds the arrival of longer days and the end of winter. The festival is marked by kite flying, bonfires, and the consumption of traditional sweets made from sesame seeds and jaggery. People also take ritual baths in rivers, believing it purifies their sins and bestows prosperity. Onam, celebrated in Kerala, is one of the most significant harvest festivals in the region, marked by colorful floral decorations, traditional dance performances like Kathakali, boat races, and elaborate feasts known as Onam Sadya. The festival commemorates the return of King Mahabali, a beloved mythical ruler, and is a time for families to come together and celebrate the richness of Kerala's culture and heritage.</w:t>
      </w:r>
    </w:p>
    <w:p w14:paraId="4AC12B49" w14:textId="1DF8A44C" w:rsidR="00114C9D" w:rsidRPr="00E50A08" w:rsidRDefault="007A639D" w:rsidP="00E50A08">
      <w:pPr>
        <w:spacing w:before="100" w:beforeAutospacing="1" w:after="100" w:afterAutospacing="1"/>
        <w:ind w:firstLine="720"/>
        <w:jc w:val="both"/>
        <w:rPr>
          <w:color w:val="000000" w:themeColor="text1"/>
        </w:rPr>
      </w:pPr>
      <w:r w:rsidRPr="00E50A08">
        <w:rPr>
          <w:color w:val="000000" w:themeColor="text1"/>
        </w:rPr>
        <w:t>These harvest festivals not only celebrate the agricultural abundance but also serve as reminders of the interconnectedness between humans, nature, and the divine. They provide a glimpse into the diverse cultural tapestry of India, where each region adds its unique flavors and traditions to the celebration of life and abundance.</w:t>
      </w:r>
      <w:r w:rsidR="00E666E3" w:rsidRPr="00E666E3">
        <w:t xml:space="preserve"> </w:t>
      </w:r>
      <w:r w:rsidR="00E666E3">
        <w:t xml:space="preserve">t as unpaid workers. That women play a significant and crucial role in agricultural development and allied fields including the main crop production, livestock production, horticulture, </w:t>
      </w:r>
      <w:r w:rsidR="00067947">
        <w:t>post-harvest</w:t>
      </w:r>
      <w:r w:rsidR="00E666E3">
        <w:t xml:space="preserve"> operations, agro/social forestry, fisheries, etc. is a fact long taken for granted but also long ignored (Das 2015)</w:t>
      </w:r>
    </w:p>
    <w:p w14:paraId="6FA67186" w14:textId="77777777" w:rsidR="005F5CC9" w:rsidRPr="00E50A08" w:rsidRDefault="002C4168" w:rsidP="00E50A08">
      <w:pPr>
        <w:spacing w:before="100" w:beforeAutospacing="1" w:after="100" w:afterAutospacing="1"/>
        <w:jc w:val="both"/>
        <w:rPr>
          <w:color w:val="000000" w:themeColor="text1"/>
        </w:rPr>
      </w:pPr>
      <w:r w:rsidRPr="00E50A08">
        <w:rPr>
          <w:b/>
          <w:bCs/>
          <w:color w:val="000000" w:themeColor="text1"/>
        </w:rPr>
        <w:lastRenderedPageBreak/>
        <w:t>1.2</w:t>
      </w:r>
      <w:r w:rsidR="007A639D" w:rsidRPr="00E50A08">
        <w:rPr>
          <w:b/>
          <w:bCs/>
          <w:color w:val="000000" w:themeColor="text1"/>
        </w:rPr>
        <w:t xml:space="preserve"> Harvest festivals in Odisha</w:t>
      </w:r>
    </w:p>
    <w:p w14:paraId="5F5E11FF" w14:textId="706FDA77" w:rsidR="007A639D" w:rsidRPr="00E50A08" w:rsidRDefault="005F5CC9" w:rsidP="00E50A08">
      <w:pPr>
        <w:jc w:val="both"/>
        <w:rPr>
          <w:color w:val="000000" w:themeColor="text1"/>
        </w:rPr>
      </w:pPr>
      <w:r w:rsidRPr="00E50A08">
        <w:rPr>
          <w:color w:val="000000" w:themeColor="text1"/>
        </w:rPr>
        <w:t xml:space="preserve"> </w:t>
      </w:r>
      <w:r w:rsidR="00CA6365">
        <w:t xml:space="preserve">Odisha's rich histories, as well as its cultural and geographical diversity, contribute to the state's broad and diverse tourism appeal (Mohanty 2023). </w:t>
      </w:r>
      <w:r w:rsidRPr="00E50A08">
        <w:rPr>
          <w:color w:val="000000" w:themeColor="text1"/>
        </w:rPr>
        <w:t>There are</w:t>
      </w:r>
      <w:r w:rsidR="007A639D" w:rsidRPr="00E50A08">
        <w:rPr>
          <w:color w:val="000000" w:themeColor="text1"/>
        </w:rPr>
        <w:t xml:space="preserve"> </w:t>
      </w:r>
      <w:r w:rsidRPr="00E50A08">
        <w:rPr>
          <w:color w:val="000000" w:themeColor="text1"/>
        </w:rPr>
        <w:t xml:space="preserve">over 13 festivals </w:t>
      </w:r>
      <w:r w:rsidR="007A639D" w:rsidRPr="00E50A08">
        <w:rPr>
          <w:color w:val="000000" w:themeColor="text1"/>
        </w:rPr>
        <w:t>celebrates in 12 months with considerable enthusiasm. Odisha's festivals are planned such that they relate to spirituality, science, history, and mythology (Ojha, 2021). Majority of the Indians being agriculturists, Odisha consisting of both tribals and non-tribals are involved in agricultural activities and enjoy each and every festival with great pomp and gaiety (Singh, 2012). Men, women, children and every me</w:t>
      </w:r>
      <w:r w:rsidRPr="00E50A08">
        <w:rPr>
          <w:color w:val="000000" w:themeColor="text1"/>
        </w:rPr>
        <w:t xml:space="preserve">mber of the family are involved </w:t>
      </w:r>
      <w:r w:rsidR="007A639D" w:rsidRPr="00E50A08">
        <w:rPr>
          <w:color w:val="000000" w:themeColor="text1"/>
        </w:rPr>
        <w:t>in the festivals with high level of excitement. Rice is seeded during</w:t>
      </w:r>
      <w:r w:rsidR="007A639D" w:rsidRPr="00E50A08">
        <w:rPr>
          <w:iCs/>
          <w:color w:val="000000" w:themeColor="text1"/>
        </w:rPr>
        <w:t xml:space="preserve"> Akhyatrutiya </w:t>
      </w:r>
      <w:r w:rsidR="007A639D" w:rsidRPr="00E50A08">
        <w:rPr>
          <w:color w:val="000000" w:themeColor="text1"/>
        </w:rPr>
        <w:t>in May–June</w:t>
      </w:r>
      <w:r w:rsidR="007A639D" w:rsidRPr="00E50A08">
        <w:rPr>
          <w:iCs/>
          <w:color w:val="000000" w:themeColor="text1"/>
        </w:rPr>
        <w:t xml:space="preserve">, </w:t>
      </w:r>
      <w:r w:rsidR="007A639D" w:rsidRPr="00E50A08">
        <w:rPr>
          <w:color w:val="000000" w:themeColor="text1"/>
        </w:rPr>
        <w:t>completed planting is marked by</w:t>
      </w:r>
      <w:r w:rsidR="007A639D" w:rsidRPr="00E50A08">
        <w:rPr>
          <w:iCs/>
          <w:color w:val="000000" w:themeColor="text1"/>
        </w:rPr>
        <w:t xml:space="preserve"> Raja Sankranti </w:t>
      </w:r>
      <w:r w:rsidR="007A639D" w:rsidRPr="00E50A08">
        <w:rPr>
          <w:color w:val="000000" w:themeColor="text1"/>
        </w:rPr>
        <w:t>in mid-June, rice is in its reproductive phase during</w:t>
      </w:r>
      <w:r w:rsidR="007A639D" w:rsidRPr="00E50A08">
        <w:rPr>
          <w:iCs/>
          <w:color w:val="000000" w:themeColor="text1"/>
        </w:rPr>
        <w:t xml:space="preserve"> Garbhanasankranti </w:t>
      </w:r>
      <w:r w:rsidR="007A639D" w:rsidRPr="00E50A08">
        <w:rPr>
          <w:color w:val="000000" w:themeColor="text1"/>
        </w:rPr>
        <w:t>in October</w:t>
      </w:r>
      <w:r w:rsidR="007A639D" w:rsidRPr="00E50A08">
        <w:rPr>
          <w:iCs/>
          <w:color w:val="000000" w:themeColor="text1"/>
        </w:rPr>
        <w:t xml:space="preserve">, </w:t>
      </w:r>
      <w:r w:rsidR="007A639D" w:rsidRPr="00E50A08">
        <w:rPr>
          <w:color w:val="000000" w:themeColor="text1"/>
        </w:rPr>
        <w:t>and rice harvesting occurs at</w:t>
      </w:r>
      <w:r w:rsidR="007A639D" w:rsidRPr="00E50A08">
        <w:rPr>
          <w:iCs/>
          <w:color w:val="000000" w:themeColor="text1"/>
        </w:rPr>
        <w:t xml:space="preserve"> Nuakhai </w:t>
      </w:r>
      <w:r w:rsidR="007A639D" w:rsidRPr="00E50A08">
        <w:rPr>
          <w:color w:val="000000" w:themeColor="text1"/>
        </w:rPr>
        <w:t>and</w:t>
      </w:r>
      <w:r w:rsidR="007A639D" w:rsidRPr="00E50A08">
        <w:rPr>
          <w:iCs/>
          <w:color w:val="000000" w:themeColor="text1"/>
        </w:rPr>
        <w:t xml:space="preserve"> </w:t>
      </w:r>
      <w:r w:rsidR="007A639D" w:rsidRPr="00E50A08">
        <w:rPr>
          <w:color w:val="000000" w:themeColor="text1"/>
        </w:rPr>
        <w:t xml:space="preserve">Laxmipuja in May–June and October, respectively. The tribal people commemorate </w:t>
      </w:r>
      <w:r w:rsidR="007A639D" w:rsidRPr="00E50A08">
        <w:rPr>
          <w:iCs/>
          <w:color w:val="000000" w:themeColor="text1"/>
        </w:rPr>
        <w:t>Makarsankranti</w:t>
      </w:r>
      <w:r w:rsidR="007A639D" w:rsidRPr="00E50A08">
        <w:rPr>
          <w:color w:val="000000" w:themeColor="text1"/>
        </w:rPr>
        <w:t>, around the middle of January, as</w:t>
      </w:r>
      <w:r w:rsidR="007A639D" w:rsidRPr="00E50A08">
        <w:rPr>
          <w:iCs/>
          <w:color w:val="000000" w:themeColor="text1"/>
        </w:rPr>
        <w:t xml:space="preserve"> Chaita Parab </w:t>
      </w:r>
      <w:r w:rsidR="007A639D" w:rsidRPr="00E50A08">
        <w:rPr>
          <w:color w:val="000000" w:themeColor="text1"/>
        </w:rPr>
        <w:t>because this is when rice is brought to the granary and threshed</w:t>
      </w:r>
      <w:r w:rsidR="007A639D" w:rsidRPr="00E50A08">
        <w:rPr>
          <w:iCs/>
          <w:color w:val="000000" w:themeColor="text1"/>
        </w:rPr>
        <w:t xml:space="preserve"> </w:t>
      </w:r>
      <w:r w:rsidR="007A639D" w:rsidRPr="00E50A08">
        <w:rPr>
          <w:color w:val="000000" w:themeColor="text1"/>
        </w:rPr>
        <w:t xml:space="preserve">(Das, 2012). With the help of bamboo pots called as </w:t>
      </w:r>
      <w:r w:rsidR="007A639D" w:rsidRPr="00E50A08">
        <w:rPr>
          <w:iCs/>
          <w:color w:val="000000" w:themeColor="text1"/>
        </w:rPr>
        <w:t xml:space="preserve">kula </w:t>
      </w:r>
      <w:r w:rsidR="007A639D" w:rsidRPr="00E50A08">
        <w:rPr>
          <w:color w:val="000000" w:themeColor="text1"/>
        </w:rPr>
        <w:t xml:space="preserve">in which they take seeds and perform rituals in their respective fields. Rituals are performed by the Gram Pandit called as </w:t>
      </w:r>
      <w:r w:rsidR="007A639D" w:rsidRPr="00E50A08">
        <w:rPr>
          <w:iCs/>
          <w:color w:val="000000" w:themeColor="text1"/>
        </w:rPr>
        <w:t>pahan</w:t>
      </w:r>
      <w:r w:rsidR="007A639D" w:rsidRPr="00E50A08">
        <w:rPr>
          <w:color w:val="000000" w:themeColor="text1"/>
        </w:rPr>
        <w:t xml:space="preserve"> (a priest or someone who performs religious rituals). </w:t>
      </w:r>
    </w:p>
    <w:p w14:paraId="36E54844" w14:textId="77777777" w:rsidR="007A639D" w:rsidRPr="00E50A08" w:rsidRDefault="007A639D" w:rsidP="00E50A08">
      <w:pPr>
        <w:ind w:firstLine="720"/>
        <w:jc w:val="both"/>
        <w:rPr>
          <w:color w:val="000000" w:themeColor="text1"/>
        </w:rPr>
      </w:pPr>
      <w:r w:rsidRPr="00E50A08">
        <w:rPr>
          <w:iCs/>
          <w:color w:val="000000" w:themeColor="text1"/>
        </w:rPr>
        <w:t>Pousha Punei</w:t>
      </w:r>
      <w:r w:rsidRPr="00E50A08">
        <w:rPr>
          <w:color w:val="000000" w:themeColor="text1"/>
        </w:rPr>
        <w:t>: Held on the full moon day of the month of Pousha, this agricultural celebration in Western Odisha honors the fresh crop. The landowners' and the previous shareholders' contract expire on this day, and new agreements for the upcoming year are finalized side by side.</w:t>
      </w:r>
    </w:p>
    <w:p w14:paraId="1512305F" w14:textId="77777777" w:rsidR="007A639D" w:rsidRPr="00E50A08" w:rsidRDefault="007A639D" w:rsidP="00E50A08">
      <w:pPr>
        <w:ind w:firstLine="720"/>
        <w:jc w:val="both"/>
        <w:rPr>
          <w:color w:val="000000" w:themeColor="text1"/>
        </w:rPr>
      </w:pPr>
      <w:r w:rsidRPr="00E50A08">
        <w:rPr>
          <w:iCs/>
          <w:color w:val="000000" w:themeColor="text1"/>
        </w:rPr>
        <w:t>Mana Basa Gurubara</w:t>
      </w:r>
      <w:r w:rsidRPr="00E50A08">
        <w:rPr>
          <w:color w:val="000000" w:themeColor="text1"/>
        </w:rPr>
        <w:t xml:space="preserve">: This is a major festival when Goddess Laxmi is adored, and it is observed every Thursday in the month of March. Mature paddy is gathered from the fields by farmers, and housewives use it to weave </w:t>
      </w:r>
      <w:r w:rsidRPr="00E50A08">
        <w:rPr>
          <w:iCs/>
          <w:color w:val="000000" w:themeColor="text1"/>
        </w:rPr>
        <w:t>menta</w:t>
      </w:r>
      <w:r w:rsidRPr="00E50A08">
        <w:rPr>
          <w:color w:val="000000" w:themeColor="text1"/>
        </w:rPr>
        <w:t xml:space="preserve">, or ropes. The farm ladies begin mopping their threshing floor and house on Wednesday using water, cow dung, and clay to maintain cleanliness. Women will paint floors in a unique style called “alpina” with the help of rice powder and water (Satprakashananda,1986). They store the freshly harvested paddy in </w:t>
      </w:r>
      <w:r w:rsidRPr="00E50A08">
        <w:rPr>
          <w:iCs/>
          <w:color w:val="000000" w:themeColor="text1"/>
        </w:rPr>
        <w:t>Manas</w:t>
      </w:r>
      <w:r w:rsidRPr="00E50A08">
        <w:rPr>
          <w:color w:val="000000" w:themeColor="text1"/>
        </w:rPr>
        <w:t xml:space="preserve">, which are bamboo measuring units, early in the morning on a wooden </w:t>
      </w:r>
      <w:r w:rsidRPr="00E50A08">
        <w:rPr>
          <w:iCs/>
          <w:color w:val="000000" w:themeColor="text1"/>
        </w:rPr>
        <w:t>khatuli</w:t>
      </w:r>
      <w:r w:rsidRPr="00E50A08">
        <w:rPr>
          <w:color w:val="000000" w:themeColor="text1"/>
        </w:rPr>
        <w:t xml:space="preserve">, a little bed that is embellished with fresh linen and flowers. They offer Goddess Laxmi with Prasad three times a day. Only family members consume the delicious desserts, sweets, kheer, fruits, etc. that make up the prasad. </w:t>
      </w:r>
      <w:r w:rsidR="00251D39" w:rsidRPr="00E50A08">
        <w:rPr>
          <w:color w:val="000000" w:themeColor="text1"/>
        </w:rPr>
        <w:softHyphen/>
        <w:t xml:space="preserve"> (</w:t>
      </w:r>
      <w:r w:rsidRPr="00E50A08">
        <w:rPr>
          <w:color w:val="000000" w:themeColor="text1"/>
        </w:rPr>
        <w:t xml:space="preserve">Sabita </w:t>
      </w:r>
      <w:r w:rsidRPr="00E50A08">
        <w:rPr>
          <w:iCs/>
          <w:color w:val="000000" w:themeColor="text1"/>
        </w:rPr>
        <w:t>et al.</w:t>
      </w:r>
      <w:r w:rsidRPr="00E50A08">
        <w:rPr>
          <w:color w:val="000000" w:themeColor="text1"/>
        </w:rPr>
        <w:t>, 2018).</w:t>
      </w:r>
    </w:p>
    <w:p w14:paraId="75D673EA" w14:textId="77777777" w:rsidR="007A639D" w:rsidRPr="00E50A08" w:rsidRDefault="007A639D" w:rsidP="00E50A08">
      <w:pPr>
        <w:ind w:firstLine="720"/>
        <w:jc w:val="both"/>
        <w:rPr>
          <w:color w:val="000000" w:themeColor="text1"/>
        </w:rPr>
      </w:pPr>
      <w:r w:rsidRPr="00E50A08">
        <w:rPr>
          <w:color w:val="000000" w:themeColor="text1"/>
        </w:rPr>
        <w:t>While there are several celebrations in Odisha, Makar Sankranti is one of the most important ones. Even though almost every state in India celebrates this harvest festival, Odisha's celebration is unique for two reasons: first, it coincides with the state's traditional new year, and second, it has astronomical significance for those who think that the motion of celestial bodies affects life. In Odisha, Makar Sankranti celebrations mark the start of Makar Mela and the creation of a variety of delicious, mouthwatering foods. The uncooked, freshly harvested rice, banana, jaggery, coconut, rasgullas, sesame, Chhena puddings, and Khai/Liaa are all used in the making of the traditional Makar Chaula cuisines. For the believers, this traditional dish holds great significance, and it is undoubtedly made on this particular day (Sahu, 2015).</w:t>
      </w:r>
    </w:p>
    <w:p w14:paraId="3F29DC2F" w14:textId="77777777" w:rsidR="007A639D" w:rsidRPr="00E50A08" w:rsidRDefault="007A639D" w:rsidP="00E50A08">
      <w:pPr>
        <w:ind w:firstLine="720"/>
        <w:jc w:val="both"/>
        <w:rPr>
          <w:color w:val="000000" w:themeColor="text1"/>
        </w:rPr>
      </w:pPr>
      <w:r w:rsidRPr="00E50A08">
        <w:rPr>
          <w:color w:val="000000" w:themeColor="text1"/>
        </w:rPr>
        <w:t xml:space="preserve">With reference to the Sambalpuri culture of Odisha another agricultural festival called Nuakhai   is celebrated for welcoming of first harvesting of the season to home. In accordance with the Hindu calendar, Nuakhai falls on the day following the Ganesh Chaturthi holiday, Panchami tithi, which is the fifth day of the Suklapaksha (lunar fortnight) of the month of Bhadrapada or Bhaadra (August–September). 'Nua' means new and "khai" means to eat, this day involves dining together and acknowledging the new harvest crops. The new cereal is not consumed until Nuakhai rites are carried out in front of the presiding deity. The deity is offered prasad made from freshly harvested rice as part of the agrarian custom. The home is prepared to welcome the deity to enjoy the first fresh harvest of the new season, having been properly </w:t>
      </w:r>
      <w:r w:rsidRPr="00E50A08">
        <w:rPr>
          <w:color w:val="000000" w:themeColor="text1"/>
        </w:rPr>
        <w:lastRenderedPageBreak/>
        <w:t>cleaned and groomed down to the last detail. Farmers credit the good harvest to the blessings of the deities, viewing it as a sign of submission (Meher, 2020).</w:t>
      </w:r>
    </w:p>
    <w:p w14:paraId="43F0BA6F" w14:textId="13706788" w:rsidR="007A639D" w:rsidRPr="00E50A08" w:rsidRDefault="00CA29A0" w:rsidP="00CA6365">
      <w:pPr>
        <w:ind w:firstLine="720"/>
        <w:jc w:val="both"/>
        <w:rPr>
          <w:noProof/>
          <w:color w:val="000000" w:themeColor="text1"/>
        </w:rPr>
      </w:pPr>
      <w:r w:rsidRPr="00E50A08">
        <w:rPr>
          <w:color w:val="000000" w:themeColor="text1"/>
        </w:rPr>
        <w:t>H</w:t>
      </w:r>
      <w:r w:rsidR="007A639D" w:rsidRPr="00E50A08">
        <w:rPr>
          <w:color w:val="000000" w:themeColor="text1"/>
        </w:rPr>
        <w:t>arvest festivals in India are not only occasions for celebration and religious fervor but also play a vital role in sustaining rural livelihoods, promoting cultural heritage, and fostering social cohesion.</w:t>
      </w:r>
      <w:r w:rsidR="007A639D" w:rsidRPr="00E50A08">
        <w:rPr>
          <w:noProof/>
          <w:color w:val="000000" w:themeColor="text1"/>
        </w:rPr>
        <w:t xml:space="preserve"> </w:t>
      </w:r>
      <w:r w:rsidR="00CA6365" w:rsidRPr="00CA6365">
        <w:rPr>
          <w:noProof/>
          <w:color w:val="000000" w:themeColor="text1"/>
        </w:rPr>
        <w:t>The State also cel</w:t>
      </w:r>
      <w:r w:rsidR="00CA6365">
        <w:rPr>
          <w:noProof/>
          <w:color w:val="000000" w:themeColor="text1"/>
        </w:rPr>
        <w:t xml:space="preserve">ebrates major ethnic and tribal </w:t>
      </w:r>
      <w:r w:rsidR="00CA6365" w:rsidRPr="00CA6365">
        <w:rPr>
          <w:noProof/>
          <w:color w:val="000000" w:themeColor="text1"/>
        </w:rPr>
        <w:t>festivals such as Nuakhai, Parab, and Mondei, which offer unique insights into the diverse</w:t>
      </w:r>
      <w:r w:rsidR="00CA6365">
        <w:rPr>
          <w:noProof/>
          <w:color w:val="000000" w:themeColor="text1"/>
        </w:rPr>
        <w:t xml:space="preserve"> </w:t>
      </w:r>
      <w:r w:rsidR="00CA6365" w:rsidRPr="00CA6365">
        <w:rPr>
          <w:noProof/>
          <w:color w:val="000000" w:themeColor="text1"/>
        </w:rPr>
        <w:t>cultural tapestry of Odisha.</w:t>
      </w:r>
    </w:p>
    <w:p w14:paraId="052D197B" w14:textId="77777777" w:rsidR="00BA28E1" w:rsidRPr="00E50A08" w:rsidRDefault="00BA28E1" w:rsidP="00E50A08">
      <w:pPr>
        <w:ind w:firstLine="720"/>
        <w:jc w:val="both"/>
        <w:rPr>
          <w:color w:val="000000" w:themeColor="text1"/>
        </w:rPr>
      </w:pPr>
    </w:p>
    <w:bookmarkEnd w:id="1"/>
    <w:p w14:paraId="2E373F67" w14:textId="77777777" w:rsidR="00114C9D" w:rsidRPr="00E50A08" w:rsidRDefault="002C4168" w:rsidP="00E50A08">
      <w:pPr>
        <w:jc w:val="both"/>
        <w:rPr>
          <w:b/>
          <w:color w:val="000000" w:themeColor="text1"/>
        </w:rPr>
      </w:pPr>
      <w:r w:rsidRPr="00E50A08">
        <w:rPr>
          <w:b/>
          <w:color w:val="000000" w:themeColor="text1"/>
        </w:rPr>
        <w:t xml:space="preserve">2. </w:t>
      </w:r>
      <w:r w:rsidR="00114C9D" w:rsidRPr="00E50A08">
        <w:rPr>
          <w:b/>
          <w:color w:val="000000" w:themeColor="text1"/>
        </w:rPr>
        <w:t>METHODOLOGY</w:t>
      </w:r>
    </w:p>
    <w:p w14:paraId="18882358" w14:textId="77777777" w:rsidR="00114C9D" w:rsidRPr="00E50A08" w:rsidRDefault="00114C9D" w:rsidP="00E50A08">
      <w:pPr>
        <w:jc w:val="both"/>
        <w:rPr>
          <w:b/>
          <w:color w:val="000000" w:themeColor="text1"/>
        </w:rPr>
      </w:pPr>
    </w:p>
    <w:p w14:paraId="39C0A10A" w14:textId="77777777" w:rsidR="00E32FD1" w:rsidRPr="00E50A08" w:rsidRDefault="002C4168" w:rsidP="00E50A08">
      <w:pPr>
        <w:jc w:val="both"/>
        <w:rPr>
          <w:b/>
          <w:color w:val="000000" w:themeColor="text1"/>
        </w:rPr>
      </w:pPr>
      <w:r w:rsidRPr="00E50A08">
        <w:rPr>
          <w:b/>
          <w:bCs/>
          <w:color w:val="000000" w:themeColor="text1"/>
        </w:rPr>
        <w:t xml:space="preserve">2.1 </w:t>
      </w:r>
      <w:r w:rsidR="00114C9D" w:rsidRPr="00E50A08">
        <w:rPr>
          <w:b/>
          <w:bCs/>
          <w:color w:val="000000" w:themeColor="text1"/>
        </w:rPr>
        <w:t>Selection of Study Area</w:t>
      </w:r>
    </w:p>
    <w:p w14:paraId="2DEECDB5" w14:textId="77777777" w:rsidR="0054573F" w:rsidRPr="00E50A08" w:rsidRDefault="0054573F" w:rsidP="00E50A08">
      <w:pPr>
        <w:jc w:val="both"/>
        <w:rPr>
          <w:b/>
          <w:bCs/>
          <w:color w:val="000000" w:themeColor="text1"/>
        </w:rPr>
      </w:pPr>
      <w:r w:rsidRPr="00E50A08">
        <w:rPr>
          <w:color w:val="000000" w:themeColor="text1"/>
        </w:rPr>
        <w:t>Odisha was selected purposively because of its geographical diversity, ranging from coastal plains to highland terrains, impacts agricultural practices and harvest festivities. The study was conducted in Sundargarh district of Odisha during 2023-24. This district was selected purposively because</w:t>
      </w:r>
      <w:r w:rsidR="005B2990" w:rsidRPr="00E50A08">
        <w:rPr>
          <w:color w:val="000000" w:themeColor="text1"/>
        </w:rPr>
        <w:t xml:space="preserve"> it has distinct, rich, variegated traditions- its various strands being fair, festival, deities and their rituals performing arts like dance, music, dramatic performance, food and beverage, ornaments, artifact sand crafts, different rituals and sacrifices and in fact, an entire gamut of things associated with lives of castes of the area</w:t>
      </w:r>
      <w:r w:rsidR="00D34996" w:rsidRPr="00E50A08">
        <w:rPr>
          <w:color w:val="000000" w:themeColor="text1"/>
        </w:rPr>
        <w:t xml:space="preserve">. </w:t>
      </w:r>
      <w:r w:rsidR="008C4327" w:rsidRPr="00E50A08">
        <w:rPr>
          <w:color w:val="000000" w:themeColor="text1"/>
        </w:rPr>
        <w:t>A total of 12</w:t>
      </w:r>
      <w:r w:rsidR="005B2990" w:rsidRPr="00E50A08">
        <w:rPr>
          <w:color w:val="000000" w:themeColor="text1"/>
        </w:rPr>
        <w:t>0 respondents were included in the sample by r</w:t>
      </w:r>
      <w:r w:rsidR="00274677" w:rsidRPr="00E50A08">
        <w:rPr>
          <w:color w:val="000000" w:themeColor="text1"/>
        </w:rPr>
        <w:t>andomly selected</w:t>
      </w:r>
      <w:r w:rsidR="008C4327" w:rsidRPr="00E50A08">
        <w:rPr>
          <w:color w:val="000000" w:themeColor="text1"/>
        </w:rPr>
        <w:t>. An ex post facto research</w:t>
      </w:r>
      <w:r w:rsidR="00274677" w:rsidRPr="00E50A08">
        <w:rPr>
          <w:color w:val="000000" w:themeColor="text1"/>
        </w:rPr>
        <w:t xml:space="preserve"> design was used in the study.</w:t>
      </w:r>
    </w:p>
    <w:p w14:paraId="3D5660C3" w14:textId="77777777" w:rsidR="00913D24" w:rsidRPr="00E50A08" w:rsidRDefault="00913D24" w:rsidP="00E50A08">
      <w:pPr>
        <w:ind w:firstLine="720"/>
        <w:jc w:val="both"/>
        <w:rPr>
          <w:color w:val="000000" w:themeColor="text1"/>
        </w:rPr>
        <w:sectPr w:rsidR="00913D24" w:rsidRPr="00E50A08" w:rsidSect="003946A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20" w:footer="720" w:gutter="0"/>
          <w:pgNumType w:start="15"/>
          <w:cols w:space="720"/>
          <w:docGrid w:linePitch="360"/>
        </w:sectPr>
      </w:pPr>
    </w:p>
    <w:p w14:paraId="35CAE1AC" w14:textId="061288C3" w:rsidR="00114C9D" w:rsidRDefault="00114C9D" w:rsidP="00E50A08">
      <w:pPr>
        <w:jc w:val="both"/>
        <w:rPr>
          <w:b/>
          <w:bCs/>
          <w:color w:val="000000" w:themeColor="text1"/>
        </w:rPr>
      </w:pPr>
    </w:p>
    <w:p w14:paraId="5336E991" w14:textId="329D1F5C" w:rsidR="003A2563" w:rsidRDefault="003A2563" w:rsidP="00E50A08">
      <w:pPr>
        <w:jc w:val="both"/>
        <w:rPr>
          <w:b/>
          <w:szCs w:val="40"/>
        </w:rPr>
      </w:pPr>
      <w:r>
        <w:rPr>
          <w:b/>
          <w:szCs w:val="40"/>
        </w:rPr>
        <w:t>Research Questions:</w:t>
      </w:r>
      <w:r w:rsidRPr="003A2563">
        <w:rPr>
          <w:b/>
          <w:szCs w:val="40"/>
        </w:rPr>
        <w:t xml:space="preserve"> </w:t>
      </w:r>
    </w:p>
    <w:p w14:paraId="403796D3" w14:textId="77777777" w:rsidR="00B939D9" w:rsidRPr="00B939D9" w:rsidRDefault="00B939D9" w:rsidP="00B939D9">
      <w:pPr>
        <w:pStyle w:val="ListParagraph"/>
        <w:numPr>
          <w:ilvl w:val="0"/>
          <w:numId w:val="12"/>
        </w:numPr>
        <w:spacing w:before="100" w:beforeAutospacing="1" w:after="100" w:afterAutospacing="1"/>
        <w:ind w:left="284" w:hanging="284"/>
        <w:jc w:val="both"/>
        <w:rPr>
          <w:rFonts w:ascii="Times New Roman" w:hAnsi="Times New Roman" w:cs="Times New Roman"/>
          <w:sz w:val="24"/>
          <w:lang w:val="en-IN" w:eastAsia="en-IN"/>
        </w:rPr>
      </w:pPr>
      <w:r w:rsidRPr="00B939D9">
        <w:rPr>
          <w:rFonts w:ascii="Times New Roman" w:hAnsi="Times New Roman" w:cs="Times New Roman"/>
          <w:sz w:val="24"/>
          <w:lang w:val="en-IN" w:eastAsia="en-IN"/>
        </w:rPr>
        <w:t>What are the economic contributions of harvest festivals to local communities in Odisha?</w:t>
      </w:r>
    </w:p>
    <w:p w14:paraId="2FA1E57C" w14:textId="77777777" w:rsidR="00B939D9" w:rsidRPr="00B939D9" w:rsidRDefault="00B939D9" w:rsidP="00B939D9">
      <w:pPr>
        <w:pStyle w:val="ListParagraph"/>
        <w:numPr>
          <w:ilvl w:val="0"/>
          <w:numId w:val="12"/>
        </w:numPr>
        <w:spacing w:before="100" w:beforeAutospacing="1" w:after="100" w:afterAutospacing="1"/>
        <w:ind w:left="284" w:hanging="284"/>
        <w:jc w:val="both"/>
        <w:rPr>
          <w:rFonts w:ascii="Times New Roman" w:hAnsi="Times New Roman" w:cs="Times New Roman"/>
          <w:sz w:val="24"/>
          <w:lang w:val="en-IN" w:eastAsia="en-IN"/>
        </w:rPr>
      </w:pPr>
      <w:r w:rsidRPr="00B939D9">
        <w:rPr>
          <w:rFonts w:ascii="Times New Roman" w:hAnsi="Times New Roman" w:cs="Times New Roman"/>
          <w:sz w:val="24"/>
          <w:lang w:val="en-IN" w:eastAsia="en-IN"/>
        </w:rPr>
        <w:t>How do gender roles vary in festival-related economic and cultural activities?</w:t>
      </w:r>
    </w:p>
    <w:p w14:paraId="70ED8ECD" w14:textId="77777777" w:rsidR="00B939D9" w:rsidRPr="00B939D9" w:rsidRDefault="00B939D9" w:rsidP="00B939D9">
      <w:pPr>
        <w:pStyle w:val="ListParagraph"/>
        <w:numPr>
          <w:ilvl w:val="0"/>
          <w:numId w:val="12"/>
        </w:numPr>
        <w:spacing w:before="100" w:beforeAutospacing="1" w:after="100" w:afterAutospacing="1"/>
        <w:ind w:left="284" w:hanging="284"/>
        <w:jc w:val="both"/>
        <w:rPr>
          <w:rFonts w:ascii="Times New Roman" w:hAnsi="Times New Roman" w:cs="Times New Roman"/>
          <w:sz w:val="24"/>
          <w:lang w:val="en-IN" w:eastAsia="en-IN"/>
        </w:rPr>
      </w:pPr>
      <w:r w:rsidRPr="00B939D9">
        <w:rPr>
          <w:rFonts w:ascii="Times New Roman" w:hAnsi="Times New Roman" w:cs="Times New Roman"/>
          <w:sz w:val="24"/>
          <w:lang w:val="en-IN" w:eastAsia="en-IN"/>
        </w:rPr>
        <w:t>What are the expenditure patterns during harvest festivals?</w:t>
      </w:r>
    </w:p>
    <w:p w14:paraId="763565E0" w14:textId="300F24CC" w:rsidR="003A2563" w:rsidRDefault="003A2563" w:rsidP="003A2563">
      <w:pPr>
        <w:pStyle w:val="NormalWeb"/>
        <w:rPr>
          <w:rFonts w:hAnsi="Symbol"/>
        </w:rPr>
      </w:pPr>
      <w:r>
        <w:rPr>
          <w:b/>
          <w:szCs w:val="40"/>
        </w:rPr>
        <w:t>Research Objectives:</w:t>
      </w:r>
      <w:r w:rsidRPr="003A2563">
        <w:rPr>
          <w:rFonts w:hAnsi="Symbol"/>
        </w:rPr>
        <w:t xml:space="preserve"> </w:t>
      </w:r>
    </w:p>
    <w:p w14:paraId="43AD7D87" w14:textId="0D3CF2A5" w:rsidR="003A2563" w:rsidRDefault="003A2563" w:rsidP="003A2563">
      <w:pPr>
        <w:pStyle w:val="NormalWeb"/>
        <w:numPr>
          <w:ilvl w:val="0"/>
          <w:numId w:val="10"/>
        </w:numPr>
        <w:ind w:left="284" w:hanging="284"/>
        <w:jc w:val="both"/>
        <w:rPr>
          <w:lang w:val="en-IN"/>
        </w:rPr>
      </w:pPr>
      <w:r>
        <w:t>To assess the economic significance of harvest festivals in the Sundargarh district of Odisha.</w:t>
      </w:r>
    </w:p>
    <w:p w14:paraId="71B56AD9" w14:textId="7F7EF0F7" w:rsidR="003A2563" w:rsidRDefault="003A2563" w:rsidP="003A2563">
      <w:pPr>
        <w:pStyle w:val="NormalWeb"/>
        <w:numPr>
          <w:ilvl w:val="0"/>
          <w:numId w:val="10"/>
        </w:numPr>
        <w:ind w:left="284" w:hanging="284"/>
        <w:jc w:val="both"/>
      </w:pPr>
      <w:r>
        <w:t>To analyze the gender-based roles and participation in harvest-related activities.</w:t>
      </w:r>
    </w:p>
    <w:p w14:paraId="40BABD93" w14:textId="3930F916" w:rsidR="003A2563" w:rsidRPr="00B939D9" w:rsidRDefault="003A2563" w:rsidP="00E50A08">
      <w:pPr>
        <w:pStyle w:val="NormalWeb"/>
        <w:numPr>
          <w:ilvl w:val="0"/>
          <w:numId w:val="10"/>
        </w:numPr>
        <w:ind w:left="284" w:hanging="284"/>
        <w:jc w:val="both"/>
      </w:pPr>
      <w:r>
        <w:t>To identify income-generating activities associated with these festivals.</w:t>
      </w:r>
      <w:r w:rsidRPr="00B939D9">
        <w:rPr>
          <w:b/>
          <w:szCs w:val="40"/>
        </w:rPr>
        <w:t xml:space="preserve"> </w:t>
      </w:r>
    </w:p>
    <w:p w14:paraId="43404C3D" w14:textId="77777777" w:rsidR="0054573F" w:rsidRPr="00E50A08" w:rsidRDefault="002C4168" w:rsidP="00E50A08">
      <w:pPr>
        <w:jc w:val="both"/>
        <w:rPr>
          <w:b/>
          <w:bCs/>
          <w:color w:val="000000" w:themeColor="text1"/>
        </w:rPr>
      </w:pPr>
      <w:r w:rsidRPr="00E50A08">
        <w:rPr>
          <w:b/>
          <w:bCs/>
          <w:color w:val="000000" w:themeColor="text1"/>
        </w:rPr>
        <w:t xml:space="preserve">2.2 </w:t>
      </w:r>
      <w:r w:rsidR="00FD2337" w:rsidRPr="00E50A08">
        <w:rPr>
          <w:b/>
          <w:bCs/>
          <w:color w:val="000000" w:themeColor="text1"/>
        </w:rPr>
        <w:t xml:space="preserve">Sources of </w:t>
      </w:r>
      <w:r w:rsidR="00B12A40" w:rsidRPr="00E50A08">
        <w:rPr>
          <w:b/>
          <w:bCs/>
          <w:color w:val="000000" w:themeColor="text1"/>
        </w:rPr>
        <w:t>Data</w:t>
      </w:r>
    </w:p>
    <w:p w14:paraId="14B9A850" w14:textId="77777777" w:rsidR="0054573F" w:rsidRDefault="00274677" w:rsidP="00E50A08">
      <w:pPr>
        <w:jc w:val="both"/>
        <w:rPr>
          <w:color w:val="000000" w:themeColor="text1"/>
        </w:rPr>
      </w:pPr>
      <w:r w:rsidRPr="00E50A08">
        <w:rPr>
          <w:color w:val="000000" w:themeColor="text1"/>
        </w:rPr>
        <w:t>P</w:t>
      </w:r>
      <w:r w:rsidR="00940C13" w:rsidRPr="00E50A08">
        <w:rPr>
          <w:color w:val="000000" w:themeColor="text1"/>
        </w:rPr>
        <w:t>rimary data collected through pretested schedule from the respondents by personal interview method and focused group discussions</w:t>
      </w:r>
      <w:r w:rsidRPr="00E50A08">
        <w:rPr>
          <w:color w:val="000000" w:themeColor="text1"/>
        </w:rPr>
        <w:t xml:space="preserve"> (FGD)</w:t>
      </w:r>
      <w:r w:rsidR="00E50A08">
        <w:rPr>
          <w:color w:val="000000" w:themeColor="text1"/>
        </w:rPr>
        <w:t xml:space="preserve"> during Feb to</w:t>
      </w:r>
      <w:r w:rsidR="00940C13" w:rsidRPr="00E50A08">
        <w:rPr>
          <w:color w:val="000000" w:themeColor="text1"/>
        </w:rPr>
        <w:t xml:space="preserve"> April 2024.</w:t>
      </w:r>
      <w:bookmarkStart w:id="2" w:name="_Hlk170236345"/>
      <w:r w:rsidRPr="00E50A08">
        <w:rPr>
          <w:color w:val="000000" w:themeColor="text1"/>
        </w:rPr>
        <w:t xml:space="preserve"> S</w:t>
      </w:r>
      <w:r w:rsidR="0054573F" w:rsidRPr="00E50A08">
        <w:rPr>
          <w:color w:val="000000" w:themeColor="text1"/>
        </w:rPr>
        <w:t>econdary data gathered from various published sources.</w:t>
      </w:r>
      <w:r w:rsidR="00150293" w:rsidRPr="00E50A08">
        <w:rPr>
          <w:color w:val="000000" w:themeColor="text1"/>
        </w:rPr>
        <w:t xml:space="preserve"> </w:t>
      </w:r>
      <w:r w:rsidR="002A53D4" w:rsidRPr="00E50A08">
        <w:rPr>
          <w:color w:val="000000" w:themeColor="text1"/>
        </w:rPr>
        <w:t>i.e.</w:t>
      </w:r>
      <w:r w:rsidR="00150293" w:rsidRPr="00E50A08">
        <w:rPr>
          <w:color w:val="000000" w:themeColor="text1"/>
        </w:rPr>
        <w:t xml:space="preserve">, </w:t>
      </w:r>
      <w:r w:rsidR="0054573F" w:rsidRPr="00E50A08">
        <w:rPr>
          <w:color w:val="000000" w:themeColor="text1"/>
        </w:rPr>
        <w:t xml:space="preserve">Census of India </w:t>
      </w:r>
      <w:r w:rsidR="00FD2337" w:rsidRPr="00E50A08">
        <w:rPr>
          <w:color w:val="000000" w:themeColor="text1"/>
        </w:rPr>
        <w:t>(</w:t>
      </w:r>
      <w:r w:rsidR="0054573F" w:rsidRPr="00E50A08">
        <w:rPr>
          <w:color w:val="000000" w:themeColor="text1"/>
        </w:rPr>
        <w:t>2011</w:t>
      </w:r>
      <w:r w:rsidR="00FD2337" w:rsidRPr="00E50A08">
        <w:rPr>
          <w:color w:val="000000" w:themeColor="text1"/>
        </w:rPr>
        <w:t xml:space="preserve">), </w:t>
      </w:r>
      <w:r w:rsidR="0054573F" w:rsidRPr="00E50A08">
        <w:rPr>
          <w:color w:val="000000" w:themeColor="text1"/>
        </w:rPr>
        <w:t>Ministry of Tourism, government of India</w:t>
      </w:r>
      <w:r w:rsidR="00FD2337" w:rsidRPr="00E50A08">
        <w:rPr>
          <w:color w:val="000000" w:themeColor="text1"/>
        </w:rPr>
        <w:t xml:space="preserve">, </w:t>
      </w:r>
      <w:r w:rsidR="0054573F" w:rsidRPr="00E50A08">
        <w:rPr>
          <w:color w:val="000000" w:themeColor="text1"/>
        </w:rPr>
        <w:t>Block office of Bisra and Nuagaon, Sundargarh, Odisha</w:t>
      </w:r>
      <w:r w:rsidR="00FD2337" w:rsidRPr="00E50A08">
        <w:rPr>
          <w:color w:val="000000" w:themeColor="text1"/>
        </w:rPr>
        <w:t>.</w:t>
      </w:r>
    </w:p>
    <w:p w14:paraId="35C0279B" w14:textId="77777777" w:rsidR="00544499" w:rsidRDefault="00544499" w:rsidP="00E50A08">
      <w:pPr>
        <w:jc w:val="both"/>
        <w:rPr>
          <w:color w:val="000000" w:themeColor="text1"/>
        </w:rPr>
      </w:pPr>
    </w:p>
    <w:p w14:paraId="26EDA3C5" w14:textId="406DAE6C" w:rsidR="00544499" w:rsidRPr="00067947" w:rsidRDefault="00B506A1" w:rsidP="00E50A08">
      <w:pPr>
        <w:jc w:val="both"/>
        <w:rPr>
          <w:b/>
          <w:bCs/>
        </w:rPr>
      </w:pPr>
      <w:r w:rsidRPr="00067947">
        <w:rPr>
          <w:b/>
          <w:bCs/>
        </w:rPr>
        <w:t>2.3 Sample Selection process</w:t>
      </w:r>
    </w:p>
    <w:p w14:paraId="26B35FFF" w14:textId="7E7495BC" w:rsidR="00B506A1" w:rsidRPr="00067947" w:rsidRDefault="00B506A1" w:rsidP="00E50A08">
      <w:pPr>
        <w:jc w:val="both"/>
      </w:pPr>
      <w:r w:rsidRPr="00067947">
        <w:t xml:space="preserve">The procedure for collecting the sample </w:t>
      </w:r>
      <w:r w:rsidR="008E66D9" w:rsidRPr="00067947">
        <w:t>includes local residents and tourists who had visited during the festivals</w:t>
      </w:r>
      <w:r w:rsidR="00711C80" w:rsidRPr="00067947">
        <w:t xml:space="preserve"> primarily from the </w:t>
      </w:r>
      <w:r w:rsidR="00067947" w:rsidRPr="00067947">
        <w:t>neighboring</w:t>
      </w:r>
      <w:r w:rsidR="00711C80" w:rsidRPr="00067947">
        <w:t xml:space="preserve"> districts. Out of the total 120 respondents</w:t>
      </w:r>
      <w:r w:rsidR="00E32DFA" w:rsidRPr="00067947">
        <w:t>, 87 were locally residing people</w:t>
      </w:r>
      <w:r w:rsidR="00054DD0" w:rsidRPr="00067947">
        <w:t xml:space="preserve"> comprising 72.5</w:t>
      </w:r>
      <w:r w:rsidR="0093220D" w:rsidRPr="00067947">
        <w:t>%</w:t>
      </w:r>
      <w:r w:rsidR="0055480D" w:rsidRPr="00067947">
        <w:t xml:space="preserve"> from festival-hosting villages across Sundargarh</w:t>
      </w:r>
      <w:r w:rsidR="00E32DFA" w:rsidRPr="00067947">
        <w:t xml:space="preserve"> and 33 were tourists</w:t>
      </w:r>
      <w:r w:rsidR="0093220D" w:rsidRPr="00067947">
        <w:t xml:space="preserve"> </w:t>
      </w:r>
      <w:r w:rsidR="001172AD" w:rsidRPr="00067947">
        <w:t>involing 27.5%</w:t>
      </w:r>
      <w:r w:rsidR="00EB46E1" w:rsidRPr="00067947">
        <w:t xml:space="preserve"> from </w:t>
      </w:r>
      <w:r w:rsidR="001172AD" w:rsidRPr="00067947">
        <w:t xml:space="preserve">the districts of </w:t>
      </w:r>
      <w:r w:rsidR="00EB46E1" w:rsidRPr="00067947">
        <w:t xml:space="preserve">Sambalpur, Jharsuguda </w:t>
      </w:r>
      <w:r w:rsidR="00054DD0" w:rsidRPr="00067947">
        <w:t>and Balangir.</w:t>
      </w:r>
    </w:p>
    <w:bookmarkEnd w:id="2"/>
    <w:p w14:paraId="317ACAF9" w14:textId="77777777" w:rsidR="00FD2337" w:rsidRPr="00E50A08" w:rsidRDefault="00FD2337" w:rsidP="00E50A08">
      <w:pPr>
        <w:jc w:val="both"/>
        <w:rPr>
          <w:bCs/>
          <w:color w:val="000000" w:themeColor="text1"/>
        </w:rPr>
      </w:pPr>
    </w:p>
    <w:p w14:paraId="4EC977FD" w14:textId="064493DA" w:rsidR="00114C9D" w:rsidRPr="00E50A08" w:rsidRDefault="002C4168" w:rsidP="00E50A08">
      <w:pPr>
        <w:jc w:val="both"/>
        <w:rPr>
          <w:b/>
          <w:bCs/>
          <w:color w:val="000000" w:themeColor="text1"/>
        </w:rPr>
      </w:pPr>
      <w:r w:rsidRPr="00E50A08">
        <w:rPr>
          <w:b/>
          <w:bCs/>
          <w:color w:val="000000" w:themeColor="text1"/>
        </w:rPr>
        <w:t>2.</w:t>
      </w:r>
      <w:r w:rsidR="001172AD">
        <w:rPr>
          <w:b/>
          <w:bCs/>
          <w:color w:val="000000" w:themeColor="text1"/>
        </w:rPr>
        <w:t>4</w:t>
      </w:r>
      <w:r w:rsidRPr="00E50A08">
        <w:rPr>
          <w:b/>
          <w:bCs/>
          <w:color w:val="000000" w:themeColor="text1"/>
        </w:rPr>
        <w:t xml:space="preserve"> </w:t>
      </w:r>
      <w:r w:rsidR="00114C9D" w:rsidRPr="00E50A08">
        <w:rPr>
          <w:b/>
          <w:bCs/>
          <w:color w:val="000000" w:themeColor="text1"/>
        </w:rPr>
        <w:t>Analytical t</w:t>
      </w:r>
      <w:bookmarkStart w:id="3" w:name="_Hlk170236382"/>
      <w:r w:rsidR="00114C9D" w:rsidRPr="00E50A08">
        <w:rPr>
          <w:b/>
          <w:bCs/>
          <w:color w:val="000000" w:themeColor="text1"/>
        </w:rPr>
        <w:t>ools</w:t>
      </w:r>
    </w:p>
    <w:p w14:paraId="220D1455" w14:textId="77777777" w:rsidR="00913D24" w:rsidRPr="00E50A08" w:rsidRDefault="00913D24" w:rsidP="00E50A08">
      <w:pPr>
        <w:jc w:val="both"/>
        <w:rPr>
          <w:color w:val="000000" w:themeColor="text1"/>
        </w:rPr>
      </w:pPr>
      <w:r w:rsidRPr="00E50A08">
        <w:rPr>
          <w:b/>
          <w:bCs/>
          <w:color w:val="000000" w:themeColor="text1"/>
        </w:rPr>
        <w:t xml:space="preserve"> </w:t>
      </w:r>
      <w:r w:rsidR="0054573F" w:rsidRPr="00E50A08">
        <w:rPr>
          <w:color w:val="000000" w:themeColor="text1"/>
        </w:rPr>
        <w:t>The following statistical methods and procedures were used to score, quantify, evaluate, categorize, a</w:t>
      </w:r>
      <w:r w:rsidR="00E32FD1" w:rsidRPr="00E50A08">
        <w:rPr>
          <w:color w:val="000000" w:themeColor="text1"/>
        </w:rPr>
        <w:t>nd tabulate the collected data.</w:t>
      </w:r>
    </w:p>
    <w:p w14:paraId="6AD1B82C" w14:textId="77777777" w:rsidR="00E32FD1" w:rsidRPr="00E50A08" w:rsidRDefault="00E32FD1" w:rsidP="00E50A08">
      <w:pPr>
        <w:jc w:val="both"/>
        <w:rPr>
          <w:b/>
          <w:bCs/>
          <w:color w:val="000000" w:themeColor="text1"/>
        </w:rPr>
      </w:pPr>
    </w:p>
    <w:p w14:paraId="0A937223" w14:textId="77777777" w:rsidR="0054573F" w:rsidRPr="00E50A08" w:rsidRDefault="0054573F" w:rsidP="00E50A08">
      <w:pPr>
        <w:jc w:val="both"/>
        <w:rPr>
          <w:color w:val="000000" w:themeColor="text1"/>
        </w:rPr>
      </w:pPr>
      <w:r w:rsidRPr="00E50A08">
        <w:rPr>
          <w:b/>
          <w:bCs/>
          <w:iCs/>
          <w:color w:val="000000" w:themeColor="text1"/>
        </w:rPr>
        <w:lastRenderedPageBreak/>
        <w:t>Frequency</w:t>
      </w:r>
      <w:r w:rsidR="00BA28E1" w:rsidRPr="00E50A08">
        <w:rPr>
          <w:b/>
          <w:bCs/>
          <w:iCs/>
          <w:color w:val="000000" w:themeColor="text1"/>
        </w:rPr>
        <w:t>:</w:t>
      </w:r>
      <w:r w:rsidRPr="00E50A08">
        <w:rPr>
          <w:b/>
          <w:bCs/>
          <w:iCs/>
          <w:color w:val="000000" w:themeColor="text1"/>
        </w:rPr>
        <w:t xml:space="preserve"> </w:t>
      </w:r>
      <w:r w:rsidRPr="00E50A08">
        <w:rPr>
          <w:color w:val="000000" w:themeColor="text1"/>
        </w:rPr>
        <w:t>Frequency is the number of times a variable is repeated. This measure was used to know the distribution pattern of respondent’s variable wise and to categorize the respondents based on their opinion on each activity.</w:t>
      </w:r>
    </w:p>
    <w:p w14:paraId="558E6FD2" w14:textId="77777777" w:rsidR="00913D24" w:rsidRPr="00E50A08" w:rsidRDefault="00913D24" w:rsidP="00E50A08">
      <w:pPr>
        <w:jc w:val="both"/>
        <w:rPr>
          <w:b/>
          <w:bCs/>
          <w:iCs/>
          <w:color w:val="000000" w:themeColor="text1"/>
        </w:rPr>
      </w:pPr>
    </w:p>
    <w:p w14:paraId="5464B397" w14:textId="77777777" w:rsidR="0054573F" w:rsidRPr="00E50A08" w:rsidRDefault="0054573F" w:rsidP="00E50A08">
      <w:pPr>
        <w:jc w:val="both"/>
        <w:rPr>
          <w:color w:val="000000" w:themeColor="text1"/>
        </w:rPr>
      </w:pPr>
      <w:r w:rsidRPr="00E50A08">
        <w:rPr>
          <w:b/>
          <w:bCs/>
          <w:iCs/>
          <w:color w:val="000000" w:themeColor="text1"/>
        </w:rPr>
        <w:t>Percentage</w:t>
      </w:r>
      <w:r w:rsidR="00BA28E1" w:rsidRPr="00E50A08">
        <w:rPr>
          <w:b/>
          <w:bCs/>
          <w:iCs/>
          <w:color w:val="000000" w:themeColor="text1"/>
        </w:rPr>
        <w:t>:</w:t>
      </w:r>
      <w:r w:rsidRPr="00E50A08">
        <w:rPr>
          <w:b/>
          <w:bCs/>
          <w:iCs/>
          <w:color w:val="000000" w:themeColor="text1"/>
        </w:rPr>
        <w:t xml:space="preserve"> </w:t>
      </w:r>
      <w:r w:rsidRPr="00E50A08">
        <w:rPr>
          <w:color w:val="000000" w:themeColor="text1"/>
        </w:rPr>
        <w:t xml:space="preserve">Percentage is the number, amount and rate etc., expressed as it </w:t>
      </w:r>
      <w:r w:rsidR="00150293" w:rsidRPr="00E50A08">
        <w:rPr>
          <w:color w:val="000000" w:themeColor="text1"/>
        </w:rPr>
        <w:t>is part of a total which is 100</w:t>
      </w:r>
      <w:r w:rsidRPr="00E50A08">
        <w:rPr>
          <w:color w:val="000000" w:themeColor="text1"/>
        </w:rPr>
        <w:t>. For calculating percentage, the frequency of particular set was divided by the total number of observations multiplied by 100.</w:t>
      </w:r>
    </w:p>
    <w:p w14:paraId="364A7BB3" w14:textId="77777777" w:rsidR="00BA28E1" w:rsidRPr="00E50A08" w:rsidRDefault="00BA28E1" w:rsidP="00E50A08">
      <w:pPr>
        <w:jc w:val="both"/>
        <w:rPr>
          <w:b/>
          <w:bCs/>
          <w:iCs/>
          <w:color w:val="000000" w:themeColor="text1"/>
        </w:rPr>
      </w:pPr>
    </w:p>
    <w:p w14:paraId="627865AE" w14:textId="77777777" w:rsidR="0054573F" w:rsidRPr="00E50A08" w:rsidRDefault="0054573F" w:rsidP="00E50A08">
      <w:pPr>
        <w:jc w:val="both"/>
        <w:rPr>
          <w:b/>
          <w:bCs/>
          <w:iCs/>
          <w:color w:val="000000" w:themeColor="text1"/>
        </w:rPr>
      </w:pPr>
      <w:r w:rsidRPr="00E50A08">
        <w:rPr>
          <w:b/>
          <w:bCs/>
          <w:iCs/>
          <w:color w:val="000000" w:themeColor="text1"/>
        </w:rPr>
        <w:t>Mean (</w:t>
      </w:r>
      <w:r w:rsidRPr="00E50A08">
        <w:rPr>
          <w:rFonts w:ascii="Cambria Math" w:hAnsi="Cambria Math" w:cs="Cambria Math"/>
          <w:b/>
          <w:bCs/>
          <w:iCs/>
          <w:color w:val="000000" w:themeColor="text1"/>
        </w:rPr>
        <w:t>𝑋</w:t>
      </w:r>
      <w:r w:rsidR="00BA28E1" w:rsidRPr="00E50A08">
        <w:rPr>
          <w:b/>
          <w:bCs/>
          <w:iCs/>
          <w:color w:val="000000" w:themeColor="text1"/>
        </w:rPr>
        <w:t>̅):</w:t>
      </w:r>
      <w:r w:rsidRPr="00E50A08">
        <w:rPr>
          <w:color w:val="000000" w:themeColor="text1"/>
        </w:rPr>
        <w:t xml:space="preserve"> The ratio of the total number of observations to the sum of all the observations is known as the mean. The dependent and independent variables were divided into low, medium, and high categories using this metric. The mean was employed as a metric to categorize the participants into distinct groups.</w:t>
      </w:r>
    </w:p>
    <w:bookmarkEnd w:id="3"/>
    <w:p w14:paraId="3FE1B461" w14:textId="77777777" w:rsidR="0054573F" w:rsidRPr="00E50A08" w:rsidRDefault="0054573F" w:rsidP="00E50A08">
      <w:pPr>
        <w:ind w:left="2880" w:firstLine="720"/>
        <w:jc w:val="both"/>
        <w:rPr>
          <w:color w:val="000000" w:themeColor="text1"/>
        </w:rPr>
      </w:pPr>
      <w:r w:rsidRPr="00E50A08">
        <w:rPr>
          <w:color w:val="000000" w:themeColor="text1"/>
        </w:rPr>
        <w:t xml:space="preserve"> </w:t>
      </w:r>
      <m:oMath>
        <m:acc>
          <m:accPr>
            <m:chr m:val="̅"/>
            <m:ctrlPr>
              <w:rPr>
                <w:rFonts w:ascii="Cambria Math" w:hAnsi="Cambria Math"/>
                <w:color w:val="000000" w:themeColor="text1"/>
              </w:rPr>
            </m:ctrlPr>
          </m:accPr>
          <m:e>
            <m:r>
              <m:rPr>
                <m:sty m:val="p"/>
              </m:rPr>
              <w:rPr>
                <w:rFonts w:ascii="Cambria Math" w:hAnsi="Cambria Math"/>
                <w:color w:val="000000" w:themeColor="text1"/>
              </w:rPr>
              <m:t>x</m:t>
            </m:r>
          </m:e>
        </m:acc>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∑x</m:t>
            </m:r>
          </m:num>
          <m:den>
            <m:r>
              <m:rPr>
                <m:sty m:val="p"/>
              </m:rPr>
              <w:rPr>
                <w:rFonts w:ascii="Cambria Math" w:hAnsi="Cambria Math"/>
                <w:color w:val="000000" w:themeColor="text1"/>
              </w:rPr>
              <m:t>n</m:t>
            </m:r>
          </m:den>
        </m:f>
      </m:oMath>
    </w:p>
    <w:p w14:paraId="50D1C3DB" w14:textId="77777777" w:rsidR="0054573F" w:rsidRPr="00E50A08" w:rsidRDefault="0054573F" w:rsidP="00E50A08">
      <w:pPr>
        <w:jc w:val="both"/>
        <w:rPr>
          <w:color w:val="000000" w:themeColor="text1"/>
        </w:rPr>
      </w:pPr>
      <w:r w:rsidRPr="00E50A08">
        <w:rPr>
          <w:color w:val="000000" w:themeColor="text1"/>
        </w:rPr>
        <w:t xml:space="preserve">Where, </w:t>
      </w:r>
    </w:p>
    <w:p w14:paraId="1A538180" w14:textId="77777777" w:rsidR="0054573F" w:rsidRPr="00E50A08" w:rsidRDefault="0054573F" w:rsidP="00E50A08">
      <w:pPr>
        <w:jc w:val="both"/>
        <w:rPr>
          <w:bCs/>
          <w:color w:val="000000" w:themeColor="text1"/>
        </w:rPr>
      </w:pPr>
      <w:r w:rsidRPr="00E50A08">
        <w:rPr>
          <w:rFonts w:ascii="Cambria Math" w:hAnsi="Cambria Math" w:cs="Cambria Math"/>
          <w:color w:val="000000" w:themeColor="text1"/>
        </w:rPr>
        <w:t>𝑋</w:t>
      </w:r>
      <w:r w:rsidRPr="00E50A08">
        <w:rPr>
          <w:color w:val="000000" w:themeColor="text1"/>
        </w:rPr>
        <w:t>̅ = Mean of the observations</w:t>
      </w:r>
    </w:p>
    <w:p w14:paraId="109BD648" w14:textId="77777777" w:rsidR="00BA28E1" w:rsidRPr="00E50A08" w:rsidRDefault="0054573F" w:rsidP="00E50A08">
      <w:pPr>
        <w:jc w:val="both"/>
        <w:rPr>
          <w:color w:val="000000" w:themeColor="text1"/>
        </w:rPr>
      </w:pPr>
      <w:r w:rsidRPr="00E50A08">
        <w:rPr>
          <w:color w:val="000000" w:themeColor="text1"/>
        </w:rPr>
        <w:t>∑X = Sum of all the observations n = Total number of observations</w:t>
      </w:r>
      <w:r w:rsidR="00274677" w:rsidRPr="00E50A08">
        <w:rPr>
          <w:color w:val="000000" w:themeColor="text1"/>
        </w:rPr>
        <w:t>.</w:t>
      </w:r>
      <w:r w:rsidRPr="00E50A08">
        <w:rPr>
          <w:color w:val="000000" w:themeColor="text1"/>
        </w:rPr>
        <w:t xml:space="preserve"> </w:t>
      </w:r>
    </w:p>
    <w:p w14:paraId="45784646" w14:textId="77777777" w:rsidR="00913D24" w:rsidRPr="00E50A08" w:rsidRDefault="00913D24" w:rsidP="00E50A08">
      <w:pPr>
        <w:jc w:val="both"/>
        <w:rPr>
          <w:color w:val="000000" w:themeColor="text1"/>
        </w:rPr>
      </w:pPr>
    </w:p>
    <w:p w14:paraId="322CB529" w14:textId="77777777" w:rsidR="0054573F" w:rsidRPr="00E50A08" w:rsidRDefault="0054573F" w:rsidP="00E50A08">
      <w:pPr>
        <w:jc w:val="both"/>
        <w:rPr>
          <w:b/>
          <w:bCs/>
          <w:iCs/>
          <w:color w:val="000000" w:themeColor="text1"/>
        </w:rPr>
      </w:pPr>
      <w:bookmarkStart w:id="4" w:name="_Hlk170236409"/>
      <w:r w:rsidRPr="00E50A08">
        <w:rPr>
          <w:b/>
          <w:bCs/>
          <w:iCs/>
          <w:color w:val="000000" w:themeColor="text1"/>
        </w:rPr>
        <w:t>Standard Deviation</w:t>
      </w:r>
      <w:r w:rsidR="00BA28E1" w:rsidRPr="00E50A08">
        <w:rPr>
          <w:b/>
          <w:bCs/>
          <w:iCs/>
          <w:color w:val="000000" w:themeColor="text1"/>
        </w:rPr>
        <w:t xml:space="preserve">: </w:t>
      </w:r>
      <w:r w:rsidRPr="00E50A08">
        <w:rPr>
          <w:color w:val="000000" w:themeColor="text1"/>
        </w:rPr>
        <w:t xml:space="preserve">It is defined as the square root of the square root of the deviations from the mean of the collection of observations. The dependent and independent variables were divided into low, medium, and high categories using this metric. </w:t>
      </w:r>
    </w:p>
    <w:p w14:paraId="782EB58A" w14:textId="77777777" w:rsidR="0054573F" w:rsidRPr="00E50A08" w:rsidRDefault="0054573F" w:rsidP="00E50A08">
      <w:pPr>
        <w:ind w:firstLine="720"/>
        <w:jc w:val="both"/>
        <w:rPr>
          <w:color w:val="000000" w:themeColor="text1"/>
        </w:rPr>
      </w:pPr>
    </w:p>
    <w:bookmarkEnd w:id="4"/>
    <w:p w14:paraId="32F7728F" w14:textId="77777777" w:rsidR="0054573F" w:rsidRPr="00E50A08" w:rsidRDefault="00C9035B" w:rsidP="00E50A08">
      <w:pPr>
        <w:jc w:val="both"/>
        <w:rPr>
          <w:color w:val="000000" w:themeColor="text1"/>
        </w:rPr>
      </w:pPr>
      <m:oMathPara>
        <m:oMath>
          <m:r>
            <m:rPr>
              <m:sty m:val="p"/>
            </m:rPr>
            <w:rPr>
              <w:rFonts w:ascii="Cambria Math" w:hAnsi="Cambria Math"/>
              <w:color w:val="000000" w:themeColor="text1"/>
            </w:rPr>
            <m:t>SD=</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x-</m:t>
                          </m:r>
                          <m:acc>
                            <m:accPr>
                              <m:chr m:val="̅"/>
                              <m:ctrlPr>
                                <w:rPr>
                                  <w:rFonts w:ascii="Cambria Math" w:hAnsi="Cambria Math"/>
                                  <w:color w:val="000000" w:themeColor="text1"/>
                                </w:rPr>
                              </m:ctrlPr>
                            </m:accPr>
                            <m:e>
                              <m:r>
                                <m:rPr>
                                  <m:sty m:val="p"/>
                                </m:rPr>
                                <w:rPr>
                                  <w:rFonts w:ascii="Cambria Math" w:hAnsi="Cambria Math"/>
                                  <w:color w:val="000000" w:themeColor="text1"/>
                                </w:rPr>
                                <m:t>x</m:t>
                              </m:r>
                            </m:e>
                          </m:acc>
                        </m:e>
                      </m:d>
                    </m:e>
                    <m:sup>
                      <m:r>
                        <m:rPr>
                          <m:sty m:val="p"/>
                        </m:rPr>
                        <w:rPr>
                          <w:rFonts w:ascii="Cambria Math" w:hAnsi="Cambria Math"/>
                          <w:color w:val="000000" w:themeColor="text1"/>
                        </w:rPr>
                        <m:t>2</m:t>
                      </m:r>
                    </m:sup>
                  </m:sSup>
                </m:num>
                <m:den>
                  <m:r>
                    <m:rPr>
                      <m:sty m:val="p"/>
                    </m:rPr>
                    <w:rPr>
                      <w:rFonts w:ascii="Cambria Math" w:hAnsi="Cambria Math"/>
                      <w:color w:val="000000" w:themeColor="text1"/>
                    </w:rPr>
                    <m:t>n-1</m:t>
                  </m:r>
                </m:den>
              </m:f>
            </m:e>
          </m:rad>
        </m:oMath>
      </m:oMathPara>
    </w:p>
    <w:p w14:paraId="59F2A280" w14:textId="77777777" w:rsidR="0054573F" w:rsidRPr="00E50A08" w:rsidRDefault="0054573F" w:rsidP="00E50A08">
      <w:pPr>
        <w:jc w:val="both"/>
        <w:rPr>
          <w:color w:val="000000" w:themeColor="text1"/>
        </w:rPr>
      </w:pPr>
      <w:r w:rsidRPr="00E50A08">
        <w:rPr>
          <w:color w:val="000000" w:themeColor="text1"/>
        </w:rPr>
        <w:t xml:space="preserve">Where, </w:t>
      </w:r>
    </w:p>
    <w:p w14:paraId="4C50FE70" w14:textId="77777777" w:rsidR="0054573F" w:rsidRPr="00E50A08" w:rsidRDefault="0054573F" w:rsidP="00E50A08">
      <w:pPr>
        <w:jc w:val="both"/>
        <w:rPr>
          <w:color w:val="000000" w:themeColor="text1"/>
        </w:rPr>
      </w:pPr>
      <w:r w:rsidRPr="00E50A08">
        <w:rPr>
          <w:rFonts w:ascii="Cambria Math" w:hAnsi="Cambria Math" w:cs="Cambria Math"/>
          <w:color w:val="000000" w:themeColor="text1"/>
        </w:rPr>
        <w:t>𝑋</w:t>
      </w:r>
      <w:r w:rsidRPr="00E50A08">
        <w:rPr>
          <w:color w:val="000000" w:themeColor="text1"/>
        </w:rPr>
        <w:t xml:space="preserve">̅ = Mean </w:t>
      </w:r>
    </w:p>
    <w:p w14:paraId="5A3DE4C7" w14:textId="77777777" w:rsidR="00BA28E1" w:rsidRPr="00E50A08" w:rsidRDefault="0054573F" w:rsidP="00E50A08">
      <w:pPr>
        <w:jc w:val="both"/>
        <w:rPr>
          <w:color w:val="000000" w:themeColor="text1"/>
        </w:rPr>
      </w:pPr>
      <w:r w:rsidRPr="00E50A08">
        <w:rPr>
          <w:color w:val="000000" w:themeColor="text1"/>
        </w:rPr>
        <w:t>n = Number of observations</w:t>
      </w:r>
    </w:p>
    <w:p w14:paraId="137E9B2F" w14:textId="77777777" w:rsidR="004E4087" w:rsidRPr="00E50A08" w:rsidRDefault="004E4087" w:rsidP="00E50A08">
      <w:pPr>
        <w:jc w:val="both"/>
        <w:rPr>
          <w:color w:val="000000" w:themeColor="text1"/>
        </w:rPr>
      </w:pPr>
    </w:p>
    <w:p w14:paraId="7ED96F43" w14:textId="77777777" w:rsidR="004D659E" w:rsidRPr="00E50A08" w:rsidRDefault="002C4168" w:rsidP="00E50A08">
      <w:pPr>
        <w:spacing w:before="100" w:beforeAutospacing="1" w:after="100" w:afterAutospacing="1"/>
        <w:jc w:val="both"/>
        <w:rPr>
          <w:b/>
          <w:bCs/>
          <w:color w:val="000000" w:themeColor="text1"/>
        </w:rPr>
      </w:pPr>
      <w:r w:rsidRPr="00E50A08">
        <w:rPr>
          <w:b/>
          <w:color w:val="000000" w:themeColor="text1"/>
        </w:rPr>
        <w:t xml:space="preserve">3. </w:t>
      </w:r>
      <w:r w:rsidR="00994B50" w:rsidRPr="00E50A08">
        <w:rPr>
          <w:b/>
          <w:color w:val="000000" w:themeColor="text1"/>
        </w:rPr>
        <w:t>RESULT AND DISCUSSION</w:t>
      </w:r>
    </w:p>
    <w:p w14:paraId="4454995D" w14:textId="4709CAF4" w:rsidR="00D3376C" w:rsidRDefault="002C4168" w:rsidP="00E50A08">
      <w:pPr>
        <w:spacing w:before="100" w:beforeAutospacing="1" w:after="100" w:afterAutospacing="1"/>
        <w:jc w:val="both"/>
        <w:rPr>
          <w:b/>
          <w:bCs/>
        </w:rPr>
      </w:pPr>
      <w:r w:rsidRPr="00E50A08">
        <w:rPr>
          <w:b/>
          <w:bCs/>
          <w:color w:val="000000" w:themeColor="text1"/>
        </w:rPr>
        <w:t xml:space="preserve">3.1 </w:t>
      </w:r>
      <w:r w:rsidR="00A7540E" w:rsidRPr="00C173F1">
        <w:rPr>
          <w:b/>
          <w:bCs/>
        </w:rPr>
        <w:t>Perception on contribution to income generation</w:t>
      </w:r>
    </w:p>
    <w:p w14:paraId="5DBBCB6E" w14:textId="258D9893" w:rsidR="00000094" w:rsidRPr="00E50A08" w:rsidRDefault="00000094" w:rsidP="00397C9A">
      <w:pPr>
        <w:jc w:val="both"/>
        <w:rPr>
          <w:b/>
          <w:bCs/>
          <w:color w:val="000000" w:themeColor="text1"/>
        </w:rPr>
      </w:pPr>
      <w:r w:rsidRPr="00E50A08">
        <w:rPr>
          <w:color w:val="000000" w:themeColor="text1"/>
        </w:rPr>
        <w:t>Nearly half of the respondents (45%) believed that harvest festivals significantly contribute to income generation by providing opportunities for selling goods and services. A substantial portion of respondents (38.33%) felt that harvest festivals contribute to income generation by attracting tourists or visitors who spend money in the village.</w:t>
      </w:r>
      <w:bookmarkStart w:id="5" w:name="_Hlk170236529"/>
      <w:r>
        <w:rPr>
          <w:color w:val="000000" w:themeColor="text1"/>
        </w:rPr>
        <w:t xml:space="preserve"> </w:t>
      </w:r>
      <w:r w:rsidRPr="00E50A08">
        <w:rPr>
          <w:color w:val="000000" w:themeColor="text1"/>
        </w:rPr>
        <w:t xml:space="preserve">A smaller segment of respondents (16.67%) believed that harvest festivals did not significantly contribute to income generation. Similar results were found in </w:t>
      </w:r>
      <w:proofErr w:type="spellStart"/>
      <w:r w:rsidRPr="00E50A08">
        <w:rPr>
          <w:color w:val="000000" w:themeColor="text1"/>
        </w:rPr>
        <w:t>Ossowska</w:t>
      </w:r>
      <w:proofErr w:type="spellEnd"/>
      <w:r w:rsidRPr="00E50A08">
        <w:rPr>
          <w:color w:val="000000" w:themeColor="text1"/>
        </w:rPr>
        <w:t xml:space="preserve"> (</w:t>
      </w:r>
      <w:bookmarkEnd w:id="5"/>
      <w:r w:rsidRPr="00E50A08">
        <w:rPr>
          <w:color w:val="000000" w:themeColor="text1"/>
        </w:rPr>
        <w:t>2023).</w:t>
      </w:r>
    </w:p>
    <w:tbl>
      <w:tblPr>
        <w:tblStyle w:val="TableGrid"/>
        <w:tblpPr w:leftFromText="180" w:rightFromText="180" w:vertAnchor="text" w:horzAnchor="margin" w:tblpY="401"/>
        <w:tblW w:w="9067" w:type="dxa"/>
        <w:tblLook w:val="04A0" w:firstRow="1" w:lastRow="0" w:firstColumn="1" w:lastColumn="0" w:noHBand="0" w:noVBand="1"/>
      </w:tblPr>
      <w:tblGrid>
        <w:gridCol w:w="988"/>
        <w:gridCol w:w="5287"/>
        <w:gridCol w:w="1447"/>
        <w:gridCol w:w="1345"/>
      </w:tblGrid>
      <w:tr w:rsidR="001C3B6A" w:rsidRPr="00E50A08" w14:paraId="49CBB67E" w14:textId="77777777" w:rsidTr="00D3376C">
        <w:trPr>
          <w:trHeight w:val="277"/>
        </w:trPr>
        <w:tc>
          <w:tcPr>
            <w:tcW w:w="988" w:type="dxa"/>
          </w:tcPr>
          <w:p w14:paraId="7C8C5FAB" w14:textId="5C30B2BF" w:rsidR="001C3B6A" w:rsidRPr="00E50A08" w:rsidRDefault="00000094" w:rsidP="00E50A08">
            <w:pPr>
              <w:jc w:val="center"/>
              <w:rPr>
                <w:b/>
                <w:bCs/>
                <w:color w:val="000000" w:themeColor="text1"/>
              </w:rPr>
            </w:pPr>
            <w:r>
              <w:rPr>
                <w:b/>
                <w:bCs/>
                <w:color w:val="000000" w:themeColor="text1"/>
              </w:rPr>
              <w:t xml:space="preserve"> </w:t>
            </w:r>
            <w:r w:rsidR="001C3B6A" w:rsidRPr="00E50A08">
              <w:rPr>
                <w:b/>
                <w:bCs/>
                <w:color w:val="000000" w:themeColor="text1"/>
              </w:rPr>
              <w:t>S. No.</w:t>
            </w:r>
          </w:p>
        </w:tc>
        <w:tc>
          <w:tcPr>
            <w:tcW w:w="5287" w:type="dxa"/>
            <w:hideMark/>
          </w:tcPr>
          <w:p w14:paraId="303F2FFD" w14:textId="77777777" w:rsidR="001C3B6A" w:rsidRPr="00E50A08" w:rsidRDefault="001C3B6A" w:rsidP="00E50A08">
            <w:pPr>
              <w:jc w:val="center"/>
              <w:rPr>
                <w:b/>
                <w:bCs/>
                <w:color w:val="000000" w:themeColor="text1"/>
              </w:rPr>
            </w:pPr>
            <w:r w:rsidRPr="00E50A08">
              <w:rPr>
                <w:b/>
                <w:bCs/>
                <w:color w:val="000000" w:themeColor="text1"/>
              </w:rPr>
              <w:t>Statement</w:t>
            </w:r>
          </w:p>
        </w:tc>
        <w:tc>
          <w:tcPr>
            <w:tcW w:w="1447" w:type="dxa"/>
            <w:noWrap/>
            <w:hideMark/>
          </w:tcPr>
          <w:p w14:paraId="0320C2F9" w14:textId="77777777" w:rsidR="001C3B6A" w:rsidRPr="00E50A08" w:rsidRDefault="001C3B6A" w:rsidP="00E50A08">
            <w:pPr>
              <w:jc w:val="center"/>
              <w:rPr>
                <w:b/>
                <w:bCs/>
                <w:color w:val="000000" w:themeColor="text1"/>
              </w:rPr>
            </w:pPr>
            <w:r w:rsidRPr="00E50A08">
              <w:rPr>
                <w:b/>
                <w:bCs/>
                <w:color w:val="000000" w:themeColor="text1"/>
              </w:rPr>
              <w:t>Frequency</w:t>
            </w:r>
          </w:p>
        </w:tc>
        <w:tc>
          <w:tcPr>
            <w:tcW w:w="1345" w:type="dxa"/>
            <w:noWrap/>
            <w:hideMark/>
          </w:tcPr>
          <w:p w14:paraId="1AE47791" w14:textId="77777777" w:rsidR="001C3B6A" w:rsidRPr="00E50A08" w:rsidRDefault="001C3B6A" w:rsidP="00E50A08">
            <w:pPr>
              <w:jc w:val="center"/>
              <w:rPr>
                <w:b/>
                <w:bCs/>
                <w:color w:val="000000" w:themeColor="text1"/>
              </w:rPr>
            </w:pPr>
            <w:r w:rsidRPr="00E50A08">
              <w:rPr>
                <w:b/>
                <w:bCs/>
                <w:color w:val="000000" w:themeColor="text1"/>
              </w:rPr>
              <w:t>Percentage</w:t>
            </w:r>
          </w:p>
        </w:tc>
      </w:tr>
      <w:tr w:rsidR="001C3B6A" w:rsidRPr="00E50A08" w14:paraId="689EFDBC" w14:textId="77777777" w:rsidTr="00D3376C">
        <w:trPr>
          <w:trHeight w:val="490"/>
        </w:trPr>
        <w:tc>
          <w:tcPr>
            <w:tcW w:w="988" w:type="dxa"/>
          </w:tcPr>
          <w:p w14:paraId="2724CED3" w14:textId="77777777" w:rsidR="001C3B6A" w:rsidRPr="00E50A08" w:rsidRDefault="001C3B6A" w:rsidP="00E50A08">
            <w:pPr>
              <w:jc w:val="center"/>
              <w:rPr>
                <w:color w:val="000000" w:themeColor="text1"/>
              </w:rPr>
            </w:pPr>
            <w:r w:rsidRPr="00E50A08">
              <w:rPr>
                <w:color w:val="000000" w:themeColor="text1"/>
              </w:rPr>
              <w:t>1.</w:t>
            </w:r>
          </w:p>
        </w:tc>
        <w:tc>
          <w:tcPr>
            <w:tcW w:w="5287" w:type="dxa"/>
            <w:hideMark/>
          </w:tcPr>
          <w:p w14:paraId="4A1F4054" w14:textId="77777777" w:rsidR="001C3B6A" w:rsidRPr="00E50A08" w:rsidRDefault="001C3B6A" w:rsidP="00E50A08">
            <w:pPr>
              <w:jc w:val="center"/>
              <w:rPr>
                <w:color w:val="000000" w:themeColor="text1"/>
              </w:rPr>
            </w:pPr>
            <w:r w:rsidRPr="00E50A08">
              <w:rPr>
                <w:color w:val="000000" w:themeColor="text1"/>
              </w:rPr>
              <w:t>Yes, by providing opportunities for selling goods and services</w:t>
            </w:r>
          </w:p>
        </w:tc>
        <w:tc>
          <w:tcPr>
            <w:tcW w:w="1447" w:type="dxa"/>
            <w:noWrap/>
            <w:vAlign w:val="center"/>
            <w:hideMark/>
          </w:tcPr>
          <w:p w14:paraId="2BF3C1E4" w14:textId="77777777" w:rsidR="001C3B6A" w:rsidRPr="00E50A08" w:rsidRDefault="001C3B6A" w:rsidP="00E50A08">
            <w:pPr>
              <w:jc w:val="center"/>
              <w:rPr>
                <w:color w:val="000000" w:themeColor="text1"/>
                <w:lang w:val="en-IN"/>
              </w:rPr>
            </w:pPr>
            <w:r w:rsidRPr="00E50A08">
              <w:rPr>
                <w:color w:val="000000" w:themeColor="text1"/>
              </w:rPr>
              <w:t>54</w:t>
            </w:r>
          </w:p>
        </w:tc>
        <w:tc>
          <w:tcPr>
            <w:tcW w:w="1345" w:type="dxa"/>
            <w:noWrap/>
            <w:hideMark/>
          </w:tcPr>
          <w:p w14:paraId="41620678" w14:textId="77777777" w:rsidR="001C3B6A" w:rsidRPr="00E50A08" w:rsidRDefault="001C3B6A" w:rsidP="00E50A08">
            <w:pPr>
              <w:jc w:val="center"/>
              <w:rPr>
                <w:color w:val="000000" w:themeColor="text1"/>
              </w:rPr>
            </w:pPr>
            <w:r w:rsidRPr="00E50A08">
              <w:rPr>
                <w:color w:val="000000" w:themeColor="text1"/>
              </w:rPr>
              <w:t>45.00</w:t>
            </w:r>
          </w:p>
        </w:tc>
      </w:tr>
      <w:tr w:rsidR="001C3B6A" w:rsidRPr="00E50A08" w14:paraId="052DC9E1" w14:textId="77777777" w:rsidTr="00D3376C">
        <w:trPr>
          <w:trHeight w:val="490"/>
        </w:trPr>
        <w:tc>
          <w:tcPr>
            <w:tcW w:w="988" w:type="dxa"/>
          </w:tcPr>
          <w:p w14:paraId="367914D3" w14:textId="77777777" w:rsidR="001C3B6A" w:rsidRPr="00E50A08" w:rsidRDefault="001C3B6A" w:rsidP="00E50A08">
            <w:pPr>
              <w:jc w:val="center"/>
              <w:rPr>
                <w:color w:val="000000" w:themeColor="text1"/>
              </w:rPr>
            </w:pPr>
            <w:r w:rsidRPr="00E50A08">
              <w:rPr>
                <w:color w:val="000000" w:themeColor="text1"/>
              </w:rPr>
              <w:t>2.</w:t>
            </w:r>
          </w:p>
        </w:tc>
        <w:tc>
          <w:tcPr>
            <w:tcW w:w="5287" w:type="dxa"/>
            <w:hideMark/>
          </w:tcPr>
          <w:p w14:paraId="5E20C256" w14:textId="77777777" w:rsidR="001C3B6A" w:rsidRPr="00E50A08" w:rsidRDefault="001C3B6A" w:rsidP="00E50A08">
            <w:pPr>
              <w:jc w:val="center"/>
              <w:rPr>
                <w:color w:val="000000" w:themeColor="text1"/>
              </w:rPr>
            </w:pPr>
            <w:r w:rsidRPr="00E50A08">
              <w:rPr>
                <w:color w:val="000000" w:themeColor="text1"/>
              </w:rPr>
              <w:t>Yes, by attracting tourists or visitors who spend money in the village</w:t>
            </w:r>
          </w:p>
        </w:tc>
        <w:tc>
          <w:tcPr>
            <w:tcW w:w="1447" w:type="dxa"/>
            <w:noWrap/>
            <w:vAlign w:val="center"/>
            <w:hideMark/>
          </w:tcPr>
          <w:p w14:paraId="29CC355C" w14:textId="77777777" w:rsidR="001C3B6A" w:rsidRPr="00E50A08" w:rsidRDefault="001C3B6A" w:rsidP="00E50A08">
            <w:pPr>
              <w:jc w:val="center"/>
              <w:rPr>
                <w:color w:val="000000" w:themeColor="text1"/>
              </w:rPr>
            </w:pPr>
            <w:r w:rsidRPr="00E50A08">
              <w:rPr>
                <w:color w:val="000000" w:themeColor="text1"/>
              </w:rPr>
              <w:t>46</w:t>
            </w:r>
          </w:p>
        </w:tc>
        <w:tc>
          <w:tcPr>
            <w:tcW w:w="1345" w:type="dxa"/>
            <w:noWrap/>
            <w:hideMark/>
          </w:tcPr>
          <w:p w14:paraId="1A27D547" w14:textId="77777777" w:rsidR="001C3B6A" w:rsidRPr="00E50A08" w:rsidRDefault="001C3B6A" w:rsidP="00E50A08">
            <w:pPr>
              <w:jc w:val="center"/>
              <w:rPr>
                <w:color w:val="000000" w:themeColor="text1"/>
              </w:rPr>
            </w:pPr>
            <w:r w:rsidRPr="00E50A08">
              <w:rPr>
                <w:color w:val="000000" w:themeColor="text1"/>
              </w:rPr>
              <w:t>38.33</w:t>
            </w:r>
          </w:p>
        </w:tc>
      </w:tr>
      <w:tr w:rsidR="001C3B6A" w:rsidRPr="00E50A08" w14:paraId="75C7A3E5" w14:textId="77777777" w:rsidTr="00D3376C">
        <w:trPr>
          <w:trHeight w:val="490"/>
        </w:trPr>
        <w:tc>
          <w:tcPr>
            <w:tcW w:w="988" w:type="dxa"/>
          </w:tcPr>
          <w:p w14:paraId="48A68259" w14:textId="77777777" w:rsidR="001C3B6A" w:rsidRPr="00E50A08" w:rsidRDefault="001C3B6A" w:rsidP="00E50A08">
            <w:pPr>
              <w:jc w:val="center"/>
              <w:rPr>
                <w:color w:val="000000" w:themeColor="text1"/>
              </w:rPr>
            </w:pPr>
            <w:r w:rsidRPr="00E50A08">
              <w:rPr>
                <w:color w:val="000000" w:themeColor="text1"/>
              </w:rPr>
              <w:t>3.</w:t>
            </w:r>
          </w:p>
        </w:tc>
        <w:tc>
          <w:tcPr>
            <w:tcW w:w="5287" w:type="dxa"/>
            <w:hideMark/>
          </w:tcPr>
          <w:p w14:paraId="36E3605B" w14:textId="2771BE25" w:rsidR="001C3B6A" w:rsidRPr="00E50A08" w:rsidRDefault="001C3B6A" w:rsidP="00E50A08">
            <w:pPr>
              <w:jc w:val="center"/>
              <w:rPr>
                <w:color w:val="000000" w:themeColor="text1"/>
              </w:rPr>
            </w:pPr>
            <w:r w:rsidRPr="00E50A08">
              <w:rPr>
                <w:color w:val="000000" w:themeColor="text1"/>
              </w:rPr>
              <w:t>No, it does not significantly contribute to income generation</w:t>
            </w:r>
          </w:p>
        </w:tc>
        <w:tc>
          <w:tcPr>
            <w:tcW w:w="1447" w:type="dxa"/>
            <w:noWrap/>
            <w:vAlign w:val="center"/>
            <w:hideMark/>
          </w:tcPr>
          <w:p w14:paraId="4BF45C99" w14:textId="77777777" w:rsidR="001C3B6A" w:rsidRPr="00E50A08" w:rsidRDefault="001C3B6A" w:rsidP="00E50A08">
            <w:pPr>
              <w:jc w:val="center"/>
              <w:rPr>
                <w:color w:val="000000" w:themeColor="text1"/>
              </w:rPr>
            </w:pPr>
            <w:r w:rsidRPr="00E50A08">
              <w:rPr>
                <w:color w:val="000000" w:themeColor="text1"/>
              </w:rPr>
              <w:t>20</w:t>
            </w:r>
          </w:p>
        </w:tc>
        <w:tc>
          <w:tcPr>
            <w:tcW w:w="1345" w:type="dxa"/>
            <w:noWrap/>
            <w:hideMark/>
          </w:tcPr>
          <w:p w14:paraId="789135BE" w14:textId="77777777" w:rsidR="001C3B6A" w:rsidRPr="00E50A08" w:rsidRDefault="001C3B6A" w:rsidP="00E50A08">
            <w:pPr>
              <w:jc w:val="center"/>
              <w:rPr>
                <w:color w:val="000000" w:themeColor="text1"/>
              </w:rPr>
            </w:pPr>
            <w:r w:rsidRPr="00E50A08">
              <w:rPr>
                <w:color w:val="000000" w:themeColor="text1"/>
              </w:rPr>
              <w:t>16.67</w:t>
            </w:r>
          </w:p>
        </w:tc>
      </w:tr>
      <w:tr w:rsidR="001C3B6A" w:rsidRPr="00E50A08" w14:paraId="24553A3B" w14:textId="77777777" w:rsidTr="00D3376C">
        <w:trPr>
          <w:trHeight w:val="70"/>
        </w:trPr>
        <w:tc>
          <w:tcPr>
            <w:tcW w:w="988" w:type="dxa"/>
          </w:tcPr>
          <w:p w14:paraId="06E77B5C" w14:textId="77777777" w:rsidR="001C3B6A" w:rsidRPr="00E50A08" w:rsidRDefault="001C3B6A" w:rsidP="00E50A08">
            <w:pPr>
              <w:jc w:val="center"/>
              <w:rPr>
                <w:b/>
                <w:bCs/>
                <w:color w:val="000000" w:themeColor="text1"/>
              </w:rPr>
            </w:pPr>
          </w:p>
        </w:tc>
        <w:tc>
          <w:tcPr>
            <w:tcW w:w="5287" w:type="dxa"/>
            <w:hideMark/>
          </w:tcPr>
          <w:p w14:paraId="797432F0" w14:textId="69A3D0A8" w:rsidR="001C3B6A" w:rsidRPr="00E50A08" w:rsidRDefault="001C3B6A" w:rsidP="00E50A08">
            <w:pPr>
              <w:jc w:val="center"/>
              <w:rPr>
                <w:b/>
                <w:bCs/>
                <w:color w:val="000000" w:themeColor="text1"/>
              </w:rPr>
            </w:pPr>
            <w:r w:rsidRPr="00E50A08">
              <w:rPr>
                <w:b/>
                <w:bCs/>
                <w:color w:val="000000" w:themeColor="text1"/>
              </w:rPr>
              <w:t>TOTAL</w:t>
            </w:r>
          </w:p>
        </w:tc>
        <w:tc>
          <w:tcPr>
            <w:tcW w:w="1447" w:type="dxa"/>
            <w:noWrap/>
            <w:vAlign w:val="center"/>
            <w:hideMark/>
          </w:tcPr>
          <w:p w14:paraId="79D31C11" w14:textId="77777777" w:rsidR="001C3B6A" w:rsidRPr="00E50A08" w:rsidRDefault="001C3B6A" w:rsidP="00E50A08">
            <w:pPr>
              <w:jc w:val="center"/>
              <w:rPr>
                <w:b/>
                <w:color w:val="000000" w:themeColor="text1"/>
              </w:rPr>
            </w:pPr>
            <w:r w:rsidRPr="00E50A08">
              <w:rPr>
                <w:b/>
                <w:color w:val="000000" w:themeColor="text1"/>
              </w:rPr>
              <w:t>120</w:t>
            </w:r>
          </w:p>
        </w:tc>
        <w:tc>
          <w:tcPr>
            <w:tcW w:w="1345" w:type="dxa"/>
            <w:noWrap/>
            <w:hideMark/>
          </w:tcPr>
          <w:p w14:paraId="32E8B42F" w14:textId="77777777" w:rsidR="001C3B6A" w:rsidRPr="00E50A08" w:rsidRDefault="001C3B6A" w:rsidP="00E50A08">
            <w:pPr>
              <w:jc w:val="center"/>
              <w:rPr>
                <w:b/>
                <w:bCs/>
                <w:color w:val="000000" w:themeColor="text1"/>
              </w:rPr>
            </w:pPr>
            <w:r w:rsidRPr="00E50A08">
              <w:rPr>
                <w:b/>
                <w:bCs/>
                <w:color w:val="000000" w:themeColor="text1"/>
              </w:rPr>
              <w:t>100.00</w:t>
            </w:r>
          </w:p>
        </w:tc>
      </w:tr>
    </w:tbl>
    <w:p w14:paraId="74A7A406" w14:textId="11B67118" w:rsidR="004D659E" w:rsidRPr="00E50A08" w:rsidRDefault="004D659E" w:rsidP="00E50A08">
      <w:pPr>
        <w:pStyle w:val="Caption"/>
        <w:keepNext/>
        <w:jc w:val="both"/>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w:t>
      </w:r>
      <w:r w:rsidR="00274677" w:rsidRPr="00E50A08">
        <w:rPr>
          <w:rFonts w:ascii="Times New Roman" w:hAnsi="Times New Roman" w:cs="Times New Roman"/>
          <w:b/>
          <w:bCs/>
          <w:i w:val="0"/>
          <w:color w:val="000000" w:themeColor="text1"/>
          <w:sz w:val="24"/>
          <w:szCs w:val="24"/>
        </w:rPr>
        <w:t>able 1</w:t>
      </w:r>
      <w:r w:rsidRPr="00E50A08">
        <w:rPr>
          <w:rFonts w:ascii="Times New Roman" w:hAnsi="Times New Roman" w:cs="Times New Roman"/>
          <w:b/>
          <w:bCs/>
          <w:i w:val="0"/>
          <w:color w:val="000000" w:themeColor="text1"/>
          <w:sz w:val="24"/>
          <w:szCs w:val="24"/>
        </w:rPr>
        <w:t xml:space="preserve"> Perception on contribution to income generation</w:t>
      </w:r>
    </w:p>
    <w:p w14:paraId="5E4C7C07" w14:textId="1F391503" w:rsidR="004D659E" w:rsidRDefault="004D659E" w:rsidP="00E50A08">
      <w:pPr>
        <w:jc w:val="both"/>
        <w:rPr>
          <w:b/>
          <w:bCs/>
          <w:color w:val="000000" w:themeColor="text1"/>
        </w:rPr>
      </w:pPr>
    </w:p>
    <w:p w14:paraId="6D875B99" w14:textId="77777777" w:rsidR="00213002" w:rsidRPr="00213002" w:rsidRDefault="00213002" w:rsidP="00E50A08">
      <w:pPr>
        <w:rPr>
          <w:b/>
          <w:noProof/>
          <w:lang w:val="en-IN" w:eastAsia="en-IN"/>
        </w:rPr>
      </w:pPr>
      <w:r w:rsidRPr="00213002">
        <w:rPr>
          <w:b/>
          <w:color w:val="000000" w:themeColor="text1"/>
        </w:rPr>
        <w:lastRenderedPageBreak/>
        <w:t>Fig. 1 Perception towards income generation</w:t>
      </w:r>
      <w:r w:rsidRPr="00213002">
        <w:rPr>
          <w:b/>
          <w:noProof/>
          <w:lang w:val="en-IN" w:eastAsia="en-IN"/>
        </w:rPr>
        <w:t xml:space="preserve"> </w:t>
      </w:r>
    </w:p>
    <w:p w14:paraId="2095E3AF" w14:textId="521D30D8" w:rsidR="00315AE1" w:rsidRDefault="00213002" w:rsidP="00E50A08">
      <w:pPr>
        <w:rPr>
          <w:color w:val="000000" w:themeColor="text1"/>
        </w:rPr>
      </w:pPr>
      <w:r>
        <w:rPr>
          <w:noProof/>
          <w:lang w:val="en-IN" w:eastAsia="en-IN"/>
        </w:rPr>
        <w:t xml:space="preserve"> </w:t>
      </w:r>
      <w:r w:rsidR="00397C9A">
        <w:rPr>
          <w:noProof/>
        </w:rPr>
        <w:drawing>
          <wp:anchor distT="0" distB="0" distL="114300" distR="114300" simplePos="0" relativeHeight="251678720" behindDoc="1" locked="0" layoutInCell="1" allowOverlap="1" wp14:anchorId="5FDFB130" wp14:editId="3949CDF3">
            <wp:simplePos x="0" y="0"/>
            <wp:positionH relativeFrom="margin">
              <wp:posOffset>38100</wp:posOffset>
            </wp:positionH>
            <wp:positionV relativeFrom="page">
              <wp:posOffset>762000</wp:posOffset>
            </wp:positionV>
            <wp:extent cx="5656580" cy="2766695"/>
            <wp:effectExtent l="0" t="0" r="1270" b="14605"/>
            <wp:wrapTight wrapText="bothSides">
              <wp:wrapPolygon edited="0">
                <wp:start x="0" y="0"/>
                <wp:lineTo x="0" y="21565"/>
                <wp:lineTo x="21532" y="21565"/>
                <wp:lineTo x="21532" y="0"/>
                <wp:lineTo x="0" y="0"/>
              </wp:wrapPolygon>
            </wp:wrapTight>
            <wp:docPr id="484864721" name="Chart 1">
              <a:extLst xmlns:a="http://schemas.openxmlformats.org/drawingml/2006/main">
                <a:ext uri="{FF2B5EF4-FFF2-40B4-BE49-F238E27FC236}">
                  <a16:creationId xmlns:a16="http://schemas.microsoft.com/office/drawing/2014/main" id="{8C9AFFC0-0EA7-CA0B-C8CB-5953333C8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A455CCA" w14:textId="5607E88F" w:rsidR="00315AE1" w:rsidRPr="00213002" w:rsidRDefault="001B4DCA" w:rsidP="00E50A08">
      <w:pPr>
        <w:rPr>
          <w:b/>
          <w:color w:val="000000" w:themeColor="text1"/>
        </w:rPr>
      </w:pPr>
      <w:r>
        <w:rPr>
          <w:b/>
          <w:color w:val="000000" w:themeColor="text1"/>
        </w:rPr>
        <w:t xml:space="preserve">Table 2 </w:t>
      </w:r>
      <w:r w:rsidR="00213002" w:rsidRPr="00213002">
        <w:rPr>
          <w:b/>
          <w:color w:val="000000" w:themeColor="text1"/>
        </w:rPr>
        <w:t>income from festival related activities</w:t>
      </w:r>
    </w:p>
    <w:tbl>
      <w:tblPr>
        <w:tblpPr w:leftFromText="180" w:rightFromText="180" w:vertAnchor="page" w:horzAnchor="margin" w:tblpY="6451"/>
        <w:tblW w:w="0" w:type="auto"/>
        <w:tblCellMar>
          <w:top w:w="15" w:type="dxa"/>
          <w:left w:w="15" w:type="dxa"/>
          <w:bottom w:w="15" w:type="dxa"/>
          <w:right w:w="15" w:type="dxa"/>
        </w:tblCellMar>
        <w:tblLook w:val="04A0" w:firstRow="1" w:lastRow="0" w:firstColumn="1" w:lastColumn="0" w:noHBand="0" w:noVBand="1"/>
      </w:tblPr>
      <w:tblGrid>
        <w:gridCol w:w="2204"/>
        <w:gridCol w:w="1509"/>
        <w:gridCol w:w="1880"/>
        <w:gridCol w:w="3413"/>
      </w:tblGrid>
      <w:tr w:rsidR="00213002" w:rsidRPr="00067947" w14:paraId="5A127B76" w14:textId="77777777" w:rsidTr="002130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8CEC7" w14:textId="77777777" w:rsidR="00213002" w:rsidRPr="00067947" w:rsidRDefault="00213002" w:rsidP="00213002">
            <w:pPr>
              <w:jc w:val="center"/>
              <w:rPr>
                <w:b/>
                <w:bCs/>
                <w:lang w:val="en-IN"/>
              </w:rPr>
            </w:pPr>
            <w:r w:rsidRPr="00067947">
              <w:rPr>
                <w:b/>
                <w:bCs/>
                <w:lang w:val="en-IN"/>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16C67" w14:textId="77777777" w:rsidR="00213002" w:rsidRPr="00067947" w:rsidRDefault="00213002" w:rsidP="00213002">
            <w:pPr>
              <w:jc w:val="center"/>
              <w:rPr>
                <w:b/>
                <w:bCs/>
                <w:lang w:val="en-IN"/>
              </w:rPr>
            </w:pPr>
            <w:r w:rsidRPr="00067947">
              <w:rPr>
                <w:b/>
                <w:bCs/>
                <w:lang w:val="en-IN"/>
              </w:rPr>
              <w:t>Average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88988" w14:textId="77777777" w:rsidR="00213002" w:rsidRPr="00067947" w:rsidRDefault="00213002" w:rsidP="00213002">
            <w:pPr>
              <w:jc w:val="center"/>
              <w:rPr>
                <w:b/>
                <w:bCs/>
                <w:lang w:val="en-IN"/>
              </w:rPr>
            </w:pPr>
            <w:r w:rsidRPr="00067947">
              <w:rPr>
                <w:b/>
                <w:bCs/>
                <w:lang w:val="en-IN"/>
              </w:rPr>
              <w:t>Share in annual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0DF48" w14:textId="77777777" w:rsidR="00213002" w:rsidRPr="00067947" w:rsidRDefault="00213002" w:rsidP="00213002">
            <w:pPr>
              <w:jc w:val="center"/>
              <w:rPr>
                <w:b/>
                <w:bCs/>
                <w:lang w:val="en-IN"/>
              </w:rPr>
            </w:pPr>
            <w:r w:rsidRPr="00067947">
              <w:rPr>
                <w:b/>
                <w:bCs/>
                <w:lang w:val="en-IN"/>
              </w:rPr>
              <w:t>Remarks</w:t>
            </w:r>
          </w:p>
        </w:tc>
      </w:tr>
      <w:tr w:rsidR="00213002" w:rsidRPr="00067947" w14:paraId="637FFA6F" w14:textId="77777777" w:rsidTr="002130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74173" w14:textId="77777777" w:rsidR="00213002" w:rsidRPr="00FA3B58" w:rsidRDefault="00213002" w:rsidP="00213002">
            <w:pPr>
              <w:jc w:val="both"/>
              <w:rPr>
                <w:bCs/>
                <w:lang w:val="en-IN"/>
              </w:rPr>
            </w:pPr>
            <w:r w:rsidRPr="00FA3B58">
              <w:rPr>
                <w:bCs/>
                <w:lang w:val="en-IN"/>
              </w:rPr>
              <w:t>Income from Handicrafts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69B9E" w14:textId="77777777" w:rsidR="00213002" w:rsidRPr="00FA3B58" w:rsidRDefault="00213002" w:rsidP="00213002">
            <w:pPr>
              <w:jc w:val="center"/>
              <w:rPr>
                <w:bCs/>
                <w:lang w:val="en-IN"/>
              </w:rPr>
            </w:pPr>
            <w:r w:rsidRPr="00FA3B58">
              <w:rPr>
                <w:bCs/>
                <w:lang w:val="en-IN"/>
              </w:rPr>
              <w:t>3800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CB0C6" w14:textId="77777777" w:rsidR="00213002" w:rsidRPr="00FA3B58" w:rsidRDefault="00213002" w:rsidP="00213002">
            <w:pPr>
              <w:jc w:val="center"/>
              <w:rPr>
                <w:bCs/>
                <w:lang w:val="en-IN"/>
              </w:rPr>
            </w:pPr>
            <w:r w:rsidRPr="00FA3B58">
              <w:rPr>
                <w:bCs/>
                <w:lang w:val="en-IN"/>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6747E" w14:textId="77777777" w:rsidR="00213002" w:rsidRPr="00FA3B58" w:rsidRDefault="00213002" w:rsidP="00213002">
            <w:pPr>
              <w:jc w:val="both"/>
              <w:rPr>
                <w:bCs/>
                <w:lang w:val="en-IN"/>
              </w:rPr>
            </w:pPr>
            <w:r w:rsidRPr="00FA3B58">
              <w:rPr>
                <w:bCs/>
                <w:lang w:val="en-IN"/>
              </w:rPr>
              <w:t xml:space="preserve">Tribal </w:t>
            </w:r>
            <w:proofErr w:type="spellStart"/>
            <w:r w:rsidRPr="00FA3B58">
              <w:rPr>
                <w:bCs/>
                <w:lang w:val="en-IN"/>
              </w:rPr>
              <w:t>jwellery</w:t>
            </w:r>
            <w:proofErr w:type="spellEnd"/>
            <w:r w:rsidRPr="00FA3B58">
              <w:rPr>
                <w:bCs/>
                <w:lang w:val="en-IN"/>
              </w:rPr>
              <w:t xml:space="preserve">, woodcrafts, </w:t>
            </w:r>
            <w:proofErr w:type="spellStart"/>
            <w:r w:rsidRPr="00FA3B58">
              <w:rPr>
                <w:bCs/>
                <w:lang w:val="en-IN"/>
              </w:rPr>
              <w:t>Talapatra</w:t>
            </w:r>
            <w:proofErr w:type="spellEnd"/>
            <w:r w:rsidRPr="00FA3B58">
              <w:rPr>
                <w:bCs/>
                <w:lang w:val="en-IN"/>
              </w:rPr>
              <w:t>(</w:t>
            </w:r>
            <w:proofErr w:type="spellStart"/>
            <w:r w:rsidRPr="00FA3B58">
              <w:rPr>
                <w:bCs/>
                <w:lang w:val="en-IN"/>
              </w:rPr>
              <w:t>leafarts</w:t>
            </w:r>
            <w:proofErr w:type="spellEnd"/>
            <w:r w:rsidRPr="00FA3B58">
              <w:rPr>
                <w:bCs/>
                <w:lang w:val="en-IN"/>
              </w:rPr>
              <w:t>)</w:t>
            </w:r>
          </w:p>
        </w:tc>
      </w:tr>
      <w:tr w:rsidR="00213002" w:rsidRPr="00067947" w14:paraId="7BB295AC" w14:textId="77777777" w:rsidTr="002130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76D69" w14:textId="77777777" w:rsidR="00213002" w:rsidRPr="00FA3B58" w:rsidRDefault="00213002" w:rsidP="00213002">
            <w:pPr>
              <w:jc w:val="both"/>
              <w:rPr>
                <w:bCs/>
                <w:lang w:val="en-IN"/>
              </w:rPr>
            </w:pPr>
            <w:r w:rsidRPr="00FA3B58">
              <w:rPr>
                <w:bCs/>
                <w:lang w:val="en-IN"/>
              </w:rPr>
              <w:t>Income from handloom products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D1CFF" w14:textId="77777777" w:rsidR="00213002" w:rsidRPr="00FA3B58" w:rsidRDefault="00213002" w:rsidP="00213002">
            <w:pPr>
              <w:jc w:val="center"/>
              <w:rPr>
                <w:bCs/>
                <w:lang w:val="en-IN"/>
              </w:rPr>
            </w:pPr>
            <w:r w:rsidRPr="00FA3B58">
              <w:rPr>
                <w:bCs/>
                <w:lang w:val="en-IN"/>
              </w:rPr>
              <w:t>2500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6A41" w14:textId="77777777" w:rsidR="00213002" w:rsidRPr="00FA3B58" w:rsidRDefault="00213002" w:rsidP="00213002">
            <w:pPr>
              <w:jc w:val="center"/>
              <w:rPr>
                <w:bCs/>
                <w:lang w:val="en-IN"/>
              </w:rPr>
            </w:pPr>
            <w:r w:rsidRPr="00FA3B58">
              <w:rPr>
                <w:bCs/>
                <w:lang w:val="en-IN"/>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F3721" w14:textId="77777777" w:rsidR="00213002" w:rsidRPr="00FA3B58" w:rsidRDefault="00213002" w:rsidP="00213002">
            <w:pPr>
              <w:jc w:val="both"/>
              <w:rPr>
                <w:bCs/>
                <w:lang w:val="en-IN"/>
              </w:rPr>
            </w:pPr>
            <w:r w:rsidRPr="00FA3B58">
              <w:rPr>
                <w:bCs/>
                <w:lang w:val="en-IN"/>
              </w:rPr>
              <w:t xml:space="preserve">Sarees, Shawls, </w:t>
            </w:r>
            <w:proofErr w:type="spellStart"/>
            <w:r w:rsidRPr="00FA3B58">
              <w:rPr>
                <w:bCs/>
                <w:lang w:val="en-IN"/>
              </w:rPr>
              <w:t>gamuccha</w:t>
            </w:r>
            <w:proofErr w:type="spellEnd"/>
            <w:r w:rsidRPr="00FA3B58">
              <w:rPr>
                <w:bCs/>
                <w:lang w:val="en-IN"/>
              </w:rPr>
              <w:t>(locally woven items)</w:t>
            </w:r>
          </w:p>
        </w:tc>
      </w:tr>
      <w:tr w:rsidR="00213002" w:rsidRPr="00067947" w14:paraId="2486E50D" w14:textId="77777777" w:rsidTr="002130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D987" w14:textId="77777777" w:rsidR="00213002" w:rsidRPr="00FA3B58" w:rsidRDefault="00213002" w:rsidP="00213002">
            <w:pPr>
              <w:jc w:val="both"/>
              <w:rPr>
                <w:bCs/>
                <w:lang w:val="en-IN"/>
              </w:rPr>
            </w:pPr>
            <w:r w:rsidRPr="00FA3B58">
              <w:rPr>
                <w:bCs/>
                <w:lang w:val="en-IN"/>
              </w:rPr>
              <w:t>Income from Traditional food items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D533" w14:textId="77777777" w:rsidR="00213002" w:rsidRPr="00FA3B58" w:rsidRDefault="00213002" w:rsidP="00213002">
            <w:pPr>
              <w:jc w:val="center"/>
              <w:rPr>
                <w:bCs/>
                <w:lang w:val="en-IN"/>
              </w:rPr>
            </w:pPr>
            <w:r w:rsidRPr="00FA3B58">
              <w:rPr>
                <w:bCs/>
                <w:lang w:val="en-IN"/>
              </w:rPr>
              <w:t>4200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4F878" w14:textId="77777777" w:rsidR="00213002" w:rsidRPr="00FA3B58" w:rsidRDefault="00213002" w:rsidP="00213002">
            <w:pPr>
              <w:jc w:val="center"/>
              <w:rPr>
                <w:bCs/>
                <w:lang w:val="en-IN"/>
              </w:rPr>
            </w:pPr>
            <w:r w:rsidRPr="00FA3B58">
              <w:rPr>
                <w:bCs/>
                <w:lang w:val="en-IN"/>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CDF80" w14:textId="77777777" w:rsidR="00213002" w:rsidRPr="00FA3B58" w:rsidRDefault="00213002" w:rsidP="00213002">
            <w:pPr>
              <w:jc w:val="both"/>
              <w:rPr>
                <w:bCs/>
                <w:lang w:val="en-IN"/>
              </w:rPr>
            </w:pPr>
            <w:proofErr w:type="spellStart"/>
            <w:r w:rsidRPr="00FA3B58">
              <w:rPr>
                <w:bCs/>
                <w:lang w:val="en-IN"/>
              </w:rPr>
              <w:t>Mandia</w:t>
            </w:r>
            <w:proofErr w:type="spellEnd"/>
            <w:r w:rsidRPr="00FA3B58">
              <w:rPr>
                <w:bCs/>
                <w:lang w:val="en-IN"/>
              </w:rPr>
              <w:t xml:space="preserve"> </w:t>
            </w:r>
            <w:proofErr w:type="spellStart"/>
            <w:r w:rsidRPr="00FA3B58">
              <w:rPr>
                <w:bCs/>
                <w:lang w:val="en-IN"/>
              </w:rPr>
              <w:t>ladoos</w:t>
            </w:r>
            <w:proofErr w:type="spellEnd"/>
            <w:r w:rsidRPr="00FA3B58">
              <w:rPr>
                <w:bCs/>
                <w:lang w:val="en-IN"/>
              </w:rPr>
              <w:t xml:space="preserve">, </w:t>
            </w:r>
            <w:proofErr w:type="spellStart"/>
            <w:r w:rsidRPr="00FA3B58">
              <w:rPr>
                <w:bCs/>
                <w:lang w:val="en-IN"/>
              </w:rPr>
              <w:t>pithas,mahua</w:t>
            </w:r>
            <w:proofErr w:type="spellEnd"/>
            <w:r w:rsidRPr="00FA3B58">
              <w:rPr>
                <w:bCs/>
                <w:lang w:val="en-IN"/>
              </w:rPr>
              <w:t xml:space="preserve"> flower(dried), rice cakes</w:t>
            </w:r>
          </w:p>
        </w:tc>
      </w:tr>
      <w:tr w:rsidR="00213002" w:rsidRPr="00067947" w14:paraId="22B7CB5C" w14:textId="77777777" w:rsidTr="002130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DFC5C" w14:textId="77777777" w:rsidR="00213002" w:rsidRPr="00FA3B58" w:rsidRDefault="00213002" w:rsidP="00213002">
            <w:pPr>
              <w:jc w:val="both"/>
              <w:rPr>
                <w:bCs/>
                <w:lang w:val="en-IN"/>
              </w:rPr>
            </w:pPr>
            <w:r w:rsidRPr="00FA3B58">
              <w:rPr>
                <w:bCs/>
                <w:lang w:val="en-IN"/>
              </w:rPr>
              <w:t>Income from Cultural performances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7510E" w14:textId="77777777" w:rsidR="00213002" w:rsidRPr="00FA3B58" w:rsidRDefault="00213002" w:rsidP="00213002">
            <w:pPr>
              <w:jc w:val="center"/>
              <w:rPr>
                <w:bCs/>
                <w:lang w:val="en-IN"/>
              </w:rPr>
            </w:pPr>
            <w:r w:rsidRPr="00FA3B58">
              <w:rPr>
                <w:bCs/>
                <w:lang w:val="en-IN"/>
              </w:rPr>
              <w:t>1500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D54AF" w14:textId="77777777" w:rsidR="00213002" w:rsidRPr="00FA3B58" w:rsidRDefault="00213002" w:rsidP="00213002">
            <w:pPr>
              <w:jc w:val="center"/>
              <w:rPr>
                <w:bCs/>
                <w:lang w:val="en-IN"/>
              </w:rPr>
            </w:pPr>
            <w:r w:rsidRPr="00FA3B58">
              <w:rPr>
                <w:bCs/>
                <w:lang w:val="en-I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6AC2B" w14:textId="77777777" w:rsidR="00213002" w:rsidRPr="00FA3B58" w:rsidRDefault="00213002" w:rsidP="00213002">
            <w:pPr>
              <w:jc w:val="both"/>
              <w:rPr>
                <w:bCs/>
                <w:lang w:val="en-IN"/>
              </w:rPr>
            </w:pPr>
            <w:r w:rsidRPr="00FA3B58">
              <w:rPr>
                <w:bCs/>
                <w:lang w:val="en-IN"/>
              </w:rPr>
              <w:t>By youth/ women groups; folk dance and song</w:t>
            </w:r>
          </w:p>
        </w:tc>
      </w:tr>
      <w:tr w:rsidR="00213002" w:rsidRPr="00067947" w14:paraId="3707A475" w14:textId="77777777" w:rsidTr="002130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144D1" w14:textId="77777777" w:rsidR="00213002" w:rsidRPr="00FA3B58" w:rsidRDefault="00213002" w:rsidP="00213002">
            <w:pPr>
              <w:jc w:val="both"/>
              <w:rPr>
                <w:bCs/>
                <w:lang w:val="en-IN"/>
              </w:rPr>
            </w:pPr>
            <w:r w:rsidRPr="00FA3B58">
              <w:rPr>
                <w:bCs/>
                <w:lang w:val="en-IN"/>
              </w:rPr>
              <w:t>Total festive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9C8D6" w14:textId="77777777" w:rsidR="00213002" w:rsidRPr="00FA3B58" w:rsidRDefault="00213002" w:rsidP="00213002">
            <w:pPr>
              <w:jc w:val="center"/>
              <w:rPr>
                <w:bCs/>
                <w:lang w:val="en-IN"/>
              </w:rPr>
            </w:pPr>
            <w:r w:rsidRPr="00FA3B58">
              <w:rPr>
                <w:bCs/>
                <w:lang w:val="en-IN"/>
              </w:rPr>
              <w:t>12000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A9B74" w14:textId="77777777" w:rsidR="00213002" w:rsidRPr="00FA3B58" w:rsidRDefault="00213002" w:rsidP="00213002">
            <w:pPr>
              <w:jc w:val="center"/>
              <w:rPr>
                <w:bCs/>
                <w:lang w:val="en-IN"/>
              </w:rPr>
            </w:pPr>
            <w:r w:rsidRPr="00FA3B58">
              <w:rPr>
                <w:bCs/>
                <w:lang w:val="en-IN"/>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A6D14" w14:textId="77777777" w:rsidR="00213002" w:rsidRPr="00FA3B58" w:rsidRDefault="00213002" w:rsidP="00213002">
            <w:pPr>
              <w:jc w:val="both"/>
              <w:rPr>
                <w:bCs/>
                <w:lang w:val="en-IN"/>
              </w:rPr>
            </w:pPr>
            <w:r w:rsidRPr="00FA3B58">
              <w:rPr>
                <w:bCs/>
                <w:lang w:val="en-IN"/>
              </w:rPr>
              <w:t>Relative to household’s average annual income(₹35,000-40,000)</w:t>
            </w:r>
          </w:p>
        </w:tc>
      </w:tr>
    </w:tbl>
    <w:p w14:paraId="17D20EF4" w14:textId="77777777" w:rsidR="00213002" w:rsidRDefault="00213002" w:rsidP="003F0BE4">
      <w:pPr>
        <w:pStyle w:val="Caption"/>
        <w:keepNext/>
        <w:rPr>
          <w:rFonts w:ascii="Times New Roman" w:hAnsi="Times New Roman" w:cs="Times New Roman"/>
          <w:b/>
          <w:bCs/>
          <w:i w:val="0"/>
          <w:color w:val="000000" w:themeColor="text1"/>
          <w:sz w:val="24"/>
          <w:szCs w:val="24"/>
        </w:rPr>
      </w:pPr>
    </w:p>
    <w:p w14:paraId="3C3AE6ED" w14:textId="2BE8E979" w:rsidR="003F0BE4" w:rsidRPr="003F0BE4" w:rsidRDefault="003F0BE4" w:rsidP="003F0BE4">
      <w:pPr>
        <w:pStyle w:val="Caption"/>
        <w:keepNext/>
        <w:rPr>
          <w:rFonts w:ascii="Times New Roman" w:hAnsi="Times New Roman" w:cs="Times New Roman"/>
          <w:b/>
          <w:bCs/>
          <w:i w:val="0"/>
          <w:color w:val="000000" w:themeColor="text1"/>
          <w:sz w:val="24"/>
          <w:szCs w:val="24"/>
        </w:rPr>
      </w:pPr>
      <w:r>
        <w:rPr>
          <w:rFonts w:ascii="Times New Roman" w:hAnsi="Times New Roman" w:cs="Times New Roman"/>
          <w:b/>
          <w:bCs/>
          <w:i w:val="0"/>
          <w:color w:val="000000" w:themeColor="text1"/>
          <w:sz w:val="24"/>
          <w:szCs w:val="24"/>
        </w:rPr>
        <w:t xml:space="preserve">3.2 </w:t>
      </w:r>
      <w:r w:rsidRPr="00E50A08">
        <w:rPr>
          <w:rFonts w:ascii="Times New Roman" w:hAnsi="Times New Roman" w:cs="Times New Roman"/>
          <w:b/>
          <w:bCs/>
          <w:i w:val="0"/>
          <w:color w:val="000000" w:themeColor="text1"/>
          <w:sz w:val="24"/>
          <w:szCs w:val="24"/>
        </w:rPr>
        <w:t>Economic benefits perceived by respondents</w:t>
      </w:r>
      <w:r>
        <w:rPr>
          <w:rFonts w:ascii="Times New Roman" w:hAnsi="Times New Roman" w:cs="Times New Roman"/>
          <w:b/>
          <w:bCs/>
          <w:i w:val="0"/>
          <w:color w:val="000000" w:themeColor="text1"/>
          <w:sz w:val="24"/>
          <w:szCs w:val="24"/>
        </w:rPr>
        <w:t>:</w:t>
      </w:r>
    </w:p>
    <w:p w14:paraId="1AAEB1E0" w14:textId="2CBA3055" w:rsidR="003F0BE4" w:rsidRPr="00E50A08" w:rsidRDefault="001B4DCA" w:rsidP="00650648">
      <w:pPr>
        <w:jc w:val="both"/>
        <w:rPr>
          <w:color w:val="000000" w:themeColor="text1"/>
        </w:rPr>
      </w:pPr>
      <w:r>
        <w:rPr>
          <w:color w:val="000000" w:themeColor="text1"/>
        </w:rPr>
        <w:t>Table 3:</w:t>
      </w:r>
      <w:r w:rsidR="003F0BE4" w:rsidRPr="00E50A08">
        <w:rPr>
          <w:color w:val="000000" w:themeColor="text1"/>
        </w:rPr>
        <w:t xml:space="preserve"> the total expenditure in rupees on various items including food and beverages, decorations, transport, clothing, entertainment, and religious items.</w:t>
      </w:r>
    </w:p>
    <w:p w14:paraId="1083D889" w14:textId="6DFFC235" w:rsidR="004D659E" w:rsidRPr="00E50A08" w:rsidRDefault="004D659E" w:rsidP="00E50A08">
      <w:pPr>
        <w:pStyle w:val="Caption"/>
        <w:keepNext/>
        <w:rPr>
          <w:rFonts w:ascii="Times New Roman" w:hAnsi="Times New Roman" w:cs="Times New Roman"/>
          <w:b/>
          <w:bCs/>
          <w:i w:val="0"/>
          <w:color w:val="000000" w:themeColor="text1"/>
          <w:sz w:val="24"/>
          <w:szCs w:val="24"/>
        </w:rPr>
      </w:pPr>
    </w:p>
    <w:tbl>
      <w:tblPr>
        <w:tblStyle w:val="TableGrid"/>
        <w:tblW w:w="9285" w:type="dxa"/>
        <w:tblLook w:val="04A0" w:firstRow="1" w:lastRow="0" w:firstColumn="1" w:lastColumn="0" w:noHBand="0" w:noVBand="1"/>
      </w:tblPr>
      <w:tblGrid>
        <w:gridCol w:w="1035"/>
        <w:gridCol w:w="2216"/>
        <w:gridCol w:w="1551"/>
        <w:gridCol w:w="1681"/>
        <w:gridCol w:w="2802"/>
      </w:tblGrid>
      <w:tr w:rsidR="00686C55" w:rsidRPr="00E50A08" w14:paraId="58ECC201" w14:textId="77777777" w:rsidTr="00CE0AEF">
        <w:trPr>
          <w:trHeight w:val="1209"/>
        </w:trPr>
        <w:tc>
          <w:tcPr>
            <w:tcW w:w="846" w:type="dxa"/>
          </w:tcPr>
          <w:p w14:paraId="2D16BEC9" w14:textId="77777777" w:rsidR="004D659E" w:rsidRPr="00E50A08" w:rsidRDefault="004D659E" w:rsidP="00E50A08">
            <w:pPr>
              <w:jc w:val="center"/>
              <w:rPr>
                <w:b/>
                <w:bCs/>
                <w:color w:val="000000" w:themeColor="text1"/>
              </w:rPr>
            </w:pPr>
            <w:r w:rsidRPr="00E50A08">
              <w:rPr>
                <w:b/>
                <w:bCs/>
                <w:color w:val="000000" w:themeColor="text1"/>
              </w:rPr>
              <w:t>S.</w:t>
            </w:r>
            <w:r w:rsidR="0037710D" w:rsidRPr="00E50A08">
              <w:rPr>
                <w:b/>
                <w:bCs/>
                <w:color w:val="000000" w:themeColor="text1"/>
              </w:rPr>
              <w:t xml:space="preserve"> </w:t>
            </w:r>
            <w:r w:rsidRPr="00E50A08">
              <w:rPr>
                <w:b/>
                <w:bCs/>
                <w:color w:val="000000" w:themeColor="text1"/>
              </w:rPr>
              <w:t>No.</w:t>
            </w:r>
          </w:p>
        </w:tc>
        <w:tc>
          <w:tcPr>
            <w:tcW w:w="2268" w:type="dxa"/>
          </w:tcPr>
          <w:p w14:paraId="5CA20124" w14:textId="595C72F9" w:rsidR="004D659E" w:rsidRPr="00E50A08" w:rsidRDefault="004D659E" w:rsidP="00E50A08">
            <w:pPr>
              <w:jc w:val="center"/>
              <w:rPr>
                <w:b/>
                <w:bCs/>
                <w:color w:val="000000" w:themeColor="text1"/>
              </w:rPr>
            </w:pPr>
            <w:r w:rsidRPr="00E50A08">
              <w:rPr>
                <w:b/>
                <w:bCs/>
                <w:color w:val="000000" w:themeColor="text1"/>
              </w:rPr>
              <w:t>Items</w:t>
            </w:r>
          </w:p>
        </w:tc>
        <w:tc>
          <w:tcPr>
            <w:tcW w:w="1559" w:type="dxa"/>
          </w:tcPr>
          <w:p w14:paraId="4E12BBA6" w14:textId="77777777" w:rsidR="004D659E" w:rsidRPr="00E50A08" w:rsidRDefault="004D659E" w:rsidP="00E50A08">
            <w:pPr>
              <w:jc w:val="center"/>
              <w:rPr>
                <w:b/>
                <w:bCs/>
                <w:color w:val="000000" w:themeColor="text1"/>
              </w:rPr>
            </w:pPr>
            <w:r w:rsidRPr="00E50A08">
              <w:rPr>
                <w:b/>
                <w:bCs/>
                <w:color w:val="000000" w:themeColor="text1"/>
              </w:rPr>
              <w:t>No. of respondents</w:t>
            </w:r>
          </w:p>
        </w:tc>
        <w:tc>
          <w:tcPr>
            <w:tcW w:w="1701" w:type="dxa"/>
          </w:tcPr>
          <w:p w14:paraId="3FB5B150" w14:textId="77777777" w:rsidR="004D659E" w:rsidRPr="00E50A08" w:rsidRDefault="004D659E" w:rsidP="00E50A08">
            <w:pPr>
              <w:jc w:val="center"/>
              <w:rPr>
                <w:b/>
                <w:bCs/>
                <w:color w:val="000000" w:themeColor="text1"/>
              </w:rPr>
            </w:pPr>
            <w:r w:rsidRPr="00E50A08">
              <w:rPr>
                <w:b/>
                <w:bCs/>
                <w:color w:val="000000" w:themeColor="text1"/>
              </w:rPr>
              <w:t>Total expenditure (Rs)</w:t>
            </w:r>
          </w:p>
        </w:tc>
        <w:tc>
          <w:tcPr>
            <w:tcW w:w="2911" w:type="dxa"/>
          </w:tcPr>
          <w:p w14:paraId="38601404" w14:textId="77777777" w:rsidR="004D659E" w:rsidRPr="00E50A08" w:rsidRDefault="004D659E" w:rsidP="00E50A08">
            <w:pPr>
              <w:jc w:val="center"/>
              <w:rPr>
                <w:b/>
                <w:bCs/>
                <w:color w:val="000000" w:themeColor="text1"/>
              </w:rPr>
            </w:pPr>
            <w:r w:rsidRPr="00E50A08">
              <w:rPr>
                <w:b/>
                <w:bCs/>
                <w:color w:val="000000" w:themeColor="text1"/>
              </w:rPr>
              <w:t>Average expenditure per respondents (Rs)</w:t>
            </w:r>
          </w:p>
        </w:tc>
      </w:tr>
      <w:tr w:rsidR="00686C55" w:rsidRPr="00E50A08" w14:paraId="6E71F465" w14:textId="77777777" w:rsidTr="00CE0AEF">
        <w:trPr>
          <w:trHeight w:val="373"/>
        </w:trPr>
        <w:tc>
          <w:tcPr>
            <w:tcW w:w="846" w:type="dxa"/>
          </w:tcPr>
          <w:p w14:paraId="0DDB976D"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3C4CFC20" w14:textId="201E92B1" w:rsidR="009C715E" w:rsidRPr="00E50A08" w:rsidRDefault="00237340" w:rsidP="00E50A08">
            <w:pPr>
              <w:tabs>
                <w:tab w:val="left" w:pos="628"/>
              </w:tabs>
              <w:jc w:val="center"/>
              <w:rPr>
                <w:color w:val="000000" w:themeColor="text1"/>
              </w:rPr>
            </w:pPr>
            <w:r w:rsidRPr="00E50A08">
              <w:rPr>
                <w:color w:val="000000" w:themeColor="text1"/>
              </w:rPr>
              <w:t xml:space="preserve">Food and </w:t>
            </w:r>
            <w:r w:rsidR="009C715E" w:rsidRPr="00E50A08">
              <w:rPr>
                <w:color w:val="000000" w:themeColor="text1"/>
              </w:rPr>
              <w:t>beverages</w:t>
            </w:r>
          </w:p>
        </w:tc>
        <w:tc>
          <w:tcPr>
            <w:tcW w:w="1559" w:type="dxa"/>
            <w:vAlign w:val="bottom"/>
          </w:tcPr>
          <w:p w14:paraId="7071350F" w14:textId="77777777" w:rsidR="009C715E" w:rsidRPr="00E50A08" w:rsidRDefault="009C715E" w:rsidP="00E50A08">
            <w:pPr>
              <w:jc w:val="center"/>
              <w:rPr>
                <w:color w:val="000000" w:themeColor="text1"/>
                <w:lang w:val="en-IN"/>
              </w:rPr>
            </w:pPr>
            <w:r w:rsidRPr="00E50A08">
              <w:rPr>
                <w:color w:val="000000" w:themeColor="text1"/>
              </w:rPr>
              <w:t>120</w:t>
            </w:r>
          </w:p>
        </w:tc>
        <w:tc>
          <w:tcPr>
            <w:tcW w:w="1701" w:type="dxa"/>
            <w:vAlign w:val="bottom"/>
          </w:tcPr>
          <w:p w14:paraId="420D6DB2" w14:textId="77777777" w:rsidR="009C715E" w:rsidRPr="00E50A08" w:rsidRDefault="009C715E" w:rsidP="00E50A08">
            <w:pPr>
              <w:jc w:val="center"/>
              <w:rPr>
                <w:color w:val="000000" w:themeColor="text1"/>
              </w:rPr>
            </w:pPr>
            <w:r w:rsidRPr="00E50A08">
              <w:rPr>
                <w:color w:val="000000" w:themeColor="text1"/>
              </w:rPr>
              <w:t>108000</w:t>
            </w:r>
          </w:p>
        </w:tc>
        <w:tc>
          <w:tcPr>
            <w:tcW w:w="2911" w:type="dxa"/>
            <w:vAlign w:val="bottom"/>
          </w:tcPr>
          <w:p w14:paraId="18361936" w14:textId="77777777" w:rsidR="009C715E" w:rsidRPr="00E50A08" w:rsidRDefault="009C715E" w:rsidP="00E50A08">
            <w:pPr>
              <w:jc w:val="center"/>
              <w:rPr>
                <w:color w:val="000000" w:themeColor="text1"/>
              </w:rPr>
            </w:pPr>
            <w:r w:rsidRPr="00E50A08">
              <w:rPr>
                <w:color w:val="000000" w:themeColor="text1"/>
              </w:rPr>
              <w:t>18000</w:t>
            </w:r>
          </w:p>
        </w:tc>
      </w:tr>
      <w:tr w:rsidR="00686C55" w:rsidRPr="00E50A08" w14:paraId="5915ABD1" w14:textId="77777777" w:rsidTr="00CE0AEF">
        <w:trPr>
          <w:trHeight w:val="418"/>
        </w:trPr>
        <w:tc>
          <w:tcPr>
            <w:tcW w:w="846" w:type="dxa"/>
          </w:tcPr>
          <w:p w14:paraId="24B9C758"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0621502B" w14:textId="30196E1B" w:rsidR="009C715E" w:rsidRPr="00E50A08" w:rsidRDefault="009C715E" w:rsidP="00E50A08">
            <w:pPr>
              <w:jc w:val="center"/>
              <w:rPr>
                <w:color w:val="000000" w:themeColor="text1"/>
              </w:rPr>
            </w:pPr>
            <w:r w:rsidRPr="00E50A08">
              <w:rPr>
                <w:color w:val="000000" w:themeColor="text1"/>
              </w:rPr>
              <w:t>Decorations</w:t>
            </w:r>
          </w:p>
        </w:tc>
        <w:tc>
          <w:tcPr>
            <w:tcW w:w="1559" w:type="dxa"/>
            <w:vAlign w:val="bottom"/>
          </w:tcPr>
          <w:p w14:paraId="470D22E4"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E00512E" w14:textId="77777777" w:rsidR="009C715E" w:rsidRPr="00E50A08" w:rsidRDefault="009C715E" w:rsidP="00E50A08">
            <w:pPr>
              <w:jc w:val="center"/>
              <w:rPr>
                <w:color w:val="000000" w:themeColor="text1"/>
              </w:rPr>
            </w:pPr>
            <w:r w:rsidRPr="00E50A08">
              <w:rPr>
                <w:color w:val="000000" w:themeColor="text1"/>
              </w:rPr>
              <w:t>12000</w:t>
            </w:r>
          </w:p>
        </w:tc>
        <w:tc>
          <w:tcPr>
            <w:tcW w:w="2911" w:type="dxa"/>
            <w:vAlign w:val="bottom"/>
          </w:tcPr>
          <w:p w14:paraId="4D372F12" w14:textId="77777777" w:rsidR="009C715E" w:rsidRPr="00E50A08" w:rsidRDefault="009C715E" w:rsidP="00E50A08">
            <w:pPr>
              <w:jc w:val="center"/>
              <w:rPr>
                <w:color w:val="000000" w:themeColor="text1"/>
              </w:rPr>
            </w:pPr>
            <w:r w:rsidRPr="00E50A08">
              <w:rPr>
                <w:color w:val="000000" w:themeColor="text1"/>
              </w:rPr>
              <w:t>2000</w:t>
            </w:r>
          </w:p>
        </w:tc>
      </w:tr>
      <w:tr w:rsidR="00686C55" w:rsidRPr="00E50A08" w14:paraId="5948025B" w14:textId="77777777" w:rsidTr="00CE0AEF">
        <w:trPr>
          <w:trHeight w:val="418"/>
        </w:trPr>
        <w:tc>
          <w:tcPr>
            <w:tcW w:w="846" w:type="dxa"/>
          </w:tcPr>
          <w:p w14:paraId="2F6D4872"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0E80F6E3" w14:textId="74EE777C" w:rsidR="009C715E" w:rsidRPr="00E50A08" w:rsidRDefault="009C715E" w:rsidP="00E50A08">
            <w:pPr>
              <w:jc w:val="center"/>
              <w:rPr>
                <w:color w:val="000000" w:themeColor="text1"/>
              </w:rPr>
            </w:pPr>
            <w:r w:rsidRPr="00E50A08">
              <w:rPr>
                <w:color w:val="000000" w:themeColor="text1"/>
              </w:rPr>
              <w:t>Transport</w:t>
            </w:r>
          </w:p>
        </w:tc>
        <w:tc>
          <w:tcPr>
            <w:tcW w:w="1559" w:type="dxa"/>
            <w:vAlign w:val="bottom"/>
          </w:tcPr>
          <w:p w14:paraId="048C2228"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0F071B25" w14:textId="77777777" w:rsidR="009C715E" w:rsidRPr="00E50A08" w:rsidRDefault="009C715E" w:rsidP="00E50A08">
            <w:pPr>
              <w:jc w:val="center"/>
              <w:rPr>
                <w:color w:val="000000" w:themeColor="text1"/>
              </w:rPr>
            </w:pPr>
            <w:r w:rsidRPr="00E50A08">
              <w:rPr>
                <w:color w:val="000000" w:themeColor="text1"/>
              </w:rPr>
              <w:t>6000</w:t>
            </w:r>
          </w:p>
        </w:tc>
        <w:tc>
          <w:tcPr>
            <w:tcW w:w="2911" w:type="dxa"/>
            <w:vAlign w:val="bottom"/>
          </w:tcPr>
          <w:p w14:paraId="1EA92047" w14:textId="77777777" w:rsidR="009C715E" w:rsidRPr="00E50A08" w:rsidRDefault="009C715E" w:rsidP="00E50A08">
            <w:pPr>
              <w:jc w:val="center"/>
              <w:rPr>
                <w:color w:val="000000" w:themeColor="text1"/>
              </w:rPr>
            </w:pPr>
            <w:r w:rsidRPr="00E50A08">
              <w:rPr>
                <w:color w:val="000000" w:themeColor="text1"/>
              </w:rPr>
              <w:t>1000</w:t>
            </w:r>
          </w:p>
        </w:tc>
      </w:tr>
      <w:tr w:rsidR="00686C55" w:rsidRPr="00E50A08" w14:paraId="779A54D7" w14:textId="77777777" w:rsidTr="00CE0AEF">
        <w:trPr>
          <w:trHeight w:val="418"/>
        </w:trPr>
        <w:tc>
          <w:tcPr>
            <w:tcW w:w="846" w:type="dxa"/>
          </w:tcPr>
          <w:p w14:paraId="3A8F5099"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2713DADF" w14:textId="77777777" w:rsidR="009C715E" w:rsidRPr="00E50A08" w:rsidRDefault="009C715E" w:rsidP="00E50A08">
            <w:pPr>
              <w:jc w:val="center"/>
              <w:rPr>
                <w:color w:val="000000" w:themeColor="text1"/>
              </w:rPr>
            </w:pPr>
            <w:r w:rsidRPr="00E50A08">
              <w:rPr>
                <w:color w:val="000000" w:themeColor="text1"/>
              </w:rPr>
              <w:t>Clothing</w:t>
            </w:r>
          </w:p>
        </w:tc>
        <w:tc>
          <w:tcPr>
            <w:tcW w:w="1559" w:type="dxa"/>
            <w:vAlign w:val="bottom"/>
          </w:tcPr>
          <w:p w14:paraId="3FC055F5"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0AE73A4" w14:textId="77777777" w:rsidR="009C715E" w:rsidRPr="00E50A08" w:rsidRDefault="009C715E" w:rsidP="00E50A08">
            <w:pPr>
              <w:jc w:val="center"/>
              <w:rPr>
                <w:color w:val="000000" w:themeColor="text1"/>
              </w:rPr>
            </w:pPr>
            <w:r w:rsidRPr="00E50A08">
              <w:rPr>
                <w:color w:val="000000" w:themeColor="text1"/>
              </w:rPr>
              <w:t>36000</w:t>
            </w:r>
          </w:p>
        </w:tc>
        <w:tc>
          <w:tcPr>
            <w:tcW w:w="2911" w:type="dxa"/>
            <w:vAlign w:val="bottom"/>
          </w:tcPr>
          <w:p w14:paraId="4F973A09" w14:textId="77777777" w:rsidR="009C715E" w:rsidRPr="00E50A08" w:rsidRDefault="009C715E" w:rsidP="00E50A08">
            <w:pPr>
              <w:jc w:val="center"/>
              <w:rPr>
                <w:color w:val="000000" w:themeColor="text1"/>
              </w:rPr>
            </w:pPr>
            <w:r w:rsidRPr="00E50A08">
              <w:rPr>
                <w:color w:val="000000" w:themeColor="text1"/>
              </w:rPr>
              <w:t>6000</w:t>
            </w:r>
          </w:p>
        </w:tc>
      </w:tr>
      <w:tr w:rsidR="00686C55" w:rsidRPr="00E50A08" w14:paraId="63E8789E" w14:textId="77777777" w:rsidTr="00CE0AEF">
        <w:trPr>
          <w:trHeight w:val="410"/>
        </w:trPr>
        <w:tc>
          <w:tcPr>
            <w:tcW w:w="846" w:type="dxa"/>
          </w:tcPr>
          <w:p w14:paraId="76B5B9AF"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34A158E6" w14:textId="1C00FB6B" w:rsidR="009C715E" w:rsidRPr="00E50A08" w:rsidRDefault="009C715E" w:rsidP="00E50A08">
            <w:pPr>
              <w:jc w:val="center"/>
              <w:rPr>
                <w:color w:val="000000" w:themeColor="text1"/>
              </w:rPr>
            </w:pPr>
            <w:r w:rsidRPr="00E50A08">
              <w:rPr>
                <w:color w:val="000000" w:themeColor="text1"/>
              </w:rPr>
              <w:t>Entertainment</w:t>
            </w:r>
          </w:p>
        </w:tc>
        <w:tc>
          <w:tcPr>
            <w:tcW w:w="1559" w:type="dxa"/>
            <w:vAlign w:val="bottom"/>
          </w:tcPr>
          <w:p w14:paraId="2CDC3FCE"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188889EB" w14:textId="77777777" w:rsidR="009C715E" w:rsidRPr="00E50A08" w:rsidRDefault="009C715E" w:rsidP="00E50A08">
            <w:pPr>
              <w:jc w:val="center"/>
              <w:rPr>
                <w:color w:val="000000" w:themeColor="text1"/>
              </w:rPr>
            </w:pPr>
            <w:r w:rsidRPr="00E50A08">
              <w:rPr>
                <w:color w:val="000000" w:themeColor="text1"/>
              </w:rPr>
              <w:t>18000</w:t>
            </w:r>
          </w:p>
        </w:tc>
        <w:tc>
          <w:tcPr>
            <w:tcW w:w="2911" w:type="dxa"/>
            <w:vAlign w:val="bottom"/>
          </w:tcPr>
          <w:p w14:paraId="491FCC2B" w14:textId="77777777" w:rsidR="009C715E" w:rsidRPr="00E50A08" w:rsidRDefault="009C715E" w:rsidP="00E50A08">
            <w:pPr>
              <w:jc w:val="center"/>
              <w:rPr>
                <w:color w:val="000000" w:themeColor="text1"/>
              </w:rPr>
            </w:pPr>
            <w:r w:rsidRPr="00E50A08">
              <w:rPr>
                <w:color w:val="000000" w:themeColor="text1"/>
              </w:rPr>
              <w:t>3000</w:t>
            </w:r>
          </w:p>
        </w:tc>
      </w:tr>
      <w:tr w:rsidR="00686C55" w:rsidRPr="00E50A08" w14:paraId="11B95009" w14:textId="77777777" w:rsidTr="00CE0AEF">
        <w:trPr>
          <w:trHeight w:val="418"/>
        </w:trPr>
        <w:tc>
          <w:tcPr>
            <w:tcW w:w="846" w:type="dxa"/>
          </w:tcPr>
          <w:p w14:paraId="68682DEC"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7FB69F7B" w14:textId="77777777" w:rsidR="009C715E" w:rsidRPr="00E50A08" w:rsidRDefault="009C715E" w:rsidP="00E50A08">
            <w:pPr>
              <w:jc w:val="center"/>
              <w:rPr>
                <w:color w:val="000000" w:themeColor="text1"/>
              </w:rPr>
            </w:pPr>
            <w:r w:rsidRPr="00E50A08">
              <w:rPr>
                <w:color w:val="000000" w:themeColor="text1"/>
              </w:rPr>
              <w:t>Religious items</w:t>
            </w:r>
          </w:p>
        </w:tc>
        <w:tc>
          <w:tcPr>
            <w:tcW w:w="1559" w:type="dxa"/>
            <w:vAlign w:val="bottom"/>
          </w:tcPr>
          <w:p w14:paraId="1C112F57"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A51E79B" w14:textId="77777777" w:rsidR="009C715E" w:rsidRPr="00E50A08" w:rsidRDefault="009C715E" w:rsidP="00E50A08">
            <w:pPr>
              <w:jc w:val="center"/>
              <w:rPr>
                <w:color w:val="000000" w:themeColor="text1"/>
              </w:rPr>
            </w:pPr>
            <w:r w:rsidRPr="00E50A08">
              <w:rPr>
                <w:color w:val="000000" w:themeColor="text1"/>
              </w:rPr>
              <w:t>24000</w:t>
            </w:r>
          </w:p>
        </w:tc>
        <w:tc>
          <w:tcPr>
            <w:tcW w:w="2911" w:type="dxa"/>
            <w:vAlign w:val="bottom"/>
          </w:tcPr>
          <w:p w14:paraId="132F1EB2" w14:textId="77777777" w:rsidR="009C715E" w:rsidRPr="00E50A08" w:rsidRDefault="009C715E" w:rsidP="00E50A08">
            <w:pPr>
              <w:jc w:val="center"/>
              <w:rPr>
                <w:color w:val="000000" w:themeColor="text1"/>
              </w:rPr>
            </w:pPr>
            <w:r w:rsidRPr="00E50A08">
              <w:rPr>
                <w:color w:val="000000" w:themeColor="text1"/>
              </w:rPr>
              <w:t>4000</w:t>
            </w:r>
          </w:p>
        </w:tc>
      </w:tr>
      <w:tr w:rsidR="009C715E" w:rsidRPr="00E50A08" w14:paraId="074F3627" w14:textId="77777777" w:rsidTr="00CE0AEF">
        <w:trPr>
          <w:trHeight w:val="418"/>
        </w:trPr>
        <w:tc>
          <w:tcPr>
            <w:tcW w:w="846" w:type="dxa"/>
          </w:tcPr>
          <w:p w14:paraId="0D4013AF" w14:textId="77777777" w:rsidR="009C715E" w:rsidRPr="00E50A08" w:rsidRDefault="009C715E" w:rsidP="00E50A08">
            <w:pPr>
              <w:jc w:val="center"/>
              <w:rPr>
                <w:b/>
                <w:bCs/>
                <w:color w:val="000000" w:themeColor="text1"/>
              </w:rPr>
            </w:pPr>
            <w:r w:rsidRPr="00E50A08">
              <w:rPr>
                <w:b/>
                <w:bCs/>
                <w:color w:val="000000" w:themeColor="text1"/>
              </w:rPr>
              <w:t>TOTAL</w:t>
            </w:r>
          </w:p>
        </w:tc>
        <w:tc>
          <w:tcPr>
            <w:tcW w:w="2268" w:type="dxa"/>
          </w:tcPr>
          <w:p w14:paraId="6E3FCCB4" w14:textId="77777777" w:rsidR="009C715E" w:rsidRPr="00E50A08" w:rsidRDefault="009C715E" w:rsidP="00E50A08">
            <w:pPr>
              <w:jc w:val="center"/>
              <w:rPr>
                <w:b/>
                <w:bCs/>
                <w:color w:val="000000" w:themeColor="text1"/>
              </w:rPr>
            </w:pPr>
          </w:p>
        </w:tc>
        <w:tc>
          <w:tcPr>
            <w:tcW w:w="1559" w:type="dxa"/>
            <w:vAlign w:val="bottom"/>
          </w:tcPr>
          <w:p w14:paraId="209D1512" w14:textId="77777777" w:rsidR="009C715E" w:rsidRPr="00E50A08" w:rsidRDefault="00237340" w:rsidP="00E50A08">
            <w:pPr>
              <w:jc w:val="center"/>
              <w:rPr>
                <w:b/>
                <w:color w:val="000000" w:themeColor="text1"/>
              </w:rPr>
            </w:pPr>
            <w:r w:rsidRPr="00E50A08">
              <w:rPr>
                <w:b/>
                <w:color w:val="000000" w:themeColor="text1"/>
              </w:rPr>
              <w:t>120</w:t>
            </w:r>
          </w:p>
        </w:tc>
        <w:tc>
          <w:tcPr>
            <w:tcW w:w="1701" w:type="dxa"/>
            <w:vAlign w:val="bottom"/>
          </w:tcPr>
          <w:p w14:paraId="453E1ACC" w14:textId="77777777" w:rsidR="009C715E" w:rsidRPr="00E50A08" w:rsidRDefault="009C715E" w:rsidP="00E50A08">
            <w:pPr>
              <w:jc w:val="center"/>
              <w:rPr>
                <w:b/>
                <w:color w:val="000000" w:themeColor="text1"/>
              </w:rPr>
            </w:pPr>
            <w:r w:rsidRPr="00E50A08">
              <w:rPr>
                <w:b/>
                <w:color w:val="000000" w:themeColor="text1"/>
              </w:rPr>
              <w:t>204000</w:t>
            </w:r>
          </w:p>
        </w:tc>
        <w:tc>
          <w:tcPr>
            <w:tcW w:w="2911" w:type="dxa"/>
            <w:vAlign w:val="bottom"/>
          </w:tcPr>
          <w:p w14:paraId="7A96D3FB" w14:textId="77777777" w:rsidR="009C715E" w:rsidRPr="00E50A08" w:rsidRDefault="009C715E" w:rsidP="00E50A08">
            <w:pPr>
              <w:jc w:val="center"/>
              <w:rPr>
                <w:b/>
                <w:color w:val="000000" w:themeColor="text1"/>
              </w:rPr>
            </w:pPr>
            <w:r w:rsidRPr="00E50A08">
              <w:rPr>
                <w:b/>
                <w:color w:val="000000" w:themeColor="text1"/>
              </w:rPr>
              <w:t>34000</w:t>
            </w:r>
          </w:p>
        </w:tc>
      </w:tr>
    </w:tbl>
    <w:p w14:paraId="04DD344A" w14:textId="77777777" w:rsidR="004D659E" w:rsidRPr="00E50A08" w:rsidRDefault="004D659E" w:rsidP="00E50A08">
      <w:pPr>
        <w:rPr>
          <w:color w:val="000000" w:themeColor="text1"/>
        </w:rPr>
      </w:pPr>
    </w:p>
    <w:p w14:paraId="352B9E40" w14:textId="77777777" w:rsidR="004D659E" w:rsidRPr="00E50A08" w:rsidRDefault="004D659E" w:rsidP="00E50A08">
      <w:pPr>
        <w:ind w:firstLine="720"/>
        <w:jc w:val="both"/>
        <w:rPr>
          <w:color w:val="000000" w:themeColor="text1"/>
        </w:rPr>
      </w:pPr>
      <w:r w:rsidRPr="00E50A08">
        <w:rPr>
          <w:color w:val="000000" w:themeColor="text1"/>
        </w:rPr>
        <w:t>Food and Beverages had the highest expenditure, accounting for 53% of the total expenditure. Clothing was the second highest expenditure category, making up 17% of the total, reflecting cultural norms and the importance of dressing well for the occasion. At 3%,</w:t>
      </w:r>
      <w:r w:rsidR="00BF05B6" w:rsidRPr="00E50A08">
        <w:rPr>
          <w:color w:val="000000" w:themeColor="text1"/>
        </w:rPr>
        <w:t xml:space="preserve"> </w:t>
      </w:r>
      <w:r w:rsidRPr="00E50A08">
        <w:rPr>
          <w:color w:val="000000" w:themeColor="text1"/>
        </w:rPr>
        <w:t>entertainment was the category with the lowest spending. This imply that, in relation to other categories, entertainment was less important during the harvest festival and expenditure on food, eateries were highest among all. Similar results were found in Chhabra (2003).</w:t>
      </w:r>
    </w:p>
    <w:p w14:paraId="6562CCE6" w14:textId="77777777" w:rsidR="00C33433" w:rsidRPr="00E50A08" w:rsidRDefault="005441D7" w:rsidP="00E50A08">
      <w:pPr>
        <w:rPr>
          <w:color w:val="000000" w:themeColor="text1"/>
        </w:rPr>
      </w:pPr>
      <w:r w:rsidRPr="00E50A08">
        <w:rPr>
          <w:noProof/>
          <w:color w:val="000000" w:themeColor="text1"/>
        </w:rPr>
        <w:drawing>
          <wp:anchor distT="0" distB="0" distL="114300" distR="114300" simplePos="0" relativeHeight="251665408" behindDoc="1" locked="0" layoutInCell="1" allowOverlap="1" wp14:anchorId="4F427326" wp14:editId="434856FD">
            <wp:simplePos x="0" y="0"/>
            <wp:positionH relativeFrom="margin">
              <wp:posOffset>-13970</wp:posOffset>
            </wp:positionH>
            <wp:positionV relativeFrom="paragraph">
              <wp:posOffset>397662</wp:posOffset>
            </wp:positionV>
            <wp:extent cx="5715000" cy="2228850"/>
            <wp:effectExtent l="57150" t="57150" r="38100" b="38100"/>
            <wp:wrapTopAndBottom/>
            <wp:docPr id="608580623" name="Chart 1">
              <a:extLst xmlns:a="http://schemas.openxmlformats.org/drawingml/2006/main">
                <a:ext uri="{FF2B5EF4-FFF2-40B4-BE49-F238E27FC236}">
                  <a16:creationId xmlns:a16="http://schemas.microsoft.com/office/drawing/2014/main" id="{592F37A9-91A1-ABFC-9BA5-EB5519B63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A5B709E" w14:textId="77777777" w:rsidR="005441D7" w:rsidRPr="00E50A08" w:rsidRDefault="005441D7" w:rsidP="00E50A08">
      <w:pPr>
        <w:jc w:val="both"/>
        <w:rPr>
          <w:b/>
          <w:bCs/>
          <w:color w:val="000000" w:themeColor="text1"/>
        </w:rPr>
      </w:pPr>
      <w:r w:rsidRPr="00E50A08">
        <w:rPr>
          <w:b/>
          <w:bCs/>
          <w:color w:val="000000" w:themeColor="text1"/>
        </w:rPr>
        <w:t>Fig. 2 Economic benefits perceived by respondents</w:t>
      </w:r>
    </w:p>
    <w:p w14:paraId="40FC27CD" w14:textId="77777777" w:rsidR="005441D7" w:rsidRPr="00E50A08" w:rsidRDefault="005441D7" w:rsidP="00E50A08">
      <w:pPr>
        <w:jc w:val="both"/>
        <w:rPr>
          <w:b/>
          <w:bCs/>
          <w:color w:val="000000" w:themeColor="text1"/>
        </w:rPr>
      </w:pPr>
    </w:p>
    <w:p w14:paraId="248FCB7A" w14:textId="77777777" w:rsidR="004D659E" w:rsidRPr="00E50A08" w:rsidRDefault="0037710D" w:rsidP="00E50A08">
      <w:pPr>
        <w:jc w:val="both"/>
        <w:rPr>
          <w:b/>
          <w:bCs/>
          <w:color w:val="000000" w:themeColor="text1"/>
        </w:rPr>
      </w:pPr>
      <w:r w:rsidRPr="00E50A08">
        <w:rPr>
          <w:b/>
          <w:bCs/>
          <w:color w:val="000000" w:themeColor="text1"/>
        </w:rPr>
        <w:t>3</w:t>
      </w:r>
      <w:r w:rsidR="00FB3F33" w:rsidRPr="00E50A08">
        <w:rPr>
          <w:b/>
          <w:bCs/>
          <w:color w:val="000000" w:themeColor="text1"/>
        </w:rPr>
        <w:t>.</w:t>
      </w:r>
      <w:r w:rsidR="004D659E" w:rsidRPr="00E50A08">
        <w:rPr>
          <w:b/>
          <w:bCs/>
          <w:color w:val="000000" w:themeColor="text1"/>
        </w:rPr>
        <w:t>3</w:t>
      </w:r>
      <w:r w:rsidR="00C33433" w:rsidRPr="00E50A08">
        <w:rPr>
          <w:b/>
          <w:bCs/>
          <w:color w:val="000000" w:themeColor="text1"/>
        </w:rPr>
        <w:t xml:space="preserve"> </w:t>
      </w:r>
      <w:r w:rsidR="004D659E" w:rsidRPr="00E50A08">
        <w:rPr>
          <w:b/>
          <w:bCs/>
          <w:color w:val="000000" w:themeColor="text1"/>
        </w:rPr>
        <w:t>Various Economic activities associated</w:t>
      </w:r>
      <w:r w:rsidR="00913D24" w:rsidRPr="00E50A08">
        <w:rPr>
          <w:b/>
          <w:bCs/>
          <w:color w:val="000000" w:themeColor="text1"/>
        </w:rPr>
        <w:t>:</w:t>
      </w:r>
      <w:r w:rsidR="004D659E" w:rsidRPr="00E50A08">
        <w:rPr>
          <w:b/>
          <w:bCs/>
          <w:color w:val="000000" w:themeColor="text1"/>
        </w:rPr>
        <w:t xml:space="preserve"> </w:t>
      </w:r>
    </w:p>
    <w:p w14:paraId="3B7DBF4B" w14:textId="3ED34195" w:rsidR="00CE6FFB" w:rsidRPr="00E50A08" w:rsidRDefault="00FB3F33" w:rsidP="00E50A08">
      <w:pPr>
        <w:jc w:val="both"/>
        <w:rPr>
          <w:color w:val="000000" w:themeColor="text1"/>
        </w:rPr>
      </w:pPr>
      <w:bookmarkStart w:id="6" w:name="_Hlk168830706"/>
      <w:r w:rsidRPr="00E50A08">
        <w:rPr>
          <w:color w:val="000000" w:themeColor="text1"/>
        </w:rPr>
        <w:t xml:space="preserve">The following table </w:t>
      </w:r>
      <w:r w:rsidR="001B4DCA">
        <w:rPr>
          <w:color w:val="000000" w:themeColor="text1"/>
        </w:rPr>
        <w:t>4</w:t>
      </w:r>
      <w:r w:rsidR="004D659E" w:rsidRPr="00E50A08">
        <w:rPr>
          <w:color w:val="000000" w:themeColor="text1"/>
        </w:rPr>
        <w:t xml:space="preserve"> represents the economic activities undertaken during harvest festivals.</w:t>
      </w:r>
      <w:bookmarkEnd w:id="6"/>
    </w:p>
    <w:p w14:paraId="62206E05" w14:textId="77777777" w:rsidR="002C4168" w:rsidRPr="00E50A08" w:rsidRDefault="002C4168" w:rsidP="00E50A08">
      <w:pPr>
        <w:jc w:val="both"/>
        <w:rPr>
          <w:b/>
          <w:bCs/>
          <w:i/>
          <w:color w:val="000000" w:themeColor="text1"/>
        </w:rPr>
      </w:pPr>
    </w:p>
    <w:p w14:paraId="1129A47D" w14:textId="7FFEDB39" w:rsidR="002C4168" w:rsidRPr="00E50A08" w:rsidRDefault="001B4DCA" w:rsidP="00E50A08">
      <w:pPr>
        <w:jc w:val="both"/>
        <w:rPr>
          <w:color w:val="000000" w:themeColor="text1"/>
        </w:rPr>
      </w:pPr>
      <w:r>
        <w:rPr>
          <w:b/>
          <w:bCs/>
          <w:i/>
          <w:color w:val="000000" w:themeColor="text1"/>
        </w:rPr>
        <w:t>Table 4</w:t>
      </w:r>
      <w:r w:rsidR="002C4168" w:rsidRPr="00E50A08">
        <w:rPr>
          <w:b/>
          <w:bCs/>
          <w:i/>
          <w:color w:val="000000" w:themeColor="text1"/>
        </w:rPr>
        <w:t xml:space="preserve"> Economic activities</w:t>
      </w:r>
    </w:p>
    <w:p w14:paraId="05980DC1" w14:textId="77777777" w:rsidR="0037710D" w:rsidRPr="00E50A08" w:rsidRDefault="0037710D" w:rsidP="00E50A08">
      <w:pPr>
        <w:jc w:val="both"/>
        <w:rPr>
          <w:color w:val="000000" w:themeColor="text1"/>
        </w:rPr>
      </w:pPr>
    </w:p>
    <w:tbl>
      <w:tblPr>
        <w:tblStyle w:val="TableGrid"/>
        <w:tblpPr w:leftFromText="180" w:rightFromText="180" w:vertAnchor="text" w:horzAnchor="margin" w:tblpY="-6"/>
        <w:tblW w:w="8707" w:type="dxa"/>
        <w:tblLook w:val="04A0" w:firstRow="1" w:lastRow="0" w:firstColumn="1" w:lastColumn="0" w:noHBand="0" w:noVBand="1"/>
      </w:tblPr>
      <w:tblGrid>
        <w:gridCol w:w="892"/>
        <w:gridCol w:w="4703"/>
        <w:gridCol w:w="1533"/>
        <w:gridCol w:w="1579"/>
      </w:tblGrid>
      <w:tr w:rsidR="00686C55" w:rsidRPr="00E50A08" w14:paraId="486B4618" w14:textId="77777777" w:rsidTr="00CE0AEF">
        <w:trPr>
          <w:trHeight w:val="384"/>
        </w:trPr>
        <w:tc>
          <w:tcPr>
            <w:tcW w:w="892" w:type="dxa"/>
            <w:noWrap/>
            <w:hideMark/>
          </w:tcPr>
          <w:p w14:paraId="35545D63" w14:textId="77777777" w:rsidR="00C33433" w:rsidRPr="00E50A08" w:rsidRDefault="00C33433" w:rsidP="00E50A08">
            <w:pPr>
              <w:ind w:left="-42"/>
              <w:jc w:val="center"/>
              <w:rPr>
                <w:b/>
                <w:bCs/>
                <w:color w:val="000000" w:themeColor="text1"/>
              </w:rPr>
            </w:pPr>
            <w:r w:rsidRPr="00E50A08">
              <w:rPr>
                <w:b/>
                <w:bCs/>
                <w:color w:val="000000" w:themeColor="text1"/>
              </w:rPr>
              <w:t>S. No.</w:t>
            </w:r>
          </w:p>
        </w:tc>
        <w:tc>
          <w:tcPr>
            <w:tcW w:w="4703" w:type="dxa"/>
            <w:noWrap/>
            <w:hideMark/>
          </w:tcPr>
          <w:p w14:paraId="008F6241" w14:textId="77777777" w:rsidR="00C33433" w:rsidRPr="00E50A08" w:rsidRDefault="00C33433" w:rsidP="00E50A08">
            <w:pPr>
              <w:jc w:val="center"/>
              <w:rPr>
                <w:b/>
                <w:bCs/>
                <w:color w:val="000000" w:themeColor="text1"/>
              </w:rPr>
            </w:pPr>
            <w:r w:rsidRPr="00E50A08">
              <w:rPr>
                <w:b/>
                <w:bCs/>
                <w:color w:val="000000" w:themeColor="text1"/>
              </w:rPr>
              <w:t>Statement</w:t>
            </w:r>
          </w:p>
        </w:tc>
        <w:tc>
          <w:tcPr>
            <w:tcW w:w="1533" w:type="dxa"/>
            <w:noWrap/>
            <w:hideMark/>
          </w:tcPr>
          <w:p w14:paraId="17B90F70" w14:textId="77777777" w:rsidR="00C33433" w:rsidRPr="00E50A08" w:rsidRDefault="00C33433" w:rsidP="00E50A08">
            <w:pPr>
              <w:jc w:val="center"/>
              <w:rPr>
                <w:b/>
                <w:bCs/>
                <w:color w:val="000000" w:themeColor="text1"/>
              </w:rPr>
            </w:pPr>
            <w:r w:rsidRPr="00E50A08">
              <w:rPr>
                <w:b/>
                <w:bCs/>
                <w:color w:val="000000" w:themeColor="text1"/>
              </w:rPr>
              <w:t>Frequency</w:t>
            </w:r>
          </w:p>
        </w:tc>
        <w:tc>
          <w:tcPr>
            <w:tcW w:w="1579" w:type="dxa"/>
            <w:noWrap/>
            <w:hideMark/>
          </w:tcPr>
          <w:p w14:paraId="3191FB87" w14:textId="77777777" w:rsidR="00C33433" w:rsidRPr="00E50A08" w:rsidRDefault="00C33433" w:rsidP="00E50A08">
            <w:pPr>
              <w:jc w:val="center"/>
              <w:rPr>
                <w:b/>
                <w:bCs/>
                <w:color w:val="000000" w:themeColor="text1"/>
              </w:rPr>
            </w:pPr>
            <w:r w:rsidRPr="00E50A08">
              <w:rPr>
                <w:b/>
                <w:bCs/>
                <w:color w:val="000000" w:themeColor="text1"/>
              </w:rPr>
              <w:t>Percentage</w:t>
            </w:r>
          </w:p>
        </w:tc>
      </w:tr>
      <w:tr w:rsidR="00686C55" w:rsidRPr="00E50A08" w14:paraId="4A4252DF" w14:textId="77777777" w:rsidTr="00CE0AEF">
        <w:trPr>
          <w:trHeight w:val="131"/>
        </w:trPr>
        <w:tc>
          <w:tcPr>
            <w:tcW w:w="892" w:type="dxa"/>
            <w:noWrap/>
            <w:hideMark/>
          </w:tcPr>
          <w:p w14:paraId="566CD2F5" w14:textId="77777777" w:rsidR="00237340" w:rsidRPr="00E50A08" w:rsidRDefault="00237340" w:rsidP="00E50A08">
            <w:pPr>
              <w:jc w:val="center"/>
              <w:rPr>
                <w:color w:val="000000" w:themeColor="text1"/>
              </w:rPr>
            </w:pPr>
            <w:r w:rsidRPr="00E50A08">
              <w:rPr>
                <w:color w:val="000000" w:themeColor="text1"/>
              </w:rPr>
              <w:t>1</w:t>
            </w:r>
            <w:r w:rsidR="009257EC" w:rsidRPr="00E50A08">
              <w:rPr>
                <w:color w:val="000000" w:themeColor="text1"/>
              </w:rPr>
              <w:t>.</w:t>
            </w:r>
          </w:p>
        </w:tc>
        <w:tc>
          <w:tcPr>
            <w:tcW w:w="4703" w:type="dxa"/>
            <w:noWrap/>
            <w:hideMark/>
          </w:tcPr>
          <w:p w14:paraId="27E5E70F" w14:textId="77777777" w:rsidR="00237340" w:rsidRPr="00E50A08" w:rsidRDefault="00237340" w:rsidP="00E50A08">
            <w:pPr>
              <w:jc w:val="center"/>
              <w:rPr>
                <w:color w:val="000000" w:themeColor="text1"/>
              </w:rPr>
            </w:pPr>
            <w:bookmarkStart w:id="7" w:name="_Hlk169352600"/>
            <w:r w:rsidRPr="00E50A08">
              <w:rPr>
                <w:color w:val="000000" w:themeColor="text1"/>
              </w:rPr>
              <w:t>Selling agricultural produce</w:t>
            </w:r>
            <w:bookmarkEnd w:id="7"/>
          </w:p>
        </w:tc>
        <w:tc>
          <w:tcPr>
            <w:tcW w:w="1533" w:type="dxa"/>
            <w:noWrap/>
            <w:vAlign w:val="bottom"/>
            <w:hideMark/>
          </w:tcPr>
          <w:p w14:paraId="39DDED10" w14:textId="77777777" w:rsidR="00237340" w:rsidRPr="00E50A08" w:rsidRDefault="00237340" w:rsidP="00E50A08">
            <w:pPr>
              <w:jc w:val="center"/>
              <w:rPr>
                <w:color w:val="000000" w:themeColor="text1"/>
                <w:lang w:val="en-IN"/>
              </w:rPr>
            </w:pPr>
            <w:r w:rsidRPr="00E50A08">
              <w:rPr>
                <w:color w:val="000000" w:themeColor="text1"/>
              </w:rPr>
              <w:t>46</w:t>
            </w:r>
          </w:p>
        </w:tc>
        <w:tc>
          <w:tcPr>
            <w:tcW w:w="1579" w:type="dxa"/>
            <w:noWrap/>
            <w:vAlign w:val="center"/>
            <w:hideMark/>
          </w:tcPr>
          <w:p w14:paraId="11DC44A6" w14:textId="77777777" w:rsidR="00237340" w:rsidRPr="00E50A08" w:rsidRDefault="009257EC" w:rsidP="00E50A08">
            <w:pPr>
              <w:jc w:val="center"/>
              <w:rPr>
                <w:color w:val="000000" w:themeColor="text1"/>
              </w:rPr>
            </w:pPr>
            <w:r w:rsidRPr="00E50A08">
              <w:rPr>
                <w:color w:val="000000" w:themeColor="text1"/>
              </w:rPr>
              <w:t>38.33</w:t>
            </w:r>
          </w:p>
        </w:tc>
      </w:tr>
      <w:tr w:rsidR="00686C55" w:rsidRPr="00E50A08" w14:paraId="24C46135" w14:textId="77777777" w:rsidTr="00CE0AEF">
        <w:trPr>
          <w:trHeight w:val="237"/>
        </w:trPr>
        <w:tc>
          <w:tcPr>
            <w:tcW w:w="892" w:type="dxa"/>
            <w:noWrap/>
            <w:hideMark/>
          </w:tcPr>
          <w:p w14:paraId="6D72022F" w14:textId="77777777" w:rsidR="00237340" w:rsidRPr="00E50A08" w:rsidRDefault="00237340" w:rsidP="00E50A08">
            <w:pPr>
              <w:jc w:val="center"/>
              <w:rPr>
                <w:color w:val="000000" w:themeColor="text1"/>
              </w:rPr>
            </w:pPr>
            <w:r w:rsidRPr="00E50A08">
              <w:rPr>
                <w:color w:val="000000" w:themeColor="text1"/>
              </w:rPr>
              <w:t>2</w:t>
            </w:r>
            <w:r w:rsidR="009257EC" w:rsidRPr="00E50A08">
              <w:rPr>
                <w:color w:val="000000" w:themeColor="text1"/>
              </w:rPr>
              <w:t>.</w:t>
            </w:r>
          </w:p>
        </w:tc>
        <w:tc>
          <w:tcPr>
            <w:tcW w:w="4703" w:type="dxa"/>
            <w:noWrap/>
            <w:hideMark/>
          </w:tcPr>
          <w:p w14:paraId="49CAC8B9" w14:textId="77777777" w:rsidR="00237340" w:rsidRPr="00E50A08" w:rsidRDefault="00237340" w:rsidP="00E50A08">
            <w:pPr>
              <w:jc w:val="center"/>
              <w:rPr>
                <w:color w:val="000000" w:themeColor="text1"/>
              </w:rPr>
            </w:pPr>
            <w:bookmarkStart w:id="8" w:name="_Hlk169352613"/>
            <w:r w:rsidRPr="00E50A08">
              <w:rPr>
                <w:color w:val="000000" w:themeColor="text1"/>
              </w:rPr>
              <w:t>Handicrafts and artisanal products</w:t>
            </w:r>
            <w:bookmarkEnd w:id="8"/>
          </w:p>
        </w:tc>
        <w:tc>
          <w:tcPr>
            <w:tcW w:w="1533" w:type="dxa"/>
            <w:noWrap/>
            <w:vAlign w:val="bottom"/>
            <w:hideMark/>
          </w:tcPr>
          <w:p w14:paraId="03834098" w14:textId="77777777" w:rsidR="00237340" w:rsidRPr="00E50A08" w:rsidRDefault="00237340" w:rsidP="00E50A08">
            <w:pPr>
              <w:jc w:val="center"/>
              <w:rPr>
                <w:color w:val="000000" w:themeColor="text1"/>
              </w:rPr>
            </w:pPr>
            <w:r w:rsidRPr="00E50A08">
              <w:rPr>
                <w:color w:val="000000" w:themeColor="text1"/>
              </w:rPr>
              <w:t>24</w:t>
            </w:r>
          </w:p>
        </w:tc>
        <w:tc>
          <w:tcPr>
            <w:tcW w:w="1579" w:type="dxa"/>
            <w:noWrap/>
            <w:vAlign w:val="center"/>
            <w:hideMark/>
          </w:tcPr>
          <w:p w14:paraId="5D51C376" w14:textId="77777777" w:rsidR="00237340" w:rsidRPr="00E50A08" w:rsidRDefault="00237340" w:rsidP="00E50A08">
            <w:pPr>
              <w:jc w:val="center"/>
              <w:rPr>
                <w:color w:val="000000" w:themeColor="text1"/>
              </w:rPr>
            </w:pPr>
            <w:r w:rsidRPr="00E50A08">
              <w:rPr>
                <w:color w:val="000000" w:themeColor="text1"/>
              </w:rPr>
              <w:t>20</w:t>
            </w:r>
          </w:p>
        </w:tc>
      </w:tr>
      <w:tr w:rsidR="00686C55" w:rsidRPr="00E50A08" w14:paraId="4774B5B3" w14:textId="77777777" w:rsidTr="00CE0AEF">
        <w:trPr>
          <w:trHeight w:val="296"/>
        </w:trPr>
        <w:tc>
          <w:tcPr>
            <w:tcW w:w="892" w:type="dxa"/>
            <w:noWrap/>
            <w:hideMark/>
          </w:tcPr>
          <w:p w14:paraId="1CD1F1D7" w14:textId="77777777" w:rsidR="00237340" w:rsidRPr="00E50A08" w:rsidRDefault="00237340" w:rsidP="00E50A08">
            <w:pPr>
              <w:jc w:val="center"/>
              <w:rPr>
                <w:color w:val="000000" w:themeColor="text1"/>
              </w:rPr>
            </w:pPr>
            <w:bookmarkStart w:id="9" w:name="_Hlk169352627"/>
            <w:r w:rsidRPr="00E50A08">
              <w:rPr>
                <w:color w:val="000000" w:themeColor="text1"/>
              </w:rPr>
              <w:t>3</w:t>
            </w:r>
            <w:r w:rsidR="009257EC" w:rsidRPr="00E50A08">
              <w:rPr>
                <w:color w:val="000000" w:themeColor="text1"/>
              </w:rPr>
              <w:t>.</w:t>
            </w:r>
          </w:p>
        </w:tc>
        <w:tc>
          <w:tcPr>
            <w:tcW w:w="4703" w:type="dxa"/>
            <w:noWrap/>
            <w:hideMark/>
          </w:tcPr>
          <w:p w14:paraId="3D3798CD" w14:textId="77777777" w:rsidR="00237340" w:rsidRPr="00E50A08" w:rsidRDefault="00237340" w:rsidP="00E50A08">
            <w:pPr>
              <w:jc w:val="center"/>
              <w:rPr>
                <w:color w:val="000000" w:themeColor="text1"/>
              </w:rPr>
            </w:pPr>
            <w:bookmarkStart w:id="10" w:name="_Hlk169352673"/>
            <w:r w:rsidRPr="00E50A08">
              <w:rPr>
                <w:color w:val="000000" w:themeColor="text1"/>
              </w:rPr>
              <w:t>Food stalls and catering services</w:t>
            </w:r>
            <w:bookmarkEnd w:id="10"/>
          </w:p>
        </w:tc>
        <w:tc>
          <w:tcPr>
            <w:tcW w:w="1533" w:type="dxa"/>
            <w:noWrap/>
            <w:vAlign w:val="bottom"/>
            <w:hideMark/>
          </w:tcPr>
          <w:p w14:paraId="18EDC631" w14:textId="77777777" w:rsidR="00237340" w:rsidRPr="00E50A08" w:rsidRDefault="00237340" w:rsidP="00E50A08">
            <w:pPr>
              <w:jc w:val="center"/>
              <w:rPr>
                <w:color w:val="000000" w:themeColor="text1"/>
              </w:rPr>
            </w:pPr>
            <w:r w:rsidRPr="00E50A08">
              <w:rPr>
                <w:color w:val="000000" w:themeColor="text1"/>
              </w:rPr>
              <w:t>12</w:t>
            </w:r>
          </w:p>
        </w:tc>
        <w:tc>
          <w:tcPr>
            <w:tcW w:w="1579" w:type="dxa"/>
            <w:noWrap/>
            <w:vAlign w:val="center"/>
            <w:hideMark/>
          </w:tcPr>
          <w:p w14:paraId="74D917D8" w14:textId="77777777" w:rsidR="00237340" w:rsidRPr="00E50A08" w:rsidRDefault="00237340" w:rsidP="00E50A08">
            <w:pPr>
              <w:jc w:val="center"/>
              <w:rPr>
                <w:color w:val="000000" w:themeColor="text1"/>
              </w:rPr>
            </w:pPr>
            <w:r w:rsidRPr="00E50A08">
              <w:rPr>
                <w:color w:val="000000" w:themeColor="text1"/>
              </w:rPr>
              <w:t>10</w:t>
            </w:r>
          </w:p>
        </w:tc>
      </w:tr>
      <w:bookmarkEnd w:id="9"/>
      <w:tr w:rsidR="00686C55" w:rsidRPr="00E50A08" w14:paraId="2BC3FDF0" w14:textId="77777777" w:rsidTr="00CE0AEF">
        <w:trPr>
          <w:trHeight w:val="119"/>
        </w:trPr>
        <w:tc>
          <w:tcPr>
            <w:tcW w:w="892" w:type="dxa"/>
            <w:noWrap/>
            <w:hideMark/>
          </w:tcPr>
          <w:p w14:paraId="636B7429" w14:textId="77777777" w:rsidR="00237340" w:rsidRPr="00E50A08" w:rsidRDefault="00237340" w:rsidP="00E50A08">
            <w:pPr>
              <w:jc w:val="center"/>
              <w:rPr>
                <w:color w:val="000000" w:themeColor="text1"/>
              </w:rPr>
            </w:pPr>
            <w:r w:rsidRPr="00E50A08">
              <w:rPr>
                <w:color w:val="000000" w:themeColor="text1"/>
              </w:rPr>
              <w:t>4</w:t>
            </w:r>
          </w:p>
        </w:tc>
        <w:tc>
          <w:tcPr>
            <w:tcW w:w="4703" w:type="dxa"/>
            <w:noWrap/>
            <w:hideMark/>
          </w:tcPr>
          <w:p w14:paraId="2C542475" w14:textId="77777777" w:rsidR="00237340" w:rsidRPr="00E50A08" w:rsidRDefault="00237340" w:rsidP="00E50A08">
            <w:pPr>
              <w:jc w:val="center"/>
              <w:rPr>
                <w:color w:val="000000" w:themeColor="text1"/>
              </w:rPr>
            </w:pPr>
            <w:bookmarkStart w:id="11" w:name="_Hlk169352691"/>
            <w:r w:rsidRPr="00E50A08">
              <w:rPr>
                <w:color w:val="000000" w:themeColor="text1"/>
              </w:rPr>
              <w:t>Cultural performances &amp; entertainment</w:t>
            </w:r>
            <w:bookmarkEnd w:id="11"/>
          </w:p>
        </w:tc>
        <w:tc>
          <w:tcPr>
            <w:tcW w:w="1533" w:type="dxa"/>
            <w:noWrap/>
            <w:vAlign w:val="bottom"/>
            <w:hideMark/>
          </w:tcPr>
          <w:p w14:paraId="330774FF" w14:textId="77777777" w:rsidR="00237340" w:rsidRPr="00E50A08" w:rsidRDefault="00237340" w:rsidP="00E50A08">
            <w:pPr>
              <w:jc w:val="center"/>
              <w:rPr>
                <w:color w:val="000000" w:themeColor="text1"/>
              </w:rPr>
            </w:pPr>
            <w:r w:rsidRPr="00E50A08">
              <w:rPr>
                <w:color w:val="000000" w:themeColor="text1"/>
              </w:rPr>
              <w:t>38</w:t>
            </w:r>
          </w:p>
        </w:tc>
        <w:tc>
          <w:tcPr>
            <w:tcW w:w="1579" w:type="dxa"/>
            <w:noWrap/>
            <w:vAlign w:val="center"/>
            <w:hideMark/>
          </w:tcPr>
          <w:p w14:paraId="402021F8" w14:textId="77777777" w:rsidR="00237340" w:rsidRPr="00E50A08" w:rsidRDefault="009257EC" w:rsidP="00E50A08">
            <w:pPr>
              <w:jc w:val="center"/>
              <w:rPr>
                <w:color w:val="000000" w:themeColor="text1"/>
              </w:rPr>
            </w:pPr>
            <w:r w:rsidRPr="00E50A08">
              <w:rPr>
                <w:color w:val="000000" w:themeColor="text1"/>
              </w:rPr>
              <w:t>31.66</w:t>
            </w:r>
          </w:p>
        </w:tc>
      </w:tr>
      <w:tr w:rsidR="00686C55" w:rsidRPr="00E50A08" w14:paraId="53F7E202" w14:textId="77777777" w:rsidTr="00CE0AEF">
        <w:trPr>
          <w:trHeight w:val="140"/>
        </w:trPr>
        <w:tc>
          <w:tcPr>
            <w:tcW w:w="892" w:type="dxa"/>
            <w:noWrap/>
            <w:hideMark/>
          </w:tcPr>
          <w:p w14:paraId="18F1A7AC" w14:textId="77777777" w:rsidR="00237340" w:rsidRPr="00E50A08" w:rsidRDefault="00237340" w:rsidP="00E50A08">
            <w:pPr>
              <w:jc w:val="center"/>
              <w:rPr>
                <w:color w:val="000000" w:themeColor="text1"/>
              </w:rPr>
            </w:pPr>
          </w:p>
        </w:tc>
        <w:tc>
          <w:tcPr>
            <w:tcW w:w="4703" w:type="dxa"/>
            <w:noWrap/>
            <w:hideMark/>
          </w:tcPr>
          <w:p w14:paraId="09BA2FE7" w14:textId="77777777" w:rsidR="00237340" w:rsidRPr="00E50A08" w:rsidRDefault="00237340" w:rsidP="00E50A08">
            <w:pPr>
              <w:jc w:val="center"/>
              <w:rPr>
                <w:b/>
                <w:bCs/>
                <w:color w:val="000000" w:themeColor="text1"/>
              </w:rPr>
            </w:pPr>
            <w:r w:rsidRPr="00E50A08">
              <w:rPr>
                <w:b/>
                <w:bCs/>
                <w:color w:val="000000" w:themeColor="text1"/>
              </w:rPr>
              <w:t>TOTAL</w:t>
            </w:r>
          </w:p>
        </w:tc>
        <w:tc>
          <w:tcPr>
            <w:tcW w:w="1533" w:type="dxa"/>
            <w:noWrap/>
            <w:vAlign w:val="bottom"/>
            <w:hideMark/>
          </w:tcPr>
          <w:p w14:paraId="46CC7028" w14:textId="77777777" w:rsidR="00237340" w:rsidRPr="00E50A08" w:rsidRDefault="00237340" w:rsidP="00E50A08">
            <w:pPr>
              <w:jc w:val="center"/>
              <w:rPr>
                <w:b/>
                <w:color w:val="000000" w:themeColor="text1"/>
              </w:rPr>
            </w:pPr>
            <w:r w:rsidRPr="00E50A08">
              <w:rPr>
                <w:b/>
                <w:color w:val="000000" w:themeColor="text1"/>
              </w:rPr>
              <w:t>120</w:t>
            </w:r>
          </w:p>
        </w:tc>
        <w:tc>
          <w:tcPr>
            <w:tcW w:w="1579" w:type="dxa"/>
            <w:noWrap/>
            <w:vAlign w:val="center"/>
            <w:hideMark/>
          </w:tcPr>
          <w:p w14:paraId="2BF79410" w14:textId="77777777" w:rsidR="00237340" w:rsidRPr="00E50A08" w:rsidRDefault="00237340" w:rsidP="00E50A08">
            <w:pPr>
              <w:jc w:val="center"/>
              <w:rPr>
                <w:b/>
                <w:color w:val="000000" w:themeColor="text1"/>
              </w:rPr>
            </w:pPr>
            <w:r w:rsidRPr="00E50A08">
              <w:rPr>
                <w:b/>
                <w:color w:val="000000" w:themeColor="text1"/>
              </w:rPr>
              <w:t>100</w:t>
            </w:r>
          </w:p>
        </w:tc>
      </w:tr>
    </w:tbl>
    <w:p w14:paraId="67A64968" w14:textId="77777777" w:rsidR="004D659E" w:rsidRPr="00E50A08" w:rsidRDefault="004D659E" w:rsidP="00E50A08">
      <w:pPr>
        <w:jc w:val="both"/>
        <w:rPr>
          <w:color w:val="000000" w:themeColor="text1"/>
        </w:rPr>
      </w:pPr>
    </w:p>
    <w:p w14:paraId="715AFD16" w14:textId="77777777" w:rsidR="004D659E" w:rsidRPr="00E50A08" w:rsidRDefault="004D659E" w:rsidP="00E50A08">
      <w:pPr>
        <w:ind w:firstLine="720"/>
        <w:jc w:val="both"/>
        <w:rPr>
          <w:noProof/>
          <w:color w:val="000000" w:themeColor="text1"/>
        </w:rPr>
      </w:pPr>
      <w:bookmarkStart w:id="12" w:name="_Hlk170236549"/>
      <w:r w:rsidRPr="00E50A08">
        <w:rPr>
          <w:color w:val="000000" w:themeColor="text1"/>
        </w:rPr>
        <w:t xml:space="preserve">The largest proportion of respondents (38.33%) were involved in selling agricultural produce during the harvest festival. </w:t>
      </w:r>
      <w:bookmarkStart w:id="13" w:name="_Hlk168830733"/>
      <w:r w:rsidRPr="00E50A08">
        <w:rPr>
          <w:color w:val="000000" w:themeColor="text1"/>
        </w:rPr>
        <w:t>Cultural performances and entertainment also played a substantial economic role, with 31.67% of respondents participating in these activities</w:t>
      </w:r>
      <w:bookmarkEnd w:id="13"/>
      <w:r w:rsidRPr="00E50A08">
        <w:rPr>
          <w:color w:val="000000" w:themeColor="text1"/>
        </w:rPr>
        <w:t xml:space="preserve">. </w:t>
      </w:r>
      <w:bookmarkStart w:id="14" w:name="_Hlk168830750"/>
      <w:r w:rsidRPr="00E50A08">
        <w:rPr>
          <w:color w:val="000000" w:themeColor="text1"/>
        </w:rPr>
        <w:t xml:space="preserve">A </w:t>
      </w:r>
      <w:r w:rsidRPr="00E50A08">
        <w:rPr>
          <w:color w:val="000000" w:themeColor="text1"/>
        </w:rPr>
        <w:lastRenderedPageBreak/>
        <w:t>significant portion of the economic activity (20%) involved the sale of handicrafts and artisanal products</w:t>
      </w:r>
      <w:bookmarkEnd w:id="14"/>
      <w:r w:rsidRPr="00E50A08">
        <w:rPr>
          <w:color w:val="000000" w:themeColor="text1"/>
        </w:rPr>
        <w:t xml:space="preserve">. </w:t>
      </w:r>
      <w:bookmarkStart w:id="15" w:name="_Hlk168830769"/>
      <w:r w:rsidRPr="00E50A08">
        <w:rPr>
          <w:color w:val="000000" w:themeColor="text1"/>
        </w:rPr>
        <w:t>Food stalls and catering services, though representing a smaller proportion (10%), were still an important part of the festival's economic activities.</w:t>
      </w:r>
      <w:bookmarkEnd w:id="15"/>
      <w:r w:rsidRPr="00E50A08">
        <w:rPr>
          <w:noProof/>
          <w:color w:val="000000" w:themeColor="text1"/>
        </w:rPr>
        <w:t xml:space="preserve"> Similar results were obtained in Janse (2019).</w:t>
      </w:r>
      <w:bookmarkEnd w:id="12"/>
    </w:p>
    <w:p w14:paraId="4AAC1AD2" w14:textId="77777777" w:rsidR="0037710D" w:rsidRPr="00E50A08" w:rsidRDefault="002A53D4" w:rsidP="00E50A08">
      <w:pPr>
        <w:pStyle w:val="Caption"/>
        <w:rPr>
          <w:rFonts w:ascii="Times New Roman" w:eastAsia="Times New Roman" w:hAnsi="Times New Roman" w:cs="Times New Roman"/>
          <w:b/>
          <w:bCs/>
          <w:i w:val="0"/>
          <w:noProof/>
          <w:color w:val="000000" w:themeColor="text1"/>
          <w:kern w:val="0"/>
          <w:sz w:val="24"/>
          <w:szCs w:val="24"/>
          <w14:ligatures w14:val="none"/>
        </w:rPr>
      </w:pPr>
      <w:r w:rsidRPr="00E50A08">
        <w:rPr>
          <w:rFonts w:ascii="Times New Roman" w:hAnsi="Times New Roman" w:cs="Times New Roman"/>
          <w:noProof/>
          <w:color w:val="000000" w:themeColor="text1"/>
          <w:sz w:val="24"/>
          <w:szCs w:val="24"/>
        </w:rPr>
        <w:drawing>
          <wp:anchor distT="0" distB="0" distL="114300" distR="114300" simplePos="0" relativeHeight="251672576" behindDoc="1" locked="0" layoutInCell="1" allowOverlap="1" wp14:anchorId="493E0E1D" wp14:editId="6CB03F15">
            <wp:simplePos x="0" y="0"/>
            <wp:positionH relativeFrom="column">
              <wp:posOffset>0</wp:posOffset>
            </wp:positionH>
            <wp:positionV relativeFrom="paragraph">
              <wp:posOffset>186055</wp:posOffset>
            </wp:positionV>
            <wp:extent cx="5753100" cy="2947670"/>
            <wp:effectExtent l="0" t="0" r="0" b="5080"/>
            <wp:wrapTight wrapText="bothSides">
              <wp:wrapPolygon edited="0">
                <wp:start x="0" y="0"/>
                <wp:lineTo x="0" y="21498"/>
                <wp:lineTo x="21528" y="21498"/>
                <wp:lineTo x="2152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33433" w:rsidRPr="00E50A08">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1" locked="0" layoutInCell="1" allowOverlap="1" wp14:anchorId="4070EC95" wp14:editId="4730F5F5">
                <wp:simplePos x="0" y="0"/>
                <wp:positionH relativeFrom="margin">
                  <wp:posOffset>0</wp:posOffset>
                </wp:positionH>
                <wp:positionV relativeFrom="paragraph">
                  <wp:posOffset>2550795</wp:posOffset>
                </wp:positionV>
                <wp:extent cx="5695950" cy="635"/>
                <wp:effectExtent l="0" t="0" r="0" b="2540"/>
                <wp:wrapTight wrapText="bothSides">
                  <wp:wrapPolygon edited="0">
                    <wp:start x="0" y="0"/>
                    <wp:lineTo x="0" y="20420"/>
                    <wp:lineTo x="21528" y="20420"/>
                    <wp:lineTo x="21528" y="0"/>
                    <wp:lineTo x="0" y="0"/>
                  </wp:wrapPolygon>
                </wp:wrapTight>
                <wp:docPr id="1858996900" name="Text Box 1"/>
                <wp:cNvGraphicFramePr/>
                <a:graphic xmlns:a="http://schemas.openxmlformats.org/drawingml/2006/main">
                  <a:graphicData uri="http://schemas.microsoft.com/office/word/2010/wordprocessingShape">
                    <wps:wsp>
                      <wps:cNvSpPr txBox="1"/>
                      <wps:spPr>
                        <a:xfrm>
                          <a:off x="0" y="0"/>
                          <a:ext cx="5695950" cy="635"/>
                        </a:xfrm>
                        <a:prstGeom prst="rect">
                          <a:avLst/>
                        </a:prstGeom>
                        <a:solidFill>
                          <a:prstClr val="white"/>
                        </a:solidFill>
                        <a:ln>
                          <a:noFill/>
                        </a:ln>
                      </wps:spPr>
                      <wps:txbx>
                        <w:txbxContent>
                          <w:p w14:paraId="413D24CB" w14:textId="77777777" w:rsidR="00CE0AEF" w:rsidRPr="003075A6" w:rsidRDefault="00CE0AEF" w:rsidP="00EA08DE">
                            <w:pPr>
                              <w:pStyle w:val="Caption"/>
                              <w:rPr>
                                <w:rFonts w:ascii="Times New Roman" w:eastAsia="Times New Roman" w:hAnsi="Times New Roman" w:cs="Times New Roman"/>
                                <w:b/>
                                <w:bCs/>
                                <w:i w:val="0"/>
                                <w:noProof/>
                                <w:color w:val="auto"/>
                                <w:kern w:val="0"/>
                                <w:sz w:val="24"/>
                                <w:szCs w:val="24"/>
                                <w14:ligatures w14:val="no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70EC95" id="_x0000_t202" coordsize="21600,21600" o:spt="202" path="m,l,21600r21600,l21600,xe">
                <v:stroke joinstyle="miter"/>
                <v:path gradientshapeok="t" o:connecttype="rect"/>
              </v:shapetype>
              <v:shape id="Text Box 1" o:spid="_x0000_s1026" type="#_x0000_t202" style="position:absolute;margin-left:0;margin-top:200.85pt;width:448.5pt;height:.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" stroked="f">
                <v:textbox style="mso-fit-shape-to-text:t" inset="0,0,0,0">
                  <w:txbxContent>
                    <w:p w14:paraId="413D24CB" w14:textId="77777777" w:rsidR="00CE0AEF" w:rsidRPr="003075A6" w:rsidRDefault="00CE0AEF" w:rsidP="00EA08DE">
                      <w:pPr>
                        <w:pStyle w:val="Caption"/>
                        <w:rPr>
                          <w:rFonts w:ascii="Times New Roman" w:eastAsia="Times New Roman" w:hAnsi="Times New Roman" w:cs="Times New Roman"/>
                          <w:b/>
                          <w:bCs/>
                          <w:i w:val="0"/>
                          <w:noProof/>
                          <w:color w:val="auto"/>
                          <w:kern w:val="0"/>
                          <w:sz w:val="24"/>
                          <w:szCs w:val="24"/>
                          <w14:ligatures w14:val="none"/>
                        </w:rPr>
                      </w:pPr>
                    </w:p>
                  </w:txbxContent>
                </v:textbox>
                <w10:wrap type="tight" anchorx="margin"/>
              </v:shape>
            </w:pict>
          </mc:Fallback>
        </mc:AlternateContent>
      </w:r>
    </w:p>
    <w:p w14:paraId="478DBE6F" w14:textId="77777777" w:rsidR="002A53D4" w:rsidRPr="00E50A08" w:rsidRDefault="00647AEE" w:rsidP="00E50A08">
      <w:pPr>
        <w:jc w:val="both"/>
        <w:rPr>
          <w:b/>
          <w:bCs/>
          <w:noProof/>
          <w:color w:val="000000" w:themeColor="text1"/>
        </w:rPr>
      </w:pPr>
      <w:r w:rsidRPr="00E50A08">
        <w:rPr>
          <w:b/>
          <w:bCs/>
          <w:color w:val="000000" w:themeColor="text1"/>
        </w:rPr>
        <w:t>Fig.</w:t>
      </w:r>
      <w:r w:rsidR="002A53D4" w:rsidRPr="00E50A08">
        <w:rPr>
          <w:b/>
          <w:bCs/>
          <w:color w:val="000000" w:themeColor="text1"/>
        </w:rPr>
        <w:t>3 Economic activities</w:t>
      </w:r>
    </w:p>
    <w:p w14:paraId="23CF817E" w14:textId="77777777" w:rsidR="002C4168" w:rsidRPr="00E50A08" w:rsidRDefault="002C4168" w:rsidP="00E50A08">
      <w:pPr>
        <w:jc w:val="both"/>
        <w:rPr>
          <w:b/>
          <w:bCs/>
          <w:noProof/>
          <w:color w:val="000000" w:themeColor="text1"/>
        </w:rPr>
      </w:pPr>
    </w:p>
    <w:p w14:paraId="6AA77817" w14:textId="77777777" w:rsidR="004D659E" w:rsidRPr="00E50A08" w:rsidRDefault="0037710D" w:rsidP="00E50A08">
      <w:pPr>
        <w:jc w:val="both"/>
        <w:rPr>
          <w:noProof/>
          <w:color w:val="000000" w:themeColor="text1"/>
        </w:rPr>
      </w:pPr>
      <w:r w:rsidRPr="00E50A08">
        <w:rPr>
          <w:b/>
          <w:bCs/>
          <w:noProof/>
          <w:color w:val="000000" w:themeColor="text1"/>
        </w:rPr>
        <w:t>3</w:t>
      </w:r>
      <w:r w:rsidR="00FB3F33" w:rsidRPr="00E50A08">
        <w:rPr>
          <w:b/>
          <w:bCs/>
          <w:noProof/>
          <w:color w:val="000000" w:themeColor="text1"/>
        </w:rPr>
        <w:t>.</w:t>
      </w:r>
      <w:r w:rsidR="004D659E" w:rsidRPr="00E50A08">
        <w:rPr>
          <w:b/>
          <w:bCs/>
          <w:noProof/>
          <w:color w:val="000000" w:themeColor="text1"/>
        </w:rPr>
        <w:t xml:space="preserve">4 </w:t>
      </w:r>
      <w:r w:rsidR="004D659E" w:rsidRPr="00E50A08">
        <w:rPr>
          <w:b/>
          <w:bCs/>
          <w:color w:val="000000" w:themeColor="text1"/>
        </w:rPr>
        <w:t>Community involvement during harvest festivals</w:t>
      </w:r>
      <w:r w:rsidR="00913D24" w:rsidRPr="00E50A08">
        <w:rPr>
          <w:b/>
          <w:bCs/>
          <w:color w:val="000000" w:themeColor="text1"/>
        </w:rPr>
        <w:t>:</w:t>
      </w:r>
    </w:p>
    <w:p w14:paraId="35B708D6" w14:textId="77777777" w:rsidR="004D659E" w:rsidRPr="00E50A08" w:rsidRDefault="004D659E" w:rsidP="00E50A08">
      <w:pPr>
        <w:pStyle w:val="Caption"/>
        <w:keepNext/>
        <w:ind w:firstLine="720"/>
        <w:jc w:val="both"/>
        <w:rPr>
          <w:rFonts w:ascii="Times New Roman" w:hAnsi="Times New Roman" w:cs="Times New Roman"/>
          <w:i w:val="0"/>
          <w:iCs w:val="0"/>
          <w:color w:val="000000" w:themeColor="text1"/>
          <w:sz w:val="24"/>
          <w:szCs w:val="24"/>
        </w:rPr>
      </w:pPr>
      <w:r w:rsidRPr="00E50A08">
        <w:rPr>
          <w:rFonts w:ascii="Times New Roman" w:hAnsi="Times New Roman" w:cs="Times New Roman"/>
          <w:i w:val="0"/>
          <w:iCs w:val="0"/>
          <w:color w:val="000000" w:themeColor="text1"/>
          <w:sz w:val="24"/>
          <w:szCs w:val="24"/>
        </w:rPr>
        <w:t xml:space="preserve">The data presents various aspects of community involvement during harvest festivals, reflecting the diverse ways in which community members participate and contribute. </w:t>
      </w:r>
    </w:p>
    <w:p w14:paraId="49DAC498" w14:textId="012150B5" w:rsidR="007D2E29" w:rsidRPr="00E50A08" w:rsidRDefault="007D2E29" w:rsidP="00E50A08">
      <w:r w:rsidRPr="00E50A08">
        <w:rPr>
          <w:b/>
        </w:rPr>
        <w:t xml:space="preserve">Table </w:t>
      </w:r>
      <w:r w:rsidR="001B4DCA">
        <w:rPr>
          <w:b/>
        </w:rPr>
        <w:t>5</w:t>
      </w:r>
      <w:r w:rsidRPr="00E50A08">
        <w:t xml:space="preserve"> </w:t>
      </w:r>
      <w:r w:rsidRPr="00E50A08">
        <w:rPr>
          <w:b/>
          <w:bCs/>
        </w:rPr>
        <w:t>Role of community in village</w:t>
      </w:r>
    </w:p>
    <w:tbl>
      <w:tblPr>
        <w:tblStyle w:val="TableGrid"/>
        <w:tblpPr w:leftFromText="180" w:rightFromText="180" w:vertAnchor="text" w:horzAnchor="margin" w:tblpY="112"/>
        <w:tblW w:w="9016" w:type="dxa"/>
        <w:tblLook w:val="04A0" w:firstRow="1" w:lastRow="0" w:firstColumn="1" w:lastColumn="0" w:noHBand="0" w:noVBand="1"/>
      </w:tblPr>
      <w:tblGrid>
        <w:gridCol w:w="855"/>
        <w:gridCol w:w="5121"/>
        <w:gridCol w:w="1532"/>
        <w:gridCol w:w="1508"/>
      </w:tblGrid>
      <w:tr w:rsidR="00B578B6" w:rsidRPr="00E50A08" w14:paraId="04B4FCA9" w14:textId="77777777" w:rsidTr="00B578B6">
        <w:trPr>
          <w:trHeight w:val="477"/>
        </w:trPr>
        <w:tc>
          <w:tcPr>
            <w:tcW w:w="855" w:type="dxa"/>
            <w:noWrap/>
            <w:hideMark/>
          </w:tcPr>
          <w:p w14:paraId="68B4E6AA" w14:textId="77777777" w:rsidR="00B578B6" w:rsidRPr="00E50A08" w:rsidRDefault="00B578B6" w:rsidP="00E50A08">
            <w:pPr>
              <w:jc w:val="center"/>
              <w:rPr>
                <w:b/>
                <w:bCs/>
                <w:color w:val="000000" w:themeColor="text1"/>
              </w:rPr>
            </w:pPr>
            <w:r w:rsidRPr="00E50A08">
              <w:rPr>
                <w:b/>
                <w:bCs/>
                <w:color w:val="000000" w:themeColor="text1"/>
              </w:rPr>
              <w:t>S. No.</w:t>
            </w:r>
          </w:p>
        </w:tc>
        <w:tc>
          <w:tcPr>
            <w:tcW w:w="5121" w:type="dxa"/>
            <w:noWrap/>
            <w:hideMark/>
          </w:tcPr>
          <w:p w14:paraId="7F01F3BA" w14:textId="77777777" w:rsidR="00B578B6" w:rsidRPr="00E50A08" w:rsidRDefault="00B578B6" w:rsidP="00E50A08">
            <w:pPr>
              <w:jc w:val="center"/>
              <w:rPr>
                <w:b/>
                <w:bCs/>
                <w:color w:val="000000" w:themeColor="text1"/>
              </w:rPr>
            </w:pPr>
            <w:r w:rsidRPr="00E50A08">
              <w:rPr>
                <w:b/>
                <w:bCs/>
                <w:color w:val="000000" w:themeColor="text1"/>
              </w:rPr>
              <w:t>Category</w:t>
            </w:r>
          </w:p>
        </w:tc>
        <w:tc>
          <w:tcPr>
            <w:tcW w:w="1532" w:type="dxa"/>
            <w:noWrap/>
            <w:hideMark/>
          </w:tcPr>
          <w:p w14:paraId="08F01CF6" w14:textId="77777777" w:rsidR="00B578B6" w:rsidRPr="00E50A08" w:rsidRDefault="00B578B6" w:rsidP="00E50A08">
            <w:pPr>
              <w:jc w:val="center"/>
              <w:rPr>
                <w:b/>
                <w:bCs/>
                <w:color w:val="000000" w:themeColor="text1"/>
              </w:rPr>
            </w:pPr>
            <w:r w:rsidRPr="00E50A08">
              <w:rPr>
                <w:b/>
                <w:bCs/>
                <w:color w:val="000000" w:themeColor="text1"/>
              </w:rPr>
              <w:t>Frequency</w:t>
            </w:r>
          </w:p>
        </w:tc>
        <w:tc>
          <w:tcPr>
            <w:tcW w:w="1508" w:type="dxa"/>
            <w:noWrap/>
            <w:hideMark/>
          </w:tcPr>
          <w:p w14:paraId="7E93BC8A" w14:textId="77777777" w:rsidR="00B578B6" w:rsidRPr="00E50A08" w:rsidRDefault="00B578B6" w:rsidP="00E50A08">
            <w:pPr>
              <w:jc w:val="center"/>
              <w:rPr>
                <w:b/>
                <w:bCs/>
                <w:color w:val="000000" w:themeColor="text1"/>
              </w:rPr>
            </w:pPr>
            <w:r w:rsidRPr="00E50A08">
              <w:rPr>
                <w:b/>
                <w:bCs/>
                <w:color w:val="000000" w:themeColor="text1"/>
              </w:rPr>
              <w:t>Percentage</w:t>
            </w:r>
          </w:p>
        </w:tc>
      </w:tr>
      <w:tr w:rsidR="00B578B6" w:rsidRPr="00E50A08" w14:paraId="6ED98767" w14:textId="77777777" w:rsidTr="00B578B6">
        <w:trPr>
          <w:trHeight w:val="477"/>
        </w:trPr>
        <w:tc>
          <w:tcPr>
            <w:tcW w:w="855" w:type="dxa"/>
            <w:noWrap/>
            <w:hideMark/>
          </w:tcPr>
          <w:p w14:paraId="2E4DA30E" w14:textId="77777777" w:rsidR="00B578B6" w:rsidRPr="00E50A08" w:rsidRDefault="00B578B6" w:rsidP="00E50A08">
            <w:pPr>
              <w:jc w:val="center"/>
              <w:rPr>
                <w:color w:val="000000" w:themeColor="text1"/>
              </w:rPr>
            </w:pPr>
            <w:r w:rsidRPr="00E50A08">
              <w:rPr>
                <w:color w:val="000000" w:themeColor="text1"/>
              </w:rPr>
              <w:t>1.</w:t>
            </w:r>
          </w:p>
        </w:tc>
        <w:tc>
          <w:tcPr>
            <w:tcW w:w="5121" w:type="dxa"/>
            <w:noWrap/>
            <w:hideMark/>
          </w:tcPr>
          <w:p w14:paraId="73752ABF" w14:textId="77777777" w:rsidR="00B578B6" w:rsidRPr="00E50A08" w:rsidRDefault="00B578B6" w:rsidP="00E50A08">
            <w:pPr>
              <w:jc w:val="center"/>
              <w:rPr>
                <w:color w:val="000000" w:themeColor="text1"/>
              </w:rPr>
            </w:pPr>
            <w:r w:rsidRPr="00E50A08">
              <w:rPr>
                <w:color w:val="000000" w:themeColor="text1"/>
              </w:rPr>
              <w:t>Involve resource poor people</w:t>
            </w:r>
          </w:p>
        </w:tc>
        <w:tc>
          <w:tcPr>
            <w:tcW w:w="1532" w:type="dxa"/>
            <w:noWrap/>
            <w:vAlign w:val="bottom"/>
            <w:hideMark/>
          </w:tcPr>
          <w:p w14:paraId="70F5D958" w14:textId="77777777" w:rsidR="00B578B6" w:rsidRPr="00E50A08" w:rsidRDefault="00B578B6" w:rsidP="00E50A08">
            <w:pPr>
              <w:jc w:val="center"/>
              <w:rPr>
                <w:color w:val="000000" w:themeColor="text1"/>
                <w:lang w:val="en-IN"/>
              </w:rPr>
            </w:pPr>
            <w:r w:rsidRPr="00E50A08">
              <w:rPr>
                <w:color w:val="000000" w:themeColor="text1"/>
              </w:rPr>
              <w:t>4</w:t>
            </w:r>
          </w:p>
        </w:tc>
        <w:tc>
          <w:tcPr>
            <w:tcW w:w="1508" w:type="dxa"/>
            <w:noWrap/>
            <w:vAlign w:val="bottom"/>
            <w:hideMark/>
          </w:tcPr>
          <w:p w14:paraId="229FFDD5" w14:textId="77777777" w:rsidR="00B578B6" w:rsidRPr="00E50A08" w:rsidRDefault="00B578B6" w:rsidP="00E50A08">
            <w:pPr>
              <w:jc w:val="center"/>
              <w:rPr>
                <w:color w:val="000000" w:themeColor="text1"/>
              </w:rPr>
            </w:pPr>
            <w:r w:rsidRPr="00E50A08">
              <w:rPr>
                <w:color w:val="000000" w:themeColor="text1"/>
              </w:rPr>
              <w:t>3.33</w:t>
            </w:r>
          </w:p>
        </w:tc>
      </w:tr>
      <w:tr w:rsidR="00B578B6" w:rsidRPr="00E50A08" w14:paraId="7BF7FD4F" w14:textId="77777777" w:rsidTr="00B578B6">
        <w:trPr>
          <w:trHeight w:val="477"/>
        </w:trPr>
        <w:tc>
          <w:tcPr>
            <w:tcW w:w="855" w:type="dxa"/>
            <w:noWrap/>
            <w:hideMark/>
          </w:tcPr>
          <w:p w14:paraId="2A2C6F02" w14:textId="77777777" w:rsidR="00B578B6" w:rsidRPr="00E50A08" w:rsidRDefault="00B578B6" w:rsidP="00E50A08">
            <w:pPr>
              <w:jc w:val="center"/>
              <w:rPr>
                <w:color w:val="000000" w:themeColor="text1"/>
              </w:rPr>
            </w:pPr>
            <w:r w:rsidRPr="00E50A08">
              <w:rPr>
                <w:color w:val="000000" w:themeColor="text1"/>
              </w:rPr>
              <w:t>2.</w:t>
            </w:r>
          </w:p>
        </w:tc>
        <w:tc>
          <w:tcPr>
            <w:tcW w:w="5121" w:type="dxa"/>
            <w:noWrap/>
            <w:hideMark/>
          </w:tcPr>
          <w:p w14:paraId="05AB6B7C" w14:textId="77777777" w:rsidR="00B578B6" w:rsidRPr="00E50A08" w:rsidRDefault="00B578B6" w:rsidP="00E50A08">
            <w:pPr>
              <w:jc w:val="center"/>
              <w:rPr>
                <w:color w:val="000000" w:themeColor="text1"/>
              </w:rPr>
            </w:pPr>
            <w:r w:rsidRPr="00E50A08">
              <w:rPr>
                <w:color w:val="000000" w:themeColor="text1"/>
              </w:rPr>
              <w:t>Collect charity from different households</w:t>
            </w:r>
          </w:p>
        </w:tc>
        <w:tc>
          <w:tcPr>
            <w:tcW w:w="1532" w:type="dxa"/>
            <w:noWrap/>
            <w:vAlign w:val="bottom"/>
            <w:hideMark/>
          </w:tcPr>
          <w:p w14:paraId="1C4719AA" w14:textId="77777777" w:rsidR="00B578B6" w:rsidRPr="00E50A08" w:rsidRDefault="00B578B6" w:rsidP="00E50A08">
            <w:pPr>
              <w:jc w:val="center"/>
              <w:rPr>
                <w:color w:val="000000" w:themeColor="text1"/>
              </w:rPr>
            </w:pPr>
            <w:r w:rsidRPr="00E50A08">
              <w:rPr>
                <w:color w:val="000000" w:themeColor="text1"/>
              </w:rPr>
              <w:t>44</w:t>
            </w:r>
          </w:p>
        </w:tc>
        <w:tc>
          <w:tcPr>
            <w:tcW w:w="1508" w:type="dxa"/>
            <w:noWrap/>
            <w:vAlign w:val="bottom"/>
            <w:hideMark/>
          </w:tcPr>
          <w:p w14:paraId="6EB04946" w14:textId="77777777" w:rsidR="00B578B6" w:rsidRPr="00E50A08" w:rsidRDefault="00B578B6" w:rsidP="00E50A08">
            <w:pPr>
              <w:jc w:val="center"/>
              <w:rPr>
                <w:color w:val="000000" w:themeColor="text1"/>
              </w:rPr>
            </w:pPr>
            <w:r w:rsidRPr="00E50A08">
              <w:rPr>
                <w:color w:val="000000" w:themeColor="text1"/>
              </w:rPr>
              <w:t>36.67</w:t>
            </w:r>
          </w:p>
        </w:tc>
      </w:tr>
      <w:tr w:rsidR="00B578B6" w:rsidRPr="00E50A08" w14:paraId="0D3788B9" w14:textId="77777777" w:rsidTr="00B578B6">
        <w:trPr>
          <w:trHeight w:val="441"/>
        </w:trPr>
        <w:tc>
          <w:tcPr>
            <w:tcW w:w="855" w:type="dxa"/>
            <w:noWrap/>
            <w:hideMark/>
          </w:tcPr>
          <w:p w14:paraId="73BDBBB4" w14:textId="77777777" w:rsidR="00B578B6" w:rsidRPr="00E50A08" w:rsidRDefault="00B578B6" w:rsidP="00E50A08">
            <w:pPr>
              <w:jc w:val="center"/>
              <w:rPr>
                <w:color w:val="000000" w:themeColor="text1"/>
              </w:rPr>
            </w:pPr>
            <w:r w:rsidRPr="00E50A08">
              <w:rPr>
                <w:color w:val="000000" w:themeColor="text1"/>
              </w:rPr>
              <w:t>3.</w:t>
            </w:r>
          </w:p>
        </w:tc>
        <w:tc>
          <w:tcPr>
            <w:tcW w:w="5121" w:type="dxa"/>
            <w:noWrap/>
            <w:hideMark/>
          </w:tcPr>
          <w:p w14:paraId="50D6D9E8" w14:textId="77777777" w:rsidR="00B578B6" w:rsidRPr="00E50A08" w:rsidRDefault="00B578B6" w:rsidP="00E50A08">
            <w:pPr>
              <w:jc w:val="center"/>
              <w:rPr>
                <w:color w:val="000000" w:themeColor="text1"/>
              </w:rPr>
            </w:pPr>
            <w:r w:rsidRPr="00E50A08">
              <w:rPr>
                <w:color w:val="000000" w:themeColor="text1"/>
              </w:rPr>
              <w:t>Involvement of children in cultural performances</w:t>
            </w:r>
          </w:p>
        </w:tc>
        <w:tc>
          <w:tcPr>
            <w:tcW w:w="1532" w:type="dxa"/>
            <w:noWrap/>
            <w:vAlign w:val="bottom"/>
            <w:hideMark/>
          </w:tcPr>
          <w:p w14:paraId="5D727A50" w14:textId="77777777" w:rsidR="00B578B6" w:rsidRPr="00E50A08" w:rsidRDefault="00B578B6" w:rsidP="00E50A08">
            <w:pPr>
              <w:jc w:val="center"/>
              <w:rPr>
                <w:color w:val="000000" w:themeColor="text1"/>
              </w:rPr>
            </w:pPr>
            <w:r w:rsidRPr="00E50A08">
              <w:rPr>
                <w:color w:val="000000" w:themeColor="text1"/>
              </w:rPr>
              <w:t>14</w:t>
            </w:r>
          </w:p>
        </w:tc>
        <w:tc>
          <w:tcPr>
            <w:tcW w:w="1508" w:type="dxa"/>
            <w:noWrap/>
            <w:vAlign w:val="bottom"/>
            <w:hideMark/>
          </w:tcPr>
          <w:p w14:paraId="0BCB3186" w14:textId="77777777" w:rsidR="00B578B6" w:rsidRPr="00E50A08" w:rsidRDefault="00B578B6" w:rsidP="00E50A08">
            <w:pPr>
              <w:jc w:val="center"/>
              <w:rPr>
                <w:color w:val="000000" w:themeColor="text1"/>
              </w:rPr>
            </w:pPr>
            <w:r w:rsidRPr="00E50A08">
              <w:rPr>
                <w:color w:val="000000" w:themeColor="text1"/>
              </w:rPr>
              <w:t>11.67</w:t>
            </w:r>
          </w:p>
        </w:tc>
      </w:tr>
      <w:tr w:rsidR="00B578B6" w:rsidRPr="00E50A08" w14:paraId="023B0892" w14:textId="77777777" w:rsidTr="00B578B6">
        <w:trPr>
          <w:trHeight w:val="477"/>
        </w:trPr>
        <w:tc>
          <w:tcPr>
            <w:tcW w:w="855" w:type="dxa"/>
            <w:noWrap/>
            <w:hideMark/>
          </w:tcPr>
          <w:p w14:paraId="2684C6AC" w14:textId="77777777" w:rsidR="00B578B6" w:rsidRPr="00E50A08" w:rsidRDefault="00B578B6" w:rsidP="00E50A08">
            <w:pPr>
              <w:jc w:val="center"/>
              <w:rPr>
                <w:color w:val="000000" w:themeColor="text1"/>
              </w:rPr>
            </w:pPr>
            <w:r w:rsidRPr="00E50A08">
              <w:rPr>
                <w:color w:val="000000" w:themeColor="text1"/>
              </w:rPr>
              <w:t>4.</w:t>
            </w:r>
          </w:p>
        </w:tc>
        <w:tc>
          <w:tcPr>
            <w:tcW w:w="5121" w:type="dxa"/>
            <w:noWrap/>
            <w:hideMark/>
          </w:tcPr>
          <w:p w14:paraId="4EC6876E" w14:textId="77777777" w:rsidR="00B578B6" w:rsidRPr="00E50A08" w:rsidRDefault="00B578B6" w:rsidP="00E50A08">
            <w:pPr>
              <w:jc w:val="center"/>
              <w:rPr>
                <w:color w:val="000000" w:themeColor="text1"/>
              </w:rPr>
            </w:pPr>
            <w:r w:rsidRPr="00E50A08">
              <w:rPr>
                <w:color w:val="000000" w:themeColor="text1"/>
              </w:rPr>
              <w:t>Conducting feasts, parties</w:t>
            </w:r>
          </w:p>
        </w:tc>
        <w:tc>
          <w:tcPr>
            <w:tcW w:w="1532" w:type="dxa"/>
            <w:noWrap/>
            <w:vAlign w:val="bottom"/>
            <w:hideMark/>
          </w:tcPr>
          <w:p w14:paraId="314663B9" w14:textId="77777777" w:rsidR="00B578B6" w:rsidRPr="00E50A08" w:rsidRDefault="00B578B6" w:rsidP="00E50A08">
            <w:pPr>
              <w:jc w:val="center"/>
              <w:rPr>
                <w:color w:val="000000" w:themeColor="text1"/>
              </w:rPr>
            </w:pPr>
            <w:r w:rsidRPr="00E50A08">
              <w:rPr>
                <w:color w:val="000000" w:themeColor="text1"/>
              </w:rPr>
              <w:t>32</w:t>
            </w:r>
          </w:p>
        </w:tc>
        <w:tc>
          <w:tcPr>
            <w:tcW w:w="1508" w:type="dxa"/>
            <w:noWrap/>
            <w:vAlign w:val="bottom"/>
            <w:hideMark/>
          </w:tcPr>
          <w:p w14:paraId="746C8519" w14:textId="77777777" w:rsidR="00B578B6" w:rsidRPr="00E50A08" w:rsidRDefault="00B578B6" w:rsidP="00E50A08">
            <w:pPr>
              <w:jc w:val="center"/>
              <w:rPr>
                <w:color w:val="000000" w:themeColor="text1"/>
              </w:rPr>
            </w:pPr>
            <w:r w:rsidRPr="00E50A08">
              <w:rPr>
                <w:color w:val="000000" w:themeColor="text1"/>
              </w:rPr>
              <w:t>26.67</w:t>
            </w:r>
          </w:p>
        </w:tc>
      </w:tr>
      <w:tr w:rsidR="00B578B6" w:rsidRPr="00E50A08" w14:paraId="05E9B5A9" w14:textId="77777777" w:rsidTr="00B578B6">
        <w:trPr>
          <w:trHeight w:val="477"/>
        </w:trPr>
        <w:tc>
          <w:tcPr>
            <w:tcW w:w="855" w:type="dxa"/>
            <w:noWrap/>
            <w:hideMark/>
          </w:tcPr>
          <w:p w14:paraId="2DC47F83" w14:textId="77777777" w:rsidR="00B578B6" w:rsidRPr="00E50A08" w:rsidRDefault="00B578B6" w:rsidP="00E50A08">
            <w:pPr>
              <w:jc w:val="center"/>
              <w:rPr>
                <w:color w:val="000000" w:themeColor="text1"/>
              </w:rPr>
            </w:pPr>
            <w:r w:rsidRPr="00E50A08">
              <w:rPr>
                <w:color w:val="000000" w:themeColor="text1"/>
              </w:rPr>
              <w:t>5.</w:t>
            </w:r>
          </w:p>
        </w:tc>
        <w:tc>
          <w:tcPr>
            <w:tcW w:w="5121" w:type="dxa"/>
            <w:noWrap/>
            <w:hideMark/>
          </w:tcPr>
          <w:p w14:paraId="665CA074" w14:textId="77777777" w:rsidR="00B578B6" w:rsidRPr="00E50A08" w:rsidRDefault="00B578B6" w:rsidP="00E50A08">
            <w:pPr>
              <w:jc w:val="center"/>
              <w:rPr>
                <w:color w:val="000000" w:themeColor="text1"/>
              </w:rPr>
            </w:pPr>
            <w:r w:rsidRPr="00E50A08">
              <w:rPr>
                <w:color w:val="000000" w:themeColor="text1"/>
              </w:rPr>
              <w:t>Common dining</w:t>
            </w:r>
          </w:p>
        </w:tc>
        <w:tc>
          <w:tcPr>
            <w:tcW w:w="1532" w:type="dxa"/>
            <w:noWrap/>
            <w:vAlign w:val="bottom"/>
            <w:hideMark/>
          </w:tcPr>
          <w:p w14:paraId="0A846726" w14:textId="77777777" w:rsidR="00B578B6" w:rsidRPr="00E50A08" w:rsidRDefault="00B578B6" w:rsidP="00E50A08">
            <w:pPr>
              <w:jc w:val="center"/>
              <w:rPr>
                <w:color w:val="000000" w:themeColor="text1"/>
              </w:rPr>
            </w:pPr>
            <w:r w:rsidRPr="00E50A08">
              <w:rPr>
                <w:color w:val="000000" w:themeColor="text1"/>
              </w:rPr>
              <w:t>26</w:t>
            </w:r>
          </w:p>
        </w:tc>
        <w:tc>
          <w:tcPr>
            <w:tcW w:w="1508" w:type="dxa"/>
            <w:noWrap/>
            <w:vAlign w:val="bottom"/>
            <w:hideMark/>
          </w:tcPr>
          <w:p w14:paraId="1475CA97" w14:textId="77777777" w:rsidR="00B578B6" w:rsidRPr="00E50A08" w:rsidRDefault="00B578B6" w:rsidP="00E50A08">
            <w:pPr>
              <w:jc w:val="center"/>
              <w:rPr>
                <w:color w:val="000000" w:themeColor="text1"/>
              </w:rPr>
            </w:pPr>
            <w:r w:rsidRPr="00E50A08">
              <w:rPr>
                <w:color w:val="000000" w:themeColor="text1"/>
              </w:rPr>
              <w:t>21.67</w:t>
            </w:r>
          </w:p>
        </w:tc>
      </w:tr>
      <w:tr w:rsidR="00B578B6" w:rsidRPr="00E50A08" w14:paraId="6FCDD389" w14:textId="77777777" w:rsidTr="00B578B6">
        <w:trPr>
          <w:trHeight w:val="477"/>
        </w:trPr>
        <w:tc>
          <w:tcPr>
            <w:tcW w:w="855" w:type="dxa"/>
            <w:noWrap/>
          </w:tcPr>
          <w:p w14:paraId="71EACDB6" w14:textId="77777777" w:rsidR="00B578B6" w:rsidRPr="00E50A08" w:rsidRDefault="00B578B6" w:rsidP="00E50A08">
            <w:pPr>
              <w:jc w:val="center"/>
              <w:rPr>
                <w:color w:val="000000" w:themeColor="text1"/>
              </w:rPr>
            </w:pPr>
          </w:p>
        </w:tc>
        <w:tc>
          <w:tcPr>
            <w:tcW w:w="5121" w:type="dxa"/>
            <w:noWrap/>
          </w:tcPr>
          <w:p w14:paraId="57E2BD98" w14:textId="77777777" w:rsidR="00B578B6" w:rsidRPr="00E50A08" w:rsidRDefault="00B578B6" w:rsidP="00E50A08">
            <w:pPr>
              <w:jc w:val="center"/>
              <w:rPr>
                <w:b/>
                <w:color w:val="000000" w:themeColor="text1"/>
              </w:rPr>
            </w:pPr>
            <w:r w:rsidRPr="00E50A08">
              <w:rPr>
                <w:b/>
                <w:color w:val="000000" w:themeColor="text1"/>
              </w:rPr>
              <w:t>Total</w:t>
            </w:r>
          </w:p>
        </w:tc>
        <w:tc>
          <w:tcPr>
            <w:tcW w:w="1532" w:type="dxa"/>
            <w:noWrap/>
            <w:vAlign w:val="bottom"/>
          </w:tcPr>
          <w:p w14:paraId="30906170" w14:textId="77777777" w:rsidR="00B578B6" w:rsidRPr="00E50A08" w:rsidRDefault="00B578B6" w:rsidP="00E50A08">
            <w:pPr>
              <w:jc w:val="center"/>
              <w:rPr>
                <w:b/>
                <w:color w:val="000000" w:themeColor="text1"/>
              </w:rPr>
            </w:pPr>
            <w:r w:rsidRPr="00E50A08">
              <w:rPr>
                <w:b/>
                <w:color w:val="000000" w:themeColor="text1"/>
              </w:rPr>
              <w:t>120</w:t>
            </w:r>
          </w:p>
        </w:tc>
        <w:tc>
          <w:tcPr>
            <w:tcW w:w="1508" w:type="dxa"/>
            <w:noWrap/>
            <w:vAlign w:val="bottom"/>
          </w:tcPr>
          <w:p w14:paraId="2DF6CAC6" w14:textId="77777777" w:rsidR="00B578B6" w:rsidRPr="00E50A08" w:rsidRDefault="00B578B6" w:rsidP="00E50A08">
            <w:pPr>
              <w:jc w:val="center"/>
              <w:rPr>
                <w:b/>
                <w:color w:val="000000" w:themeColor="text1"/>
              </w:rPr>
            </w:pPr>
            <w:r w:rsidRPr="00E50A08">
              <w:rPr>
                <w:b/>
                <w:color w:val="000000" w:themeColor="text1"/>
              </w:rPr>
              <w:t>100.00</w:t>
            </w:r>
          </w:p>
        </w:tc>
      </w:tr>
    </w:tbl>
    <w:p w14:paraId="46392528" w14:textId="77777777" w:rsidR="00B578B6" w:rsidRPr="00E50A08" w:rsidRDefault="00B578B6" w:rsidP="00E50A08"/>
    <w:p w14:paraId="19534913" w14:textId="77777777" w:rsidR="007D2E29" w:rsidRPr="00E50A08" w:rsidRDefault="007D2E29" w:rsidP="00E50A08">
      <w:pPr>
        <w:jc w:val="both"/>
      </w:pPr>
      <w:r w:rsidRPr="00E50A08">
        <w:t>The most common form of community involvement was the collection of charity from different households, with 36.67% of respondents highlighting this activity. Organizing feasts and parties was another significant aspect, noted by 26.67% of respondents. Common dining, where community members ate together, is mentioned by 21.67% of respondents. The involvement of children in cultural performances is highlighted by 11.67% of respondents. The involvement of resource-poor people is noted by 3.33% of respondents</w:t>
      </w:r>
    </w:p>
    <w:p w14:paraId="2B2713B4" w14:textId="77777777" w:rsidR="007D2E29" w:rsidRPr="00E50A08" w:rsidRDefault="007D2E29" w:rsidP="00E50A08">
      <w:pPr>
        <w:pStyle w:val="Caption"/>
        <w:keepNext/>
        <w:jc w:val="both"/>
        <w:rPr>
          <w:rFonts w:ascii="Times New Roman" w:hAnsi="Times New Roman" w:cs="Times New Roman"/>
          <w:i w:val="0"/>
          <w:iCs w:val="0"/>
          <w:color w:val="000000" w:themeColor="text1"/>
          <w:sz w:val="24"/>
          <w:szCs w:val="24"/>
        </w:rPr>
      </w:pPr>
      <w:bookmarkStart w:id="16" w:name="_Hlk170236563"/>
    </w:p>
    <w:bookmarkEnd w:id="16"/>
    <w:p w14:paraId="152BA3E7" w14:textId="77777777" w:rsidR="00B578B6" w:rsidRPr="00E50A08" w:rsidRDefault="00B578B6" w:rsidP="00E50A08"/>
    <w:p w14:paraId="463BA1A5" w14:textId="77777777" w:rsidR="00B578B6" w:rsidRPr="00E50A08" w:rsidRDefault="00B578B6" w:rsidP="00E50A08"/>
    <w:p w14:paraId="78B510C7" w14:textId="77777777" w:rsidR="00B578B6" w:rsidRPr="00E50A08" w:rsidRDefault="00B578B6" w:rsidP="00E50A08"/>
    <w:p w14:paraId="55519A54" w14:textId="77777777" w:rsidR="00B578B6" w:rsidRPr="00E50A08" w:rsidRDefault="00B578B6" w:rsidP="00E50A08">
      <w:r w:rsidRPr="00E50A08">
        <w:rPr>
          <w:noProof/>
        </w:rPr>
        <w:drawing>
          <wp:anchor distT="0" distB="0" distL="114300" distR="114300" simplePos="0" relativeHeight="251675648" behindDoc="1" locked="0" layoutInCell="1" allowOverlap="1" wp14:anchorId="3C588C13" wp14:editId="2C02871A">
            <wp:simplePos x="0" y="0"/>
            <wp:positionH relativeFrom="margin">
              <wp:posOffset>0</wp:posOffset>
            </wp:positionH>
            <wp:positionV relativeFrom="paragraph">
              <wp:posOffset>394335</wp:posOffset>
            </wp:positionV>
            <wp:extent cx="5811520" cy="2094230"/>
            <wp:effectExtent l="57150" t="57150" r="55880" b="39370"/>
            <wp:wrapTight wrapText="bothSides">
              <wp:wrapPolygon edited="0">
                <wp:start x="-212" y="-589"/>
                <wp:lineTo x="-212" y="21810"/>
                <wp:lineTo x="21737" y="21810"/>
                <wp:lineTo x="21737" y="-589"/>
                <wp:lineTo x="-212" y="-589"/>
              </wp:wrapPolygon>
            </wp:wrapTight>
            <wp:docPr id="2134770414" name="Chart 1">
              <a:extLst xmlns:a="http://schemas.openxmlformats.org/drawingml/2006/main">
                <a:ext uri="{FF2B5EF4-FFF2-40B4-BE49-F238E27FC236}">
                  <a16:creationId xmlns:a16="http://schemas.microsoft.com/office/drawing/2014/main" id="{033E205F-448C-FF30-2420-0AE3446E9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69A620E" w14:textId="17A6373C" w:rsidR="007D2E29" w:rsidRPr="00213002" w:rsidRDefault="00B578B6" w:rsidP="00E50A08">
      <w:pPr>
        <w:pStyle w:val="Caption"/>
        <w:jc w:val="both"/>
        <w:rPr>
          <w:rFonts w:ascii="Times New Roman" w:hAnsi="Times New Roman" w:cs="Times New Roman"/>
          <w:b/>
          <w:bCs/>
          <w:i w:val="0"/>
          <w:noProof/>
          <w:color w:val="auto"/>
          <w:sz w:val="24"/>
          <w:szCs w:val="24"/>
        </w:rPr>
      </w:pPr>
      <w:r w:rsidRPr="00213002">
        <w:rPr>
          <w:rFonts w:ascii="Times New Roman" w:hAnsi="Times New Roman" w:cs="Times New Roman"/>
          <w:b/>
          <w:bCs/>
          <w:i w:val="0"/>
          <w:color w:val="auto"/>
          <w:sz w:val="24"/>
          <w:szCs w:val="24"/>
        </w:rPr>
        <w:t>Figure 4. Role of community in village</w:t>
      </w:r>
    </w:p>
    <w:p w14:paraId="5BB08F3F" w14:textId="77777777" w:rsidR="004D659E" w:rsidRPr="00E50A08" w:rsidRDefault="0037710D" w:rsidP="00E50A08">
      <w:pPr>
        <w:rPr>
          <w:b/>
          <w:bCs/>
          <w:color w:val="000000" w:themeColor="text1"/>
        </w:rPr>
      </w:pPr>
      <w:r w:rsidRPr="00E50A08">
        <w:rPr>
          <w:b/>
          <w:bCs/>
          <w:color w:val="000000" w:themeColor="text1"/>
        </w:rPr>
        <w:t>3</w:t>
      </w:r>
      <w:r w:rsidR="00FB3F33" w:rsidRPr="00E50A08">
        <w:rPr>
          <w:b/>
          <w:bCs/>
          <w:color w:val="000000" w:themeColor="text1"/>
        </w:rPr>
        <w:t>.5</w:t>
      </w:r>
      <w:r w:rsidR="004D659E" w:rsidRPr="00E50A08">
        <w:rPr>
          <w:b/>
          <w:bCs/>
          <w:color w:val="000000" w:themeColor="text1"/>
        </w:rPr>
        <w:t xml:space="preserve"> Participation of respondents in village harvest festivals</w:t>
      </w:r>
      <w:r w:rsidR="002A53D4" w:rsidRPr="00E50A08">
        <w:rPr>
          <w:b/>
          <w:bCs/>
          <w:color w:val="000000" w:themeColor="text1"/>
        </w:rPr>
        <w:t>:</w:t>
      </w:r>
    </w:p>
    <w:p w14:paraId="1F744DC3" w14:textId="56C0064D" w:rsidR="00613F3A" w:rsidRPr="00E50A08" w:rsidRDefault="001B4DCA" w:rsidP="00E50A08">
      <w:pPr>
        <w:ind w:firstLine="720"/>
        <w:jc w:val="both"/>
        <w:rPr>
          <w:color w:val="000000" w:themeColor="text1"/>
        </w:rPr>
      </w:pPr>
      <w:r>
        <w:rPr>
          <w:color w:val="000000" w:themeColor="text1"/>
        </w:rPr>
        <w:t>The data in Table 6</w:t>
      </w:r>
      <w:r w:rsidR="004D659E" w:rsidRPr="00E50A08">
        <w:rPr>
          <w:color w:val="000000" w:themeColor="text1"/>
        </w:rPr>
        <w:t xml:space="preserve"> provides information about the participation of respondents in harvest fe</w:t>
      </w:r>
      <w:r w:rsidR="009B16AE" w:rsidRPr="00E50A08">
        <w:rPr>
          <w:color w:val="000000" w:themeColor="text1"/>
        </w:rPr>
        <w:t>stivals, broken down by gender.</w:t>
      </w:r>
    </w:p>
    <w:tbl>
      <w:tblPr>
        <w:tblStyle w:val="TableGrid"/>
        <w:tblpPr w:leftFromText="180" w:rightFromText="180" w:vertAnchor="text" w:horzAnchor="margin" w:tblpY="916"/>
        <w:tblW w:w="8660" w:type="dxa"/>
        <w:tblLook w:val="04A0" w:firstRow="1" w:lastRow="0" w:firstColumn="1" w:lastColumn="0" w:noHBand="0" w:noVBand="1"/>
      </w:tblPr>
      <w:tblGrid>
        <w:gridCol w:w="1500"/>
        <w:gridCol w:w="5815"/>
        <w:gridCol w:w="1345"/>
      </w:tblGrid>
      <w:tr w:rsidR="001C3B6A" w:rsidRPr="00E50A08" w14:paraId="21C49284" w14:textId="77777777" w:rsidTr="00B578B6">
        <w:trPr>
          <w:trHeight w:val="409"/>
        </w:trPr>
        <w:tc>
          <w:tcPr>
            <w:tcW w:w="1500" w:type="dxa"/>
            <w:noWrap/>
            <w:hideMark/>
          </w:tcPr>
          <w:p w14:paraId="4BD7FE91" w14:textId="77777777" w:rsidR="001C3B6A" w:rsidRPr="00E50A08" w:rsidRDefault="001C3B6A" w:rsidP="00E50A08">
            <w:pPr>
              <w:jc w:val="center"/>
              <w:rPr>
                <w:b/>
                <w:bCs/>
                <w:color w:val="000000" w:themeColor="text1"/>
              </w:rPr>
            </w:pPr>
            <w:r w:rsidRPr="00E50A08">
              <w:rPr>
                <w:b/>
                <w:bCs/>
                <w:color w:val="000000" w:themeColor="text1"/>
              </w:rPr>
              <w:t>Category</w:t>
            </w:r>
          </w:p>
        </w:tc>
        <w:tc>
          <w:tcPr>
            <w:tcW w:w="5815" w:type="dxa"/>
            <w:noWrap/>
            <w:hideMark/>
          </w:tcPr>
          <w:p w14:paraId="384DDA84" w14:textId="77777777" w:rsidR="001C3B6A" w:rsidRPr="00E50A08" w:rsidRDefault="001C3B6A" w:rsidP="00E50A08">
            <w:pPr>
              <w:jc w:val="center"/>
              <w:rPr>
                <w:b/>
                <w:bCs/>
                <w:color w:val="000000" w:themeColor="text1"/>
              </w:rPr>
            </w:pPr>
            <w:r w:rsidRPr="00E50A08">
              <w:rPr>
                <w:b/>
                <w:bCs/>
                <w:color w:val="000000" w:themeColor="text1"/>
              </w:rPr>
              <w:t>Frequency</w:t>
            </w:r>
          </w:p>
        </w:tc>
        <w:tc>
          <w:tcPr>
            <w:tcW w:w="1345" w:type="dxa"/>
            <w:noWrap/>
            <w:hideMark/>
          </w:tcPr>
          <w:p w14:paraId="1DC4CBA1" w14:textId="77777777" w:rsidR="001C3B6A" w:rsidRPr="00E50A08" w:rsidRDefault="001C3B6A" w:rsidP="00E50A08">
            <w:pPr>
              <w:jc w:val="center"/>
              <w:rPr>
                <w:b/>
                <w:bCs/>
                <w:color w:val="000000" w:themeColor="text1"/>
              </w:rPr>
            </w:pPr>
            <w:r w:rsidRPr="00E50A08">
              <w:rPr>
                <w:b/>
                <w:bCs/>
                <w:color w:val="000000" w:themeColor="text1"/>
              </w:rPr>
              <w:t>Percentage</w:t>
            </w:r>
          </w:p>
        </w:tc>
      </w:tr>
      <w:tr w:rsidR="001C3B6A" w:rsidRPr="00E50A08" w14:paraId="238C9F23" w14:textId="77777777" w:rsidTr="00B578B6">
        <w:trPr>
          <w:trHeight w:val="414"/>
        </w:trPr>
        <w:tc>
          <w:tcPr>
            <w:tcW w:w="1500" w:type="dxa"/>
            <w:noWrap/>
            <w:hideMark/>
          </w:tcPr>
          <w:p w14:paraId="0D35A02F" w14:textId="77777777" w:rsidR="001C3B6A" w:rsidRPr="00E50A08" w:rsidRDefault="001C3B6A" w:rsidP="00E50A08">
            <w:pPr>
              <w:jc w:val="center"/>
              <w:rPr>
                <w:color w:val="000000" w:themeColor="text1"/>
              </w:rPr>
            </w:pPr>
            <w:r w:rsidRPr="00E50A08">
              <w:rPr>
                <w:color w:val="000000" w:themeColor="text1"/>
              </w:rPr>
              <w:t>Male</w:t>
            </w:r>
          </w:p>
        </w:tc>
        <w:tc>
          <w:tcPr>
            <w:tcW w:w="5815" w:type="dxa"/>
            <w:noWrap/>
            <w:hideMark/>
          </w:tcPr>
          <w:p w14:paraId="5D4ED076" w14:textId="77777777" w:rsidR="001C3B6A" w:rsidRPr="00E50A08" w:rsidRDefault="001C3B6A" w:rsidP="00E50A08">
            <w:pPr>
              <w:jc w:val="center"/>
              <w:rPr>
                <w:color w:val="000000" w:themeColor="text1"/>
              </w:rPr>
            </w:pPr>
            <w:r w:rsidRPr="00E50A08">
              <w:rPr>
                <w:color w:val="000000" w:themeColor="text1"/>
              </w:rPr>
              <w:t>72</w:t>
            </w:r>
          </w:p>
        </w:tc>
        <w:tc>
          <w:tcPr>
            <w:tcW w:w="1345" w:type="dxa"/>
            <w:noWrap/>
            <w:hideMark/>
          </w:tcPr>
          <w:p w14:paraId="33A03135" w14:textId="77777777" w:rsidR="001C3B6A" w:rsidRPr="00E50A08" w:rsidRDefault="001C3B6A" w:rsidP="00E50A08">
            <w:pPr>
              <w:jc w:val="center"/>
              <w:rPr>
                <w:color w:val="000000" w:themeColor="text1"/>
              </w:rPr>
            </w:pPr>
            <w:r w:rsidRPr="00E50A08">
              <w:rPr>
                <w:color w:val="000000" w:themeColor="text1"/>
              </w:rPr>
              <w:t>60</w:t>
            </w:r>
          </w:p>
        </w:tc>
      </w:tr>
      <w:tr w:rsidR="001C3B6A" w:rsidRPr="00E50A08" w14:paraId="755D3720" w14:textId="77777777" w:rsidTr="00B578B6">
        <w:trPr>
          <w:trHeight w:val="265"/>
        </w:trPr>
        <w:tc>
          <w:tcPr>
            <w:tcW w:w="1500" w:type="dxa"/>
            <w:noWrap/>
            <w:hideMark/>
          </w:tcPr>
          <w:p w14:paraId="64C1D63B" w14:textId="77777777" w:rsidR="001C3B6A" w:rsidRPr="00E50A08" w:rsidRDefault="001C3B6A" w:rsidP="00E50A08">
            <w:pPr>
              <w:jc w:val="center"/>
              <w:rPr>
                <w:color w:val="000000" w:themeColor="text1"/>
              </w:rPr>
            </w:pPr>
            <w:r w:rsidRPr="00E50A08">
              <w:rPr>
                <w:color w:val="000000" w:themeColor="text1"/>
              </w:rPr>
              <w:t>Female</w:t>
            </w:r>
          </w:p>
        </w:tc>
        <w:tc>
          <w:tcPr>
            <w:tcW w:w="5815" w:type="dxa"/>
            <w:noWrap/>
            <w:hideMark/>
          </w:tcPr>
          <w:p w14:paraId="7B449170" w14:textId="77777777" w:rsidR="001C3B6A" w:rsidRPr="00E50A08" w:rsidRDefault="001C3B6A" w:rsidP="00E50A08">
            <w:pPr>
              <w:jc w:val="center"/>
              <w:rPr>
                <w:color w:val="000000" w:themeColor="text1"/>
              </w:rPr>
            </w:pPr>
            <w:r w:rsidRPr="00E50A08">
              <w:rPr>
                <w:color w:val="000000" w:themeColor="text1"/>
              </w:rPr>
              <w:t>48</w:t>
            </w:r>
          </w:p>
        </w:tc>
        <w:tc>
          <w:tcPr>
            <w:tcW w:w="1345" w:type="dxa"/>
            <w:noWrap/>
            <w:hideMark/>
          </w:tcPr>
          <w:p w14:paraId="108C6722" w14:textId="77777777" w:rsidR="001C3B6A" w:rsidRPr="00E50A08" w:rsidRDefault="001C3B6A" w:rsidP="00E50A08">
            <w:pPr>
              <w:jc w:val="center"/>
              <w:rPr>
                <w:color w:val="000000" w:themeColor="text1"/>
              </w:rPr>
            </w:pPr>
            <w:r w:rsidRPr="00E50A08">
              <w:rPr>
                <w:color w:val="000000" w:themeColor="text1"/>
              </w:rPr>
              <w:t>40</w:t>
            </w:r>
          </w:p>
        </w:tc>
      </w:tr>
      <w:tr w:rsidR="001C3B6A" w:rsidRPr="00E50A08" w14:paraId="0E0D8F09" w14:textId="77777777" w:rsidTr="00B578B6">
        <w:trPr>
          <w:trHeight w:val="369"/>
        </w:trPr>
        <w:tc>
          <w:tcPr>
            <w:tcW w:w="1500" w:type="dxa"/>
            <w:noWrap/>
            <w:hideMark/>
          </w:tcPr>
          <w:p w14:paraId="1418B42C" w14:textId="77777777" w:rsidR="001C3B6A" w:rsidRPr="00E50A08" w:rsidRDefault="001C3B6A" w:rsidP="00E50A08">
            <w:pPr>
              <w:jc w:val="center"/>
              <w:rPr>
                <w:b/>
                <w:bCs/>
                <w:color w:val="000000" w:themeColor="text1"/>
              </w:rPr>
            </w:pPr>
            <w:r w:rsidRPr="00E50A08">
              <w:rPr>
                <w:b/>
                <w:bCs/>
                <w:color w:val="000000" w:themeColor="text1"/>
              </w:rPr>
              <w:t>TOTAL</w:t>
            </w:r>
          </w:p>
        </w:tc>
        <w:tc>
          <w:tcPr>
            <w:tcW w:w="5815" w:type="dxa"/>
            <w:noWrap/>
            <w:hideMark/>
          </w:tcPr>
          <w:p w14:paraId="12C4C50B" w14:textId="77777777" w:rsidR="001C3B6A" w:rsidRPr="00E50A08" w:rsidRDefault="001C3B6A" w:rsidP="00E50A08">
            <w:pPr>
              <w:jc w:val="center"/>
              <w:rPr>
                <w:b/>
                <w:bCs/>
                <w:color w:val="000000" w:themeColor="text1"/>
              </w:rPr>
            </w:pPr>
            <w:r w:rsidRPr="00E50A08">
              <w:rPr>
                <w:b/>
                <w:bCs/>
                <w:color w:val="000000" w:themeColor="text1"/>
              </w:rPr>
              <w:t>120</w:t>
            </w:r>
          </w:p>
        </w:tc>
        <w:tc>
          <w:tcPr>
            <w:tcW w:w="1345" w:type="dxa"/>
            <w:noWrap/>
            <w:hideMark/>
          </w:tcPr>
          <w:p w14:paraId="21C7EE4C" w14:textId="77777777" w:rsidR="001C3B6A" w:rsidRPr="00E50A08" w:rsidRDefault="001C3B6A" w:rsidP="00E50A08">
            <w:pPr>
              <w:jc w:val="center"/>
              <w:rPr>
                <w:b/>
                <w:bCs/>
                <w:color w:val="000000" w:themeColor="text1"/>
              </w:rPr>
            </w:pPr>
            <w:r w:rsidRPr="00E50A08">
              <w:rPr>
                <w:b/>
                <w:bCs/>
                <w:color w:val="000000" w:themeColor="text1"/>
              </w:rPr>
              <w:t>100</w:t>
            </w:r>
          </w:p>
        </w:tc>
      </w:tr>
    </w:tbl>
    <w:p w14:paraId="3935134D" w14:textId="77777777" w:rsidR="00B578B6" w:rsidRPr="00E50A08" w:rsidRDefault="00B578B6" w:rsidP="00E50A08">
      <w:pPr>
        <w:pStyle w:val="Caption"/>
        <w:keepNext/>
        <w:rPr>
          <w:rFonts w:ascii="Times New Roman" w:hAnsi="Times New Roman" w:cs="Times New Roman"/>
          <w:b/>
          <w:bCs/>
          <w:i w:val="0"/>
          <w:color w:val="000000" w:themeColor="text1"/>
          <w:sz w:val="24"/>
          <w:szCs w:val="24"/>
        </w:rPr>
      </w:pPr>
    </w:p>
    <w:p w14:paraId="4432524E" w14:textId="3E3AACED" w:rsidR="00B578B6" w:rsidRPr="00E50A08" w:rsidRDefault="001B4DCA" w:rsidP="00E50A08">
      <w:pPr>
        <w:pStyle w:val="Caption"/>
        <w:keepNext/>
        <w:rPr>
          <w:rFonts w:ascii="Times New Roman" w:hAnsi="Times New Roman" w:cs="Times New Roman"/>
          <w:b/>
          <w:bCs/>
          <w:i w:val="0"/>
          <w:color w:val="000000" w:themeColor="text1"/>
          <w:sz w:val="24"/>
          <w:szCs w:val="24"/>
        </w:rPr>
      </w:pPr>
      <w:r>
        <w:rPr>
          <w:rFonts w:ascii="Times New Roman" w:hAnsi="Times New Roman" w:cs="Times New Roman"/>
          <w:b/>
          <w:bCs/>
          <w:i w:val="0"/>
          <w:color w:val="000000" w:themeColor="text1"/>
          <w:sz w:val="24"/>
          <w:szCs w:val="24"/>
        </w:rPr>
        <w:t>Table 6</w:t>
      </w:r>
      <w:r w:rsidR="00B578B6" w:rsidRPr="00E50A08">
        <w:rPr>
          <w:rFonts w:ascii="Times New Roman" w:hAnsi="Times New Roman" w:cs="Times New Roman"/>
          <w:b/>
          <w:bCs/>
          <w:i w:val="0"/>
          <w:color w:val="000000" w:themeColor="text1"/>
          <w:sz w:val="24"/>
          <w:szCs w:val="24"/>
        </w:rPr>
        <w:t xml:space="preserve"> Participation of respondents in harvest festivals</w:t>
      </w:r>
    </w:p>
    <w:p w14:paraId="598C524D" w14:textId="77777777" w:rsidR="00BF05B6" w:rsidRPr="00E50A08" w:rsidRDefault="00BF05B6" w:rsidP="00E50A08">
      <w:pPr>
        <w:pStyle w:val="Caption"/>
        <w:keepNext/>
        <w:rPr>
          <w:rFonts w:ascii="Times New Roman" w:hAnsi="Times New Roman" w:cs="Times New Roman"/>
          <w:b/>
          <w:bCs/>
          <w:i w:val="0"/>
          <w:color w:val="000000" w:themeColor="text1"/>
          <w:sz w:val="24"/>
          <w:szCs w:val="24"/>
        </w:rPr>
      </w:pPr>
    </w:p>
    <w:p w14:paraId="5ADD8C10" w14:textId="77777777" w:rsidR="00B01D79" w:rsidRPr="00E50A08" w:rsidRDefault="00B578B6" w:rsidP="00B01D79">
      <w:pPr>
        <w:jc w:val="both"/>
        <w:rPr>
          <w:color w:val="000000" w:themeColor="text1"/>
        </w:rPr>
      </w:pPr>
      <w:r w:rsidRPr="00E50A08">
        <w:rPr>
          <w:color w:val="000000" w:themeColor="text1"/>
        </w:rPr>
        <w:t xml:space="preserve">The data shows a higher frequency and percentage of male participation (60%) in harvest festivals. Although lower than male participation, females still represented a substantial portion </w:t>
      </w:r>
      <w:r w:rsidR="00B01D79" w:rsidRPr="00E50A08">
        <w:rPr>
          <w:color w:val="000000" w:themeColor="text1"/>
        </w:rPr>
        <w:t xml:space="preserve">(40%) of the participants. This revealed the disparities as well as the interest towards attending in festivals. Similar results were found in Chang (2014) and </w:t>
      </w:r>
      <w:proofErr w:type="spellStart"/>
      <w:r w:rsidR="00B01D79" w:rsidRPr="00E50A08">
        <w:rPr>
          <w:color w:val="000000" w:themeColor="text1"/>
        </w:rPr>
        <w:t>Bano</w:t>
      </w:r>
      <w:proofErr w:type="spellEnd"/>
      <w:r w:rsidR="00B01D79" w:rsidRPr="00E50A08">
        <w:rPr>
          <w:color w:val="000000" w:themeColor="text1"/>
        </w:rPr>
        <w:t xml:space="preserve"> (2005). 263 participants (61%), while 165 (39%) were male.  Married people with children also prefer rural participation. Agritourists, who have the potential to become loyal, focus above all on buying fresh and high-value products </w:t>
      </w:r>
      <w:proofErr w:type="spellStart"/>
      <w:r w:rsidR="00B01D79" w:rsidRPr="00E50A08">
        <w:rPr>
          <w:color w:val="222222"/>
          <w:shd w:val="clear" w:color="auto" w:fill="FFFFFF"/>
        </w:rPr>
        <w:t>Ceylan</w:t>
      </w:r>
      <w:proofErr w:type="spellEnd"/>
      <w:r w:rsidR="00B01D79" w:rsidRPr="00E50A08">
        <w:rPr>
          <w:color w:val="222222"/>
          <w:shd w:val="clear" w:color="auto" w:fill="FFFFFF"/>
        </w:rPr>
        <w:t>, R (2024)</w:t>
      </w:r>
      <w:r w:rsidR="00B01D79" w:rsidRPr="00E50A08">
        <w:rPr>
          <w:color w:val="000000" w:themeColor="text1"/>
        </w:rPr>
        <w:t>.</w:t>
      </w:r>
    </w:p>
    <w:p w14:paraId="173C76CB" w14:textId="0EE1CC9B" w:rsidR="00213002" w:rsidRDefault="00213002" w:rsidP="00E50A08">
      <w:pPr>
        <w:jc w:val="both"/>
        <w:rPr>
          <w:color w:val="000000" w:themeColor="text1"/>
        </w:rPr>
      </w:pPr>
    </w:p>
    <w:p w14:paraId="7FCB157F" w14:textId="5C0661FD" w:rsidR="00E22BC8" w:rsidRPr="00B01D79" w:rsidRDefault="00B01D79" w:rsidP="00B01D79">
      <w:pPr>
        <w:jc w:val="both"/>
        <w:rPr>
          <w:color w:val="000000" w:themeColor="text1"/>
        </w:rPr>
      </w:pPr>
      <w:r w:rsidRPr="00E50A08">
        <w:rPr>
          <w:noProof/>
        </w:rPr>
        <w:lastRenderedPageBreak/>
        <w:drawing>
          <wp:anchor distT="0" distB="0" distL="114300" distR="114300" simplePos="0" relativeHeight="251676672" behindDoc="1" locked="0" layoutInCell="1" allowOverlap="1" wp14:anchorId="7805ADE2" wp14:editId="3743A653">
            <wp:simplePos x="0" y="0"/>
            <wp:positionH relativeFrom="column">
              <wp:posOffset>200025</wp:posOffset>
            </wp:positionH>
            <wp:positionV relativeFrom="paragraph">
              <wp:posOffset>57150</wp:posOffset>
            </wp:positionV>
            <wp:extent cx="5741035" cy="2219325"/>
            <wp:effectExtent l="57150" t="57150" r="50165" b="47625"/>
            <wp:wrapSquare wrapText="bothSides"/>
            <wp:docPr id="1163897351" name="Chart 1">
              <a:extLst xmlns:a="http://schemas.openxmlformats.org/drawingml/2006/main">
                <a:ext uri="{FF2B5EF4-FFF2-40B4-BE49-F238E27FC236}">
                  <a16:creationId xmlns:a16="http://schemas.microsoft.com/office/drawing/2014/main" id="{92735108-A7C8-E67A-E779-EF990934D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DA386B" w:rsidRPr="00E50A08">
        <w:rPr>
          <w:b/>
          <w:bCs/>
        </w:rPr>
        <w:t xml:space="preserve">Figure </w:t>
      </w:r>
      <w:r w:rsidR="00AE649A">
        <w:rPr>
          <w:b/>
          <w:bCs/>
        </w:rPr>
        <w:t>5</w:t>
      </w:r>
      <w:r w:rsidR="00DA386B" w:rsidRPr="00E50A08">
        <w:rPr>
          <w:b/>
          <w:bCs/>
        </w:rPr>
        <w:t xml:space="preserve"> Participation of respondents in harvest festivals</w:t>
      </w:r>
    </w:p>
    <w:p w14:paraId="5B3CD6A5" w14:textId="77777777" w:rsidR="00B01D79" w:rsidRDefault="00B01D79" w:rsidP="00650648">
      <w:pPr>
        <w:jc w:val="both"/>
        <w:rPr>
          <w:color w:val="000000" w:themeColor="text1"/>
        </w:rPr>
      </w:pPr>
    </w:p>
    <w:p w14:paraId="5108A4A8" w14:textId="7BEA0132" w:rsidR="00EA08DE" w:rsidRPr="00E50A08" w:rsidRDefault="004D659E" w:rsidP="00650648">
      <w:pPr>
        <w:jc w:val="both"/>
        <w:rPr>
          <w:color w:val="000000" w:themeColor="text1"/>
        </w:rPr>
      </w:pPr>
      <w:r w:rsidRPr="00E50A08">
        <w:rPr>
          <w:color w:val="000000" w:themeColor="text1"/>
        </w:rPr>
        <w:t>So, there is significant association between gender and participation in harvest festivals.</w:t>
      </w:r>
      <w:r w:rsidRPr="00E50A08">
        <w:rPr>
          <w:color w:val="000000" w:themeColor="text1"/>
          <w:vertAlign w:val="subscript"/>
        </w:rPr>
        <w:t xml:space="preserve"> </w:t>
      </w:r>
      <w:r w:rsidRPr="00E50A08">
        <w:rPr>
          <w:color w:val="000000" w:themeColor="text1"/>
        </w:rPr>
        <w:t>This implies likelihood of participating in harvest festivals was different for males and females.</w:t>
      </w:r>
      <w:r w:rsidRPr="00E50A08">
        <w:rPr>
          <w:color w:val="000000" w:themeColor="text1"/>
          <w:vertAlign w:val="subscript"/>
        </w:rPr>
        <w:t xml:space="preserve">  </w:t>
      </w:r>
      <w:r w:rsidRPr="00E50A08">
        <w:rPr>
          <w:color w:val="000000" w:themeColor="text1"/>
        </w:rPr>
        <w:t>Participation of males revealed their active involvement in physical and logistical aspects of setting up and running the festival. Further they have fewer domestic responsibilities compared</w:t>
      </w:r>
    </w:p>
    <w:p w14:paraId="3F6B7EB0" w14:textId="75367954" w:rsidR="00E22BC8" w:rsidRDefault="00EA08DE" w:rsidP="00E50A08">
      <w:pPr>
        <w:jc w:val="both"/>
        <w:rPr>
          <w:color w:val="000000" w:themeColor="text1"/>
        </w:rPr>
      </w:pPr>
      <w:r w:rsidRPr="00E50A08">
        <w:rPr>
          <w:color w:val="000000" w:themeColor="text1"/>
        </w:rPr>
        <w:t>to women. Women’s participation was influenced family and domestic spheres. They have traditional roles in culinary activities, art, crafts and hospitality.</w:t>
      </w:r>
    </w:p>
    <w:p w14:paraId="19E80CD1" w14:textId="4A4D3480" w:rsidR="00E22BC8" w:rsidRPr="00E50A08" w:rsidRDefault="00E22BC8" w:rsidP="00E50A08">
      <w:pPr>
        <w:jc w:val="both"/>
        <w:rPr>
          <w:color w:val="000000" w:themeColor="text1"/>
        </w:rPr>
      </w:pPr>
    </w:p>
    <w:p w14:paraId="107137AA" w14:textId="7C6E80E0" w:rsidR="00B01D79" w:rsidRDefault="006D77B5" w:rsidP="00E50A08">
      <w:pPr>
        <w:jc w:val="both"/>
        <w:rPr>
          <w:noProof/>
          <w:color w:val="000000" w:themeColor="text1"/>
        </w:rPr>
      </w:pPr>
      <w:r w:rsidRPr="00E50A08">
        <w:rPr>
          <w:b/>
          <w:bCs/>
          <w:noProof/>
          <w:color w:val="000000" w:themeColor="text1"/>
        </w:rPr>
        <w:t>3.6</w:t>
      </w:r>
      <w:r w:rsidR="00D8658E" w:rsidRPr="00E50A08">
        <w:rPr>
          <w:b/>
          <w:bCs/>
          <w:noProof/>
          <w:color w:val="000000" w:themeColor="text1"/>
        </w:rPr>
        <w:t xml:space="preserve"> Role of women during harvest festivals:</w:t>
      </w:r>
      <w:r w:rsidR="00D8658E" w:rsidRPr="00E50A08">
        <w:rPr>
          <w:noProof/>
          <w:color w:val="000000" w:themeColor="text1"/>
        </w:rPr>
        <w:t xml:space="preserve"> </w:t>
      </w:r>
      <w:r w:rsidR="001B4DCA">
        <w:rPr>
          <w:noProof/>
          <w:color w:val="000000" w:themeColor="text1"/>
        </w:rPr>
        <w:t>The data in the table 7</w:t>
      </w:r>
      <w:r w:rsidR="00D8658E" w:rsidRPr="00E50A08">
        <w:rPr>
          <w:noProof/>
          <w:color w:val="000000" w:themeColor="text1"/>
        </w:rPr>
        <w:t xml:space="preserve"> represents the roles of women during harvest festivals, indicating their involvement in various activities.</w:t>
      </w:r>
    </w:p>
    <w:p w14:paraId="76407076" w14:textId="445F2091" w:rsidR="00D8658E" w:rsidRDefault="00D8658E" w:rsidP="00E50A08">
      <w:pPr>
        <w:jc w:val="both"/>
        <w:rPr>
          <w:noProof/>
          <w:color w:val="000000" w:themeColor="text1"/>
        </w:rPr>
      </w:pPr>
      <w:r w:rsidRPr="00E50A08">
        <w:rPr>
          <w:noProof/>
          <w:color w:val="000000" w:themeColor="text1"/>
        </w:rPr>
        <w:t xml:space="preserve"> </w:t>
      </w:r>
    </w:p>
    <w:p w14:paraId="4F397D47" w14:textId="59F35817" w:rsidR="00B01D79" w:rsidRDefault="001B4DCA" w:rsidP="00E50A08">
      <w:pPr>
        <w:jc w:val="both"/>
        <w:rPr>
          <w:noProof/>
          <w:color w:val="000000" w:themeColor="text1"/>
        </w:rPr>
      </w:pPr>
      <w:r>
        <w:rPr>
          <w:b/>
          <w:noProof/>
          <w:color w:val="000000" w:themeColor="text1"/>
        </w:rPr>
        <w:t>Table 7</w:t>
      </w:r>
      <w:r w:rsidR="00B01D79" w:rsidRPr="00B01D79">
        <w:rPr>
          <w:b/>
          <w:bCs/>
          <w:noProof/>
          <w:color w:val="000000" w:themeColor="text1"/>
        </w:rPr>
        <w:t xml:space="preserve"> R</w:t>
      </w:r>
      <w:r w:rsidR="00B01D79" w:rsidRPr="00E50A08">
        <w:rPr>
          <w:b/>
          <w:bCs/>
          <w:noProof/>
          <w:color w:val="000000" w:themeColor="text1"/>
        </w:rPr>
        <w:t>ole of women during harvest festivals:</w:t>
      </w:r>
    </w:p>
    <w:tbl>
      <w:tblPr>
        <w:tblStyle w:val="TableGrid"/>
        <w:tblW w:w="0" w:type="auto"/>
        <w:tblLook w:val="04A0" w:firstRow="1" w:lastRow="0" w:firstColumn="1" w:lastColumn="0" w:noHBand="0" w:noVBand="1"/>
      </w:tblPr>
      <w:tblGrid>
        <w:gridCol w:w="988"/>
        <w:gridCol w:w="3563"/>
        <w:gridCol w:w="2403"/>
        <w:gridCol w:w="2062"/>
      </w:tblGrid>
      <w:tr w:rsidR="0089497F" w14:paraId="4D492309" w14:textId="23976D5B" w:rsidTr="0089497F">
        <w:tc>
          <w:tcPr>
            <w:tcW w:w="988" w:type="dxa"/>
          </w:tcPr>
          <w:p w14:paraId="5D36725B" w14:textId="44413382" w:rsidR="0089497F" w:rsidRPr="0089497F" w:rsidRDefault="0089497F" w:rsidP="0089497F">
            <w:pPr>
              <w:jc w:val="center"/>
              <w:rPr>
                <w:b/>
                <w:noProof/>
                <w:color w:val="000000" w:themeColor="text1"/>
              </w:rPr>
            </w:pPr>
            <w:r w:rsidRPr="0089497F">
              <w:rPr>
                <w:b/>
                <w:noProof/>
                <w:color w:val="000000" w:themeColor="text1"/>
              </w:rPr>
              <w:t>S. No.</w:t>
            </w:r>
          </w:p>
        </w:tc>
        <w:tc>
          <w:tcPr>
            <w:tcW w:w="3563" w:type="dxa"/>
          </w:tcPr>
          <w:p w14:paraId="0CCE03F9" w14:textId="707F0056" w:rsidR="0089497F" w:rsidRPr="0089497F" w:rsidRDefault="0089497F" w:rsidP="0089497F">
            <w:pPr>
              <w:jc w:val="center"/>
              <w:rPr>
                <w:b/>
                <w:noProof/>
                <w:color w:val="000000" w:themeColor="text1"/>
              </w:rPr>
            </w:pPr>
            <w:r>
              <w:rPr>
                <w:b/>
                <w:noProof/>
                <w:color w:val="000000" w:themeColor="text1"/>
              </w:rPr>
              <w:t>S</w:t>
            </w:r>
            <w:r w:rsidRPr="0089497F">
              <w:rPr>
                <w:b/>
                <w:noProof/>
                <w:color w:val="000000" w:themeColor="text1"/>
              </w:rPr>
              <w:t>tatement</w:t>
            </w:r>
          </w:p>
        </w:tc>
        <w:tc>
          <w:tcPr>
            <w:tcW w:w="2403" w:type="dxa"/>
          </w:tcPr>
          <w:p w14:paraId="567B250C" w14:textId="54331A1F" w:rsidR="0089497F" w:rsidRPr="0089497F" w:rsidRDefault="0089497F" w:rsidP="0089497F">
            <w:pPr>
              <w:jc w:val="center"/>
              <w:rPr>
                <w:b/>
                <w:noProof/>
                <w:color w:val="000000" w:themeColor="text1"/>
              </w:rPr>
            </w:pPr>
            <w:r w:rsidRPr="0089497F">
              <w:rPr>
                <w:b/>
                <w:noProof/>
                <w:color w:val="000000" w:themeColor="text1"/>
              </w:rPr>
              <w:t>Frequency</w:t>
            </w:r>
          </w:p>
        </w:tc>
        <w:tc>
          <w:tcPr>
            <w:tcW w:w="2062" w:type="dxa"/>
          </w:tcPr>
          <w:p w14:paraId="034B0318" w14:textId="3CDE3F1B" w:rsidR="0089497F" w:rsidRPr="0089497F" w:rsidRDefault="0089497F" w:rsidP="0089497F">
            <w:pPr>
              <w:jc w:val="center"/>
              <w:rPr>
                <w:b/>
                <w:noProof/>
                <w:color w:val="000000" w:themeColor="text1"/>
              </w:rPr>
            </w:pPr>
            <w:r w:rsidRPr="0089497F">
              <w:rPr>
                <w:b/>
                <w:noProof/>
                <w:color w:val="000000" w:themeColor="text1"/>
              </w:rPr>
              <w:t>Percentage</w:t>
            </w:r>
          </w:p>
        </w:tc>
      </w:tr>
      <w:tr w:rsidR="0089497F" w14:paraId="007AB0A4" w14:textId="6FC26AAF" w:rsidTr="0089497F">
        <w:tc>
          <w:tcPr>
            <w:tcW w:w="988" w:type="dxa"/>
          </w:tcPr>
          <w:p w14:paraId="09D1FCC5" w14:textId="1461D34D" w:rsidR="0089497F" w:rsidRPr="0089497F" w:rsidRDefault="0089497F" w:rsidP="0089497F">
            <w:pPr>
              <w:jc w:val="center"/>
              <w:rPr>
                <w:b/>
                <w:noProof/>
                <w:color w:val="000000" w:themeColor="text1"/>
              </w:rPr>
            </w:pPr>
            <w:r w:rsidRPr="0089497F">
              <w:rPr>
                <w:b/>
                <w:noProof/>
                <w:color w:val="000000" w:themeColor="text1"/>
              </w:rPr>
              <w:t>1</w:t>
            </w:r>
          </w:p>
        </w:tc>
        <w:tc>
          <w:tcPr>
            <w:tcW w:w="3563" w:type="dxa"/>
          </w:tcPr>
          <w:p w14:paraId="57DAC5A4" w14:textId="113FE213" w:rsidR="0089497F" w:rsidRDefault="0089497F" w:rsidP="0089497F">
            <w:pPr>
              <w:jc w:val="center"/>
              <w:rPr>
                <w:noProof/>
                <w:color w:val="000000" w:themeColor="text1"/>
              </w:rPr>
            </w:pPr>
            <w:r>
              <w:rPr>
                <w:noProof/>
                <w:color w:val="000000" w:themeColor="text1"/>
              </w:rPr>
              <w:t>Cooking and preparation</w:t>
            </w:r>
          </w:p>
        </w:tc>
        <w:tc>
          <w:tcPr>
            <w:tcW w:w="2403" w:type="dxa"/>
          </w:tcPr>
          <w:p w14:paraId="7EDD07A1" w14:textId="02F5FC70" w:rsidR="0089497F" w:rsidRDefault="0089497F" w:rsidP="0089497F">
            <w:pPr>
              <w:jc w:val="center"/>
              <w:rPr>
                <w:noProof/>
                <w:color w:val="000000" w:themeColor="text1"/>
              </w:rPr>
            </w:pPr>
            <w:r>
              <w:rPr>
                <w:noProof/>
                <w:color w:val="000000" w:themeColor="text1"/>
              </w:rPr>
              <w:t>60</w:t>
            </w:r>
          </w:p>
        </w:tc>
        <w:tc>
          <w:tcPr>
            <w:tcW w:w="2062" w:type="dxa"/>
          </w:tcPr>
          <w:p w14:paraId="1083B9E9" w14:textId="4A289098" w:rsidR="0089497F" w:rsidRDefault="0089497F" w:rsidP="0089497F">
            <w:pPr>
              <w:jc w:val="center"/>
              <w:rPr>
                <w:noProof/>
                <w:color w:val="000000" w:themeColor="text1"/>
              </w:rPr>
            </w:pPr>
            <w:r>
              <w:rPr>
                <w:noProof/>
                <w:color w:val="000000" w:themeColor="text1"/>
              </w:rPr>
              <w:t>50%</w:t>
            </w:r>
          </w:p>
        </w:tc>
      </w:tr>
      <w:tr w:rsidR="0089497F" w14:paraId="00AD33D9" w14:textId="287FCD47" w:rsidTr="0089497F">
        <w:tc>
          <w:tcPr>
            <w:tcW w:w="988" w:type="dxa"/>
          </w:tcPr>
          <w:p w14:paraId="7DD72E82" w14:textId="5C262835" w:rsidR="0089497F" w:rsidRPr="0089497F" w:rsidRDefault="0089497F" w:rsidP="0089497F">
            <w:pPr>
              <w:jc w:val="center"/>
              <w:rPr>
                <w:b/>
                <w:noProof/>
                <w:color w:val="000000" w:themeColor="text1"/>
              </w:rPr>
            </w:pPr>
            <w:r w:rsidRPr="0089497F">
              <w:rPr>
                <w:b/>
                <w:noProof/>
                <w:color w:val="000000" w:themeColor="text1"/>
              </w:rPr>
              <w:t>2</w:t>
            </w:r>
          </w:p>
        </w:tc>
        <w:tc>
          <w:tcPr>
            <w:tcW w:w="3563" w:type="dxa"/>
          </w:tcPr>
          <w:p w14:paraId="43203481" w14:textId="71C0CAF6" w:rsidR="0089497F" w:rsidRDefault="0089497F" w:rsidP="0089497F">
            <w:pPr>
              <w:jc w:val="center"/>
              <w:rPr>
                <w:noProof/>
                <w:color w:val="000000" w:themeColor="text1"/>
              </w:rPr>
            </w:pPr>
            <w:r>
              <w:rPr>
                <w:noProof/>
                <w:color w:val="000000" w:themeColor="text1"/>
              </w:rPr>
              <w:t>Decorating</w:t>
            </w:r>
          </w:p>
        </w:tc>
        <w:tc>
          <w:tcPr>
            <w:tcW w:w="2403" w:type="dxa"/>
          </w:tcPr>
          <w:p w14:paraId="458B00DF" w14:textId="2D601B1C" w:rsidR="0089497F" w:rsidRDefault="0089497F" w:rsidP="0089497F">
            <w:pPr>
              <w:jc w:val="center"/>
              <w:rPr>
                <w:noProof/>
                <w:color w:val="000000" w:themeColor="text1"/>
              </w:rPr>
            </w:pPr>
            <w:r>
              <w:rPr>
                <w:noProof/>
                <w:color w:val="000000" w:themeColor="text1"/>
              </w:rPr>
              <w:t>44</w:t>
            </w:r>
          </w:p>
        </w:tc>
        <w:tc>
          <w:tcPr>
            <w:tcW w:w="2062" w:type="dxa"/>
          </w:tcPr>
          <w:p w14:paraId="49F2E805" w14:textId="6EAEFCE3" w:rsidR="0089497F" w:rsidRDefault="0089497F" w:rsidP="0089497F">
            <w:pPr>
              <w:jc w:val="center"/>
              <w:rPr>
                <w:noProof/>
                <w:color w:val="000000" w:themeColor="text1"/>
              </w:rPr>
            </w:pPr>
            <w:r>
              <w:rPr>
                <w:noProof/>
                <w:color w:val="000000" w:themeColor="text1"/>
              </w:rPr>
              <w:t>36.67%</w:t>
            </w:r>
          </w:p>
        </w:tc>
      </w:tr>
      <w:tr w:rsidR="0089497F" w14:paraId="7DD77E0F" w14:textId="06BBEFBF" w:rsidTr="0089497F">
        <w:tc>
          <w:tcPr>
            <w:tcW w:w="988" w:type="dxa"/>
          </w:tcPr>
          <w:p w14:paraId="0FAAAE3A" w14:textId="3EE16168" w:rsidR="0089497F" w:rsidRPr="0089497F" w:rsidRDefault="0089497F" w:rsidP="0089497F">
            <w:pPr>
              <w:jc w:val="center"/>
              <w:rPr>
                <w:b/>
                <w:noProof/>
                <w:color w:val="000000" w:themeColor="text1"/>
              </w:rPr>
            </w:pPr>
            <w:r w:rsidRPr="0089497F">
              <w:rPr>
                <w:b/>
                <w:noProof/>
                <w:color w:val="000000" w:themeColor="text1"/>
              </w:rPr>
              <w:t>3</w:t>
            </w:r>
          </w:p>
        </w:tc>
        <w:tc>
          <w:tcPr>
            <w:tcW w:w="3563" w:type="dxa"/>
          </w:tcPr>
          <w:p w14:paraId="21EAA8DC" w14:textId="779C5342" w:rsidR="0089497F" w:rsidRDefault="0089497F" w:rsidP="0089497F">
            <w:pPr>
              <w:jc w:val="center"/>
              <w:rPr>
                <w:noProof/>
                <w:color w:val="000000" w:themeColor="text1"/>
              </w:rPr>
            </w:pPr>
            <w:r>
              <w:rPr>
                <w:noProof/>
                <w:color w:val="000000" w:themeColor="text1"/>
              </w:rPr>
              <w:t>Cultural performance</w:t>
            </w:r>
          </w:p>
        </w:tc>
        <w:tc>
          <w:tcPr>
            <w:tcW w:w="2403" w:type="dxa"/>
          </w:tcPr>
          <w:p w14:paraId="425CD155" w14:textId="13B2FF1B" w:rsidR="0089497F" w:rsidRDefault="0089497F" w:rsidP="0089497F">
            <w:pPr>
              <w:jc w:val="center"/>
              <w:rPr>
                <w:noProof/>
                <w:color w:val="000000" w:themeColor="text1"/>
              </w:rPr>
            </w:pPr>
            <w:r>
              <w:rPr>
                <w:noProof/>
                <w:color w:val="000000" w:themeColor="text1"/>
              </w:rPr>
              <w:t>16</w:t>
            </w:r>
          </w:p>
        </w:tc>
        <w:tc>
          <w:tcPr>
            <w:tcW w:w="2062" w:type="dxa"/>
          </w:tcPr>
          <w:p w14:paraId="72E92363" w14:textId="5D8C6942" w:rsidR="0089497F" w:rsidRDefault="0089497F" w:rsidP="0089497F">
            <w:pPr>
              <w:jc w:val="center"/>
              <w:rPr>
                <w:noProof/>
                <w:color w:val="000000" w:themeColor="text1"/>
              </w:rPr>
            </w:pPr>
            <w:r>
              <w:rPr>
                <w:noProof/>
                <w:color w:val="000000" w:themeColor="text1"/>
              </w:rPr>
              <w:t>13.33%</w:t>
            </w:r>
          </w:p>
        </w:tc>
      </w:tr>
      <w:tr w:rsidR="0089497F" w14:paraId="770BEEC1" w14:textId="77777777" w:rsidTr="0089497F">
        <w:tc>
          <w:tcPr>
            <w:tcW w:w="988" w:type="dxa"/>
          </w:tcPr>
          <w:p w14:paraId="6C9C68C8" w14:textId="77777777" w:rsidR="0089497F" w:rsidRDefault="0089497F" w:rsidP="00E50A08">
            <w:pPr>
              <w:jc w:val="both"/>
              <w:rPr>
                <w:noProof/>
                <w:color w:val="000000" w:themeColor="text1"/>
              </w:rPr>
            </w:pPr>
          </w:p>
        </w:tc>
        <w:tc>
          <w:tcPr>
            <w:tcW w:w="3563" w:type="dxa"/>
          </w:tcPr>
          <w:p w14:paraId="476CAD4D" w14:textId="54F15D1D" w:rsidR="0089497F" w:rsidRDefault="0089497F" w:rsidP="0089497F">
            <w:pPr>
              <w:jc w:val="center"/>
              <w:rPr>
                <w:noProof/>
                <w:color w:val="000000" w:themeColor="text1"/>
              </w:rPr>
            </w:pPr>
            <w:r>
              <w:rPr>
                <w:noProof/>
                <w:color w:val="000000" w:themeColor="text1"/>
              </w:rPr>
              <w:t>Total</w:t>
            </w:r>
          </w:p>
        </w:tc>
        <w:tc>
          <w:tcPr>
            <w:tcW w:w="2403" w:type="dxa"/>
          </w:tcPr>
          <w:p w14:paraId="2F414B80" w14:textId="717C14D9" w:rsidR="0089497F" w:rsidRDefault="0089497F" w:rsidP="0089497F">
            <w:pPr>
              <w:jc w:val="center"/>
              <w:rPr>
                <w:noProof/>
                <w:color w:val="000000" w:themeColor="text1"/>
              </w:rPr>
            </w:pPr>
            <w:r>
              <w:rPr>
                <w:noProof/>
                <w:color w:val="000000" w:themeColor="text1"/>
              </w:rPr>
              <w:t>120</w:t>
            </w:r>
          </w:p>
        </w:tc>
        <w:tc>
          <w:tcPr>
            <w:tcW w:w="2062" w:type="dxa"/>
          </w:tcPr>
          <w:p w14:paraId="76FA2FE2" w14:textId="4759CE21" w:rsidR="0089497F" w:rsidRDefault="00213002" w:rsidP="00213002">
            <w:pPr>
              <w:jc w:val="center"/>
              <w:rPr>
                <w:noProof/>
                <w:color w:val="000000" w:themeColor="text1"/>
              </w:rPr>
            </w:pPr>
            <w:r>
              <w:rPr>
                <w:noProof/>
                <w:color w:val="000000" w:themeColor="text1"/>
              </w:rPr>
              <w:t>100</w:t>
            </w:r>
          </w:p>
        </w:tc>
      </w:tr>
    </w:tbl>
    <w:p w14:paraId="17950841" w14:textId="77777777" w:rsidR="00213002" w:rsidRDefault="00213002" w:rsidP="00E50A08">
      <w:pPr>
        <w:jc w:val="both"/>
        <w:rPr>
          <w:noProof/>
          <w:color w:val="000000" w:themeColor="text1"/>
        </w:rPr>
      </w:pPr>
      <w:bookmarkStart w:id="17" w:name="_Hlk170236616"/>
    </w:p>
    <w:p w14:paraId="21274419" w14:textId="5B4595EA" w:rsidR="00E32FD1" w:rsidRPr="00E50A08" w:rsidRDefault="00E22BC8" w:rsidP="00E50A08">
      <w:pPr>
        <w:jc w:val="both"/>
        <w:rPr>
          <w:color w:val="000000" w:themeColor="text1"/>
        </w:rPr>
      </w:pPr>
      <w:r w:rsidRPr="00E50A08">
        <w:rPr>
          <w:noProof/>
          <w:color w:val="000000" w:themeColor="text1"/>
        </w:rPr>
        <w:drawing>
          <wp:anchor distT="0" distB="0" distL="114300" distR="114300" simplePos="0" relativeHeight="251671552" behindDoc="1" locked="0" layoutInCell="1" allowOverlap="1" wp14:anchorId="5539647C" wp14:editId="66237993">
            <wp:simplePos x="0" y="0"/>
            <wp:positionH relativeFrom="column">
              <wp:posOffset>-123825</wp:posOffset>
            </wp:positionH>
            <wp:positionV relativeFrom="paragraph">
              <wp:posOffset>1183005</wp:posOffset>
            </wp:positionV>
            <wp:extent cx="6400800" cy="1753235"/>
            <wp:effectExtent l="57150" t="57150" r="38100" b="56515"/>
            <wp:wrapTight wrapText="bothSides">
              <wp:wrapPolygon edited="0">
                <wp:start x="-193" y="-704"/>
                <wp:lineTo x="-193" y="22062"/>
                <wp:lineTo x="21664" y="22062"/>
                <wp:lineTo x="21664" y="-704"/>
                <wp:lineTo x="-193" y="-704"/>
              </wp:wrapPolygon>
            </wp:wrapTight>
            <wp:docPr id="163099656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D659E" w:rsidRPr="00E50A08">
        <w:rPr>
          <w:noProof/>
          <w:color w:val="000000" w:themeColor="text1"/>
        </w:rPr>
        <w:t>It is highlighting the role of women in cooking and preparing food with half</w:t>
      </w:r>
      <w:r w:rsidR="001C3B6A" w:rsidRPr="00E50A08">
        <w:rPr>
          <w:noProof/>
          <w:color w:val="000000" w:themeColor="text1"/>
        </w:rPr>
        <w:t xml:space="preserve"> </w:t>
      </w:r>
      <w:r w:rsidR="004D659E" w:rsidRPr="00E50A08">
        <w:rPr>
          <w:noProof/>
          <w:color w:val="000000" w:themeColor="text1"/>
        </w:rPr>
        <w:t xml:space="preserve">(50%) of the respondents primarily engaged in cooking and preparing food during harvest festivals. </w:t>
      </w:r>
      <w:r w:rsidR="004D659E" w:rsidRPr="00E50A08">
        <w:rPr>
          <w:color w:val="000000" w:themeColor="text1"/>
        </w:rPr>
        <w:t xml:space="preserve">Approximately 37% of the respondents indicating that women contribute substantially to the aesthetic and festive environment of the celebration. A smaller proportion of respondents </w:t>
      </w:r>
      <w:r w:rsidR="00E32FD1" w:rsidRPr="00E50A08">
        <w:rPr>
          <w:color w:val="000000" w:themeColor="text1"/>
        </w:rPr>
        <w:t>(13.33%) indicate that women participate in cultural performances.</w:t>
      </w:r>
      <w:r w:rsidR="00E32FD1" w:rsidRPr="00E50A08">
        <w:rPr>
          <w:rFonts w:eastAsiaTheme="minorHAnsi"/>
          <w:color w:val="000000" w:themeColor="text1"/>
          <w:kern w:val="2"/>
          <w14:ligatures w14:val="standardContextual"/>
        </w:rPr>
        <w:t xml:space="preserve"> </w:t>
      </w:r>
      <w:r w:rsidR="00E32FD1" w:rsidRPr="00E50A08">
        <w:rPr>
          <w:color w:val="000000" w:themeColor="text1"/>
        </w:rPr>
        <w:t xml:space="preserve">Similar results were found in Alshammari </w:t>
      </w:r>
      <w:r w:rsidR="00E32FD1" w:rsidRPr="00E50A08">
        <w:rPr>
          <w:i/>
          <w:color w:val="000000" w:themeColor="text1"/>
        </w:rPr>
        <w:t>et al</w:t>
      </w:r>
      <w:r w:rsidR="00E32FD1" w:rsidRPr="00E50A08">
        <w:rPr>
          <w:color w:val="000000" w:themeColor="text1"/>
        </w:rPr>
        <w:t>. (2019) and Thomas (2022).</w:t>
      </w:r>
    </w:p>
    <w:bookmarkEnd w:id="17"/>
    <w:p w14:paraId="7A6C35D7" w14:textId="77777777" w:rsidR="009130C0" w:rsidRPr="00E50A08" w:rsidRDefault="00E32FD1" w:rsidP="00E50A08">
      <w:pPr>
        <w:jc w:val="both"/>
        <w:rPr>
          <w:b/>
          <w:bCs/>
          <w:iCs/>
          <w:color w:val="000000" w:themeColor="text1"/>
        </w:rPr>
      </w:pPr>
      <w:r w:rsidRPr="00E50A08">
        <w:rPr>
          <w:b/>
          <w:bCs/>
          <w:iCs/>
          <w:color w:val="000000" w:themeColor="text1"/>
        </w:rPr>
        <w:t>Fig.</w:t>
      </w:r>
      <w:r w:rsidR="002A53D4" w:rsidRPr="00E50A08">
        <w:rPr>
          <w:b/>
          <w:bCs/>
          <w:iCs/>
          <w:color w:val="000000" w:themeColor="text1"/>
        </w:rPr>
        <w:t xml:space="preserve"> 6 Participati</w:t>
      </w:r>
      <w:r w:rsidRPr="00E50A08">
        <w:rPr>
          <w:b/>
          <w:bCs/>
          <w:iCs/>
          <w:color w:val="000000" w:themeColor="text1"/>
        </w:rPr>
        <w:t>on of women in harvest festival</w:t>
      </w:r>
    </w:p>
    <w:p w14:paraId="245A733E" w14:textId="77777777" w:rsidR="009130C0" w:rsidRPr="00E50A08" w:rsidRDefault="009130C0" w:rsidP="00E50A08">
      <w:pPr>
        <w:jc w:val="both"/>
        <w:rPr>
          <w:b/>
          <w:bCs/>
          <w:iCs/>
          <w:color w:val="000000" w:themeColor="text1"/>
        </w:rPr>
      </w:pPr>
    </w:p>
    <w:p w14:paraId="3D03C7FF" w14:textId="1F118294" w:rsidR="002A53D4" w:rsidRPr="00E50A08" w:rsidRDefault="009B16AE" w:rsidP="00E50A08">
      <w:pPr>
        <w:jc w:val="both"/>
        <w:rPr>
          <w:color w:val="000000" w:themeColor="text1"/>
        </w:rPr>
      </w:pPr>
      <w:r w:rsidRPr="00E50A08">
        <w:rPr>
          <w:b/>
          <w:bCs/>
          <w:color w:val="000000" w:themeColor="text1"/>
        </w:rPr>
        <w:t>3</w:t>
      </w:r>
      <w:r w:rsidR="006D77B5" w:rsidRPr="00E50A08">
        <w:rPr>
          <w:b/>
          <w:bCs/>
          <w:color w:val="000000" w:themeColor="text1"/>
        </w:rPr>
        <w:t>.7</w:t>
      </w:r>
      <w:r w:rsidR="004D659E" w:rsidRPr="00E50A08">
        <w:rPr>
          <w:b/>
          <w:bCs/>
          <w:color w:val="000000" w:themeColor="text1"/>
        </w:rPr>
        <w:t xml:space="preserve"> Role</w:t>
      </w:r>
      <w:r w:rsidR="002A53D4" w:rsidRPr="00E50A08">
        <w:rPr>
          <w:b/>
          <w:bCs/>
          <w:color w:val="000000" w:themeColor="text1"/>
        </w:rPr>
        <w:t xml:space="preserve"> of males in harvest festivals: </w:t>
      </w:r>
      <w:r w:rsidR="004D659E" w:rsidRPr="00E50A08">
        <w:rPr>
          <w:color w:val="000000" w:themeColor="text1"/>
        </w:rPr>
        <w:t xml:space="preserve">The </w:t>
      </w:r>
      <w:r w:rsidR="001B4DCA">
        <w:rPr>
          <w:color w:val="000000" w:themeColor="text1"/>
        </w:rPr>
        <w:t>table 8</w:t>
      </w:r>
      <w:r w:rsidR="004D659E" w:rsidRPr="00E50A08">
        <w:rPr>
          <w:color w:val="000000" w:themeColor="text1"/>
        </w:rPr>
        <w:t xml:space="preserve"> provides men's involvement in various activities during harvest festivals. </w:t>
      </w:r>
    </w:p>
    <w:p w14:paraId="551C5D7F" w14:textId="12DA7907" w:rsidR="00E22BC8" w:rsidRDefault="00E22BC8" w:rsidP="00E50A08">
      <w:pPr>
        <w:jc w:val="both"/>
        <w:rPr>
          <w:color w:val="000000" w:themeColor="text1"/>
        </w:rPr>
      </w:pPr>
    </w:p>
    <w:p w14:paraId="6261B0E5" w14:textId="1FEFF0A9" w:rsidR="00213002" w:rsidRPr="00E50A08" w:rsidRDefault="001B4DCA" w:rsidP="00E50A08">
      <w:pPr>
        <w:jc w:val="both"/>
        <w:rPr>
          <w:color w:val="000000" w:themeColor="text1"/>
        </w:rPr>
      </w:pPr>
      <w:bookmarkStart w:id="18" w:name="_GoBack"/>
      <w:r>
        <w:rPr>
          <w:b/>
          <w:bCs/>
          <w:color w:val="000000" w:themeColor="text1"/>
        </w:rPr>
        <w:t>Table</w:t>
      </w:r>
      <w:bookmarkEnd w:id="18"/>
      <w:r>
        <w:rPr>
          <w:b/>
          <w:bCs/>
          <w:color w:val="000000" w:themeColor="text1"/>
        </w:rPr>
        <w:t xml:space="preserve"> 8</w:t>
      </w:r>
      <w:r w:rsidR="00213002">
        <w:rPr>
          <w:b/>
          <w:bCs/>
          <w:color w:val="000000" w:themeColor="text1"/>
        </w:rPr>
        <w:t xml:space="preserve"> Participation of M</w:t>
      </w:r>
      <w:r w:rsidR="00213002" w:rsidRPr="00E50A08">
        <w:rPr>
          <w:b/>
          <w:bCs/>
          <w:color w:val="000000" w:themeColor="text1"/>
        </w:rPr>
        <w:t>ale</w:t>
      </w:r>
    </w:p>
    <w:tbl>
      <w:tblPr>
        <w:tblStyle w:val="TableGrid"/>
        <w:tblpPr w:leftFromText="180" w:rightFromText="180" w:vertAnchor="text" w:horzAnchor="margin" w:tblpY="284"/>
        <w:tblW w:w="8926" w:type="dxa"/>
        <w:tblLook w:val="04A0" w:firstRow="1" w:lastRow="0" w:firstColumn="1" w:lastColumn="0" w:noHBand="0" w:noVBand="1"/>
      </w:tblPr>
      <w:tblGrid>
        <w:gridCol w:w="1015"/>
        <w:gridCol w:w="3126"/>
        <w:gridCol w:w="1742"/>
        <w:gridCol w:w="3043"/>
      </w:tblGrid>
      <w:tr w:rsidR="00745160" w:rsidRPr="00E50A08" w14:paraId="457F4B6D" w14:textId="77777777" w:rsidTr="00BD0622">
        <w:trPr>
          <w:trHeight w:val="378"/>
        </w:trPr>
        <w:tc>
          <w:tcPr>
            <w:tcW w:w="1015" w:type="dxa"/>
            <w:noWrap/>
            <w:hideMark/>
          </w:tcPr>
          <w:p w14:paraId="3C3BC580" w14:textId="77777777" w:rsidR="00745160" w:rsidRPr="00E50A08" w:rsidRDefault="00745160" w:rsidP="00E50A08">
            <w:pPr>
              <w:jc w:val="center"/>
              <w:rPr>
                <w:b/>
                <w:bCs/>
                <w:color w:val="000000" w:themeColor="text1"/>
              </w:rPr>
            </w:pPr>
            <w:r w:rsidRPr="00E50A08">
              <w:rPr>
                <w:b/>
                <w:bCs/>
                <w:color w:val="000000" w:themeColor="text1"/>
              </w:rPr>
              <w:t>S. No.</w:t>
            </w:r>
          </w:p>
        </w:tc>
        <w:tc>
          <w:tcPr>
            <w:tcW w:w="3126" w:type="dxa"/>
            <w:noWrap/>
            <w:hideMark/>
          </w:tcPr>
          <w:p w14:paraId="5C149CB6" w14:textId="77777777" w:rsidR="00745160" w:rsidRPr="00E50A08" w:rsidRDefault="00745160" w:rsidP="00E50A08">
            <w:pPr>
              <w:jc w:val="center"/>
              <w:rPr>
                <w:b/>
                <w:bCs/>
                <w:color w:val="000000" w:themeColor="text1"/>
              </w:rPr>
            </w:pPr>
            <w:r w:rsidRPr="00E50A08">
              <w:rPr>
                <w:b/>
                <w:bCs/>
                <w:color w:val="000000" w:themeColor="text1"/>
              </w:rPr>
              <w:t>Statement</w:t>
            </w:r>
          </w:p>
        </w:tc>
        <w:tc>
          <w:tcPr>
            <w:tcW w:w="1742" w:type="dxa"/>
            <w:noWrap/>
            <w:hideMark/>
          </w:tcPr>
          <w:p w14:paraId="1DCCCA76" w14:textId="77777777" w:rsidR="00745160" w:rsidRPr="00E50A08" w:rsidRDefault="00745160" w:rsidP="00E50A08">
            <w:pPr>
              <w:jc w:val="center"/>
              <w:rPr>
                <w:b/>
                <w:bCs/>
                <w:color w:val="000000" w:themeColor="text1"/>
              </w:rPr>
            </w:pPr>
            <w:r w:rsidRPr="00E50A08">
              <w:rPr>
                <w:b/>
                <w:bCs/>
                <w:color w:val="000000" w:themeColor="text1"/>
              </w:rPr>
              <w:t>Frequency</w:t>
            </w:r>
          </w:p>
        </w:tc>
        <w:tc>
          <w:tcPr>
            <w:tcW w:w="3043" w:type="dxa"/>
            <w:noWrap/>
            <w:hideMark/>
          </w:tcPr>
          <w:p w14:paraId="547FCA43" w14:textId="77777777" w:rsidR="00745160" w:rsidRPr="00E50A08" w:rsidRDefault="00745160" w:rsidP="00E50A08">
            <w:pPr>
              <w:jc w:val="center"/>
              <w:rPr>
                <w:b/>
                <w:bCs/>
                <w:color w:val="000000" w:themeColor="text1"/>
              </w:rPr>
            </w:pPr>
            <w:r w:rsidRPr="00E50A08">
              <w:rPr>
                <w:b/>
                <w:bCs/>
                <w:color w:val="000000" w:themeColor="text1"/>
              </w:rPr>
              <w:t>Percentage</w:t>
            </w:r>
          </w:p>
        </w:tc>
      </w:tr>
      <w:tr w:rsidR="00745160" w:rsidRPr="00E50A08" w14:paraId="58F4010A" w14:textId="77777777" w:rsidTr="00BD0622">
        <w:trPr>
          <w:trHeight w:val="378"/>
        </w:trPr>
        <w:tc>
          <w:tcPr>
            <w:tcW w:w="1015" w:type="dxa"/>
            <w:noWrap/>
            <w:hideMark/>
          </w:tcPr>
          <w:p w14:paraId="3F7D5B55" w14:textId="77777777" w:rsidR="00745160" w:rsidRPr="00E50A08" w:rsidRDefault="00745160" w:rsidP="00E50A08">
            <w:pPr>
              <w:jc w:val="center"/>
              <w:rPr>
                <w:color w:val="000000" w:themeColor="text1"/>
              </w:rPr>
            </w:pPr>
            <w:r w:rsidRPr="00E50A08">
              <w:rPr>
                <w:color w:val="000000" w:themeColor="text1"/>
              </w:rPr>
              <w:t>1.</w:t>
            </w:r>
          </w:p>
        </w:tc>
        <w:tc>
          <w:tcPr>
            <w:tcW w:w="3126" w:type="dxa"/>
            <w:noWrap/>
            <w:hideMark/>
          </w:tcPr>
          <w:p w14:paraId="47259156" w14:textId="77777777" w:rsidR="00745160" w:rsidRPr="00E50A08" w:rsidRDefault="00745160" w:rsidP="00E50A08">
            <w:pPr>
              <w:jc w:val="center"/>
              <w:rPr>
                <w:color w:val="000000" w:themeColor="text1"/>
              </w:rPr>
            </w:pPr>
            <w:r w:rsidRPr="00E50A08">
              <w:rPr>
                <w:color w:val="000000" w:themeColor="text1"/>
              </w:rPr>
              <w:t>Leading ceremonies</w:t>
            </w:r>
          </w:p>
        </w:tc>
        <w:tc>
          <w:tcPr>
            <w:tcW w:w="1742" w:type="dxa"/>
            <w:noWrap/>
            <w:vAlign w:val="bottom"/>
            <w:hideMark/>
          </w:tcPr>
          <w:p w14:paraId="074578B2" w14:textId="77777777" w:rsidR="00745160" w:rsidRPr="00E50A08" w:rsidRDefault="00745160" w:rsidP="00E50A08">
            <w:pPr>
              <w:jc w:val="center"/>
              <w:rPr>
                <w:color w:val="000000" w:themeColor="text1"/>
                <w:lang w:val="en-IN"/>
              </w:rPr>
            </w:pPr>
            <w:r w:rsidRPr="00E50A08">
              <w:rPr>
                <w:color w:val="000000" w:themeColor="text1"/>
              </w:rPr>
              <w:t>32</w:t>
            </w:r>
          </w:p>
        </w:tc>
        <w:tc>
          <w:tcPr>
            <w:tcW w:w="3043" w:type="dxa"/>
            <w:noWrap/>
            <w:hideMark/>
          </w:tcPr>
          <w:p w14:paraId="0F340016" w14:textId="77777777" w:rsidR="00745160" w:rsidRPr="00E50A08" w:rsidRDefault="00745160" w:rsidP="00E50A08">
            <w:pPr>
              <w:jc w:val="center"/>
              <w:rPr>
                <w:color w:val="000000" w:themeColor="text1"/>
              </w:rPr>
            </w:pPr>
            <w:r w:rsidRPr="00E50A08">
              <w:rPr>
                <w:color w:val="000000" w:themeColor="text1"/>
              </w:rPr>
              <w:t>26.67</w:t>
            </w:r>
          </w:p>
        </w:tc>
      </w:tr>
      <w:tr w:rsidR="00745160" w:rsidRPr="00E50A08" w14:paraId="72CF1422" w14:textId="77777777" w:rsidTr="00BD0622">
        <w:trPr>
          <w:trHeight w:val="378"/>
        </w:trPr>
        <w:tc>
          <w:tcPr>
            <w:tcW w:w="1015" w:type="dxa"/>
            <w:noWrap/>
            <w:hideMark/>
          </w:tcPr>
          <w:p w14:paraId="23D8CD8D" w14:textId="77777777" w:rsidR="00745160" w:rsidRPr="00E50A08" w:rsidRDefault="00745160" w:rsidP="00E50A08">
            <w:pPr>
              <w:jc w:val="center"/>
              <w:rPr>
                <w:color w:val="000000" w:themeColor="text1"/>
              </w:rPr>
            </w:pPr>
            <w:r w:rsidRPr="00E50A08">
              <w:rPr>
                <w:color w:val="000000" w:themeColor="text1"/>
              </w:rPr>
              <w:t>2.</w:t>
            </w:r>
          </w:p>
        </w:tc>
        <w:tc>
          <w:tcPr>
            <w:tcW w:w="3126" w:type="dxa"/>
            <w:noWrap/>
            <w:hideMark/>
          </w:tcPr>
          <w:p w14:paraId="4F5269CC" w14:textId="77777777" w:rsidR="00745160" w:rsidRPr="00E50A08" w:rsidRDefault="00745160" w:rsidP="00E50A08">
            <w:pPr>
              <w:jc w:val="center"/>
              <w:rPr>
                <w:color w:val="000000" w:themeColor="text1"/>
              </w:rPr>
            </w:pPr>
            <w:r w:rsidRPr="00E50A08">
              <w:rPr>
                <w:color w:val="000000" w:themeColor="text1"/>
              </w:rPr>
              <w:t>Agricultural activities</w:t>
            </w:r>
          </w:p>
        </w:tc>
        <w:tc>
          <w:tcPr>
            <w:tcW w:w="1742" w:type="dxa"/>
            <w:noWrap/>
            <w:vAlign w:val="bottom"/>
            <w:hideMark/>
          </w:tcPr>
          <w:p w14:paraId="27B18D34" w14:textId="77777777" w:rsidR="00745160" w:rsidRPr="00E50A08" w:rsidRDefault="00745160" w:rsidP="00E50A08">
            <w:pPr>
              <w:jc w:val="center"/>
              <w:rPr>
                <w:color w:val="000000" w:themeColor="text1"/>
              </w:rPr>
            </w:pPr>
            <w:r w:rsidRPr="00E50A08">
              <w:rPr>
                <w:color w:val="000000" w:themeColor="text1"/>
              </w:rPr>
              <w:t>48</w:t>
            </w:r>
          </w:p>
        </w:tc>
        <w:tc>
          <w:tcPr>
            <w:tcW w:w="3043" w:type="dxa"/>
            <w:noWrap/>
            <w:hideMark/>
          </w:tcPr>
          <w:p w14:paraId="6182D26A" w14:textId="77777777" w:rsidR="00745160" w:rsidRPr="00E50A08" w:rsidRDefault="00745160" w:rsidP="00E50A08">
            <w:pPr>
              <w:jc w:val="center"/>
              <w:rPr>
                <w:color w:val="000000" w:themeColor="text1"/>
              </w:rPr>
            </w:pPr>
            <w:r w:rsidRPr="00E50A08">
              <w:rPr>
                <w:color w:val="000000" w:themeColor="text1"/>
              </w:rPr>
              <w:t>40.00</w:t>
            </w:r>
          </w:p>
        </w:tc>
      </w:tr>
      <w:tr w:rsidR="00745160" w:rsidRPr="00E50A08" w14:paraId="2944E897" w14:textId="77777777" w:rsidTr="00BD0622">
        <w:trPr>
          <w:trHeight w:val="378"/>
        </w:trPr>
        <w:tc>
          <w:tcPr>
            <w:tcW w:w="1015" w:type="dxa"/>
            <w:noWrap/>
            <w:hideMark/>
          </w:tcPr>
          <w:p w14:paraId="0D443E36" w14:textId="77777777" w:rsidR="00745160" w:rsidRPr="00E50A08" w:rsidRDefault="00745160" w:rsidP="00E50A08">
            <w:pPr>
              <w:jc w:val="center"/>
              <w:rPr>
                <w:color w:val="000000" w:themeColor="text1"/>
              </w:rPr>
            </w:pPr>
            <w:r w:rsidRPr="00E50A08">
              <w:rPr>
                <w:color w:val="000000" w:themeColor="text1"/>
              </w:rPr>
              <w:t>3.</w:t>
            </w:r>
          </w:p>
        </w:tc>
        <w:tc>
          <w:tcPr>
            <w:tcW w:w="3126" w:type="dxa"/>
            <w:noWrap/>
            <w:hideMark/>
          </w:tcPr>
          <w:p w14:paraId="0E1359CA" w14:textId="77777777" w:rsidR="00745160" w:rsidRPr="00E50A08" w:rsidRDefault="00745160" w:rsidP="00E50A08">
            <w:pPr>
              <w:jc w:val="center"/>
              <w:rPr>
                <w:color w:val="000000" w:themeColor="text1"/>
              </w:rPr>
            </w:pPr>
            <w:r w:rsidRPr="00E50A08">
              <w:rPr>
                <w:color w:val="000000" w:themeColor="text1"/>
              </w:rPr>
              <w:t>Organizing events</w:t>
            </w:r>
          </w:p>
        </w:tc>
        <w:tc>
          <w:tcPr>
            <w:tcW w:w="1742" w:type="dxa"/>
            <w:noWrap/>
            <w:vAlign w:val="bottom"/>
            <w:hideMark/>
          </w:tcPr>
          <w:p w14:paraId="17684864" w14:textId="77777777" w:rsidR="00745160" w:rsidRPr="00E50A08" w:rsidRDefault="00745160" w:rsidP="00E50A08">
            <w:pPr>
              <w:jc w:val="center"/>
              <w:rPr>
                <w:color w:val="000000" w:themeColor="text1"/>
              </w:rPr>
            </w:pPr>
            <w:r w:rsidRPr="00E50A08">
              <w:rPr>
                <w:color w:val="000000" w:themeColor="text1"/>
              </w:rPr>
              <w:t>40</w:t>
            </w:r>
          </w:p>
        </w:tc>
        <w:tc>
          <w:tcPr>
            <w:tcW w:w="3043" w:type="dxa"/>
            <w:noWrap/>
            <w:hideMark/>
          </w:tcPr>
          <w:p w14:paraId="16ADEC0A" w14:textId="77777777" w:rsidR="00745160" w:rsidRPr="00E50A08" w:rsidRDefault="00745160" w:rsidP="00E50A08">
            <w:pPr>
              <w:jc w:val="center"/>
              <w:rPr>
                <w:color w:val="000000" w:themeColor="text1"/>
              </w:rPr>
            </w:pPr>
            <w:r w:rsidRPr="00E50A08">
              <w:rPr>
                <w:color w:val="000000" w:themeColor="text1"/>
              </w:rPr>
              <w:t>33.33</w:t>
            </w:r>
          </w:p>
        </w:tc>
      </w:tr>
      <w:tr w:rsidR="00745160" w:rsidRPr="00E50A08" w14:paraId="380D2511" w14:textId="77777777" w:rsidTr="00BD0622">
        <w:trPr>
          <w:trHeight w:val="378"/>
        </w:trPr>
        <w:tc>
          <w:tcPr>
            <w:tcW w:w="1015" w:type="dxa"/>
            <w:noWrap/>
            <w:hideMark/>
          </w:tcPr>
          <w:p w14:paraId="539BC218" w14:textId="77777777" w:rsidR="00745160" w:rsidRPr="00E50A08" w:rsidRDefault="00745160" w:rsidP="00E50A08">
            <w:pPr>
              <w:jc w:val="center"/>
              <w:rPr>
                <w:color w:val="000000" w:themeColor="text1"/>
              </w:rPr>
            </w:pPr>
          </w:p>
        </w:tc>
        <w:tc>
          <w:tcPr>
            <w:tcW w:w="3126" w:type="dxa"/>
            <w:noWrap/>
            <w:hideMark/>
          </w:tcPr>
          <w:p w14:paraId="1971F960" w14:textId="77777777" w:rsidR="00745160" w:rsidRPr="00E50A08" w:rsidRDefault="00745160" w:rsidP="00E50A08">
            <w:pPr>
              <w:jc w:val="center"/>
              <w:rPr>
                <w:b/>
                <w:bCs/>
                <w:color w:val="000000" w:themeColor="text1"/>
              </w:rPr>
            </w:pPr>
            <w:r w:rsidRPr="00E50A08">
              <w:rPr>
                <w:b/>
                <w:bCs/>
                <w:color w:val="000000" w:themeColor="text1"/>
              </w:rPr>
              <w:t>TOTAL</w:t>
            </w:r>
          </w:p>
        </w:tc>
        <w:tc>
          <w:tcPr>
            <w:tcW w:w="1742" w:type="dxa"/>
            <w:noWrap/>
            <w:hideMark/>
          </w:tcPr>
          <w:p w14:paraId="44788582" w14:textId="77777777" w:rsidR="00745160" w:rsidRPr="00E50A08" w:rsidRDefault="00745160" w:rsidP="00E50A08">
            <w:pPr>
              <w:jc w:val="center"/>
              <w:rPr>
                <w:b/>
                <w:bCs/>
                <w:color w:val="000000" w:themeColor="text1"/>
              </w:rPr>
            </w:pPr>
            <w:r w:rsidRPr="00E50A08">
              <w:rPr>
                <w:b/>
                <w:bCs/>
                <w:color w:val="000000" w:themeColor="text1"/>
              </w:rPr>
              <w:t>120</w:t>
            </w:r>
          </w:p>
        </w:tc>
        <w:tc>
          <w:tcPr>
            <w:tcW w:w="3043" w:type="dxa"/>
            <w:noWrap/>
            <w:hideMark/>
          </w:tcPr>
          <w:p w14:paraId="5EA69774" w14:textId="77777777" w:rsidR="00745160" w:rsidRPr="00E50A08" w:rsidRDefault="00745160" w:rsidP="00E50A08">
            <w:pPr>
              <w:jc w:val="center"/>
              <w:rPr>
                <w:b/>
                <w:bCs/>
                <w:color w:val="000000" w:themeColor="text1"/>
              </w:rPr>
            </w:pPr>
            <w:r w:rsidRPr="00E50A08">
              <w:rPr>
                <w:b/>
                <w:bCs/>
                <w:color w:val="000000" w:themeColor="text1"/>
              </w:rPr>
              <w:t>100</w:t>
            </w:r>
          </w:p>
        </w:tc>
      </w:tr>
    </w:tbl>
    <w:p w14:paraId="0A0DAA65" w14:textId="513B718B" w:rsidR="004D659E" w:rsidRPr="00213002" w:rsidRDefault="00745160" w:rsidP="00213002">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 xml:space="preserve"> </w:t>
      </w:r>
    </w:p>
    <w:p w14:paraId="494EACB2" w14:textId="77777777" w:rsidR="009C715E" w:rsidRPr="00E50A08" w:rsidRDefault="004D659E" w:rsidP="00E50A08">
      <w:pPr>
        <w:ind w:firstLine="720"/>
        <w:jc w:val="both"/>
        <w:rPr>
          <w:color w:val="000000" w:themeColor="text1"/>
        </w:rPr>
      </w:pPr>
      <w:r w:rsidRPr="00E50A08">
        <w:rPr>
          <w:color w:val="000000" w:themeColor="text1"/>
        </w:rPr>
        <w:t>The majority of males, 40%, were primarily involved in agricultural activities.  A substantial portion, 33.33%, of males were involved in organizing events. This suggested that beyond the physical labor, males were also crucial in the logistical and p</w:t>
      </w:r>
      <w:r w:rsidR="00E22BC8" w:rsidRPr="00E50A08">
        <w:rPr>
          <w:color w:val="000000" w:themeColor="text1"/>
        </w:rPr>
        <w:t>lanning aspects of the harvest.</w:t>
      </w:r>
      <w:r w:rsidR="00934081" w:rsidRPr="00E50A08">
        <w:rPr>
          <w:color w:val="000000" w:themeColor="text1"/>
        </w:rPr>
        <w:br/>
      </w:r>
    </w:p>
    <w:p w14:paraId="6A4417DB" w14:textId="77777777" w:rsidR="002A53D4" w:rsidRPr="00E50A08" w:rsidRDefault="00994B50" w:rsidP="00E50A08">
      <w:pPr>
        <w:spacing w:after="160"/>
        <w:jc w:val="both"/>
        <w:rPr>
          <w:b/>
          <w:color w:val="000000" w:themeColor="text1"/>
        </w:rPr>
      </w:pPr>
      <w:r w:rsidRPr="00E50A08">
        <w:rPr>
          <w:b/>
          <w:color w:val="000000" w:themeColor="text1"/>
        </w:rPr>
        <w:t>CONCLUSION</w:t>
      </w:r>
    </w:p>
    <w:p w14:paraId="51541BAD" w14:textId="77777777" w:rsidR="009C715E" w:rsidRPr="00E50A08" w:rsidRDefault="009C715E" w:rsidP="00E50A08">
      <w:pPr>
        <w:spacing w:after="160"/>
        <w:jc w:val="both"/>
        <w:rPr>
          <w:color w:val="000000" w:themeColor="text1"/>
        </w:rPr>
      </w:pPr>
      <w:r w:rsidRPr="00E50A08">
        <w:rPr>
          <w:color w:val="000000" w:themeColor="text1"/>
        </w:rPr>
        <w:t>Harvest festivals serve as powerful economic and cultural engines within communities. They provide farmers with direct market access, boosting local economies while supporting regional businesses. These celebrations simultaneously preserve cultural heritage and create economic diversification opportunities through tourism and cultural activities.</w:t>
      </w:r>
    </w:p>
    <w:p w14:paraId="22B6A400" w14:textId="77777777" w:rsidR="009C715E" w:rsidRPr="00E50A08" w:rsidRDefault="009C715E" w:rsidP="00E50A08">
      <w:pPr>
        <w:spacing w:after="160"/>
        <w:jc w:val="both"/>
        <w:rPr>
          <w:color w:val="000000" w:themeColor="text1"/>
        </w:rPr>
      </w:pPr>
      <w:r w:rsidRPr="00E50A08">
        <w:rPr>
          <w:color w:val="000000" w:themeColor="text1"/>
        </w:rPr>
        <w:t>During these festivals, spending focuses primarily on essentials like food, clothing, and decorations, demonstrating how religious traditions adapt to practical needs while maintaining customs. There are notable gender differences in participation, with men 60% more likely to participate than women, reflecting traditional gender roles within the community.</w:t>
      </w:r>
    </w:p>
    <w:p w14:paraId="53BE59E8" w14:textId="77777777" w:rsidR="009C715E" w:rsidRPr="00E50A08" w:rsidRDefault="009C715E" w:rsidP="00E50A08">
      <w:pPr>
        <w:spacing w:after="160"/>
        <w:jc w:val="both"/>
        <w:rPr>
          <w:color w:val="000000" w:themeColor="text1"/>
        </w:rPr>
      </w:pPr>
      <w:r w:rsidRPr="00E50A08">
        <w:rPr>
          <w:color w:val="000000" w:themeColor="text1"/>
        </w:rPr>
        <w:t>These gender distinctions extend to specific responsibilities: women predominantly handle food preparation and cooking alongside decorative duties, aligning with traditional expectations regarding household management. Men, meanwhile, typically engage in agricultural activities and physically demanding harvest-related tasks, highlighting their contribution of manual labor during festival periods.</w:t>
      </w:r>
    </w:p>
    <w:p w14:paraId="488C052E" w14:textId="6899B36D" w:rsidR="00FB6B47" w:rsidRDefault="009C715E" w:rsidP="00E50A08">
      <w:pPr>
        <w:spacing w:after="160"/>
        <w:jc w:val="both"/>
        <w:rPr>
          <w:color w:val="000000" w:themeColor="text1"/>
        </w:rPr>
      </w:pPr>
      <w:r w:rsidRPr="00E50A08">
        <w:rPr>
          <w:color w:val="000000" w:themeColor="text1"/>
        </w:rPr>
        <w:t>Beyond economic and practical impacts, harvest festivals play a crucial role in fostering social cohesion. They facilitate neighborly harmony, promote peace, preserve cultural heritage, and strengthen community bonds. These celebrations represent a holistic approach to community life that balances economic opportunity, cultural preservation, and social unity.</w:t>
      </w:r>
    </w:p>
    <w:p w14:paraId="6B854233" w14:textId="266EDB92" w:rsidR="001B4DCA" w:rsidRDefault="001B4DCA" w:rsidP="00E50A08">
      <w:pPr>
        <w:spacing w:after="160"/>
        <w:jc w:val="both"/>
        <w:rPr>
          <w:color w:val="000000" w:themeColor="text1"/>
        </w:rPr>
      </w:pPr>
    </w:p>
    <w:p w14:paraId="2E1C3146" w14:textId="77777777" w:rsidR="001B4DCA" w:rsidRPr="001B4DCA" w:rsidRDefault="001B4DCA" w:rsidP="001B4DCA">
      <w:pPr>
        <w:spacing w:after="160"/>
        <w:jc w:val="both"/>
        <w:rPr>
          <w:color w:val="000000" w:themeColor="text1"/>
        </w:rPr>
      </w:pPr>
      <w:r w:rsidRPr="001B4DCA">
        <w:rPr>
          <w:color w:val="000000" w:themeColor="text1"/>
        </w:rPr>
        <w:t xml:space="preserve">Consent </w:t>
      </w:r>
    </w:p>
    <w:p w14:paraId="05EA2ED5" w14:textId="0A9B1343" w:rsidR="001B4DCA" w:rsidRDefault="001B4DCA" w:rsidP="001B4DCA">
      <w:pPr>
        <w:spacing w:after="160"/>
        <w:jc w:val="both"/>
        <w:rPr>
          <w:color w:val="000000" w:themeColor="text1"/>
        </w:rPr>
      </w:pPr>
      <w:r w:rsidRPr="001B4DCA">
        <w:rPr>
          <w:color w:val="000000" w:themeColor="text1"/>
        </w:rPr>
        <w:t>As per international standards or university standards, respondents’ written consent has been collected and preserved by the author(s).</w:t>
      </w:r>
    </w:p>
    <w:p w14:paraId="0037D42A" w14:textId="77777777" w:rsidR="009F5518" w:rsidRPr="009F5518" w:rsidRDefault="009F5518" w:rsidP="009F5518">
      <w:pPr>
        <w:spacing w:after="160"/>
        <w:jc w:val="both"/>
        <w:rPr>
          <w:b/>
          <w:color w:val="000000" w:themeColor="text1"/>
        </w:rPr>
      </w:pPr>
      <w:r w:rsidRPr="009F5518">
        <w:rPr>
          <w:b/>
          <w:color w:val="000000" w:themeColor="text1"/>
        </w:rPr>
        <w:t>Ethical declarations: All data collection procedures are based on the ethical guidelines.</w:t>
      </w:r>
    </w:p>
    <w:p w14:paraId="78D2F099" w14:textId="77777777" w:rsidR="009F5518" w:rsidRPr="009F5518" w:rsidRDefault="009F5518" w:rsidP="009F5518">
      <w:pPr>
        <w:spacing w:after="160"/>
        <w:jc w:val="both"/>
        <w:rPr>
          <w:b/>
          <w:color w:val="000000" w:themeColor="text1"/>
        </w:rPr>
      </w:pPr>
      <w:r w:rsidRPr="009F5518">
        <w:rPr>
          <w:b/>
          <w:color w:val="000000" w:themeColor="text1"/>
        </w:rPr>
        <w:t>Data Availability Statement: The study is entirely based on primary data, which was collected</w:t>
      </w:r>
    </w:p>
    <w:p w14:paraId="4F651744" w14:textId="48FA3246" w:rsidR="009F5518" w:rsidRDefault="009F5518" w:rsidP="009F5518">
      <w:pPr>
        <w:spacing w:after="160"/>
        <w:jc w:val="both"/>
        <w:rPr>
          <w:b/>
          <w:color w:val="000000" w:themeColor="text1"/>
        </w:rPr>
      </w:pPr>
      <w:r w:rsidRPr="009F5518">
        <w:rPr>
          <w:b/>
          <w:color w:val="000000" w:themeColor="text1"/>
        </w:rPr>
        <w:t>using a pre-tested survey schedule to ensure reliability and validity.</w:t>
      </w:r>
    </w:p>
    <w:p w14:paraId="41677E59" w14:textId="3A66EAC8" w:rsidR="00546F2D" w:rsidRDefault="00546F2D" w:rsidP="009F5518">
      <w:pPr>
        <w:spacing w:after="160"/>
        <w:jc w:val="both"/>
        <w:rPr>
          <w:b/>
          <w:color w:val="000000" w:themeColor="text1"/>
        </w:rPr>
      </w:pPr>
    </w:p>
    <w:p w14:paraId="5CDA5BC2" w14:textId="77777777" w:rsidR="00F0607B" w:rsidRPr="00F0607B" w:rsidRDefault="00F0607B" w:rsidP="00F0607B">
      <w:pPr>
        <w:spacing w:after="200" w:line="276" w:lineRule="auto"/>
        <w:rPr>
          <w:rFonts w:ascii="Calibri" w:eastAsia="Calibri" w:hAnsi="Calibri"/>
          <w:kern w:val="2"/>
          <w:sz w:val="22"/>
          <w:szCs w:val="22"/>
          <w:highlight w:val="yellow"/>
        </w:rPr>
      </w:pPr>
      <w:bookmarkStart w:id="19" w:name="_Hlk197682619"/>
      <w:bookmarkStart w:id="20" w:name="_Hlk180402183"/>
      <w:bookmarkStart w:id="21" w:name="_Hlk183680988"/>
      <w:r w:rsidRPr="00F0607B">
        <w:rPr>
          <w:rFonts w:ascii="Calibri" w:eastAsia="Calibri" w:hAnsi="Calibri"/>
          <w:kern w:val="2"/>
          <w:sz w:val="22"/>
          <w:szCs w:val="22"/>
          <w:highlight w:val="yellow"/>
        </w:rPr>
        <w:t>Disclaimer (Artificial intelligence)</w:t>
      </w:r>
    </w:p>
    <w:p w14:paraId="3FFF0641" w14:textId="1005B68D"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 xml:space="preserve">Option 1: </w:t>
      </w:r>
      <w:r w:rsidR="003A0226">
        <w:rPr>
          <w:rFonts w:ascii="Calibri" w:eastAsia="Calibri" w:hAnsi="Calibri"/>
          <w:kern w:val="2"/>
          <w:sz w:val="22"/>
          <w:szCs w:val="22"/>
          <w:highlight w:val="yellow"/>
        </w:rPr>
        <w:t xml:space="preserve"> </w:t>
      </w:r>
    </w:p>
    <w:p w14:paraId="359FD138" w14:textId="34A99648" w:rsid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9"/>
    <w:bookmarkEnd w:id="20"/>
    <w:bookmarkEnd w:id="21"/>
    <w:p w14:paraId="1949DB51" w14:textId="77777777" w:rsidR="00546F2D" w:rsidRPr="009F5518" w:rsidRDefault="00546F2D" w:rsidP="009F5518">
      <w:pPr>
        <w:spacing w:after="160"/>
        <w:jc w:val="both"/>
        <w:rPr>
          <w:b/>
          <w:color w:val="000000" w:themeColor="text1"/>
        </w:rPr>
      </w:pPr>
    </w:p>
    <w:p w14:paraId="3EAF7EC4" w14:textId="77777777" w:rsidR="00FB6B47" w:rsidRPr="00E50A08" w:rsidRDefault="00FB6B47" w:rsidP="00E50A08">
      <w:pPr>
        <w:ind w:left="432" w:hanging="720"/>
        <w:jc w:val="both"/>
        <w:rPr>
          <w:b/>
          <w:color w:val="000000" w:themeColor="text1"/>
        </w:rPr>
      </w:pPr>
    </w:p>
    <w:p w14:paraId="6D9F02DC" w14:textId="77777777" w:rsidR="002A53D4" w:rsidRPr="00E50A08" w:rsidRDefault="00994B50" w:rsidP="00E50A08">
      <w:pPr>
        <w:ind w:left="432" w:hanging="720"/>
        <w:jc w:val="both"/>
        <w:rPr>
          <w:b/>
          <w:color w:val="000000" w:themeColor="text1"/>
        </w:rPr>
      </w:pPr>
      <w:r w:rsidRPr="00E50A08">
        <w:rPr>
          <w:b/>
          <w:color w:val="000000" w:themeColor="text1"/>
        </w:rPr>
        <w:t>REFERENCES</w:t>
      </w:r>
    </w:p>
    <w:p w14:paraId="083DB413" w14:textId="77777777" w:rsidR="00994B50" w:rsidRPr="00E50A08" w:rsidRDefault="00994B50" w:rsidP="00E50A08">
      <w:pPr>
        <w:ind w:left="432" w:hanging="720"/>
        <w:jc w:val="both"/>
        <w:rPr>
          <w:color w:val="000000" w:themeColor="text1"/>
        </w:rPr>
      </w:pPr>
    </w:p>
    <w:p w14:paraId="42320402" w14:textId="77777777" w:rsidR="00400A53" w:rsidRPr="00E50A08" w:rsidRDefault="005F1436" w:rsidP="00E50A08">
      <w:pPr>
        <w:ind w:left="431" w:hanging="720"/>
        <w:jc w:val="both"/>
        <w:rPr>
          <w:color w:val="000000" w:themeColor="text1"/>
        </w:rPr>
      </w:pPr>
      <w:r w:rsidRPr="00E50A08">
        <w:rPr>
          <w:color w:val="000000" w:themeColor="text1"/>
        </w:rPr>
        <w:t xml:space="preserve">Alshammari, </w:t>
      </w:r>
      <w:r w:rsidR="00400A53" w:rsidRPr="00E50A08">
        <w:rPr>
          <w:color w:val="000000" w:themeColor="text1"/>
        </w:rPr>
        <w:t xml:space="preserve">F., &amp; Kim, Y.-K. (2019). Seeking and escaping in a Saudi Arabian festival. </w:t>
      </w:r>
      <w:r w:rsidR="00400A53" w:rsidRPr="00E50A08">
        <w:rPr>
          <w:rStyle w:val="Emphasis"/>
          <w:rFonts w:eastAsiaTheme="majorEastAsia"/>
          <w:i w:val="0"/>
          <w:color w:val="000000" w:themeColor="text1"/>
        </w:rPr>
        <w:t>International Journal of Event and Festival Management, 10</w:t>
      </w:r>
      <w:r w:rsidR="00400A53" w:rsidRPr="00E50A08">
        <w:rPr>
          <w:color w:val="000000" w:themeColor="text1"/>
        </w:rPr>
        <w:t xml:space="preserve">(1), 2-16. </w:t>
      </w:r>
    </w:p>
    <w:p w14:paraId="13D0A908" w14:textId="77777777" w:rsidR="00686C55" w:rsidRPr="00E50A08" w:rsidRDefault="00686C55" w:rsidP="00E50A08">
      <w:pPr>
        <w:ind w:left="431" w:hanging="720"/>
        <w:jc w:val="both"/>
        <w:rPr>
          <w:color w:val="000000" w:themeColor="text1"/>
        </w:rPr>
      </w:pPr>
      <w:r w:rsidRPr="00E50A08">
        <w:rPr>
          <w:color w:val="000000" w:themeColor="text1"/>
        </w:rPr>
        <w:t>Ceylan, R., Govindasamy, R., Özkan, B. U. R. H. A. N., &amp; Pandey, S. (2024). Stimulating agritourism loyalty in the Mid-Atlantic states of the USA. </w:t>
      </w:r>
      <w:r w:rsidRPr="00E50A08">
        <w:rPr>
          <w:iCs/>
          <w:color w:val="000000" w:themeColor="text1"/>
        </w:rPr>
        <w:t>Turyzm/Tourism</w:t>
      </w:r>
      <w:r w:rsidRPr="00E50A08">
        <w:rPr>
          <w:color w:val="000000" w:themeColor="text1"/>
        </w:rPr>
        <w:t>, </w:t>
      </w:r>
      <w:r w:rsidRPr="00E50A08">
        <w:rPr>
          <w:iCs/>
          <w:color w:val="000000" w:themeColor="text1"/>
        </w:rPr>
        <w:t>34</w:t>
      </w:r>
      <w:r w:rsidRPr="00E50A08">
        <w:rPr>
          <w:color w:val="000000" w:themeColor="text1"/>
        </w:rPr>
        <w:t>(2).</w:t>
      </w:r>
    </w:p>
    <w:p w14:paraId="46F14563" w14:textId="5F8642A5" w:rsidR="00400A53" w:rsidRDefault="00400A53" w:rsidP="00E50A08">
      <w:pPr>
        <w:ind w:left="431" w:hanging="720"/>
        <w:jc w:val="both"/>
        <w:rPr>
          <w:color w:val="000000" w:themeColor="text1"/>
        </w:rPr>
      </w:pPr>
      <w:r w:rsidRPr="00E50A08">
        <w:rPr>
          <w:color w:val="000000" w:themeColor="text1"/>
        </w:rPr>
        <w:t xml:space="preserve">Chhabra, D., Sills, E., &amp; Cubbage, F. W. (2003). The significance of festivals to rural economies: Estimating the economic impacts of Scottish Highland Games in North Carolina. </w:t>
      </w:r>
      <w:r w:rsidRPr="00E50A08">
        <w:rPr>
          <w:rStyle w:val="Emphasis"/>
          <w:rFonts w:eastAsiaTheme="majorEastAsia"/>
          <w:i w:val="0"/>
          <w:color w:val="000000" w:themeColor="text1"/>
        </w:rPr>
        <w:t>Journal of Travel Research, 41</w:t>
      </w:r>
      <w:r w:rsidRPr="00E50A08">
        <w:rPr>
          <w:color w:val="000000" w:themeColor="text1"/>
        </w:rPr>
        <w:t xml:space="preserve">(4), 421-434. </w:t>
      </w:r>
    </w:p>
    <w:p w14:paraId="3CB7A310" w14:textId="624AC6E9" w:rsidR="00E666E3" w:rsidRPr="00E50A08" w:rsidRDefault="00E666E3" w:rsidP="00E50A08">
      <w:pPr>
        <w:ind w:left="431" w:hanging="720"/>
        <w:jc w:val="both"/>
        <w:rPr>
          <w:color w:val="000000" w:themeColor="text1"/>
        </w:rPr>
      </w:pPr>
      <w:r w:rsidRPr="00E666E3">
        <w:rPr>
          <w:color w:val="000000" w:themeColor="text1"/>
        </w:rPr>
        <w:t>Das, L. (2015). Work participation of women in agriculture in Odisha. IOSR Journal of Humanities and Social Science (IOSR-JHSS), 20(7), 66-78.</w:t>
      </w:r>
    </w:p>
    <w:p w14:paraId="5B8A974C" w14:textId="3A1C0205" w:rsidR="00E666E3" w:rsidRPr="00E50A08" w:rsidRDefault="00400A53" w:rsidP="00E666E3">
      <w:pPr>
        <w:ind w:left="431" w:hanging="720"/>
        <w:jc w:val="both"/>
        <w:rPr>
          <w:rStyle w:val="Hyperlink"/>
          <w:rFonts w:eastAsiaTheme="majorEastAsia"/>
          <w:color w:val="000000" w:themeColor="text1"/>
        </w:rPr>
      </w:pPr>
      <w:r w:rsidRPr="00E50A08">
        <w:rPr>
          <w:color w:val="000000" w:themeColor="text1"/>
        </w:rPr>
        <w:t xml:space="preserve">Das, S. (2012). </w:t>
      </w:r>
      <w:r w:rsidRPr="00E50A08">
        <w:rPr>
          <w:iCs/>
          <w:color w:val="000000" w:themeColor="text1"/>
        </w:rPr>
        <w:t>Rice in Odisha</w:t>
      </w:r>
      <w:r w:rsidRPr="00E50A08">
        <w:rPr>
          <w:color w:val="000000" w:themeColor="text1"/>
        </w:rPr>
        <w:t xml:space="preserve">. </w:t>
      </w:r>
      <w:hyperlink r:id="rId19" w:history="1">
        <w:r w:rsidRPr="00E50A08">
          <w:rPr>
            <w:rStyle w:val="Hyperlink"/>
            <w:rFonts w:eastAsiaTheme="majorEastAsia"/>
            <w:color w:val="000000" w:themeColor="text1"/>
          </w:rPr>
          <w:t>https://doi.org/10.22004/ag.econ.287645</w:t>
        </w:r>
      </w:hyperlink>
    </w:p>
    <w:p w14:paraId="600CFF91" w14:textId="77777777" w:rsidR="00E039E6" w:rsidRPr="00E50A08" w:rsidRDefault="00E039E6" w:rsidP="00E50A08">
      <w:pPr>
        <w:ind w:left="431" w:hanging="720"/>
        <w:jc w:val="both"/>
        <w:rPr>
          <w:rStyle w:val="Hyperlink"/>
          <w:rFonts w:eastAsiaTheme="majorEastAsia"/>
          <w:color w:val="000000" w:themeColor="text1"/>
        </w:rPr>
      </w:pPr>
      <w:r w:rsidRPr="00E50A08">
        <w:rPr>
          <w:color w:val="000000" w:themeColor="text1"/>
          <w:shd w:val="clear" w:color="auto" w:fill="FFFFFF"/>
        </w:rPr>
        <w:t>Faraway, J. J. (2016). </w:t>
      </w:r>
      <w:r w:rsidRPr="00E50A08">
        <w:rPr>
          <w:iCs/>
          <w:color w:val="000000" w:themeColor="text1"/>
          <w:shd w:val="clear" w:color="auto" w:fill="FFFFFF"/>
        </w:rPr>
        <w:t>Extending the linear model with R: generalized linear, mixed effects and nonparametric regression models</w:t>
      </w:r>
      <w:r w:rsidRPr="00E50A08">
        <w:rPr>
          <w:color w:val="000000" w:themeColor="text1"/>
          <w:shd w:val="clear" w:color="auto" w:fill="FFFFFF"/>
        </w:rPr>
        <w:t>. Chapman and Hall/CRC.</w:t>
      </w:r>
    </w:p>
    <w:p w14:paraId="6DB5344A" w14:textId="77777777" w:rsidR="00400A53" w:rsidRPr="00E50A08" w:rsidRDefault="00400A53" w:rsidP="00E50A08">
      <w:pPr>
        <w:ind w:left="431" w:hanging="720"/>
        <w:jc w:val="both"/>
        <w:rPr>
          <w:rStyle w:val="Hyperlink"/>
          <w:color w:val="000000" w:themeColor="text1"/>
          <w:u w:val="none"/>
        </w:rPr>
      </w:pPr>
      <w:r w:rsidRPr="00E50A08">
        <w:rPr>
          <w:color w:val="000000" w:themeColor="text1"/>
        </w:rPr>
        <w:t xml:space="preserve">Gibson, C., Connell, J., Waitt, G. &amp; Walmsley, J. (2011). Chapter 1. The Extent and Significance of Rural Festivals. In C. Gibson &amp; J. Connell (Ed.), </w:t>
      </w:r>
      <w:r w:rsidRPr="00E50A08">
        <w:rPr>
          <w:iCs/>
          <w:color w:val="000000" w:themeColor="text1"/>
        </w:rPr>
        <w:t>Festival Places: Revitalising Rural Australia</w:t>
      </w:r>
      <w:r w:rsidRPr="00E50A08">
        <w:rPr>
          <w:color w:val="000000" w:themeColor="text1"/>
        </w:rPr>
        <w:t xml:space="preserve"> (pp. 3-24). Bristol, Blue Ridge Summit: Channel View Publications. </w:t>
      </w:r>
    </w:p>
    <w:p w14:paraId="5BA3FA2F" w14:textId="77777777" w:rsidR="006F2D68" w:rsidRPr="00E50A08" w:rsidRDefault="00400A53" w:rsidP="00E50A08">
      <w:pPr>
        <w:ind w:left="431" w:hanging="720"/>
        <w:jc w:val="both"/>
        <w:rPr>
          <w:color w:val="000000" w:themeColor="text1"/>
        </w:rPr>
      </w:pPr>
      <w:r w:rsidRPr="00E50A08">
        <w:rPr>
          <w:color w:val="000000" w:themeColor="text1"/>
        </w:rPr>
        <w:t>Gupta, Anil. (2004). Origin of agriculture and domestication of plants and animals linked to early Holocene climate amelioration. Current Science. 87(1), 54-59.</w:t>
      </w:r>
    </w:p>
    <w:p w14:paraId="3CC1CE4B" w14:textId="77777777" w:rsidR="00400A53" w:rsidRPr="00E50A08" w:rsidRDefault="00400A53" w:rsidP="00E50A08">
      <w:pPr>
        <w:ind w:left="431" w:hanging="720"/>
        <w:jc w:val="both"/>
        <w:rPr>
          <w:color w:val="000000" w:themeColor="text1"/>
        </w:rPr>
      </w:pPr>
      <w:r w:rsidRPr="00E50A08">
        <w:rPr>
          <w:color w:val="000000" w:themeColor="text1"/>
        </w:rPr>
        <w:t xml:space="preserve">Håland, E. J. (2017). </w:t>
      </w:r>
      <w:r w:rsidRPr="00E50A08">
        <w:rPr>
          <w:iCs/>
          <w:color w:val="000000" w:themeColor="text1"/>
        </w:rPr>
        <w:t>Greek Festivals, Modern and Ancient: A Comparison of Female and Male Values Volume 1</w:t>
      </w:r>
      <w:r w:rsidRPr="00E50A08">
        <w:rPr>
          <w:color w:val="000000" w:themeColor="text1"/>
        </w:rPr>
        <w:t>. Cambridge Scholars Publishing.</w:t>
      </w:r>
    </w:p>
    <w:p w14:paraId="7213D854" w14:textId="09A611AF" w:rsidR="006F2D68" w:rsidRDefault="006F2D68" w:rsidP="00E50A08">
      <w:pPr>
        <w:ind w:left="431" w:hanging="720"/>
        <w:jc w:val="both"/>
        <w:rPr>
          <w:color w:val="000000" w:themeColor="text1"/>
          <w:shd w:val="clear" w:color="auto" w:fill="FFFFFF"/>
        </w:rPr>
      </w:pPr>
      <w:r w:rsidRPr="00E50A08">
        <w:rPr>
          <w:color w:val="000000" w:themeColor="text1"/>
          <w:shd w:val="clear" w:color="auto" w:fill="FFFFFF"/>
        </w:rPr>
        <w:t>Hariharan, R., &amp; Kumar, R. S. (Eds.). (2025). Recent Research in Management, Accounting and Economics (RRMAE).</w:t>
      </w:r>
    </w:p>
    <w:p w14:paraId="4301272A" w14:textId="3A390EB9" w:rsidR="00CA6365" w:rsidRPr="00E50A08" w:rsidRDefault="009D2D35" w:rsidP="00CA6365">
      <w:pPr>
        <w:ind w:left="431" w:hanging="720"/>
        <w:rPr>
          <w:color w:val="000000" w:themeColor="text1"/>
        </w:rPr>
      </w:pPr>
      <w:hyperlink r:id="rId20" w:history="1">
        <w:r w:rsidR="00CA6365" w:rsidRPr="00D2788C">
          <w:rPr>
            <w:rStyle w:val="Hyperlink"/>
          </w:rPr>
          <w:t>https://finance.odisha.gov.in/sites/default/files/202502/Highlights%20and%20Executive%20S</w:t>
        </w:r>
      </w:hyperlink>
      <w:r w:rsidR="00CA6365">
        <w:rPr>
          <w:color w:val="000000" w:themeColor="text1"/>
        </w:rPr>
        <w:t xml:space="preserve"> </w:t>
      </w:r>
      <w:r w:rsidR="00CA6365" w:rsidRPr="00CA6365">
        <w:rPr>
          <w:color w:val="000000" w:themeColor="text1"/>
        </w:rPr>
        <w:t>mmary-English%20Version%20%281%29.pdf</w:t>
      </w:r>
    </w:p>
    <w:p w14:paraId="7E5EFA7C" w14:textId="77777777" w:rsidR="00400A53" w:rsidRPr="00E50A08" w:rsidRDefault="00400A53" w:rsidP="00E50A08">
      <w:pPr>
        <w:ind w:left="431" w:hanging="720"/>
        <w:rPr>
          <w:color w:val="000000" w:themeColor="text1"/>
        </w:rPr>
      </w:pPr>
      <w:r w:rsidRPr="00E50A08">
        <w:rPr>
          <w:color w:val="000000" w:themeColor="text1"/>
        </w:rPr>
        <w:t xml:space="preserve">Janse, H. (2019). Changes in gender roles within intangible cultural heritage: A survey of gender roles and gender restrictions within the Yama Hoko Yatai float festivals in Japan. </w:t>
      </w:r>
      <w:r w:rsidRPr="00E50A08">
        <w:rPr>
          <w:rStyle w:val="Emphasis"/>
          <w:rFonts w:eastAsiaTheme="majorEastAsia"/>
          <w:i w:val="0"/>
          <w:color w:val="000000" w:themeColor="text1"/>
        </w:rPr>
        <w:t>Heritage, 2</w:t>
      </w:r>
      <w:r w:rsidRPr="00E50A08">
        <w:rPr>
          <w:color w:val="000000" w:themeColor="text1"/>
        </w:rPr>
        <w:t xml:space="preserve">(3), 2090-2110. </w:t>
      </w:r>
    </w:p>
    <w:p w14:paraId="1CBC5D83" w14:textId="77777777" w:rsidR="00400A53" w:rsidRPr="00E50A08" w:rsidRDefault="00400A53" w:rsidP="00E50A08">
      <w:pPr>
        <w:ind w:left="431" w:hanging="720"/>
        <w:jc w:val="both"/>
        <w:rPr>
          <w:color w:val="000000" w:themeColor="text1"/>
        </w:rPr>
      </w:pPr>
      <w:r w:rsidRPr="00E50A08">
        <w:rPr>
          <w:color w:val="000000" w:themeColor="text1"/>
        </w:rPr>
        <w:t xml:space="preserve">Kumar, S. (2023). </w:t>
      </w:r>
      <w:r w:rsidRPr="00E50A08">
        <w:rPr>
          <w:rStyle w:val="Emphasis"/>
          <w:i w:val="0"/>
          <w:color w:val="000000" w:themeColor="text1"/>
        </w:rPr>
        <w:t>Millets an ingredient of celebrating harvest festivals and religion in Bharat</w:t>
      </w:r>
      <w:r w:rsidRPr="00E50A08">
        <w:rPr>
          <w:color w:val="000000" w:themeColor="text1"/>
        </w:rPr>
        <w:t xml:space="preserve">. </w:t>
      </w:r>
      <w:r w:rsidR="008B4593" w:rsidRPr="00E50A08">
        <w:rPr>
          <w:color w:val="000000" w:themeColor="text1"/>
        </w:rPr>
        <w:t>S</w:t>
      </w:r>
      <w:r w:rsidRPr="00E50A08">
        <w:rPr>
          <w:color w:val="000000" w:themeColor="text1"/>
        </w:rPr>
        <w:t>4(Special Issue 08),13-17.</w:t>
      </w:r>
    </w:p>
    <w:p w14:paraId="015C24D0" w14:textId="2E7FDA5A" w:rsidR="00400A53" w:rsidRDefault="00400A53" w:rsidP="00E50A08">
      <w:pPr>
        <w:ind w:left="431" w:hanging="720"/>
        <w:jc w:val="both"/>
        <w:rPr>
          <w:color w:val="000000" w:themeColor="text1"/>
        </w:rPr>
      </w:pPr>
      <w:r w:rsidRPr="00E50A08">
        <w:rPr>
          <w:color w:val="000000" w:themeColor="text1"/>
        </w:rPr>
        <w:t>Meher, Bandana. (2020). Nuakhai: The Festival of Reconnecting Family.</w:t>
      </w:r>
    </w:p>
    <w:p w14:paraId="79E889E1" w14:textId="26A0441F" w:rsidR="00CA6365" w:rsidRPr="00E50A08" w:rsidRDefault="00CA6365" w:rsidP="00E50A08">
      <w:pPr>
        <w:ind w:left="431" w:hanging="720"/>
        <w:jc w:val="both"/>
        <w:rPr>
          <w:color w:val="000000" w:themeColor="text1"/>
        </w:rPr>
      </w:pPr>
      <w:r w:rsidRPr="00CA6365">
        <w:rPr>
          <w:color w:val="000000" w:themeColor="text1"/>
        </w:rPr>
        <w:t>Mohanty, R., &amp; Samal, A. (2023). An empirical study on developing the tourism potentials of fairs and festivals in Odisha in India. Theoretical and Practical Research in Economic Fields, 14(2), 335-344.</w:t>
      </w:r>
    </w:p>
    <w:p w14:paraId="46FCF835" w14:textId="77777777" w:rsidR="00400A53" w:rsidRPr="00E50A08" w:rsidRDefault="00BC62AE" w:rsidP="00E50A08">
      <w:pPr>
        <w:ind w:left="431" w:hanging="720"/>
        <w:jc w:val="both"/>
        <w:rPr>
          <w:color w:val="000000" w:themeColor="text1"/>
          <w:u w:val="single"/>
        </w:rPr>
      </w:pPr>
      <w:r w:rsidRPr="00E50A08">
        <w:rPr>
          <w:color w:val="000000" w:themeColor="text1"/>
        </w:rPr>
        <w:t xml:space="preserve">Njoku, </w:t>
      </w:r>
      <w:r w:rsidR="00400A53" w:rsidRPr="00E50A08">
        <w:rPr>
          <w:color w:val="000000" w:themeColor="text1"/>
        </w:rPr>
        <w:t xml:space="preserve">R. C. (2020). </w:t>
      </w:r>
      <w:r w:rsidR="00400A53" w:rsidRPr="00E50A08">
        <w:rPr>
          <w:iCs/>
          <w:color w:val="000000" w:themeColor="text1"/>
        </w:rPr>
        <w:t>West African Masking Traditions and Diaspora Masquerade Carnivals: History, Memory, and Transnationalism</w:t>
      </w:r>
      <w:r w:rsidR="00400A53" w:rsidRPr="00E50A08">
        <w:rPr>
          <w:color w:val="000000" w:themeColor="text1"/>
        </w:rPr>
        <w:t xml:space="preserve"> (NED-New edition). Boydell &amp; Brewer. </w:t>
      </w:r>
    </w:p>
    <w:p w14:paraId="71CAEF61" w14:textId="77777777" w:rsidR="00400A53" w:rsidRPr="00E50A08" w:rsidRDefault="00400A53" w:rsidP="00E50A08">
      <w:pPr>
        <w:ind w:left="431" w:hanging="720"/>
        <w:jc w:val="both"/>
        <w:rPr>
          <w:color w:val="000000" w:themeColor="text1"/>
        </w:rPr>
      </w:pPr>
      <w:r w:rsidRPr="00E50A08">
        <w:rPr>
          <w:color w:val="000000" w:themeColor="text1"/>
        </w:rPr>
        <w:t>Ojha, Laxmipriya. (2021). Raja Festival A Worship of Motherhood: Theoretical perspective</w:t>
      </w:r>
    </w:p>
    <w:p w14:paraId="114E57A6" w14:textId="77777777" w:rsidR="00400A53" w:rsidRPr="00E50A08" w:rsidRDefault="00BC62AE" w:rsidP="00E50A08">
      <w:pPr>
        <w:ind w:left="431" w:hanging="720"/>
        <w:jc w:val="both"/>
        <w:rPr>
          <w:rStyle w:val="Hyperlink"/>
          <w:color w:val="000000" w:themeColor="text1"/>
          <w:u w:val="none"/>
        </w:rPr>
      </w:pPr>
      <w:r w:rsidRPr="00E50A08">
        <w:rPr>
          <w:color w:val="000000" w:themeColor="text1"/>
        </w:rPr>
        <w:lastRenderedPageBreak/>
        <w:t>Ossowska</w:t>
      </w:r>
      <w:r w:rsidR="00400A53" w:rsidRPr="00E50A08">
        <w:rPr>
          <w:color w:val="000000" w:themeColor="text1"/>
        </w:rPr>
        <w:t xml:space="preserve">, L., Janiszewska, D., Kwiatkowski, G., &amp; Kloskowski, D. (2023). The impact of local food festivals on rural areas’ development. Sustainability, 15(2), 1447. </w:t>
      </w:r>
    </w:p>
    <w:p w14:paraId="05853514" w14:textId="77777777" w:rsidR="00400A53" w:rsidRPr="00E50A08" w:rsidRDefault="00400A53" w:rsidP="00E50A08">
      <w:pPr>
        <w:ind w:left="431" w:hanging="720"/>
        <w:rPr>
          <w:color w:val="000000" w:themeColor="text1"/>
        </w:rPr>
      </w:pPr>
      <w:r w:rsidRPr="00E50A08">
        <w:rPr>
          <w:color w:val="000000" w:themeColor="text1"/>
        </w:rPr>
        <w:t xml:space="preserve">Pirkova-Jakobson, S. (1956). Harvest festivals among Czechs and Slovaks in America. </w:t>
      </w:r>
      <w:r w:rsidRPr="00E50A08">
        <w:rPr>
          <w:iCs/>
          <w:color w:val="000000" w:themeColor="text1"/>
        </w:rPr>
        <w:t>The Journal of American Folklore</w:t>
      </w:r>
      <w:r w:rsidRPr="00E50A08">
        <w:rPr>
          <w:color w:val="000000" w:themeColor="text1"/>
        </w:rPr>
        <w:t xml:space="preserve">, </w:t>
      </w:r>
      <w:r w:rsidRPr="00E50A08">
        <w:rPr>
          <w:iCs/>
          <w:color w:val="000000" w:themeColor="text1"/>
        </w:rPr>
        <w:t>69</w:t>
      </w:r>
      <w:r w:rsidRPr="00E50A08">
        <w:rPr>
          <w:color w:val="000000" w:themeColor="text1"/>
        </w:rPr>
        <w:t>(273), 266-280.</w:t>
      </w:r>
    </w:p>
    <w:p w14:paraId="6251F577" w14:textId="77777777" w:rsidR="00400A53" w:rsidRPr="00E50A08" w:rsidRDefault="00400A53" w:rsidP="00E50A08">
      <w:pPr>
        <w:ind w:left="431" w:hanging="720"/>
        <w:jc w:val="both"/>
        <w:rPr>
          <w:color w:val="000000" w:themeColor="text1"/>
        </w:rPr>
      </w:pPr>
      <w:r w:rsidRPr="00E50A08">
        <w:rPr>
          <w:color w:val="000000" w:themeColor="text1"/>
        </w:rPr>
        <w:t xml:space="preserve">Sabita, M., Abha, S., Sahoo, L. P., &amp; Gayatri, M. (2018). Cultural practice in agriculture of Odisha. </w:t>
      </w:r>
      <w:r w:rsidRPr="00E50A08">
        <w:rPr>
          <w:iCs/>
          <w:color w:val="000000" w:themeColor="text1"/>
        </w:rPr>
        <w:t>Odisha Review</w:t>
      </w:r>
      <w:r w:rsidRPr="00E50A08">
        <w:rPr>
          <w:color w:val="000000" w:themeColor="text1"/>
        </w:rPr>
        <w:t>, (November), 69-71.</w:t>
      </w:r>
    </w:p>
    <w:p w14:paraId="7D42AEB8" w14:textId="77777777" w:rsidR="00400A53" w:rsidRPr="00E50A08" w:rsidRDefault="00400A53" w:rsidP="00E50A08">
      <w:pPr>
        <w:ind w:left="431" w:hanging="720"/>
        <w:jc w:val="both"/>
        <w:rPr>
          <w:color w:val="000000" w:themeColor="text1"/>
        </w:rPr>
      </w:pPr>
      <w:r w:rsidRPr="00E50A08">
        <w:rPr>
          <w:color w:val="000000" w:themeColor="text1"/>
        </w:rPr>
        <w:t>Satprakashananda, S. (1956). Folk festivals in India. Midwest Folklore, 6(4), 221-227. Retrieved from https://www.jstor.org/stable/4317600</w:t>
      </w:r>
    </w:p>
    <w:p w14:paraId="0235B68B" w14:textId="77777777" w:rsidR="00400A53" w:rsidRPr="00E50A08" w:rsidRDefault="00400A53" w:rsidP="00E50A08">
      <w:pPr>
        <w:ind w:left="431" w:hanging="720"/>
        <w:jc w:val="both"/>
        <w:rPr>
          <w:color w:val="000000" w:themeColor="text1"/>
        </w:rPr>
      </w:pPr>
      <w:r w:rsidRPr="00E50A08">
        <w:rPr>
          <w:color w:val="000000" w:themeColor="text1"/>
        </w:rPr>
        <w:t xml:space="preserve">Sahoo, T. (2022). Fairs and festivals of Mayurbhanj: An overview. </w:t>
      </w:r>
      <w:r w:rsidRPr="00E50A08">
        <w:rPr>
          <w:rStyle w:val="Emphasis"/>
          <w:i w:val="0"/>
          <w:color w:val="000000" w:themeColor="text1"/>
        </w:rPr>
        <w:t>International Journal of Humanities Social Science and Management (IJHSSM)</w:t>
      </w:r>
      <w:r w:rsidRPr="00E50A08">
        <w:rPr>
          <w:color w:val="000000" w:themeColor="text1"/>
        </w:rPr>
        <w:t xml:space="preserve">, 2(5), 441-447. </w:t>
      </w:r>
    </w:p>
    <w:p w14:paraId="61A8A2F9" w14:textId="77777777" w:rsidR="00400A53" w:rsidRPr="00E50A08" w:rsidRDefault="00400A53" w:rsidP="00E50A08">
      <w:pPr>
        <w:ind w:left="431" w:hanging="720"/>
        <w:jc w:val="both"/>
        <w:rPr>
          <w:color w:val="000000" w:themeColor="text1"/>
          <w:u w:val="single"/>
        </w:rPr>
      </w:pPr>
      <w:r w:rsidRPr="00E50A08">
        <w:rPr>
          <w:color w:val="000000" w:themeColor="text1"/>
        </w:rPr>
        <w:t xml:space="preserve">Sahu, C. K. (2015). Makar festival of Mayurbhanj: At a glance. </w:t>
      </w:r>
      <w:r w:rsidRPr="00E50A08">
        <w:rPr>
          <w:rStyle w:val="Emphasis"/>
          <w:i w:val="0"/>
          <w:color w:val="000000" w:themeColor="text1"/>
        </w:rPr>
        <w:t>International Journal of Research in Social Sciences (IJRSS)</w:t>
      </w:r>
      <w:r w:rsidRPr="00E50A08">
        <w:rPr>
          <w:color w:val="000000" w:themeColor="text1"/>
        </w:rPr>
        <w:t>, 5(1), 163-172. ISSN: 2249-2496.</w:t>
      </w:r>
    </w:p>
    <w:p w14:paraId="1D81184F" w14:textId="77777777" w:rsidR="00400A53" w:rsidRPr="00E50A08" w:rsidRDefault="00BC62AE" w:rsidP="00E50A08">
      <w:pPr>
        <w:ind w:left="431" w:hanging="720"/>
        <w:jc w:val="both"/>
        <w:rPr>
          <w:color w:val="000000" w:themeColor="text1"/>
        </w:rPr>
      </w:pPr>
      <w:r w:rsidRPr="00E50A08">
        <w:rPr>
          <w:color w:val="000000" w:themeColor="text1"/>
        </w:rPr>
        <w:t>S</w:t>
      </w:r>
      <w:r w:rsidR="00400A53" w:rsidRPr="00E50A08">
        <w:rPr>
          <w:color w:val="000000" w:themeColor="text1"/>
        </w:rPr>
        <w:t xml:space="preserve">ingh, P. K. (2012). Nuakhai: Festival of social harmony. </w:t>
      </w:r>
      <w:r w:rsidR="00400A53" w:rsidRPr="00E50A08">
        <w:rPr>
          <w:rStyle w:val="Emphasis"/>
          <w:i w:val="0"/>
          <w:color w:val="000000" w:themeColor="text1"/>
        </w:rPr>
        <w:t>Odisha Review</w:t>
      </w:r>
      <w:r w:rsidR="00400A53" w:rsidRPr="00E50A08">
        <w:rPr>
          <w:color w:val="000000" w:themeColor="text1"/>
        </w:rPr>
        <w:t>, September, 23-25.</w:t>
      </w:r>
    </w:p>
    <w:p w14:paraId="7C8E3DC0" w14:textId="77777777" w:rsidR="00400A53" w:rsidRPr="00E50A08" w:rsidRDefault="00400A53" w:rsidP="00E50A08">
      <w:pPr>
        <w:ind w:left="431" w:hanging="720"/>
        <w:jc w:val="both"/>
        <w:rPr>
          <w:color w:val="000000" w:themeColor="text1"/>
        </w:rPr>
      </w:pPr>
      <w:r w:rsidRPr="00E50A08">
        <w:rPr>
          <w:color w:val="000000" w:themeColor="text1"/>
        </w:rPr>
        <w:t xml:space="preserve">Thomas, A. (2022). Participation and role of women in events and festivals: A study on the contributions of women in revitalizing and sustaining the folk potential of fairs and festivals in India. In S. Arora &amp; A. Sharma (Eds.), </w:t>
      </w:r>
      <w:r w:rsidRPr="00E50A08">
        <w:rPr>
          <w:rStyle w:val="Emphasis"/>
          <w:rFonts w:eastAsiaTheme="majorEastAsia"/>
          <w:i w:val="0"/>
          <w:color w:val="000000" w:themeColor="text1"/>
        </w:rPr>
        <w:t>Event tourism in Asian countries</w:t>
      </w:r>
      <w:r w:rsidRPr="00E50A08">
        <w:rPr>
          <w:color w:val="000000" w:themeColor="text1"/>
        </w:rPr>
        <w:t xml:space="preserve"> (1st ed., pp. 17). Apple Academic Press. </w:t>
      </w:r>
    </w:p>
    <w:sectPr w:rsidR="00400A53" w:rsidRPr="00E50A08" w:rsidSect="003946AA">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19E0" w14:textId="77777777" w:rsidR="009D2D35" w:rsidRDefault="009D2D35">
      <w:r>
        <w:separator/>
      </w:r>
    </w:p>
  </w:endnote>
  <w:endnote w:type="continuationSeparator" w:id="0">
    <w:p w14:paraId="0213ACBD" w14:textId="77777777" w:rsidR="009D2D35" w:rsidRDefault="009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8775" w14:textId="77777777" w:rsidR="00960348" w:rsidRDefault="0096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DFAB" w14:textId="77777777" w:rsidR="00CE0AEF" w:rsidRDefault="00CE0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598936"/>
      <w:docPartObj>
        <w:docPartGallery w:val="Page Numbers (Bottom of Page)"/>
        <w:docPartUnique/>
      </w:docPartObj>
    </w:sdtPr>
    <w:sdtEndPr>
      <w:rPr>
        <w:noProof/>
      </w:rPr>
    </w:sdtEndPr>
    <w:sdtContent>
      <w:p w14:paraId="730D1632" w14:textId="77777777" w:rsidR="00CE0AEF" w:rsidRDefault="00CE0AE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8196AFB" w14:textId="77777777" w:rsidR="00CE0AEF" w:rsidRPr="0060467D" w:rsidRDefault="00CE0AEF" w:rsidP="004D659E">
    <w:pPr>
      <w:pStyle w:val="Footer"/>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FCD7C" w14:textId="77777777" w:rsidR="009D2D35" w:rsidRDefault="009D2D35">
      <w:r>
        <w:separator/>
      </w:r>
    </w:p>
  </w:footnote>
  <w:footnote w:type="continuationSeparator" w:id="0">
    <w:p w14:paraId="40EE5B77" w14:textId="77777777" w:rsidR="009D2D35" w:rsidRDefault="009D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2612" w14:textId="57BF1280" w:rsidR="00960348" w:rsidRDefault="009D2D35">
    <w:pPr>
      <w:pStyle w:val="Header"/>
    </w:pPr>
    <w:r>
      <w:rPr>
        <w:noProof/>
      </w:rPr>
      <w:pict w14:anchorId="66EE1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1236" w14:textId="78189529" w:rsidR="00960348" w:rsidRDefault="009D2D35">
    <w:pPr>
      <w:pStyle w:val="Header"/>
    </w:pPr>
    <w:r>
      <w:rPr>
        <w:noProof/>
      </w:rPr>
      <w:pict w14:anchorId="0E80A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88F1" w14:textId="01DBDE15" w:rsidR="00960348" w:rsidRDefault="009D2D35">
    <w:pPr>
      <w:pStyle w:val="Header"/>
    </w:pPr>
    <w:r>
      <w:rPr>
        <w:noProof/>
      </w:rPr>
      <w:pict w14:anchorId="7D8F6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716"/>
    <w:multiLevelType w:val="hybridMultilevel"/>
    <w:tmpl w:val="3132B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BB41FE"/>
    <w:multiLevelType w:val="hybridMultilevel"/>
    <w:tmpl w:val="F5FC58E2"/>
    <w:lvl w:ilvl="0" w:tplc="5E60047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DB67A9"/>
    <w:multiLevelType w:val="hybridMultilevel"/>
    <w:tmpl w:val="3BD60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5E39F0"/>
    <w:multiLevelType w:val="multilevel"/>
    <w:tmpl w:val="FD22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311F0"/>
    <w:multiLevelType w:val="hybridMultilevel"/>
    <w:tmpl w:val="C57E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C452C"/>
    <w:multiLevelType w:val="hybridMultilevel"/>
    <w:tmpl w:val="C4F6A3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0022D22"/>
    <w:multiLevelType w:val="hybridMultilevel"/>
    <w:tmpl w:val="6A0A6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7A613F"/>
    <w:multiLevelType w:val="multilevel"/>
    <w:tmpl w:val="4FFE177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4E0794"/>
    <w:multiLevelType w:val="hybridMultilevel"/>
    <w:tmpl w:val="B042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2110E"/>
    <w:multiLevelType w:val="hybridMultilevel"/>
    <w:tmpl w:val="0BB213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6CDB6351"/>
    <w:multiLevelType w:val="hybridMultilevel"/>
    <w:tmpl w:val="811CAB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CD311E"/>
    <w:multiLevelType w:val="hybridMultilevel"/>
    <w:tmpl w:val="0ABE5E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C2C5E"/>
    <w:multiLevelType w:val="hybridMultilevel"/>
    <w:tmpl w:val="A5C2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B8566E8"/>
    <w:multiLevelType w:val="hybridMultilevel"/>
    <w:tmpl w:val="1D84B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10"/>
  </w:num>
  <w:num w:numId="6">
    <w:abstractNumId w:val="8"/>
  </w:num>
  <w:num w:numId="7">
    <w:abstractNumId w:val="13"/>
  </w:num>
  <w:num w:numId="8">
    <w:abstractNumId w:val="4"/>
  </w:num>
  <w:num w:numId="9">
    <w:abstractNumId w:val="11"/>
  </w:num>
  <w:num w:numId="10">
    <w:abstractNumId w:val="12"/>
  </w:num>
  <w:num w:numId="11">
    <w:abstractNumId w:val="3"/>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BEJzQ0NDS0MDYxMjEyUdpeDU4uLM/DyQAsNaAFp4fGUsAAAA"/>
  </w:docVars>
  <w:rsids>
    <w:rsidRoot w:val="00FD7104"/>
    <w:rsid w:val="00000094"/>
    <w:rsid w:val="00052097"/>
    <w:rsid w:val="00054DD0"/>
    <w:rsid w:val="00067947"/>
    <w:rsid w:val="0008468C"/>
    <w:rsid w:val="000863F8"/>
    <w:rsid w:val="000B5EE0"/>
    <w:rsid w:val="000E078D"/>
    <w:rsid w:val="000F52AE"/>
    <w:rsid w:val="00102604"/>
    <w:rsid w:val="00103942"/>
    <w:rsid w:val="00114C9D"/>
    <w:rsid w:val="001172AD"/>
    <w:rsid w:val="00144251"/>
    <w:rsid w:val="00150293"/>
    <w:rsid w:val="00174D36"/>
    <w:rsid w:val="001A6660"/>
    <w:rsid w:val="001B4DCA"/>
    <w:rsid w:val="001C3B6A"/>
    <w:rsid w:val="00213002"/>
    <w:rsid w:val="00223F4D"/>
    <w:rsid w:val="00237340"/>
    <w:rsid w:val="00251B3A"/>
    <w:rsid w:val="00251D39"/>
    <w:rsid w:val="0027252A"/>
    <w:rsid w:val="00274677"/>
    <w:rsid w:val="00281938"/>
    <w:rsid w:val="00297E3F"/>
    <w:rsid w:val="002A53D4"/>
    <w:rsid w:val="002B1173"/>
    <w:rsid w:val="002B1C12"/>
    <w:rsid w:val="002C4168"/>
    <w:rsid w:val="002D1043"/>
    <w:rsid w:val="00304970"/>
    <w:rsid w:val="003075A6"/>
    <w:rsid w:val="00315AE1"/>
    <w:rsid w:val="003160EE"/>
    <w:rsid w:val="003253AA"/>
    <w:rsid w:val="00336950"/>
    <w:rsid w:val="00343EA4"/>
    <w:rsid w:val="00346DAC"/>
    <w:rsid w:val="00356E32"/>
    <w:rsid w:val="0037710D"/>
    <w:rsid w:val="003946AA"/>
    <w:rsid w:val="00397C9A"/>
    <w:rsid w:val="003A0226"/>
    <w:rsid w:val="003A2563"/>
    <w:rsid w:val="003A4F17"/>
    <w:rsid w:val="003B163A"/>
    <w:rsid w:val="003E0F02"/>
    <w:rsid w:val="003E5036"/>
    <w:rsid w:val="003F0BE4"/>
    <w:rsid w:val="00400A53"/>
    <w:rsid w:val="004107C1"/>
    <w:rsid w:val="00452DF7"/>
    <w:rsid w:val="00465D25"/>
    <w:rsid w:val="00467424"/>
    <w:rsid w:val="004863A2"/>
    <w:rsid w:val="00487358"/>
    <w:rsid w:val="004A4C1D"/>
    <w:rsid w:val="004A5D8F"/>
    <w:rsid w:val="004D3DC2"/>
    <w:rsid w:val="004D5D64"/>
    <w:rsid w:val="004D659E"/>
    <w:rsid w:val="004E4087"/>
    <w:rsid w:val="005077F5"/>
    <w:rsid w:val="005230AD"/>
    <w:rsid w:val="00524565"/>
    <w:rsid w:val="0053151B"/>
    <w:rsid w:val="005441D7"/>
    <w:rsid w:val="00544499"/>
    <w:rsid w:val="0054573F"/>
    <w:rsid w:val="00546F2D"/>
    <w:rsid w:val="0055480D"/>
    <w:rsid w:val="00574B19"/>
    <w:rsid w:val="005B2990"/>
    <w:rsid w:val="005D1980"/>
    <w:rsid w:val="005F1436"/>
    <w:rsid w:val="005F5CC9"/>
    <w:rsid w:val="00611B08"/>
    <w:rsid w:val="00613F3A"/>
    <w:rsid w:val="00647AEE"/>
    <w:rsid w:val="00650648"/>
    <w:rsid w:val="00686C55"/>
    <w:rsid w:val="006962CE"/>
    <w:rsid w:val="00697756"/>
    <w:rsid w:val="006C0BA4"/>
    <w:rsid w:val="006D5D6B"/>
    <w:rsid w:val="006D77B5"/>
    <w:rsid w:val="006F2D68"/>
    <w:rsid w:val="007056A0"/>
    <w:rsid w:val="00705D9E"/>
    <w:rsid w:val="00711C80"/>
    <w:rsid w:val="00727D5B"/>
    <w:rsid w:val="00742421"/>
    <w:rsid w:val="00745160"/>
    <w:rsid w:val="00761F15"/>
    <w:rsid w:val="00787A9D"/>
    <w:rsid w:val="00793F1C"/>
    <w:rsid w:val="007A639D"/>
    <w:rsid w:val="007B26A9"/>
    <w:rsid w:val="007D2E29"/>
    <w:rsid w:val="008076EC"/>
    <w:rsid w:val="00813960"/>
    <w:rsid w:val="00814284"/>
    <w:rsid w:val="0089497F"/>
    <w:rsid w:val="008B4593"/>
    <w:rsid w:val="008C4327"/>
    <w:rsid w:val="008D104B"/>
    <w:rsid w:val="008E0F87"/>
    <w:rsid w:val="008E2FEE"/>
    <w:rsid w:val="008E66D9"/>
    <w:rsid w:val="0090408A"/>
    <w:rsid w:val="009130C0"/>
    <w:rsid w:val="00913D24"/>
    <w:rsid w:val="009221B0"/>
    <w:rsid w:val="009257EC"/>
    <w:rsid w:val="0093220D"/>
    <w:rsid w:val="00934081"/>
    <w:rsid w:val="00940C13"/>
    <w:rsid w:val="00947C2B"/>
    <w:rsid w:val="00960348"/>
    <w:rsid w:val="00975663"/>
    <w:rsid w:val="00980595"/>
    <w:rsid w:val="00994B50"/>
    <w:rsid w:val="009B16AE"/>
    <w:rsid w:val="009B73A7"/>
    <w:rsid w:val="009C715E"/>
    <w:rsid w:val="009D2D35"/>
    <w:rsid w:val="009F0F74"/>
    <w:rsid w:val="009F4D48"/>
    <w:rsid w:val="009F5518"/>
    <w:rsid w:val="00A1050E"/>
    <w:rsid w:val="00A170BF"/>
    <w:rsid w:val="00A20DB3"/>
    <w:rsid w:val="00A330EA"/>
    <w:rsid w:val="00A7540E"/>
    <w:rsid w:val="00A9341C"/>
    <w:rsid w:val="00AB49D2"/>
    <w:rsid w:val="00AD7DD4"/>
    <w:rsid w:val="00AE3418"/>
    <w:rsid w:val="00AE649A"/>
    <w:rsid w:val="00AF74A4"/>
    <w:rsid w:val="00B01350"/>
    <w:rsid w:val="00B01D79"/>
    <w:rsid w:val="00B12A40"/>
    <w:rsid w:val="00B12E9C"/>
    <w:rsid w:val="00B506A1"/>
    <w:rsid w:val="00B578B6"/>
    <w:rsid w:val="00B71C7D"/>
    <w:rsid w:val="00B939D9"/>
    <w:rsid w:val="00BA28E1"/>
    <w:rsid w:val="00BC62AE"/>
    <w:rsid w:val="00BD0622"/>
    <w:rsid w:val="00BE15C8"/>
    <w:rsid w:val="00BF05B6"/>
    <w:rsid w:val="00C33433"/>
    <w:rsid w:val="00C9035B"/>
    <w:rsid w:val="00CA29A0"/>
    <w:rsid w:val="00CA6365"/>
    <w:rsid w:val="00CE0AEF"/>
    <w:rsid w:val="00CE620B"/>
    <w:rsid w:val="00CE6FFB"/>
    <w:rsid w:val="00D048BC"/>
    <w:rsid w:val="00D12564"/>
    <w:rsid w:val="00D3376C"/>
    <w:rsid w:val="00D34996"/>
    <w:rsid w:val="00D405B1"/>
    <w:rsid w:val="00D5739D"/>
    <w:rsid w:val="00D73218"/>
    <w:rsid w:val="00D81CBA"/>
    <w:rsid w:val="00D8658E"/>
    <w:rsid w:val="00DA386B"/>
    <w:rsid w:val="00DC0293"/>
    <w:rsid w:val="00E039E6"/>
    <w:rsid w:val="00E22BC8"/>
    <w:rsid w:val="00E32DFA"/>
    <w:rsid w:val="00E32FD1"/>
    <w:rsid w:val="00E50A08"/>
    <w:rsid w:val="00E666E3"/>
    <w:rsid w:val="00EA08DE"/>
    <w:rsid w:val="00EA15BF"/>
    <w:rsid w:val="00EB46E1"/>
    <w:rsid w:val="00F0607B"/>
    <w:rsid w:val="00F75B5C"/>
    <w:rsid w:val="00F807C1"/>
    <w:rsid w:val="00F92E45"/>
    <w:rsid w:val="00FA3B58"/>
    <w:rsid w:val="00FB3F33"/>
    <w:rsid w:val="00FB6B47"/>
    <w:rsid w:val="00FD2337"/>
    <w:rsid w:val="00FD7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B97D12"/>
  <w15:chartTrackingRefBased/>
  <w15:docId w15:val="{398F13BF-0E87-4841-8A35-58781B6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D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457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39D"/>
    <w:pPr>
      <w:spacing w:before="100" w:beforeAutospacing="1" w:after="100" w:afterAutospacing="1"/>
    </w:pPr>
  </w:style>
  <w:style w:type="character" w:styleId="Hyperlink">
    <w:name w:val="Hyperlink"/>
    <w:basedOn w:val="DefaultParagraphFont"/>
    <w:uiPriority w:val="99"/>
    <w:unhideWhenUsed/>
    <w:rsid w:val="004A4C1D"/>
    <w:rPr>
      <w:color w:val="0563C1" w:themeColor="hyperlink"/>
      <w:u w:val="single"/>
    </w:rPr>
  </w:style>
  <w:style w:type="paragraph" w:styleId="NoSpacing">
    <w:name w:val="No Spacing"/>
    <w:uiPriority w:val="1"/>
    <w:qFormat/>
    <w:rsid w:val="004A4C1D"/>
    <w:pPr>
      <w:spacing w:after="0" w:line="240" w:lineRule="auto"/>
    </w:pPr>
  </w:style>
  <w:style w:type="character" w:customStyle="1" w:styleId="Heading1Char">
    <w:name w:val="Heading 1 Char"/>
    <w:basedOn w:val="DefaultParagraphFont"/>
    <w:link w:val="Heading1"/>
    <w:rsid w:val="0054573F"/>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54573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Caption">
    <w:name w:val="caption"/>
    <w:basedOn w:val="Normal"/>
    <w:next w:val="Normal"/>
    <w:uiPriority w:val="35"/>
    <w:unhideWhenUsed/>
    <w:qFormat/>
    <w:rsid w:val="0054573F"/>
    <w:pPr>
      <w:spacing w:after="200"/>
    </w:pPr>
    <w:rPr>
      <w:rFonts w:asciiTheme="minorHAnsi" w:eastAsiaTheme="minorHAnsi" w:hAnsiTheme="minorHAnsi" w:cstheme="minorBidi"/>
      <w:i/>
      <w:iCs/>
      <w:color w:val="44546A" w:themeColor="text2"/>
      <w:kern w:val="2"/>
      <w:sz w:val="18"/>
      <w:szCs w:val="18"/>
      <w14:ligatures w14:val="standardContextual"/>
    </w:rPr>
  </w:style>
  <w:style w:type="table" w:styleId="GridTable4-Accent1">
    <w:name w:val="Grid Table 4 Accent 1"/>
    <w:basedOn w:val="TableNormal"/>
    <w:uiPriority w:val="49"/>
    <w:rsid w:val="0054573F"/>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qFormat/>
    <w:rsid w:val="0054573F"/>
    <w:pPr>
      <w:tabs>
        <w:tab w:val="center" w:pos="4680"/>
        <w:tab w:val="right" w:pos="9360"/>
      </w:tabs>
    </w:pPr>
  </w:style>
  <w:style w:type="character" w:customStyle="1" w:styleId="FooterChar">
    <w:name w:val="Footer Char"/>
    <w:basedOn w:val="DefaultParagraphFont"/>
    <w:link w:val="Footer"/>
    <w:uiPriority w:val="99"/>
    <w:rsid w:val="0054573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035B"/>
    <w:pPr>
      <w:tabs>
        <w:tab w:val="center" w:pos="4513"/>
        <w:tab w:val="right" w:pos="9026"/>
      </w:tabs>
    </w:pPr>
  </w:style>
  <w:style w:type="character" w:customStyle="1" w:styleId="HeaderChar">
    <w:name w:val="Header Char"/>
    <w:basedOn w:val="DefaultParagraphFont"/>
    <w:link w:val="Header"/>
    <w:uiPriority w:val="99"/>
    <w:rsid w:val="00C9035B"/>
    <w:rPr>
      <w:rFonts w:ascii="Times New Roman" w:eastAsia="Times New Roman" w:hAnsi="Times New Roman" w:cs="Times New Roman"/>
      <w:sz w:val="24"/>
      <w:szCs w:val="24"/>
      <w:lang w:val="en-US"/>
    </w:rPr>
  </w:style>
  <w:style w:type="table" w:styleId="TableGrid">
    <w:name w:val="Table Grid"/>
    <w:basedOn w:val="TableNormal"/>
    <w:uiPriority w:val="39"/>
    <w:rsid w:val="004D65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0A53"/>
    <w:rPr>
      <w:i/>
      <w:iCs/>
    </w:rPr>
  </w:style>
  <w:style w:type="paragraph" w:styleId="BalloonText">
    <w:name w:val="Balloon Text"/>
    <w:basedOn w:val="Normal"/>
    <w:link w:val="BalloonTextChar"/>
    <w:uiPriority w:val="99"/>
    <w:semiHidden/>
    <w:unhideWhenUsed/>
    <w:rsid w:val="00EA1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B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281938"/>
    <w:rPr>
      <w:color w:val="954F72" w:themeColor="followedHyperlink"/>
      <w:u w:val="single"/>
    </w:rPr>
  </w:style>
  <w:style w:type="character" w:customStyle="1" w:styleId="UnresolvedMention1">
    <w:name w:val="Unresolved Mention1"/>
    <w:basedOn w:val="DefaultParagraphFont"/>
    <w:uiPriority w:val="99"/>
    <w:semiHidden/>
    <w:unhideWhenUsed/>
    <w:rsid w:val="0028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7609">
      <w:bodyDiv w:val="1"/>
      <w:marLeft w:val="0"/>
      <w:marRight w:val="0"/>
      <w:marTop w:val="0"/>
      <w:marBottom w:val="0"/>
      <w:divBdr>
        <w:top w:val="none" w:sz="0" w:space="0" w:color="auto"/>
        <w:left w:val="none" w:sz="0" w:space="0" w:color="auto"/>
        <w:bottom w:val="none" w:sz="0" w:space="0" w:color="auto"/>
        <w:right w:val="none" w:sz="0" w:space="0" w:color="auto"/>
      </w:divBdr>
    </w:div>
    <w:div w:id="776563431">
      <w:bodyDiv w:val="1"/>
      <w:marLeft w:val="0"/>
      <w:marRight w:val="0"/>
      <w:marTop w:val="0"/>
      <w:marBottom w:val="0"/>
      <w:divBdr>
        <w:top w:val="none" w:sz="0" w:space="0" w:color="auto"/>
        <w:left w:val="none" w:sz="0" w:space="0" w:color="auto"/>
        <w:bottom w:val="none" w:sz="0" w:space="0" w:color="auto"/>
        <w:right w:val="none" w:sz="0" w:space="0" w:color="auto"/>
      </w:divBdr>
    </w:div>
    <w:div w:id="908465534">
      <w:bodyDiv w:val="1"/>
      <w:marLeft w:val="0"/>
      <w:marRight w:val="0"/>
      <w:marTop w:val="0"/>
      <w:marBottom w:val="0"/>
      <w:divBdr>
        <w:top w:val="none" w:sz="0" w:space="0" w:color="auto"/>
        <w:left w:val="none" w:sz="0" w:space="0" w:color="auto"/>
        <w:bottom w:val="none" w:sz="0" w:space="0" w:color="auto"/>
        <w:right w:val="none" w:sz="0" w:space="0" w:color="auto"/>
      </w:divBdr>
    </w:div>
    <w:div w:id="1343582943">
      <w:bodyDiv w:val="1"/>
      <w:marLeft w:val="0"/>
      <w:marRight w:val="0"/>
      <w:marTop w:val="0"/>
      <w:marBottom w:val="0"/>
      <w:divBdr>
        <w:top w:val="none" w:sz="0" w:space="0" w:color="auto"/>
        <w:left w:val="none" w:sz="0" w:space="0" w:color="auto"/>
        <w:bottom w:val="none" w:sz="0" w:space="0" w:color="auto"/>
        <w:right w:val="none" w:sz="0" w:space="0" w:color="auto"/>
      </w:divBdr>
    </w:div>
    <w:div w:id="1601253808">
      <w:bodyDiv w:val="1"/>
      <w:marLeft w:val="0"/>
      <w:marRight w:val="0"/>
      <w:marTop w:val="0"/>
      <w:marBottom w:val="0"/>
      <w:divBdr>
        <w:top w:val="none" w:sz="0" w:space="0" w:color="auto"/>
        <w:left w:val="none" w:sz="0" w:space="0" w:color="auto"/>
        <w:bottom w:val="none" w:sz="0" w:space="0" w:color="auto"/>
        <w:right w:val="none" w:sz="0" w:space="0" w:color="auto"/>
      </w:divBdr>
    </w:div>
    <w:div w:id="1750692597">
      <w:bodyDiv w:val="1"/>
      <w:marLeft w:val="0"/>
      <w:marRight w:val="0"/>
      <w:marTop w:val="0"/>
      <w:marBottom w:val="0"/>
      <w:divBdr>
        <w:top w:val="none" w:sz="0" w:space="0" w:color="auto"/>
        <w:left w:val="none" w:sz="0" w:space="0" w:color="auto"/>
        <w:bottom w:val="none" w:sz="0" w:space="0" w:color="auto"/>
        <w:right w:val="none" w:sz="0" w:space="0" w:color="auto"/>
      </w:divBdr>
    </w:div>
    <w:div w:id="1834565992">
      <w:bodyDiv w:val="1"/>
      <w:marLeft w:val="0"/>
      <w:marRight w:val="0"/>
      <w:marTop w:val="0"/>
      <w:marBottom w:val="0"/>
      <w:divBdr>
        <w:top w:val="none" w:sz="0" w:space="0" w:color="auto"/>
        <w:left w:val="none" w:sz="0" w:space="0" w:color="auto"/>
        <w:bottom w:val="none" w:sz="0" w:space="0" w:color="auto"/>
        <w:right w:val="none" w:sz="0" w:space="0" w:color="auto"/>
      </w:divBdr>
    </w:div>
    <w:div w:id="18944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finance.odisha.gov.in/sites/default/files/202502/Highlights%20and%20Executive%2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hyperlink" Target="https://doi.org/10.22004/ag.econ.28764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Perception towards income generation</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Sheet4!$E$14</c:f>
              <c:strCache>
                <c:ptCount val="1"/>
                <c:pt idx="0">
                  <c:v>Frequency</c:v>
                </c:pt>
              </c:strCache>
            </c:strRef>
          </c:tx>
          <c:spPr>
            <a:solidFill>
              <a:schemeClr val="accent1"/>
            </a:solidFill>
            <a:ln>
              <a:noFill/>
            </a:ln>
            <a:effectLst/>
            <a:sp3d/>
          </c:spPr>
          <c:invertIfNegative val="0"/>
          <c:cat>
            <c:strRef>
              <c:f>Sheet4!$D$15:$D$17</c:f>
              <c:strCache>
                <c:ptCount val="3"/>
                <c:pt idx="0">
                  <c:v>Yes, by providing opportunities for selling goods and services</c:v>
                </c:pt>
                <c:pt idx="1">
                  <c:v>   Yes, by attracting tourists or visitors who spend money in the village</c:v>
                </c:pt>
                <c:pt idx="2">
                  <c:v> No, it does not significantly contribute to income generation</c:v>
                </c:pt>
              </c:strCache>
            </c:strRef>
          </c:cat>
          <c:val>
            <c:numRef>
              <c:f>Sheet4!$E$15:$E$17</c:f>
              <c:numCache>
                <c:formatCode>General</c:formatCode>
                <c:ptCount val="3"/>
                <c:pt idx="0">
                  <c:v>27</c:v>
                </c:pt>
                <c:pt idx="1">
                  <c:v>23</c:v>
                </c:pt>
                <c:pt idx="2">
                  <c:v>10</c:v>
                </c:pt>
              </c:numCache>
            </c:numRef>
          </c:val>
          <c:extLst>
            <c:ext xmlns:c16="http://schemas.microsoft.com/office/drawing/2014/chart" uri="{C3380CC4-5D6E-409C-BE32-E72D297353CC}">
              <c16:uniqueId val="{00000000-394D-4AC5-90DA-93EF65934D9F}"/>
            </c:ext>
          </c:extLst>
        </c:ser>
        <c:dLbls>
          <c:showLegendKey val="0"/>
          <c:showVal val="0"/>
          <c:showCatName val="0"/>
          <c:showSerName val="0"/>
          <c:showPercent val="0"/>
          <c:showBubbleSize val="0"/>
        </c:dLbls>
        <c:gapWidth val="150"/>
        <c:shape val="box"/>
        <c:axId val="977341135"/>
        <c:axId val="977341615"/>
        <c:axId val="0"/>
      </c:bar3DChart>
      <c:catAx>
        <c:axId val="9773411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7341615"/>
        <c:crosses val="autoZero"/>
        <c:auto val="1"/>
        <c:lblAlgn val="ctr"/>
        <c:lblOffset val="100"/>
        <c:noMultiLvlLbl val="0"/>
      </c:catAx>
      <c:valAx>
        <c:axId val="977341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34113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Total expenditure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40"/>
      <c:rotY val="23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65933821896514E-2"/>
          <c:y val="0.18581248061123834"/>
          <c:w val="0.95114368198978461"/>
          <c:h val="0.6642312639206952"/>
        </c:manualLayout>
      </c:layout>
      <c:pie3DChart>
        <c:varyColors val="1"/>
        <c:ser>
          <c:idx val="0"/>
          <c:order val="0"/>
          <c:tx>
            <c:strRef>
              <c:f>Sheet16!$D$3</c:f>
              <c:strCache>
                <c:ptCount val="1"/>
                <c:pt idx="0">
                  <c:v>Total expenditure</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019-4585-BA16-DBDF6FF7814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019-4585-BA16-DBDF6FF7814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019-4585-BA16-DBDF6FF78142}"/>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019-4585-BA16-DBDF6FF78142}"/>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019-4585-BA16-DBDF6FF78142}"/>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019-4585-BA16-DBDF6FF7814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Sheet16!$C$4:$C$9</c:f>
              <c:strCache>
                <c:ptCount val="6"/>
                <c:pt idx="0">
                  <c:v>Food and beverages</c:v>
                </c:pt>
                <c:pt idx="1">
                  <c:v>Decorations</c:v>
                </c:pt>
                <c:pt idx="2">
                  <c:v>Transport</c:v>
                </c:pt>
                <c:pt idx="3">
                  <c:v>Clothing</c:v>
                </c:pt>
                <c:pt idx="4">
                  <c:v>Entertainment</c:v>
                </c:pt>
                <c:pt idx="5">
                  <c:v>Religious items</c:v>
                </c:pt>
              </c:strCache>
            </c:strRef>
          </c:cat>
          <c:val>
            <c:numRef>
              <c:f>Sheet16!$D$4:$D$9</c:f>
              <c:numCache>
                <c:formatCode>General</c:formatCode>
                <c:ptCount val="6"/>
                <c:pt idx="0">
                  <c:v>54000</c:v>
                </c:pt>
                <c:pt idx="1">
                  <c:v>6000</c:v>
                </c:pt>
                <c:pt idx="2">
                  <c:v>3000</c:v>
                </c:pt>
                <c:pt idx="3">
                  <c:v>18000</c:v>
                </c:pt>
                <c:pt idx="4">
                  <c:v>9000</c:v>
                </c:pt>
                <c:pt idx="5">
                  <c:v>12000</c:v>
                </c:pt>
              </c:numCache>
            </c:numRef>
          </c:val>
          <c:extLst>
            <c:ext xmlns:c16="http://schemas.microsoft.com/office/drawing/2014/chart" uri="{C3380CC4-5D6E-409C-BE32-E72D297353CC}">
              <c16:uniqueId val="{0000000C-5019-4585-BA16-DBDF6FF78142}"/>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9839704414030188E-2"/>
          <c:y val="0.81365631379410908"/>
          <c:w val="0.88033664346253837"/>
          <c:h val="0.14930664916885386"/>
        </c:manualLayout>
      </c:layout>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Economic</a:t>
            </a:r>
            <a:r>
              <a:rPr lang="en-US" sz="1200" b="1" baseline="0">
                <a:solidFill>
                  <a:sysClr val="windowText" lastClr="000000"/>
                </a:solidFill>
                <a:latin typeface="Times New Roman" panose="02020603050405020304" pitchFamily="18" charset="0"/>
                <a:cs typeface="Times New Roman" panose="02020603050405020304" pitchFamily="18" charset="0"/>
              </a:rPr>
              <a:t> Activities</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c:f>
              <c:strCache>
                <c:ptCount val="1"/>
                <c:pt idx="0">
                  <c:v>Frequency</c:v>
                </c:pt>
              </c:strCache>
            </c:strRef>
          </c:tx>
          <c:spPr>
            <a:solidFill>
              <a:schemeClr val="accent1"/>
            </a:solidFill>
            <a:ln>
              <a:noFill/>
            </a:ln>
            <a:effectLst/>
            <a:sp3d/>
          </c:spPr>
          <c:invertIfNegative val="0"/>
          <c:cat>
            <c:strRef>
              <c:f>Sheet5!$A$3:$A$6</c:f>
              <c:strCache>
                <c:ptCount val="4"/>
                <c:pt idx="0">
                  <c:v>Selling agricultural produce</c:v>
                </c:pt>
                <c:pt idx="1">
                  <c:v>Handicrafts and artisanal products</c:v>
                </c:pt>
                <c:pt idx="2">
                  <c:v>Food stalls and catering products</c:v>
                </c:pt>
                <c:pt idx="3">
                  <c:v>Cultral performances or entertainment</c:v>
                </c:pt>
              </c:strCache>
            </c:strRef>
          </c:cat>
          <c:val>
            <c:numRef>
              <c:f>Sheet5!$B$3:$B$6</c:f>
              <c:numCache>
                <c:formatCode>General</c:formatCode>
                <c:ptCount val="4"/>
                <c:pt idx="0">
                  <c:v>46</c:v>
                </c:pt>
                <c:pt idx="1">
                  <c:v>24</c:v>
                </c:pt>
                <c:pt idx="2">
                  <c:v>12</c:v>
                </c:pt>
                <c:pt idx="3">
                  <c:v>38</c:v>
                </c:pt>
              </c:numCache>
            </c:numRef>
          </c:val>
          <c:extLst>
            <c:ext xmlns:c16="http://schemas.microsoft.com/office/drawing/2014/chart" uri="{C3380CC4-5D6E-409C-BE32-E72D297353CC}">
              <c16:uniqueId val="{00000000-F229-4436-82F4-863F15E19267}"/>
            </c:ext>
          </c:extLst>
        </c:ser>
        <c:dLbls>
          <c:showLegendKey val="0"/>
          <c:showVal val="0"/>
          <c:showCatName val="0"/>
          <c:showSerName val="0"/>
          <c:showPercent val="0"/>
          <c:showBubbleSize val="0"/>
        </c:dLbls>
        <c:gapWidth val="150"/>
        <c:shape val="box"/>
        <c:axId val="1717041775"/>
        <c:axId val="1717044687"/>
        <c:axId val="0"/>
      </c:bar3DChart>
      <c:catAx>
        <c:axId val="1717041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7044687"/>
        <c:crosses val="autoZero"/>
        <c:auto val="1"/>
        <c:lblAlgn val="ctr"/>
        <c:lblOffset val="100"/>
        <c:noMultiLvlLbl val="0"/>
      </c:catAx>
      <c:valAx>
        <c:axId val="17170446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7041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44"/>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93998127856396"/>
          <c:y val="0.19615920443962104"/>
          <c:w val="0.80945562200970966"/>
          <c:h val="0.51561188136785496"/>
        </c:manualLayout>
      </c:layout>
      <c:pie3DChart>
        <c:varyColors val="1"/>
        <c:ser>
          <c:idx val="0"/>
          <c:order val="0"/>
          <c:tx>
            <c:strRef>
              <c:f>Sheet9!$M$4</c:f>
              <c:strCache>
                <c:ptCount val="1"/>
                <c:pt idx="0">
                  <c:v>Frequency</c:v>
                </c:pt>
              </c:strCache>
            </c:strRef>
          </c:tx>
          <c:explosion val="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848-422D-8710-8ED8066A383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848-422D-8710-8ED8066A383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848-422D-8710-8ED8066A383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9848-422D-8710-8ED8066A383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9848-422D-8710-8ED8066A3838}"/>
              </c:ext>
            </c:extLst>
          </c:dPt>
          <c:dLbls>
            <c:dLbl>
              <c:idx val="0"/>
              <c:layout>
                <c:manualLayout>
                  <c:x val="-5.8677187333439566E-2"/>
                  <c:y val="3.65046725847167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48-422D-8710-8ED8066A38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Sheet9!$L$5:$L$9</c:f>
              <c:strCache>
                <c:ptCount val="5"/>
                <c:pt idx="0">
                  <c:v>Involve resource poor people</c:v>
                </c:pt>
                <c:pt idx="1">
                  <c:v> Collect charity from different households</c:v>
                </c:pt>
                <c:pt idx="2">
                  <c:v>Involvement of children in cultural performances</c:v>
                </c:pt>
                <c:pt idx="3">
                  <c:v>Conducting feasts, parties</c:v>
                </c:pt>
                <c:pt idx="4">
                  <c:v>Common dining</c:v>
                </c:pt>
              </c:strCache>
            </c:strRef>
          </c:cat>
          <c:val>
            <c:numRef>
              <c:f>Sheet9!$M$5:$M$9</c:f>
              <c:numCache>
                <c:formatCode>General</c:formatCode>
                <c:ptCount val="5"/>
                <c:pt idx="0">
                  <c:v>2</c:v>
                </c:pt>
                <c:pt idx="1">
                  <c:v>22</c:v>
                </c:pt>
                <c:pt idx="2">
                  <c:v>7</c:v>
                </c:pt>
                <c:pt idx="3">
                  <c:v>16</c:v>
                </c:pt>
                <c:pt idx="4">
                  <c:v>13</c:v>
                </c:pt>
              </c:numCache>
            </c:numRef>
          </c:val>
          <c:extLst>
            <c:ext xmlns:c16="http://schemas.microsoft.com/office/drawing/2014/chart" uri="{C3380CC4-5D6E-409C-BE32-E72D297353CC}">
              <c16:uniqueId val="{0000000A-9848-422D-8710-8ED8066A3838}"/>
            </c:ext>
          </c:extLst>
        </c:ser>
        <c:ser>
          <c:idx val="1"/>
          <c:order val="1"/>
          <c:tx>
            <c:strRef>
              <c:f>Sheet9!$N$4</c:f>
              <c:strCache>
                <c:ptCount val="1"/>
                <c:pt idx="0">
                  <c:v>Percentage</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C-9848-422D-8710-8ED8066A383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E-9848-422D-8710-8ED8066A383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0-9848-422D-8710-8ED8066A383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2-9848-422D-8710-8ED8066A383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4-9848-422D-8710-8ED8066A38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Sheet9!$L$5:$L$9</c:f>
              <c:strCache>
                <c:ptCount val="5"/>
                <c:pt idx="0">
                  <c:v>Involve resource poor people</c:v>
                </c:pt>
                <c:pt idx="1">
                  <c:v> Collect charity from different households</c:v>
                </c:pt>
                <c:pt idx="2">
                  <c:v>Involvement of children in cultural performances</c:v>
                </c:pt>
                <c:pt idx="3">
                  <c:v>Conducting feasts, parties</c:v>
                </c:pt>
                <c:pt idx="4">
                  <c:v>Common dining</c:v>
                </c:pt>
              </c:strCache>
            </c:strRef>
          </c:cat>
          <c:val>
            <c:numRef>
              <c:f>Sheet9!$N$5:$N$9</c:f>
              <c:numCache>
                <c:formatCode>0.00</c:formatCode>
                <c:ptCount val="5"/>
                <c:pt idx="0">
                  <c:v>3.3333333333333335</c:v>
                </c:pt>
                <c:pt idx="1">
                  <c:v>36.666666666666664</c:v>
                </c:pt>
                <c:pt idx="2">
                  <c:v>11.666666666666666</c:v>
                </c:pt>
                <c:pt idx="3">
                  <c:v>26.666666666666668</c:v>
                </c:pt>
                <c:pt idx="4">
                  <c:v>21.666666666666668</c:v>
                </c:pt>
              </c:numCache>
            </c:numRef>
          </c:val>
          <c:extLst>
            <c:ext xmlns:c16="http://schemas.microsoft.com/office/drawing/2014/chart" uri="{C3380CC4-5D6E-409C-BE32-E72D297353CC}">
              <c16:uniqueId val="{00000015-9848-422D-8710-8ED8066A3838}"/>
            </c:ext>
          </c:extLst>
        </c:ser>
        <c:dLbls>
          <c:dLblPos val="bestFit"/>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Sheet6!$F$2</c:f>
              <c:strCache>
                <c:ptCount val="1"/>
                <c:pt idx="0">
                  <c:v>Percentage</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74D-4ECC-89D0-DF988E8A5C0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74D-4ECC-89D0-DF988E8A5C03}"/>
              </c:ext>
            </c:extLst>
          </c:dPt>
          <c:dLbls>
            <c:dLbl>
              <c:idx val="0"/>
              <c:tx>
                <c:rich>
                  <a:bodyPr/>
                  <a:lstStyle/>
                  <a:p>
                    <a:fld id="{300427EF-2CB4-473A-8D68-C46007A9825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4D-4ECC-89D0-DF988E8A5C03}"/>
                </c:ext>
              </c:extLst>
            </c:dLbl>
            <c:dLbl>
              <c:idx val="1"/>
              <c:tx>
                <c:rich>
                  <a:bodyPr/>
                  <a:lstStyle/>
                  <a:p>
                    <a:fld id="{A1FEF60A-7515-426E-A0D5-6F03168B1680}"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4D-4ECC-89D0-DF988E8A5C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Sheet6!$E$3:$E$4</c:f>
              <c:strCache>
                <c:ptCount val="2"/>
                <c:pt idx="0">
                  <c:v>Male</c:v>
                </c:pt>
                <c:pt idx="1">
                  <c:v>Female</c:v>
                </c:pt>
              </c:strCache>
            </c:strRef>
          </c:cat>
          <c:val>
            <c:numRef>
              <c:f>Sheet6!$F$3:$F$4</c:f>
              <c:numCache>
                <c:formatCode>General</c:formatCode>
                <c:ptCount val="2"/>
                <c:pt idx="0">
                  <c:v>60</c:v>
                </c:pt>
                <c:pt idx="1">
                  <c:v>40</c:v>
                </c:pt>
              </c:numCache>
            </c:numRef>
          </c:val>
          <c:extLst>
            <c:ext xmlns:c16="http://schemas.microsoft.com/office/drawing/2014/chart" uri="{C3380CC4-5D6E-409C-BE32-E72D297353CC}">
              <c16:uniqueId val="{00000004-474D-4ECC-89D0-DF988E8A5C0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9147194438533025"/>
          <c:w val="0.94499999999999995"/>
          <c:h val="0.70755295122993345"/>
        </c:manualLayout>
      </c:layout>
      <c:pie3DChart>
        <c:varyColors val="1"/>
        <c:ser>
          <c:idx val="0"/>
          <c:order val="0"/>
          <c:tx>
            <c:strRef>
              <c:f>Sheet1!$B$1</c:f>
              <c:strCache>
                <c:ptCount val="1"/>
                <c:pt idx="0">
                  <c:v>Participation of women</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718-4E2C-8951-868AF91C33A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718-4E2C-8951-868AF91C33A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718-4E2C-8951-868AF91C33A5}"/>
              </c:ext>
            </c:extLst>
          </c:dPt>
          <c:dLbls>
            <c:dLbl>
              <c:idx val="0"/>
              <c:tx>
                <c:rich>
                  <a:bodyPr rot="0" spcFirstLastPara="1" vertOverflow="ellipsis" horzOverflow="clip"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10FB9B73-7BB0-443E-A6DC-55E6C4073EE4}" type="VALU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a:solidFill>
                            <a:sysClr val="windowText" lastClr="000000"/>
                          </a:solidFill>
                          <a:latin typeface="Times New Roman" panose="02020603050405020304" pitchFamily="18" charset="0"/>
                          <a:cs typeface="Times New Roman" panose="02020603050405020304" pitchFamily="18" charset="0"/>
                        </a:defRPr>
                      </a:pPr>
                      <a:t>[VALUE]</a:t>
                    </a:fld>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6718-4E2C-8951-868AF91C33A5}"/>
                </c:ext>
              </c:extLst>
            </c:dLbl>
            <c:dLbl>
              <c:idx val="1"/>
              <c:tx>
                <c:rich>
                  <a:bodyPr/>
                  <a:lstStyle/>
                  <a:p>
                    <a:r>
                      <a:rPr lang="en-US" baseline="0"/>
                      <a:t> </a:t>
                    </a:r>
                    <a:fld id="{E34DE802-489A-4E98-956D-3B9767E009AF}" type="VALUE">
                      <a:rPr lang="en-US" baseline="0">
                        <a:solidFill>
                          <a:sysClr val="windowText" lastClr="000000"/>
                        </a:solidFill>
                      </a:rPr>
                      <a:pPr/>
                      <a:t>[VALUE]</a:t>
                    </a:fld>
                    <a:endParaRPr lang="en-US" baseline="0"/>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18-4E2C-8951-868AF91C33A5}"/>
                </c:ext>
              </c:extLst>
            </c:dLbl>
            <c:dLbl>
              <c:idx val="2"/>
              <c:tx>
                <c:rich>
                  <a:bodyPr/>
                  <a:lstStyle/>
                  <a:p>
                    <a:fld id="{BFBBE584-9C78-4403-BCAE-461F44B77B3A}" type="VALUE">
                      <a:rPr lang="en-US" b="1" baseline="0"/>
                      <a:pPr/>
                      <a:t>[VALUE]</a:t>
                    </a:fld>
                    <a:endParaRPr lang="en-US"/>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718-4E2C-8951-868AF91C33A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Cooking and preparing food</c:v>
                </c:pt>
                <c:pt idx="1">
                  <c:v>Decorating</c:v>
                </c:pt>
                <c:pt idx="2">
                  <c:v>Cultural performance</c:v>
                </c:pt>
              </c:strCache>
            </c:strRef>
          </c:cat>
          <c:val>
            <c:numRef>
              <c:f>Sheet1!$B$2:$B$4</c:f>
              <c:numCache>
                <c:formatCode>0.00%</c:formatCode>
                <c:ptCount val="3"/>
                <c:pt idx="0" formatCode="0%">
                  <c:v>0.5</c:v>
                </c:pt>
                <c:pt idx="1">
                  <c:v>0.36670000000000003</c:v>
                </c:pt>
                <c:pt idx="2">
                  <c:v>0.1333</c:v>
                </c:pt>
              </c:numCache>
            </c:numRef>
          </c:val>
          <c:extLst>
            <c:ext xmlns:c16="http://schemas.microsoft.com/office/drawing/2014/chart" uri="{C3380CC4-5D6E-409C-BE32-E72D297353CC}">
              <c16:uniqueId val="{00000006-6718-4E2C-8951-868AF91C33A5}"/>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64249999999999996"/>
          <c:y val="9.9423367533603785E-2"/>
          <c:w val="0.34"/>
          <c:h val="0.8399705718603356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CPU SDI 1080</cp:lastModifiedBy>
  <cp:revision>31</cp:revision>
  <dcterms:created xsi:type="dcterms:W3CDTF">2025-06-06T14:40:00Z</dcterms:created>
  <dcterms:modified xsi:type="dcterms:W3CDTF">2025-06-09T10:10:00Z</dcterms:modified>
</cp:coreProperties>
</file>