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68C15" w14:textId="77777777" w:rsidR="00FD3741" w:rsidRDefault="00FD3741" w:rsidP="008A780D">
      <w:pPr>
        <w:spacing w:after="10" w:line="259" w:lineRule="auto"/>
        <w:ind w:left="374"/>
        <w:jc w:val="center"/>
        <w:rPr>
          <w:rFonts w:ascii="Times New Roman" w:hAnsi="Times New Roman" w:cs="Times New Roman"/>
          <w:b/>
          <w:sz w:val="28"/>
          <w:szCs w:val="28"/>
        </w:rPr>
      </w:pPr>
    </w:p>
    <w:p w14:paraId="7DCCF37C" w14:textId="77777777" w:rsidR="00FD3741" w:rsidRDefault="00FD3741" w:rsidP="008A780D">
      <w:pPr>
        <w:spacing w:after="10" w:line="259" w:lineRule="auto"/>
        <w:ind w:left="374"/>
        <w:jc w:val="center"/>
        <w:rPr>
          <w:rFonts w:ascii="Times New Roman" w:hAnsi="Times New Roman" w:cs="Times New Roman"/>
          <w:b/>
          <w:sz w:val="28"/>
          <w:szCs w:val="28"/>
        </w:rPr>
      </w:pPr>
    </w:p>
    <w:p w14:paraId="712F6C95" w14:textId="26C8BB7A" w:rsidR="006429D2" w:rsidRPr="008023A6" w:rsidRDefault="00FA19FA" w:rsidP="008A780D">
      <w:pPr>
        <w:spacing w:after="10" w:line="259" w:lineRule="auto"/>
        <w:ind w:left="374"/>
        <w:jc w:val="center"/>
        <w:rPr>
          <w:rFonts w:ascii="Arial" w:hAnsi="Arial" w:cs="Arial"/>
          <w:b/>
          <w:color w:val="4F81BD" w:themeColor="accent1"/>
          <w:sz w:val="24"/>
          <w:szCs w:val="24"/>
        </w:rPr>
      </w:pPr>
      <w:r w:rsidRPr="00FA19FA">
        <w:rPr>
          <w:rFonts w:ascii="Times New Roman" w:hAnsi="Times New Roman" w:cs="Times New Roman"/>
          <w:b/>
          <w:sz w:val="28"/>
          <w:szCs w:val="28"/>
        </w:rPr>
        <w:t>Effect of Integrated</w:t>
      </w:r>
      <w:r w:rsidR="008A780D">
        <w:rPr>
          <w:rFonts w:ascii="Times New Roman" w:hAnsi="Times New Roman" w:cs="Times New Roman"/>
          <w:b/>
          <w:sz w:val="28"/>
          <w:szCs w:val="28"/>
        </w:rPr>
        <w:t xml:space="preserve"> Nutrient Management on Growth </w:t>
      </w:r>
      <w:r w:rsidRPr="00FA19FA">
        <w:rPr>
          <w:rFonts w:ascii="Times New Roman" w:hAnsi="Times New Roman" w:cs="Times New Roman"/>
          <w:b/>
          <w:sz w:val="28"/>
          <w:szCs w:val="28"/>
        </w:rPr>
        <w:t>of Black Aromatic Rice</w:t>
      </w:r>
      <w:r w:rsidR="006429D2" w:rsidRPr="00FA19FA">
        <w:rPr>
          <w:rFonts w:ascii="Times New Roman" w:hAnsi="Times New Roman" w:cs="Times New Roman"/>
          <w:b/>
          <w:sz w:val="28"/>
          <w:szCs w:val="28"/>
        </w:rPr>
        <w:t xml:space="preserve"> (</w:t>
      </w:r>
      <w:r w:rsidR="006429D2" w:rsidRPr="00FA19FA">
        <w:rPr>
          <w:rFonts w:ascii="Times New Roman" w:hAnsi="Times New Roman" w:cs="Times New Roman"/>
          <w:b/>
          <w:i/>
          <w:sz w:val="28"/>
          <w:szCs w:val="28"/>
        </w:rPr>
        <w:t>Oryza sativa</w:t>
      </w:r>
      <w:r w:rsidR="006429D2" w:rsidRPr="00FA19FA">
        <w:rPr>
          <w:rFonts w:ascii="Times New Roman" w:hAnsi="Times New Roman" w:cs="Times New Roman"/>
          <w:b/>
          <w:sz w:val="28"/>
          <w:szCs w:val="28"/>
        </w:rPr>
        <w:t xml:space="preserve"> L. </w:t>
      </w:r>
      <w:r w:rsidR="006429D2" w:rsidRPr="00FA19FA">
        <w:rPr>
          <w:rFonts w:ascii="Times New Roman" w:hAnsi="Times New Roman" w:cs="Times New Roman"/>
          <w:b/>
          <w:i/>
          <w:sz w:val="28"/>
          <w:szCs w:val="28"/>
        </w:rPr>
        <w:t>indica</w:t>
      </w:r>
      <w:r w:rsidR="006429D2" w:rsidRPr="00FA19FA">
        <w:rPr>
          <w:rFonts w:ascii="Times New Roman" w:hAnsi="Times New Roman" w:cs="Times New Roman"/>
          <w:b/>
          <w:sz w:val="28"/>
          <w:szCs w:val="28"/>
        </w:rPr>
        <w:t>)</w:t>
      </w:r>
      <w:r w:rsidR="008023A6">
        <w:rPr>
          <w:rFonts w:ascii="Times New Roman" w:hAnsi="Times New Roman" w:cs="Times New Roman"/>
          <w:b/>
          <w:sz w:val="28"/>
          <w:szCs w:val="28"/>
        </w:rPr>
        <w:t xml:space="preserve"> </w:t>
      </w:r>
      <w:r w:rsidR="008023A6" w:rsidRPr="008023A6">
        <w:rPr>
          <w:rFonts w:ascii="Arial" w:hAnsi="Arial" w:cs="Arial"/>
          <w:b/>
          <w:color w:val="4F81BD" w:themeColor="accent1"/>
          <w:sz w:val="24"/>
          <w:szCs w:val="24"/>
        </w:rPr>
        <w:t xml:space="preserve">Tell </w:t>
      </w:r>
      <w:r w:rsidR="008023A6" w:rsidRPr="008023A6">
        <w:rPr>
          <w:rFonts w:ascii="Arial" w:hAnsi="Arial" w:cs="Arial"/>
          <w:b/>
          <w:bCs/>
          <w:color w:val="4F81BD" w:themeColor="accent1"/>
          <w:sz w:val="24"/>
          <w:szCs w:val="24"/>
          <w:lang w:val="en-GB"/>
        </w:rPr>
        <w:t>where is the study was conducted?</w:t>
      </w:r>
    </w:p>
    <w:p w14:paraId="43658AA3" w14:textId="77777777" w:rsidR="008A780D" w:rsidRPr="008A780D" w:rsidRDefault="008A780D" w:rsidP="008A780D">
      <w:pPr>
        <w:spacing w:after="10" w:line="259" w:lineRule="auto"/>
        <w:ind w:left="374"/>
        <w:jc w:val="center"/>
        <w:rPr>
          <w:rFonts w:ascii="Times New Roman" w:hAnsi="Times New Roman" w:cs="Times New Roman"/>
          <w:sz w:val="28"/>
          <w:szCs w:val="28"/>
        </w:rPr>
      </w:pPr>
    </w:p>
    <w:p w14:paraId="0F6BFA2E" w14:textId="393151F6" w:rsidR="00EA6475" w:rsidRDefault="00EA6475" w:rsidP="005351F4">
      <w:pPr>
        <w:jc w:val="center"/>
        <w:rPr>
          <w:rFonts w:ascii="Times New Roman" w:hAnsi="Times New Roman" w:cs="Times New Roman"/>
          <w:sz w:val="24"/>
          <w:szCs w:val="24"/>
        </w:rPr>
      </w:pPr>
    </w:p>
    <w:p w14:paraId="3C6967B7" w14:textId="77777777" w:rsidR="00FA19FA" w:rsidRPr="00555FDC" w:rsidRDefault="00555FDC" w:rsidP="001252C1">
      <w:pPr>
        <w:rPr>
          <w:rFonts w:ascii="Times New Roman" w:hAnsi="Times New Roman" w:cs="Times New Roman"/>
          <w:b/>
          <w:sz w:val="24"/>
          <w:szCs w:val="24"/>
        </w:rPr>
      </w:pPr>
      <w:r w:rsidRPr="00555FDC">
        <w:rPr>
          <w:rFonts w:ascii="Times New Roman" w:hAnsi="Times New Roman" w:cs="Times New Roman"/>
          <w:b/>
          <w:sz w:val="24"/>
          <w:szCs w:val="24"/>
        </w:rPr>
        <w:t>Abstract</w:t>
      </w:r>
    </w:p>
    <w:p w14:paraId="32BCA961" w14:textId="7DBE2206" w:rsidR="00FA19FA" w:rsidRDefault="003E68E3" w:rsidP="005351F4">
      <w:pPr>
        <w:spacing w:line="360" w:lineRule="auto"/>
        <w:jc w:val="both"/>
        <w:rPr>
          <w:rFonts w:ascii="Times New Roman" w:hAnsi="Times New Roman" w:cs="Times New Roman"/>
          <w:sz w:val="24"/>
          <w:szCs w:val="24"/>
        </w:rPr>
      </w:pPr>
      <w:r>
        <w:rPr>
          <w:rFonts w:ascii="Times New Roman" w:hAnsi="Times New Roman" w:cs="Times New Roman"/>
          <w:sz w:val="24"/>
          <w:szCs w:val="24"/>
        </w:rPr>
        <w:t>A field experiment was conduct at Himalayan University farm, Jollang, Itanagar, Arunachal Pradesh, during the kharif season of 2024 with 8 t</w:t>
      </w:r>
      <w:r w:rsidR="00D237D1">
        <w:rPr>
          <w:rFonts w:ascii="Times New Roman" w:hAnsi="Times New Roman" w:cs="Times New Roman"/>
          <w:sz w:val="24"/>
          <w:szCs w:val="24"/>
        </w:rPr>
        <w:t>reatments replicated thrice in Randomized Block D</w:t>
      </w:r>
      <w:r>
        <w:rPr>
          <w:rFonts w:ascii="Times New Roman" w:hAnsi="Times New Roman" w:cs="Times New Roman"/>
          <w:sz w:val="24"/>
          <w:szCs w:val="24"/>
        </w:rPr>
        <w:t xml:space="preserve">esign, to determine the effect of integrated nutrient management </w:t>
      </w:r>
      <w:r w:rsidR="00E07564">
        <w:rPr>
          <w:rFonts w:ascii="Times New Roman" w:hAnsi="Times New Roman" w:cs="Times New Roman"/>
          <w:sz w:val="24"/>
          <w:szCs w:val="24"/>
        </w:rPr>
        <w:t>on growth of black aromatic rice.</w:t>
      </w:r>
      <w:r w:rsidR="00E07564" w:rsidRPr="00E07564">
        <w:rPr>
          <w:rFonts w:ascii="Times New Roman" w:hAnsi="Times New Roman" w:cs="Times New Roman"/>
          <w:sz w:val="24"/>
          <w:szCs w:val="24"/>
        </w:rPr>
        <w:t xml:space="preserve"> </w:t>
      </w:r>
      <w:r w:rsidR="00E07564">
        <w:rPr>
          <w:rFonts w:ascii="Times New Roman" w:hAnsi="Times New Roman" w:cs="Times New Roman"/>
          <w:sz w:val="24"/>
          <w:szCs w:val="24"/>
        </w:rPr>
        <w:t>The study recorded significance difference among treatments in terms of plant height, leaf length, number of tillers, dry weight and leaf width of plant at 30, 60 and 90 DAT.  The result revealed that the treatment T</w:t>
      </w:r>
      <w:r w:rsidR="00E07564">
        <w:rPr>
          <w:rFonts w:ascii="Times New Roman" w:hAnsi="Times New Roman" w:cs="Times New Roman"/>
          <w:sz w:val="24"/>
          <w:szCs w:val="24"/>
          <w:vertAlign w:val="subscript"/>
        </w:rPr>
        <w:t xml:space="preserve">4 </w:t>
      </w:r>
      <w:r w:rsidR="00E07564">
        <w:rPr>
          <w:rFonts w:ascii="Times New Roman" w:hAnsi="Times New Roman" w:cs="Times New Roman"/>
          <w:sz w:val="24"/>
          <w:szCs w:val="24"/>
        </w:rPr>
        <w:t>(100% RDF + Vermicompost @ 3tha</w:t>
      </w:r>
      <w:r w:rsidR="00E07564">
        <w:rPr>
          <w:rFonts w:ascii="Times New Roman" w:hAnsi="Times New Roman" w:cs="Times New Roman"/>
          <w:sz w:val="24"/>
          <w:szCs w:val="24"/>
          <w:vertAlign w:val="superscript"/>
        </w:rPr>
        <w:t>-1</w:t>
      </w:r>
      <w:r w:rsidR="00E07564">
        <w:rPr>
          <w:rFonts w:ascii="Times New Roman" w:hAnsi="Times New Roman" w:cs="Times New Roman"/>
          <w:sz w:val="24"/>
          <w:szCs w:val="24"/>
        </w:rPr>
        <w:t>) was found to be best treatment for obtaining maximum plant height, leaf length, number of tillers, dry weight and leaf width</w:t>
      </w:r>
      <w:r w:rsidR="008023A6">
        <w:rPr>
          <w:rFonts w:ascii="Times New Roman" w:hAnsi="Times New Roman" w:cs="Times New Roman"/>
          <w:sz w:val="24"/>
          <w:szCs w:val="24"/>
        </w:rPr>
        <w:t xml:space="preserve"> </w:t>
      </w:r>
      <w:r w:rsidR="008023A6" w:rsidRPr="008023A6">
        <w:rPr>
          <w:rFonts w:ascii="Times New Roman" w:hAnsi="Times New Roman" w:cs="Times New Roman"/>
          <w:color w:val="4F81BD" w:themeColor="accent1"/>
          <w:sz w:val="24"/>
          <w:szCs w:val="24"/>
        </w:rPr>
        <w:t>Re –write the ABSTRACT</w:t>
      </w:r>
      <w:bookmarkStart w:id="0" w:name="_GoBack"/>
      <w:bookmarkEnd w:id="0"/>
      <w:r w:rsidR="008023A6">
        <w:rPr>
          <w:rFonts w:ascii="Times New Roman" w:hAnsi="Times New Roman" w:cs="Times New Roman"/>
          <w:color w:val="4F81BD" w:themeColor="accent1"/>
          <w:sz w:val="24"/>
          <w:szCs w:val="24"/>
        </w:rPr>
        <w:t>.</w:t>
      </w:r>
    </w:p>
    <w:p w14:paraId="7DE263FC" w14:textId="5436EDCC" w:rsidR="008023A6" w:rsidRPr="00C21CA9" w:rsidRDefault="00AB0DEF" w:rsidP="008023A6">
      <w:pPr>
        <w:pStyle w:val="NormalWeb"/>
        <w:spacing w:before="0" w:beforeAutospacing="0" w:after="0" w:afterAutospacing="0"/>
        <w:jc w:val="both"/>
        <w:rPr>
          <w:rFonts w:ascii="Arial" w:hAnsi="Arial" w:cs="Arial"/>
          <w:b/>
        </w:rPr>
      </w:pPr>
      <w:r w:rsidRPr="00AB0DEF">
        <w:rPr>
          <w:rFonts w:ascii="Times New Roman" w:hAnsi="Times New Roman" w:cs="Times New Roman"/>
          <w:b/>
        </w:rPr>
        <w:t xml:space="preserve">Keywords: </w:t>
      </w:r>
      <w:r w:rsidR="0074084F">
        <w:rPr>
          <w:rFonts w:ascii="Times New Roman" w:hAnsi="Times New Roman" w:cs="Times New Roman"/>
        </w:rPr>
        <w:t>Integrated nutrient management, FYM, Vermicompost, Rhizobium and PSB</w:t>
      </w:r>
      <w:r w:rsidRPr="008D32A2">
        <w:rPr>
          <w:rFonts w:ascii="Times New Roman" w:hAnsi="Times New Roman" w:cs="Times New Roman"/>
        </w:rPr>
        <w:t>, Black aromatic ric</w:t>
      </w:r>
      <w:r w:rsidR="006429D2" w:rsidRPr="008D32A2">
        <w:rPr>
          <w:rFonts w:ascii="Times New Roman" w:hAnsi="Times New Roman" w:cs="Times New Roman"/>
        </w:rPr>
        <w:t xml:space="preserve">e, Days </w:t>
      </w:r>
      <w:r w:rsidRPr="008D32A2">
        <w:rPr>
          <w:rFonts w:ascii="Times New Roman" w:hAnsi="Times New Roman" w:cs="Times New Roman"/>
        </w:rPr>
        <w:t>after transplanting (DAT)</w:t>
      </w:r>
      <w:r w:rsidR="008023A6">
        <w:rPr>
          <w:rFonts w:ascii="Times New Roman" w:hAnsi="Times New Roman" w:cs="Times New Roman"/>
        </w:rPr>
        <w:t xml:space="preserve"> </w:t>
      </w:r>
      <w:r w:rsidR="008023A6" w:rsidRPr="008023A6">
        <w:rPr>
          <w:rFonts w:ascii="Arial" w:eastAsia="Calibri-Identity-H" w:hAnsi="Arial" w:cs="Arial"/>
          <w:b/>
          <w:color w:val="4F81BD" w:themeColor="accent1"/>
        </w:rPr>
        <w:t>(Always arrange keywords alphabetically; A-Z, make keywords not more than 5)</w:t>
      </w:r>
    </w:p>
    <w:p w14:paraId="7122BABF" w14:textId="77777777" w:rsidR="008023A6" w:rsidRPr="00C1235E" w:rsidRDefault="008023A6" w:rsidP="008023A6">
      <w:pPr>
        <w:jc w:val="center"/>
        <w:rPr>
          <w:b/>
        </w:rPr>
      </w:pPr>
    </w:p>
    <w:p w14:paraId="0ABAB62C" w14:textId="24E19A1F" w:rsidR="00314666" w:rsidRPr="00314666" w:rsidRDefault="00314666" w:rsidP="005351F4">
      <w:pPr>
        <w:tabs>
          <w:tab w:val="left" w:pos="2484"/>
        </w:tabs>
        <w:spacing w:line="360" w:lineRule="auto"/>
        <w:jc w:val="both"/>
        <w:rPr>
          <w:rFonts w:ascii="Times New Roman" w:hAnsi="Times New Roman" w:cs="Times New Roman"/>
          <w:sz w:val="24"/>
          <w:szCs w:val="24"/>
        </w:rPr>
      </w:pPr>
    </w:p>
    <w:p w14:paraId="37EB77D9" w14:textId="77777777" w:rsidR="001252C1" w:rsidRPr="001B79AE" w:rsidRDefault="001252C1" w:rsidP="005351F4">
      <w:pPr>
        <w:tabs>
          <w:tab w:val="left" w:pos="2484"/>
        </w:tabs>
        <w:jc w:val="both"/>
        <w:rPr>
          <w:rFonts w:ascii="Times New Roman" w:hAnsi="Times New Roman" w:cs="Times New Roman"/>
          <w:b/>
          <w:sz w:val="24"/>
          <w:szCs w:val="24"/>
        </w:rPr>
      </w:pPr>
      <w:r w:rsidRPr="001B79AE">
        <w:rPr>
          <w:rFonts w:ascii="Times New Roman" w:hAnsi="Times New Roman" w:cs="Times New Roman"/>
          <w:b/>
          <w:sz w:val="24"/>
          <w:szCs w:val="24"/>
        </w:rPr>
        <w:t>Introduction</w:t>
      </w:r>
    </w:p>
    <w:p w14:paraId="5F618CB5" w14:textId="77777777" w:rsidR="00C55BAB" w:rsidRPr="00C55BAB" w:rsidRDefault="00C55BAB" w:rsidP="005351F4">
      <w:pPr>
        <w:spacing w:line="360" w:lineRule="auto"/>
        <w:ind w:left="-5" w:right="36"/>
        <w:jc w:val="both"/>
        <w:rPr>
          <w:rFonts w:ascii="Times New Roman" w:hAnsi="Times New Roman" w:cs="Times New Roman"/>
          <w:sz w:val="24"/>
          <w:szCs w:val="24"/>
        </w:rPr>
      </w:pPr>
      <w:r w:rsidRPr="00C55BAB">
        <w:rPr>
          <w:rFonts w:ascii="Times New Roman" w:hAnsi="Times New Roman" w:cs="Times New Roman"/>
          <w:sz w:val="24"/>
          <w:szCs w:val="24"/>
        </w:rPr>
        <w:t xml:space="preserve">Black rice is a variety of </w:t>
      </w:r>
      <w:r w:rsidRPr="00C55BAB">
        <w:rPr>
          <w:rFonts w:ascii="Times New Roman" w:hAnsi="Times New Roman" w:cs="Times New Roman"/>
          <w:i/>
          <w:sz w:val="24"/>
          <w:szCs w:val="24"/>
        </w:rPr>
        <w:t>Oryza sativa</w:t>
      </w:r>
      <w:r w:rsidRPr="00C55BAB">
        <w:rPr>
          <w:rFonts w:ascii="Times New Roman" w:hAnsi="Times New Roman" w:cs="Times New Roman"/>
          <w:sz w:val="24"/>
          <w:szCs w:val="24"/>
        </w:rPr>
        <w:t xml:space="preserve"> L., commonly known as glutinous rice, that is cultivated primarily in the Asian continent (Kong </w:t>
      </w:r>
      <w:r w:rsidRPr="00C55BAB">
        <w:rPr>
          <w:rFonts w:ascii="Times New Roman" w:hAnsi="Times New Roman" w:cs="Times New Roman"/>
          <w:i/>
          <w:sz w:val="24"/>
          <w:szCs w:val="24"/>
        </w:rPr>
        <w:t>et al</w:t>
      </w:r>
      <w:r w:rsidRPr="00C55BAB">
        <w:rPr>
          <w:rFonts w:ascii="Times New Roman" w:hAnsi="Times New Roman" w:cs="Times New Roman"/>
          <w:sz w:val="24"/>
          <w:szCs w:val="24"/>
        </w:rPr>
        <w:t xml:space="preserve">., 2008). It is distinguished by its higher nutrient content compared to other rice species. Consumer preference has significantly increased regarding foods that contain beneficial compounds and essential nutrients necessary for the human body. Approximately 3 billion individuals worldwide experience malnutrition as a prevailing issue, primarily attributed to the inadequate intake of vitamins, minerals, and essential amino acids in their daily dietary practises (Welch, 2005). </w:t>
      </w:r>
    </w:p>
    <w:p w14:paraId="3C5FE388" w14:textId="77777777" w:rsidR="00C55BAB" w:rsidRPr="00C55BAB" w:rsidRDefault="00C55BAB" w:rsidP="005351F4">
      <w:pPr>
        <w:tabs>
          <w:tab w:val="left" w:pos="2484"/>
        </w:tabs>
        <w:spacing w:line="360" w:lineRule="auto"/>
        <w:jc w:val="both"/>
        <w:rPr>
          <w:rFonts w:ascii="Times New Roman" w:hAnsi="Times New Roman" w:cs="Times New Roman"/>
          <w:sz w:val="24"/>
          <w:szCs w:val="24"/>
        </w:rPr>
      </w:pPr>
      <w:bookmarkStart w:id="1" w:name="_Hlk200573472"/>
      <w:r w:rsidRPr="00C55BAB">
        <w:rPr>
          <w:rFonts w:ascii="Times New Roman" w:hAnsi="Times New Roman" w:cs="Times New Roman"/>
          <w:color w:val="1F1F1F"/>
          <w:sz w:val="24"/>
          <w:szCs w:val="24"/>
        </w:rPr>
        <w:t xml:space="preserve">Black rice has been consumed for centuries in Asian countries such as China, Korea and Japan. It has been reported that black rice has greater antioxidant activity than white rice. In Asian </w:t>
      </w:r>
      <w:r w:rsidRPr="00C55BAB">
        <w:rPr>
          <w:rFonts w:ascii="Times New Roman" w:hAnsi="Times New Roman" w:cs="Times New Roman"/>
          <w:color w:val="1F1F1F"/>
          <w:sz w:val="24"/>
          <w:szCs w:val="24"/>
        </w:rPr>
        <w:lastRenderedPageBreak/>
        <w:t>countries, China and Indonesia common people were not allowed to store/ cultivate/ consume black rice during imperial period without permission of the authorities and was solely consumed by royals and elite personalities and used as a tribute food. In ancient times it was believed that black rice would increase the life span and good health of king and was considered very superior and rare. Black rice is known by many names such as forbidden rice, imperial rice, king’s rice, purple rice, heaven rice and prized rice and is packed with high level of antioxidants and micronutrients. Now, black rice is consumed and grown in many countries.  In India, black rice is grown in Manipur on small scale by traditional farmers. China is the richest country in the black rice resources (62%) followed by Sri Lanka (8.6%), Indonesia (7.2%), India (5.1%), Bangladesh (4.1%) and few in Malaysia. So</w:t>
      </w:r>
      <w:r>
        <w:rPr>
          <w:rFonts w:ascii="Times New Roman" w:hAnsi="Times New Roman" w:cs="Times New Roman"/>
          <w:color w:val="1F1F1F"/>
          <w:sz w:val="24"/>
          <w:szCs w:val="24"/>
        </w:rPr>
        <w:t xml:space="preserve"> </w:t>
      </w:r>
      <w:r w:rsidRPr="00C55BAB">
        <w:rPr>
          <w:rFonts w:ascii="Times New Roman" w:hAnsi="Times New Roman" w:cs="Times New Roman"/>
          <w:color w:val="1F1F1F"/>
          <w:sz w:val="24"/>
          <w:szCs w:val="24"/>
        </w:rPr>
        <w:t>far they have developed 200 varieties including 52 high yielding varieties (Biswas, 2018).</w:t>
      </w:r>
      <w:bookmarkEnd w:id="1"/>
      <w:r w:rsidRPr="00C55BAB">
        <w:rPr>
          <w:rFonts w:ascii="Times New Roman" w:hAnsi="Times New Roman" w:cs="Times New Roman"/>
          <w:sz w:val="24"/>
          <w:szCs w:val="24"/>
        </w:rPr>
        <w:t xml:space="preserve">  </w:t>
      </w:r>
    </w:p>
    <w:p w14:paraId="45A8A1D6" w14:textId="77777777" w:rsidR="00C55BAB" w:rsidRPr="00C55BAB" w:rsidRDefault="00C55BAB" w:rsidP="005351F4">
      <w:pPr>
        <w:tabs>
          <w:tab w:val="left" w:pos="2484"/>
        </w:tabs>
        <w:spacing w:line="360" w:lineRule="auto"/>
        <w:jc w:val="both"/>
        <w:rPr>
          <w:rFonts w:ascii="Times New Roman" w:hAnsi="Times New Roman" w:cs="Times New Roman"/>
          <w:sz w:val="24"/>
          <w:szCs w:val="24"/>
        </w:rPr>
      </w:pPr>
      <w:bookmarkStart w:id="2" w:name="_Hlk200573264"/>
      <w:r w:rsidRPr="00C55BAB">
        <w:rPr>
          <w:rFonts w:ascii="Times New Roman" w:hAnsi="Times New Roman" w:cs="Times New Roman"/>
          <w:color w:val="1F1F1F"/>
          <w:sz w:val="24"/>
          <w:szCs w:val="24"/>
        </w:rPr>
        <w:t xml:space="preserve">Black rice is locally known as ‘Chakhao’, means delicious rice in Manipuri language is cultivated mainly by Meitei farmers of Manipur. There are four landraces of black rice in Manipur which includes </w:t>
      </w:r>
      <w:r w:rsidRPr="00C55BAB">
        <w:rPr>
          <w:rFonts w:ascii="Times New Roman" w:hAnsi="Times New Roman" w:cs="Times New Roman"/>
          <w:i/>
          <w:color w:val="1F1F1F"/>
          <w:sz w:val="24"/>
          <w:szCs w:val="24"/>
        </w:rPr>
        <w:t>Chakhao amubi</w:t>
      </w:r>
      <w:r w:rsidRPr="00C55BAB">
        <w:rPr>
          <w:rFonts w:ascii="Times New Roman" w:hAnsi="Times New Roman" w:cs="Times New Roman"/>
          <w:color w:val="1F1F1F"/>
          <w:sz w:val="24"/>
          <w:szCs w:val="24"/>
        </w:rPr>
        <w:t xml:space="preserve">, </w:t>
      </w:r>
      <w:r w:rsidRPr="00C55BAB">
        <w:rPr>
          <w:rFonts w:ascii="Times New Roman" w:hAnsi="Times New Roman" w:cs="Times New Roman"/>
          <w:i/>
          <w:color w:val="1F1F1F"/>
          <w:sz w:val="24"/>
          <w:szCs w:val="24"/>
        </w:rPr>
        <w:t>Chakhao angouba</w:t>
      </w:r>
      <w:r w:rsidRPr="00C55BAB">
        <w:rPr>
          <w:rFonts w:ascii="Times New Roman" w:hAnsi="Times New Roman" w:cs="Times New Roman"/>
          <w:color w:val="1F1F1F"/>
          <w:sz w:val="24"/>
          <w:szCs w:val="24"/>
        </w:rPr>
        <w:t xml:space="preserve">, </w:t>
      </w:r>
      <w:r w:rsidRPr="00C55BAB">
        <w:rPr>
          <w:rFonts w:ascii="Times New Roman" w:hAnsi="Times New Roman" w:cs="Times New Roman"/>
          <w:i/>
          <w:color w:val="1F1F1F"/>
          <w:sz w:val="24"/>
          <w:szCs w:val="24"/>
        </w:rPr>
        <w:t>Chakhao poireiton</w:t>
      </w:r>
      <w:r w:rsidRPr="00C55BAB">
        <w:rPr>
          <w:rFonts w:ascii="Times New Roman" w:hAnsi="Times New Roman" w:cs="Times New Roman"/>
          <w:color w:val="1F1F1F"/>
          <w:sz w:val="24"/>
          <w:szCs w:val="24"/>
        </w:rPr>
        <w:t xml:space="preserve"> and </w:t>
      </w:r>
      <w:r w:rsidRPr="00C55BAB">
        <w:rPr>
          <w:rFonts w:ascii="Times New Roman" w:hAnsi="Times New Roman" w:cs="Times New Roman"/>
          <w:i/>
          <w:color w:val="1F1F1F"/>
          <w:sz w:val="24"/>
          <w:szCs w:val="24"/>
        </w:rPr>
        <w:t>Chakhao</w:t>
      </w:r>
      <w:r w:rsidRPr="00C55BAB">
        <w:rPr>
          <w:rFonts w:ascii="Times New Roman" w:hAnsi="Times New Roman" w:cs="Times New Roman"/>
          <w:color w:val="1F1F1F"/>
          <w:sz w:val="24"/>
          <w:szCs w:val="24"/>
        </w:rPr>
        <w:t xml:space="preserve"> </w:t>
      </w:r>
      <w:r w:rsidRPr="00C55BAB">
        <w:rPr>
          <w:rFonts w:ascii="Times New Roman" w:hAnsi="Times New Roman" w:cs="Times New Roman"/>
          <w:i/>
          <w:color w:val="1F1F1F"/>
          <w:sz w:val="24"/>
          <w:szCs w:val="24"/>
        </w:rPr>
        <w:t>pungdol amubi</w:t>
      </w:r>
      <w:r w:rsidRPr="00C55BAB">
        <w:rPr>
          <w:rFonts w:ascii="Times New Roman" w:hAnsi="Times New Roman" w:cs="Times New Roman"/>
          <w:color w:val="1F1F1F"/>
          <w:sz w:val="24"/>
          <w:szCs w:val="24"/>
        </w:rPr>
        <w:t xml:space="preserve">. Black rice is almost six times richer in antioxidant activities, have high protein content (8.16%) and low fat content (0.07%) (Thomas </w:t>
      </w:r>
      <w:r w:rsidRPr="00C55BAB">
        <w:rPr>
          <w:rFonts w:ascii="Times New Roman" w:hAnsi="Times New Roman" w:cs="Times New Roman"/>
          <w:i/>
          <w:color w:val="1F1F1F"/>
          <w:sz w:val="24"/>
          <w:szCs w:val="24"/>
        </w:rPr>
        <w:t>et al</w:t>
      </w:r>
      <w:r w:rsidRPr="00C55BAB">
        <w:rPr>
          <w:rFonts w:ascii="Times New Roman" w:hAnsi="Times New Roman" w:cs="Times New Roman"/>
          <w:color w:val="1F1F1F"/>
          <w:sz w:val="24"/>
          <w:szCs w:val="24"/>
        </w:rPr>
        <w:t xml:space="preserve">., 2013) as compared with other rice varieties, is gluten free, gut friendly and a natural cleaner with many medicinal values (Jha </w:t>
      </w:r>
      <w:r w:rsidRPr="00C55BAB">
        <w:rPr>
          <w:rFonts w:ascii="Times New Roman" w:hAnsi="Times New Roman" w:cs="Times New Roman"/>
          <w:i/>
          <w:color w:val="1F1F1F"/>
          <w:sz w:val="24"/>
          <w:szCs w:val="24"/>
        </w:rPr>
        <w:t>et al</w:t>
      </w:r>
      <w:r w:rsidRPr="00C55BAB">
        <w:rPr>
          <w:rFonts w:ascii="Times New Roman" w:hAnsi="Times New Roman" w:cs="Times New Roman"/>
          <w:color w:val="1F1F1F"/>
          <w:sz w:val="24"/>
          <w:szCs w:val="24"/>
        </w:rPr>
        <w:t>., 2017).</w:t>
      </w:r>
      <w:bookmarkEnd w:id="2"/>
      <w:r w:rsidRPr="00C55BAB">
        <w:rPr>
          <w:rFonts w:ascii="Times New Roman" w:hAnsi="Times New Roman" w:cs="Times New Roman"/>
          <w:color w:val="1F1F1F"/>
          <w:sz w:val="24"/>
          <w:szCs w:val="24"/>
        </w:rPr>
        <w:t xml:space="preserve">  </w:t>
      </w:r>
    </w:p>
    <w:p w14:paraId="715568E1" w14:textId="77777777" w:rsidR="00CE4406" w:rsidRDefault="00C55BAB" w:rsidP="005351F4">
      <w:pPr>
        <w:spacing w:after="265" w:line="360" w:lineRule="auto"/>
        <w:ind w:left="-15"/>
        <w:jc w:val="both"/>
        <w:rPr>
          <w:rFonts w:ascii="Times New Roman" w:hAnsi="Times New Roman" w:cs="Times New Roman"/>
          <w:sz w:val="24"/>
          <w:szCs w:val="24"/>
        </w:rPr>
      </w:pPr>
      <w:bookmarkStart w:id="3" w:name="_Hlk200573661"/>
      <w:r w:rsidRPr="00C55BAB">
        <w:rPr>
          <w:rFonts w:ascii="Times New Roman" w:hAnsi="Times New Roman" w:cs="Times New Roman"/>
          <w:sz w:val="24"/>
          <w:szCs w:val="24"/>
        </w:rPr>
        <w:t xml:space="preserve">Black rice is more nutritious than common rice. It contains higher content of protein, vitamins and minerals compared to other rice varieties; although, nutrient content varies with cultivar and production location. Mineral contents in rice were highly influenced not only by difference among cultivar, but also difference in cultivating area. (Suzuki 424) Anthocyanin pigments have been reported to be highly effective in reducing cholesterol levels in the human body. Anthocyanins play an important role in neuroprotection by reducing oxidative stress, pre-serving cognitive performance as well as limiting or reversing the deleterious effects of brain ageing. (Kangwan, 2017). </w:t>
      </w:r>
    </w:p>
    <w:p w14:paraId="74A56D48" w14:textId="77777777" w:rsidR="00CE4406" w:rsidRPr="00CE4406" w:rsidRDefault="00CE4406" w:rsidP="005351F4">
      <w:pPr>
        <w:spacing w:after="265" w:line="360" w:lineRule="auto"/>
        <w:ind w:left="-15"/>
        <w:jc w:val="both"/>
        <w:rPr>
          <w:rFonts w:ascii="Times New Roman" w:hAnsi="Times New Roman" w:cs="Times New Roman"/>
          <w:sz w:val="24"/>
          <w:szCs w:val="24"/>
        </w:rPr>
      </w:pPr>
      <w:r w:rsidRPr="00CE4406">
        <w:rPr>
          <w:rFonts w:ascii="Times New Roman" w:hAnsi="Times New Roman" w:cs="Times New Roman"/>
          <w:sz w:val="24"/>
          <w:szCs w:val="24"/>
        </w:rPr>
        <w:t>The use of integrated nutrient management, which makes the most of both organic and inorganic fertilizers, appears to be a promising strategy for preserving soil sustainability, crop productivity, and soil health (Yuniarti</w:t>
      </w:r>
      <w:r w:rsidRPr="00CE4406">
        <w:rPr>
          <w:rFonts w:ascii="Times New Roman" w:hAnsi="Times New Roman" w:cs="Times New Roman"/>
          <w:i/>
          <w:sz w:val="24"/>
          <w:szCs w:val="24"/>
        </w:rPr>
        <w:t xml:space="preserve"> et al.</w:t>
      </w:r>
      <w:r w:rsidRPr="00CE4406">
        <w:rPr>
          <w:rFonts w:ascii="Times New Roman" w:hAnsi="Times New Roman" w:cs="Times New Roman"/>
          <w:sz w:val="24"/>
          <w:szCs w:val="24"/>
        </w:rPr>
        <w:t xml:space="preserve">, 2019). Integrated nutrient management of fertilizers and organic manures is thus one of the potential strategies for supporting soil health in relation to crop productivity (Bajpai </w:t>
      </w:r>
      <w:r w:rsidRPr="00CE4406">
        <w:rPr>
          <w:rFonts w:ascii="Times New Roman" w:hAnsi="Times New Roman" w:cs="Times New Roman"/>
          <w:i/>
          <w:sz w:val="24"/>
          <w:szCs w:val="24"/>
        </w:rPr>
        <w:t>et al.,</w:t>
      </w:r>
      <w:r w:rsidRPr="00CE4406">
        <w:rPr>
          <w:rFonts w:ascii="Times New Roman" w:hAnsi="Times New Roman" w:cs="Times New Roman"/>
          <w:sz w:val="24"/>
          <w:szCs w:val="24"/>
        </w:rPr>
        <w:t xml:space="preserve"> 2006)</w:t>
      </w:r>
      <w:r>
        <w:rPr>
          <w:rFonts w:ascii="Times New Roman" w:hAnsi="Times New Roman" w:cs="Times New Roman"/>
          <w:sz w:val="24"/>
          <w:szCs w:val="24"/>
        </w:rPr>
        <w:t>.</w:t>
      </w:r>
      <w:r w:rsidRPr="00CE4406">
        <w:rPr>
          <w:rFonts w:ascii="Times New Roman" w:hAnsi="Times New Roman" w:cs="Times New Roman"/>
          <w:sz w:val="24"/>
          <w:szCs w:val="24"/>
        </w:rPr>
        <w:t xml:space="preserve"> </w:t>
      </w:r>
    </w:p>
    <w:p w14:paraId="095E5294" w14:textId="77777777" w:rsidR="00CE4406" w:rsidRDefault="00CE4406" w:rsidP="005351F4">
      <w:pPr>
        <w:spacing w:line="360" w:lineRule="auto"/>
        <w:jc w:val="both"/>
        <w:rPr>
          <w:rFonts w:ascii="Times New Roman" w:hAnsi="Times New Roman" w:cs="Times New Roman"/>
          <w:sz w:val="24"/>
          <w:szCs w:val="24"/>
        </w:rPr>
      </w:pPr>
      <w:r w:rsidRPr="00CE4406">
        <w:rPr>
          <w:rFonts w:ascii="Times New Roman" w:hAnsi="Times New Roman" w:cs="Times New Roman"/>
          <w:sz w:val="24"/>
          <w:szCs w:val="24"/>
        </w:rPr>
        <w:lastRenderedPageBreak/>
        <w:t>The integrated nutrient supply system is the most logical concept for managing long</w:t>
      </w:r>
      <w:r w:rsidR="006850AA">
        <w:rPr>
          <w:rFonts w:ascii="Times New Roman" w:hAnsi="Times New Roman" w:cs="Times New Roman"/>
          <w:sz w:val="24"/>
          <w:szCs w:val="24"/>
        </w:rPr>
        <w:t xml:space="preserve"> </w:t>
      </w:r>
      <w:r w:rsidRPr="00CE4406">
        <w:rPr>
          <w:rFonts w:ascii="Times New Roman" w:hAnsi="Times New Roman" w:cs="Times New Roman"/>
          <w:sz w:val="24"/>
          <w:szCs w:val="24"/>
        </w:rPr>
        <w:t xml:space="preserve">term soil fertility and productivity (Ramesh </w:t>
      </w:r>
      <w:r w:rsidRPr="00CE4406">
        <w:rPr>
          <w:rFonts w:ascii="Times New Roman" w:hAnsi="Times New Roman" w:cs="Times New Roman"/>
          <w:i/>
          <w:sz w:val="24"/>
          <w:szCs w:val="24"/>
        </w:rPr>
        <w:t>et al.,</w:t>
      </w:r>
      <w:r w:rsidRPr="00CE4406">
        <w:rPr>
          <w:rFonts w:ascii="Times New Roman" w:hAnsi="Times New Roman" w:cs="Times New Roman"/>
          <w:sz w:val="24"/>
          <w:szCs w:val="24"/>
        </w:rPr>
        <w:t xml:space="preserve"> 2009). Use of chemical fertilizers and organic manures has been found promising in arresting the decline trend in soil-health and productivity through the correction of marginal deficiencies of some secondary and micro-nutrients, micro-flora and fauna and their beneficial influence on physical and biological properties of soil. Integrated nutrient management system can bring about equilibrium between degenerative and restorative activities in the soil eco-system (Upadhyay </w:t>
      </w:r>
      <w:r w:rsidRPr="00CE4406">
        <w:rPr>
          <w:rFonts w:ascii="Times New Roman" w:hAnsi="Times New Roman" w:cs="Times New Roman"/>
          <w:i/>
          <w:sz w:val="24"/>
          <w:szCs w:val="24"/>
        </w:rPr>
        <w:t>et al.,</w:t>
      </w:r>
      <w:r w:rsidRPr="00CE4406">
        <w:rPr>
          <w:rFonts w:ascii="Times New Roman" w:hAnsi="Times New Roman" w:cs="Times New Roman"/>
          <w:sz w:val="24"/>
          <w:szCs w:val="24"/>
        </w:rPr>
        <w:t xml:space="preserve"> 2011). </w:t>
      </w:r>
    </w:p>
    <w:p w14:paraId="0292AF24" w14:textId="77777777" w:rsidR="00CE4406" w:rsidRPr="00D55F59" w:rsidRDefault="00CE4406" w:rsidP="00C037A7">
      <w:pPr>
        <w:spacing w:after="265" w:line="360" w:lineRule="auto"/>
        <w:ind w:left="-15"/>
        <w:jc w:val="both"/>
        <w:rPr>
          <w:rFonts w:ascii="Times New Roman" w:hAnsi="Times New Roman" w:cs="Times New Roman"/>
          <w:sz w:val="24"/>
          <w:szCs w:val="24"/>
        </w:rPr>
      </w:pPr>
      <w:r w:rsidRPr="00CE4406">
        <w:rPr>
          <w:rFonts w:ascii="Times New Roman" w:hAnsi="Times New Roman" w:cs="Times New Roman"/>
          <w:sz w:val="24"/>
          <w:szCs w:val="24"/>
        </w:rPr>
        <w:t xml:space="preserve">Vermicompost is composted organic waste substrates in the presence of earthworms with a good physical structure, abundant labile resources, and high microbial activities (Doan </w:t>
      </w:r>
      <w:r w:rsidRPr="00CE4406">
        <w:rPr>
          <w:rFonts w:ascii="Times New Roman" w:hAnsi="Times New Roman" w:cs="Times New Roman"/>
          <w:i/>
          <w:sz w:val="24"/>
          <w:szCs w:val="24"/>
        </w:rPr>
        <w:t>et al</w:t>
      </w:r>
      <w:r w:rsidRPr="00CE4406">
        <w:rPr>
          <w:rFonts w:ascii="Times New Roman" w:hAnsi="Times New Roman" w:cs="Times New Roman"/>
          <w:sz w:val="24"/>
          <w:szCs w:val="24"/>
        </w:rPr>
        <w:t xml:space="preserve">., 2015). In recent years, numerous studies have shown that vermicompost amendments can promote soil quality and productivity by improving the structure and chemical properties of the soil, increasing the amount of plant-available nutrients, promoting soil biological activities, and enhancing crop yield and/or quality (Doan </w:t>
      </w:r>
      <w:r w:rsidRPr="00CE4406">
        <w:rPr>
          <w:rFonts w:ascii="Times New Roman" w:hAnsi="Times New Roman" w:cs="Times New Roman"/>
          <w:i/>
          <w:sz w:val="24"/>
          <w:szCs w:val="24"/>
        </w:rPr>
        <w:t>et al.,</w:t>
      </w:r>
      <w:r w:rsidRPr="00CE4406">
        <w:rPr>
          <w:rFonts w:ascii="Times New Roman" w:hAnsi="Times New Roman" w:cs="Times New Roman"/>
          <w:sz w:val="24"/>
          <w:szCs w:val="24"/>
        </w:rPr>
        <w:t xml:space="preserve"> 2015).</w:t>
      </w:r>
    </w:p>
    <w:p w14:paraId="5055B478" w14:textId="77777777" w:rsidR="00D55F59" w:rsidRPr="00D55F59" w:rsidRDefault="00D55F59" w:rsidP="005351F4">
      <w:pPr>
        <w:spacing w:after="264" w:line="360" w:lineRule="auto"/>
        <w:ind w:left="-15"/>
        <w:jc w:val="both"/>
        <w:rPr>
          <w:rFonts w:ascii="Times New Roman" w:hAnsi="Times New Roman" w:cs="Times New Roman"/>
          <w:sz w:val="24"/>
          <w:szCs w:val="24"/>
        </w:rPr>
      </w:pPr>
      <w:bookmarkStart w:id="4" w:name="_Hlk200573896"/>
      <w:r w:rsidRPr="00D55F59">
        <w:rPr>
          <w:rFonts w:ascii="Times New Roman" w:hAnsi="Times New Roman" w:cs="Times New Roman"/>
          <w:sz w:val="24"/>
          <w:szCs w:val="24"/>
        </w:rPr>
        <w:t>Black rice contains many vitamins and minerals, including iron, vitamin A and vitamin B, fibre, protein, essential amino acids, etc. Black rice is high in nutritional value. It contains 18 amino acids, iron, copper, carotene, zinc, and several important vitamins.</w:t>
      </w:r>
      <w:r w:rsidR="00176D06">
        <w:rPr>
          <w:rFonts w:ascii="Times New Roman" w:hAnsi="Times New Roman" w:cs="Times New Roman"/>
          <w:sz w:val="24"/>
          <w:szCs w:val="24"/>
        </w:rPr>
        <w:t xml:space="preserve"> </w:t>
      </w:r>
      <w:r w:rsidRPr="00D55F59">
        <w:rPr>
          <w:rFonts w:ascii="Times New Roman" w:hAnsi="Times New Roman" w:cs="Times New Roman"/>
          <w:sz w:val="24"/>
          <w:szCs w:val="24"/>
        </w:rPr>
        <w:t xml:space="preserve">Thus black rice is a universal remedy to many diseases. Minerals such as calcium (Ca) and iron (Fe) are high in black rice (21.38 mg/100g) sodium (Na), is low in all samples except for the black rice (10.19 mg/100g). Magnesium and potassium content is high in it (Potassium 186.54 mg/100g and Magnesium 107.21 mg/100g). “Among all the rice varieties investigated, the total saturated fatty acid and unsaturated fatty acid content was highest in black rice (5.89%).” (Thomas </w:t>
      </w:r>
      <w:r w:rsidRPr="00D55F59">
        <w:rPr>
          <w:rFonts w:ascii="Times New Roman" w:hAnsi="Times New Roman" w:cs="Times New Roman"/>
          <w:i/>
          <w:sz w:val="24"/>
          <w:szCs w:val="24"/>
        </w:rPr>
        <w:t>et al.,</w:t>
      </w:r>
      <w:r w:rsidRPr="00D55F59">
        <w:rPr>
          <w:rFonts w:ascii="Times New Roman" w:hAnsi="Times New Roman" w:cs="Times New Roman"/>
          <w:sz w:val="24"/>
          <w:szCs w:val="24"/>
        </w:rPr>
        <w:t>2013).</w:t>
      </w:r>
      <w:bookmarkEnd w:id="4"/>
      <w:r w:rsidRPr="00D55F59">
        <w:rPr>
          <w:rFonts w:ascii="Times New Roman" w:hAnsi="Times New Roman" w:cs="Times New Roman"/>
          <w:sz w:val="24"/>
          <w:szCs w:val="24"/>
        </w:rPr>
        <w:t xml:space="preserve"> </w:t>
      </w:r>
    </w:p>
    <w:p w14:paraId="02F948E0" w14:textId="77777777" w:rsidR="0074084F" w:rsidRDefault="00176D06" w:rsidP="005351F4">
      <w:pPr>
        <w:spacing w:line="360" w:lineRule="auto"/>
        <w:jc w:val="both"/>
        <w:rPr>
          <w:rFonts w:ascii="Times New Roman" w:hAnsi="Times New Roman" w:cs="Times New Roman"/>
          <w:sz w:val="24"/>
          <w:szCs w:val="24"/>
        </w:rPr>
      </w:pPr>
      <w:r w:rsidRPr="00D154E8">
        <w:rPr>
          <w:rFonts w:ascii="Times New Roman" w:hAnsi="Times New Roman" w:cs="Times New Roman"/>
          <w:sz w:val="24"/>
          <w:szCs w:val="24"/>
        </w:rPr>
        <w:t>Balanced nutrition due to release of macro and micro</w:t>
      </w:r>
      <w:r w:rsidR="00D154E8" w:rsidRPr="00D154E8">
        <w:rPr>
          <w:rFonts w:ascii="Times New Roman" w:hAnsi="Times New Roman" w:cs="Times New Roman"/>
          <w:sz w:val="24"/>
          <w:szCs w:val="24"/>
        </w:rPr>
        <w:t xml:space="preserve"> nutrients due to application of</w:t>
      </w:r>
      <w:r w:rsidR="00DC72C1">
        <w:rPr>
          <w:rFonts w:ascii="Times New Roman" w:hAnsi="Times New Roman" w:cs="Times New Roman"/>
          <w:sz w:val="24"/>
          <w:szCs w:val="24"/>
        </w:rPr>
        <w:t xml:space="preserve"> </w:t>
      </w:r>
      <w:r w:rsidR="00D154E8" w:rsidRPr="00D154E8">
        <w:rPr>
          <w:rFonts w:ascii="Times New Roman" w:hAnsi="Times New Roman" w:cs="Times New Roman"/>
          <w:sz w:val="24"/>
          <w:szCs w:val="24"/>
        </w:rPr>
        <w:t xml:space="preserve">Vermicompost and Farm Yard Manure under favourable environment might have helped in higher uptake of nutrients. This accelerated the growth of new tissues and development of new shoots that have ultimately increased the plant height, dry matter accumulation, chlorophyll content and total tillers per meter row length </w:t>
      </w:r>
      <w:r w:rsidR="00D154E8">
        <w:rPr>
          <w:rFonts w:ascii="Times New Roman" w:hAnsi="Times New Roman" w:cs="Times New Roman"/>
          <w:sz w:val="24"/>
          <w:szCs w:val="24"/>
        </w:rPr>
        <w:t xml:space="preserve">(Togas </w:t>
      </w:r>
      <w:r w:rsidR="00D154E8" w:rsidRPr="00DC72C1">
        <w:rPr>
          <w:rFonts w:ascii="Times New Roman" w:hAnsi="Times New Roman" w:cs="Times New Roman"/>
          <w:i/>
          <w:sz w:val="24"/>
          <w:szCs w:val="24"/>
        </w:rPr>
        <w:t>et a</w:t>
      </w:r>
      <w:r w:rsidR="00DC72C1" w:rsidRPr="00DC72C1">
        <w:rPr>
          <w:rFonts w:ascii="Times New Roman" w:hAnsi="Times New Roman" w:cs="Times New Roman"/>
          <w:i/>
          <w:sz w:val="24"/>
          <w:szCs w:val="24"/>
        </w:rPr>
        <w:t>l</w:t>
      </w:r>
      <w:r w:rsidR="00D154E8">
        <w:rPr>
          <w:rFonts w:ascii="Times New Roman" w:hAnsi="Times New Roman" w:cs="Times New Roman"/>
          <w:sz w:val="24"/>
          <w:szCs w:val="24"/>
        </w:rPr>
        <w:t>., 20</w:t>
      </w:r>
      <w:r w:rsidR="00DC72C1">
        <w:rPr>
          <w:rFonts w:ascii="Times New Roman" w:hAnsi="Times New Roman" w:cs="Times New Roman"/>
          <w:sz w:val="24"/>
          <w:szCs w:val="24"/>
        </w:rPr>
        <w:t>1</w:t>
      </w:r>
      <w:r w:rsidR="00D154E8">
        <w:rPr>
          <w:rFonts w:ascii="Times New Roman" w:hAnsi="Times New Roman" w:cs="Times New Roman"/>
          <w:sz w:val="24"/>
          <w:szCs w:val="24"/>
        </w:rPr>
        <w:t>7</w:t>
      </w:r>
      <w:r w:rsidR="00DC72C1">
        <w:rPr>
          <w:rFonts w:ascii="Times New Roman" w:hAnsi="Times New Roman" w:cs="Times New Roman"/>
          <w:sz w:val="24"/>
          <w:szCs w:val="24"/>
        </w:rPr>
        <w:t>)</w:t>
      </w:r>
      <w:bookmarkEnd w:id="3"/>
    </w:p>
    <w:p w14:paraId="306D655C" w14:textId="77777777" w:rsidR="00577FE2" w:rsidRDefault="00577FE2" w:rsidP="005351F4">
      <w:pPr>
        <w:tabs>
          <w:tab w:val="left" w:pos="2655"/>
        </w:tabs>
        <w:spacing w:before="240" w:line="360" w:lineRule="auto"/>
        <w:jc w:val="both"/>
        <w:rPr>
          <w:rFonts w:ascii="Times New Roman" w:hAnsi="Times New Roman" w:cs="Times New Roman"/>
          <w:b/>
        </w:rPr>
      </w:pPr>
    </w:p>
    <w:p w14:paraId="6FD645CD" w14:textId="77777777" w:rsidR="00577FE2" w:rsidRDefault="00577FE2" w:rsidP="005351F4">
      <w:pPr>
        <w:tabs>
          <w:tab w:val="left" w:pos="2655"/>
        </w:tabs>
        <w:spacing w:before="240" w:line="360" w:lineRule="auto"/>
        <w:jc w:val="both"/>
        <w:rPr>
          <w:rFonts w:ascii="Times New Roman" w:hAnsi="Times New Roman" w:cs="Times New Roman"/>
          <w:b/>
        </w:rPr>
      </w:pPr>
    </w:p>
    <w:p w14:paraId="0A40AFFA" w14:textId="77777777" w:rsidR="00C37322" w:rsidRDefault="00C37322" w:rsidP="005351F4">
      <w:pPr>
        <w:tabs>
          <w:tab w:val="left" w:pos="2655"/>
        </w:tabs>
        <w:spacing w:before="240" w:line="360" w:lineRule="auto"/>
        <w:jc w:val="both"/>
        <w:rPr>
          <w:rFonts w:ascii="Times New Roman" w:hAnsi="Times New Roman" w:cs="Times New Roman"/>
          <w:b/>
        </w:rPr>
      </w:pPr>
    </w:p>
    <w:p w14:paraId="6EABCFE0" w14:textId="77777777" w:rsidR="00165153" w:rsidRPr="00F42D5A" w:rsidRDefault="008A423B" w:rsidP="005351F4">
      <w:pPr>
        <w:tabs>
          <w:tab w:val="left" w:pos="2655"/>
        </w:tabs>
        <w:spacing w:before="240" w:line="360" w:lineRule="auto"/>
        <w:jc w:val="both"/>
        <w:rPr>
          <w:rFonts w:ascii="Times New Roman" w:hAnsi="Times New Roman" w:cs="Times New Roman"/>
          <w:b/>
          <w:sz w:val="24"/>
          <w:szCs w:val="24"/>
        </w:rPr>
      </w:pPr>
      <w:r>
        <w:rPr>
          <w:rFonts w:ascii="Times New Roman" w:hAnsi="Times New Roman" w:cs="Times New Roman"/>
          <w:b/>
        </w:rPr>
        <w:t>MATERIALS AND ME</w:t>
      </w:r>
      <w:r w:rsidR="00D26A9B" w:rsidRPr="00F42D5A">
        <w:rPr>
          <w:rFonts w:ascii="Times New Roman" w:hAnsi="Times New Roman" w:cs="Times New Roman"/>
          <w:b/>
        </w:rPr>
        <w:t>T</w:t>
      </w:r>
      <w:r>
        <w:rPr>
          <w:rFonts w:ascii="Times New Roman" w:hAnsi="Times New Roman" w:cs="Times New Roman"/>
          <w:b/>
        </w:rPr>
        <w:t>H</w:t>
      </w:r>
      <w:r w:rsidR="00D26A9B" w:rsidRPr="00F42D5A">
        <w:rPr>
          <w:rFonts w:ascii="Times New Roman" w:hAnsi="Times New Roman" w:cs="Times New Roman"/>
          <w:b/>
        </w:rPr>
        <w:t>ODS</w:t>
      </w:r>
    </w:p>
    <w:p w14:paraId="5052BE35" w14:textId="77777777" w:rsidR="00D26A9B" w:rsidRDefault="008220FF" w:rsidP="005351F4">
      <w:pPr>
        <w:tabs>
          <w:tab w:val="left" w:pos="2655"/>
        </w:tabs>
        <w:spacing w:before="240" w:line="360" w:lineRule="auto"/>
        <w:jc w:val="both"/>
        <w:rPr>
          <w:rFonts w:ascii="Times New Roman" w:hAnsi="Times New Roman" w:cs="Times New Roman"/>
          <w:sz w:val="24"/>
          <w:szCs w:val="24"/>
        </w:rPr>
      </w:pPr>
      <w:r w:rsidRPr="0004687A">
        <w:rPr>
          <w:rFonts w:ascii="Times New Roman" w:hAnsi="Times New Roman" w:cs="Times New Roman"/>
          <w:sz w:val="24"/>
          <w:szCs w:val="24"/>
        </w:rPr>
        <w:t>The experiment was carried out at agriculture field, Jollang, college of agriculture, Himalayan University, during the period of K</w:t>
      </w:r>
      <w:r>
        <w:rPr>
          <w:rFonts w:ascii="Times New Roman" w:hAnsi="Times New Roman" w:cs="Times New Roman"/>
          <w:sz w:val="24"/>
          <w:szCs w:val="24"/>
        </w:rPr>
        <w:t xml:space="preserve">harif season </w:t>
      </w:r>
      <w:r w:rsidRPr="0004687A">
        <w:rPr>
          <w:rFonts w:ascii="Times New Roman" w:hAnsi="Times New Roman" w:cs="Times New Roman"/>
          <w:sz w:val="24"/>
          <w:szCs w:val="24"/>
        </w:rPr>
        <w:t>of 29 June 2024. The experimental farm is situated at 27.074684, N latitude and 93.652878 E longitude with an average elevation of 320 meters. It was undertaken with the objective to analyze the different rice verities and to assess their performance in Kharif season.</w:t>
      </w:r>
    </w:p>
    <w:p w14:paraId="1157DE95" w14:textId="77777777" w:rsidR="00D26A9B" w:rsidRPr="00B3209E" w:rsidRDefault="00D26A9B" w:rsidP="005351F4">
      <w:pPr>
        <w:tabs>
          <w:tab w:val="left" w:pos="2655"/>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The treatment include</w:t>
      </w:r>
      <w:r w:rsidR="000B73A7">
        <w:rPr>
          <w:rFonts w:ascii="Times New Roman" w:hAnsi="Times New Roman" w:cs="Times New Roman"/>
          <w:sz w:val="24"/>
          <w:szCs w:val="24"/>
        </w:rPr>
        <w:t xml:space="preserve">, </w:t>
      </w:r>
      <w:r>
        <w:rPr>
          <w:rFonts w:ascii="Times New Roman" w:hAnsi="Times New Roman" w:cs="Times New Roman"/>
          <w:sz w:val="24"/>
          <w:szCs w:val="24"/>
        </w:rPr>
        <w:t>T</w:t>
      </w:r>
      <w:r>
        <w:rPr>
          <w:rFonts w:ascii="Times New Roman" w:hAnsi="Times New Roman" w:cs="Times New Roman"/>
          <w:sz w:val="24"/>
          <w:szCs w:val="24"/>
          <w:vertAlign w:val="subscript"/>
        </w:rPr>
        <w:t xml:space="preserve">1 </w:t>
      </w:r>
      <w:r>
        <w:rPr>
          <w:rFonts w:ascii="Times New Roman" w:hAnsi="Times New Roman" w:cs="Times New Roman"/>
          <w:sz w:val="24"/>
          <w:szCs w:val="24"/>
        </w:rPr>
        <w:t>–Control, T</w:t>
      </w:r>
      <w:r>
        <w:rPr>
          <w:rFonts w:ascii="Times New Roman" w:hAnsi="Times New Roman" w:cs="Times New Roman"/>
          <w:sz w:val="24"/>
          <w:szCs w:val="24"/>
          <w:vertAlign w:val="subscript"/>
        </w:rPr>
        <w:t xml:space="preserve">2 </w:t>
      </w:r>
      <w:r>
        <w:rPr>
          <w:rFonts w:ascii="Times New Roman" w:hAnsi="Times New Roman" w:cs="Times New Roman"/>
          <w:sz w:val="24"/>
          <w:szCs w:val="24"/>
        </w:rPr>
        <w:t>– 100% RDF</w:t>
      </w:r>
      <w:r w:rsidR="00881A9E">
        <w:rPr>
          <w:rFonts w:ascii="Times New Roman" w:hAnsi="Times New Roman" w:cs="Times New Roman"/>
          <w:sz w:val="24"/>
          <w:szCs w:val="24"/>
        </w:rPr>
        <w:t xml:space="preserve"> + FYM @ 5tha</w:t>
      </w:r>
      <w:r w:rsidR="00881A9E">
        <w:rPr>
          <w:rFonts w:ascii="Times New Roman" w:hAnsi="Times New Roman" w:cs="Times New Roman"/>
          <w:sz w:val="24"/>
          <w:szCs w:val="24"/>
          <w:vertAlign w:val="superscript"/>
        </w:rPr>
        <w:t>-1</w:t>
      </w:r>
      <w:r>
        <w:rPr>
          <w:rFonts w:ascii="Times New Roman" w:hAnsi="Times New Roman" w:cs="Times New Roman"/>
          <w:sz w:val="24"/>
          <w:szCs w:val="24"/>
        </w:rPr>
        <w:t>, T</w:t>
      </w:r>
      <w:r>
        <w:rPr>
          <w:rFonts w:ascii="Times New Roman" w:hAnsi="Times New Roman" w:cs="Times New Roman"/>
          <w:sz w:val="24"/>
          <w:szCs w:val="24"/>
          <w:vertAlign w:val="subscript"/>
        </w:rPr>
        <w:t>3</w:t>
      </w:r>
      <w:r>
        <w:rPr>
          <w:rFonts w:ascii="Times New Roman" w:hAnsi="Times New Roman" w:cs="Times New Roman"/>
          <w:sz w:val="24"/>
          <w:szCs w:val="24"/>
        </w:rPr>
        <w:t xml:space="preserve"> – </w:t>
      </w:r>
      <w:r w:rsidR="00881A9E">
        <w:rPr>
          <w:rFonts w:ascii="Times New Roman" w:hAnsi="Times New Roman" w:cs="Times New Roman"/>
          <w:sz w:val="24"/>
          <w:szCs w:val="24"/>
        </w:rPr>
        <w:t>75</w:t>
      </w:r>
      <w:r>
        <w:rPr>
          <w:rFonts w:ascii="Times New Roman" w:hAnsi="Times New Roman" w:cs="Times New Roman"/>
          <w:sz w:val="24"/>
          <w:szCs w:val="24"/>
        </w:rPr>
        <w:t xml:space="preserve">% RDF + </w:t>
      </w:r>
      <w:r w:rsidR="00881A9E">
        <w:rPr>
          <w:rFonts w:ascii="Times New Roman" w:hAnsi="Times New Roman" w:cs="Times New Roman"/>
          <w:sz w:val="24"/>
          <w:szCs w:val="24"/>
        </w:rPr>
        <w:t>FYM @ 5tha</w:t>
      </w:r>
      <w:r w:rsidR="00881A9E">
        <w:rPr>
          <w:rFonts w:ascii="Times New Roman" w:hAnsi="Times New Roman" w:cs="Times New Roman"/>
          <w:sz w:val="24"/>
          <w:szCs w:val="24"/>
          <w:vertAlign w:val="superscript"/>
        </w:rPr>
        <w:t>-1</w:t>
      </w:r>
      <w:r>
        <w:rPr>
          <w:rFonts w:ascii="Times New Roman" w:hAnsi="Times New Roman" w:cs="Times New Roman"/>
          <w:sz w:val="24"/>
          <w:szCs w:val="24"/>
        </w:rPr>
        <w:t>, T</w:t>
      </w:r>
      <w:r>
        <w:rPr>
          <w:rFonts w:ascii="Times New Roman" w:hAnsi="Times New Roman" w:cs="Times New Roman"/>
          <w:sz w:val="24"/>
          <w:szCs w:val="24"/>
          <w:vertAlign w:val="subscript"/>
        </w:rPr>
        <w:t xml:space="preserve">4 </w:t>
      </w:r>
      <w:r>
        <w:rPr>
          <w:rFonts w:ascii="Times New Roman" w:hAnsi="Times New Roman" w:cs="Times New Roman"/>
          <w:sz w:val="24"/>
          <w:szCs w:val="24"/>
        </w:rPr>
        <w:t xml:space="preserve">- 100% RDF + </w:t>
      </w:r>
      <w:r w:rsidR="00881A9E">
        <w:rPr>
          <w:rFonts w:ascii="Times New Roman" w:hAnsi="Times New Roman" w:cs="Times New Roman"/>
          <w:sz w:val="24"/>
          <w:szCs w:val="24"/>
        </w:rPr>
        <w:t>Vermicompost @ 3 tha</w:t>
      </w:r>
      <w:r w:rsidR="00881A9E">
        <w:rPr>
          <w:rFonts w:ascii="Times New Roman" w:hAnsi="Times New Roman" w:cs="Times New Roman"/>
          <w:sz w:val="24"/>
          <w:szCs w:val="24"/>
          <w:vertAlign w:val="superscript"/>
        </w:rPr>
        <w:t>-1</w:t>
      </w:r>
      <w:r w:rsidR="00B3209E">
        <w:rPr>
          <w:rFonts w:ascii="Times New Roman" w:hAnsi="Times New Roman" w:cs="Times New Roman"/>
          <w:sz w:val="24"/>
          <w:szCs w:val="24"/>
        </w:rPr>
        <w:t xml:space="preserve">, </w:t>
      </w:r>
      <w:r>
        <w:rPr>
          <w:rFonts w:ascii="Times New Roman" w:hAnsi="Times New Roman" w:cs="Times New Roman"/>
          <w:sz w:val="24"/>
          <w:szCs w:val="24"/>
        </w:rPr>
        <w:t>T</w:t>
      </w:r>
      <w:r>
        <w:rPr>
          <w:rFonts w:ascii="Times New Roman" w:hAnsi="Times New Roman" w:cs="Times New Roman"/>
          <w:sz w:val="24"/>
          <w:szCs w:val="24"/>
          <w:vertAlign w:val="subscript"/>
        </w:rPr>
        <w:t xml:space="preserve">5 </w:t>
      </w:r>
      <w:r>
        <w:rPr>
          <w:rFonts w:ascii="Times New Roman" w:hAnsi="Times New Roman" w:cs="Times New Roman"/>
          <w:sz w:val="24"/>
          <w:szCs w:val="24"/>
        </w:rPr>
        <w:t xml:space="preserve">– </w:t>
      </w:r>
      <w:r w:rsidR="00881A9E">
        <w:rPr>
          <w:rFonts w:ascii="Times New Roman" w:hAnsi="Times New Roman" w:cs="Times New Roman"/>
          <w:sz w:val="24"/>
          <w:szCs w:val="24"/>
        </w:rPr>
        <w:t>75</w:t>
      </w:r>
      <w:r>
        <w:rPr>
          <w:rFonts w:ascii="Times New Roman" w:hAnsi="Times New Roman" w:cs="Times New Roman"/>
          <w:sz w:val="24"/>
          <w:szCs w:val="24"/>
        </w:rPr>
        <w:t>% RDF +</w:t>
      </w:r>
      <w:r w:rsidR="00881A9E">
        <w:rPr>
          <w:rFonts w:ascii="Times New Roman" w:hAnsi="Times New Roman" w:cs="Times New Roman"/>
          <w:sz w:val="24"/>
          <w:szCs w:val="24"/>
        </w:rPr>
        <w:t xml:space="preserve"> Vermicompost @ 3tha</w:t>
      </w:r>
      <w:r w:rsidR="00881A9E">
        <w:rPr>
          <w:rFonts w:ascii="Times New Roman" w:hAnsi="Times New Roman" w:cs="Times New Roman"/>
          <w:sz w:val="24"/>
          <w:szCs w:val="24"/>
          <w:vertAlign w:val="superscript"/>
        </w:rPr>
        <w:t>-1</w:t>
      </w:r>
      <w:r>
        <w:rPr>
          <w:rFonts w:ascii="Times New Roman" w:hAnsi="Times New Roman" w:cs="Times New Roman"/>
          <w:sz w:val="24"/>
          <w:szCs w:val="24"/>
        </w:rPr>
        <w:t>,</w:t>
      </w:r>
      <w:r w:rsidR="00B3209E">
        <w:rPr>
          <w:rFonts w:ascii="Times New Roman" w:hAnsi="Times New Roman" w:cs="Times New Roman"/>
          <w:sz w:val="24"/>
          <w:szCs w:val="24"/>
        </w:rPr>
        <w:t xml:space="preserve"> T</w:t>
      </w:r>
      <w:r w:rsidR="00B3209E">
        <w:rPr>
          <w:rFonts w:ascii="Times New Roman" w:hAnsi="Times New Roman" w:cs="Times New Roman"/>
          <w:sz w:val="24"/>
          <w:szCs w:val="24"/>
          <w:vertAlign w:val="subscript"/>
        </w:rPr>
        <w:t xml:space="preserve">6 </w:t>
      </w:r>
      <w:r w:rsidR="00B3209E">
        <w:rPr>
          <w:rFonts w:ascii="Times New Roman" w:hAnsi="Times New Roman" w:cs="Times New Roman"/>
          <w:sz w:val="24"/>
          <w:szCs w:val="24"/>
        </w:rPr>
        <w:t xml:space="preserve">– </w:t>
      </w:r>
      <w:r w:rsidR="00881A9E">
        <w:rPr>
          <w:rFonts w:ascii="Times New Roman" w:hAnsi="Times New Roman" w:cs="Times New Roman"/>
          <w:sz w:val="24"/>
          <w:szCs w:val="24"/>
        </w:rPr>
        <w:t>100</w:t>
      </w:r>
      <w:r w:rsidR="00B3209E">
        <w:rPr>
          <w:rFonts w:ascii="Times New Roman" w:hAnsi="Times New Roman" w:cs="Times New Roman"/>
          <w:sz w:val="24"/>
          <w:szCs w:val="24"/>
        </w:rPr>
        <w:t xml:space="preserve">% RDF + </w:t>
      </w:r>
      <w:r w:rsidR="00881A9E">
        <w:rPr>
          <w:rFonts w:ascii="Times New Roman" w:hAnsi="Times New Roman" w:cs="Times New Roman"/>
          <w:sz w:val="24"/>
          <w:szCs w:val="24"/>
        </w:rPr>
        <w:t>Rhizobium + PSB</w:t>
      </w:r>
      <w:r w:rsidR="00B3209E">
        <w:rPr>
          <w:rFonts w:ascii="Times New Roman" w:hAnsi="Times New Roman" w:cs="Times New Roman"/>
          <w:sz w:val="24"/>
          <w:szCs w:val="24"/>
        </w:rPr>
        <w:t>, T</w:t>
      </w:r>
      <w:r w:rsidR="00B3209E">
        <w:rPr>
          <w:rFonts w:ascii="Times New Roman" w:hAnsi="Times New Roman" w:cs="Times New Roman"/>
          <w:sz w:val="24"/>
          <w:szCs w:val="24"/>
          <w:vertAlign w:val="subscript"/>
        </w:rPr>
        <w:t xml:space="preserve">7 </w:t>
      </w:r>
      <w:r w:rsidR="00B3209E">
        <w:rPr>
          <w:rFonts w:ascii="Times New Roman" w:hAnsi="Times New Roman" w:cs="Times New Roman"/>
          <w:sz w:val="24"/>
          <w:szCs w:val="24"/>
        </w:rPr>
        <w:t xml:space="preserve">– </w:t>
      </w:r>
      <w:r w:rsidR="00554F46">
        <w:rPr>
          <w:rFonts w:ascii="Times New Roman" w:hAnsi="Times New Roman" w:cs="Times New Roman"/>
          <w:sz w:val="24"/>
          <w:szCs w:val="24"/>
        </w:rPr>
        <w:t>75</w:t>
      </w:r>
      <w:r w:rsidR="00B3209E">
        <w:rPr>
          <w:rFonts w:ascii="Times New Roman" w:hAnsi="Times New Roman" w:cs="Times New Roman"/>
          <w:sz w:val="24"/>
          <w:szCs w:val="24"/>
        </w:rPr>
        <w:t xml:space="preserve">% RDF + </w:t>
      </w:r>
      <w:r w:rsidR="00554F46">
        <w:rPr>
          <w:rFonts w:ascii="Times New Roman" w:hAnsi="Times New Roman" w:cs="Times New Roman"/>
          <w:sz w:val="24"/>
          <w:szCs w:val="24"/>
        </w:rPr>
        <w:t>Rhizobium + PSB</w:t>
      </w:r>
      <w:r w:rsidR="00B3209E">
        <w:rPr>
          <w:rFonts w:ascii="Times New Roman" w:hAnsi="Times New Roman" w:cs="Times New Roman"/>
          <w:sz w:val="24"/>
          <w:szCs w:val="24"/>
        </w:rPr>
        <w:t>, T</w:t>
      </w:r>
      <w:r w:rsidR="00B3209E">
        <w:rPr>
          <w:rFonts w:ascii="Times New Roman" w:hAnsi="Times New Roman" w:cs="Times New Roman"/>
          <w:sz w:val="24"/>
          <w:szCs w:val="24"/>
          <w:vertAlign w:val="subscript"/>
        </w:rPr>
        <w:t>8</w:t>
      </w:r>
      <w:r w:rsidR="00B3209E">
        <w:rPr>
          <w:rFonts w:ascii="Times New Roman" w:hAnsi="Times New Roman" w:cs="Times New Roman"/>
          <w:sz w:val="24"/>
          <w:szCs w:val="24"/>
        </w:rPr>
        <w:t xml:space="preserve"> </w:t>
      </w:r>
      <w:r w:rsidR="00554F46">
        <w:rPr>
          <w:rFonts w:ascii="Times New Roman" w:hAnsi="Times New Roman" w:cs="Times New Roman"/>
          <w:sz w:val="24"/>
          <w:szCs w:val="24"/>
        </w:rPr>
        <w:t>–</w:t>
      </w:r>
      <w:r w:rsidR="00B3209E">
        <w:rPr>
          <w:rFonts w:ascii="Times New Roman" w:hAnsi="Times New Roman" w:cs="Times New Roman"/>
          <w:sz w:val="24"/>
          <w:szCs w:val="24"/>
        </w:rPr>
        <w:t xml:space="preserve"> </w:t>
      </w:r>
      <w:r w:rsidR="00554F46">
        <w:rPr>
          <w:rFonts w:ascii="Times New Roman" w:hAnsi="Times New Roman" w:cs="Times New Roman"/>
          <w:sz w:val="24"/>
          <w:szCs w:val="24"/>
        </w:rPr>
        <w:t>100%</w:t>
      </w:r>
      <w:r w:rsidR="00B3209E">
        <w:rPr>
          <w:rFonts w:ascii="Times New Roman" w:hAnsi="Times New Roman" w:cs="Times New Roman"/>
          <w:sz w:val="24"/>
          <w:szCs w:val="24"/>
        </w:rPr>
        <w:t xml:space="preserve"> RDF + </w:t>
      </w:r>
      <w:r w:rsidR="00554F46">
        <w:rPr>
          <w:rFonts w:ascii="Times New Roman" w:hAnsi="Times New Roman" w:cs="Times New Roman"/>
          <w:sz w:val="24"/>
          <w:szCs w:val="24"/>
        </w:rPr>
        <w:t>Rhizobium + PSB + Vermicompost @ 3tha</w:t>
      </w:r>
      <w:r w:rsidR="00554F46">
        <w:rPr>
          <w:rFonts w:ascii="Times New Roman" w:hAnsi="Times New Roman" w:cs="Times New Roman"/>
          <w:sz w:val="24"/>
          <w:szCs w:val="24"/>
          <w:vertAlign w:val="superscript"/>
        </w:rPr>
        <w:t>-1</w:t>
      </w:r>
      <w:r w:rsidR="00B3209E">
        <w:rPr>
          <w:rFonts w:ascii="Times New Roman" w:hAnsi="Times New Roman" w:cs="Times New Roman"/>
          <w:sz w:val="24"/>
          <w:szCs w:val="24"/>
        </w:rPr>
        <w:t xml:space="preserve">. </w:t>
      </w:r>
      <w:r w:rsidR="00B3209E" w:rsidRPr="0004687A">
        <w:rPr>
          <w:rFonts w:ascii="Times New Roman" w:hAnsi="Times New Roman" w:cs="Times New Roman"/>
          <w:sz w:val="24"/>
          <w:szCs w:val="24"/>
        </w:rPr>
        <w:t>The experiment was carried out</w:t>
      </w:r>
      <w:r w:rsidR="00B3209E">
        <w:rPr>
          <w:rFonts w:ascii="Times New Roman" w:hAnsi="Times New Roman" w:cs="Times New Roman"/>
          <w:sz w:val="24"/>
          <w:szCs w:val="24"/>
        </w:rPr>
        <w:t xml:space="preserve"> in Randomized Block Design (RBD) in the year 2024 – 2025.  </w:t>
      </w:r>
    </w:p>
    <w:p w14:paraId="7302C01C" w14:textId="77777777" w:rsidR="008220FF" w:rsidRPr="00CA5336" w:rsidRDefault="008220FF" w:rsidP="005351F4">
      <w:pPr>
        <w:spacing w:line="360" w:lineRule="auto"/>
        <w:jc w:val="both"/>
        <w:rPr>
          <w:rFonts w:ascii="Times New Roman" w:hAnsi="Times New Roman" w:cs="Times New Roman"/>
          <w:color w:val="000000" w:themeColor="text1"/>
          <w:sz w:val="24"/>
          <w:szCs w:val="24"/>
          <w:shd w:val="clear" w:color="auto" w:fill="FFFFFF"/>
        </w:rPr>
      </w:pPr>
      <w:r w:rsidRPr="00CA5336">
        <w:rPr>
          <w:rFonts w:ascii="Times New Roman" w:hAnsi="Times New Roman" w:cs="Times New Roman"/>
          <w:color w:val="000000" w:themeColor="text1"/>
          <w:sz w:val="24"/>
          <w:szCs w:val="24"/>
          <w:shd w:val="clear" w:color="auto" w:fill="FFFFFF"/>
        </w:rPr>
        <w:t>The climate condition of Itanagar is humid sub</w:t>
      </w:r>
      <w:r w:rsidR="00554F46" w:rsidRPr="00CA5336">
        <w:rPr>
          <w:rFonts w:ascii="Times New Roman" w:hAnsi="Times New Roman" w:cs="Times New Roman"/>
          <w:color w:val="000000" w:themeColor="text1"/>
          <w:sz w:val="24"/>
          <w:szCs w:val="24"/>
          <w:shd w:val="clear" w:color="auto" w:fill="FFFFFF"/>
        </w:rPr>
        <w:t>-</w:t>
      </w:r>
      <w:r w:rsidRPr="00CA5336">
        <w:rPr>
          <w:rFonts w:ascii="Times New Roman" w:hAnsi="Times New Roman" w:cs="Times New Roman"/>
          <w:color w:val="000000" w:themeColor="text1"/>
          <w:sz w:val="24"/>
          <w:szCs w:val="24"/>
          <w:shd w:val="clear" w:color="auto" w:fill="FFFFFF"/>
        </w:rPr>
        <w:t xml:space="preserve">tropical climate with distinct season. the rainy season usually starts from May and it extends up to September and from October onwards.  The meteorological data of weather parameter. temperature, rainfall, relative humidity and sunshine hours recorded during the period of experimentation from July to November during the year 2024-2025 were obtained from meteorological observatory, for the period of the experimentation have been presented in the table. The mean minimum and maximum temperature recorded during the cropping season was 22.3 °C and 27.6 "C, respectively. The average relative humidity </w:t>
      </w:r>
    </w:p>
    <w:p w14:paraId="4B90E509" w14:textId="77777777" w:rsidR="006850AA" w:rsidRDefault="006850AA" w:rsidP="005351F4">
      <w:pPr>
        <w:spacing w:line="360" w:lineRule="auto"/>
        <w:jc w:val="both"/>
        <w:rPr>
          <w:rFonts w:ascii="Times New Roman" w:hAnsi="Times New Roman" w:cs="Times New Roman"/>
          <w:color w:val="333333"/>
          <w:sz w:val="24"/>
          <w:szCs w:val="24"/>
          <w:shd w:val="clear" w:color="auto" w:fill="FFFFFF"/>
        </w:rPr>
      </w:pPr>
    </w:p>
    <w:p w14:paraId="10AF75A5" w14:textId="77777777" w:rsidR="006850AA" w:rsidRDefault="006850AA" w:rsidP="005351F4">
      <w:pPr>
        <w:spacing w:line="360" w:lineRule="auto"/>
        <w:jc w:val="both"/>
        <w:rPr>
          <w:rFonts w:ascii="Times New Roman" w:hAnsi="Times New Roman" w:cs="Times New Roman"/>
          <w:color w:val="333333"/>
          <w:sz w:val="24"/>
          <w:szCs w:val="24"/>
          <w:shd w:val="clear" w:color="auto" w:fill="FFFFFF"/>
        </w:rPr>
      </w:pPr>
    </w:p>
    <w:p w14:paraId="3640F995" w14:textId="77777777" w:rsidR="006850AA" w:rsidRDefault="006850AA" w:rsidP="005351F4">
      <w:pPr>
        <w:spacing w:line="360" w:lineRule="auto"/>
        <w:jc w:val="both"/>
        <w:rPr>
          <w:rFonts w:ascii="Times New Roman" w:hAnsi="Times New Roman" w:cs="Times New Roman"/>
          <w:color w:val="333333"/>
          <w:sz w:val="24"/>
          <w:szCs w:val="24"/>
          <w:shd w:val="clear" w:color="auto" w:fill="FFFFFF"/>
        </w:rPr>
      </w:pPr>
    </w:p>
    <w:p w14:paraId="75B39D45" w14:textId="77777777" w:rsidR="006850AA" w:rsidRDefault="006850AA" w:rsidP="005351F4">
      <w:pPr>
        <w:spacing w:line="360" w:lineRule="auto"/>
        <w:jc w:val="both"/>
        <w:rPr>
          <w:rFonts w:ascii="Times New Roman" w:hAnsi="Times New Roman" w:cs="Times New Roman"/>
          <w:color w:val="333333"/>
          <w:sz w:val="24"/>
          <w:szCs w:val="24"/>
          <w:shd w:val="clear" w:color="auto" w:fill="FFFFFF"/>
        </w:rPr>
      </w:pPr>
    </w:p>
    <w:p w14:paraId="06A55F99" w14:textId="77777777" w:rsidR="006850AA" w:rsidRDefault="006850AA" w:rsidP="005351F4">
      <w:pPr>
        <w:spacing w:line="360" w:lineRule="auto"/>
        <w:jc w:val="both"/>
        <w:rPr>
          <w:rFonts w:ascii="Times New Roman" w:hAnsi="Times New Roman" w:cs="Times New Roman"/>
          <w:color w:val="333333"/>
          <w:sz w:val="24"/>
          <w:szCs w:val="24"/>
          <w:shd w:val="clear" w:color="auto" w:fill="FFFFFF"/>
        </w:rPr>
      </w:pPr>
    </w:p>
    <w:p w14:paraId="11512A0E" w14:textId="77777777" w:rsidR="006850AA" w:rsidRDefault="006850AA" w:rsidP="005351F4">
      <w:pPr>
        <w:spacing w:line="360" w:lineRule="auto"/>
        <w:jc w:val="both"/>
        <w:rPr>
          <w:rFonts w:ascii="Times New Roman" w:hAnsi="Times New Roman" w:cs="Times New Roman"/>
          <w:color w:val="333333"/>
          <w:sz w:val="24"/>
          <w:szCs w:val="24"/>
          <w:shd w:val="clear" w:color="auto" w:fill="FFFFFF"/>
        </w:rPr>
      </w:pPr>
    </w:p>
    <w:p w14:paraId="71C71AC6" w14:textId="77777777" w:rsidR="006850AA" w:rsidRPr="0004687A" w:rsidRDefault="006850AA" w:rsidP="005351F4">
      <w:pPr>
        <w:spacing w:line="360" w:lineRule="auto"/>
        <w:jc w:val="both"/>
        <w:rPr>
          <w:rFonts w:ascii="Times New Roman" w:hAnsi="Times New Roman" w:cs="Times New Roman"/>
          <w:color w:val="333333"/>
          <w:sz w:val="24"/>
          <w:szCs w:val="24"/>
          <w:shd w:val="clear" w:color="auto" w:fill="FFFFFF"/>
        </w:rPr>
      </w:pPr>
    </w:p>
    <w:p w14:paraId="7E5B06E7" w14:textId="77777777" w:rsidR="00554F46" w:rsidRPr="00554F46" w:rsidRDefault="008220FF" w:rsidP="005351F4">
      <w:pPr>
        <w:spacing w:line="360" w:lineRule="auto"/>
        <w:ind w:left="-142"/>
        <w:jc w:val="both"/>
        <w:rPr>
          <w:rFonts w:ascii="Times New Roman" w:hAnsi="Times New Roman" w:cs="Times New Roman"/>
          <w:b/>
          <w:color w:val="333333"/>
          <w:shd w:val="clear" w:color="auto" w:fill="FFFFFF"/>
        </w:rPr>
      </w:pPr>
      <w:r w:rsidRPr="0004687A">
        <w:rPr>
          <w:rFonts w:ascii="Times New Roman" w:hAnsi="Times New Roman" w:cs="Times New Roman"/>
          <w:b/>
          <w:color w:val="333333"/>
          <w:shd w:val="clear" w:color="auto" w:fill="FFFFFF"/>
        </w:rPr>
        <w:lastRenderedPageBreak/>
        <w:t xml:space="preserve">  </w:t>
      </w:r>
      <w:r w:rsidR="00392B8F">
        <w:rPr>
          <w:rFonts w:ascii="Times New Roman" w:hAnsi="Times New Roman" w:cs="Times New Roman"/>
          <w:b/>
          <w:color w:val="333333"/>
          <w:shd w:val="clear" w:color="auto" w:fill="FFFFFF"/>
        </w:rPr>
        <w:t>Figure</w:t>
      </w:r>
      <w:r w:rsidR="00B3209E">
        <w:rPr>
          <w:rFonts w:ascii="Times New Roman" w:hAnsi="Times New Roman" w:cs="Times New Roman"/>
          <w:b/>
          <w:color w:val="333333"/>
          <w:shd w:val="clear" w:color="auto" w:fill="FFFFFF"/>
        </w:rPr>
        <w:t xml:space="preserve"> 1. </w:t>
      </w:r>
      <w:r w:rsidRPr="0004687A">
        <w:rPr>
          <w:rFonts w:ascii="Times New Roman" w:hAnsi="Times New Roman" w:cs="Times New Roman"/>
          <w:b/>
          <w:color w:val="333333"/>
          <w:shd w:val="clear" w:color="auto" w:fill="FFFFFF"/>
        </w:rPr>
        <w:t>Mete</w:t>
      </w:r>
      <w:r w:rsidR="00554F46">
        <w:rPr>
          <w:rFonts w:ascii="Times New Roman" w:hAnsi="Times New Roman" w:cs="Times New Roman"/>
          <w:b/>
          <w:color w:val="333333"/>
          <w:shd w:val="clear" w:color="auto" w:fill="FFFFFF"/>
        </w:rPr>
        <w:t>o</w:t>
      </w:r>
      <w:r w:rsidRPr="0004687A">
        <w:rPr>
          <w:rFonts w:ascii="Times New Roman" w:hAnsi="Times New Roman" w:cs="Times New Roman"/>
          <w:b/>
          <w:color w:val="333333"/>
          <w:shd w:val="clear" w:color="auto" w:fill="FFFFFF"/>
        </w:rPr>
        <w:t>rological data of weather parameters and total rainf</w:t>
      </w:r>
      <w:r w:rsidR="006C5B60">
        <w:rPr>
          <w:rFonts w:ascii="Times New Roman" w:hAnsi="Times New Roman" w:cs="Times New Roman"/>
          <w:b/>
          <w:color w:val="333333"/>
          <w:shd w:val="clear" w:color="auto" w:fill="FFFFFF"/>
        </w:rPr>
        <w:t>all during the cropping season (</w:t>
      </w:r>
      <w:r w:rsidRPr="006C5B60">
        <w:rPr>
          <w:rFonts w:ascii="Times New Roman" w:hAnsi="Times New Roman" w:cs="Times New Roman"/>
          <w:b/>
          <w:i/>
          <w:color w:val="333333"/>
          <w:shd w:val="clear" w:color="auto" w:fill="FFFFFF"/>
        </w:rPr>
        <w:t xml:space="preserve">Kharif </w:t>
      </w:r>
      <w:r w:rsidRPr="0004687A">
        <w:rPr>
          <w:rFonts w:ascii="Times New Roman" w:hAnsi="Times New Roman" w:cs="Times New Roman"/>
          <w:b/>
          <w:color w:val="333333"/>
          <w:shd w:val="clear" w:color="auto" w:fill="FFFFFF"/>
        </w:rPr>
        <w:t>2024-2025</w:t>
      </w:r>
      <w:r>
        <w:rPr>
          <w:rFonts w:ascii="Times New Roman" w:hAnsi="Times New Roman" w:cs="Times New Roman"/>
          <w:b/>
          <w:color w:val="333333"/>
          <w:shd w:val="clear" w:color="auto" w:fill="FFFFFF"/>
        </w:rPr>
        <w:t>)</w:t>
      </w:r>
    </w:p>
    <w:p w14:paraId="0524B831" w14:textId="77777777" w:rsidR="00554F46" w:rsidRDefault="00321BF8" w:rsidP="005351F4">
      <w:pPr>
        <w:spacing w:before="100" w:beforeAutospacing="1" w:line="360" w:lineRule="auto"/>
        <w:jc w:val="both"/>
        <w:rPr>
          <w:rFonts w:ascii="Times New Roman" w:hAnsi="Times New Roman" w:cs="Times New Roman"/>
          <w:b/>
          <w:sz w:val="28"/>
          <w:szCs w:val="28"/>
        </w:rPr>
      </w:pPr>
      <w:r w:rsidRPr="00321BF8">
        <w:rPr>
          <w:rFonts w:ascii="Times New Roman" w:hAnsi="Times New Roman" w:cs="Times New Roman"/>
          <w:b/>
          <w:noProof/>
          <w:color w:val="333333"/>
          <w:shd w:val="clear" w:color="auto" w:fill="FFFFFF"/>
          <w:lang w:val="en-US" w:eastAsia="en-US"/>
        </w:rPr>
        <w:drawing>
          <wp:inline distT="0" distB="0" distL="0" distR="0" wp14:anchorId="1533D993" wp14:editId="012E949A">
            <wp:extent cx="5817026" cy="3506874"/>
            <wp:effectExtent l="19050" t="0" r="12274" b="0"/>
            <wp:docPr id="1" name="Chart 147747905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CBAF568" w14:textId="77777777" w:rsidR="006C5B60" w:rsidRPr="00F42D5A" w:rsidRDefault="008A423B" w:rsidP="005351F4">
      <w:pPr>
        <w:spacing w:before="100" w:beforeAutospacing="1" w:line="360" w:lineRule="auto"/>
        <w:jc w:val="both"/>
        <w:rPr>
          <w:rFonts w:ascii="Times New Roman" w:hAnsi="Times New Roman" w:cs="Times New Roman"/>
          <w:b/>
          <w:color w:val="333333"/>
          <w:shd w:val="clear" w:color="auto" w:fill="FFFFFF"/>
        </w:rPr>
      </w:pPr>
      <w:r>
        <w:rPr>
          <w:rFonts w:ascii="Times New Roman" w:hAnsi="Times New Roman" w:cs="Times New Roman"/>
          <w:b/>
          <w:sz w:val="28"/>
          <w:szCs w:val="28"/>
        </w:rPr>
        <w:t>CROP GROWTH ATTRIBUTES</w:t>
      </w:r>
    </w:p>
    <w:p w14:paraId="5B658D2B" w14:textId="77777777" w:rsidR="006850AA" w:rsidRPr="00577FE2" w:rsidRDefault="006C5B60" w:rsidP="005351F4">
      <w:pPr>
        <w:tabs>
          <w:tab w:val="left" w:pos="945"/>
        </w:tabs>
        <w:spacing w:line="360" w:lineRule="auto"/>
        <w:jc w:val="both"/>
        <w:rPr>
          <w:rFonts w:ascii="Times New Roman" w:eastAsia="Times New Roman" w:hAnsi="Times New Roman" w:cs="Times New Roman"/>
          <w:sz w:val="24"/>
          <w:szCs w:val="24"/>
        </w:rPr>
      </w:pPr>
      <w:r w:rsidRPr="0004687A">
        <w:rPr>
          <w:rFonts w:ascii="Times New Roman" w:hAnsi="Times New Roman" w:cs="Times New Roman"/>
          <w:sz w:val="24"/>
          <w:szCs w:val="24"/>
        </w:rPr>
        <w:t>Plant height was measured in centimeters from the base to the tip of the plant for 5 randomly selected plants in each plot. These plants were tagged so the same ones could be observed again later. Measurements were taken three times—at 30, 60, and 90 days after sowing (DAS). The average height of the plants in each treatment was calculated for each observation time.</w:t>
      </w:r>
      <w:r w:rsidR="00554F46">
        <w:rPr>
          <w:rFonts w:ascii="Times New Roman" w:hAnsi="Times New Roman" w:cs="Times New Roman"/>
          <w:sz w:val="24"/>
          <w:szCs w:val="24"/>
        </w:rPr>
        <w:t xml:space="preserve"> </w:t>
      </w:r>
      <w:r w:rsidRPr="0004687A">
        <w:rPr>
          <w:rFonts w:ascii="Times New Roman" w:hAnsi="Times New Roman" w:cs="Times New Roman"/>
          <w:sz w:val="24"/>
          <w:szCs w:val="24"/>
        </w:rPr>
        <w:t>Leaf length was measured from the base to the tip of the leaf on 5 randomly selected plants in each plot. These plants were tagged and measured again later. Observations were taken at 30, 60, and 90 days after sowing (DAS), and the average leaf length for each treatment was calculated at each time point.</w:t>
      </w:r>
      <w:r w:rsidR="00554F46">
        <w:rPr>
          <w:rFonts w:ascii="Times New Roman" w:hAnsi="Times New Roman" w:cs="Times New Roman"/>
          <w:sz w:val="24"/>
          <w:szCs w:val="24"/>
        </w:rPr>
        <w:t xml:space="preserve"> </w:t>
      </w:r>
      <w:r w:rsidRPr="0004687A">
        <w:rPr>
          <w:rFonts w:ascii="Times New Roman" w:hAnsi="Times New Roman" w:cs="Times New Roman"/>
          <w:sz w:val="24"/>
          <w:szCs w:val="24"/>
        </w:rPr>
        <w:t>The number of tillers was recorded by counting all tillers on 5 randomly selected plants from each plot. These observations were made at 30, 60, and 90 days after sowing (DAS), and the average number of tillers per treatment was calculated for each time point.</w:t>
      </w:r>
      <w:r w:rsidR="00554F46">
        <w:rPr>
          <w:rFonts w:ascii="Times New Roman" w:hAnsi="Times New Roman" w:cs="Times New Roman"/>
          <w:sz w:val="24"/>
          <w:szCs w:val="24"/>
        </w:rPr>
        <w:t xml:space="preserve"> </w:t>
      </w:r>
      <w:r w:rsidRPr="0004687A">
        <w:rPr>
          <w:rFonts w:ascii="Times New Roman" w:eastAsia="Times New Roman" w:hAnsi="Times New Roman" w:cs="Times New Roman"/>
          <w:sz w:val="24"/>
          <w:szCs w:val="24"/>
        </w:rPr>
        <w:t>The dry weight of a plant is the weight remaining after all the water has been eliminated. This is usually achieved by heating the plant material at a temperature above normal room temperature until all the moisture has been dried out.</w:t>
      </w:r>
    </w:p>
    <w:p w14:paraId="61E58429" w14:textId="2B33C9B2" w:rsidR="00165153" w:rsidRPr="008023A6" w:rsidRDefault="008023A6" w:rsidP="005351F4">
      <w:pPr>
        <w:spacing w:before="240" w:line="360" w:lineRule="auto"/>
        <w:jc w:val="both"/>
        <w:rPr>
          <w:rFonts w:ascii="Times New Roman" w:hAnsi="Times New Roman" w:cs="Times New Roman"/>
          <w:b/>
          <w:sz w:val="24"/>
          <w:szCs w:val="24"/>
        </w:rPr>
      </w:pPr>
      <w:r w:rsidRPr="008023A6">
        <w:rPr>
          <w:rFonts w:ascii="Times New Roman" w:hAnsi="Times New Roman" w:cs="Times New Roman"/>
          <w:b/>
          <w:sz w:val="24"/>
          <w:szCs w:val="24"/>
        </w:rPr>
        <w:lastRenderedPageBreak/>
        <w:t>RESULTS AND DISCUSSIONS</w:t>
      </w:r>
    </w:p>
    <w:p w14:paraId="3D0BF50F" w14:textId="77777777" w:rsidR="009F4128" w:rsidRPr="009F4128" w:rsidRDefault="006C5B60" w:rsidP="005351F4">
      <w:pPr>
        <w:tabs>
          <w:tab w:val="left" w:pos="945"/>
        </w:tabs>
        <w:spacing w:line="360" w:lineRule="auto"/>
        <w:jc w:val="both"/>
        <w:rPr>
          <w:rFonts w:ascii="Times New Roman" w:hAnsi="Times New Roman" w:cs="Times New Roman"/>
          <w:sz w:val="24"/>
          <w:szCs w:val="24"/>
        </w:rPr>
      </w:pPr>
      <w:r w:rsidRPr="0004687A">
        <w:rPr>
          <w:rFonts w:ascii="Times New Roman" w:hAnsi="Times New Roman" w:cs="Times New Roman"/>
          <w:sz w:val="24"/>
          <w:szCs w:val="24"/>
        </w:rPr>
        <w:t>The growth and development parameters of black aromatic rice were recorded under a Randomized Block Design (RBD) with three replications. Observations were taken for various traits such as plant height (cm), leaf length, number of tillers, and leaf width. The data were statistically analyzed to compute the general mean, standard error (SEd), and critical difference (CD) for each trait.</w:t>
      </w:r>
    </w:p>
    <w:p w14:paraId="0EC503F7" w14:textId="77777777" w:rsidR="001252C1" w:rsidRDefault="006C5B60" w:rsidP="005351F4">
      <w:pPr>
        <w:spacing w:before="240" w:line="360" w:lineRule="auto"/>
        <w:jc w:val="both"/>
        <w:rPr>
          <w:rFonts w:ascii="Times New Roman" w:hAnsi="Times New Roman" w:cs="Times New Roman"/>
          <w:b/>
          <w:sz w:val="24"/>
          <w:szCs w:val="24"/>
        </w:rPr>
      </w:pPr>
      <w:r w:rsidRPr="006C5B60">
        <w:rPr>
          <w:rFonts w:ascii="Times New Roman" w:hAnsi="Times New Roman" w:cs="Times New Roman"/>
          <w:b/>
          <w:sz w:val="24"/>
          <w:szCs w:val="24"/>
        </w:rPr>
        <w:t>Plant height</w:t>
      </w:r>
      <w:r w:rsidR="00392B8F">
        <w:rPr>
          <w:rFonts w:ascii="Times New Roman" w:hAnsi="Times New Roman" w:cs="Times New Roman"/>
          <w:b/>
          <w:sz w:val="24"/>
          <w:szCs w:val="24"/>
        </w:rPr>
        <w:t>:</w:t>
      </w:r>
    </w:p>
    <w:p w14:paraId="3735C118" w14:textId="77777777" w:rsidR="006C5B60" w:rsidRPr="009B2DAA" w:rsidRDefault="006C5B60" w:rsidP="005351F4">
      <w:pPr>
        <w:tabs>
          <w:tab w:val="left" w:pos="945"/>
        </w:tabs>
        <w:spacing w:line="360" w:lineRule="auto"/>
        <w:jc w:val="both"/>
        <w:rPr>
          <w:rFonts w:ascii="Times New Roman" w:hAnsi="Times New Roman" w:cs="Times New Roman"/>
          <w:sz w:val="24"/>
          <w:szCs w:val="24"/>
        </w:rPr>
      </w:pPr>
      <w:r w:rsidRPr="009B2DAA">
        <w:rPr>
          <w:rFonts w:ascii="Times New Roman" w:hAnsi="Times New Roman" w:cs="Times New Roman"/>
          <w:sz w:val="24"/>
          <w:szCs w:val="24"/>
        </w:rPr>
        <w:t>Plant height of black aromatic rice recorded at 30, 60, and 90 DAT was statistically analy</w:t>
      </w:r>
      <w:r w:rsidR="00F42D5A" w:rsidRPr="009B2DAA">
        <w:rPr>
          <w:rFonts w:ascii="Times New Roman" w:hAnsi="Times New Roman" w:cs="Times New Roman"/>
          <w:sz w:val="24"/>
          <w:szCs w:val="24"/>
        </w:rPr>
        <w:t xml:space="preserve">zed and presented in tables </w:t>
      </w:r>
      <w:r w:rsidRPr="009B2DAA">
        <w:rPr>
          <w:rFonts w:ascii="Times New Roman" w:hAnsi="Times New Roman" w:cs="Times New Roman"/>
          <w:sz w:val="24"/>
          <w:szCs w:val="24"/>
        </w:rPr>
        <w:t>1</w:t>
      </w:r>
      <w:r w:rsidR="00F42D5A" w:rsidRPr="009B2DAA">
        <w:rPr>
          <w:rFonts w:ascii="Times New Roman" w:hAnsi="Times New Roman" w:cs="Times New Roman"/>
          <w:sz w:val="24"/>
          <w:szCs w:val="24"/>
        </w:rPr>
        <w:t>.</w:t>
      </w:r>
    </w:p>
    <w:p w14:paraId="243D8F8F" w14:textId="77777777" w:rsidR="00927CC7" w:rsidRPr="009B2DAA" w:rsidRDefault="006C5B60" w:rsidP="005351F4">
      <w:pPr>
        <w:tabs>
          <w:tab w:val="left" w:pos="945"/>
        </w:tabs>
        <w:spacing w:line="360" w:lineRule="auto"/>
        <w:jc w:val="both"/>
        <w:rPr>
          <w:rFonts w:ascii="Times New Roman" w:hAnsi="Times New Roman" w:cs="Times New Roman"/>
          <w:sz w:val="24"/>
          <w:szCs w:val="24"/>
        </w:rPr>
      </w:pPr>
      <w:r w:rsidRPr="009B2DAA">
        <w:rPr>
          <w:rFonts w:ascii="Times New Roman" w:hAnsi="Times New Roman" w:cs="Times New Roman"/>
          <w:sz w:val="24"/>
          <w:szCs w:val="24"/>
        </w:rPr>
        <w:t>At 30 days after sowing (DAS), the greatest plant height was observed in treatment T</w:t>
      </w:r>
      <w:r w:rsidR="00927CC7" w:rsidRPr="009B2DAA">
        <w:rPr>
          <w:rFonts w:ascii="Times New Roman" w:hAnsi="Times New Roman" w:cs="Times New Roman"/>
          <w:sz w:val="24"/>
          <w:szCs w:val="24"/>
          <w:vertAlign w:val="subscript"/>
        </w:rPr>
        <w:t>4</w:t>
      </w:r>
      <w:r w:rsidRPr="009B2DAA">
        <w:rPr>
          <w:rFonts w:ascii="Times New Roman" w:hAnsi="Times New Roman" w:cs="Times New Roman"/>
          <w:sz w:val="24"/>
          <w:szCs w:val="24"/>
        </w:rPr>
        <w:t xml:space="preserve">, which included 100% recommended dose of fertilizers (RDF) along with </w:t>
      </w:r>
      <w:bookmarkStart w:id="5" w:name="_Hlk200912304"/>
      <w:bookmarkStart w:id="6" w:name="_Hlk200912163"/>
      <w:bookmarkStart w:id="7" w:name="_Hlk200909801"/>
      <w:r w:rsidR="00927CC7" w:rsidRPr="009B2DAA">
        <w:rPr>
          <w:rFonts w:ascii="Times New Roman" w:hAnsi="Times New Roman" w:cs="Times New Roman"/>
          <w:sz w:val="24"/>
          <w:szCs w:val="24"/>
        </w:rPr>
        <w:t>Vermicompost @ 3tha</w:t>
      </w:r>
      <w:r w:rsidR="00927CC7" w:rsidRPr="009B2DAA">
        <w:rPr>
          <w:rFonts w:ascii="Times New Roman" w:hAnsi="Times New Roman" w:cs="Times New Roman"/>
          <w:sz w:val="24"/>
          <w:szCs w:val="24"/>
          <w:vertAlign w:val="superscript"/>
        </w:rPr>
        <w:t>-1</w:t>
      </w:r>
      <w:bookmarkEnd w:id="5"/>
      <w:r w:rsidRPr="009B2DAA">
        <w:rPr>
          <w:rFonts w:ascii="Times New Roman" w:hAnsi="Times New Roman" w:cs="Times New Roman"/>
          <w:sz w:val="24"/>
          <w:szCs w:val="24"/>
        </w:rPr>
        <w:t xml:space="preserve">, </w:t>
      </w:r>
      <w:bookmarkEnd w:id="6"/>
      <w:r w:rsidRPr="009B2DAA">
        <w:rPr>
          <w:rFonts w:ascii="Times New Roman" w:hAnsi="Times New Roman" w:cs="Times New Roman"/>
          <w:sz w:val="24"/>
          <w:szCs w:val="24"/>
        </w:rPr>
        <w:t xml:space="preserve">resulting in an average height of </w:t>
      </w:r>
      <w:r w:rsidR="00864538">
        <w:rPr>
          <w:rFonts w:ascii="Times New Roman" w:hAnsi="Times New Roman" w:cs="Times New Roman"/>
          <w:sz w:val="24"/>
          <w:szCs w:val="24"/>
        </w:rPr>
        <w:t>75.9</w:t>
      </w:r>
      <w:r w:rsidRPr="009B2DAA">
        <w:rPr>
          <w:rFonts w:ascii="Times New Roman" w:hAnsi="Times New Roman" w:cs="Times New Roman"/>
          <w:sz w:val="24"/>
          <w:szCs w:val="24"/>
        </w:rPr>
        <w:t xml:space="preserve"> cm</w:t>
      </w:r>
      <w:bookmarkEnd w:id="7"/>
      <w:r w:rsidRPr="009B2DAA">
        <w:rPr>
          <w:rFonts w:ascii="Times New Roman" w:hAnsi="Times New Roman" w:cs="Times New Roman"/>
          <w:sz w:val="24"/>
          <w:szCs w:val="24"/>
        </w:rPr>
        <w:t>. Treatment T</w:t>
      </w:r>
      <w:r w:rsidR="00927CC7" w:rsidRPr="009B2DAA">
        <w:rPr>
          <w:rFonts w:ascii="Times New Roman" w:hAnsi="Times New Roman" w:cs="Times New Roman"/>
          <w:sz w:val="24"/>
          <w:szCs w:val="24"/>
          <w:vertAlign w:val="subscript"/>
        </w:rPr>
        <w:t>5</w:t>
      </w:r>
      <w:r w:rsidRPr="009B2DAA">
        <w:rPr>
          <w:rFonts w:ascii="Times New Roman" w:hAnsi="Times New Roman" w:cs="Times New Roman"/>
          <w:sz w:val="24"/>
          <w:szCs w:val="24"/>
        </w:rPr>
        <w:t xml:space="preserve">, consisting of </w:t>
      </w:r>
      <w:r w:rsidR="00927CC7" w:rsidRPr="009B2DAA">
        <w:rPr>
          <w:rFonts w:ascii="Times New Roman" w:hAnsi="Times New Roman" w:cs="Times New Roman"/>
          <w:sz w:val="24"/>
          <w:szCs w:val="24"/>
        </w:rPr>
        <w:t>75</w:t>
      </w:r>
      <w:r w:rsidRPr="009B2DAA">
        <w:rPr>
          <w:rFonts w:ascii="Times New Roman" w:hAnsi="Times New Roman" w:cs="Times New Roman"/>
          <w:sz w:val="24"/>
          <w:szCs w:val="24"/>
        </w:rPr>
        <w:t xml:space="preserve">% RDF and </w:t>
      </w:r>
      <w:r w:rsidR="00FF4FF8" w:rsidRPr="009B2DAA">
        <w:rPr>
          <w:rFonts w:ascii="Times New Roman" w:hAnsi="Times New Roman" w:cs="Times New Roman"/>
          <w:sz w:val="24"/>
          <w:szCs w:val="24"/>
        </w:rPr>
        <w:t>Vermicompost @ 3tha</w:t>
      </w:r>
      <w:r w:rsidR="00FF4FF8" w:rsidRPr="009B2DAA">
        <w:rPr>
          <w:rFonts w:ascii="Times New Roman" w:hAnsi="Times New Roman" w:cs="Times New Roman"/>
          <w:sz w:val="24"/>
          <w:szCs w:val="24"/>
          <w:vertAlign w:val="superscript"/>
        </w:rPr>
        <w:t>-1</w:t>
      </w:r>
      <w:r w:rsidRPr="009B2DAA">
        <w:rPr>
          <w:rFonts w:ascii="Times New Roman" w:hAnsi="Times New Roman" w:cs="Times New Roman"/>
          <w:sz w:val="24"/>
          <w:szCs w:val="24"/>
        </w:rPr>
        <w:t xml:space="preserve">, produced a height of </w:t>
      </w:r>
      <w:r w:rsidR="00864538">
        <w:rPr>
          <w:rFonts w:ascii="Times New Roman" w:hAnsi="Times New Roman" w:cs="Times New Roman"/>
          <w:sz w:val="24"/>
          <w:szCs w:val="24"/>
        </w:rPr>
        <w:t>69.8</w:t>
      </w:r>
      <w:r w:rsidRPr="009B2DAA">
        <w:rPr>
          <w:rFonts w:ascii="Times New Roman" w:hAnsi="Times New Roman" w:cs="Times New Roman"/>
          <w:sz w:val="24"/>
          <w:szCs w:val="24"/>
        </w:rPr>
        <w:t xml:space="preserve"> cm, with no significant difference compared to T</w:t>
      </w:r>
      <w:r w:rsidR="00FF4FF8" w:rsidRPr="009B2DAA">
        <w:rPr>
          <w:rFonts w:ascii="Times New Roman" w:hAnsi="Times New Roman" w:cs="Times New Roman"/>
          <w:sz w:val="24"/>
          <w:szCs w:val="24"/>
          <w:vertAlign w:val="subscript"/>
        </w:rPr>
        <w:t>4</w:t>
      </w:r>
      <w:r w:rsidRPr="009B2DAA">
        <w:rPr>
          <w:rFonts w:ascii="Times New Roman" w:hAnsi="Times New Roman" w:cs="Times New Roman"/>
          <w:sz w:val="24"/>
          <w:szCs w:val="24"/>
        </w:rPr>
        <w:t xml:space="preserve">. The shortest plants, measuring </w:t>
      </w:r>
      <w:r w:rsidR="00864538">
        <w:rPr>
          <w:rFonts w:ascii="Times New Roman" w:hAnsi="Times New Roman" w:cs="Times New Roman"/>
          <w:sz w:val="24"/>
          <w:szCs w:val="24"/>
        </w:rPr>
        <w:t>59.9</w:t>
      </w:r>
      <w:r w:rsidRPr="009B2DAA">
        <w:rPr>
          <w:rFonts w:ascii="Times New Roman" w:hAnsi="Times New Roman" w:cs="Times New Roman"/>
          <w:sz w:val="24"/>
          <w:szCs w:val="24"/>
        </w:rPr>
        <w:t xml:space="preserve"> cm, were recorded in the control treatment (T</w:t>
      </w:r>
      <w:r w:rsidRPr="009B2DAA">
        <w:rPr>
          <w:rFonts w:ascii="Times New Roman" w:hAnsi="Times New Roman" w:cs="Times New Roman"/>
          <w:sz w:val="24"/>
          <w:szCs w:val="24"/>
          <w:vertAlign w:val="subscript"/>
        </w:rPr>
        <w:t>1</w:t>
      </w:r>
      <w:r w:rsidRPr="009B2DAA">
        <w:rPr>
          <w:rFonts w:ascii="Times New Roman" w:hAnsi="Times New Roman" w:cs="Times New Roman"/>
          <w:sz w:val="24"/>
          <w:szCs w:val="24"/>
        </w:rPr>
        <w:t>), which did not receive any additional inputs.</w:t>
      </w:r>
    </w:p>
    <w:p w14:paraId="68B9329E" w14:textId="77777777" w:rsidR="00927CC7" w:rsidRPr="009B2DAA" w:rsidRDefault="006C5B60" w:rsidP="005351F4">
      <w:pPr>
        <w:tabs>
          <w:tab w:val="left" w:pos="945"/>
        </w:tabs>
        <w:spacing w:line="360" w:lineRule="auto"/>
        <w:jc w:val="both"/>
        <w:rPr>
          <w:rFonts w:ascii="Times New Roman" w:hAnsi="Times New Roman" w:cs="Times New Roman"/>
          <w:sz w:val="24"/>
          <w:szCs w:val="24"/>
        </w:rPr>
      </w:pPr>
      <w:r w:rsidRPr="009B2DAA">
        <w:rPr>
          <w:rFonts w:ascii="Times New Roman" w:hAnsi="Times New Roman" w:cs="Times New Roman"/>
          <w:sz w:val="24"/>
          <w:szCs w:val="24"/>
        </w:rPr>
        <w:t xml:space="preserve"> At 60 DAS, the greatest plant height was observed to be statistically significant in treatment T</w:t>
      </w:r>
      <w:r w:rsidR="00FF4FF8" w:rsidRPr="009B2DAA">
        <w:rPr>
          <w:rFonts w:ascii="Times New Roman" w:hAnsi="Times New Roman" w:cs="Times New Roman"/>
          <w:sz w:val="24"/>
          <w:szCs w:val="24"/>
          <w:vertAlign w:val="subscript"/>
        </w:rPr>
        <w:t>4</w:t>
      </w:r>
      <w:r w:rsidRPr="009B2DAA">
        <w:rPr>
          <w:rFonts w:ascii="Times New Roman" w:hAnsi="Times New Roman" w:cs="Times New Roman"/>
          <w:sz w:val="24"/>
          <w:szCs w:val="24"/>
        </w:rPr>
        <w:t xml:space="preserve"> which included 100% recommended dose of fertilizers (RDF) along </w:t>
      </w:r>
      <w:r w:rsidR="00FF4FF8" w:rsidRPr="009B2DAA">
        <w:rPr>
          <w:rFonts w:ascii="Times New Roman" w:hAnsi="Times New Roman" w:cs="Times New Roman"/>
          <w:sz w:val="24"/>
          <w:szCs w:val="24"/>
        </w:rPr>
        <w:t xml:space="preserve">with </w:t>
      </w:r>
      <w:bookmarkStart w:id="8" w:name="_Hlk200910073"/>
      <w:r w:rsidR="00FF4FF8" w:rsidRPr="009B2DAA">
        <w:rPr>
          <w:rFonts w:ascii="Times New Roman" w:hAnsi="Times New Roman" w:cs="Times New Roman"/>
          <w:sz w:val="24"/>
          <w:szCs w:val="24"/>
        </w:rPr>
        <w:t>Vermicompost @ 3tha</w:t>
      </w:r>
      <w:r w:rsidR="00FF4FF8" w:rsidRPr="009B2DAA">
        <w:rPr>
          <w:rFonts w:ascii="Times New Roman" w:hAnsi="Times New Roman" w:cs="Times New Roman"/>
          <w:sz w:val="24"/>
          <w:szCs w:val="24"/>
          <w:vertAlign w:val="superscript"/>
        </w:rPr>
        <w:t>-1</w:t>
      </w:r>
      <w:bookmarkEnd w:id="8"/>
      <w:r w:rsidR="00FF4FF8" w:rsidRPr="009B2DAA">
        <w:rPr>
          <w:rFonts w:ascii="Times New Roman" w:hAnsi="Times New Roman" w:cs="Times New Roman"/>
          <w:sz w:val="24"/>
          <w:szCs w:val="24"/>
        </w:rPr>
        <w:t xml:space="preserve">, resulting in an average height of </w:t>
      </w:r>
      <w:r w:rsidR="00864538">
        <w:rPr>
          <w:rFonts w:ascii="Times New Roman" w:hAnsi="Times New Roman" w:cs="Times New Roman"/>
          <w:sz w:val="24"/>
          <w:szCs w:val="24"/>
        </w:rPr>
        <w:t>146.1</w:t>
      </w:r>
      <w:r w:rsidRPr="009B2DAA">
        <w:rPr>
          <w:rFonts w:ascii="Times New Roman" w:hAnsi="Times New Roman" w:cs="Times New Roman"/>
          <w:sz w:val="24"/>
          <w:szCs w:val="24"/>
        </w:rPr>
        <w:t xml:space="preserve"> cm. and T</w:t>
      </w:r>
      <w:r w:rsidR="00FF4FF8" w:rsidRPr="009B2DAA">
        <w:rPr>
          <w:rFonts w:ascii="Times New Roman" w:hAnsi="Times New Roman" w:cs="Times New Roman"/>
          <w:sz w:val="24"/>
          <w:szCs w:val="24"/>
          <w:vertAlign w:val="subscript"/>
        </w:rPr>
        <w:t>5</w:t>
      </w:r>
      <w:r w:rsidRPr="009B2DAA">
        <w:rPr>
          <w:rFonts w:ascii="Times New Roman" w:hAnsi="Times New Roman" w:cs="Times New Roman"/>
          <w:sz w:val="24"/>
          <w:szCs w:val="24"/>
          <w:vertAlign w:val="subscript"/>
        </w:rPr>
        <w:t xml:space="preserve"> </w:t>
      </w:r>
      <w:r w:rsidRPr="009B2DAA">
        <w:rPr>
          <w:rFonts w:ascii="Times New Roman" w:hAnsi="Times New Roman" w:cs="Times New Roman"/>
          <w:sz w:val="24"/>
          <w:szCs w:val="24"/>
        </w:rPr>
        <w:t xml:space="preserve">consisting of </w:t>
      </w:r>
      <w:r w:rsidR="00FF4FF8" w:rsidRPr="009B2DAA">
        <w:rPr>
          <w:rFonts w:ascii="Times New Roman" w:hAnsi="Times New Roman" w:cs="Times New Roman"/>
          <w:sz w:val="24"/>
          <w:szCs w:val="24"/>
        </w:rPr>
        <w:t>75</w:t>
      </w:r>
      <w:r w:rsidRPr="009B2DAA">
        <w:rPr>
          <w:rFonts w:ascii="Times New Roman" w:hAnsi="Times New Roman" w:cs="Times New Roman"/>
          <w:sz w:val="24"/>
          <w:szCs w:val="24"/>
        </w:rPr>
        <w:t xml:space="preserve">% RDF and </w:t>
      </w:r>
      <w:r w:rsidR="00FF4FF8" w:rsidRPr="009B2DAA">
        <w:rPr>
          <w:rFonts w:ascii="Times New Roman" w:hAnsi="Times New Roman" w:cs="Times New Roman"/>
          <w:sz w:val="24"/>
          <w:szCs w:val="24"/>
        </w:rPr>
        <w:t>Vermicompost @ 3tha</w:t>
      </w:r>
      <w:r w:rsidR="00FF4FF8" w:rsidRPr="009B2DAA">
        <w:rPr>
          <w:rFonts w:ascii="Times New Roman" w:hAnsi="Times New Roman" w:cs="Times New Roman"/>
          <w:sz w:val="24"/>
          <w:szCs w:val="24"/>
          <w:vertAlign w:val="superscript"/>
        </w:rPr>
        <w:t>-1</w:t>
      </w:r>
      <w:r w:rsidRPr="009B2DAA">
        <w:rPr>
          <w:rFonts w:ascii="Times New Roman" w:hAnsi="Times New Roman" w:cs="Times New Roman"/>
          <w:sz w:val="24"/>
          <w:szCs w:val="24"/>
        </w:rPr>
        <w:t xml:space="preserve">, giving an average height of </w:t>
      </w:r>
      <w:r w:rsidR="00864538">
        <w:rPr>
          <w:rFonts w:ascii="Times New Roman" w:hAnsi="Times New Roman" w:cs="Times New Roman"/>
          <w:sz w:val="24"/>
          <w:szCs w:val="24"/>
        </w:rPr>
        <w:t xml:space="preserve">141 </w:t>
      </w:r>
      <w:r w:rsidRPr="009B2DAA">
        <w:rPr>
          <w:rFonts w:ascii="Times New Roman" w:hAnsi="Times New Roman" w:cs="Times New Roman"/>
          <w:sz w:val="24"/>
          <w:szCs w:val="24"/>
        </w:rPr>
        <w:t xml:space="preserve">cm. The shortest plants, measuring </w:t>
      </w:r>
      <w:r w:rsidR="00864538">
        <w:rPr>
          <w:rFonts w:ascii="Times New Roman" w:hAnsi="Times New Roman" w:cs="Times New Roman"/>
          <w:sz w:val="24"/>
          <w:szCs w:val="24"/>
        </w:rPr>
        <w:t xml:space="preserve">108.8 </w:t>
      </w:r>
      <w:r w:rsidRPr="009B2DAA">
        <w:rPr>
          <w:rFonts w:ascii="Times New Roman" w:hAnsi="Times New Roman" w:cs="Times New Roman"/>
          <w:sz w:val="24"/>
          <w:szCs w:val="24"/>
        </w:rPr>
        <w:t>cm, were recorded in the control treatment (T</w:t>
      </w:r>
      <w:r w:rsidRPr="009B2DAA">
        <w:rPr>
          <w:rFonts w:ascii="Times New Roman" w:hAnsi="Times New Roman" w:cs="Times New Roman"/>
          <w:sz w:val="24"/>
          <w:szCs w:val="24"/>
          <w:vertAlign w:val="subscript"/>
        </w:rPr>
        <w:t>1</w:t>
      </w:r>
      <w:r w:rsidRPr="009B2DAA">
        <w:rPr>
          <w:rFonts w:ascii="Times New Roman" w:hAnsi="Times New Roman" w:cs="Times New Roman"/>
          <w:sz w:val="24"/>
          <w:szCs w:val="24"/>
        </w:rPr>
        <w:t>), which did not receive any additional inputs.</w:t>
      </w:r>
    </w:p>
    <w:p w14:paraId="23D7D727" w14:textId="77777777" w:rsidR="006C5B60" w:rsidRPr="009B2DAA" w:rsidRDefault="006C5B60" w:rsidP="005351F4">
      <w:pPr>
        <w:tabs>
          <w:tab w:val="left" w:pos="945"/>
        </w:tabs>
        <w:spacing w:line="360" w:lineRule="auto"/>
        <w:jc w:val="both"/>
        <w:rPr>
          <w:rFonts w:ascii="Times New Roman" w:hAnsi="Times New Roman" w:cs="Times New Roman"/>
          <w:sz w:val="24"/>
          <w:szCs w:val="24"/>
        </w:rPr>
      </w:pPr>
      <w:r w:rsidRPr="009B2DAA">
        <w:rPr>
          <w:rFonts w:ascii="Times New Roman" w:hAnsi="Times New Roman" w:cs="Times New Roman"/>
          <w:sz w:val="24"/>
          <w:szCs w:val="24"/>
        </w:rPr>
        <w:t xml:space="preserve"> At 90 DAT, the greatest plant height was observed in</w:t>
      </w:r>
      <w:r w:rsidR="00927CC7" w:rsidRPr="009B2DAA">
        <w:rPr>
          <w:rFonts w:ascii="Times New Roman" w:hAnsi="Times New Roman" w:cs="Times New Roman"/>
          <w:sz w:val="24"/>
          <w:szCs w:val="24"/>
        </w:rPr>
        <w:t xml:space="preserve"> </w:t>
      </w:r>
      <w:r w:rsidRPr="009B2DAA">
        <w:rPr>
          <w:rFonts w:ascii="Times New Roman" w:hAnsi="Times New Roman" w:cs="Times New Roman"/>
          <w:sz w:val="24"/>
          <w:szCs w:val="24"/>
        </w:rPr>
        <w:t>treatment T</w:t>
      </w:r>
      <w:r w:rsidR="00FF4FF8" w:rsidRPr="009B2DAA">
        <w:rPr>
          <w:rFonts w:ascii="Times New Roman" w:hAnsi="Times New Roman" w:cs="Times New Roman"/>
          <w:sz w:val="24"/>
          <w:szCs w:val="24"/>
          <w:vertAlign w:val="subscript"/>
        </w:rPr>
        <w:t>4</w:t>
      </w:r>
      <w:r w:rsidRPr="009B2DAA">
        <w:rPr>
          <w:rFonts w:ascii="Times New Roman" w:hAnsi="Times New Roman" w:cs="Times New Roman"/>
          <w:sz w:val="24"/>
          <w:szCs w:val="24"/>
          <w:vertAlign w:val="subscript"/>
        </w:rPr>
        <w:t xml:space="preserve">, </w:t>
      </w:r>
      <w:r w:rsidRPr="009B2DAA">
        <w:rPr>
          <w:rFonts w:ascii="Times New Roman" w:hAnsi="Times New Roman" w:cs="Times New Roman"/>
          <w:sz w:val="24"/>
          <w:szCs w:val="24"/>
        </w:rPr>
        <w:t>which included 100% recommended dose</w:t>
      </w:r>
      <w:r w:rsidR="00927CC7" w:rsidRPr="009B2DAA">
        <w:rPr>
          <w:rFonts w:ascii="Times New Roman" w:hAnsi="Times New Roman" w:cs="Times New Roman"/>
          <w:sz w:val="24"/>
          <w:szCs w:val="24"/>
        </w:rPr>
        <w:t xml:space="preserve"> </w:t>
      </w:r>
      <w:r w:rsidRPr="009B2DAA">
        <w:rPr>
          <w:rFonts w:ascii="Times New Roman" w:hAnsi="Times New Roman" w:cs="Times New Roman"/>
          <w:sz w:val="24"/>
          <w:szCs w:val="24"/>
        </w:rPr>
        <w:t>of fertilizer (RDF) along with</w:t>
      </w:r>
      <w:r w:rsidR="00FF4FF8" w:rsidRPr="009B2DAA">
        <w:rPr>
          <w:rFonts w:ascii="Times New Roman" w:hAnsi="Times New Roman" w:cs="Times New Roman"/>
          <w:sz w:val="24"/>
          <w:szCs w:val="24"/>
        </w:rPr>
        <w:t xml:space="preserve"> Vermicompost @ 3tha</w:t>
      </w:r>
      <w:r w:rsidR="00FF4FF8" w:rsidRPr="009B2DAA">
        <w:rPr>
          <w:rFonts w:ascii="Times New Roman" w:hAnsi="Times New Roman" w:cs="Times New Roman"/>
          <w:sz w:val="24"/>
          <w:szCs w:val="24"/>
          <w:vertAlign w:val="superscript"/>
        </w:rPr>
        <w:t>-1</w:t>
      </w:r>
      <w:r w:rsidRPr="009B2DAA">
        <w:rPr>
          <w:rFonts w:ascii="Times New Roman" w:hAnsi="Times New Roman" w:cs="Times New Roman"/>
          <w:sz w:val="24"/>
          <w:szCs w:val="24"/>
        </w:rPr>
        <w:t xml:space="preserve">, resulting in an average height of </w:t>
      </w:r>
      <w:r w:rsidR="00864538">
        <w:rPr>
          <w:rFonts w:ascii="Times New Roman" w:hAnsi="Times New Roman" w:cs="Times New Roman"/>
          <w:sz w:val="24"/>
          <w:szCs w:val="24"/>
        </w:rPr>
        <w:t>181.2</w:t>
      </w:r>
      <w:r w:rsidRPr="009B2DAA">
        <w:rPr>
          <w:rFonts w:ascii="Times New Roman" w:hAnsi="Times New Roman" w:cs="Times New Roman"/>
          <w:sz w:val="24"/>
          <w:szCs w:val="24"/>
        </w:rPr>
        <w:t xml:space="preserve"> cm. Treatment T</w:t>
      </w:r>
      <w:r w:rsidR="00FF4FF8" w:rsidRPr="009B2DAA">
        <w:rPr>
          <w:rFonts w:ascii="Times New Roman" w:hAnsi="Times New Roman" w:cs="Times New Roman"/>
          <w:sz w:val="24"/>
          <w:szCs w:val="24"/>
          <w:vertAlign w:val="subscript"/>
        </w:rPr>
        <w:t>5</w:t>
      </w:r>
      <w:r w:rsidRPr="009B2DAA">
        <w:rPr>
          <w:rFonts w:ascii="Times New Roman" w:hAnsi="Times New Roman" w:cs="Times New Roman"/>
          <w:sz w:val="24"/>
          <w:szCs w:val="24"/>
        </w:rPr>
        <w:t xml:space="preserve">, consisting of 100% RDF and </w:t>
      </w:r>
      <w:r w:rsidR="00FF4FF8" w:rsidRPr="009B2DAA">
        <w:rPr>
          <w:rFonts w:ascii="Times New Roman" w:hAnsi="Times New Roman" w:cs="Times New Roman"/>
          <w:sz w:val="24"/>
          <w:szCs w:val="24"/>
        </w:rPr>
        <w:t>Vermicompost @ 3tha</w:t>
      </w:r>
      <w:r w:rsidR="00FF4FF8" w:rsidRPr="009B2DAA">
        <w:rPr>
          <w:rFonts w:ascii="Times New Roman" w:hAnsi="Times New Roman" w:cs="Times New Roman"/>
          <w:sz w:val="24"/>
          <w:szCs w:val="24"/>
          <w:vertAlign w:val="superscript"/>
        </w:rPr>
        <w:t>-1</w:t>
      </w:r>
      <w:r w:rsidRPr="009B2DAA">
        <w:rPr>
          <w:rFonts w:ascii="Times New Roman" w:hAnsi="Times New Roman" w:cs="Times New Roman"/>
          <w:sz w:val="24"/>
          <w:szCs w:val="24"/>
        </w:rPr>
        <w:t xml:space="preserve">, produced a plant height of </w:t>
      </w:r>
      <w:r w:rsidR="00864538">
        <w:rPr>
          <w:rFonts w:ascii="Times New Roman" w:hAnsi="Times New Roman" w:cs="Times New Roman"/>
          <w:sz w:val="24"/>
          <w:szCs w:val="24"/>
        </w:rPr>
        <w:t>168.2</w:t>
      </w:r>
      <w:r w:rsidRPr="009B2DAA">
        <w:rPr>
          <w:rFonts w:ascii="Times New Roman" w:hAnsi="Times New Roman" w:cs="Times New Roman"/>
          <w:sz w:val="24"/>
          <w:szCs w:val="24"/>
        </w:rPr>
        <w:t xml:space="preserve"> cm, with no significant difference compared to T</w:t>
      </w:r>
      <w:r w:rsidR="00FF4FF8" w:rsidRPr="009B2DAA">
        <w:rPr>
          <w:rFonts w:ascii="Times New Roman" w:hAnsi="Times New Roman" w:cs="Times New Roman"/>
          <w:sz w:val="24"/>
          <w:szCs w:val="24"/>
          <w:vertAlign w:val="subscript"/>
        </w:rPr>
        <w:t>4</w:t>
      </w:r>
      <w:r w:rsidRPr="009B2DAA">
        <w:rPr>
          <w:rFonts w:ascii="Times New Roman" w:hAnsi="Times New Roman" w:cs="Times New Roman"/>
          <w:sz w:val="24"/>
          <w:szCs w:val="24"/>
        </w:rPr>
        <w:t xml:space="preserve">. </w:t>
      </w:r>
      <w:bookmarkStart w:id="9" w:name="_Hlk200911839"/>
      <w:r w:rsidRPr="009B2DAA">
        <w:rPr>
          <w:rFonts w:ascii="Times New Roman" w:hAnsi="Times New Roman" w:cs="Times New Roman"/>
          <w:sz w:val="24"/>
          <w:szCs w:val="24"/>
        </w:rPr>
        <w:t xml:space="preserve">The shortest plants, measuring </w:t>
      </w:r>
      <w:r w:rsidR="00864538">
        <w:rPr>
          <w:rFonts w:ascii="Times New Roman" w:hAnsi="Times New Roman" w:cs="Times New Roman"/>
          <w:sz w:val="24"/>
          <w:szCs w:val="24"/>
        </w:rPr>
        <w:t>145.9</w:t>
      </w:r>
      <w:r w:rsidRPr="009B2DAA">
        <w:rPr>
          <w:rFonts w:ascii="Times New Roman" w:hAnsi="Times New Roman" w:cs="Times New Roman"/>
          <w:sz w:val="24"/>
          <w:szCs w:val="24"/>
        </w:rPr>
        <w:t xml:space="preserve"> cm, were recorded in the control treatment (T</w:t>
      </w:r>
      <w:r w:rsidRPr="009B2DAA">
        <w:rPr>
          <w:rFonts w:ascii="Times New Roman" w:hAnsi="Times New Roman" w:cs="Times New Roman"/>
          <w:sz w:val="24"/>
          <w:szCs w:val="24"/>
          <w:vertAlign w:val="subscript"/>
        </w:rPr>
        <w:t>1</w:t>
      </w:r>
      <w:r w:rsidRPr="009B2DAA">
        <w:rPr>
          <w:rFonts w:ascii="Times New Roman" w:hAnsi="Times New Roman" w:cs="Times New Roman"/>
          <w:sz w:val="24"/>
          <w:szCs w:val="24"/>
        </w:rPr>
        <w:t>), which did not receive any additional inputs</w:t>
      </w:r>
    </w:p>
    <w:bookmarkEnd w:id="9"/>
    <w:p w14:paraId="2A65C165" w14:textId="77777777" w:rsidR="00F4764C" w:rsidRPr="00392B8F" w:rsidRDefault="00F4764C" w:rsidP="005351F4">
      <w:pPr>
        <w:spacing w:line="360" w:lineRule="auto"/>
        <w:jc w:val="both"/>
        <w:rPr>
          <w:rFonts w:ascii="Times New Roman" w:hAnsi="Times New Roman" w:cs="Times New Roman"/>
          <w:sz w:val="24"/>
          <w:szCs w:val="24"/>
        </w:rPr>
      </w:pPr>
      <w:r w:rsidRPr="009B2DAA">
        <w:rPr>
          <w:rFonts w:ascii="Times New Roman" w:hAnsi="Times New Roman" w:cs="Times New Roman"/>
          <w:sz w:val="24"/>
          <w:szCs w:val="24"/>
        </w:rPr>
        <w:t xml:space="preserve">The higher plant height recorded in </w:t>
      </w:r>
      <w:r w:rsidRPr="009B2DAA">
        <w:rPr>
          <w:rFonts w:ascii="Times New Roman" w:hAnsi="Times New Roman" w:cs="Times New Roman"/>
          <w:b/>
          <w:bCs/>
          <w:sz w:val="24"/>
          <w:szCs w:val="24"/>
        </w:rPr>
        <w:t>T</w:t>
      </w:r>
      <w:r w:rsidRPr="009B2DAA">
        <w:rPr>
          <w:rFonts w:ascii="Times New Roman" w:hAnsi="Times New Roman" w:cs="Times New Roman"/>
          <w:b/>
          <w:bCs/>
          <w:sz w:val="24"/>
          <w:szCs w:val="24"/>
          <w:vertAlign w:val="subscript"/>
        </w:rPr>
        <w:t xml:space="preserve">4 </w:t>
      </w:r>
      <w:r w:rsidRPr="009B2DAA">
        <w:rPr>
          <w:rFonts w:ascii="Times New Roman" w:hAnsi="Times New Roman" w:cs="Times New Roman"/>
          <w:sz w:val="24"/>
          <w:szCs w:val="24"/>
        </w:rPr>
        <w:t>(100% RDF + Vermicompost @3tha</w:t>
      </w:r>
      <w:r w:rsidRPr="009B2DAA">
        <w:rPr>
          <w:rFonts w:ascii="Times New Roman" w:hAnsi="Times New Roman" w:cs="Times New Roman"/>
          <w:sz w:val="24"/>
          <w:szCs w:val="24"/>
          <w:vertAlign w:val="superscript"/>
        </w:rPr>
        <w:t>-1</w:t>
      </w:r>
      <w:r w:rsidR="008E34D0" w:rsidRPr="009B2DAA">
        <w:rPr>
          <w:rFonts w:ascii="Times New Roman" w:hAnsi="Times New Roman" w:cs="Times New Roman"/>
          <w:sz w:val="24"/>
          <w:szCs w:val="24"/>
        </w:rPr>
        <w:t xml:space="preserve">) </w:t>
      </w:r>
      <w:r w:rsidRPr="009B2DAA">
        <w:rPr>
          <w:rFonts w:ascii="Times New Roman" w:hAnsi="Times New Roman" w:cs="Times New Roman"/>
          <w:sz w:val="24"/>
          <w:szCs w:val="24"/>
        </w:rPr>
        <w:t xml:space="preserve">may be attributed to the beneficial effects of </w:t>
      </w:r>
      <w:r w:rsidR="008E34D0" w:rsidRPr="009B2DAA">
        <w:rPr>
          <w:rFonts w:ascii="Times New Roman" w:hAnsi="Times New Roman" w:cs="Times New Roman"/>
          <w:sz w:val="24"/>
          <w:szCs w:val="24"/>
        </w:rPr>
        <w:t xml:space="preserve">Vermicompost </w:t>
      </w:r>
      <w:r w:rsidRPr="009B2DAA">
        <w:rPr>
          <w:rFonts w:ascii="Times New Roman" w:hAnsi="Times New Roman" w:cs="Times New Roman"/>
          <w:sz w:val="24"/>
          <w:szCs w:val="24"/>
        </w:rPr>
        <w:t xml:space="preserve">on soil structure and water retention. </w:t>
      </w:r>
      <w:r w:rsidR="008E34D0" w:rsidRPr="009B2DAA">
        <w:rPr>
          <w:rFonts w:ascii="Times New Roman" w:hAnsi="Times New Roman" w:cs="Times New Roman"/>
          <w:sz w:val="24"/>
          <w:szCs w:val="24"/>
        </w:rPr>
        <w:t xml:space="preserve">Vermicompost is a </w:t>
      </w:r>
      <w:r w:rsidR="008E34D0" w:rsidRPr="009B2DAA">
        <w:rPr>
          <w:rFonts w:ascii="Times New Roman" w:hAnsi="Times New Roman" w:cs="Times New Roman"/>
          <w:sz w:val="24"/>
          <w:szCs w:val="24"/>
        </w:rPr>
        <w:lastRenderedPageBreak/>
        <w:t>nutrient-rich, microbiologically- active organic amendment that result from the interactions between earthworms and microorganisms during the breakdown of organic matter. It is a stabilized, finely divided hums-like material with low C: N ratio, high porosity and high</w:t>
      </w:r>
      <w:r w:rsidR="006850AA">
        <w:rPr>
          <w:rFonts w:ascii="Times New Roman" w:hAnsi="Times New Roman" w:cs="Times New Roman"/>
          <w:sz w:val="24"/>
          <w:szCs w:val="24"/>
        </w:rPr>
        <w:t xml:space="preserve"> </w:t>
      </w:r>
      <w:r w:rsidR="008E34D0" w:rsidRPr="009B2DAA">
        <w:rPr>
          <w:rFonts w:ascii="Times New Roman" w:hAnsi="Times New Roman" w:cs="Times New Roman"/>
          <w:sz w:val="24"/>
          <w:szCs w:val="24"/>
        </w:rPr>
        <w:t>water holding capacity, in which most nutrients are present in forms that are readily taken up by plants</w:t>
      </w:r>
      <w:r w:rsidR="009B2DAA" w:rsidRPr="009B2DAA">
        <w:rPr>
          <w:rFonts w:ascii="Times New Roman" w:hAnsi="Times New Roman" w:cs="Times New Roman"/>
          <w:sz w:val="24"/>
          <w:szCs w:val="24"/>
        </w:rPr>
        <w:t>. The shortest plants were recorded in the control treatment (T</w:t>
      </w:r>
      <w:r w:rsidR="009B2DAA" w:rsidRPr="009B2DAA">
        <w:rPr>
          <w:rFonts w:ascii="Times New Roman" w:hAnsi="Times New Roman" w:cs="Times New Roman"/>
          <w:sz w:val="24"/>
          <w:szCs w:val="24"/>
          <w:vertAlign w:val="subscript"/>
        </w:rPr>
        <w:t>1</w:t>
      </w:r>
      <w:r w:rsidR="009B2DAA" w:rsidRPr="009B2DAA">
        <w:rPr>
          <w:rFonts w:ascii="Times New Roman" w:hAnsi="Times New Roman" w:cs="Times New Roman"/>
          <w:sz w:val="24"/>
          <w:szCs w:val="24"/>
        </w:rPr>
        <w:t xml:space="preserve">), which did not receive any additional inputs </w:t>
      </w:r>
      <w:r w:rsidR="008E34D0" w:rsidRPr="009B2DAA">
        <w:rPr>
          <w:rFonts w:ascii="Times New Roman" w:hAnsi="Times New Roman" w:cs="Times New Roman"/>
          <w:sz w:val="24"/>
          <w:szCs w:val="24"/>
        </w:rPr>
        <w:t>(Dominguez, 2004)</w:t>
      </w:r>
      <w:r w:rsidR="009B2DAA" w:rsidRPr="009B2DAA">
        <w:rPr>
          <w:rFonts w:ascii="Times New Roman" w:hAnsi="Times New Roman" w:cs="Times New Roman"/>
          <w:sz w:val="24"/>
          <w:szCs w:val="24"/>
        </w:rPr>
        <w:t>.</w:t>
      </w:r>
    </w:p>
    <w:p w14:paraId="1CB90B72" w14:textId="77777777" w:rsidR="00B3209E" w:rsidRPr="008D32A2" w:rsidRDefault="00B3209E" w:rsidP="005351F4">
      <w:pPr>
        <w:pStyle w:val="Caption"/>
        <w:keepNext/>
        <w:jc w:val="both"/>
        <w:rPr>
          <w:rFonts w:ascii="Times New Roman" w:hAnsi="Times New Roman" w:cs="Times New Roman"/>
          <w:color w:val="000000" w:themeColor="text1"/>
          <w:sz w:val="24"/>
          <w:szCs w:val="24"/>
        </w:rPr>
      </w:pPr>
      <w:r w:rsidRPr="008D32A2">
        <w:rPr>
          <w:rFonts w:ascii="Times New Roman" w:hAnsi="Times New Roman" w:cs="Times New Roman"/>
          <w:color w:val="000000" w:themeColor="text1"/>
          <w:sz w:val="24"/>
          <w:szCs w:val="24"/>
        </w:rPr>
        <w:t xml:space="preserve">Table </w:t>
      </w:r>
      <w:r w:rsidR="00392B8F" w:rsidRPr="008D32A2">
        <w:rPr>
          <w:rFonts w:ascii="Times New Roman" w:hAnsi="Times New Roman" w:cs="Times New Roman"/>
          <w:color w:val="000000" w:themeColor="text1"/>
          <w:sz w:val="24"/>
          <w:szCs w:val="24"/>
        </w:rPr>
        <w:t>1</w:t>
      </w:r>
      <w:r w:rsidR="00321BF8" w:rsidRPr="008D32A2">
        <w:rPr>
          <w:rFonts w:ascii="Times New Roman" w:hAnsi="Times New Roman" w:cs="Times New Roman"/>
          <w:color w:val="000000" w:themeColor="text1"/>
          <w:sz w:val="24"/>
          <w:szCs w:val="24"/>
        </w:rPr>
        <w:t>.</w:t>
      </w:r>
      <w:r w:rsidRPr="008D32A2">
        <w:rPr>
          <w:rFonts w:ascii="Times New Roman" w:hAnsi="Times New Roman" w:cs="Times New Roman"/>
          <w:color w:val="000000" w:themeColor="text1"/>
          <w:sz w:val="24"/>
          <w:szCs w:val="24"/>
        </w:rPr>
        <w:t xml:space="preserve"> Effect of </w:t>
      </w:r>
      <w:r w:rsidR="00B72424">
        <w:rPr>
          <w:rFonts w:ascii="Times New Roman" w:hAnsi="Times New Roman" w:cs="Times New Roman"/>
          <w:color w:val="000000" w:themeColor="text1"/>
          <w:sz w:val="24"/>
          <w:szCs w:val="24"/>
        </w:rPr>
        <w:t xml:space="preserve">Integrated nutrient management </w:t>
      </w:r>
      <w:r w:rsidR="004E1119" w:rsidRPr="008D32A2">
        <w:rPr>
          <w:rFonts w:ascii="Times New Roman" w:hAnsi="Times New Roman" w:cs="Times New Roman"/>
          <w:color w:val="000000" w:themeColor="text1"/>
          <w:sz w:val="24"/>
          <w:szCs w:val="24"/>
        </w:rPr>
        <w:t>on plan</w:t>
      </w:r>
      <w:r w:rsidRPr="008D32A2">
        <w:rPr>
          <w:rFonts w:ascii="Times New Roman" w:hAnsi="Times New Roman" w:cs="Times New Roman"/>
          <w:color w:val="000000" w:themeColor="text1"/>
          <w:sz w:val="24"/>
          <w:szCs w:val="24"/>
        </w:rPr>
        <w:t>t height of Black aromatic rice</w:t>
      </w:r>
    </w:p>
    <w:tbl>
      <w:tblPr>
        <w:tblStyle w:val="TableGrid"/>
        <w:tblW w:w="0" w:type="auto"/>
        <w:tblLook w:val="0000" w:firstRow="0" w:lastRow="0" w:firstColumn="0" w:lastColumn="0" w:noHBand="0" w:noVBand="0"/>
      </w:tblPr>
      <w:tblGrid>
        <w:gridCol w:w="5920"/>
        <w:gridCol w:w="1276"/>
        <w:gridCol w:w="1134"/>
        <w:gridCol w:w="1187"/>
      </w:tblGrid>
      <w:tr w:rsidR="006C5B60" w:rsidRPr="0004687A" w14:paraId="00CA1525" w14:textId="77777777" w:rsidTr="00C55BAB">
        <w:trPr>
          <w:trHeight w:val="224"/>
        </w:trPr>
        <w:tc>
          <w:tcPr>
            <w:tcW w:w="5920" w:type="dxa"/>
            <w:vMerge w:val="restart"/>
          </w:tcPr>
          <w:p w14:paraId="01F8E065" w14:textId="77777777" w:rsidR="006C5B60" w:rsidRPr="0004687A" w:rsidRDefault="006C5B60" w:rsidP="005351F4">
            <w:pPr>
              <w:spacing w:line="360" w:lineRule="auto"/>
              <w:jc w:val="both"/>
              <w:rPr>
                <w:b/>
              </w:rPr>
            </w:pPr>
            <w:r w:rsidRPr="0004687A">
              <w:rPr>
                <w:b/>
              </w:rPr>
              <w:t xml:space="preserve">Treatment </w:t>
            </w:r>
          </w:p>
        </w:tc>
        <w:tc>
          <w:tcPr>
            <w:tcW w:w="3597" w:type="dxa"/>
            <w:gridSpan w:val="3"/>
          </w:tcPr>
          <w:p w14:paraId="43C53D36" w14:textId="77777777" w:rsidR="006C5B60" w:rsidRPr="0004687A" w:rsidRDefault="006C5B60" w:rsidP="005351F4">
            <w:pPr>
              <w:spacing w:line="360" w:lineRule="auto"/>
              <w:jc w:val="both"/>
              <w:rPr>
                <w:b/>
              </w:rPr>
            </w:pPr>
            <w:r w:rsidRPr="0004687A">
              <w:rPr>
                <w:b/>
              </w:rPr>
              <w:t>Plant height (cm)</w:t>
            </w:r>
          </w:p>
        </w:tc>
      </w:tr>
      <w:tr w:rsidR="006C5B60" w:rsidRPr="0004687A" w14:paraId="7B056083" w14:textId="77777777" w:rsidTr="00C55BAB">
        <w:trPr>
          <w:trHeight w:val="217"/>
        </w:trPr>
        <w:tc>
          <w:tcPr>
            <w:tcW w:w="5920" w:type="dxa"/>
            <w:vMerge/>
          </w:tcPr>
          <w:p w14:paraId="6399CC5C" w14:textId="77777777" w:rsidR="006C5B60" w:rsidRPr="0004687A" w:rsidRDefault="006C5B60" w:rsidP="005351F4">
            <w:pPr>
              <w:spacing w:line="360" w:lineRule="auto"/>
              <w:jc w:val="both"/>
              <w:rPr>
                <w:b/>
              </w:rPr>
            </w:pPr>
          </w:p>
        </w:tc>
        <w:tc>
          <w:tcPr>
            <w:tcW w:w="1276" w:type="dxa"/>
          </w:tcPr>
          <w:p w14:paraId="1E41CDCD" w14:textId="77777777" w:rsidR="006C5B60" w:rsidRPr="0004687A" w:rsidRDefault="006C5B60" w:rsidP="005351F4">
            <w:pPr>
              <w:spacing w:line="360" w:lineRule="auto"/>
              <w:jc w:val="both"/>
              <w:rPr>
                <w:b/>
              </w:rPr>
            </w:pPr>
            <w:r w:rsidRPr="0004687A">
              <w:rPr>
                <w:b/>
              </w:rPr>
              <w:t>30 DAS</w:t>
            </w:r>
          </w:p>
        </w:tc>
        <w:tc>
          <w:tcPr>
            <w:tcW w:w="1134" w:type="dxa"/>
          </w:tcPr>
          <w:p w14:paraId="5D80F163" w14:textId="77777777" w:rsidR="006C5B60" w:rsidRPr="0004687A" w:rsidRDefault="006C5B60" w:rsidP="005351F4">
            <w:pPr>
              <w:spacing w:line="360" w:lineRule="auto"/>
              <w:jc w:val="both"/>
              <w:rPr>
                <w:b/>
              </w:rPr>
            </w:pPr>
            <w:r w:rsidRPr="0004687A">
              <w:rPr>
                <w:b/>
              </w:rPr>
              <w:t>60 DAS</w:t>
            </w:r>
          </w:p>
        </w:tc>
        <w:tc>
          <w:tcPr>
            <w:tcW w:w="1187" w:type="dxa"/>
          </w:tcPr>
          <w:p w14:paraId="36B93A7B" w14:textId="77777777" w:rsidR="006C5B60" w:rsidRPr="0004687A" w:rsidRDefault="006C5B60" w:rsidP="005351F4">
            <w:pPr>
              <w:spacing w:line="360" w:lineRule="auto"/>
              <w:jc w:val="both"/>
              <w:rPr>
                <w:b/>
              </w:rPr>
            </w:pPr>
            <w:r w:rsidRPr="0004687A">
              <w:rPr>
                <w:b/>
              </w:rPr>
              <w:t>90 DAS</w:t>
            </w:r>
          </w:p>
        </w:tc>
      </w:tr>
      <w:tr w:rsidR="006C5B60" w:rsidRPr="0004687A" w14:paraId="637273B8" w14:textId="77777777" w:rsidTr="00C55BAB">
        <w:tblPrEx>
          <w:tblLook w:val="01E0" w:firstRow="1" w:lastRow="1" w:firstColumn="1" w:lastColumn="1" w:noHBand="0" w:noVBand="0"/>
        </w:tblPrEx>
        <w:trPr>
          <w:trHeight w:val="262"/>
        </w:trPr>
        <w:tc>
          <w:tcPr>
            <w:tcW w:w="5920" w:type="dxa"/>
          </w:tcPr>
          <w:p w14:paraId="18548E02" w14:textId="77777777" w:rsidR="006C5B60" w:rsidRPr="0004687A" w:rsidRDefault="006C5B60" w:rsidP="005351F4">
            <w:pPr>
              <w:spacing w:line="360" w:lineRule="auto"/>
              <w:jc w:val="both"/>
              <w:rPr>
                <w:b/>
                <w:sz w:val="22"/>
                <w:szCs w:val="22"/>
              </w:rPr>
            </w:pPr>
            <w:r w:rsidRPr="0004687A">
              <w:rPr>
                <w:b/>
              </w:rPr>
              <w:t>T</w:t>
            </w:r>
            <w:r w:rsidRPr="0004687A">
              <w:rPr>
                <w:b/>
                <w:vertAlign w:val="subscript"/>
              </w:rPr>
              <w:t xml:space="preserve">1 </w:t>
            </w:r>
            <w:r w:rsidR="00606766">
              <w:rPr>
                <w:b/>
              </w:rPr>
              <w:t>–</w:t>
            </w:r>
            <w:r w:rsidRPr="0004687A">
              <w:rPr>
                <w:b/>
              </w:rPr>
              <w:t xml:space="preserve"> Control</w:t>
            </w:r>
          </w:p>
        </w:tc>
        <w:tc>
          <w:tcPr>
            <w:tcW w:w="1276" w:type="dxa"/>
          </w:tcPr>
          <w:p w14:paraId="7ED8A57C" w14:textId="77777777" w:rsidR="006C5B60" w:rsidRPr="0004687A" w:rsidRDefault="006C5B60" w:rsidP="005351F4">
            <w:pPr>
              <w:spacing w:line="360" w:lineRule="auto"/>
              <w:jc w:val="both"/>
            </w:pPr>
            <w:r>
              <w:t>59.</w:t>
            </w:r>
            <w:r w:rsidR="00B526AB">
              <w:t>9</w:t>
            </w:r>
          </w:p>
        </w:tc>
        <w:tc>
          <w:tcPr>
            <w:tcW w:w="1134" w:type="dxa"/>
          </w:tcPr>
          <w:p w14:paraId="5851802E" w14:textId="77777777" w:rsidR="006C5B60" w:rsidRPr="0004687A" w:rsidRDefault="00B526AB" w:rsidP="005351F4">
            <w:pPr>
              <w:spacing w:line="360" w:lineRule="auto"/>
              <w:jc w:val="both"/>
            </w:pPr>
            <w:r>
              <w:t>108.8</w:t>
            </w:r>
          </w:p>
        </w:tc>
        <w:tc>
          <w:tcPr>
            <w:tcW w:w="1187" w:type="dxa"/>
          </w:tcPr>
          <w:p w14:paraId="49AF418C" w14:textId="77777777" w:rsidR="006C5B60" w:rsidRPr="0004687A" w:rsidRDefault="00B526AB" w:rsidP="005351F4">
            <w:pPr>
              <w:spacing w:line="360" w:lineRule="auto"/>
              <w:jc w:val="both"/>
            </w:pPr>
            <w:r>
              <w:t>145.9</w:t>
            </w:r>
          </w:p>
        </w:tc>
      </w:tr>
      <w:tr w:rsidR="006C5B60" w:rsidRPr="0004687A" w14:paraId="5741BA31" w14:textId="77777777" w:rsidTr="00C55BAB">
        <w:tblPrEx>
          <w:tblLook w:val="01E0" w:firstRow="1" w:lastRow="1" w:firstColumn="1" w:lastColumn="1" w:noHBand="0" w:noVBand="0"/>
        </w:tblPrEx>
        <w:trPr>
          <w:trHeight w:val="278"/>
        </w:trPr>
        <w:tc>
          <w:tcPr>
            <w:tcW w:w="5920" w:type="dxa"/>
          </w:tcPr>
          <w:p w14:paraId="38CE4E35" w14:textId="77777777" w:rsidR="006C5B60" w:rsidRPr="0004687A" w:rsidRDefault="006C5B60" w:rsidP="005351F4">
            <w:pPr>
              <w:spacing w:line="360" w:lineRule="auto"/>
              <w:jc w:val="both"/>
              <w:rPr>
                <w:b/>
                <w:vertAlign w:val="superscript"/>
              </w:rPr>
            </w:pPr>
            <w:r w:rsidRPr="0004687A">
              <w:rPr>
                <w:b/>
              </w:rPr>
              <w:t>T</w:t>
            </w:r>
            <w:r w:rsidRPr="0004687A">
              <w:rPr>
                <w:b/>
                <w:vertAlign w:val="subscript"/>
              </w:rPr>
              <w:t>2</w:t>
            </w:r>
            <w:r w:rsidRPr="0004687A">
              <w:rPr>
                <w:b/>
              </w:rPr>
              <w:t xml:space="preserve"> – </w:t>
            </w:r>
            <w:r w:rsidR="006850AA" w:rsidRPr="006850AA">
              <w:rPr>
                <w:b/>
              </w:rPr>
              <w:t>100% RDF + FYM @5tha</w:t>
            </w:r>
            <w:r w:rsidR="006850AA" w:rsidRPr="006850AA">
              <w:rPr>
                <w:b/>
                <w:vertAlign w:val="superscript"/>
              </w:rPr>
              <w:t>-1</w:t>
            </w:r>
          </w:p>
        </w:tc>
        <w:tc>
          <w:tcPr>
            <w:tcW w:w="1276" w:type="dxa"/>
          </w:tcPr>
          <w:p w14:paraId="5D9B2477" w14:textId="77777777" w:rsidR="006C5B60" w:rsidRPr="0004687A" w:rsidRDefault="00B526AB" w:rsidP="005351F4">
            <w:pPr>
              <w:spacing w:line="360" w:lineRule="auto"/>
              <w:jc w:val="both"/>
            </w:pPr>
            <w:r>
              <w:t>68.5</w:t>
            </w:r>
          </w:p>
        </w:tc>
        <w:tc>
          <w:tcPr>
            <w:tcW w:w="1134" w:type="dxa"/>
          </w:tcPr>
          <w:p w14:paraId="23D2C193" w14:textId="77777777" w:rsidR="006C5B60" w:rsidRPr="0004687A" w:rsidRDefault="00B526AB" w:rsidP="005351F4">
            <w:pPr>
              <w:spacing w:line="360" w:lineRule="auto"/>
              <w:jc w:val="both"/>
            </w:pPr>
            <w:r>
              <w:t>133.2</w:t>
            </w:r>
          </w:p>
        </w:tc>
        <w:tc>
          <w:tcPr>
            <w:tcW w:w="1187" w:type="dxa"/>
          </w:tcPr>
          <w:p w14:paraId="6758DDCC" w14:textId="77777777" w:rsidR="006C5B60" w:rsidRPr="0004687A" w:rsidRDefault="00B526AB" w:rsidP="005351F4">
            <w:pPr>
              <w:spacing w:line="360" w:lineRule="auto"/>
              <w:jc w:val="both"/>
            </w:pPr>
            <w:r>
              <w:t>164.4</w:t>
            </w:r>
          </w:p>
        </w:tc>
      </w:tr>
      <w:tr w:rsidR="006C5B60" w:rsidRPr="0004687A" w14:paraId="6233396B" w14:textId="77777777" w:rsidTr="00C55BAB">
        <w:tblPrEx>
          <w:tblLook w:val="01E0" w:firstRow="1" w:lastRow="1" w:firstColumn="1" w:lastColumn="1" w:noHBand="0" w:noVBand="0"/>
        </w:tblPrEx>
        <w:trPr>
          <w:trHeight w:val="269"/>
        </w:trPr>
        <w:tc>
          <w:tcPr>
            <w:tcW w:w="5920" w:type="dxa"/>
          </w:tcPr>
          <w:p w14:paraId="0F90D6E6" w14:textId="77777777" w:rsidR="006C5B60" w:rsidRPr="0004687A" w:rsidRDefault="006C5B60" w:rsidP="005351F4">
            <w:pPr>
              <w:spacing w:line="360" w:lineRule="auto"/>
              <w:jc w:val="both"/>
              <w:rPr>
                <w:b/>
                <w:vertAlign w:val="superscript"/>
              </w:rPr>
            </w:pPr>
            <w:r w:rsidRPr="0004687A">
              <w:rPr>
                <w:b/>
              </w:rPr>
              <w:t>T</w:t>
            </w:r>
            <w:r w:rsidRPr="0004687A">
              <w:rPr>
                <w:b/>
                <w:vertAlign w:val="subscript"/>
              </w:rPr>
              <w:t>3</w:t>
            </w:r>
            <w:r w:rsidRPr="0004687A">
              <w:rPr>
                <w:b/>
              </w:rPr>
              <w:t xml:space="preserve"> – </w:t>
            </w:r>
            <w:r w:rsidR="006850AA" w:rsidRPr="006850AA">
              <w:rPr>
                <w:b/>
              </w:rPr>
              <w:t>75% RDF + FYM @5tha</w:t>
            </w:r>
            <w:r w:rsidR="006850AA" w:rsidRPr="006850AA">
              <w:rPr>
                <w:b/>
                <w:vertAlign w:val="superscript"/>
              </w:rPr>
              <w:t>-1</w:t>
            </w:r>
          </w:p>
        </w:tc>
        <w:tc>
          <w:tcPr>
            <w:tcW w:w="1276" w:type="dxa"/>
          </w:tcPr>
          <w:p w14:paraId="4290FB03" w14:textId="77777777" w:rsidR="006C5B60" w:rsidRPr="0004687A" w:rsidRDefault="00B526AB" w:rsidP="005351F4">
            <w:pPr>
              <w:spacing w:line="360" w:lineRule="auto"/>
              <w:jc w:val="both"/>
            </w:pPr>
            <w:r>
              <w:t>65.9</w:t>
            </w:r>
          </w:p>
        </w:tc>
        <w:tc>
          <w:tcPr>
            <w:tcW w:w="1134" w:type="dxa"/>
          </w:tcPr>
          <w:p w14:paraId="4EFA8A8A" w14:textId="77777777" w:rsidR="006C5B60" w:rsidRPr="0004687A" w:rsidRDefault="006C5B60" w:rsidP="005351F4">
            <w:pPr>
              <w:spacing w:line="360" w:lineRule="auto"/>
              <w:jc w:val="both"/>
            </w:pPr>
            <w:r>
              <w:t>106.1</w:t>
            </w:r>
          </w:p>
        </w:tc>
        <w:tc>
          <w:tcPr>
            <w:tcW w:w="1187" w:type="dxa"/>
          </w:tcPr>
          <w:p w14:paraId="7CA1B1E9" w14:textId="77777777" w:rsidR="006C5B60" w:rsidRPr="0004687A" w:rsidRDefault="00B526AB" w:rsidP="005351F4">
            <w:pPr>
              <w:spacing w:line="360" w:lineRule="auto"/>
              <w:jc w:val="both"/>
            </w:pPr>
            <w:r>
              <w:t>150</w:t>
            </w:r>
          </w:p>
        </w:tc>
      </w:tr>
      <w:tr w:rsidR="006C5B60" w:rsidRPr="0004687A" w14:paraId="62AB81EF" w14:textId="77777777" w:rsidTr="00C55BAB">
        <w:tblPrEx>
          <w:tblLook w:val="01E0" w:firstRow="1" w:lastRow="1" w:firstColumn="1" w:lastColumn="1" w:noHBand="0" w:noVBand="0"/>
        </w:tblPrEx>
        <w:trPr>
          <w:trHeight w:val="291"/>
        </w:trPr>
        <w:tc>
          <w:tcPr>
            <w:tcW w:w="5920" w:type="dxa"/>
          </w:tcPr>
          <w:p w14:paraId="622EAEC9" w14:textId="77777777" w:rsidR="006C5B60" w:rsidRPr="0004687A" w:rsidRDefault="006C5B60" w:rsidP="005351F4">
            <w:pPr>
              <w:spacing w:line="360" w:lineRule="auto"/>
              <w:jc w:val="both"/>
              <w:rPr>
                <w:b/>
                <w:vertAlign w:val="superscript"/>
              </w:rPr>
            </w:pPr>
            <w:r w:rsidRPr="0004687A">
              <w:rPr>
                <w:b/>
              </w:rPr>
              <w:t>T</w:t>
            </w:r>
            <w:r w:rsidRPr="0004687A">
              <w:rPr>
                <w:b/>
                <w:vertAlign w:val="subscript"/>
              </w:rPr>
              <w:t>4</w:t>
            </w:r>
            <w:r w:rsidRPr="0004687A">
              <w:rPr>
                <w:b/>
              </w:rPr>
              <w:t xml:space="preserve"> – 100% RDF + </w:t>
            </w:r>
            <w:r w:rsidR="006850AA" w:rsidRPr="006850AA">
              <w:rPr>
                <w:b/>
              </w:rPr>
              <w:t>Vermicompost @ 3tha</w:t>
            </w:r>
            <w:r w:rsidR="006850AA" w:rsidRPr="006850AA">
              <w:rPr>
                <w:b/>
                <w:vertAlign w:val="superscript"/>
              </w:rPr>
              <w:t>-1</w:t>
            </w:r>
          </w:p>
        </w:tc>
        <w:tc>
          <w:tcPr>
            <w:tcW w:w="1276" w:type="dxa"/>
          </w:tcPr>
          <w:p w14:paraId="33F44AF5" w14:textId="77777777" w:rsidR="006C5B60" w:rsidRPr="0004687A" w:rsidRDefault="00B526AB" w:rsidP="005351F4">
            <w:pPr>
              <w:spacing w:line="360" w:lineRule="auto"/>
              <w:jc w:val="both"/>
            </w:pPr>
            <w:r>
              <w:t>75.9</w:t>
            </w:r>
          </w:p>
        </w:tc>
        <w:tc>
          <w:tcPr>
            <w:tcW w:w="1134" w:type="dxa"/>
          </w:tcPr>
          <w:p w14:paraId="3DEC6F19" w14:textId="77777777" w:rsidR="006C5B60" w:rsidRPr="0004687A" w:rsidRDefault="00B526AB" w:rsidP="005351F4">
            <w:pPr>
              <w:spacing w:line="360" w:lineRule="auto"/>
              <w:jc w:val="both"/>
            </w:pPr>
            <w:r>
              <w:t>146.13</w:t>
            </w:r>
          </w:p>
        </w:tc>
        <w:tc>
          <w:tcPr>
            <w:tcW w:w="1187" w:type="dxa"/>
          </w:tcPr>
          <w:p w14:paraId="326EE09C" w14:textId="77777777" w:rsidR="006C5B60" w:rsidRPr="0004687A" w:rsidRDefault="00B526AB" w:rsidP="005351F4">
            <w:pPr>
              <w:spacing w:line="360" w:lineRule="auto"/>
              <w:jc w:val="both"/>
            </w:pPr>
            <w:r>
              <w:t>181.2</w:t>
            </w:r>
          </w:p>
        </w:tc>
      </w:tr>
      <w:tr w:rsidR="006C5B60" w:rsidRPr="0004687A" w14:paraId="40B67AF8" w14:textId="77777777" w:rsidTr="00C55BAB">
        <w:tblPrEx>
          <w:tblLook w:val="01E0" w:firstRow="1" w:lastRow="1" w:firstColumn="1" w:lastColumn="1" w:noHBand="0" w:noVBand="0"/>
        </w:tblPrEx>
        <w:trPr>
          <w:trHeight w:val="367"/>
        </w:trPr>
        <w:tc>
          <w:tcPr>
            <w:tcW w:w="5920" w:type="dxa"/>
          </w:tcPr>
          <w:p w14:paraId="68A48FAE" w14:textId="77777777" w:rsidR="006C5B60" w:rsidRPr="0004687A" w:rsidRDefault="006C5B60" w:rsidP="005351F4">
            <w:pPr>
              <w:spacing w:line="360" w:lineRule="auto"/>
              <w:jc w:val="both"/>
              <w:rPr>
                <w:b/>
                <w:vertAlign w:val="superscript"/>
              </w:rPr>
            </w:pPr>
            <w:r w:rsidRPr="0004687A">
              <w:rPr>
                <w:b/>
              </w:rPr>
              <w:t>T</w:t>
            </w:r>
            <w:r w:rsidRPr="0004687A">
              <w:rPr>
                <w:b/>
                <w:vertAlign w:val="subscript"/>
              </w:rPr>
              <w:t>5</w:t>
            </w:r>
            <w:r w:rsidRPr="0004687A">
              <w:rPr>
                <w:b/>
              </w:rPr>
              <w:t xml:space="preserve"> - </w:t>
            </w:r>
            <w:r w:rsidR="006850AA" w:rsidRPr="006850AA">
              <w:rPr>
                <w:b/>
              </w:rPr>
              <w:t>75%RDF + Vermicompost @ 3tha</w:t>
            </w:r>
            <w:r w:rsidR="006850AA" w:rsidRPr="006850AA">
              <w:rPr>
                <w:b/>
                <w:vertAlign w:val="superscript"/>
              </w:rPr>
              <w:t>-1</w:t>
            </w:r>
          </w:p>
        </w:tc>
        <w:tc>
          <w:tcPr>
            <w:tcW w:w="1276" w:type="dxa"/>
          </w:tcPr>
          <w:p w14:paraId="0C28E898" w14:textId="77777777" w:rsidR="006C5B60" w:rsidRPr="0004687A" w:rsidRDefault="00B526AB" w:rsidP="005351F4">
            <w:pPr>
              <w:spacing w:line="360" w:lineRule="auto"/>
              <w:jc w:val="both"/>
            </w:pPr>
            <w:r>
              <w:t>69.8</w:t>
            </w:r>
          </w:p>
        </w:tc>
        <w:tc>
          <w:tcPr>
            <w:tcW w:w="1134" w:type="dxa"/>
          </w:tcPr>
          <w:p w14:paraId="186FD5A7" w14:textId="77777777" w:rsidR="006C5B60" w:rsidRPr="0004687A" w:rsidRDefault="006C5B60" w:rsidP="005351F4">
            <w:pPr>
              <w:spacing w:line="360" w:lineRule="auto"/>
              <w:jc w:val="both"/>
            </w:pPr>
            <w:r>
              <w:t>1</w:t>
            </w:r>
            <w:r w:rsidR="00B526AB">
              <w:t>41</w:t>
            </w:r>
          </w:p>
        </w:tc>
        <w:tc>
          <w:tcPr>
            <w:tcW w:w="1187" w:type="dxa"/>
          </w:tcPr>
          <w:p w14:paraId="1564379F" w14:textId="77777777" w:rsidR="006C5B60" w:rsidRPr="0004687A" w:rsidRDefault="00B526AB" w:rsidP="005351F4">
            <w:pPr>
              <w:spacing w:line="360" w:lineRule="auto"/>
              <w:jc w:val="both"/>
            </w:pPr>
            <w:r>
              <w:t>168.2</w:t>
            </w:r>
          </w:p>
        </w:tc>
      </w:tr>
      <w:tr w:rsidR="006C5B60" w:rsidRPr="0004687A" w14:paraId="61B0D96C" w14:textId="77777777" w:rsidTr="00C55BAB">
        <w:tblPrEx>
          <w:tblLook w:val="01E0" w:firstRow="1" w:lastRow="1" w:firstColumn="1" w:lastColumn="1" w:noHBand="0" w:noVBand="0"/>
        </w:tblPrEx>
        <w:trPr>
          <w:trHeight w:val="262"/>
        </w:trPr>
        <w:tc>
          <w:tcPr>
            <w:tcW w:w="5920" w:type="dxa"/>
          </w:tcPr>
          <w:p w14:paraId="33985C61" w14:textId="77777777" w:rsidR="006C5B60" w:rsidRPr="0004687A" w:rsidRDefault="006C5B60" w:rsidP="005351F4">
            <w:pPr>
              <w:spacing w:line="360" w:lineRule="auto"/>
              <w:jc w:val="both"/>
              <w:rPr>
                <w:b/>
                <w:vertAlign w:val="superscript"/>
              </w:rPr>
            </w:pPr>
            <w:r w:rsidRPr="0004687A">
              <w:rPr>
                <w:b/>
              </w:rPr>
              <w:t>T</w:t>
            </w:r>
            <w:r w:rsidRPr="0004687A">
              <w:rPr>
                <w:b/>
                <w:vertAlign w:val="subscript"/>
              </w:rPr>
              <w:t>6</w:t>
            </w:r>
            <w:r w:rsidRPr="0004687A">
              <w:rPr>
                <w:b/>
              </w:rPr>
              <w:t xml:space="preserve"> – </w:t>
            </w:r>
            <w:r w:rsidR="006850AA" w:rsidRPr="006850AA">
              <w:rPr>
                <w:b/>
              </w:rPr>
              <w:t>100%RDF + Rhizobium + PSB</w:t>
            </w:r>
          </w:p>
        </w:tc>
        <w:tc>
          <w:tcPr>
            <w:tcW w:w="1276" w:type="dxa"/>
          </w:tcPr>
          <w:p w14:paraId="771CB85F" w14:textId="77777777" w:rsidR="006C5B60" w:rsidRPr="0004687A" w:rsidRDefault="00B526AB" w:rsidP="005351F4">
            <w:pPr>
              <w:spacing w:line="360" w:lineRule="auto"/>
              <w:jc w:val="both"/>
            </w:pPr>
            <w:r>
              <w:t>68.13</w:t>
            </w:r>
          </w:p>
        </w:tc>
        <w:tc>
          <w:tcPr>
            <w:tcW w:w="1134" w:type="dxa"/>
          </w:tcPr>
          <w:p w14:paraId="23DA0B20" w14:textId="77777777" w:rsidR="006C5B60" w:rsidRPr="0004687A" w:rsidRDefault="00B526AB" w:rsidP="005351F4">
            <w:pPr>
              <w:spacing w:line="360" w:lineRule="auto"/>
              <w:jc w:val="both"/>
            </w:pPr>
            <w:r>
              <w:t>130</w:t>
            </w:r>
          </w:p>
        </w:tc>
        <w:tc>
          <w:tcPr>
            <w:tcW w:w="1187" w:type="dxa"/>
          </w:tcPr>
          <w:p w14:paraId="7EE992C7" w14:textId="77777777" w:rsidR="006C5B60" w:rsidRPr="0004687A" w:rsidRDefault="00B526AB" w:rsidP="005351F4">
            <w:pPr>
              <w:spacing w:line="360" w:lineRule="auto"/>
              <w:jc w:val="both"/>
            </w:pPr>
            <w:r>
              <w:t>162</w:t>
            </w:r>
          </w:p>
        </w:tc>
      </w:tr>
      <w:tr w:rsidR="006C5B60" w:rsidRPr="0004687A" w14:paraId="423B3219" w14:textId="77777777" w:rsidTr="00C55BAB">
        <w:tblPrEx>
          <w:tblLook w:val="01E0" w:firstRow="1" w:lastRow="1" w:firstColumn="1" w:lastColumn="1" w:noHBand="0" w:noVBand="0"/>
        </w:tblPrEx>
        <w:trPr>
          <w:trHeight w:val="155"/>
        </w:trPr>
        <w:tc>
          <w:tcPr>
            <w:tcW w:w="5920" w:type="dxa"/>
          </w:tcPr>
          <w:p w14:paraId="5891EB42" w14:textId="77777777" w:rsidR="006C5B60" w:rsidRPr="0004687A" w:rsidRDefault="006C5B60" w:rsidP="005351F4">
            <w:pPr>
              <w:spacing w:line="360" w:lineRule="auto"/>
              <w:jc w:val="both"/>
              <w:rPr>
                <w:b/>
                <w:vertAlign w:val="superscript"/>
              </w:rPr>
            </w:pPr>
            <w:r w:rsidRPr="0004687A">
              <w:rPr>
                <w:b/>
              </w:rPr>
              <w:t>T</w:t>
            </w:r>
            <w:r w:rsidRPr="0004687A">
              <w:rPr>
                <w:b/>
                <w:vertAlign w:val="subscript"/>
              </w:rPr>
              <w:t>7</w:t>
            </w:r>
            <w:r w:rsidRPr="0004687A">
              <w:rPr>
                <w:b/>
              </w:rPr>
              <w:t xml:space="preserve"> – </w:t>
            </w:r>
            <w:r w:rsidR="006850AA" w:rsidRPr="006850AA">
              <w:rPr>
                <w:b/>
              </w:rPr>
              <w:t>75% RDF + Rhizobium + PSB</w:t>
            </w:r>
          </w:p>
        </w:tc>
        <w:tc>
          <w:tcPr>
            <w:tcW w:w="1276" w:type="dxa"/>
          </w:tcPr>
          <w:p w14:paraId="70FB39CF" w14:textId="77777777" w:rsidR="006C5B60" w:rsidRPr="0004687A" w:rsidRDefault="006C5B60" w:rsidP="005351F4">
            <w:pPr>
              <w:spacing w:line="360" w:lineRule="auto"/>
              <w:jc w:val="both"/>
            </w:pPr>
            <w:r>
              <w:t>6</w:t>
            </w:r>
            <w:r w:rsidR="00B526AB">
              <w:t>7.0</w:t>
            </w:r>
          </w:p>
        </w:tc>
        <w:tc>
          <w:tcPr>
            <w:tcW w:w="1134" w:type="dxa"/>
          </w:tcPr>
          <w:p w14:paraId="70E5BD8C" w14:textId="77777777" w:rsidR="006C5B60" w:rsidRPr="0004687A" w:rsidRDefault="00B526AB" w:rsidP="005351F4">
            <w:pPr>
              <w:spacing w:line="360" w:lineRule="auto"/>
              <w:jc w:val="both"/>
            </w:pPr>
            <w:r>
              <w:t>129..4</w:t>
            </w:r>
          </w:p>
        </w:tc>
        <w:tc>
          <w:tcPr>
            <w:tcW w:w="1187" w:type="dxa"/>
          </w:tcPr>
          <w:p w14:paraId="38A58DBC" w14:textId="77777777" w:rsidR="006C5B60" w:rsidRPr="0004687A" w:rsidRDefault="00B526AB" w:rsidP="005351F4">
            <w:pPr>
              <w:spacing w:line="360" w:lineRule="auto"/>
              <w:jc w:val="both"/>
            </w:pPr>
            <w:r>
              <w:t>159.7</w:t>
            </w:r>
          </w:p>
        </w:tc>
      </w:tr>
      <w:tr w:rsidR="006C5B60" w:rsidRPr="0004687A" w14:paraId="36220C94" w14:textId="77777777" w:rsidTr="00C55BAB">
        <w:tblPrEx>
          <w:tblLook w:val="01E0" w:firstRow="1" w:lastRow="1" w:firstColumn="1" w:lastColumn="1" w:noHBand="0" w:noVBand="0"/>
        </w:tblPrEx>
        <w:trPr>
          <w:trHeight w:val="410"/>
        </w:trPr>
        <w:tc>
          <w:tcPr>
            <w:tcW w:w="5920" w:type="dxa"/>
          </w:tcPr>
          <w:p w14:paraId="73FDC9E3" w14:textId="77777777" w:rsidR="006C5B60" w:rsidRPr="0004687A" w:rsidRDefault="006C5B60" w:rsidP="005351F4">
            <w:pPr>
              <w:spacing w:line="360" w:lineRule="auto"/>
              <w:jc w:val="both"/>
              <w:rPr>
                <w:b/>
              </w:rPr>
            </w:pPr>
            <w:r w:rsidRPr="0004687A">
              <w:rPr>
                <w:b/>
              </w:rPr>
              <w:t>T</w:t>
            </w:r>
            <w:r w:rsidRPr="0004687A">
              <w:rPr>
                <w:b/>
                <w:vertAlign w:val="subscript"/>
              </w:rPr>
              <w:t>8</w:t>
            </w:r>
            <w:r w:rsidRPr="0004687A">
              <w:rPr>
                <w:b/>
              </w:rPr>
              <w:t xml:space="preserve"> – </w:t>
            </w:r>
            <w:r w:rsidR="006850AA" w:rsidRPr="006850AA">
              <w:rPr>
                <w:b/>
              </w:rPr>
              <w:t>100%RDF + Rhizobium + PSB + Vermicompost @3tha-1</w:t>
            </w:r>
          </w:p>
        </w:tc>
        <w:tc>
          <w:tcPr>
            <w:tcW w:w="1276" w:type="dxa"/>
          </w:tcPr>
          <w:p w14:paraId="6A36FD60" w14:textId="77777777" w:rsidR="006C5B60" w:rsidRPr="00B526AB" w:rsidRDefault="00B526AB" w:rsidP="005351F4">
            <w:pPr>
              <w:spacing w:line="360" w:lineRule="auto"/>
              <w:jc w:val="both"/>
            </w:pPr>
            <w:r>
              <w:t>64.0</w:t>
            </w:r>
          </w:p>
        </w:tc>
        <w:tc>
          <w:tcPr>
            <w:tcW w:w="1134" w:type="dxa"/>
          </w:tcPr>
          <w:p w14:paraId="5AA34C13" w14:textId="77777777" w:rsidR="006C5B60" w:rsidRPr="0004687A" w:rsidRDefault="00B526AB" w:rsidP="005351F4">
            <w:pPr>
              <w:spacing w:line="360" w:lineRule="auto"/>
              <w:jc w:val="both"/>
            </w:pPr>
            <w:r>
              <w:t>116.3</w:t>
            </w:r>
          </w:p>
        </w:tc>
        <w:tc>
          <w:tcPr>
            <w:tcW w:w="1187" w:type="dxa"/>
          </w:tcPr>
          <w:p w14:paraId="45AA6CF0" w14:textId="77777777" w:rsidR="006C5B60" w:rsidRPr="0004687A" w:rsidRDefault="00B526AB" w:rsidP="005351F4">
            <w:pPr>
              <w:spacing w:line="360" w:lineRule="auto"/>
              <w:jc w:val="both"/>
            </w:pPr>
            <w:r>
              <w:t>147.9</w:t>
            </w:r>
          </w:p>
        </w:tc>
      </w:tr>
      <w:tr w:rsidR="006C5B60" w:rsidRPr="0004687A" w14:paraId="6BCF971E" w14:textId="77777777" w:rsidTr="00C55BAB">
        <w:tblPrEx>
          <w:tblLook w:val="01E0" w:firstRow="1" w:lastRow="1" w:firstColumn="1" w:lastColumn="1" w:noHBand="0" w:noVBand="0"/>
        </w:tblPrEx>
        <w:trPr>
          <w:trHeight w:val="263"/>
        </w:trPr>
        <w:tc>
          <w:tcPr>
            <w:tcW w:w="5920" w:type="dxa"/>
          </w:tcPr>
          <w:p w14:paraId="534957FD" w14:textId="77777777" w:rsidR="006C5B60" w:rsidRPr="0004687A" w:rsidRDefault="006C5B60" w:rsidP="005351F4">
            <w:pPr>
              <w:spacing w:line="360" w:lineRule="auto"/>
              <w:jc w:val="both"/>
              <w:rPr>
                <w:b/>
              </w:rPr>
            </w:pPr>
            <w:r w:rsidRPr="0004687A">
              <w:rPr>
                <w:b/>
              </w:rPr>
              <w:t>F test</w:t>
            </w:r>
          </w:p>
        </w:tc>
        <w:tc>
          <w:tcPr>
            <w:tcW w:w="1276" w:type="dxa"/>
          </w:tcPr>
          <w:p w14:paraId="3FC17707" w14:textId="77777777" w:rsidR="006C5B60" w:rsidRPr="0004687A" w:rsidRDefault="00B526AB" w:rsidP="005351F4">
            <w:pPr>
              <w:spacing w:line="360" w:lineRule="auto"/>
              <w:jc w:val="both"/>
            </w:pPr>
            <w:r>
              <w:t>NS</w:t>
            </w:r>
          </w:p>
        </w:tc>
        <w:tc>
          <w:tcPr>
            <w:tcW w:w="1134" w:type="dxa"/>
          </w:tcPr>
          <w:p w14:paraId="7C001384" w14:textId="77777777" w:rsidR="006C5B60" w:rsidRPr="0004687A" w:rsidRDefault="006C5B60" w:rsidP="005351F4">
            <w:pPr>
              <w:spacing w:line="360" w:lineRule="auto"/>
              <w:jc w:val="both"/>
            </w:pPr>
            <w:r w:rsidRPr="0004687A">
              <w:t>S</w:t>
            </w:r>
          </w:p>
        </w:tc>
        <w:tc>
          <w:tcPr>
            <w:tcW w:w="1187" w:type="dxa"/>
          </w:tcPr>
          <w:p w14:paraId="29F9B633" w14:textId="77777777" w:rsidR="006C5B60" w:rsidRPr="0004687A" w:rsidRDefault="006C5B60" w:rsidP="005351F4">
            <w:pPr>
              <w:spacing w:line="360" w:lineRule="auto"/>
              <w:jc w:val="both"/>
            </w:pPr>
            <w:r w:rsidRPr="0004687A">
              <w:t>S</w:t>
            </w:r>
          </w:p>
        </w:tc>
      </w:tr>
      <w:tr w:rsidR="006C5B60" w:rsidRPr="0004687A" w14:paraId="7D527493" w14:textId="77777777" w:rsidTr="00C55BAB">
        <w:tblPrEx>
          <w:tblLook w:val="01E0" w:firstRow="1" w:lastRow="1" w:firstColumn="1" w:lastColumn="1" w:noHBand="0" w:noVBand="0"/>
        </w:tblPrEx>
        <w:trPr>
          <w:trHeight w:val="195"/>
        </w:trPr>
        <w:tc>
          <w:tcPr>
            <w:tcW w:w="5920" w:type="dxa"/>
          </w:tcPr>
          <w:p w14:paraId="15E55CE0" w14:textId="77777777" w:rsidR="006C5B60" w:rsidRPr="0004687A" w:rsidRDefault="006C5B60" w:rsidP="005351F4">
            <w:pPr>
              <w:spacing w:line="360" w:lineRule="auto"/>
              <w:jc w:val="both"/>
              <w:rPr>
                <w:b/>
              </w:rPr>
            </w:pPr>
            <w:r w:rsidRPr="0006739B">
              <w:rPr>
                <w:b/>
              </w:rPr>
              <w:t>S.Ed</w:t>
            </w:r>
            <w:r w:rsidRPr="0004687A">
              <w:rPr>
                <w:b/>
              </w:rPr>
              <w:t>±</w:t>
            </w:r>
          </w:p>
        </w:tc>
        <w:tc>
          <w:tcPr>
            <w:tcW w:w="1276" w:type="dxa"/>
          </w:tcPr>
          <w:p w14:paraId="1B28C456" w14:textId="77777777" w:rsidR="006C5B60" w:rsidRPr="0006739B" w:rsidRDefault="007B37A9" w:rsidP="005351F4">
            <w:pPr>
              <w:jc w:val="both"/>
              <w:rPr>
                <w:rFonts w:ascii="Calibri" w:hAnsi="Calibri" w:cs="Calibri"/>
                <w:color w:val="000000"/>
              </w:rPr>
            </w:pPr>
            <w:r>
              <w:rPr>
                <w:rFonts w:ascii="Calibri" w:hAnsi="Calibri" w:cs="Calibri"/>
                <w:color w:val="000000"/>
              </w:rPr>
              <w:t>2.241217</w:t>
            </w:r>
          </w:p>
        </w:tc>
        <w:tc>
          <w:tcPr>
            <w:tcW w:w="1134" w:type="dxa"/>
          </w:tcPr>
          <w:p w14:paraId="0600CB3F" w14:textId="77777777" w:rsidR="006C5B60" w:rsidRPr="0006739B" w:rsidRDefault="007B37A9" w:rsidP="005351F4">
            <w:pPr>
              <w:jc w:val="both"/>
              <w:rPr>
                <w:rFonts w:ascii="Calibri" w:hAnsi="Calibri" w:cs="Calibri"/>
                <w:color w:val="000000"/>
              </w:rPr>
            </w:pPr>
            <w:r>
              <w:rPr>
                <w:rFonts w:ascii="Calibri" w:hAnsi="Calibri" w:cs="Calibri"/>
                <w:color w:val="000000"/>
              </w:rPr>
              <w:t>1.89062</w:t>
            </w:r>
          </w:p>
        </w:tc>
        <w:tc>
          <w:tcPr>
            <w:tcW w:w="1187" w:type="dxa"/>
          </w:tcPr>
          <w:p w14:paraId="6781E59C" w14:textId="77777777" w:rsidR="006C5B60" w:rsidRPr="0006739B" w:rsidRDefault="007B37A9" w:rsidP="005351F4">
            <w:pPr>
              <w:jc w:val="both"/>
              <w:rPr>
                <w:rFonts w:ascii="Calibri" w:hAnsi="Calibri" w:cs="Calibri"/>
                <w:color w:val="000000"/>
              </w:rPr>
            </w:pPr>
            <w:r>
              <w:rPr>
                <w:rFonts w:ascii="Calibri" w:hAnsi="Calibri" w:cs="Calibri"/>
                <w:color w:val="000000"/>
              </w:rPr>
              <w:t>0.249125</w:t>
            </w:r>
          </w:p>
        </w:tc>
      </w:tr>
      <w:tr w:rsidR="006C5B60" w:rsidRPr="0004687A" w14:paraId="7B4F60FA" w14:textId="77777777" w:rsidTr="00C55BAB">
        <w:tblPrEx>
          <w:tblLook w:val="01E0" w:firstRow="1" w:lastRow="1" w:firstColumn="1" w:lastColumn="1" w:noHBand="0" w:noVBand="0"/>
        </w:tblPrEx>
        <w:trPr>
          <w:trHeight w:val="411"/>
        </w:trPr>
        <w:tc>
          <w:tcPr>
            <w:tcW w:w="5920" w:type="dxa"/>
          </w:tcPr>
          <w:p w14:paraId="5F4F229D" w14:textId="77777777" w:rsidR="006C5B60" w:rsidRPr="0004687A" w:rsidRDefault="006C5B60" w:rsidP="005351F4">
            <w:pPr>
              <w:spacing w:line="360" w:lineRule="auto"/>
              <w:jc w:val="both"/>
              <w:rPr>
                <w:b/>
              </w:rPr>
            </w:pPr>
            <w:r w:rsidRPr="0004687A">
              <w:rPr>
                <w:b/>
              </w:rPr>
              <w:t>CD (P=0.05)</w:t>
            </w:r>
          </w:p>
        </w:tc>
        <w:tc>
          <w:tcPr>
            <w:tcW w:w="1276" w:type="dxa"/>
          </w:tcPr>
          <w:p w14:paraId="79EFBA92" w14:textId="77777777" w:rsidR="006C5B60" w:rsidRPr="0006739B" w:rsidRDefault="007B37A9" w:rsidP="005351F4">
            <w:pPr>
              <w:jc w:val="both"/>
              <w:rPr>
                <w:rFonts w:ascii="Calibri" w:hAnsi="Calibri" w:cs="Calibri"/>
                <w:color w:val="000000"/>
              </w:rPr>
            </w:pPr>
            <w:r>
              <w:rPr>
                <w:rFonts w:ascii="Calibri" w:hAnsi="Calibri" w:cs="Calibri"/>
                <w:color w:val="000000"/>
              </w:rPr>
              <w:t>4.806933</w:t>
            </w:r>
          </w:p>
        </w:tc>
        <w:tc>
          <w:tcPr>
            <w:tcW w:w="1134" w:type="dxa"/>
          </w:tcPr>
          <w:p w14:paraId="7CD57590" w14:textId="77777777" w:rsidR="006C5B60" w:rsidRPr="0006739B" w:rsidRDefault="007B37A9" w:rsidP="005351F4">
            <w:pPr>
              <w:jc w:val="both"/>
              <w:rPr>
                <w:rFonts w:ascii="Calibri" w:hAnsi="Calibri" w:cs="Calibri"/>
                <w:color w:val="000000"/>
              </w:rPr>
            </w:pPr>
            <w:r>
              <w:rPr>
                <w:rFonts w:ascii="Calibri" w:hAnsi="Calibri" w:cs="Calibri"/>
                <w:color w:val="000000"/>
              </w:rPr>
              <w:t>4.054977</w:t>
            </w:r>
          </w:p>
        </w:tc>
        <w:tc>
          <w:tcPr>
            <w:tcW w:w="1187" w:type="dxa"/>
          </w:tcPr>
          <w:p w14:paraId="240BFF57" w14:textId="77777777" w:rsidR="006C5B60" w:rsidRPr="0006739B" w:rsidRDefault="007B37A9" w:rsidP="005351F4">
            <w:pPr>
              <w:jc w:val="both"/>
              <w:rPr>
                <w:rFonts w:ascii="Calibri" w:hAnsi="Calibri" w:cs="Calibri"/>
                <w:color w:val="000000"/>
              </w:rPr>
            </w:pPr>
            <w:r>
              <w:rPr>
                <w:rFonts w:ascii="Calibri" w:hAnsi="Calibri" w:cs="Calibri"/>
                <w:color w:val="000000"/>
              </w:rPr>
              <w:t>0.534321</w:t>
            </w:r>
          </w:p>
        </w:tc>
      </w:tr>
    </w:tbl>
    <w:p w14:paraId="2F4855C0" w14:textId="6D22DD68" w:rsidR="005D2512" w:rsidRPr="008023A6" w:rsidRDefault="008023A6" w:rsidP="005351F4">
      <w:pPr>
        <w:tabs>
          <w:tab w:val="left" w:pos="2655"/>
        </w:tabs>
        <w:spacing w:before="240" w:line="360" w:lineRule="auto"/>
        <w:jc w:val="both"/>
        <w:rPr>
          <w:rFonts w:ascii="Times New Roman" w:hAnsi="Times New Roman" w:cs="Times New Roman"/>
          <w:b/>
          <w:color w:val="4F81BD" w:themeColor="accent1"/>
          <w:sz w:val="24"/>
          <w:szCs w:val="24"/>
        </w:rPr>
      </w:pPr>
      <w:r w:rsidRPr="008023A6">
        <w:rPr>
          <w:rFonts w:ascii="Times New Roman" w:hAnsi="Times New Roman" w:cs="Times New Roman"/>
          <w:b/>
          <w:color w:val="4F81BD" w:themeColor="accent1"/>
          <w:sz w:val="24"/>
          <w:szCs w:val="24"/>
        </w:rPr>
        <w:t>Provide the source of Table?</w:t>
      </w:r>
    </w:p>
    <w:p w14:paraId="050E7534" w14:textId="77777777" w:rsidR="001252C1" w:rsidRPr="0004687A" w:rsidRDefault="00834FE8" w:rsidP="005351F4">
      <w:pPr>
        <w:tabs>
          <w:tab w:val="left" w:pos="2655"/>
        </w:tabs>
        <w:spacing w:before="240" w:line="360" w:lineRule="auto"/>
        <w:jc w:val="both"/>
        <w:rPr>
          <w:rFonts w:ascii="Times New Roman" w:hAnsi="Times New Roman" w:cs="Times New Roman"/>
          <w:sz w:val="24"/>
          <w:szCs w:val="24"/>
        </w:rPr>
      </w:pPr>
      <w:r w:rsidRPr="0004687A">
        <w:rPr>
          <w:rFonts w:ascii="Times New Roman" w:hAnsi="Times New Roman" w:cs="Times New Roman"/>
          <w:b/>
          <w:sz w:val="24"/>
          <w:szCs w:val="24"/>
        </w:rPr>
        <w:t>Leave length</w:t>
      </w:r>
      <w:r w:rsidR="00392B8F">
        <w:rPr>
          <w:rFonts w:ascii="Times New Roman" w:hAnsi="Times New Roman" w:cs="Times New Roman"/>
          <w:b/>
          <w:sz w:val="24"/>
          <w:szCs w:val="24"/>
        </w:rPr>
        <w:t>:</w:t>
      </w:r>
    </w:p>
    <w:p w14:paraId="16B30630" w14:textId="77777777" w:rsidR="00834FE8" w:rsidRPr="00392B8F" w:rsidRDefault="00834FE8" w:rsidP="005351F4">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Leaf length of black aromatic rice recorded at 30, 60, and 90 DAT was statistically analy</w:t>
      </w:r>
      <w:r w:rsidR="00F42D5A">
        <w:rPr>
          <w:rFonts w:ascii="Times New Roman" w:hAnsi="Times New Roman" w:cs="Times New Roman"/>
          <w:sz w:val="24"/>
          <w:szCs w:val="24"/>
        </w:rPr>
        <w:t xml:space="preserve">zed and presented in tables </w:t>
      </w:r>
      <w:r w:rsidRPr="00392B8F">
        <w:rPr>
          <w:rFonts w:ascii="Times New Roman" w:hAnsi="Times New Roman" w:cs="Times New Roman"/>
          <w:sz w:val="24"/>
          <w:szCs w:val="24"/>
        </w:rPr>
        <w:t>2</w:t>
      </w:r>
      <w:r w:rsidR="00F42D5A">
        <w:rPr>
          <w:rFonts w:ascii="Times New Roman" w:hAnsi="Times New Roman" w:cs="Times New Roman"/>
          <w:sz w:val="24"/>
          <w:szCs w:val="24"/>
        </w:rPr>
        <w:t>.</w:t>
      </w:r>
    </w:p>
    <w:p w14:paraId="6D011F0D" w14:textId="77777777" w:rsidR="005D2512" w:rsidRDefault="00834FE8" w:rsidP="005351F4">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At 30 days after transplanting (DAT), the greatest leave length was observed in treatment T</w:t>
      </w:r>
      <w:r w:rsidR="009B2DAA">
        <w:rPr>
          <w:rFonts w:ascii="Times New Roman" w:hAnsi="Times New Roman" w:cs="Times New Roman"/>
          <w:sz w:val="24"/>
          <w:szCs w:val="24"/>
          <w:vertAlign w:val="subscript"/>
        </w:rPr>
        <w:t>4</w:t>
      </w:r>
      <w:r w:rsidRPr="00392B8F">
        <w:rPr>
          <w:rFonts w:ascii="Times New Roman" w:hAnsi="Times New Roman" w:cs="Times New Roman"/>
          <w:sz w:val="24"/>
          <w:szCs w:val="24"/>
        </w:rPr>
        <w:t xml:space="preserve">, which included 100% recommended dose of fertilizers (RDF) along with </w:t>
      </w:r>
      <w:bookmarkStart w:id="10" w:name="_Hlk200912447"/>
      <w:r w:rsidR="009B2DAA" w:rsidRPr="009B2DAA">
        <w:rPr>
          <w:rFonts w:ascii="Times New Roman" w:hAnsi="Times New Roman" w:cs="Times New Roman"/>
          <w:sz w:val="24"/>
          <w:szCs w:val="24"/>
        </w:rPr>
        <w:t>Vermicompost @ 3tha</w:t>
      </w:r>
      <w:r w:rsidR="009B2DAA" w:rsidRPr="009B2DAA">
        <w:rPr>
          <w:rFonts w:ascii="Times New Roman" w:hAnsi="Times New Roman" w:cs="Times New Roman"/>
          <w:sz w:val="24"/>
          <w:szCs w:val="24"/>
          <w:vertAlign w:val="superscript"/>
        </w:rPr>
        <w:t>-1</w:t>
      </w:r>
      <w:bookmarkEnd w:id="10"/>
      <w:r w:rsidR="009B2DAA">
        <w:rPr>
          <w:rFonts w:ascii="Times New Roman" w:hAnsi="Times New Roman" w:cs="Times New Roman"/>
          <w:sz w:val="24"/>
          <w:szCs w:val="24"/>
        </w:rPr>
        <w:t xml:space="preserve">   </w:t>
      </w:r>
      <w:r w:rsidRPr="00392B8F">
        <w:rPr>
          <w:rFonts w:ascii="Times New Roman" w:hAnsi="Times New Roman" w:cs="Times New Roman"/>
          <w:sz w:val="24"/>
          <w:szCs w:val="24"/>
        </w:rPr>
        <w:t xml:space="preserve">resulting in an average length of </w:t>
      </w:r>
      <w:r w:rsidR="00864538">
        <w:rPr>
          <w:rFonts w:ascii="Times New Roman" w:hAnsi="Times New Roman" w:cs="Times New Roman"/>
          <w:sz w:val="24"/>
          <w:szCs w:val="24"/>
        </w:rPr>
        <w:t>46.6</w:t>
      </w:r>
      <w:r w:rsidRPr="00392B8F">
        <w:rPr>
          <w:rFonts w:ascii="Times New Roman" w:hAnsi="Times New Roman" w:cs="Times New Roman"/>
          <w:sz w:val="24"/>
          <w:szCs w:val="24"/>
        </w:rPr>
        <w:t xml:space="preserve"> cm. Treatment T</w:t>
      </w:r>
      <w:r w:rsidR="009B2DAA">
        <w:rPr>
          <w:rFonts w:ascii="Times New Roman" w:hAnsi="Times New Roman" w:cs="Times New Roman"/>
          <w:sz w:val="24"/>
          <w:szCs w:val="24"/>
          <w:vertAlign w:val="subscript"/>
        </w:rPr>
        <w:t>5</w:t>
      </w:r>
      <w:r w:rsidRPr="00392B8F">
        <w:rPr>
          <w:rFonts w:ascii="Times New Roman" w:hAnsi="Times New Roman" w:cs="Times New Roman"/>
          <w:sz w:val="24"/>
          <w:szCs w:val="24"/>
        </w:rPr>
        <w:t xml:space="preserve">, consisting of </w:t>
      </w:r>
      <w:r w:rsidR="009B2DAA">
        <w:rPr>
          <w:rFonts w:ascii="Times New Roman" w:hAnsi="Times New Roman" w:cs="Times New Roman"/>
          <w:sz w:val="24"/>
          <w:szCs w:val="24"/>
        </w:rPr>
        <w:t>75</w:t>
      </w:r>
      <w:r w:rsidRPr="00392B8F">
        <w:rPr>
          <w:rFonts w:ascii="Times New Roman" w:hAnsi="Times New Roman" w:cs="Times New Roman"/>
          <w:sz w:val="24"/>
          <w:szCs w:val="24"/>
        </w:rPr>
        <w:t xml:space="preserve">% RDF and </w:t>
      </w:r>
      <w:r w:rsidR="00B34215" w:rsidRPr="009B2DAA">
        <w:rPr>
          <w:rFonts w:ascii="Times New Roman" w:hAnsi="Times New Roman" w:cs="Times New Roman"/>
          <w:sz w:val="24"/>
          <w:szCs w:val="24"/>
        </w:rPr>
        <w:t>Vermicompost @ 3tha</w:t>
      </w:r>
      <w:r w:rsidR="00B34215" w:rsidRPr="009B2DAA">
        <w:rPr>
          <w:rFonts w:ascii="Times New Roman" w:hAnsi="Times New Roman" w:cs="Times New Roman"/>
          <w:sz w:val="24"/>
          <w:szCs w:val="24"/>
          <w:vertAlign w:val="superscript"/>
        </w:rPr>
        <w:t>-1</w:t>
      </w:r>
      <w:r w:rsidR="00B34215">
        <w:rPr>
          <w:rFonts w:ascii="Times New Roman" w:hAnsi="Times New Roman" w:cs="Times New Roman"/>
          <w:sz w:val="24"/>
          <w:szCs w:val="24"/>
        </w:rPr>
        <w:t xml:space="preserve"> </w:t>
      </w:r>
      <w:r w:rsidRPr="00392B8F">
        <w:rPr>
          <w:rFonts w:ascii="Times New Roman" w:hAnsi="Times New Roman" w:cs="Times New Roman"/>
          <w:sz w:val="24"/>
          <w:szCs w:val="24"/>
        </w:rPr>
        <w:t xml:space="preserve">produced a leave length of </w:t>
      </w:r>
      <w:r w:rsidR="00864538">
        <w:rPr>
          <w:rFonts w:ascii="Times New Roman" w:hAnsi="Times New Roman" w:cs="Times New Roman"/>
          <w:sz w:val="24"/>
          <w:szCs w:val="24"/>
        </w:rPr>
        <w:t>45.5</w:t>
      </w:r>
      <w:r w:rsidRPr="00392B8F">
        <w:rPr>
          <w:rFonts w:ascii="Times New Roman" w:hAnsi="Times New Roman" w:cs="Times New Roman"/>
          <w:sz w:val="24"/>
          <w:szCs w:val="24"/>
        </w:rPr>
        <w:t xml:space="preserve"> cm, with no significant difference compared to T</w:t>
      </w:r>
      <w:r w:rsidR="00B34215">
        <w:rPr>
          <w:rFonts w:ascii="Times New Roman" w:hAnsi="Times New Roman" w:cs="Times New Roman"/>
          <w:sz w:val="24"/>
          <w:szCs w:val="24"/>
          <w:vertAlign w:val="subscript"/>
        </w:rPr>
        <w:t>4</w:t>
      </w:r>
      <w:r w:rsidRPr="00392B8F">
        <w:rPr>
          <w:rFonts w:ascii="Times New Roman" w:hAnsi="Times New Roman" w:cs="Times New Roman"/>
          <w:sz w:val="24"/>
          <w:szCs w:val="24"/>
        </w:rPr>
        <w:t xml:space="preserve">. The shortest plants, measuring </w:t>
      </w:r>
      <w:r w:rsidR="00864538">
        <w:rPr>
          <w:rFonts w:ascii="Times New Roman" w:hAnsi="Times New Roman" w:cs="Times New Roman"/>
          <w:sz w:val="24"/>
          <w:szCs w:val="24"/>
        </w:rPr>
        <w:t>42.4</w:t>
      </w:r>
      <w:r w:rsidRPr="00392B8F">
        <w:rPr>
          <w:rFonts w:ascii="Times New Roman" w:hAnsi="Times New Roman" w:cs="Times New Roman"/>
          <w:sz w:val="24"/>
          <w:szCs w:val="24"/>
        </w:rPr>
        <w:t xml:space="preserve"> cm,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inputs.</w:t>
      </w:r>
      <w:r w:rsidR="00927CC7">
        <w:rPr>
          <w:rFonts w:ascii="Times New Roman" w:hAnsi="Times New Roman" w:cs="Times New Roman"/>
          <w:sz w:val="24"/>
          <w:szCs w:val="24"/>
        </w:rPr>
        <w:t xml:space="preserve"> </w:t>
      </w:r>
    </w:p>
    <w:p w14:paraId="5F1117BA" w14:textId="77777777" w:rsidR="00834FE8" w:rsidRDefault="00834FE8" w:rsidP="005351F4">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lastRenderedPageBreak/>
        <w:t>At 60 DAT, the greatest leave length was observed to be statistically significant in treatment T</w:t>
      </w:r>
      <w:r w:rsidR="00B34215">
        <w:rPr>
          <w:rFonts w:ascii="Times New Roman" w:hAnsi="Times New Roman" w:cs="Times New Roman"/>
          <w:sz w:val="24"/>
          <w:szCs w:val="24"/>
          <w:vertAlign w:val="subscript"/>
        </w:rPr>
        <w:t>4</w:t>
      </w:r>
      <w:r w:rsidRPr="00392B8F">
        <w:rPr>
          <w:rFonts w:ascii="Times New Roman" w:hAnsi="Times New Roman" w:cs="Times New Roman"/>
          <w:sz w:val="24"/>
          <w:szCs w:val="24"/>
        </w:rPr>
        <w:t xml:space="preserve"> which included 100% recommended dose of fertilizers (RDF) along with</w:t>
      </w:r>
      <w:r w:rsidR="00B34215">
        <w:rPr>
          <w:rFonts w:ascii="Times New Roman" w:hAnsi="Times New Roman" w:cs="Times New Roman"/>
          <w:sz w:val="24"/>
          <w:szCs w:val="24"/>
        </w:rPr>
        <w:t xml:space="preserve"> </w:t>
      </w:r>
      <w:bookmarkStart w:id="11" w:name="_Hlk200912511"/>
      <w:r w:rsidR="00B34215" w:rsidRPr="009B2DAA">
        <w:rPr>
          <w:rFonts w:ascii="Times New Roman" w:hAnsi="Times New Roman" w:cs="Times New Roman"/>
          <w:sz w:val="24"/>
          <w:szCs w:val="24"/>
        </w:rPr>
        <w:t>Vermicompost @ 3tha</w:t>
      </w:r>
      <w:r w:rsidR="00B34215" w:rsidRPr="009B2DAA">
        <w:rPr>
          <w:rFonts w:ascii="Times New Roman" w:hAnsi="Times New Roman" w:cs="Times New Roman"/>
          <w:sz w:val="24"/>
          <w:szCs w:val="24"/>
          <w:vertAlign w:val="superscript"/>
        </w:rPr>
        <w:t>-1</w:t>
      </w:r>
      <w:r w:rsidR="00B34215">
        <w:rPr>
          <w:rFonts w:ascii="Times New Roman" w:hAnsi="Times New Roman" w:cs="Times New Roman"/>
          <w:sz w:val="24"/>
          <w:szCs w:val="24"/>
        </w:rPr>
        <w:t xml:space="preserve"> </w:t>
      </w:r>
      <w:bookmarkEnd w:id="11"/>
      <w:r w:rsidRPr="00392B8F">
        <w:rPr>
          <w:rFonts w:ascii="Times New Roman" w:hAnsi="Times New Roman" w:cs="Times New Roman"/>
          <w:sz w:val="24"/>
          <w:szCs w:val="24"/>
        </w:rPr>
        <w:t xml:space="preserve">resulting in average height of </w:t>
      </w:r>
      <w:r w:rsidR="00864538">
        <w:rPr>
          <w:rFonts w:ascii="Times New Roman" w:hAnsi="Times New Roman" w:cs="Times New Roman"/>
          <w:sz w:val="24"/>
          <w:szCs w:val="24"/>
        </w:rPr>
        <w:t>81.8</w:t>
      </w:r>
      <w:r w:rsidRPr="00392B8F">
        <w:rPr>
          <w:rFonts w:ascii="Times New Roman" w:hAnsi="Times New Roman" w:cs="Times New Roman"/>
          <w:sz w:val="24"/>
          <w:szCs w:val="24"/>
        </w:rPr>
        <w:t xml:space="preserve"> cm. and T</w:t>
      </w:r>
      <w:r w:rsidR="00B34215">
        <w:rPr>
          <w:rFonts w:ascii="Times New Roman" w:hAnsi="Times New Roman" w:cs="Times New Roman"/>
          <w:sz w:val="24"/>
          <w:szCs w:val="24"/>
          <w:vertAlign w:val="subscript"/>
        </w:rPr>
        <w:t>5</w:t>
      </w:r>
      <w:r w:rsidRPr="00392B8F">
        <w:rPr>
          <w:rFonts w:ascii="Times New Roman" w:hAnsi="Times New Roman" w:cs="Times New Roman"/>
          <w:sz w:val="24"/>
          <w:szCs w:val="24"/>
          <w:vertAlign w:val="subscript"/>
        </w:rPr>
        <w:t xml:space="preserve"> </w:t>
      </w:r>
      <w:r w:rsidRPr="00392B8F">
        <w:rPr>
          <w:rFonts w:ascii="Times New Roman" w:hAnsi="Times New Roman" w:cs="Times New Roman"/>
          <w:sz w:val="24"/>
          <w:szCs w:val="24"/>
        </w:rPr>
        <w:t xml:space="preserve">consisting of </w:t>
      </w:r>
      <w:r w:rsidR="00B34215">
        <w:rPr>
          <w:rFonts w:ascii="Times New Roman" w:hAnsi="Times New Roman" w:cs="Times New Roman"/>
          <w:sz w:val="24"/>
          <w:szCs w:val="24"/>
        </w:rPr>
        <w:t>75</w:t>
      </w:r>
      <w:r w:rsidRPr="00392B8F">
        <w:rPr>
          <w:rFonts w:ascii="Times New Roman" w:hAnsi="Times New Roman" w:cs="Times New Roman"/>
          <w:sz w:val="24"/>
          <w:szCs w:val="24"/>
        </w:rPr>
        <w:t>% RDF and</w:t>
      </w:r>
      <w:r w:rsidR="00B34215">
        <w:rPr>
          <w:rFonts w:ascii="Times New Roman" w:hAnsi="Times New Roman" w:cs="Times New Roman"/>
          <w:sz w:val="24"/>
          <w:szCs w:val="24"/>
        </w:rPr>
        <w:t xml:space="preserve"> </w:t>
      </w:r>
      <w:r w:rsidR="00B34215" w:rsidRPr="009B2DAA">
        <w:rPr>
          <w:rFonts w:ascii="Times New Roman" w:hAnsi="Times New Roman" w:cs="Times New Roman"/>
          <w:sz w:val="24"/>
          <w:szCs w:val="24"/>
        </w:rPr>
        <w:t>Vermicompost @ 3tha</w:t>
      </w:r>
      <w:r w:rsidR="00B34215">
        <w:rPr>
          <w:rFonts w:ascii="Times New Roman" w:hAnsi="Times New Roman" w:cs="Times New Roman"/>
          <w:sz w:val="24"/>
          <w:szCs w:val="24"/>
          <w:vertAlign w:val="superscript"/>
        </w:rPr>
        <w:t>-1</w:t>
      </w:r>
      <w:r w:rsidRPr="00392B8F">
        <w:rPr>
          <w:rFonts w:ascii="Times New Roman" w:hAnsi="Times New Roman" w:cs="Times New Roman"/>
          <w:sz w:val="24"/>
          <w:szCs w:val="24"/>
        </w:rPr>
        <w:t>, giving an average length</w:t>
      </w:r>
      <w:r w:rsidR="00B34215" w:rsidRPr="00B34215">
        <w:rPr>
          <w:rFonts w:ascii="Times New Roman" w:hAnsi="Times New Roman" w:cs="Times New Roman"/>
          <w:sz w:val="24"/>
          <w:szCs w:val="24"/>
        </w:rPr>
        <w:t xml:space="preserve"> </w:t>
      </w:r>
      <w:r w:rsidRPr="00392B8F">
        <w:rPr>
          <w:rFonts w:ascii="Times New Roman" w:hAnsi="Times New Roman" w:cs="Times New Roman"/>
          <w:sz w:val="24"/>
          <w:szCs w:val="24"/>
        </w:rPr>
        <w:t xml:space="preserve">of </w:t>
      </w:r>
      <w:r w:rsidR="00864538">
        <w:rPr>
          <w:rFonts w:ascii="Times New Roman" w:hAnsi="Times New Roman" w:cs="Times New Roman"/>
          <w:sz w:val="24"/>
          <w:szCs w:val="24"/>
        </w:rPr>
        <w:t>81.1</w:t>
      </w:r>
      <w:r w:rsidRPr="00392B8F">
        <w:rPr>
          <w:rFonts w:ascii="Times New Roman" w:hAnsi="Times New Roman" w:cs="Times New Roman"/>
          <w:sz w:val="24"/>
          <w:szCs w:val="24"/>
        </w:rPr>
        <w:t xml:space="preserve"> cm. The shortest leave, measuring 74.2 cm,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inputs.</w:t>
      </w:r>
    </w:p>
    <w:p w14:paraId="2DC82AE4" w14:textId="77777777" w:rsidR="00864538" w:rsidRPr="00392B8F" w:rsidRDefault="00864538" w:rsidP="005351F4">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 xml:space="preserve">At </w:t>
      </w:r>
      <w:r>
        <w:rPr>
          <w:rFonts w:ascii="Times New Roman" w:hAnsi="Times New Roman" w:cs="Times New Roman"/>
          <w:sz w:val="24"/>
          <w:szCs w:val="24"/>
        </w:rPr>
        <w:t>90</w:t>
      </w:r>
      <w:r w:rsidRPr="00392B8F">
        <w:rPr>
          <w:rFonts w:ascii="Times New Roman" w:hAnsi="Times New Roman" w:cs="Times New Roman"/>
          <w:sz w:val="24"/>
          <w:szCs w:val="24"/>
        </w:rPr>
        <w:t xml:space="preserve"> DAT, the greatest leave length was observed to be statistically significant in treatment T</w:t>
      </w:r>
      <w:r>
        <w:rPr>
          <w:rFonts w:ascii="Times New Roman" w:hAnsi="Times New Roman" w:cs="Times New Roman"/>
          <w:sz w:val="24"/>
          <w:szCs w:val="24"/>
          <w:vertAlign w:val="subscript"/>
        </w:rPr>
        <w:t>4</w:t>
      </w:r>
      <w:r w:rsidRPr="00392B8F">
        <w:rPr>
          <w:rFonts w:ascii="Times New Roman" w:hAnsi="Times New Roman" w:cs="Times New Roman"/>
          <w:sz w:val="24"/>
          <w:szCs w:val="24"/>
        </w:rPr>
        <w:t xml:space="preserve"> which included 100% recommended dose of fertilizers (RDF) along with</w:t>
      </w:r>
      <w:r>
        <w:rPr>
          <w:rFonts w:ascii="Times New Roman" w:hAnsi="Times New Roman" w:cs="Times New Roman"/>
          <w:sz w:val="24"/>
          <w:szCs w:val="24"/>
        </w:rPr>
        <w:t xml:space="preserve"> </w:t>
      </w:r>
      <w:r w:rsidRPr="009B2DAA">
        <w:rPr>
          <w:rFonts w:ascii="Times New Roman" w:hAnsi="Times New Roman" w:cs="Times New Roman"/>
          <w:sz w:val="24"/>
          <w:szCs w:val="24"/>
        </w:rPr>
        <w:t>Vermicompost @ 3tha</w:t>
      </w:r>
      <w:r w:rsidRPr="009B2DAA">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392B8F">
        <w:rPr>
          <w:rFonts w:ascii="Times New Roman" w:hAnsi="Times New Roman" w:cs="Times New Roman"/>
          <w:sz w:val="24"/>
          <w:szCs w:val="24"/>
        </w:rPr>
        <w:t xml:space="preserve">resulting in average height of </w:t>
      </w:r>
      <w:r>
        <w:rPr>
          <w:rFonts w:ascii="Times New Roman" w:hAnsi="Times New Roman" w:cs="Times New Roman"/>
          <w:sz w:val="24"/>
          <w:szCs w:val="24"/>
        </w:rPr>
        <w:t>92.76</w:t>
      </w:r>
      <w:r w:rsidRPr="00392B8F">
        <w:rPr>
          <w:rFonts w:ascii="Times New Roman" w:hAnsi="Times New Roman" w:cs="Times New Roman"/>
          <w:sz w:val="24"/>
          <w:szCs w:val="24"/>
        </w:rPr>
        <w:t xml:space="preserve"> cm. and T</w:t>
      </w:r>
      <w:r>
        <w:rPr>
          <w:rFonts w:ascii="Times New Roman" w:hAnsi="Times New Roman" w:cs="Times New Roman"/>
          <w:sz w:val="24"/>
          <w:szCs w:val="24"/>
          <w:vertAlign w:val="subscript"/>
        </w:rPr>
        <w:t>5</w:t>
      </w:r>
      <w:r w:rsidRPr="00392B8F">
        <w:rPr>
          <w:rFonts w:ascii="Times New Roman" w:hAnsi="Times New Roman" w:cs="Times New Roman"/>
          <w:sz w:val="24"/>
          <w:szCs w:val="24"/>
          <w:vertAlign w:val="subscript"/>
        </w:rPr>
        <w:t xml:space="preserve"> </w:t>
      </w:r>
      <w:r w:rsidRPr="00392B8F">
        <w:rPr>
          <w:rFonts w:ascii="Times New Roman" w:hAnsi="Times New Roman" w:cs="Times New Roman"/>
          <w:sz w:val="24"/>
          <w:szCs w:val="24"/>
        </w:rPr>
        <w:t xml:space="preserve">consisting of </w:t>
      </w:r>
      <w:r>
        <w:rPr>
          <w:rFonts w:ascii="Times New Roman" w:hAnsi="Times New Roman" w:cs="Times New Roman"/>
          <w:sz w:val="24"/>
          <w:szCs w:val="24"/>
        </w:rPr>
        <w:t>75</w:t>
      </w:r>
      <w:r w:rsidRPr="00392B8F">
        <w:rPr>
          <w:rFonts w:ascii="Times New Roman" w:hAnsi="Times New Roman" w:cs="Times New Roman"/>
          <w:sz w:val="24"/>
          <w:szCs w:val="24"/>
        </w:rPr>
        <w:t>% RDF and</w:t>
      </w:r>
      <w:r>
        <w:rPr>
          <w:rFonts w:ascii="Times New Roman" w:hAnsi="Times New Roman" w:cs="Times New Roman"/>
          <w:sz w:val="24"/>
          <w:szCs w:val="24"/>
        </w:rPr>
        <w:t xml:space="preserve"> </w:t>
      </w:r>
      <w:r w:rsidRPr="009B2DAA">
        <w:rPr>
          <w:rFonts w:ascii="Times New Roman" w:hAnsi="Times New Roman" w:cs="Times New Roman"/>
          <w:sz w:val="24"/>
          <w:szCs w:val="24"/>
        </w:rPr>
        <w:t>Vermicompost @ 3tha</w:t>
      </w:r>
      <w:r>
        <w:rPr>
          <w:rFonts w:ascii="Times New Roman" w:hAnsi="Times New Roman" w:cs="Times New Roman"/>
          <w:sz w:val="24"/>
          <w:szCs w:val="24"/>
          <w:vertAlign w:val="superscript"/>
        </w:rPr>
        <w:t>-1</w:t>
      </w:r>
      <w:r w:rsidRPr="00392B8F">
        <w:rPr>
          <w:rFonts w:ascii="Times New Roman" w:hAnsi="Times New Roman" w:cs="Times New Roman"/>
          <w:sz w:val="24"/>
          <w:szCs w:val="24"/>
        </w:rPr>
        <w:t>, giving an average length</w:t>
      </w:r>
      <w:r w:rsidRPr="00B34215">
        <w:rPr>
          <w:rFonts w:ascii="Times New Roman" w:hAnsi="Times New Roman" w:cs="Times New Roman"/>
          <w:sz w:val="24"/>
          <w:szCs w:val="24"/>
        </w:rPr>
        <w:t xml:space="preserve"> </w:t>
      </w:r>
      <w:r w:rsidRPr="00392B8F">
        <w:rPr>
          <w:rFonts w:ascii="Times New Roman" w:hAnsi="Times New Roman" w:cs="Times New Roman"/>
          <w:sz w:val="24"/>
          <w:szCs w:val="24"/>
        </w:rPr>
        <w:t xml:space="preserve">of </w:t>
      </w:r>
      <w:r>
        <w:rPr>
          <w:rFonts w:ascii="Times New Roman" w:hAnsi="Times New Roman" w:cs="Times New Roman"/>
          <w:sz w:val="24"/>
          <w:szCs w:val="24"/>
        </w:rPr>
        <w:t>92.73</w:t>
      </w:r>
      <w:r w:rsidRPr="00392B8F">
        <w:rPr>
          <w:rFonts w:ascii="Times New Roman" w:hAnsi="Times New Roman" w:cs="Times New Roman"/>
          <w:sz w:val="24"/>
          <w:szCs w:val="24"/>
        </w:rPr>
        <w:t xml:space="preserve"> cm. The shortest leave, measuring </w:t>
      </w:r>
      <w:r>
        <w:rPr>
          <w:rFonts w:ascii="Times New Roman" w:hAnsi="Times New Roman" w:cs="Times New Roman"/>
          <w:sz w:val="24"/>
          <w:szCs w:val="24"/>
        </w:rPr>
        <w:t>84.9</w:t>
      </w:r>
      <w:r w:rsidRPr="00392B8F">
        <w:rPr>
          <w:rFonts w:ascii="Times New Roman" w:hAnsi="Times New Roman" w:cs="Times New Roman"/>
          <w:sz w:val="24"/>
          <w:szCs w:val="24"/>
        </w:rPr>
        <w:t xml:space="preserve"> cm,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inputs.</w:t>
      </w:r>
    </w:p>
    <w:p w14:paraId="73222B04" w14:textId="77777777" w:rsidR="00864538" w:rsidRPr="006850AA" w:rsidRDefault="00834FE8" w:rsidP="005351F4">
      <w:pPr>
        <w:tabs>
          <w:tab w:val="left" w:pos="2484"/>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The greater leaf length observed in treatment T</w:t>
      </w:r>
      <w:r w:rsidR="00B34215">
        <w:rPr>
          <w:rFonts w:ascii="Times New Roman" w:hAnsi="Times New Roman" w:cs="Times New Roman"/>
          <w:sz w:val="24"/>
          <w:szCs w:val="24"/>
          <w:vertAlign w:val="subscript"/>
        </w:rPr>
        <w:t>4</w:t>
      </w:r>
      <w:r w:rsidRPr="00392B8F">
        <w:rPr>
          <w:rFonts w:ascii="Times New Roman" w:hAnsi="Times New Roman" w:cs="Times New Roman"/>
          <w:sz w:val="24"/>
          <w:szCs w:val="24"/>
        </w:rPr>
        <w:t xml:space="preserve"> (100% RDF +</w:t>
      </w:r>
      <w:r w:rsidR="00B34215">
        <w:rPr>
          <w:rFonts w:ascii="Times New Roman" w:hAnsi="Times New Roman" w:cs="Times New Roman"/>
          <w:sz w:val="24"/>
          <w:szCs w:val="24"/>
        </w:rPr>
        <w:t>Vermicompost @ 3tha</w:t>
      </w:r>
      <w:r w:rsidR="00B34215">
        <w:rPr>
          <w:rFonts w:ascii="Times New Roman" w:hAnsi="Times New Roman" w:cs="Times New Roman"/>
          <w:sz w:val="24"/>
          <w:szCs w:val="24"/>
          <w:vertAlign w:val="superscript"/>
        </w:rPr>
        <w:t>-1</w:t>
      </w:r>
      <w:r w:rsidRPr="00392B8F">
        <w:rPr>
          <w:rFonts w:ascii="Times New Roman" w:hAnsi="Times New Roman" w:cs="Times New Roman"/>
          <w:sz w:val="24"/>
          <w:szCs w:val="24"/>
        </w:rPr>
        <w:t xml:space="preserve">) compared to the shortest leaf length in treatment T1 (Control) can likely be attributed to the positive effects of </w:t>
      </w:r>
      <w:r w:rsidR="00B34215">
        <w:rPr>
          <w:rFonts w:ascii="Times New Roman" w:hAnsi="Times New Roman" w:cs="Times New Roman"/>
          <w:sz w:val="24"/>
          <w:szCs w:val="24"/>
        </w:rPr>
        <w:t>Vermicompost. V</w:t>
      </w:r>
      <w:r w:rsidR="00B34215" w:rsidRPr="00B34215">
        <w:rPr>
          <w:rFonts w:ascii="Times New Roman" w:hAnsi="Times New Roman" w:cs="Times New Roman"/>
          <w:sz w:val="24"/>
          <w:szCs w:val="24"/>
        </w:rPr>
        <w:t xml:space="preserve">ermicompost is also enriched with vitamins, enzymes, antibodies and growth hormones. Unlike compost, vermicompost exhibit different physical and chemical characteristics that affect soil properties and plant growth in diverse ways. Compared with raw manure materials and its traditional compost, vermicompost possesses a greater capacity for cation exchange and a larger surface area (Meier </w:t>
      </w:r>
      <w:r w:rsidR="00B34215" w:rsidRPr="00B34215">
        <w:rPr>
          <w:rFonts w:ascii="Times New Roman" w:hAnsi="Times New Roman" w:cs="Times New Roman"/>
          <w:i/>
          <w:sz w:val="24"/>
          <w:szCs w:val="24"/>
        </w:rPr>
        <w:t>et al</w:t>
      </w:r>
      <w:r w:rsidR="00B34215" w:rsidRPr="00B34215">
        <w:rPr>
          <w:rFonts w:ascii="Times New Roman" w:hAnsi="Times New Roman" w:cs="Times New Roman"/>
          <w:sz w:val="24"/>
          <w:szCs w:val="24"/>
        </w:rPr>
        <w:t>., 2017).</w:t>
      </w:r>
    </w:p>
    <w:p w14:paraId="00D92F85" w14:textId="77777777" w:rsidR="004E1119" w:rsidRPr="008D32A2" w:rsidRDefault="004E1119" w:rsidP="005351F4">
      <w:pPr>
        <w:pStyle w:val="Caption"/>
        <w:keepNext/>
        <w:jc w:val="both"/>
        <w:rPr>
          <w:rFonts w:ascii="Times New Roman" w:hAnsi="Times New Roman" w:cs="Times New Roman"/>
          <w:color w:val="000000" w:themeColor="text1"/>
          <w:sz w:val="24"/>
          <w:szCs w:val="24"/>
        </w:rPr>
      </w:pPr>
      <w:r w:rsidRPr="008D32A2">
        <w:rPr>
          <w:rFonts w:ascii="Times New Roman" w:hAnsi="Times New Roman" w:cs="Times New Roman"/>
          <w:color w:val="000000" w:themeColor="text1"/>
          <w:sz w:val="24"/>
          <w:szCs w:val="24"/>
        </w:rPr>
        <w:t xml:space="preserve">Table </w:t>
      </w:r>
      <w:r w:rsidR="00392B8F" w:rsidRPr="008D32A2">
        <w:rPr>
          <w:rFonts w:ascii="Times New Roman" w:hAnsi="Times New Roman" w:cs="Times New Roman"/>
          <w:color w:val="000000" w:themeColor="text1"/>
          <w:sz w:val="24"/>
          <w:szCs w:val="24"/>
        </w:rPr>
        <w:t>2</w:t>
      </w:r>
      <w:r w:rsidR="00321BF8" w:rsidRPr="008D32A2">
        <w:rPr>
          <w:rFonts w:ascii="Times New Roman" w:hAnsi="Times New Roman" w:cs="Times New Roman"/>
          <w:color w:val="000000" w:themeColor="text1"/>
          <w:sz w:val="24"/>
          <w:szCs w:val="24"/>
        </w:rPr>
        <w:t>.</w:t>
      </w:r>
      <w:r w:rsidRPr="008D32A2">
        <w:rPr>
          <w:rFonts w:ascii="Times New Roman" w:hAnsi="Times New Roman" w:cs="Times New Roman"/>
          <w:color w:val="000000" w:themeColor="text1"/>
          <w:sz w:val="24"/>
          <w:szCs w:val="24"/>
        </w:rPr>
        <w:t xml:space="preserve"> Effect of </w:t>
      </w:r>
      <w:r w:rsidR="00B72424">
        <w:rPr>
          <w:rFonts w:ascii="Times New Roman" w:hAnsi="Times New Roman" w:cs="Times New Roman"/>
          <w:color w:val="000000" w:themeColor="text1"/>
          <w:sz w:val="24"/>
          <w:szCs w:val="24"/>
        </w:rPr>
        <w:t xml:space="preserve">Integrated nutrient management </w:t>
      </w:r>
      <w:r w:rsidRPr="008D32A2">
        <w:rPr>
          <w:rFonts w:ascii="Times New Roman" w:hAnsi="Times New Roman" w:cs="Times New Roman"/>
          <w:color w:val="000000" w:themeColor="text1"/>
          <w:sz w:val="24"/>
          <w:szCs w:val="24"/>
        </w:rPr>
        <w:t>on leaf length of Black aromatic rice</w:t>
      </w:r>
    </w:p>
    <w:tbl>
      <w:tblPr>
        <w:tblStyle w:val="TableGrid"/>
        <w:tblW w:w="0" w:type="auto"/>
        <w:tblLook w:val="0000" w:firstRow="0" w:lastRow="0" w:firstColumn="0" w:lastColumn="0" w:noHBand="0" w:noVBand="0"/>
      </w:tblPr>
      <w:tblGrid>
        <w:gridCol w:w="5778"/>
        <w:gridCol w:w="1276"/>
        <w:gridCol w:w="1276"/>
        <w:gridCol w:w="1187"/>
      </w:tblGrid>
      <w:tr w:rsidR="00834FE8" w:rsidRPr="0004687A" w14:paraId="7D0ED388" w14:textId="77777777" w:rsidTr="00C55BAB">
        <w:trPr>
          <w:trHeight w:val="274"/>
        </w:trPr>
        <w:tc>
          <w:tcPr>
            <w:tcW w:w="5778" w:type="dxa"/>
            <w:vMerge w:val="restart"/>
          </w:tcPr>
          <w:p w14:paraId="2700A68F" w14:textId="77777777" w:rsidR="00834FE8" w:rsidRPr="0004687A" w:rsidRDefault="00834FE8" w:rsidP="005351F4">
            <w:pPr>
              <w:spacing w:line="360" w:lineRule="auto"/>
              <w:jc w:val="both"/>
              <w:rPr>
                <w:b/>
              </w:rPr>
            </w:pPr>
            <w:r w:rsidRPr="0004687A">
              <w:rPr>
                <w:b/>
              </w:rPr>
              <w:t>Treatments</w:t>
            </w:r>
          </w:p>
        </w:tc>
        <w:tc>
          <w:tcPr>
            <w:tcW w:w="3739" w:type="dxa"/>
            <w:gridSpan w:val="3"/>
          </w:tcPr>
          <w:p w14:paraId="5F0279FD" w14:textId="77777777" w:rsidR="00834FE8" w:rsidRPr="0004687A" w:rsidRDefault="00834FE8" w:rsidP="005351F4">
            <w:pPr>
              <w:spacing w:line="360" w:lineRule="auto"/>
              <w:jc w:val="both"/>
              <w:rPr>
                <w:b/>
              </w:rPr>
            </w:pPr>
            <w:r w:rsidRPr="0004687A">
              <w:rPr>
                <w:b/>
              </w:rPr>
              <w:t>Leaf length (cm)</w:t>
            </w:r>
          </w:p>
        </w:tc>
      </w:tr>
      <w:tr w:rsidR="00834FE8" w:rsidRPr="0004687A" w14:paraId="6AE739A3" w14:textId="77777777" w:rsidTr="00C55BAB">
        <w:trPr>
          <w:trHeight w:val="158"/>
        </w:trPr>
        <w:tc>
          <w:tcPr>
            <w:tcW w:w="5778" w:type="dxa"/>
            <w:vMerge/>
          </w:tcPr>
          <w:p w14:paraId="3CD6113A" w14:textId="77777777" w:rsidR="00834FE8" w:rsidRPr="0004687A" w:rsidRDefault="00834FE8" w:rsidP="005351F4">
            <w:pPr>
              <w:spacing w:line="360" w:lineRule="auto"/>
              <w:jc w:val="both"/>
              <w:rPr>
                <w:b/>
              </w:rPr>
            </w:pPr>
          </w:p>
        </w:tc>
        <w:tc>
          <w:tcPr>
            <w:tcW w:w="1276" w:type="dxa"/>
          </w:tcPr>
          <w:p w14:paraId="7B5FAB9E" w14:textId="77777777" w:rsidR="00834FE8" w:rsidRPr="0004687A" w:rsidRDefault="00834FE8" w:rsidP="005351F4">
            <w:pPr>
              <w:spacing w:line="360" w:lineRule="auto"/>
              <w:jc w:val="both"/>
              <w:rPr>
                <w:b/>
              </w:rPr>
            </w:pPr>
            <w:r w:rsidRPr="0004687A">
              <w:rPr>
                <w:b/>
              </w:rPr>
              <w:t>30 DAS</w:t>
            </w:r>
          </w:p>
        </w:tc>
        <w:tc>
          <w:tcPr>
            <w:tcW w:w="1276" w:type="dxa"/>
          </w:tcPr>
          <w:p w14:paraId="2047CC87" w14:textId="77777777" w:rsidR="00834FE8" w:rsidRPr="0004687A" w:rsidRDefault="00834FE8" w:rsidP="005351F4">
            <w:pPr>
              <w:spacing w:line="360" w:lineRule="auto"/>
              <w:jc w:val="both"/>
              <w:rPr>
                <w:b/>
              </w:rPr>
            </w:pPr>
            <w:r w:rsidRPr="0004687A">
              <w:rPr>
                <w:b/>
              </w:rPr>
              <w:t>60 DAS</w:t>
            </w:r>
          </w:p>
        </w:tc>
        <w:tc>
          <w:tcPr>
            <w:tcW w:w="1187" w:type="dxa"/>
          </w:tcPr>
          <w:p w14:paraId="7D7E21E5" w14:textId="77777777" w:rsidR="00834FE8" w:rsidRPr="0004687A" w:rsidRDefault="00834FE8" w:rsidP="005351F4">
            <w:pPr>
              <w:spacing w:line="360" w:lineRule="auto"/>
              <w:jc w:val="both"/>
              <w:rPr>
                <w:b/>
              </w:rPr>
            </w:pPr>
            <w:r w:rsidRPr="0004687A">
              <w:rPr>
                <w:b/>
              </w:rPr>
              <w:t>90 DAS</w:t>
            </w:r>
          </w:p>
        </w:tc>
      </w:tr>
      <w:tr w:rsidR="00834FE8" w:rsidRPr="0004687A" w14:paraId="5A9F4E5D" w14:textId="77777777" w:rsidTr="00C55BAB">
        <w:tblPrEx>
          <w:tblLook w:val="01E0" w:firstRow="1" w:lastRow="1" w:firstColumn="1" w:lastColumn="1" w:noHBand="0" w:noVBand="0"/>
        </w:tblPrEx>
        <w:trPr>
          <w:trHeight w:val="262"/>
        </w:trPr>
        <w:tc>
          <w:tcPr>
            <w:tcW w:w="5778" w:type="dxa"/>
          </w:tcPr>
          <w:p w14:paraId="439B0E56" w14:textId="77777777" w:rsidR="00834FE8" w:rsidRPr="0004687A" w:rsidRDefault="00834FE8" w:rsidP="005351F4">
            <w:pPr>
              <w:spacing w:line="360" w:lineRule="auto"/>
              <w:jc w:val="both"/>
              <w:rPr>
                <w:b/>
              </w:rPr>
            </w:pPr>
            <w:r w:rsidRPr="0004687A">
              <w:rPr>
                <w:b/>
              </w:rPr>
              <w:t>T</w:t>
            </w:r>
            <w:r w:rsidRPr="0004687A">
              <w:rPr>
                <w:b/>
                <w:vertAlign w:val="subscript"/>
              </w:rPr>
              <w:t xml:space="preserve">1 </w:t>
            </w:r>
            <w:r w:rsidR="00606766">
              <w:rPr>
                <w:b/>
              </w:rPr>
              <w:t>–</w:t>
            </w:r>
            <w:r w:rsidRPr="0004687A">
              <w:rPr>
                <w:b/>
              </w:rPr>
              <w:t xml:space="preserve"> Control</w:t>
            </w:r>
          </w:p>
        </w:tc>
        <w:tc>
          <w:tcPr>
            <w:tcW w:w="1276" w:type="dxa"/>
          </w:tcPr>
          <w:p w14:paraId="2E81D747" w14:textId="77777777" w:rsidR="00834FE8" w:rsidRPr="0004687A" w:rsidRDefault="007B37A9" w:rsidP="005351F4">
            <w:pPr>
              <w:spacing w:line="360" w:lineRule="auto"/>
              <w:jc w:val="both"/>
            </w:pPr>
            <w:r>
              <w:t>42.4</w:t>
            </w:r>
          </w:p>
        </w:tc>
        <w:tc>
          <w:tcPr>
            <w:tcW w:w="1276" w:type="dxa"/>
          </w:tcPr>
          <w:p w14:paraId="462C970F" w14:textId="77777777" w:rsidR="00834FE8" w:rsidRPr="0004687A" w:rsidRDefault="007B37A9" w:rsidP="005351F4">
            <w:pPr>
              <w:spacing w:line="360" w:lineRule="auto"/>
              <w:jc w:val="both"/>
            </w:pPr>
            <w:r>
              <w:t>74.2</w:t>
            </w:r>
          </w:p>
        </w:tc>
        <w:tc>
          <w:tcPr>
            <w:tcW w:w="1187" w:type="dxa"/>
          </w:tcPr>
          <w:p w14:paraId="37ABF33D" w14:textId="77777777" w:rsidR="00834FE8" w:rsidRPr="0004687A" w:rsidRDefault="007B37A9" w:rsidP="005351F4">
            <w:pPr>
              <w:spacing w:line="360" w:lineRule="auto"/>
              <w:jc w:val="both"/>
            </w:pPr>
            <w:r>
              <w:t>84.9</w:t>
            </w:r>
          </w:p>
        </w:tc>
      </w:tr>
      <w:tr w:rsidR="00834FE8" w:rsidRPr="0004687A" w14:paraId="7969814E" w14:textId="77777777" w:rsidTr="00C55BAB">
        <w:tblPrEx>
          <w:tblLook w:val="01E0" w:firstRow="1" w:lastRow="1" w:firstColumn="1" w:lastColumn="1" w:noHBand="0" w:noVBand="0"/>
        </w:tblPrEx>
        <w:trPr>
          <w:trHeight w:val="255"/>
        </w:trPr>
        <w:tc>
          <w:tcPr>
            <w:tcW w:w="5778" w:type="dxa"/>
          </w:tcPr>
          <w:p w14:paraId="2C8E3282" w14:textId="77777777" w:rsidR="00834FE8" w:rsidRPr="0004687A" w:rsidRDefault="00834FE8" w:rsidP="005351F4">
            <w:pPr>
              <w:spacing w:line="360" w:lineRule="auto"/>
              <w:jc w:val="both"/>
              <w:rPr>
                <w:b/>
                <w:vertAlign w:val="superscript"/>
              </w:rPr>
            </w:pPr>
            <w:r w:rsidRPr="0004687A">
              <w:rPr>
                <w:b/>
              </w:rPr>
              <w:t>T</w:t>
            </w:r>
            <w:r w:rsidRPr="0004687A">
              <w:rPr>
                <w:b/>
                <w:vertAlign w:val="subscript"/>
              </w:rPr>
              <w:t>2</w:t>
            </w:r>
            <w:r w:rsidRPr="0004687A">
              <w:rPr>
                <w:b/>
              </w:rPr>
              <w:t xml:space="preserve"> – </w:t>
            </w:r>
            <w:r w:rsidR="006850AA" w:rsidRPr="006850AA">
              <w:rPr>
                <w:b/>
              </w:rPr>
              <w:t>100% RDF + FYM @5tha</w:t>
            </w:r>
            <w:r w:rsidR="006850AA" w:rsidRPr="006850AA">
              <w:rPr>
                <w:b/>
                <w:vertAlign w:val="superscript"/>
              </w:rPr>
              <w:t>-1</w:t>
            </w:r>
          </w:p>
        </w:tc>
        <w:tc>
          <w:tcPr>
            <w:tcW w:w="1276" w:type="dxa"/>
          </w:tcPr>
          <w:p w14:paraId="66346E34" w14:textId="77777777" w:rsidR="00834FE8" w:rsidRPr="0004687A" w:rsidRDefault="007B37A9" w:rsidP="005351F4">
            <w:pPr>
              <w:spacing w:line="360" w:lineRule="auto"/>
              <w:jc w:val="both"/>
            </w:pPr>
            <w:r>
              <w:t>44.8</w:t>
            </w:r>
          </w:p>
        </w:tc>
        <w:tc>
          <w:tcPr>
            <w:tcW w:w="1276" w:type="dxa"/>
          </w:tcPr>
          <w:p w14:paraId="0474BDF3" w14:textId="77777777" w:rsidR="00834FE8" w:rsidRPr="0004687A" w:rsidRDefault="007B37A9" w:rsidP="005351F4">
            <w:pPr>
              <w:spacing w:line="360" w:lineRule="auto"/>
              <w:jc w:val="both"/>
            </w:pPr>
            <w:r>
              <w:t>79.6</w:t>
            </w:r>
          </w:p>
        </w:tc>
        <w:tc>
          <w:tcPr>
            <w:tcW w:w="1187" w:type="dxa"/>
          </w:tcPr>
          <w:p w14:paraId="0DA7CCD3" w14:textId="77777777" w:rsidR="00834FE8" w:rsidRPr="0004687A" w:rsidRDefault="006321FE" w:rsidP="005351F4">
            <w:pPr>
              <w:spacing w:line="360" w:lineRule="auto"/>
              <w:jc w:val="both"/>
            </w:pPr>
            <w:r>
              <w:t>91</w:t>
            </w:r>
          </w:p>
        </w:tc>
      </w:tr>
      <w:tr w:rsidR="00834FE8" w:rsidRPr="0004687A" w14:paraId="5920AE02" w14:textId="77777777" w:rsidTr="00C55BAB">
        <w:tblPrEx>
          <w:tblLook w:val="01E0" w:firstRow="1" w:lastRow="1" w:firstColumn="1" w:lastColumn="1" w:noHBand="0" w:noVBand="0"/>
        </w:tblPrEx>
        <w:trPr>
          <w:trHeight w:val="269"/>
        </w:trPr>
        <w:tc>
          <w:tcPr>
            <w:tcW w:w="5778" w:type="dxa"/>
          </w:tcPr>
          <w:p w14:paraId="5F92988D" w14:textId="77777777" w:rsidR="00834FE8" w:rsidRPr="0004687A" w:rsidRDefault="00834FE8" w:rsidP="005351F4">
            <w:pPr>
              <w:tabs>
                <w:tab w:val="left" w:pos="3786"/>
              </w:tabs>
              <w:spacing w:line="360" w:lineRule="auto"/>
              <w:jc w:val="both"/>
              <w:rPr>
                <w:b/>
                <w:vertAlign w:val="superscript"/>
              </w:rPr>
            </w:pPr>
            <w:r w:rsidRPr="0004687A">
              <w:rPr>
                <w:b/>
              </w:rPr>
              <w:t>T</w:t>
            </w:r>
            <w:r w:rsidRPr="0004687A">
              <w:rPr>
                <w:b/>
                <w:vertAlign w:val="subscript"/>
              </w:rPr>
              <w:t>3</w:t>
            </w:r>
            <w:r w:rsidRPr="0004687A">
              <w:rPr>
                <w:b/>
              </w:rPr>
              <w:t xml:space="preserve"> –</w:t>
            </w:r>
            <w:r w:rsidR="006850AA" w:rsidRPr="006850AA">
              <w:rPr>
                <w:b/>
              </w:rPr>
              <w:t>75% RDF + FYM @5tha</w:t>
            </w:r>
            <w:r w:rsidR="006850AA" w:rsidRPr="006850AA">
              <w:rPr>
                <w:b/>
                <w:vertAlign w:val="superscript"/>
              </w:rPr>
              <w:t>-1</w:t>
            </w:r>
            <w:r w:rsidRPr="0004687A">
              <w:rPr>
                <w:b/>
              </w:rPr>
              <w:tab/>
            </w:r>
          </w:p>
        </w:tc>
        <w:tc>
          <w:tcPr>
            <w:tcW w:w="1276" w:type="dxa"/>
          </w:tcPr>
          <w:p w14:paraId="15F345F2" w14:textId="77777777" w:rsidR="00834FE8" w:rsidRPr="0004687A" w:rsidRDefault="007B37A9" w:rsidP="005351F4">
            <w:pPr>
              <w:spacing w:line="360" w:lineRule="auto"/>
              <w:jc w:val="both"/>
            </w:pPr>
            <w:r>
              <w:t>43.2</w:t>
            </w:r>
          </w:p>
        </w:tc>
        <w:tc>
          <w:tcPr>
            <w:tcW w:w="1276" w:type="dxa"/>
          </w:tcPr>
          <w:p w14:paraId="30CF1DE5" w14:textId="77777777" w:rsidR="00834FE8" w:rsidRPr="0004687A" w:rsidRDefault="00834FE8" w:rsidP="005351F4">
            <w:pPr>
              <w:spacing w:line="360" w:lineRule="auto"/>
              <w:jc w:val="both"/>
            </w:pPr>
            <w:r w:rsidRPr="0004687A">
              <w:t>7</w:t>
            </w:r>
            <w:r w:rsidR="007B37A9">
              <w:t>6.4</w:t>
            </w:r>
          </w:p>
        </w:tc>
        <w:tc>
          <w:tcPr>
            <w:tcW w:w="1187" w:type="dxa"/>
          </w:tcPr>
          <w:p w14:paraId="14BAB0E3" w14:textId="77777777" w:rsidR="00834FE8" w:rsidRPr="0004687A" w:rsidRDefault="006321FE" w:rsidP="005351F4">
            <w:pPr>
              <w:spacing w:line="360" w:lineRule="auto"/>
              <w:jc w:val="both"/>
            </w:pPr>
            <w:r>
              <w:t>85.7</w:t>
            </w:r>
          </w:p>
        </w:tc>
      </w:tr>
      <w:tr w:rsidR="00834FE8" w:rsidRPr="0004687A" w14:paraId="1B15968B" w14:textId="77777777" w:rsidTr="00C55BAB">
        <w:tblPrEx>
          <w:tblLook w:val="01E0" w:firstRow="1" w:lastRow="1" w:firstColumn="1" w:lastColumn="1" w:noHBand="0" w:noVBand="0"/>
        </w:tblPrEx>
        <w:trPr>
          <w:trHeight w:val="323"/>
        </w:trPr>
        <w:tc>
          <w:tcPr>
            <w:tcW w:w="5778" w:type="dxa"/>
          </w:tcPr>
          <w:p w14:paraId="55C06FBF" w14:textId="77777777" w:rsidR="00834FE8" w:rsidRPr="0004687A" w:rsidRDefault="00834FE8" w:rsidP="005351F4">
            <w:pPr>
              <w:tabs>
                <w:tab w:val="left" w:pos="3835"/>
              </w:tabs>
              <w:spacing w:line="360" w:lineRule="auto"/>
              <w:jc w:val="both"/>
              <w:rPr>
                <w:b/>
                <w:vertAlign w:val="superscript"/>
              </w:rPr>
            </w:pPr>
            <w:r w:rsidRPr="0004687A">
              <w:rPr>
                <w:b/>
              </w:rPr>
              <w:t>T</w:t>
            </w:r>
            <w:r w:rsidRPr="0004687A">
              <w:rPr>
                <w:b/>
                <w:vertAlign w:val="subscript"/>
              </w:rPr>
              <w:t>4</w:t>
            </w:r>
            <w:r w:rsidRPr="0004687A">
              <w:rPr>
                <w:b/>
              </w:rPr>
              <w:t xml:space="preserve"> –</w:t>
            </w:r>
            <w:r w:rsidR="006850AA" w:rsidRPr="006850AA">
              <w:rPr>
                <w:b/>
              </w:rPr>
              <w:t>100%RDF + Vermicompost @ 3tha</w:t>
            </w:r>
            <w:r w:rsidR="006850AA" w:rsidRPr="006850AA">
              <w:rPr>
                <w:b/>
                <w:vertAlign w:val="superscript"/>
              </w:rPr>
              <w:t>-1</w:t>
            </w:r>
            <w:r w:rsidRPr="0004687A">
              <w:rPr>
                <w:b/>
              </w:rPr>
              <w:tab/>
            </w:r>
          </w:p>
        </w:tc>
        <w:tc>
          <w:tcPr>
            <w:tcW w:w="1276" w:type="dxa"/>
          </w:tcPr>
          <w:p w14:paraId="528BD73D" w14:textId="77777777" w:rsidR="00834FE8" w:rsidRPr="0004687A" w:rsidRDefault="007B37A9" w:rsidP="005351F4">
            <w:pPr>
              <w:spacing w:line="360" w:lineRule="auto"/>
              <w:jc w:val="both"/>
            </w:pPr>
            <w:r>
              <w:t>46.6</w:t>
            </w:r>
          </w:p>
        </w:tc>
        <w:tc>
          <w:tcPr>
            <w:tcW w:w="1276" w:type="dxa"/>
          </w:tcPr>
          <w:p w14:paraId="59CD2BBB" w14:textId="77777777" w:rsidR="00834FE8" w:rsidRPr="0004687A" w:rsidRDefault="007B37A9" w:rsidP="005351F4">
            <w:pPr>
              <w:spacing w:line="360" w:lineRule="auto"/>
              <w:jc w:val="both"/>
            </w:pPr>
            <w:r>
              <w:t>81.8</w:t>
            </w:r>
          </w:p>
        </w:tc>
        <w:tc>
          <w:tcPr>
            <w:tcW w:w="1187" w:type="dxa"/>
          </w:tcPr>
          <w:p w14:paraId="2F138657" w14:textId="77777777" w:rsidR="00834FE8" w:rsidRPr="0004687A" w:rsidRDefault="007B37A9" w:rsidP="005351F4">
            <w:pPr>
              <w:spacing w:line="360" w:lineRule="auto"/>
              <w:jc w:val="both"/>
            </w:pPr>
            <w:r>
              <w:t>92.76</w:t>
            </w:r>
          </w:p>
        </w:tc>
      </w:tr>
      <w:tr w:rsidR="00834FE8" w:rsidRPr="0004687A" w14:paraId="4FC9192E" w14:textId="77777777" w:rsidTr="00C55BAB">
        <w:tblPrEx>
          <w:tblLook w:val="01E0" w:firstRow="1" w:lastRow="1" w:firstColumn="1" w:lastColumn="1" w:noHBand="0" w:noVBand="0"/>
        </w:tblPrEx>
        <w:trPr>
          <w:trHeight w:val="359"/>
        </w:trPr>
        <w:tc>
          <w:tcPr>
            <w:tcW w:w="5778" w:type="dxa"/>
          </w:tcPr>
          <w:p w14:paraId="263D0B4B" w14:textId="77777777" w:rsidR="00834FE8" w:rsidRPr="0004687A" w:rsidRDefault="00834FE8" w:rsidP="005351F4">
            <w:pPr>
              <w:spacing w:line="360" w:lineRule="auto"/>
              <w:jc w:val="both"/>
              <w:rPr>
                <w:b/>
                <w:vertAlign w:val="superscript"/>
              </w:rPr>
            </w:pPr>
            <w:r w:rsidRPr="0004687A">
              <w:rPr>
                <w:b/>
              </w:rPr>
              <w:t>T</w:t>
            </w:r>
            <w:r w:rsidRPr="0004687A">
              <w:rPr>
                <w:b/>
                <w:vertAlign w:val="subscript"/>
              </w:rPr>
              <w:t>5</w:t>
            </w:r>
            <w:r w:rsidRPr="0004687A">
              <w:rPr>
                <w:b/>
              </w:rPr>
              <w:t xml:space="preserve"> - </w:t>
            </w:r>
            <w:r w:rsidR="006850AA" w:rsidRPr="006850AA">
              <w:rPr>
                <w:b/>
              </w:rPr>
              <w:t>75%RDF + Vermicompost @ 3tha</w:t>
            </w:r>
            <w:r w:rsidR="006850AA" w:rsidRPr="006850AA">
              <w:rPr>
                <w:b/>
                <w:vertAlign w:val="superscript"/>
              </w:rPr>
              <w:t>-1</w:t>
            </w:r>
          </w:p>
        </w:tc>
        <w:tc>
          <w:tcPr>
            <w:tcW w:w="1276" w:type="dxa"/>
          </w:tcPr>
          <w:p w14:paraId="0EE709F3" w14:textId="77777777" w:rsidR="00834FE8" w:rsidRPr="0004687A" w:rsidRDefault="007B37A9" w:rsidP="005351F4">
            <w:pPr>
              <w:spacing w:line="360" w:lineRule="auto"/>
              <w:jc w:val="both"/>
            </w:pPr>
            <w:r>
              <w:t>45.5</w:t>
            </w:r>
          </w:p>
        </w:tc>
        <w:tc>
          <w:tcPr>
            <w:tcW w:w="1276" w:type="dxa"/>
          </w:tcPr>
          <w:p w14:paraId="5075709D" w14:textId="77777777" w:rsidR="00834FE8" w:rsidRPr="0004687A" w:rsidRDefault="007B37A9" w:rsidP="005351F4">
            <w:pPr>
              <w:spacing w:line="360" w:lineRule="auto"/>
              <w:jc w:val="both"/>
            </w:pPr>
            <w:r>
              <w:t>81.1</w:t>
            </w:r>
          </w:p>
        </w:tc>
        <w:tc>
          <w:tcPr>
            <w:tcW w:w="1187" w:type="dxa"/>
          </w:tcPr>
          <w:p w14:paraId="446E1FDC" w14:textId="77777777" w:rsidR="00834FE8" w:rsidRPr="0004687A" w:rsidRDefault="00834FE8" w:rsidP="005351F4">
            <w:pPr>
              <w:spacing w:line="360" w:lineRule="auto"/>
              <w:jc w:val="both"/>
            </w:pPr>
            <w:r w:rsidRPr="0004687A">
              <w:t>9</w:t>
            </w:r>
            <w:r w:rsidR="007B37A9">
              <w:t>2.73</w:t>
            </w:r>
          </w:p>
        </w:tc>
      </w:tr>
      <w:tr w:rsidR="00834FE8" w:rsidRPr="0004687A" w14:paraId="34DECD04" w14:textId="77777777" w:rsidTr="00C55BAB">
        <w:tblPrEx>
          <w:tblLook w:val="01E0" w:firstRow="1" w:lastRow="1" w:firstColumn="1" w:lastColumn="1" w:noHBand="0" w:noVBand="0"/>
        </w:tblPrEx>
        <w:trPr>
          <w:trHeight w:val="262"/>
        </w:trPr>
        <w:tc>
          <w:tcPr>
            <w:tcW w:w="5778" w:type="dxa"/>
          </w:tcPr>
          <w:p w14:paraId="70D7E6E1" w14:textId="77777777" w:rsidR="00834FE8" w:rsidRPr="0004687A" w:rsidRDefault="00834FE8" w:rsidP="005351F4">
            <w:pPr>
              <w:spacing w:line="360" w:lineRule="auto"/>
              <w:jc w:val="both"/>
              <w:rPr>
                <w:b/>
                <w:vertAlign w:val="superscript"/>
              </w:rPr>
            </w:pPr>
            <w:r w:rsidRPr="0004687A">
              <w:rPr>
                <w:b/>
              </w:rPr>
              <w:t>T</w:t>
            </w:r>
            <w:r w:rsidRPr="0004687A">
              <w:rPr>
                <w:b/>
                <w:vertAlign w:val="subscript"/>
              </w:rPr>
              <w:t>6</w:t>
            </w:r>
            <w:r w:rsidRPr="0004687A">
              <w:rPr>
                <w:b/>
              </w:rPr>
              <w:t xml:space="preserve"> – </w:t>
            </w:r>
            <w:r w:rsidR="006850AA" w:rsidRPr="006850AA">
              <w:rPr>
                <w:b/>
              </w:rPr>
              <w:t>100%RDF + Rhizobium + PSB</w:t>
            </w:r>
          </w:p>
        </w:tc>
        <w:tc>
          <w:tcPr>
            <w:tcW w:w="1276" w:type="dxa"/>
          </w:tcPr>
          <w:p w14:paraId="25C13888" w14:textId="77777777" w:rsidR="00834FE8" w:rsidRPr="0004687A" w:rsidRDefault="007B37A9" w:rsidP="005351F4">
            <w:pPr>
              <w:spacing w:line="360" w:lineRule="auto"/>
              <w:jc w:val="both"/>
            </w:pPr>
            <w:r>
              <w:t>44.36</w:t>
            </w:r>
          </w:p>
        </w:tc>
        <w:tc>
          <w:tcPr>
            <w:tcW w:w="1276" w:type="dxa"/>
          </w:tcPr>
          <w:p w14:paraId="00A27760" w14:textId="77777777" w:rsidR="00834FE8" w:rsidRPr="0004687A" w:rsidRDefault="007B37A9" w:rsidP="005351F4">
            <w:pPr>
              <w:spacing w:line="360" w:lineRule="auto"/>
              <w:jc w:val="both"/>
            </w:pPr>
            <w:r>
              <w:t>79.5</w:t>
            </w:r>
          </w:p>
        </w:tc>
        <w:tc>
          <w:tcPr>
            <w:tcW w:w="1187" w:type="dxa"/>
          </w:tcPr>
          <w:p w14:paraId="73CA59AA" w14:textId="77777777" w:rsidR="00834FE8" w:rsidRPr="0004687A" w:rsidRDefault="006321FE" w:rsidP="005351F4">
            <w:pPr>
              <w:spacing w:line="360" w:lineRule="auto"/>
              <w:jc w:val="both"/>
            </w:pPr>
            <w:r>
              <w:t>89.9</w:t>
            </w:r>
          </w:p>
        </w:tc>
      </w:tr>
      <w:tr w:rsidR="00834FE8" w:rsidRPr="0004687A" w14:paraId="39D1D160" w14:textId="77777777" w:rsidTr="00C55BAB">
        <w:tblPrEx>
          <w:tblLook w:val="01E0" w:firstRow="1" w:lastRow="1" w:firstColumn="1" w:lastColumn="1" w:noHBand="0" w:noVBand="0"/>
        </w:tblPrEx>
        <w:trPr>
          <w:trHeight w:val="262"/>
        </w:trPr>
        <w:tc>
          <w:tcPr>
            <w:tcW w:w="5778" w:type="dxa"/>
          </w:tcPr>
          <w:p w14:paraId="626BD403" w14:textId="77777777" w:rsidR="00834FE8" w:rsidRPr="0004687A" w:rsidRDefault="00834FE8" w:rsidP="005351F4">
            <w:pPr>
              <w:spacing w:line="360" w:lineRule="auto"/>
              <w:jc w:val="both"/>
              <w:rPr>
                <w:b/>
                <w:vertAlign w:val="superscript"/>
              </w:rPr>
            </w:pPr>
            <w:r w:rsidRPr="0004687A">
              <w:rPr>
                <w:b/>
              </w:rPr>
              <w:t>T</w:t>
            </w:r>
            <w:r w:rsidRPr="0004687A">
              <w:rPr>
                <w:b/>
                <w:vertAlign w:val="subscript"/>
              </w:rPr>
              <w:t>7</w:t>
            </w:r>
            <w:r w:rsidRPr="0004687A">
              <w:rPr>
                <w:b/>
              </w:rPr>
              <w:t xml:space="preserve"> – </w:t>
            </w:r>
            <w:r w:rsidR="006850AA" w:rsidRPr="006850AA">
              <w:rPr>
                <w:b/>
              </w:rPr>
              <w:t>75% RDF + Rhizobium + PSB</w:t>
            </w:r>
          </w:p>
        </w:tc>
        <w:tc>
          <w:tcPr>
            <w:tcW w:w="1276" w:type="dxa"/>
          </w:tcPr>
          <w:p w14:paraId="5DB174D1" w14:textId="77777777" w:rsidR="00834FE8" w:rsidRPr="0004687A" w:rsidRDefault="00834FE8" w:rsidP="005351F4">
            <w:pPr>
              <w:spacing w:line="360" w:lineRule="auto"/>
              <w:jc w:val="both"/>
            </w:pPr>
            <w:r w:rsidRPr="0004687A">
              <w:t>44.</w:t>
            </w:r>
            <w:r w:rsidR="007B37A9">
              <w:t>06</w:t>
            </w:r>
          </w:p>
        </w:tc>
        <w:tc>
          <w:tcPr>
            <w:tcW w:w="1276" w:type="dxa"/>
          </w:tcPr>
          <w:p w14:paraId="7BDB6E2F" w14:textId="77777777" w:rsidR="00834FE8" w:rsidRPr="0004687A" w:rsidRDefault="00834FE8" w:rsidP="005351F4">
            <w:pPr>
              <w:spacing w:line="360" w:lineRule="auto"/>
              <w:jc w:val="both"/>
            </w:pPr>
            <w:r w:rsidRPr="0004687A">
              <w:t>79.2</w:t>
            </w:r>
          </w:p>
        </w:tc>
        <w:tc>
          <w:tcPr>
            <w:tcW w:w="1187" w:type="dxa"/>
          </w:tcPr>
          <w:p w14:paraId="2C1EEF5F" w14:textId="77777777" w:rsidR="00834FE8" w:rsidRPr="0004687A" w:rsidRDefault="00834FE8" w:rsidP="005351F4">
            <w:pPr>
              <w:spacing w:line="360" w:lineRule="auto"/>
              <w:jc w:val="both"/>
            </w:pPr>
            <w:r w:rsidRPr="0004687A">
              <w:t>88.</w:t>
            </w:r>
            <w:r w:rsidR="006321FE">
              <w:t>8</w:t>
            </w:r>
          </w:p>
        </w:tc>
      </w:tr>
      <w:tr w:rsidR="00834FE8" w:rsidRPr="0004687A" w14:paraId="01677345" w14:textId="77777777" w:rsidTr="00C55BAB">
        <w:tblPrEx>
          <w:tblLook w:val="01E0" w:firstRow="1" w:lastRow="1" w:firstColumn="1" w:lastColumn="1" w:noHBand="0" w:noVBand="0"/>
        </w:tblPrEx>
        <w:trPr>
          <w:trHeight w:val="403"/>
        </w:trPr>
        <w:tc>
          <w:tcPr>
            <w:tcW w:w="5778" w:type="dxa"/>
          </w:tcPr>
          <w:p w14:paraId="415A1CC0" w14:textId="77777777" w:rsidR="00834FE8" w:rsidRPr="0004687A" w:rsidRDefault="00834FE8" w:rsidP="005351F4">
            <w:pPr>
              <w:spacing w:line="360" w:lineRule="auto"/>
              <w:jc w:val="both"/>
              <w:rPr>
                <w:b/>
              </w:rPr>
            </w:pPr>
            <w:r w:rsidRPr="0004687A">
              <w:rPr>
                <w:b/>
              </w:rPr>
              <w:t>T</w:t>
            </w:r>
            <w:r w:rsidRPr="0004687A">
              <w:rPr>
                <w:b/>
                <w:vertAlign w:val="subscript"/>
              </w:rPr>
              <w:t>8</w:t>
            </w:r>
            <w:r w:rsidRPr="0004687A">
              <w:rPr>
                <w:b/>
              </w:rPr>
              <w:t xml:space="preserve"> – </w:t>
            </w:r>
            <w:r w:rsidR="006850AA" w:rsidRPr="006850AA">
              <w:rPr>
                <w:b/>
              </w:rPr>
              <w:t>100%RDF + Rhizobium + PSB + Vermicompost @3tha-1</w:t>
            </w:r>
          </w:p>
        </w:tc>
        <w:tc>
          <w:tcPr>
            <w:tcW w:w="1276" w:type="dxa"/>
          </w:tcPr>
          <w:p w14:paraId="390DD987" w14:textId="77777777" w:rsidR="00834FE8" w:rsidRPr="0004687A" w:rsidRDefault="00834FE8" w:rsidP="005351F4">
            <w:pPr>
              <w:spacing w:line="360" w:lineRule="auto"/>
              <w:jc w:val="both"/>
              <w:rPr>
                <w:vertAlign w:val="superscript"/>
              </w:rPr>
            </w:pPr>
            <w:r w:rsidRPr="0004687A">
              <w:t>42.</w:t>
            </w:r>
            <w:r w:rsidR="007B37A9">
              <w:t>56</w:t>
            </w:r>
          </w:p>
        </w:tc>
        <w:tc>
          <w:tcPr>
            <w:tcW w:w="1276" w:type="dxa"/>
          </w:tcPr>
          <w:p w14:paraId="635ED979" w14:textId="77777777" w:rsidR="00834FE8" w:rsidRPr="0004687A" w:rsidRDefault="00834FE8" w:rsidP="005351F4">
            <w:pPr>
              <w:spacing w:line="360" w:lineRule="auto"/>
              <w:jc w:val="both"/>
            </w:pPr>
            <w:r w:rsidRPr="0004687A">
              <w:t>7</w:t>
            </w:r>
            <w:r w:rsidR="007B37A9">
              <w:t>5.9</w:t>
            </w:r>
          </w:p>
        </w:tc>
        <w:tc>
          <w:tcPr>
            <w:tcW w:w="1187" w:type="dxa"/>
          </w:tcPr>
          <w:p w14:paraId="48C9D118" w14:textId="77777777" w:rsidR="00834FE8" w:rsidRPr="0004687A" w:rsidRDefault="00834FE8" w:rsidP="005351F4">
            <w:pPr>
              <w:spacing w:line="360" w:lineRule="auto"/>
              <w:jc w:val="both"/>
            </w:pPr>
            <w:r w:rsidRPr="0004687A">
              <w:t>85.</w:t>
            </w:r>
            <w:r w:rsidR="006321FE">
              <w:t>0</w:t>
            </w:r>
          </w:p>
        </w:tc>
      </w:tr>
      <w:tr w:rsidR="00834FE8" w:rsidRPr="0004687A" w14:paraId="0DD8DFF3" w14:textId="77777777" w:rsidTr="00C55BAB">
        <w:tblPrEx>
          <w:tblLook w:val="01E0" w:firstRow="1" w:lastRow="1" w:firstColumn="1" w:lastColumn="1" w:noHBand="0" w:noVBand="0"/>
        </w:tblPrEx>
        <w:trPr>
          <w:trHeight w:val="263"/>
        </w:trPr>
        <w:tc>
          <w:tcPr>
            <w:tcW w:w="5778" w:type="dxa"/>
          </w:tcPr>
          <w:p w14:paraId="78BDC09B" w14:textId="77777777" w:rsidR="00834FE8" w:rsidRPr="0004687A" w:rsidRDefault="00834FE8" w:rsidP="005351F4">
            <w:pPr>
              <w:spacing w:line="360" w:lineRule="auto"/>
              <w:jc w:val="both"/>
              <w:rPr>
                <w:b/>
              </w:rPr>
            </w:pPr>
            <w:r w:rsidRPr="0004687A">
              <w:rPr>
                <w:b/>
              </w:rPr>
              <w:t>F test</w:t>
            </w:r>
          </w:p>
        </w:tc>
        <w:tc>
          <w:tcPr>
            <w:tcW w:w="1276" w:type="dxa"/>
          </w:tcPr>
          <w:p w14:paraId="2292F066" w14:textId="77777777" w:rsidR="00834FE8" w:rsidRPr="0004687A" w:rsidRDefault="007B37A9" w:rsidP="005351F4">
            <w:pPr>
              <w:spacing w:line="360" w:lineRule="auto"/>
              <w:jc w:val="both"/>
            </w:pPr>
            <w:r>
              <w:t>NS</w:t>
            </w:r>
          </w:p>
        </w:tc>
        <w:tc>
          <w:tcPr>
            <w:tcW w:w="1276" w:type="dxa"/>
          </w:tcPr>
          <w:p w14:paraId="7A1D4242" w14:textId="77777777" w:rsidR="00834FE8" w:rsidRPr="0004687A" w:rsidRDefault="00834FE8" w:rsidP="005351F4">
            <w:pPr>
              <w:spacing w:line="360" w:lineRule="auto"/>
              <w:jc w:val="both"/>
            </w:pPr>
            <w:r w:rsidRPr="0004687A">
              <w:t>S</w:t>
            </w:r>
          </w:p>
        </w:tc>
        <w:tc>
          <w:tcPr>
            <w:tcW w:w="1187" w:type="dxa"/>
          </w:tcPr>
          <w:p w14:paraId="4F83C993" w14:textId="77777777" w:rsidR="00834FE8" w:rsidRPr="0004687A" w:rsidRDefault="00834FE8" w:rsidP="005351F4">
            <w:pPr>
              <w:spacing w:line="360" w:lineRule="auto"/>
              <w:jc w:val="both"/>
            </w:pPr>
            <w:r w:rsidRPr="0004687A">
              <w:t>S</w:t>
            </w:r>
          </w:p>
        </w:tc>
      </w:tr>
      <w:tr w:rsidR="00834FE8" w:rsidRPr="0004687A" w14:paraId="57A37506" w14:textId="77777777" w:rsidTr="00C55BAB">
        <w:tblPrEx>
          <w:tblLook w:val="01E0" w:firstRow="1" w:lastRow="1" w:firstColumn="1" w:lastColumn="1" w:noHBand="0" w:noVBand="0"/>
        </w:tblPrEx>
        <w:trPr>
          <w:trHeight w:val="357"/>
        </w:trPr>
        <w:tc>
          <w:tcPr>
            <w:tcW w:w="5778" w:type="dxa"/>
          </w:tcPr>
          <w:p w14:paraId="5414350F" w14:textId="77777777" w:rsidR="00834FE8" w:rsidRPr="0004687A" w:rsidRDefault="00834FE8" w:rsidP="005351F4">
            <w:pPr>
              <w:spacing w:line="360" w:lineRule="auto"/>
              <w:jc w:val="both"/>
              <w:rPr>
                <w:b/>
              </w:rPr>
            </w:pPr>
            <w:r w:rsidRPr="0006739B">
              <w:rPr>
                <w:b/>
              </w:rPr>
              <w:t>S.Ed</w:t>
            </w:r>
            <w:r w:rsidRPr="0004687A">
              <w:rPr>
                <w:b/>
              </w:rPr>
              <w:t>±</w:t>
            </w:r>
          </w:p>
        </w:tc>
        <w:tc>
          <w:tcPr>
            <w:tcW w:w="1276" w:type="dxa"/>
          </w:tcPr>
          <w:p w14:paraId="26445ABD" w14:textId="77777777" w:rsidR="00834FE8" w:rsidRPr="0006739B" w:rsidRDefault="007B37A9" w:rsidP="005351F4">
            <w:pPr>
              <w:jc w:val="both"/>
              <w:rPr>
                <w:rFonts w:ascii="Calibri" w:hAnsi="Calibri" w:cs="Calibri"/>
                <w:color w:val="000000"/>
              </w:rPr>
            </w:pPr>
            <w:r>
              <w:rPr>
                <w:rFonts w:ascii="Calibri" w:hAnsi="Calibri" w:cs="Calibri"/>
                <w:color w:val="000000"/>
              </w:rPr>
              <w:t>1.049641</w:t>
            </w:r>
          </w:p>
          <w:p w14:paraId="2759D9C8" w14:textId="77777777" w:rsidR="00834FE8" w:rsidRPr="0004687A" w:rsidRDefault="00834FE8" w:rsidP="005351F4">
            <w:pPr>
              <w:jc w:val="both"/>
              <w:rPr>
                <w:color w:val="000000"/>
              </w:rPr>
            </w:pPr>
          </w:p>
        </w:tc>
        <w:tc>
          <w:tcPr>
            <w:tcW w:w="1276" w:type="dxa"/>
          </w:tcPr>
          <w:p w14:paraId="3D048E52" w14:textId="77777777" w:rsidR="00834FE8" w:rsidRPr="0006739B" w:rsidRDefault="007B37A9" w:rsidP="005351F4">
            <w:pPr>
              <w:jc w:val="both"/>
              <w:rPr>
                <w:rFonts w:ascii="Calibri" w:hAnsi="Calibri" w:cs="Calibri"/>
                <w:color w:val="000000"/>
              </w:rPr>
            </w:pPr>
            <w:r>
              <w:rPr>
                <w:rFonts w:ascii="Calibri" w:hAnsi="Calibri" w:cs="Calibri"/>
                <w:color w:val="000000"/>
              </w:rPr>
              <w:t>1.923838</w:t>
            </w:r>
          </w:p>
          <w:p w14:paraId="72D4B042" w14:textId="77777777" w:rsidR="00834FE8" w:rsidRPr="0004687A" w:rsidRDefault="00834FE8" w:rsidP="005351F4">
            <w:pPr>
              <w:jc w:val="both"/>
              <w:rPr>
                <w:color w:val="000000"/>
              </w:rPr>
            </w:pPr>
          </w:p>
        </w:tc>
        <w:tc>
          <w:tcPr>
            <w:tcW w:w="1187" w:type="dxa"/>
          </w:tcPr>
          <w:p w14:paraId="647AD753" w14:textId="77777777" w:rsidR="00834FE8" w:rsidRPr="0006739B" w:rsidRDefault="006321FE" w:rsidP="005351F4">
            <w:pPr>
              <w:jc w:val="both"/>
              <w:rPr>
                <w:rFonts w:ascii="Calibri" w:hAnsi="Calibri" w:cs="Calibri"/>
                <w:color w:val="000000"/>
              </w:rPr>
            </w:pPr>
            <w:r>
              <w:rPr>
                <w:rFonts w:ascii="Calibri" w:hAnsi="Calibri" w:cs="Calibri"/>
                <w:color w:val="000000"/>
              </w:rPr>
              <w:t>1.335014</w:t>
            </w:r>
          </w:p>
        </w:tc>
      </w:tr>
    </w:tbl>
    <w:p w14:paraId="7598F581" w14:textId="77777777" w:rsidR="008023A6" w:rsidRPr="008023A6" w:rsidRDefault="008023A6" w:rsidP="008023A6">
      <w:pPr>
        <w:tabs>
          <w:tab w:val="left" w:pos="2655"/>
        </w:tabs>
        <w:spacing w:before="240" w:line="360" w:lineRule="auto"/>
        <w:jc w:val="both"/>
        <w:rPr>
          <w:rFonts w:ascii="Times New Roman" w:hAnsi="Times New Roman" w:cs="Times New Roman"/>
          <w:b/>
          <w:color w:val="4F81BD" w:themeColor="accent1"/>
          <w:sz w:val="24"/>
          <w:szCs w:val="24"/>
        </w:rPr>
      </w:pPr>
      <w:r w:rsidRPr="008023A6">
        <w:rPr>
          <w:rFonts w:ascii="Times New Roman" w:hAnsi="Times New Roman" w:cs="Times New Roman"/>
          <w:b/>
          <w:color w:val="4F81BD" w:themeColor="accent1"/>
          <w:sz w:val="24"/>
          <w:szCs w:val="24"/>
        </w:rPr>
        <w:lastRenderedPageBreak/>
        <w:t>Provide the source of Table?</w:t>
      </w:r>
    </w:p>
    <w:p w14:paraId="1A046271" w14:textId="77777777" w:rsidR="00834FE8" w:rsidRPr="0076364B" w:rsidRDefault="009E6006" w:rsidP="005351F4">
      <w:pPr>
        <w:tabs>
          <w:tab w:val="left" w:pos="142"/>
        </w:tabs>
        <w:spacing w:line="360" w:lineRule="auto"/>
        <w:jc w:val="both"/>
        <w:rPr>
          <w:rFonts w:ascii="Times New Roman" w:hAnsi="Times New Roman" w:cs="Times New Roman"/>
          <w:b/>
          <w:sz w:val="24"/>
          <w:szCs w:val="24"/>
        </w:rPr>
      </w:pPr>
      <w:r>
        <w:rPr>
          <w:rFonts w:ascii="Times New Roman" w:hAnsi="Times New Roman" w:cs="Times New Roman"/>
          <w:b/>
          <w:sz w:val="24"/>
          <w:szCs w:val="24"/>
        </w:rPr>
        <w:t>Total n</w:t>
      </w:r>
      <w:r w:rsidR="0060780A">
        <w:rPr>
          <w:rFonts w:ascii="Times New Roman" w:hAnsi="Times New Roman" w:cs="Times New Roman"/>
          <w:b/>
          <w:sz w:val="24"/>
          <w:szCs w:val="24"/>
        </w:rPr>
        <w:t>umber of t</w:t>
      </w:r>
      <w:r w:rsidR="0076364B">
        <w:rPr>
          <w:rFonts w:ascii="Times New Roman" w:hAnsi="Times New Roman" w:cs="Times New Roman"/>
          <w:b/>
          <w:sz w:val="24"/>
          <w:szCs w:val="24"/>
        </w:rPr>
        <w:t>illers</w:t>
      </w:r>
      <w:r w:rsidR="00392B8F">
        <w:rPr>
          <w:rFonts w:ascii="Times New Roman" w:hAnsi="Times New Roman" w:cs="Times New Roman"/>
          <w:b/>
          <w:sz w:val="24"/>
          <w:szCs w:val="24"/>
        </w:rPr>
        <w:t>:</w:t>
      </w:r>
    </w:p>
    <w:p w14:paraId="35413855" w14:textId="77777777" w:rsidR="00834FE8" w:rsidRPr="00392B8F" w:rsidRDefault="00834FE8" w:rsidP="005351F4">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The number of tillers in black aromatic rice, recorded at 30, 60, and 90 days after sowing (DAT), was statistically analyzed and</w:t>
      </w:r>
      <w:r w:rsidR="00F42D5A">
        <w:rPr>
          <w:rFonts w:ascii="Times New Roman" w:hAnsi="Times New Roman" w:cs="Times New Roman"/>
          <w:sz w:val="24"/>
          <w:szCs w:val="24"/>
        </w:rPr>
        <w:t xml:space="preserve"> the results were displayed in table 3.</w:t>
      </w:r>
    </w:p>
    <w:p w14:paraId="221ADFF6" w14:textId="77777777" w:rsidR="006850AA" w:rsidRDefault="00834FE8" w:rsidP="005351F4">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At 30 DAT, treatment T</w:t>
      </w:r>
      <w:r w:rsidR="00B5148E">
        <w:rPr>
          <w:rFonts w:ascii="Times New Roman" w:hAnsi="Times New Roman" w:cs="Times New Roman"/>
          <w:sz w:val="24"/>
          <w:szCs w:val="24"/>
          <w:vertAlign w:val="subscript"/>
        </w:rPr>
        <w:t>4</w:t>
      </w:r>
      <w:r w:rsidRPr="00392B8F">
        <w:rPr>
          <w:rFonts w:ascii="Times New Roman" w:hAnsi="Times New Roman" w:cs="Times New Roman"/>
          <w:sz w:val="24"/>
          <w:szCs w:val="24"/>
        </w:rPr>
        <w:t xml:space="preserve">, which received 100% of the recommended dose of fertilizers (RDF) along with </w:t>
      </w:r>
      <w:r w:rsidR="00B5148E">
        <w:rPr>
          <w:rFonts w:ascii="Times New Roman" w:hAnsi="Times New Roman" w:cs="Times New Roman"/>
          <w:sz w:val="24"/>
          <w:szCs w:val="24"/>
        </w:rPr>
        <w:t>Vermicompost @ 3tha</w:t>
      </w:r>
      <w:r w:rsidR="00B5148E">
        <w:rPr>
          <w:rFonts w:ascii="Times New Roman" w:hAnsi="Times New Roman" w:cs="Times New Roman"/>
          <w:sz w:val="24"/>
          <w:szCs w:val="24"/>
          <w:vertAlign w:val="superscript"/>
        </w:rPr>
        <w:t>-1</w:t>
      </w:r>
      <w:r w:rsidRPr="00392B8F">
        <w:rPr>
          <w:rFonts w:ascii="Times New Roman" w:hAnsi="Times New Roman" w:cs="Times New Roman"/>
          <w:sz w:val="24"/>
          <w:szCs w:val="24"/>
        </w:rPr>
        <w:t>, recorded the highest number of tillers (</w:t>
      </w:r>
      <w:r w:rsidR="00864538">
        <w:rPr>
          <w:rFonts w:ascii="Times New Roman" w:hAnsi="Times New Roman" w:cs="Times New Roman"/>
          <w:sz w:val="24"/>
          <w:szCs w:val="24"/>
        </w:rPr>
        <w:t>16.6</w:t>
      </w:r>
      <w:r w:rsidRPr="00392B8F">
        <w:rPr>
          <w:rFonts w:ascii="Times New Roman" w:hAnsi="Times New Roman" w:cs="Times New Roman"/>
          <w:sz w:val="24"/>
          <w:szCs w:val="24"/>
        </w:rPr>
        <w:t>), and this difference was statistically significant. This was followed by treatment T</w:t>
      </w:r>
      <w:r w:rsidR="00B5148E">
        <w:rPr>
          <w:rFonts w:ascii="Times New Roman" w:hAnsi="Times New Roman" w:cs="Times New Roman"/>
          <w:sz w:val="24"/>
          <w:szCs w:val="24"/>
          <w:vertAlign w:val="subscript"/>
        </w:rPr>
        <w:t>5</w:t>
      </w:r>
      <w:r w:rsidRPr="00392B8F">
        <w:rPr>
          <w:rFonts w:ascii="Times New Roman" w:hAnsi="Times New Roman" w:cs="Times New Roman"/>
          <w:sz w:val="24"/>
          <w:szCs w:val="24"/>
        </w:rPr>
        <w:t xml:space="preserve">, which received </w:t>
      </w:r>
      <w:r w:rsidR="00B5148E">
        <w:rPr>
          <w:rFonts w:ascii="Times New Roman" w:hAnsi="Times New Roman" w:cs="Times New Roman"/>
          <w:sz w:val="24"/>
          <w:szCs w:val="24"/>
        </w:rPr>
        <w:t>75</w:t>
      </w:r>
      <w:r w:rsidRPr="00392B8F">
        <w:rPr>
          <w:rFonts w:ascii="Times New Roman" w:hAnsi="Times New Roman" w:cs="Times New Roman"/>
          <w:sz w:val="24"/>
          <w:szCs w:val="24"/>
        </w:rPr>
        <w:t xml:space="preserve">% RDF and </w:t>
      </w:r>
      <w:r w:rsidR="00B5148E">
        <w:rPr>
          <w:rFonts w:ascii="Times New Roman" w:hAnsi="Times New Roman" w:cs="Times New Roman"/>
          <w:sz w:val="24"/>
          <w:szCs w:val="24"/>
        </w:rPr>
        <w:t>Vermicompost @ 3tha</w:t>
      </w:r>
      <w:r w:rsidR="00B5148E">
        <w:rPr>
          <w:rFonts w:ascii="Times New Roman" w:hAnsi="Times New Roman" w:cs="Times New Roman"/>
          <w:sz w:val="24"/>
          <w:szCs w:val="24"/>
          <w:vertAlign w:val="superscript"/>
        </w:rPr>
        <w:t>-1</w:t>
      </w:r>
      <w:r w:rsidRPr="00392B8F">
        <w:rPr>
          <w:rFonts w:ascii="Times New Roman" w:hAnsi="Times New Roman" w:cs="Times New Roman"/>
          <w:sz w:val="24"/>
          <w:szCs w:val="24"/>
        </w:rPr>
        <w:t>, with an average tiller count of (</w:t>
      </w:r>
      <w:r w:rsidR="00864538">
        <w:rPr>
          <w:rFonts w:ascii="Times New Roman" w:hAnsi="Times New Roman" w:cs="Times New Roman"/>
          <w:sz w:val="24"/>
          <w:szCs w:val="24"/>
        </w:rPr>
        <w:t>16.5</w:t>
      </w:r>
      <w:r w:rsidRPr="00392B8F">
        <w:rPr>
          <w:rFonts w:ascii="Times New Roman" w:hAnsi="Times New Roman" w:cs="Times New Roman"/>
          <w:sz w:val="24"/>
          <w:szCs w:val="24"/>
        </w:rPr>
        <w:t>). The lowest number of tillers (</w:t>
      </w:r>
      <w:r w:rsidR="00864538">
        <w:rPr>
          <w:rFonts w:ascii="Times New Roman" w:hAnsi="Times New Roman" w:cs="Times New Roman"/>
          <w:sz w:val="24"/>
          <w:szCs w:val="24"/>
        </w:rPr>
        <w:t>12.9</w:t>
      </w:r>
      <w:r w:rsidRPr="00392B8F">
        <w:rPr>
          <w:rFonts w:ascii="Times New Roman" w:hAnsi="Times New Roman" w:cs="Times New Roman"/>
          <w:sz w:val="24"/>
          <w:szCs w:val="24"/>
        </w:rPr>
        <w:t>) was observed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nutrient inputs.</w:t>
      </w:r>
    </w:p>
    <w:p w14:paraId="7C0E93FD" w14:textId="77777777" w:rsidR="006850AA" w:rsidRDefault="00834FE8" w:rsidP="005351F4">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 xml:space="preserve"> At 60 DAT, treatment T</w:t>
      </w:r>
      <w:r w:rsidR="00B5148E">
        <w:rPr>
          <w:rFonts w:ascii="Times New Roman" w:hAnsi="Times New Roman" w:cs="Times New Roman"/>
          <w:sz w:val="24"/>
          <w:szCs w:val="24"/>
          <w:vertAlign w:val="subscript"/>
        </w:rPr>
        <w:t>4</w:t>
      </w:r>
      <w:r w:rsidRPr="00392B8F">
        <w:rPr>
          <w:rFonts w:ascii="Times New Roman" w:hAnsi="Times New Roman" w:cs="Times New Roman"/>
          <w:sz w:val="24"/>
          <w:szCs w:val="24"/>
        </w:rPr>
        <w:t xml:space="preserve">, which received 100% of the recommended dose of fertilizers (RDF) along with </w:t>
      </w:r>
      <w:r w:rsidR="00B5148E">
        <w:rPr>
          <w:rFonts w:ascii="Times New Roman" w:hAnsi="Times New Roman" w:cs="Times New Roman"/>
          <w:sz w:val="24"/>
          <w:szCs w:val="24"/>
        </w:rPr>
        <w:t>Vermicompost @ 3tha</w:t>
      </w:r>
      <w:r w:rsidR="00B5148E">
        <w:rPr>
          <w:rFonts w:ascii="Times New Roman" w:hAnsi="Times New Roman" w:cs="Times New Roman"/>
          <w:sz w:val="24"/>
          <w:szCs w:val="24"/>
          <w:vertAlign w:val="superscript"/>
        </w:rPr>
        <w:t>-1</w:t>
      </w:r>
      <w:r w:rsidRPr="00392B8F">
        <w:rPr>
          <w:rFonts w:ascii="Times New Roman" w:hAnsi="Times New Roman" w:cs="Times New Roman"/>
          <w:sz w:val="24"/>
          <w:szCs w:val="24"/>
        </w:rPr>
        <w:t>, recorded the highest number of tillers (</w:t>
      </w:r>
      <w:r w:rsidR="00864538">
        <w:rPr>
          <w:rFonts w:ascii="Times New Roman" w:hAnsi="Times New Roman" w:cs="Times New Roman"/>
          <w:sz w:val="24"/>
          <w:szCs w:val="24"/>
        </w:rPr>
        <w:t>18.8</w:t>
      </w:r>
      <w:r w:rsidRPr="00392B8F">
        <w:rPr>
          <w:rFonts w:ascii="Times New Roman" w:hAnsi="Times New Roman" w:cs="Times New Roman"/>
          <w:sz w:val="24"/>
          <w:szCs w:val="24"/>
        </w:rPr>
        <w:t>), and this difference was statistically significant. This was followed by treatment T</w:t>
      </w:r>
      <w:r w:rsidR="00B5148E">
        <w:rPr>
          <w:rFonts w:ascii="Times New Roman" w:hAnsi="Times New Roman" w:cs="Times New Roman"/>
          <w:sz w:val="24"/>
          <w:szCs w:val="24"/>
          <w:vertAlign w:val="subscript"/>
        </w:rPr>
        <w:t>5</w:t>
      </w:r>
      <w:r w:rsidRPr="00392B8F">
        <w:rPr>
          <w:rFonts w:ascii="Times New Roman" w:hAnsi="Times New Roman" w:cs="Times New Roman"/>
          <w:sz w:val="24"/>
          <w:szCs w:val="24"/>
        </w:rPr>
        <w:t xml:space="preserve">, which received </w:t>
      </w:r>
      <w:r w:rsidR="00B5148E">
        <w:rPr>
          <w:rFonts w:ascii="Times New Roman" w:hAnsi="Times New Roman" w:cs="Times New Roman"/>
          <w:sz w:val="24"/>
          <w:szCs w:val="24"/>
        </w:rPr>
        <w:t>75</w:t>
      </w:r>
      <w:r w:rsidRPr="00392B8F">
        <w:rPr>
          <w:rFonts w:ascii="Times New Roman" w:hAnsi="Times New Roman" w:cs="Times New Roman"/>
          <w:sz w:val="24"/>
          <w:szCs w:val="24"/>
        </w:rPr>
        <w:t xml:space="preserve">% RDF and </w:t>
      </w:r>
      <w:r w:rsidR="00B5148E">
        <w:rPr>
          <w:rFonts w:ascii="Times New Roman" w:hAnsi="Times New Roman" w:cs="Times New Roman"/>
          <w:sz w:val="24"/>
          <w:szCs w:val="24"/>
        </w:rPr>
        <w:t>Vermicompost @ 3tha</w:t>
      </w:r>
      <w:r w:rsidR="00B5148E">
        <w:rPr>
          <w:rFonts w:ascii="Times New Roman" w:hAnsi="Times New Roman" w:cs="Times New Roman"/>
          <w:sz w:val="24"/>
          <w:szCs w:val="24"/>
          <w:vertAlign w:val="superscript"/>
        </w:rPr>
        <w:t>-1</w:t>
      </w:r>
      <w:r w:rsidRPr="00392B8F">
        <w:rPr>
          <w:rFonts w:ascii="Times New Roman" w:hAnsi="Times New Roman" w:cs="Times New Roman"/>
          <w:sz w:val="24"/>
          <w:szCs w:val="24"/>
        </w:rPr>
        <w:t>, with an average tiller count of (</w:t>
      </w:r>
      <w:r w:rsidR="00F21D9F">
        <w:rPr>
          <w:rFonts w:ascii="Times New Roman" w:hAnsi="Times New Roman" w:cs="Times New Roman"/>
          <w:sz w:val="24"/>
          <w:szCs w:val="24"/>
        </w:rPr>
        <w:t>18.6</w:t>
      </w:r>
      <w:r w:rsidRPr="00392B8F">
        <w:rPr>
          <w:rFonts w:ascii="Times New Roman" w:hAnsi="Times New Roman" w:cs="Times New Roman"/>
          <w:sz w:val="24"/>
          <w:szCs w:val="24"/>
        </w:rPr>
        <w:t>). The lowest number of tillers (</w:t>
      </w:r>
      <w:r w:rsidR="00F21D9F">
        <w:rPr>
          <w:rFonts w:ascii="Times New Roman" w:hAnsi="Times New Roman" w:cs="Times New Roman"/>
          <w:sz w:val="24"/>
          <w:szCs w:val="24"/>
        </w:rPr>
        <w:t>15.8</w:t>
      </w:r>
      <w:r w:rsidRPr="00392B8F">
        <w:rPr>
          <w:rFonts w:ascii="Times New Roman" w:hAnsi="Times New Roman" w:cs="Times New Roman"/>
          <w:sz w:val="24"/>
          <w:szCs w:val="24"/>
        </w:rPr>
        <w:t>) was observed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xml:space="preserve">), which did not receive any additional nutrient inputs. </w:t>
      </w:r>
    </w:p>
    <w:p w14:paraId="565056E2" w14:textId="77777777" w:rsidR="005556D5" w:rsidRDefault="00834FE8" w:rsidP="005351F4">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At 90 DAT, treatment T</w:t>
      </w:r>
      <w:r w:rsidR="00B5148E">
        <w:rPr>
          <w:rFonts w:ascii="Times New Roman" w:hAnsi="Times New Roman" w:cs="Times New Roman"/>
          <w:sz w:val="24"/>
          <w:szCs w:val="24"/>
          <w:vertAlign w:val="subscript"/>
        </w:rPr>
        <w:t>4</w:t>
      </w:r>
      <w:r w:rsidRPr="00392B8F">
        <w:rPr>
          <w:rFonts w:ascii="Times New Roman" w:hAnsi="Times New Roman" w:cs="Times New Roman"/>
          <w:sz w:val="24"/>
          <w:szCs w:val="24"/>
        </w:rPr>
        <w:t xml:space="preserve">, which received 100% of the recommended dose of fertilizers (RDF) along with </w:t>
      </w:r>
      <w:r w:rsidR="00B5148E">
        <w:rPr>
          <w:rFonts w:ascii="Times New Roman" w:hAnsi="Times New Roman" w:cs="Times New Roman"/>
          <w:sz w:val="24"/>
          <w:szCs w:val="24"/>
        </w:rPr>
        <w:t>Vermicompost @ 3tha</w:t>
      </w:r>
      <w:r w:rsidR="00B5148E">
        <w:rPr>
          <w:rFonts w:ascii="Times New Roman" w:hAnsi="Times New Roman" w:cs="Times New Roman"/>
          <w:sz w:val="24"/>
          <w:szCs w:val="24"/>
          <w:vertAlign w:val="superscript"/>
        </w:rPr>
        <w:t>-1</w:t>
      </w:r>
      <w:r w:rsidRPr="00392B8F">
        <w:rPr>
          <w:rFonts w:ascii="Times New Roman" w:hAnsi="Times New Roman" w:cs="Times New Roman"/>
          <w:sz w:val="24"/>
          <w:szCs w:val="24"/>
        </w:rPr>
        <w:t>, recorded the highest number of tillers (</w:t>
      </w:r>
      <w:r w:rsidR="00F21D9F">
        <w:rPr>
          <w:rFonts w:ascii="Times New Roman" w:hAnsi="Times New Roman" w:cs="Times New Roman"/>
          <w:sz w:val="24"/>
          <w:szCs w:val="24"/>
        </w:rPr>
        <w:t>23.2</w:t>
      </w:r>
      <w:r w:rsidRPr="00392B8F">
        <w:rPr>
          <w:rFonts w:ascii="Times New Roman" w:hAnsi="Times New Roman" w:cs="Times New Roman"/>
          <w:sz w:val="24"/>
          <w:szCs w:val="24"/>
        </w:rPr>
        <w:t>), and this difference was statistically significant. This was followed by treatment T</w:t>
      </w:r>
      <w:r w:rsidR="00B5148E">
        <w:rPr>
          <w:rFonts w:ascii="Times New Roman" w:hAnsi="Times New Roman" w:cs="Times New Roman"/>
          <w:sz w:val="24"/>
          <w:szCs w:val="24"/>
          <w:vertAlign w:val="subscript"/>
        </w:rPr>
        <w:t>5</w:t>
      </w:r>
      <w:r w:rsidRPr="00392B8F">
        <w:rPr>
          <w:rFonts w:ascii="Times New Roman" w:hAnsi="Times New Roman" w:cs="Times New Roman"/>
          <w:sz w:val="24"/>
          <w:szCs w:val="24"/>
        </w:rPr>
        <w:t xml:space="preserve">, which received </w:t>
      </w:r>
      <w:r w:rsidR="00B5148E">
        <w:rPr>
          <w:rFonts w:ascii="Times New Roman" w:hAnsi="Times New Roman" w:cs="Times New Roman"/>
          <w:sz w:val="24"/>
          <w:szCs w:val="24"/>
        </w:rPr>
        <w:t>75</w:t>
      </w:r>
      <w:r w:rsidRPr="00392B8F">
        <w:rPr>
          <w:rFonts w:ascii="Times New Roman" w:hAnsi="Times New Roman" w:cs="Times New Roman"/>
          <w:sz w:val="24"/>
          <w:szCs w:val="24"/>
        </w:rPr>
        <w:t xml:space="preserve">% RDF and </w:t>
      </w:r>
      <w:r w:rsidR="00B5148E">
        <w:rPr>
          <w:rFonts w:ascii="Times New Roman" w:hAnsi="Times New Roman" w:cs="Times New Roman"/>
          <w:sz w:val="24"/>
          <w:szCs w:val="24"/>
        </w:rPr>
        <w:t>Vermicompost @ 3tha</w:t>
      </w:r>
      <w:r w:rsidR="00B5148E">
        <w:rPr>
          <w:rFonts w:ascii="Times New Roman" w:hAnsi="Times New Roman" w:cs="Times New Roman"/>
          <w:sz w:val="24"/>
          <w:szCs w:val="24"/>
          <w:vertAlign w:val="superscript"/>
        </w:rPr>
        <w:t>-1</w:t>
      </w:r>
      <w:r w:rsidRPr="00392B8F">
        <w:rPr>
          <w:rFonts w:ascii="Times New Roman" w:hAnsi="Times New Roman" w:cs="Times New Roman"/>
          <w:sz w:val="24"/>
          <w:szCs w:val="24"/>
        </w:rPr>
        <w:t>, with an average tiller count of (</w:t>
      </w:r>
      <w:r w:rsidR="00F21D9F">
        <w:rPr>
          <w:rFonts w:ascii="Times New Roman" w:hAnsi="Times New Roman" w:cs="Times New Roman"/>
          <w:sz w:val="24"/>
          <w:szCs w:val="24"/>
        </w:rPr>
        <w:t>22.6</w:t>
      </w:r>
      <w:r w:rsidRPr="00392B8F">
        <w:rPr>
          <w:rFonts w:ascii="Times New Roman" w:hAnsi="Times New Roman" w:cs="Times New Roman"/>
          <w:sz w:val="24"/>
          <w:szCs w:val="24"/>
        </w:rPr>
        <w:t>)</w:t>
      </w:r>
      <w:r w:rsidR="006850AA">
        <w:rPr>
          <w:rFonts w:ascii="Times New Roman" w:hAnsi="Times New Roman" w:cs="Times New Roman"/>
          <w:sz w:val="24"/>
          <w:szCs w:val="24"/>
        </w:rPr>
        <w:t xml:space="preserve">. </w:t>
      </w:r>
      <w:r w:rsidRPr="00392B8F">
        <w:rPr>
          <w:rFonts w:ascii="Times New Roman" w:hAnsi="Times New Roman" w:cs="Times New Roman"/>
          <w:sz w:val="24"/>
          <w:szCs w:val="24"/>
        </w:rPr>
        <w:t>The lowest number of tillers (</w:t>
      </w:r>
      <w:r w:rsidR="00F21D9F">
        <w:rPr>
          <w:rFonts w:ascii="Times New Roman" w:hAnsi="Times New Roman" w:cs="Times New Roman"/>
          <w:sz w:val="24"/>
          <w:szCs w:val="24"/>
        </w:rPr>
        <w:t>16.6</w:t>
      </w:r>
      <w:r w:rsidRPr="00392B8F">
        <w:rPr>
          <w:rFonts w:ascii="Times New Roman" w:hAnsi="Times New Roman" w:cs="Times New Roman"/>
          <w:sz w:val="24"/>
          <w:szCs w:val="24"/>
        </w:rPr>
        <w:t>) was observed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w:t>
      </w:r>
      <w:r w:rsidR="006850AA">
        <w:rPr>
          <w:rFonts w:ascii="Times New Roman" w:hAnsi="Times New Roman" w:cs="Times New Roman"/>
          <w:sz w:val="24"/>
          <w:szCs w:val="24"/>
        </w:rPr>
        <w:t xml:space="preserve"> </w:t>
      </w:r>
      <w:r w:rsidRPr="00392B8F">
        <w:rPr>
          <w:rFonts w:ascii="Times New Roman" w:hAnsi="Times New Roman" w:cs="Times New Roman"/>
          <w:sz w:val="24"/>
          <w:szCs w:val="24"/>
        </w:rPr>
        <w:t>which did not receive any additional nutrient inputs</w:t>
      </w:r>
      <w:r w:rsidR="006850AA">
        <w:rPr>
          <w:rFonts w:ascii="Times New Roman" w:hAnsi="Times New Roman" w:cs="Times New Roman"/>
          <w:sz w:val="24"/>
          <w:szCs w:val="24"/>
        </w:rPr>
        <w:t xml:space="preserve">. </w:t>
      </w:r>
      <w:r w:rsidRPr="00392B8F">
        <w:rPr>
          <w:rFonts w:ascii="Times New Roman" w:hAnsi="Times New Roman" w:cs="Times New Roman"/>
          <w:sz w:val="24"/>
          <w:szCs w:val="24"/>
        </w:rPr>
        <w:t>The probable</w:t>
      </w:r>
      <w:r w:rsidR="006850AA">
        <w:rPr>
          <w:rFonts w:ascii="Times New Roman" w:hAnsi="Times New Roman" w:cs="Times New Roman"/>
          <w:sz w:val="24"/>
          <w:szCs w:val="24"/>
        </w:rPr>
        <w:t xml:space="preserve"> </w:t>
      </w:r>
      <w:r w:rsidRPr="00392B8F">
        <w:rPr>
          <w:rFonts w:ascii="Times New Roman" w:hAnsi="Times New Roman" w:cs="Times New Roman"/>
          <w:sz w:val="24"/>
          <w:szCs w:val="24"/>
        </w:rPr>
        <w:t xml:space="preserve">reason for maximum tillers in black rice plant might be the </w:t>
      </w:r>
      <w:r w:rsidR="005556D5">
        <w:rPr>
          <w:rFonts w:ascii="Times New Roman" w:hAnsi="Times New Roman" w:cs="Times New Roman"/>
          <w:sz w:val="24"/>
          <w:szCs w:val="24"/>
        </w:rPr>
        <w:t>positive effect</w:t>
      </w:r>
      <w:r w:rsidR="00FB1322">
        <w:rPr>
          <w:rFonts w:ascii="Times New Roman" w:hAnsi="Times New Roman" w:cs="Times New Roman"/>
          <w:sz w:val="24"/>
          <w:szCs w:val="24"/>
        </w:rPr>
        <w:t xml:space="preserve"> </w:t>
      </w:r>
      <w:r w:rsidR="005556D5">
        <w:rPr>
          <w:rFonts w:ascii="Times New Roman" w:hAnsi="Times New Roman" w:cs="Times New Roman"/>
          <w:sz w:val="24"/>
          <w:szCs w:val="24"/>
        </w:rPr>
        <w:t xml:space="preserve">of </w:t>
      </w:r>
      <w:r w:rsidR="006850AA">
        <w:rPr>
          <w:rFonts w:ascii="Times New Roman" w:hAnsi="Times New Roman" w:cs="Times New Roman"/>
          <w:sz w:val="24"/>
          <w:szCs w:val="24"/>
        </w:rPr>
        <w:t>v</w:t>
      </w:r>
      <w:r w:rsidR="005556D5">
        <w:rPr>
          <w:rFonts w:ascii="Times New Roman" w:hAnsi="Times New Roman" w:cs="Times New Roman"/>
          <w:sz w:val="24"/>
          <w:szCs w:val="24"/>
        </w:rPr>
        <w:t>ermicompost.</w:t>
      </w:r>
      <w:r w:rsidR="006850AA">
        <w:rPr>
          <w:rFonts w:ascii="Times New Roman" w:hAnsi="Times New Roman" w:cs="Times New Roman"/>
          <w:sz w:val="24"/>
          <w:szCs w:val="24"/>
        </w:rPr>
        <w:t xml:space="preserve"> </w:t>
      </w:r>
      <w:r w:rsidR="005556D5" w:rsidRPr="005556D5">
        <w:rPr>
          <w:rFonts w:ascii="Times New Roman" w:hAnsi="Times New Roman" w:cs="Times New Roman"/>
          <w:sz w:val="24"/>
          <w:szCs w:val="24"/>
        </w:rPr>
        <w:t>Vermicompost is more effective in its use compared to other organic fertilizers because it has a faster effect and a lower application rate, so that the use of inorganic fertilizers can be saved.</w:t>
      </w:r>
      <w:r w:rsidR="005556D5">
        <w:rPr>
          <w:rFonts w:ascii="Times New Roman" w:hAnsi="Times New Roman" w:cs="Times New Roman"/>
          <w:sz w:val="24"/>
          <w:szCs w:val="24"/>
        </w:rPr>
        <w:t xml:space="preserve"> </w:t>
      </w:r>
      <w:r w:rsidR="005556D5" w:rsidRPr="005556D5">
        <w:rPr>
          <w:rFonts w:ascii="Times New Roman" w:hAnsi="Times New Roman" w:cs="Times New Roman"/>
          <w:sz w:val="24"/>
          <w:szCs w:val="24"/>
        </w:rPr>
        <w:t xml:space="preserve">This has been proven by </w:t>
      </w:r>
      <w:r w:rsidR="005556D5">
        <w:rPr>
          <w:rFonts w:ascii="Times New Roman" w:hAnsi="Times New Roman" w:cs="Times New Roman"/>
          <w:sz w:val="24"/>
          <w:szCs w:val="24"/>
        </w:rPr>
        <w:t>(</w:t>
      </w:r>
      <w:r w:rsidR="005556D5" w:rsidRPr="005556D5">
        <w:rPr>
          <w:rFonts w:ascii="Times New Roman" w:hAnsi="Times New Roman" w:cs="Times New Roman"/>
          <w:sz w:val="24"/>
          <w:szCs w:val="24"/>
        </w:rPr>
        <w:t xml:space="preserve">Regista </w:t>
      </w:r>
      <w:r w:rsidR="005556D5" w:rsidRPr="005556D5">
        <w:rPr>
          <w:rFonts w:ascii="Times New Roman" w:hAnsi="Times New Roman" w:cs="Times New Roman"/>
          <w:i/>
          <w:sz w:val="24"/>
          <w:szCs w:val="24"/>
        </w:rPr>
        <w:t>et al</w:t>
      </w:r>
      <w:r w:rsidR="005556D5">
        <w:rPr>
          <w:rFonts w:ascii="Times New Roman" w:hAnsi="Times New Roman" w:cs="Times New Roman"/>
          <w:sz w:val="24"/>
          <w:szCs w:val="24"/>
        </w:rPr>
        <w:t>., 2017).</w:t>
      </w:r>
    </w:p>
    <w:p w14:paraId="6321ED3F" w14:textId="77777777" w:rsidR="004E1119" w:rsidRPr="008D32A2" w:rsidRDefault="004E1119" w:rsidP="005351F4">
      <w:pPr>
        <w:pStyle w:val="Caption"/>
        <w:keepNext/>
        <w:jc w:val="both"/>
        <w:rPr>
          <w:rFonts w:ascii="Times New Roman" w:hAnsi="Times New Roman" w:cs="Times New Roman"/>
          <w:color w:val="000000" w:themeColor="text1"/>
          <w:sz w:val="24"/>
          <w:szCs w:val="24"/>
        </w:rPr>
      </w:pPr>
      <w:r w:rsidRPr="008D32A2">
        <w:rPr>
          <w:rFonts w:ascii="Times New Roman" w:hAnsi="Times New Roman" w:cs="Times New Roman"/>
          <w:color w:val="000000" w:themeColor="text1"/>
          <w:sz w:val="24"/>
          <w:szCs w:val="24"/>
        </w:rPr>
        <w:t xml:space="preserve">Table </w:t>
      </w:r>
      <w:r w:rsidR="00392B8F" w:rsidRPr="008D32A2">
        <w:rPr>
          <w:rFonts w:ascii="Times New Roman" w:hAnsi="Times New Roman" w:cs="Times New Roman"/>
          <w:color w:val="000000" w:themeColor="text1"/>
          <w:sz w:val="24"/>
          <w:szCs w:val="24"/>
        </w:rPr>
        <w:t>3</w:t>
      </w:r>
      <w:r w:rsidR="00321BF8" w:rsidRPr="008D32A2">
        <w:rPr>
          <w:rFonts w:ascii="Times New Roman" w:hAnsi="Times New Roman" w:cs="Times New Roman"/>
          <w:color w:val="000000" w:themeColor="text1"/>
          <w:sz w:val="24"/>
          <w:szCs w:val="24"/>
        </w:rPr>
        <w:t>.</w:t>
      </w:r>
      <w:r w:rsidRPr="008D32A2">
        <w:rPr>
          <w:rFonts w:ascii="Times New Roman" w:hAnsi="Times New Roman" w:cs="Times New Roman"/>
          <w:color w:val="000000" w:themeColor="text1"/>
          <w:sz w:val="24"/>
          <w:szCs w:val="24"/>
        </w:rPr>
        <w:t xml:space="preserve"> Effect of </w:t>
      </w:r>
      <w:r w:rsidR="005D2512">
        <w:rPr>
          <w:rFonts w:ascii="Times New Roman" w:hAnsi="Times New Roman" w:cs="Times New Roman"/>
          <w:color w:val="000000" w:themeColor="text1"/>
          <w:sz w:val="24"/>
          <w:szCs w:val="24"/>
        </w:rPr>
        <w:t xml:space="preserve">Integrated nutrient management </w:t>
      </w:r>
      <w:r w:rsidRPr="008D32A2">
        <w:rPr>
          <w:rFonts w:ascii="Times New Roman" w:hAnsi="Times New Roman" w:cs="Times New Roman"/>
          <w:color w:val="000000" w:themeColor="text1"/>
          <w:sz w:val="24"/>
          <w:szCs w:val="24"/>
        </w:rPr>
        <w:t>on total number of tillers of Black aromatic rice</w:t>
      </w:r>
    </w:p>
    <w:tbl>
      <w:tblPr>
        <w:tblStyle w:val="TableGrid"/>
        <w:tblW w:w="0" w:type="auto"/>
        <w:tblLook w:val="0000" w:firstRow="0" w:lastRow="0" w:firstColumn="0" w:lastColumn="0" w:noHBand="0" w:noVBand="0"/>
      </w:tblPr>
      <w:tblGrid>
        <w:gridCol w:w="5920"/>
        <w:gridCol w:w="1108"/>
        <w:gridCol w:w="1036"/>
        <w:gridCol w:w="17"/>
        <w:gridCol w:w="1436"/>
      </w:tblGrid>
      <w:tr w:rsidR="00834FE8" w:rsidRPr="0004687A" w14:paraId="5109F9C9" w14:textId="77777777" w:rsidTr="00C55BAB">
        <w:trPr>
          <w:trHeight w:val="274"/>
        </w:trPr>
        <w:tc>
          <w:tcPr>
            <w:tcW w:w="5920" w:type="dxa"/>
            <w:vMerge w:val="restart"/>
          </w:tcPr>
          <w:p w14:paraId="27977F3A" w14:textId="77777777" w:rsidR="00834FE8" w:rsidRPr="0004687A" w:rsidRDefault="00834FE8" w:rsidP="005351F4">
            <w:pPr>
              <w:spacing w:line="360" w:lineRule="auto"/>
              <w:jc w:val="both"/>
              <w:rPr>
                <w:b/>
              </w:rPr>
            </w:pPr>
            <w:r w:rsidRPr="0004687A">
              <w:rPr>
                <w:b/>
              </w:rPr>
              <w:t>Treatments</w:t>
            </w:r>
          </w:p>
        </w:tc>
        <w:tc>
          <w:tcPr>
            <w:tcW w:w="3597" w:type="dxa"/>
            <w:gridSpan w:val="4"/>
          </w:tcPr>
          <w:p w14:paraId="79F898C7" w14:textId="77777777" w:rsidR="00834FE8" w:rsidRPr="0004687A" w:rsidRDefault="00834FE8" w:rsidP="005351F4">
            <w:pPr>
              <w:spacing w:line="360" w:lineRule="auto"/>
              <w:jc w:val="both"/>
              <w:rPr>
                <w:b/>
              </w:rPr>
            </w:pPr>
            <w:r w:rsidRPr="0004687A">
              <w:rPr>
                <w:b/>
              </w:rPr>
              <w:t>Total number of tillers</w:t>
            </w:r>
          </w:p>
        </w:tc>
      </w:tr>
      <w:tr w:rsidR="00834FE8" w:rsidRPr="0004687A" w14:paraId="139AA872" w14:textId="77777777" w:rsidTr="00C55BAB">
        <w:trPr>
          <w:trHeight w:val="280"/>
        </w:trPr>
        <w:tc>
          <w:tcPr>
            <w:tcW w:w="5920" w:type="dxa"/>
            <w:vMerge/>
          </w:tcPr>
          <w:p w14:paraId="06C078A7" w14:textId="77777777" w:rsidR="00834FE8" w:rsidRPr="0004687A" w:rsidRDefault="00834FE8" w:rsidP="005351F4">
            <w:pPr>
              <w:spacing w:line="360" w:lineRule="auto"/>
              <w:jc w:val="both"/>
              <w:rPr>
                <w:b/>
              </w:rPr>
            </w:pPr>
          </w:p>
        </w:tc>
        <w:tc>
          <w:tcPr>
            <w:tcW w:w="1108" w:type="dxa"/>
          </w:tcPr>
          <w:p w14:paraId="20E14FF9" w14:textId="77777777" w:rsidR="00834FE8" w:rsidRPr="0004687A" w:rsidRDefault="00834FE8" w:rsidP="005351F4">
            <w:pPr>
              <w:spacing w:line="360" w:lineRule="auto"/>
              <w:jc w:val="both"/>
              <w:rPr>
                <w:b/>
              </w:rPr>
            </w:pPr>
            <w:r w:rsidRPr="0004687A">
              <w:rPr>
                <w:b/>
              </w:rPr>
              <w:t>30 DAS</w:t>
            </w:r>
          </w:p>
        </w:tc>
        <w:tc>
          <w:tcPr>
            <w:tcW w:w="1036" w:type="dxa"/>
          </w:tcPr>
          <w:p w14:paraId="7EC5CADC" w14:textId="77777777" w:rsidR="00834FE8" w:rsidRPr="0004687A" w:rsidRDefault="00834FE8" w:rsidP="005351F4">
            <w:pPr>
              <w:spacing w:line="360" w:lineRule="auto"/>
              <w:jc w:val="both"/>
              <w:rPr>
                <w:b/>
              </w:rPr>
            </w:pPr>
            <w:r w:rsidRPr="0004687A">
              <w:rPr>
                <w:b/>
              </w:rPr>
              <w:t>60 DAS</w:t>
            </w:r>
          </w:p>
        </w:tc>
        <w:tc>
          <w:tcPr>
            <w:tcW w:w="1453" w:type="dxa"/>
            <w:gridSpan w:val="2"/>
          </w:tcPr>
          <w:p w14:paraId="05045E19" w14:textId="77777777" w:rsidR="00834FE8" w:rsidRPr="0004687A" w:rsidRDefault="00834FE8" w:rsidP="005351F4">
            <w:pPr>
              <w:spacing w:line="360" w:lineRule="auto"/>
              <w:jc w:val="both"/>
              <w:rPr>
                <w:b/>
              </w:rPr>
            </w:pPr>
            <w:r w:rsidRPr="0004687A">
              <w:rPr>
                <w:b/>
              </w:rPr>
              <w:t>90 DAS</w:t>
            </w:r>
          </w:p>
        </w:tc>
      </w:tr>
      <w:tr w:rsidR="00834FE8" w:rsidRPr="0004687A" w14:paraId="00659D90" w14:textId="77777777" w:rsidTr="00C55BAB">
        <w:tblPrEx>
          <w:tblLook w:val="01E0" w:firstRow="1" w:lastRow="1" w:firstColumn="1" w:lastColumn="1" w:noHBand="0" w:noVBand="0"/>
        </w:tblPrEx>
        <w:trPr>
          <w:trHeight w:val="262"/>
        </w:trPr>
        <w:tc>
          <w:tcPr>
            <w:tcW w:w="5920" w:type="dxa"/>
          </w:tcPr>
          <w:p w14:paraId="2F3CDC35" w14:textId="0ECF1F28" w:rsidR="00834FE8" w:rsidRPr="0004687A" w:rsidRDefault="00834FE8" w:rsidP="005351F4">
            <w:pPr>
              <w:spacing w:line="360" w:lineRule="auto"/>
              <w:jc w:val="both"/>
              <w:rPr>
                <w:b/>
              </w:rPr>
            </w:pPr>
            <w:r w:rsidRPr="0004687A">
              <w:rPr>
                <w:b/>
              </w:rPr>
              <w:t>T</w:t>
            </w:r>
            <w:r w:rsidRPr="0004687A">
              <w:rPr>
                <w:b/>
                <w:vertAlign w:val="subscript"/>
              </w:rPr>
              <w:t xml:space="preserve">1 </w:t>
            </w:r>
            <w:r w:rsidR="008023A6">
              <w:rPr>
                <w:b/>
              </w:rPr>
              <w:t>–</w:t>
            </w:r>
            <w:r w:rsidRPr="0004687A">
              <w:rPr>
                <w:b/>
              </w:rPr>
              <w:t xml:space="preserve"> Control</w:t>
            </w:r>
          </w:p>
        </w:tc>
        <w:tc>
          <w:tcPr>
            <w:tcW w:w="1108" w:type="dxa"/>
          </w:tcPr>
          <w:p w14:paraId="4CD898F9" w14:textId="77777777" w:rsidR="00834FE8" w:rsidRPr="0004687A" w:rsidRDefault="00834FE8" w:rsidP="005351F4">
            <w:pPr>
              <w:spacing w:line="360" w:lineRule="auto"/>
              <w:jc w:val="both"/>
            </w:pPr>
            <w:r w:rsidRPr="0004687A">
              <w:t>1</w:t>
            </w:r>
            <w:r w:rsidR="008962AA">
              <w:t>2.9</w:t>
            </w:r>
          </w:p>
        </w:tc>
        <w:tc>
          <w:tcPr>
            <w:tcW w:w="1053" w:type="dxa"/>
            <w:gridSpan w:val="2"/>
          </w:tcPr>
          <w:p w14:paraId="2C715962" w14:textId="77777777" w:rsidR="00834FE8" w:rsidRPr="0004687A" w:rsidRDefault="00834FE8" w:rsidP="005351F4">
            <w:pPr>
              <w:spacing w:line="360" w:lineRule="auto"/>
              <w:jc w:val="both"/>
            </w:pPr>
            <w:r w:rsidRPr="0004687A">
              <w:t>1</w:t>
            </w:r>
            <w:r w:rsidR="003E471C">
              <w:t>5.8</w:t>
            </w:r>
          </w:p>
        </w:tc>
        <w:tc>
          <w:tcPr>
            <w:tcW w:w="1436" w:type="dxa"/>
          </w:tcPr>
          <w:p w14:paraId="137EBEAD" w14:textId="77777777" w:rsidR="00834FE8" w:rsidRPr="0004687A" w:rsidRDefault="00834FE8" w:rsidP="005351F4">
            <w:pPr>
              <w:spacing w:line="360" w:lineRule="auto"/>
              <w:jc w:val="both"/>
            </w:pPr>
            <w:r w:rsidRPr="0004687A">
              <w:t>1</w:t>
            </w:r>
            <w:r w:rsidR="003E471C">
              <w:t>6.6</w:t>
            </w:r>
          </w:p>
        </w:tc>
      </w:tr>
      <w:tr w:rsidR="00834FE8" w:rsidRPr="0004687A" w14:paraId="1F18D1CE" w14:textId="77777777" w:rsidTr="00C55BAB">
        <w:tblPrEx>
          <w:tblLook w:val="01E0" w:firstRow="1" w:lastRow="1" w:firstColumn="1" w:lastColumn="1" w:noHBand="0" w:noVBand="0"/>
        </w:tblPrEx>
        <w:trPr>
          <w:trHeight w:val="278"/>
        </w:trPr>
        <w:tc>
          <w:tcPr>
            <w:tcW w:w="5920" w:type="dxa"/>
          </w:tcPr>
          <w:p w14:paraId="555A3EF4" w14:textId="77777777" w:rsidR="00834FE8" w:rsidRPr="0004687A" w:rsidRDefault="00834FE8" w:rsidP="005351F4">
            <w:pPr>
              <w:spacing w:line="360" w:lineRule="auto"/>
              <w:jc w:val="both"/>
              <w:rPr>
                <w:b/>
                <w:vertAlign w:val="superscript"/>
              </w:rPr>
            </w:pPr>
            <w:r w:rsidRPr="0004687A">
              <w:rPr>
                <w:b/>
              </w:rPr>
              <w:t>T</w:t>
            </w:r>
            <w:r w:rsidRPr="0004687A">
              <w:rPr>
                <w:b/>
                <w:vertAlign w:val="subscript"/>
              </w:rPr>
              <w:t>2</w:t>
            </w:r>
            <w:r w:rsidRPr="0004687A">
              <w:rPr>
                <w:b/>
              </w:rPr>
              <w:t xml:space="preserve"> – </w:t>
            </w:r>
            <w:r w:rsidR="006850AA" w:rsidRPr="006850AA">
              <w:rPr>
                <w:b/>
              </w:rPr>
              <w:t>100% RDF + FYM @5tha</w:t>
            </w:r>
            <w:r w:rsidR="006850AA" w:rsidRPr="006850AA">
              <w:rPr>
                <w:b/>
                <w:vertAlign w:val="superscript"/>
              </w:rPr>
              <w:t>-1</w:t>
            </w:r>
          </w:p>
        </w:tc>
        <w:tc>
          <w:tcPr>
            <w:tcW w:w="1108" w:type="dxa"/>
          </w:tcPr>
          <w:p w14:paraId="022E05D7" w14:textId="77777777" w:rsidR="00834FE8" w:rsidRPr="0004687A" w:rsidRDefault="008962AA" w:rsidP="005351F4">
            <w:pPr>
              <w:spacing w:line="360" w:lineRule="auto"/>
              <w:jc w:val="both"/>
            </w:pPr>
            <w:r>
              <w:t>16.4</w:t>
            </w:r>
          </w:p>
        </w:tc>
        <w:tc>
          <w:tcPr>
            <w:tcW w:w="1053" w:type="dxa"/>
            <w:gridSpan w:val="2"/>
          </w:tcPr>
          <w:p w14:paraId="3AA2B9E2" w14:textId="77777777" w:rsidR="00834FE8" w:rsidRPr="0004687A" w:rsidRDefault="00834FE8" w:rsidP="005351F4">
            <w:pPr>
              <w:spacing w:line="360" w:lineRule="auto"/>
              <w:jc w:val="both"/>
            </w:pPr>
            <w:r w:rsidRPr="0004687A">
              <w:t>18.</w:t>
            </w:r>
            <w:r w:rsidR="003E471C">
              <w:t>5</w:t>
            </w:r>
          </w:p>
        </w:tc>
        <w:tc>
          <w:tcPr>
            <w:tcW w:w="1436" w:type="dxa"/>
          </w:tcPr>
          <w:p w14:paraId="0FC1F676" w14:textId="77777777" w:rsidR="00834FE8" w:rsidRPr="0004687A" w:rsidRDefault="003E471C" w:rsidP="005351F4">
            <w:pPr>
              <w:spacing w:line="360" w:lineRule="auto"/>
              <w:jc w:val="both"/>
            </w:pPr>
            <w:r>
              <w:t>22.0</w:t>
            </w:r>
          </w:p>
        </w:tc>
      </w:tr>
      <w:tr w:rsidR="00834FE8" w:rsidRPr="0004687A" w14:paraId="4D698BAC" w14:textId="77777777" w:rsidTr="00C55BAB">
        <w:tblPrEx>
          <w:tblLook w:val="01E0" w:firstRow="1" w:lastRow="1" w:firstColumn="1" w:lastColumn="1" w:noHBand="0" w:noVBand="0"/>
        </w:tblPrEx>
        <w:trPr>
          <w:trHeight w:val="269"/>
        </w:trPr>
        <w:tc>
          <w:tcPr>
            <w:tcW w:w="5920" w:type="dxa"/>
          </w:tcPr>
          <w:p w14:paraId="16358383" w14:textId="77777777" w:rsidR="00834FE8" w:rsidRPr="0004687A" w:rsidRDefault="00834FE8" w:rsidP="005351F4">
            <w:pPr>
              <w:tabs>
                <w:tab w:val="left" w:pos="3786"/>
              </w:tabs>
              <w:spacing w:line="360" w:lineRule="auto"/>
              <w:jc w:val="both"/>
              <w:rPr>
                <w:b/>
                <w:vertAlign w:val="superscript"/>
              </w:rPr>
            </w:pPr>
            <w:r w:rsidRPr="0004687A">
              <w:rPr>
                <w:b/>
              </w:rPr>
              <w:t>T</w:t>
            </w:r>
            <w:r w:rsidRPr="0004687A">
              <w:rPr>
                <w:b/>
                <w:vertAlign w:val="subscript"/>
              </w:rPr>
              <w:t>3</w:t>
            </w:r>
            <w:r w:rsidRPr="0004687A">
              <w:rPr>
                <w:b/>
              </w:rPr>
              <w:t xml:space="preserve"> –</w:t>
            </w:r>
            <w:r w:rsidR="006850AA" w:rsidRPr="006850AA">
              <w:rPr>
                <w:b/>
              </w:rPr>
              <w:t>75% RDF + FYM @5tha</w:t>
            </w:r>
            <w:r w:rsidR="006850AA" w:rsidRPr="006850AA">
              <w:rPr>
                <w:b/>
                <w:vertAlign w:val="superscript"/>
              </w:rPr>
              <w:t>-1</w:t>
            </w:r>
            <w:r w:rsidRPr="0004687A">
              <w:rPr>
                <w:b/>
              </w:rPr>
              <w:tab/>
            </w:r>
          </w:p>
        </w:tc>
        <w:tc>
          <w:tcPr>
            <w:tcW w:w="1108" w:type="dxa"/>
          </w:tcPr>
          <w:p w14:paraId="1E02EA7F" w14:textId="77777777" w:rsidR="00834FE8" w:rsidRPr="0004687A" w:rsidRDefault="00834FE8" w:rsidP="005351F4">
            <w:pPr>
              <w:spacing w:line="360" w:lineRule="auto"/>
              <w:jc w:val="both"/>
            </w:pPr>
            <w:r w:rsidRPr="0004687A">
              <w:t>1</w:t>
            </w:r>
            <w:r w:rsidR="008962AA">
              <w:t>5.2</w:t>
            </w:r>
          </w:p>
        </w:tc>
        <w:tc>
          <w:tcPr>
            <w:tcW w:w="1053" w:type="dxa"/>
            <w:gridSpan w:val="2"/>
          </w:tcPr>
          <w:p w14:paraId="70EABC90" w14:textId="77777777" w:rsidR="00834FE8" w:rsidRPr="0004687A" w:rsidRDefault="00834FE8" w:rsidP="005351F4">
            <w:pPr>
              <w:spacing w:line="360" w:lineRule="auto"/>
              <w:jc w:val="both"/>
            </w:pPr>
            <w:r w:rsidRPr="0004687A">
              <w:t>1</w:t>
            </w:r>
            <w:r w:rsidR="003E471C">
              <w:t>7.4</w:t>
            </w:r>
          </w:p>
        </w:tc>
        <w:tc>
          <w:tcPr>
            <w:tcW w:w="1436" w:type="dxa"/>
          </w:tcPr>
          <w:p w14:paraId="7850C384" w14:textId="77777777" w:rsidR="00834FE8" w:rsidRPr="0004687A" w:rsidRDefault="003E471C" w:rsidP="005351F4">
            <w:pPr>
              <w:spacing w:line="360" w:lineRule="auto"/>
              <w:jc w:val="both"/>
            </w:pPr>
            <w:r>
              <w:t>18.8</w:t>
            </w:r>
          </w:p>
        </w:tc>
      </w:tr>
      <w:tr w:rsidR="00834FE8" w:rsidRPr="0004687A" w14:paraId="6CFA90BB" w14:textId="77777777" w:rsidTr="00C55BAB">
        <w:tblPrEx>
          <w:tblLook w:val="01E0" w:firstRow="1" w:lastRow="1" w:firstColumn="1" w:lastColumn="1" w:noHBand="0" w:noVBand="0"/>
        </w:tblPrEx>
        <w:trPr>
          <w:trHeight w:val="449"/>
        </w:trPr>
        <w:tc>
          <w:tcPr>
            <w:tcW w:w="5920" w:type="dxa"/>
          </w:tcPr>
          <w:p w14:paraId="652034E7" w14:textId="77777777" w:rsidR="00834FE8" w:rsidRPr="0004687A" w:rsidRDefault="00834FE8" w:rsidP="005351F4">
            <w:pPr>
              <w:tabs>
                <w:tab w:val="left" w:pos="3835"/>
              </w:tabs>
              <w:spacing w:line="360" w:lineRule="auto"/>
              <w:jc w:val="both"/>
              <w:rPr>
                <w:b/>
                <w:vertAlign w:val="superscript"/>
              </w:rPr>
            </w:pPr>
            <w:r w:rsidRPr="0004687A">
              <w:rPr>
                <w:b/>
              </w:rPr>
              <w:t>T</w:t>
            </w:r>
            <w:r w:rsidRPr="0004687A">
              <w:rPr>
                <w:b/>
                <w:vertAlign w:val="subscript"/>
              </w:rPr>
              <w:t>4</w:t>
            </w:r>
            <w:r w:rsidRPr="0004687A">
              <w:rPr>
                <w:b/>
              </w:rPr>
              <w:t xml:space="preserve"> –</w:t>
            </w:r>
            <w:r w:rsidR="006850AA" w:rsidRPr="006850AA">
              <w:rPr>
                <w:b/>
              </w:rPr>
              <w:t>100%RDF + Vermicompost @ 3tha</w:t>
            </w:r>
            <w:r w:rsidR="006850AA" w:rsidRPr="006850AA">
              <w:rPr>
                <w:b/>
                <w:vertAlign w:val="superscript"/>
              </w:rPr>
              <w:t>-1</w:t>
            </w:r>
            <w:r w:rsidRPr="0004687A">
              <w:rPr>
                <w:b/>
              </w:rPr>
              <w:tab/>
            </w:r>
          </w:p>
        </w:tc>
        <w:tc>
          <w:tcPr>
            <w:tcW w:w="1108" w:type="dxa"/>
          </w:tcPr>
          <w:p w14:paraId="1F9A5F95" w14:textId="77777777" w:rsidR="00834FE8" w:rsidRPr="0004687A" w:rsidRDefault="00834FE8" w:rsidP="005351F4">
            <w:pPr>
              <w:spacing w:line="360" w:lineRule="auto"/>
              <w:jc w:val="both"/>
            </w:pPr>
            <w:r w:rsidRPr="0004687A">
              <w:t>1</w:t>
            </w:r>
            <w:r w:rsidR="008962AA">
              <w:t>6.6</w:t>
            </w:r>
          </w:p>
        </w:tc>
        <w:tc>
          <w:tcPr>
            <w:tcW w:w="1053" w:type="dxa"/>
            <w:gridSpan w:val="2"/>
          </w:tcPr>
          <w:p w14:paraId="00518C8F" w14:textId="77777777" w:rsidR="00834FE8" w:rsidRPr="0004687A" w:rsidRDefault="003E471C" w:rsidP="005351F4">
            <w:pPr>
              <w:spacing w:line="360" w:lineRule="auto"/>
              <w:jc w:val="both"/>
            </w:pPr>
            <w:r>
              <w:t>18.8</w:t>
            </w:r>
          </w:p>
        </w:tc>
        <w:tc>
          <w:tcPr>
            <w:tcW w:w="1436" w:type="dxa"/>
          </w:tcPr>
          <w:p w14:paraId="5389EA9E" w14:textId="77777777" w:rsidR="00834FE8" w:rsidRPr="0004687A" w:rsidRDefault="003E471C" w:rsidP="005351F4">
            <w:pPr>
              <w:spacing w:line="360" w:lineRule="auto"/>
              <w:jc w:val="both"/>
            </w:pPr>
            <w:r>
              <w:t>23.2</w:t>
            </w:r>
          </w:p>
        </w:tc>
      </w:tr>
      <w:tr w:rsidR="00834FE8" w:rsidRPr="0004687A" w14:paraId="49B81860" w14:textId="77777777" w:rsidTr="00C55BAB">
        <w:tblPrEx>
          <w:tblLook w:val="01E0" w:firstRow="1" w:lastRow="1" w:firstColumn="1" w:lastColumn="1" w:noHBand="0" w:noVBand="0"/>
        </w:tblPrEx>
        <w:trPr>
          <w:trHeight w:val="172"/>
        </w:trPr>
        <w:tc>
          <w:tcPr>
            <w:tcW w:w="5920" w:type="dxa"/>
          </w:tcPr>
          <w:p w14:paraId="638F3C49" w14:textId="77777777" w:rsidR="00834FE8" w:rsidRPr="0004687A" w:rsidRDefault="00834FE8" w:rsidP="005351F4">
            <w:pPr>
              <w:spacing w:line="360" w:lineRule="auto"/>
              <w:jc w:val="both"/>
              <w:rPr>
                <w:b/>
                <w:vertAlign w:val="superscript"/>
              </w:rPr>
            </w:pPr>
            <w:r w:rsidRPr="0004687A">
              <w:rPr>
                <w:b/>
              </w:rPr>
              <w:t>T</w:t>
            </w:r>
            <w:r w:rsidRPr="0004687A">
              <w:rPr>
                <w:b/>
                <w:vertAlign w:val="subscript"/>
              </w:rPr>
              <w:t>5</w:t>
            </w:r>
            <w:r w:rsidRPr="0004687A">
              <w:rPr>
                <w:b/>
              </w:rPr>
              <w:t xml:space="preserve"> - </w:t>
            </w:r>
            <w:r w:rsidR="006850AA" w:rsidRPr="006850AA">
              <w:rPr>
                <w:b/>
              </w:rPr>
              <w:t>75%RDF + Vermicompost @ 3tha</w:t>
            </w:r>
            <w:r w:rsidR="006850AA" w:rsidRPr="006850AA">
              <w:rPr>
                <w:b/>
                <w:vertAlign w:val="superscript"/>
              </w:rPr>
              <w:t>-1</w:t>
            </w:r>
          </w:p>
        </w:tc>
        <w:tc>
          <w:tcPr>
            <w:tcW w:w="1108" w:type="dxa"/>
          </w:tcPr>
          <w:p w14:paraId="09089B28" w14:textId="77777777" w:rsidR="00834FE8" w:rsidRPr="0004687A" w:rsidRDefault="00834FE8" w:rsidP="005351F4">
            <w:pPr>
              <w:spacing w:line="360" w:lineRule="auto"/>
              <w:jc w:val="both"/>
            </w:pPr>
            <w:r w:rsidRPr="0004687A">
              <w:t>1</w:t>
            </w:r>
            <w:r w:rsidR="008962AA">
              <w:t>6.5</w:t>
            </w:r>
          </w:p>
        </w:tc>
        <w:tc>
          <w:tcPr>
            <w:tcW w:w="1053" w:type="dxa"/>
            <w:gridSpan w:val="2"/>
          </w:tcPr>
          <w:p w14:paraId="2A3510D2" w14:textId="77777777" w:rsidR="00834FE8" w:rsidRPr="0004687A" w:rsidRDefault="003E471C" w:rsidP="005351F4">
            <w:pPr>
              <w:spacing w:line="360" w:lineRule="auto"/>
              <w:jc w:val="both"/>
            </w:pPr>
            <w:r>
              <w:t>18.6</w:t>
            </w:r>
          </w:p>
        </w:tc>
        <w:tc>
          <w:tcPr>
            <w:tcW w:w="1436" w:type="dxa"/>
          </w:tcPr>
          <w:p w14:paraId="50D3001C" w14:textId="77777777" w:rsidR="00834FE8" w:rsidRPr="0004687A" w:rsidRDefault="00834FE8" w:rsidP="005351F4">
            <w:pPr>
              <w:spacing w:line="360" w:lineRule="auto"/>
              <w:jc w:val="both"/>
            </w:pPr>
            <w:r w:rsidRPr="0004687A">
              <w:t>2</w:t>
            </w:r>
            <w:r w:rsidR="003E471C">
              <w:t>2.6</w:t>
            </w:r>
          </w:p>
        </w:tc>
      </w:tr>
      <w:tr w:rsidR="00834FE8" w:rsidRPr="0004687A" w14:paraId="5C846758" w14:textId="77777777" w:rsidTr="00C55BAB">
        <w:tblPrEx>
          <w:tblLook w:val="01E0" w:firstRow="1" w:lastRow="1" w:firstColumn="1" w:lastColumn="1" w:noHBand="0" w:noVBand="0"/>
        </w:tblPrEx>
        <w:trPr>
          <w:trHeight w:val="262"/>
        </w:trPr>
        <w:tc>
          <w:tcPr>
            <w:tcW w:w="5920" w:type="dxa"/>
          </w:tcPr>
          <w:p w14:paraId="368BEB6C" w14:textId="77777777" w:rsidR="00834FE8" w:rsidRPr="0004687A" w:rsidRDefault="00834FE8" w:rsidP="005351F4">
            <w:pPr>
              <w:spacing w:line="360" w:lineRule="auto"/>
              <w:jc w:val="both"/>
              <w:rPr>
                <w:b/>
                <w:vertAlign w:val="superscript"/>
              </w:rPr>
            </w:pPr>
            <w:r w:rsidRPr="0004687A">
              <w:rPr>
                <w:b/>
              </w:rPr>
              <w:t>T</w:t>
            </w:r>
            <w:r w:rsidRPr="0004687A">
              <w:rPr>
                <w:b/>
                <w:vertAlign w:val="subscript"/>
              </w:rPr>
              <w:t>6</w:t>
            </w:r>
            <w:r w:rsidRPr="0004687A">
              <w:rPr>
                <w:b/>
              </w:rPr>
              <w:t xml:space="preserve"> – </w:t>
            </w:r>
            <w:r w:rsidR="006850AA" w:rsidRPr="006850AA">
              <w:rPr>
                <w:b/>
              </w:rPr>
              <w:t>100%RDF + Rhizobium + PSB</w:t>
            </w:r>
          </w:p>
        </w:tc>
        <w:tc>
          <w:tcPr>
            <w:tcW w:w="1108" w:type="dxa"/>
          </w:tcPr>
          <w:p w14:paraId="30D37231" w14:textId="77777777" w:rsidR="00834FE8" w:rsidRPr="0004687A" w:rsidRDefault="008962AA" w:rsidP="005351F4">
            <w:pPr>
              <w:spacing w:line="360" w:lineRule="auto"/>
              <w:jc w:val="both"/>
            </w:pPr>
            <w:r>
              <w:t>16.2</w:t>
            </w:r>
          </w:p>
        </w:tc>
        <w:tc>
          <w:tcPr>
            <w:tcW w:w="1053" w:type="dxa"/>
            <w:gridSpan w:val="2"/>
          </w:tcPr>
          <w:p w14:paraId="3AD0811E" w14:textId="77777777" w:rsidR="00834FE8" w:rsidRPr="0004687A" w:rsidRDefault="00834FE8" w:rsidP="005351F4">
            <w:pPr>
              <w:spacing w:line="360" w:lineRule="auto"/>
              <w:jc w:val="both"/>
            </w:pPr>
            <w:r w:rsidRPr="0004687A">
              <w:t>18.</w:t>
            </w:r>
            <w:r w:rsidR="003E471C">
              <w:t>2</w:t>
            </w:r>
          </w:p>
        </w:tc>
        <w:tc>
          <w:tcPr>
            <w:tcW w:w="1436" w:type="dxa"/>
          </w:tcPr>
          <w:p w14:paraId="6BF62207" w14:textId="77777777" w:rsidR="00834FE8" w:rsidRPr="0004687A" w:rsidRDefault="003E471C" w:rsidP="005351F4">
            <w:pPr>
              <w:spacing w:line="360" w:lineRule="auto"/>
              <w:jc w:val="both"/>
            </w:pPr>
            <w:r>
              <w:t>19.6</w:t>
            </w:r>
          </w:p>
        </w:tc>
      </w:tr>
      <w:tr w:rsidR="00834FE8" w:rsidRPr="0004687A" w14:paraId="5E084673" w14:textId="77777777" w:rsidTr="00C55BAB">
        <w:tblPrEx>
          <w:tblLook w:val="01E0" w:firstRow="1" w:lastRow="1" w:firstColumn="1" w:lastColumn="1" w:noHBand="0" w:noVBand="0"/>
        </w:tblPrEx>
        <w:trPr>
          <w:trHeight w:val="262"/>
        </w:trPr>
        <w:tc>
          <w:tcPr>
            <w:tcW w:w="5920" w:type="dxa"/>
          </w:tcPr>
          <w:p w14:paraId="5E7D7E19" w14:textId="77777777" w:rsidR="00834FE8" w:rsidRPr="0004687A" w:rsidRDefault="00834FE8" w:rsidP="005351F4">
            <w:pPr>
              <w:spacing w:line="360" w:lineRule="auto"/>
              <w:jc w:val="both"/>
              <w:rPr>
                <w:b/>
                <w:vertAlign w:val="superscript"/>
              </w:rPr>
            </w:pPr>
            <w:r w:rsidRPr="0004687A">
              <w:rPr>
                <w:b/>
              </w:rPr>
              <w:t>T</w:t>
            </w:r>
            <w:r w:rsidRPr="0004687A">
              <w:rPr>
                <w:b/>
                <w:vertAlign w:val="subscript"/>
              </w:rPr>
              <w:t>7</w:t>
            </w:r>
            <w:r w:rsidRPr="0004687A">
              <w:rPr>
                <w:b/>
              </w:rPr>
              <w:t xml:space="preserve"> – </w:t>
            </w:r>
            <w:r w:rsidR="006850AA" w:rsidRPr="006850AA">
              <w:rPr>
                <w:b/>
              </w:rPr>
              <w:t>75% RDF + Rhizobium + PSB</w:t>
            </w:r>
          </w:p>
        </w:tc>
        <w:tc>
          <w:tcPr>
            <w:tcW w:w="1108" w:type="dxa"/>
          </w:tcPr>
          <w:p w14:paraId="0F5B6AD7" w14:textId="77777777" w:rsidR="00834FE8" w:rsidRPr="0004687A" w:rsidRDefault="008962AA" w:rsidP="005351F4">
            <w:pPr>
              <w:spacing w:line="360" w:lineRule="auto"/>
              <w:jc w:val="both"/>
            </w:pPr>
            <w:r>
              <w:t>16.0</w:t>
            </w:r>
          </w:p>
        </w:tc>
        <w:tc>
          <w:tcPr>
            <w:tcW w:w="1053" w:type="dxa"/>
            <w:gridSpan w:val="2"/>
          </w:tcPr>
          <w:p w14:paraId="411E60D8" w14:textId="77777777" w:rsidR="00834FE8" w:rsidRPr="0004687A" w:rsidRDefault="00834FE8" w:rsidP="005351F4">
            <w:pPr>
              <w:spacing w:line="360" w:lineRule="auto"/>
              <w:jc w:val="both"/>
            </w:pPr>
            <w:r w:rsidRPr="0004687A">
              <w:t>1</w:t>
            </w:r>
            <w:r w:rsidR="003E471C">
              <w:t>7.46</w:t>
            </w:r>
          </w:p>
        </w:tc>
        <w:tc>
          <w:tcPr>
            <w:tcW w:w="1436" w:type="dxa"/>
          </w:tcPr>
          <w:p w14:paraId="457614C9" w14:textId="77777777" w:rsidR="00834FE8" w:rsidRPr="0004687A" w:rsidRDefault="003E471C" w:rsidP="005351F4">
            <w:pPr>
              <w:spacing w:line="360" w:lineRule="auto"/>
              <w:jc w:val="both"/>
            </w:pPr>
            <w:r>
              <w:t>19.0</w:t>
            </w:r>
          </w:p>
        </w:tc>
      </w:tr>
      <w:tr w:rsidR="00834FE8" w:rsidRPr="0004687A" w14:paraId="529DBA97" w14:textId="77777777" w:rsidTr="00C55BAB">
        <w:tblPrEx>
          <w:tblLook w:val="01E0" w:firstRow="1" w:lastRow="1" w:firstColumn="1" w:lastColumn="1" w:noHBand="0" w:noVBand="0"/>
        </w:tblPrEx>
        <w:trPr>
          <w:trHeight w:val="409"/>
        </w:trPr>
        <w:tc>
          <w:tcPr>
            <w:tcW w:w="5920" w:type="dxa"/>
          </w:tcPr>
          <w:p w14:paraId="7E838509" w14:textId="77777777" w:rsidR="00834FE8" w:rsidRPr="0004687A" w:rsidRDefault="00834FE8" w:rsidP="005351F4">
            <w:pPr>
              <w:spacing w:line="360" w:lineRule="auto"/>
              <w:jc w:val="both"/>
              <w:rPr>
                <w:b/>
              </w:rPr>
            </w:pPr>
            <w:r w:rsidRPr="0004687A">
              <w:rPr>
                <w:b/>
              </w:rPr>
              <w:t>T</w:t>
            </w:r>
            <w:r w:rsidRPr="0004687A">
              <w:rPr>
                <w:b/>
                <w:vertAlign w:val="subscript"/>
              </w:rPr>
              <w:t>8</w:t>
            </w:r>
            <w:r w:rsidRPr="0004687A">
              <w:rPr>
                <w:b/>
              </w:rPr>
              <w:t xml:space="preserve"> – </w:t>
            </w:r>
            <w:r w:rsidR="006850AA" w:rsidRPr="006850AA">
              <w:rPr>
                <w:b/>
              </w:rPr>
              <w:t>100%RDF + Rhizobium + PSB + Vermicompost @3tha-1</w:t>
            </w:r>
          </w:p>
        </w:tc>
        <w:tc>
          <w:tcPr>
            <w:tcW w:w="1108" w:type="dxa"/>
          </w:tcPr>
          <w:p w14:paraId="1693B39E" w14:textId="77777777" w:rsidR="00834FE8" w:rsidRPr="008962AA" w:rsidRDefault="008962AA" w:rsidP="005351F4">
            <w:pPr>
              <w:spacing w:line="360" w:lineRule="auto"/>
              <w:jc w:val="both"/>
            </w:pPr>
            <w:r>
              <w:t>14.8</w:t>
            </w:r>
          </w:p>
        </w:tc>
        <w:tc>
          <w:tcPr>
            <w:tcW w:w="1053" w:type="dxa"/>
            <w:gridSpan w:val="2"/>
          </w:tcPr>
          <w:p w14:paraId="3B5E65ED" w14:textId="77777777" w:rsidR="00834FE8" w:rsidRPr="0004687A" w:rsidRDefault="00834FE8" w:rsidP="005351F4">
            <w:pPr>
              <w:spacing w:line="360" w:lineRule="auto"/>
              <w:jc w:val="both"/>
            </w:pPr>
            <w:r w:rsidRPr="0004687A">
              <w:t>17</w:t>
            </w:r>
            <w:r w:rsidR="003E471C">
              <w:t>.2</w:t>
            </w:r>
          </w:p>
        </w:tc>
        <w:tc>
          <w:tcPr>
            <w:tcW w:w="1436" w:type="dxa"/>
          </w:tcPr>
          <w:p w14:paraId="2F791169" w14:textId="77777777" w:rsidR="00834FE8" w:rsidRPr="0004687A" w:rsidRDefault="00834FE8" w:rsidP="005351F4">
            <w:pPr>
              <w:spacing w:line="360" w:lineRule="auto"/>
              <w:jc w:val="both"/>
            </w:pPr>
            <w:r w:rsidRPr="0004687A">
              <w:t>1</w:t>
            </w:r>
            <w:r w:rsidR="003E471C">
              <w:t>8.7</w:t>
            </w:r>
          </w:p>
        </w:tc>
      </w:tr>
      <w:tr w:rsidR="00834FE8" w:rsidRPr="0004687A" w14:paraId="0B2542C9" w14:textId="77777777" w:rsidTr="00C55BAB">
        <w:tblPrEx>
          <w:tblLook w:val="01E0" w:firstRow="1" w:lastRow="1" w:firstColumn="1" w:lastColumn="1" w:noHBand="0" w:noVBand="0"/>
        </w:tblPrEx>
        <w:trPr>
          <w:trHeight w:val="263"/>
        </w:trPr>
        <w:tc>
          <w:tcPr>
            <w:tcW w:w="5920" w:type="dxa"/>
          </w:tcPr>
          <w:p w14:paraId="080C1DB5" w14:textId="77777777" w:rsidR="00834FE8" w:rsidRPr="0004687A" w:rsidRDefault="00834FE8" w:rsidP="005351F4">
            <w:pPr>
              <w:spacing w:line="360" w:lineRule="auto"/>
              <w:jc w:val="both"/>
              <w:rPr>
                <w:b/>
              </w:rPr>
            </w:pPr>
            <w:r w:rsidRPr="0004687A">
              <w:rPr>
                <w:b/>
              </w:rPr>
              <w:t>F test</w:t>
            </w:r>
          </w:p>
        </w:tc>
        <w:tc>
          <w:tcPr>
            <w:tcW w:w="1108" w:type="dxa"/>
          </w:tcPr>
          <w:p w14:paraId="53DC5CFA" w14:textId="77777777" w:rsidR="00834FE8" w:rsidRPr="0004687A" w:rsidRDefault="00834FE8" w:rsidP="005351F4">
            <w:pPr>
              <w:spacing w:line="360" w:lineRule="auto"/>
              <w:jc w:val="both"/>
            </w:pPr>
            <w:r w:rsidRPr="0004687A">
              <w:t>S</w:t>
            </w:r>
          </w:p>
        </w:tc>
        <w:tc>
          <w:tcPr>
            <w:tcW w:w="1053" w:type="dxa"/>
            <w:gridSpan w:val="2"/>
          </w:tcPr>
          <w:p w14:paraId="47E7D3D0" w14:textId="77777777" w:rsidR="00834FE8" w:rsidRPr="0004687A" w:rsidRDefault="00834FE8" w:rsidP="005351F4">
            <w:pPr>
              <w:spacing w:line="360" w:lineRule="auto"/>
              <w:jc w:val="both"/>
            </w:pPr>
            <w:r w:rsidRPr="0004687A">
              <w:t>S</w:t>
            </w:r>
          </w:p>
        </w:tc>
        <w:tc>
          <w:tcPr>
            <w:tcW w:w="1436" w:type="dxa"/>
          </w:tcPr>
          <w:p w14:paraId="23B5A91B" w14:textId="77777777" w:rsidR="00834FE8" w:rsidRPr="0004687A" w:rsidRDefault="00834FE8" w:rsidP="005351F4">
            <w:pPr>
              <w:spacing w:line="360" w:lineRule="auto"/>
              <w:jc w:val="both"/>
            </w:pPr>
            <w:r w:rsidRPr="0004687A">
              <w:t>S</w:t>
            </w:r>
          </w:p>
        </w:tc>
      </w:tr>
      <w:tr w:rsidR="00834FE8" w:rsidRPr="0004687A" w14:paraId="23D9623E" w14:textId="77777777" w:rsidTr="00C55BAB">
        <w:tblPrEx>
          <w:tblLook w:val="01E0" w:firstRow="1" w:lastRow="1" w:firstColumn="1" w:lastColumn="1" w:noHBand="0" w:noVBand="0"/>
        </w:tblPrEx>
        <w:trPr>
          <w:trHeight w:val="396"/>
        </w:trPr>
        <w:tc>
          <w:tcPr>
            <w:tcW w:w="5920" w:type="dxa"/>
          </w:tcPr>
          <w:p w14:paraId="2F7FC18F" w14:textId="77777777" w:rsidR="00834FE8" w:rsidRPr="0004687A" w:rsidRDefault="00834FE8" w:rsidP="005351F4">
            <w:pPr>
              <w:spacing w:line="360" w:lineRule="auto"/>
              <w:jc w:val="both"/>
              <w:rPr>
                <w:b/>
              </w:rPr>
            </w:pPr>
            <w:r w:rsidRPr="0006739B">
              <w:rPr>
                <w:b/>
              </w:rPr>
              <w:t>S.Ed</w:t>
            </w:r>
            <w:r w:rsidRPr="0004687A">
              <w:rPr>
                <w:b/>
              </w:rPr>
              <w:t>±</w:t>
            </w:r>
          </w:p>
        </w:tc>
        <w:tc>
          <w:tcPr>
            <w:tcW w:w="1108" w:type="dxa"/>
          </w:tcPr>
          <w:p w14:paraId="533148B0" w14:textId="77777777" w:rsidR="00834FE8" w:rsidRPr="0006739B" w:rsidRDefault="008962AA" w:rsidP="005351F4">
            <w:pPr>
              <w:jc w:val="both"/>
              <w:rPr>
                <w:rFonts w:ascii="Calibri" w:hAnsi="Calibri" w:cs="Calibri"/>
                <w:color w:val="000000"/>
              </w:rPr>
            </w:pPr>
            <w:r>
              <w:rPr>
                <w:rFonts w:ascii="Calibri" w:hAnsi="Calibri" w:cs="Calibri"/>
                <w:color w:val="000000"/>
              </w:rPr>
              <w:t>0.22599</w:t>
            </w:r>
          </w:p>
        </w:tc>
        <w:tc>
          <w:tcPr>
            <w:tcW w:w="1053" w:type="dxa"/>
            <w:gridSpan w:val="2"/>
          </w:tcPr>
          <w:p w14:paraId="24BE7B8E" w14:textId="77777777" w:rsidR="00834FE8" w:rsidRPr="0006739B" w:rsidRDefault="003E471C" w:rsidP="005351F4">
            <w:pPr>
              <w:jc w:val="both"/>
              <w:rPr>
                <w:rFonts w:ascii="Calibri" w:hAnsi="Calibri" w:cs="Calibri"/>
                <w:color w:val="000000"/>
              </w:rPr>
            </w:pPr>
            <w:r>
              <w:rPr>
                <w:rFonts w:ascii="Calibri" w:hAnsi="Calibri" w:cs="Calibri"/>
                <w:color w:val="000000"/>
              </w:rPr>
              <w:t>0.515321</w:t>
            </w:r>
          </w:p>
        </w:tc>
        <w:tc>
          <w:tcPr>
            <w:tcW w:w="1436" w:type="dxa"/>
          </w:tcPr>
          <w:p w14:paraId="3A96B47A" w14:textId="77777777" w:rsidR="00834FE8" w:rsidRPr="0006739B" w:rsidRDefault="003E471C" w:rsidP="005351F4">
            <w:pPr>
              <w:jc w:val="both"/>
              <w:rPr>
                <w:rFonts w:ascii="Calibri" w:hAnsi="Calibri" w:cs="Calibri"/>
                <w:color w:val="000000"/>
              </w:rPr>
            </w:pPr>
            <w:r>
              <w:rPr>
                <w:rFonts w:ascii="Calibri" w:hAnsi="Calibri" w:cs="Calibri"/>
                <w:color w:val="000000"/>
              </w:rPr>
              <w:t>0.413848</w:t>
            </w:r>
          </w:p>
          <w:p w14:paraId="42968782" w14:textId="77777777" w:rsidR="00834FE8" w:rsidRPr="0004687A" w:rsidRDefault="00834FE8" w:rsidP="005351F4">
            <w:pPr>
              <w:jc w:val="both"/>
              <w:rPr>
                <w:color w:val="000000"/>
              </w:rPr>
            </w:pPr>
          </w:p>
        </w:tc>
      </w:tr>
      <w:tr w:rsidR="00834FE8" w:rsidRPr="0004687A" w14:paraId="24FD34C7" w14:textId="77777777" w:rsidTr="00C55BAB">
        <w:tblPrEx>
          <w:tblLook w:val="01E0" w:firstRow="1" w:lastRow="1" w:firstColumn="1" w:lastColumn="1" w:noHBand="0" w:noVBand="0"/>
        </w:tblPrEx>
        <w:trPr>
          <w:trHeight w:val="71"/>
        </w:trPr>
        <w:tc>
          <w:tcPr>
            <w:tcW w:w="5920" w:type="dxa"/>
          </w:tcPr>
          <w:p w14:paraId="659A9A18" w14:textId="77777777" w:rsidR="00834FE8" w:rsidRPr="0004687A" w:rsidRDefault="00834FE8" w:rsidP="005351F4">
            <w:pPr>
              <w:spacing w:line="360" w:lineRule="auto"/>
              <w:jc w:val="both"/>
              <w:rPr>
                <w:b/>
              </w:rPr>
            </w:pPr>
            <w:r w:rsidRPr="0004687A">
              <w:rPr>
                <w:b/>
              </w:rPr>
              <w:t>CD (P=0.05)</w:t>
            </w:r>
          </w:p>
        </w:tc>
        <w:tc>
          <w:tcPr>
            <w:tcW w:w="1108" w:type="dxa"/>
          </w:tcPr>
          <w:p w14:paraId="7716860C" w14:textId="77777777" w:rsidR="00834FE8" w:rsidRPr="0004687A" w:rsidRDefault="008962AA" w:rsidP="005351F4">
            <w:pPr>
              <w:jc w:val="both"/>
              <w:rPr>
                <w:color w:val="000000"/>
              </w:rPr>
            </w:pPr>
            <w:r>
              <w:rPr>
                <w:color w:val="000000"/>
              </w:rPr>
              <w:t>0.4847</w:t>
            </w:r>
          </w:p>
        </w:tc>
        <w:tc>
          <w:tcPr>
            <w:tcW w:w="1053" w:type="dxa"/>
            <w:gridSpan w:val="2"/>
          </w:tcPr>
          <w:p w14:paraId="362179D0" w14:textId="77777777" w:rsidR="00834FE8" w:rsidRPr="0004687A" w:rsidRDefault="003E471C" w:rsidP="005351F4">
            <w:pPr>
              <w:jc w:val="both"/>
              <w:rPr>
                <w:color w:val="000000"/>
              </w:rPr>
            </w:pPr>
            <w:r>
              <w:rPr>
                <w:color w:val="000000"/>
              </w:rPr>
              <w:t>1.105253</w:t>
            </w:r>
          </w:p>
          <w:p w14:paraId="3D4AF95A" w14:textId="77777777" w:rsidR="00834FE8" w:rsidRPr="0004687A" w:rsidRDefault="00834FE8" w:rsidP="005351F4">
            <w:pPr>
              <w:jc w:val="both"/>
              <w:rPr>
                <w:color w:val="000000"/>
              </w:rPr>
            </w:pPr>
          </w:p>
        </w:tc>
        <w:tc>
          <w:tcPr>
            <w:tcW w:w="1436" w:type="dxa"/>
          </w:tcPr>
          <w:p w14:paraId="004CD4E8" w14:textId="77777777" w:rsidR="00834FE8" w:rsidRPr="0004687A" w:rsidRDefault="003E471C" w:rsidP="005351F4">
            <w:pPr>
              <w:jc w:val="both"/>
              <w:rPr>
                <w:color w:val="000000"/>
              </w:rPr>
            </w:pPr>
            <w:r>
              <w:rPr>
                <w:color w:val="000000"/>
              </w:rPr>
              <w:t>0.887615</w:t>
            </w:r>
          </w:p>
          <w:p w14:paraId="1E906847" w14:textId="77777777" w:rsidR="00834FE8" w:rsidRPr="0004687A" w:rsidRDefault="00834FE8" w:rsidP="005351F4">
            <w:pPr>
              <w:jc w:val="both"/>
              <w:rPr>
                <w:color w:val="000000"/>
              </w:rPr>
            </w:pPr>
          </w:p>
        </w:tc>
      </w:tr>
    </w:tbl>
    <w:p w14:paraId="621C8707" w14:textId="399A485F" w:rsidR="008023A6" w:rsidRPr="008023A6" w:rsidRDefault="008023A6" w:rsidP="008023A6">
      <w:pPr>
        <w:tabs>
          <w:tab w:val="left" w:pos="2655"/>
        </w:tabs>
        <w:spacing w:before="240" w:line="360" w:lineRule="auto"/>
        <w:jc w:val="both"/>
        <w:rPr>
          <w:rFonts w:ascii="Times New Roman" w:hAnsi="Times New Roman" w:cs="Times New Roman"/>
          <w:b/>
          <w:color w:val="4F81BD" w:themeColor="accent1"/>
          <w:sz w:val="24"/>
          <w:szCs w:val="24"/>
        </w:rPr>
      </w:pPr>
      <w:r w:rsidRPr="008023A6">
        <w:rPr>
          <w:rFonts w:ascii="Times New Roman" w:hAnsi="Times New Roman" w:cs="Times New Roman"/>
          <w:b/>
          <w:color w:val="4F81BD" w:themeColor="accent1"/>
          <w:sz w:val="24"/>
          <w:szCs w:val="24"/>
        </w:rPr>
        <w:t>Provide the source of Table?</w:t>
      </w:r>
    </w:p>
    <w:p w14:paraId="113BA8D8" w14:textId="77777777" w:rsidR="00392B8F" w:rsidRPr="00392B8F" w:rsidRDefault="00392B8F" w:rsidP="005351F4">
      <w:pPr>
        <w:tabs>
          <w:tab w:val="left" w:pos="945"/>
        </w:tabs>
        <w:spacing w:line="360" w:lineRule="auto"/>
        <w:jc w:val="both"/>
        <w:rPr>
          <w:rFonts w:ascii="Times New Roman" w:hAnsi="Times New Roman" w:cs="Times New Roman"/>
          <w:b/>
          <w:sz w:val="24"/>
          <w:szCs w:val="24"/>
        </w:rPr>
      </w:pPr>
      <w:r w:rsidRPr="00392B8F">
        <w:rPr>
          <w:rFonts w:ascii="Times New Roman" w:hAnsi="Times New Roman" w:cs="Times New Roman"/>
          <w:b/>
          <w:sz w:val="24"/>
          <w:szCs w:val="24"/>
        </w:rPr>
        <w:t>Dry weight</w:t>
      </w:r>
      <w:r>
        <w:rPr>
          <w:rFonts w:ascii="Times New Roman" w:hAnsi="Times New Roman" w:cs="Times New Roman"/>
          <w:b/>
          <w:sz w:val="24"/>
          <w:szCs w:val="24"/>
        </w:rPr>
        <w:t>:</w:t>
      </w:r>
    </w:p>
    <w:p w14:paraId="38C91526" w14:textId="77777777" w:rsidR="00834FE8" w:rsidRPr="00392B8F" w:rsidRDefault="00834FE8" w:rsidP="005351F4">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Dry weight of black aromatic rice recorded after 90 DAT and this was statistically an</w:t>
      </w:r>
      <w:r w:rsidR="00F42D5A">
        <w:rPr>
          <w:rFonts w:ascii="Times New Roman" w:hAnsi="Times New Roman" w:cs="Times New Roman"/>
          <w:sz w:val="24"/>
          <w:szCs w:val="24"/>
        </w:rPr>
        <w:t>alyzed and presented in graphical form</w:t>
      </w:r>
      <w:r w:rsidRPr="00392B8F">
        <w:rPr>
          <w:rFonts w:ascii="Times New Roman" w:hAnsi="Times New Roman" w:cs="Times New Roman"/>
          <w:sz w:val="24"/>
          <w:szCs w:val="24"/>
        </w:rPr>
        <w:t>.</w:t>
      </w:r>
    </w:p>
    <w:p w14:paraId="153D32DE" w14:textId="77777777" w:rsidR="00DB6444" w:rsidRDefault="00834FE8" w:rsidP="005351F4">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At 30 days after transplanting (DAT), Treatment T</w:t>
      </w:r>
      <w:r w:rsidR="00FB1322">
        <w:rPr>
          <w:rFonts w:ascii="Times New Roman" w:hAnsi="Times New Roman" w:cs="Times New Roman"/>
          <w:sz w:val="24"/>
          <w:szCs w:val="24"/>
          <w:vertAlign w:val="subscript"/>
        </w:rPr>
        <w:t>4</w:t>
      </w:r>
      <w:r w:rsidRPr="00392B8F">
        <w:rPr>
          <w:rFonts w:ascii="Times New Roman" w:hAnsi="Times New Roman" w:cs="Times New Roman"/>
          <w:sz w:val="24"/>
          <w:szCs w:val="24"/>
        </w:rPr>
        <w:t>, which received (100%RDF +</w:t>
      </w:r>
      <w:r w:rsidR="00FB1322">
        <w:rPr>
          <w:rFonts w:ascii="Times New Roman" w:hAnsi="Times New Roman" w:cs="Times New Roman"/>
          <w:sz w:val="24"/>
          <w:szCs w:val="24"/>
        </w:rPr>
        <w:t xml:space="preserve"> Vermicompost @ 3tha</w:t>
      </w:r>
      <w:r w:rsidR="00FB1322">
        <w:rPr>
          <w:rFonts w:ascii="Times New Roman" w:hAnsi="Times New Roman" w:cs="Times New Roman"/>
          <w:sz w:val="24"/>
          <w:szCs w:val="24"/>
          <w:vertAlign w:val="superscript"/>
        </w:rPr>
        <w:t>-1</w:t>
      </w:r>
      <w:r w:rsidRPr="00392B8F">
        <w:rPr>
          <w:rFonts w:ascii="Times New Roman" w:hAnsi="Times New Roman" w:cs="Times New Roman"/>
          <w:sz w:val="24"/>
          <w:szCs w:val="24"/>
        </w:rPr>
        <w:t xml:space="preserve">), exhibited the highest dry weight of </w:t>
      </w:r>
      <w:r w:rsidR="00F21D9F">
        <w:rPr>
          <w:rFonts w:ascii="Times New Roman" w:hAnsi="Times New Roman" w:cs="Times New Roman"/>
          <w:sz w:val="24"/>
          <w:szCs w:val="24"/>
        </w:rPr>
        <w:t>1.94</w:t>
      </w:r>
      <w:r w:rsidRPr="00392B8F">
        <w:rPr>
          <w:rFonts w:ascii="Times New Roman" w:hAnsi="Times New Roman" w:cs="Times New Roman"/>
          <w:sz w:val="24"/>
          <w:szCs w:val="24"/>
        </w:rPr>
        <w:t>kg, a statistically significant result. This was closely followed by Treatment T</w:t>
      </w:r>
      <w:r w:rsidRPr="00392B8F">
        <w:rPr>
          <w:rFonts w:ascii="Times New Roman" w:hAnsi="Times New Roman" w:cs="Times New Roman"/>
          <w:sz w:val="24"/>
          <w:szCs w:val="24"/>
          <w:vertAlign w:val="subscript"/>
        </w:rPr>
        <w:t>4</w:t>
      </w:r>
      <w:r w:rsidRPr="00392B8F">
        <w:rPr>
          <w:rFonts w:ascii="Times New Roman" w:hAnsi="Times New Roman" w:cs="Times New Roman"/>
          <w:sz w:val="24"/>
          <w:szCs w:val="24"/>
        </w:rPr>
        <w:t>, (</w:t>
      </w:r>
      <w:r w:rsidR="00DB6444">
        <w:rPr>
          <w:rFonts w:ascii="Times New Roman" w:hAnsi="Times New Roman" w:cs="Times New Roman"/>
          <w:sz w:val="24"/>
          <w:szCs w:val="24"/>
        </w:rPr>
        <w:t>75</w:t>
      </w:r>
      <w:r w:rsidRPr="00392B8F">
        <w:rPr>
          <w:rFonts w:ascii="Times New Roman" w:hAnsi="Times New Roman" w:cs="Times New Roman"/>
          <w:sz w:val="24"/>
          <w:szCs w:val="24"/>
        </w:rPr>
        <w:t xml:space="preserve">% RDF + </w:t>
      </w:r>
      <w:r w:rsidR="00DB6444">
        <w:rPr>
          <w:rFonts w:ascii="Times New Roman" w:hAnsi="Times New Roman" w:cs="Times New Roman"/>
          <w:sz w:val="24"/>
          <w:szCs w:val="24"/>
        </w:rPr>
        <w:t>Vermicompost @ 3tha</w:t>
      </w:r>
      <w:r w:rsidR="00DB6444">
        <w:rPr>
          <w:rFonts w:ascii="Times New Roman" w:hAnsi="Times New Roman" w:cs="Times New Roman"/>
          <w:sz w:val="24"/>
          <w:szCs w:val="24"/>
          <w:vertAlign w:val="superscript"/>
        </w:rPr>
        <w:t>-1</w:t>
      </w:r>
      <w:r w:rsidRPr="00392B8F">
        <w:rPr>
          <w:rFonts w:ascii="Times New Roman" w:hAnsi="Times New Roman" w:cs="Times New Roman"/>
          <w:sz w:val="24"/>
          <w:szCs w:val="24"/>
        </w:rPr>
        <w:t xml:space="preserve">), recording an average dry weight of </w:t>
      </w:r>
      <w:r w:rsidR="00F21D9F">
        <w:rPr>
          <w:rFonts w:ascii="Times New Roman" w:hAnsi="Times New Roman" w:cs="Times New Roman"/>
          <w:sz w:val="24"/>
          <w:szCs w:val="24"/>
        </w:rPr>
        <w:t>189</w:t>
      </w:r>
      <w:r w:rsidRPr="00392B8F">
        <w:rPr>
          <w:rFonts w:ascii="Times New Roman" w:hAnsi="Times New Roman" w:cs="Times New Roman"/>
          <w:sz w:val="24"/>
          <w:szCs w:val="24"/>
        </w:rPr>
        <w:t>kg. The lowest</w:t>
      </w:r>
      <w:r w:rsidR="00DB6444">
        <w:rPr>
          <w:rFonts w:ascii="Times New Roman" w:hAnsi="Times New Roman" w:cs="Times New Roman"/>
          <w:sz w:val="24"/>
          <w:szCs w:val="24"/>
        </w:rPr>
        <w:t xml:space="preserve"> dr</w:t>
      </w:r>
      <w:r w:rsidRPr="00392B8F">
        <w:rPr>
          <w:rFonts w:ascii="Times New Roman" w:hAnsi="Times New Roman" w:cs="Times New Roman"/>
          <w:sz w:val="24"/>
          <w:szCs w:val="24"/>
        </w:rPr>
        <w:t>y weight was observed in control group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xml:space="preserve">), which received no additional nutrient supplementation, showed the lowest dry weight at </w:t>
      </w:r>
      <w:r w:rsidR="00F21D9F">
        <w:rPr>
          <w:rFonts w:ascii="Times New Roman" w:hAnsi="Times New Roman" w:cs="Times New Roman"/>
          <w:sz w:val="24"/>
          <w:szCs w:val="24"/>
        </w:rPr>
        <w:t>0.91</w:t>
      </w:r>
      <w:r w:rsidRPr="00392B8F">
        <w:rPr>
          <w:rFonts w:ascii="Times New Roman" w:hAnsi="Times New Roman" w:cs="Times New Roman"/>
          <w:sz w:val="24"/>
          <w:szCs w:val="24"/>
        </w:rPr>
        <w:t xml:space="preserve">kg. </w:t>
      </w:r>
    </w:p>
    <w:p w14:paraId="67D51CE1" w14:textId="77777777" w:rsidR="00DB6444" w:rsidRDefault="00834FE8" w:rsidP="005351F4">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At 60 days after transplanting (DAT), Treatment T</w:t>
      </w:r>
      <w:r w:rsidR="00DB6444">
        <w:rPr>
          <w:rFonts w:ascii="Times New Roman" w:hAnsi="Times New Roman" w:cs="Times New Roman"/>
          <w:sz w:val="24"/>
          <w:szCs w:val="24"/>
          <w:vertAlign w:val="subscript"/>
        </w:rPr>
        <w:t>4</w:t>
      </w:r>
      <w:r w:rsidRPr="00392B8F">
        <w:rPr>
          <w:rFonts w:ascii="Times New Roman" w:hAnsi="Times New Roman" w:cs="Times New Roman"/>
          <w:sz w:val="24"/>
          <w:szCs w:val="24"/>
        </w:rPr>
        <w:t>, which received (100%RDF +</w:t>
      </w:r>
      <w:r w:rsidR="00DB6444">
        <w:rPr>
          <w:rFonts w:ascii="Times New Roman" w:hAnsi="Times New Roman" w:cs="Times New Roman"/>
          <w:sz w:val="24"/>
          <w:szCs w:val="24"/>
        </w:rPr>
        <w:t xml:space="preserve"> Vermicompost @ 3tha</w:t>
      </w:r>
      <w:r w:rsidR="00DB6444">
        <w:rPr>
          <w:rFonts w:ascii="Times New Roman" w:hAnsi="Times New Roman" w:cs="Times New Roman"/>
          <w:sz w:val="24"/>
          <w:szCs w:val="24"/>
          <w:vertAlign w:val="superscript"/>
        </w:rPr>
        <w:t>-1</w:t>
      </w:r>
      <w:r w:rsidRPr="00392B8F">
        <w:rPr>
          <w:rFonts w:ascii="Times New Roman" w:hAnsi="Times New Roman" w:cs="Times New Roman"/>
          <w:sz w:val="24"/>
          <w:szCs w:val="24"/>
        </w:rPr>
        <w:t xml:space="preserve">), exhibited the highest dry weight of </w:t>
      </w:r>
      <w:r w:rsidR="00F21D9F">
        <w:rPr>
          <w:rFonts w:ascii="Times New Roman" w:hAnsi="Times New Roman" w:cs="Times New Roman"/>
          <w:sz w:val="24"/>
          <w:szCs w:val="24"/>
        </w:rPr>
        <w:t>3.38</w:t>
      </w:r>
      <w:r w:rsidRPr="00392B8F">
        <w:rPr>
          <w:rFonts w:ascii="Times New Roman" w:hAnsi="Times New Roman" w:cs="Times New Roman"/>
          <w:sz w:val="24"/>
          <w:szCs w:val="24"/>
        </w:rPr>
        <w:t>kg, a statistically significant result. This was closely followed by Treatment T</w:t>
      </w:r>
      <w:r w:rsidR="00DB6444">
        <w:rPr>
          <w:rFonts w:ascii="Times New Roman" w:hAnsi="Times New Roman" w:cs="Times New Roman"/>
          <w:sz w:val="24"/>
          <w:szCs w:val="24"/>
          <w:vertAlign w:val="subscript"/>
        </w:rPr>
        <w:t>5</w:t>
      </w:r>
      <w:r w:rsidRPr="00392B8F">
        <w:rPr>
          <w:rFonts w:ascii="Times New Roman" w:hAnsi="Times New Roman" w:cs="Times New Roman"/>
          <w:sz w:val="24"/>
          <w:szCs w:val="24"/>
        </w:rPr>
        <w:t>, (</w:t>
      </w:r>
      <w:r w:rsidR="00DB6444">
        <w:rPr>
          <w:rFonts w:ascii="Times New Roman" w:hAnsi="Times New Roman" w:cs="Times New Roman"/>
          <w:sz w:val="24"/>
          <w:szCs w:val="24"/>
        </w:rPr>
        <w:t>75% + Vermicompost @ 3tha</w:t>
      </w:r>
      <w:r w:rsidR="00DB6444">
        <w:rPr>
          <w:rFonts w:ascii="Times New Roman" w:hAnsi="Times New Roman" w:cs="Times New Roman"/>
          <w:sz w:val="24"/>
          <w:szCs w:val="24"/>
          <w:vertAlign w:val="superscript"/>
        </w:rPr>
        <w:t>-1</w:t>
      </w:r>
      <w:r w:rsidRPr="00392B8F">
        <w:rPr>
          <w:rFonts w:ascii="Times New Roman" w:hAnsi="Times New Roman" w:cs="Times New Roman"/>
          <w:sz w:val="24"/>
          <w:szCs w:val="24"/>
        </w:rPr>
        <w:t>), recording an average dry weight of 3.</w:t>
      </w:r>
      <w:r w:rsidR="00F21D9F">
        <w:rPr>
          <w:rFonts w:ascii="Times New Roman" w:hAnsi="Times New Roman" w:cs="Times New Roman"/>
          <w:sz w:val="24"/>
          <w:szCs w:val="24"/>
        </w:rPr>
        <w:t>52</w:t>
      </w:r>
      <w:r w:rsidRPr="00392B8F">
        <w:rPr>
          <w:rFonts w:ascii="Times New Roman" w:hAnsi="Times New Roman" w:cs="Times New Roman"/>
          <w:sz w:val="24"/>
          <w:szCs w:val="24"/>
        </w:rPr>
        <w:t>kg. The lowest dry weight was observed in control group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xml:space="preserve">), which received no additional nutrient supplementation, showed the lowest dry weight at </w:t>
      </w:r>
      <w:r w:rsidR="00F21D9F">
        <w:rPr>
          <w:rFonts w:ascii="Times New Roman" w:hAnsi="Times New Roman" w:cs="Times New Roman"/>
          <w:sz w:val="24"/>
          <w:szCs w:val="24"/>
        </w:rPr>
        <w:t>3.03</w:t>
      </w:r>
      <w:r w:rsidRPr="00392B8F">
        <w:rPr>
          <w:rFonts w:ascii="Times New Roman" w:hAnsi="Times New Roman" w:cs="Times New Roman"/>
          <w:sz w:val="24"/>
          <w:szCs w:val="24"/>
        </w:rPr>
        <w:t xml:space="preserve">kg. </w:t>
      </w:r>
    </w:p>
    <w:p w14:paraId="75C1C059" w14:textId="77777777" w:rsidR="006850AA" w:rsidRDefault="00834FE8" w:rsidP="005351F4">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At 90 days after transplanting (DAT), Treatment T</w:t>
      </w:r>
      <w:r w:rsidR="00DB6444">
        <w:rPr>
          <w:rFonts w:ascii="Times New Roman" w:hAnsi="Times New Roman" w:cs="Times New Roman"/>
          <w:sz w:val="24"/>
          <w:szCs w:val="24"/>
          <w:vertAlign w:val="subscript"/>
        </w:rPr>
        <w:t>4</w:t>
      </w:r>
      <w:r w:rsidRPr="00392B8F">
        <w:rPr>
          <w:rFonts w:ascii="Times New Roman" w:hAnsi="Times New Roman" w:cs="Times New Roman"/>
          <w:sz w:val="24"/>
          <w:szCs w:val="24"/>
        </w:rPr>
        <w:t>, which received (100%RDF +</w:t>
      </w:r>
      <w:r w:rsidR="00DB6444">
        <w:rPr>
          <w:rFonts w:ascii="Times New Roman" w:hAnsi="Times New Roman" w:cs="Times New Roman"/>
          <w:sz w:val="24"/>
          <w:szCs w:val="24"/>
        </w:rPr>
        <w:t xml:space="preserve"> Vermicompost @ 3tha</w:t>
      </w:r>
      <w:r w:rsidR="00DB6444">
        <w:rPr>
          <w:rFonts w:ascii="Times New Roman" w:hAnsi="Times New Roman" w:cs="Times New Roman"/>
          <w:sz w:val="24"/>
          <w:szCs w:val="24"/>
          <w:vertAlign w:val="superscript"/>
        </w:rPr>
        <w:t>-1</w:t>
      </w:r>
      <w:r w:rsidR="00DB6444">
        <w:rPr>
          <w:rFonts w:ascii="Times New Roman" w:hAnsi="Times New Roman" w:cs="Times New Roman"/>
          <w:sz w:val="24"/>
          <w:szCs w:val="24"/>
        </w:rPr>
        <w:t>)</w:t>
      </w:r>
      <w:r w:rsidR="00DB6444">
        <w:rPr>
          <w:rFonts w:ascii="Times New Roman" w:hAnsi="Times New Roman" w:cs="Times New Roman"/>
          <w:sz w:val="24"/>
          <w:szCs w:val="24"/>
          <w:vertAlign w:val="superscript"/>
        </w:rPr>
        <w:t xml:space="preserve"> </w:t>
      </w:r>
      <w:r w:rsidRPr="00DB6444">
        <w:rPr>
          <w:rFonts w:ascii="Times New Roman" w:hAnsi="Times New Roman" w:cs="Times New Roman"/>
          <w:sz w:val="24"/>
          <w:szCs w:val="24"/>
        </w:rPr>
        <w:t>exhibited</w:t>
      </w:r>
      <w:r w:rsidRPr="00392B8F">
        <w:rPr>
          <w:rFonts w:ascii="Times New Roman" w:hAnsi="Times New Roman" w:cs="Times New Roman"/>
          <w:sz w:val="24"/>
          <w:szCs w:val="24"/>
        </w:rPr>
        <w:t xml:space="preserve"> the highest dry weight of </w:t>
      </w:r>
      <w:r w:rsidR="00F21D9F">
        <w:rPr>
          <w:rFonts w:ascii="Times New Roman" w:hAnsi="Times New Roman" w:cs="Times New Roman"/>
          <w:sz w:val="24"/>
          <w:szCs w:val="24"/>
        </w:rPr>
        <w:t>7.10k</w:t>
      </w:r>
      <w:r w:rsidRPr="00392B8F">
        <w:rPr>
          <w:rFonts w:ascii="Times New Roman" w:hAnsi="Times New Roman" w:cs="Times New Roman"/>
          <w:sz w:val="24"/>
          <w:szCs w:val="24"/>
        </w:rPr>
        <w:t>g, a statistically significant result. This was closely followed by Treatment T</w:t>
      </w:r>
      <w:r w:rsidR="00DB6444">
        <w:rPr>
          <w:rFonts w:ascii="Times New Roman" w:hAnsi="Times New Roman" w:cs="Times New Roman"/>
          <w:sz w:val="24"/>
          <w:szCs w:val="24"/>
          <w:vertAlign w:val="subscript"/>
        </w:rPr>
        <w:t>5</w:t>
      </w:r>
      <w:r w:rsidRPr="00392B8F">
        <w:rPr>
          <w:rFonts w:ascii="Times New Roman" w:hAnsi="Times New Roman" w:cs="Times New Roman"/>
          <w:sz w:val="24"/>
          <w:szCs w:val="24"/>
        </w:rPr>
        <w:t>, (</w:t>
      </w:r>
      <w:r w:rsidR="00DB6444">
        <w:rPr>
          <w:rFonts w:ascii="Times New Roman" w:hAnsi="Times New Roman" w:cs="Times New Roman"/>
          <w:sz w:val="24"/>
          <w:szCs w:val="24"/>
        </w:rPr>
        <w:t>75</w:t>
      </w:r>
      <w:r w:rsidRPr="00392B8F">
        <w:rPr>
          <w:rFonts w:ascii="Times New Roman" w:hAnsi="Times New Roman" w:cs="Times New Roman"/>
          <w:sz w:val="24"/>
          <w:szCs w:val="24"/>
        </w:rPr>
        <w:t>% RDF +</w:t>
      </w:r>
      <w:r w:rsidR="00DB6444">
        <w:rPr>
          <w:rFonts w:ascii="Times New Roman" w:hAnsi="Times New Roman" w:cs="Times New Roman"/>
          <w:sz w:val="24"/>
          <w:szCs w:val="24"/>
        </w:rPr>
        <w:t xml:space="preserve"> Vermicompost @ 3tha</w:t>
      </w:r>
      <w:r w:rsidR="00DB6444">
        <w:rPr>
          <w:rFonts w:ascii="Times New Roman" w:hAnsi="Times New Roman" w:cs="Times New Roman"/>
          <w:sz w:val="24"/>
          <w:szCs w:val="24"/>
          <w:vertAlign w:val="superscript"/>
        </w:rPr>
        <w:t>-1</w:t>
      </w:r>
      <w:r w:rsidRPr="00392B8F">
        <w:rPr>
          <w:rFonts w:ascii="Times New Roman" w:hAnsi="Times New Roman" w:cs="Times New Roman"/>
          <w:sz w:val="24"/>
          <w:szCs w:val="24"/>
        </w:rPr>
        <w:t xml:space="preserve">), recording an average </w:t>
      </w:r>
      <w:r w:rsidRPr="00392B8F">
        <w:rPr>
          <w:rFonts w:ascii="Times New Roman" w:hAnsi="Times New Roman" w:cs="Times New Roman"/>
          <w:sz w:val="24"/>
          <w:szCs w:val="24"/>
        </w:rPr>
        <w:lastRenderedPageBreak/>
        <w:t>dry weight of 7</w:t>
      </w:r>
      <w:r w:rsidR="00F21D9F">
        <w:rPr>
          <w:rFonts w:ascii="Times New Roman" w:hAnsi="Times New Roman" w:cs="Times New Roman"/>
          <w:sz w:val="24"/>
          <w:szCs w:val="24"/>
        </w:rPr>
        <w:t>.03k</w:t>
      </w:r>
      <w:r w:rsidRPr="00392B8F">
        <w:rPr>
          <w:rFonts w:ascii="Times New Roman" w:hAnsi="Times New Roman" w:cs="Times New Roman"/>
          <w:sz w:val="24"/>
          <w:szCs w:val="24"/>
        </w:rPr>
        <w:t>g. The lowest dry weight was observed in control group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xml:space="preserve">), which received no additional nutrient supplementation, showed the lowest dry weight at </w:t>
      </w:r>
      <w:r w:rsidR="00F21D9F">
        <w:rPr>
          <w:rFonts w:ascii="Times New Roman" w:hAnsi="Times New Roman" w:cs="Times New Roman"/>
          <w:sz w:val="24"/>
          <w:szCs w:val="24"/>
        </w:rPr>
        <w:t>4.17k</w:t>
      </w:r>
      <w:r w:rsidRPr="00392B8F">
        <w:rPr>
          <w:rFonts w:ascii="Times New Roman" w:hAnsi="Times New Roman" w:cs="Times New Roman"/>
          <w:sz w:val="24"/>
          <w:szCs w:val="24"/>
        </w:rPr>
        <w:t>g.</w:t>
      </w:r>
    </w:p>
    <w:p w14:paraId="24FD03A8" w14:textId="77777777" w:rsidR="00EB618C" w:rsidRPr="006850AA" w:rsidRDefault="00834FE8" w:rsidP="005351F4">
      <w:pPr>
        <w:tabs>
          <w:tab w:val="left" w:pos="945"/>
        </w:tabs>
        <w:spacing w:line="360" w:lineRule="auto"/>
        <w:jc w:val="both"/>
        <w:rPr>
          <w:rFonts w:ascii="Times New Roman" w:hAnsi="Times New Roman" w:cs="Times New Roman"/>
          <w:sz w:val="24"/>
          <w:szCs w:val="24"/>
        </w:rPr>
      </w:pPr>
      <w:r w:rsidRPr="006850AA">
        <w:rPr>
          <w:rFonts w:ascii="Times New Roman" w:hAnsi="Times New Roman" w:cs="Times New Roman"/>
          <w:sz w:val="24"/>
          <w:szCs w:val="24"/>
        </w:rPr>
        <w:t>The likely reason for the observed increase in dry matter production</w:t>
      </w:r>
      <w:r w:rsidR="006850AA" w:rsidRPr="006850AA">
        <w:rPr>
          <w:rFonts w:ascii="Times New Roman" w:hAnsi="Times New Roman" w:cs="Times New Roman"/>
          <w:sz w:val="24"/>
          <w:szCs w:val="24"/>
        </w:rPr>
        <w:t xml:space="preserve"> this might be attributed due to the fact that higher doses of nutrients resulted in higher availability of nutrients in the soil for plant nourishment and further, organic source release slow and continuous availability of nutrients enhanced cell division, elongation as well as various metabolic processes which increased plant growth attributes which ultimately attained the highest source capacity and dry matter accumulation. The results have got close conformity with the findings of </w:t>
      </w:r>
      <w:r w:rsidR="006850AA">
        <w:rPr>
          <w:rFonts w:ascii="Times New Roman" w:hAnsi="Times New Roman" w:cs="Times New Roman"/>
          <w:sz w:val="24"/>
          <w:szCs w:val="24"/>
        </w:rPr>
        <w:t>(</w:t>
      </w:r>
      <w:r w:rsidR="006850AA" w:rsidRPr="006850AA">
        <w:rPr>
          <w:rFonts w:ascii="Times New Roman" w:hAnsi="Times New Roman" w:cs="Times New Roman"/>
          <w:sz w:val="24"/>
          <w:szCs w:val="24"/>
        </w:rPr>
        <w:t xml:space="preserve">Krishna </w:t>
      </w:r>
      <w:r w:rsidR="006850AA" w:rsidRPr="006850AA">
        <w:rPr>
          <w:rFonts w:ascii="Times New Roman" w:hAnsi="Times New Roman" w:cs="Times New Roman"/>
          <w:i/>
          <w:sz w:val="24"/>
          <w:szCs w:val="24"/>
        </w:rPr>
        <w:t>et al.,</w:t>
      </w:r>
      <w:r w:rsidR="006850AA">
        <w:rPr>
          <w:rFonts w:ascii="Times New Roman" w:hAnsi="Times New Roman" w:cs="Times New Roman"/>
          <w:sz w:val="24"/>
          <w:szCs w:val="24"/>
        </w:rPr>
        <w:t xml:space="preserve"> </w:t>
      </w:r>
      <w:r w:rsidR="006850AA" w:rsidRPr="006850AA">
        <w:rPr>
          <w:rFonts w:ascii="Times New Roman" w:hAnsi="Times New Roman" w:cs="Times New Roman"/>
          <w:sz w:val="24"/>
          <w:szCs w:val="24"/>
        </w:rPr>
        <w:t>2008)</w:t>
      </w:r>
      <w:r w:rsidR="00035463">
        <w:rPr>
          <w:rFonts w:ascii="Times New Roman" w:hAnsi="Times New Roman" w:cs="Times New Roman"/>
          <w:sz w:val="24"/>
          <w:szCs w:val="24"/>
        </w:rPr>
        <w:t>.</w:t>
      </w:r>
    </w:p>
    <w:p w14:paraId="1981F81C" w14:textId="77777777" w:rsidR="00321BF8" w:rsidRPr="00EB618C" w:rsidRDefault="00321BF8" w:rsidP="00035463">
      <w:pPr>
        <w:pStyle w:val="Caption"/>
        <w:spacing w:after="0"/>
        <w:jc w:val="both"/>
        <w:rPr>
          <w:rFonts w:ascii="Times New Roman" w:hAnsi="Times New Roman" w:cs="Times New Roman"/>
          <w:color w:val="000000" w:themeColor="text1"/>
          <w:sz w:val="24"/>
          <w:szCs w:val="24"/>
        </w:rPr>
      </w:pPr>
      <w:bookmarkStart w:id="12" w:name="_Hlk201020996"/>
      <w:r w:rsidRPr="008D32A2">
        <w:rPr>
          <w:rFonts w:ascii="Times New Roman" w:hAnsi="Times New Roman" w:cs="Times New Roman"/>
          <w:color w:val="000000" w:themeColor="text1"/>
          <w:sz w:val="24"/>
          <w:szCs w:val="24"/>
        </w:rPr>
        <w:t>Figure</w:t>
      </w:r>
      <w:r w:rsidR="00392B8F" w:rsidRPr="008D32A2">
        <w:rPr>
          <w:rFonts w:ascii="Times New Roman" w:hAnsi="Times New Roman" w:cs="Times New Roman"/>
          <w:color w:val="000000" w:themeColor="text1"/>
          <w:sz w:val="24"/>
          <w:szCs w:val="24"/>
        </w:rPr>
        <w:t xml:space="preserve"> 2</w:t>
      </w:r>
      <w:r w:rsidRPr="008D32A2">
        <w:rPr>
          <w:rFonts w:ascii="Times New Roman" w:hAnsi="Times New Roman" w:cs="Times New Roman"/>
          <w:color w:val="000000" w:themeColor="text1"/>
          <w:sz w:val="24"/>
          <w:szCs w:val="24"/>
        </w:rPr>
        <w:t>. Ef</w:t>
      </w:r>
      <w:r w:rsidR="007B6027" w:rsidRPr="008D32A2">
        <w:rPr>
          <w:rFonts w:ascii="Times New Roman" w:hAnsi="Times New Roman" w:cs="Times New Roman"/>
          <w:color w:val="000000" w:themeColor="text1"/>
          <w:sz w:val="24"/>
          <w:szCs w:val="24"/>
        </w:rPr>
        <w:t xml:space="preserve">fect of </w:t>
      </w:r>
      <w:r w:rsidR="00F03C97">
        <w:rPr>
          <w:rFonts w:ascii="Times New Roman" w:hAnsi="Times New Roman" w:cs="Times New Roman"/>
          <w:color w:val="000000" w:themeColor="text1"/>
          <w:sz w:val="24"/>
          <w:szCs w:val="24"/>
        </w:rPr>
        <w:t xml:space="preserve">Integrated nutrient management </w:t>
      </w:r>
      <w:r w:rsidR="007B6027" w:rsidRPr="008D32A2">
        <w:rPr>
          <w:rFonts w:ascii="Times New Roman" w:hAnsi="Times New Roman" w:cs="Times New Roman"/>
          <w:color w:val="000000" w:themeColor="text1"/>
          <w:sz w:val="24"/>
          <w:szCs w:val="24"/>
        </w:rPr>
        <w:t>on dry</w:t>
      </w:r>
      <w:r w:rsidRPr="008D32A2">
        <w:rPr>
          <w:rFonts w:ascii="Times New Roman" w:hAnsi="Times New Roman" w:cs="Times New Roman"/>
          <w:color w:val="000000" w:themeColor="text1"/>
          <w:sz w:val="24"/>
          <w:szCs w:val="24"/>
        </w:rPr>
        <w:t xml:space="preserve"> weight</w:t>
      </w:r>
      <w:r w:rsidR="007B6027" w:rsidRPr="008D32A2">
        <w:rPr>
          <w:rFonts w:ascii="Times New Roman" w:hAnsi="Times New Roman" w:cs="Times New Roman"/>
          <w:color w:val="000000" w:themeColor="text1"/>
          <w:sz w:val="24"/>
          <w:szCs w:val="24"/>
        </w:rPr>
        <w:t xml:space="preserve"> of Black aromatic rice</w:t>
      </w:r>
    </w:p>
    <w:bookmarkEnd w:id="12"/>
    <w:p w14:paraId="2A1806DE" w14:textId="77777777" w:rsidR="00321BF8" w:rsidRDefault="00321BF8" w:rsidP="00035463">
      <w:pPr>
        <w:spacing w:after="0"/>
        <w:jc w:val="both"/>
        <w:rPr>
          <w:rFonts w:ascii="Times New Roman" w:hAnsi="Times New Roman" w:cs="Times New Roman"/>
          <w:b/>
          <w:sz w:val="24"/>
          <w:szCs w:val="24"/>
        </w:rPr>
      </w:pPr>
    </w:p>
    <w:p w14:paraId="76CC2B11" w14:textId="77777777" w:rsidR="006850AA" w:rsidRDefault="00EB618C" w:rsidP="005351F4">
      <w:pPr>
        <w:jc w:val="both"/>
        <w:rPr>
          <w:rFonts w:ascii="Times New Roman" w:hAnsi="Times New Roman" w:cs="Times New Roman"/>
          <w:b/>
          <w:sz w:val="24"/>
          <w:szCs w:val="24"/>
        </w:rPr>
      </w:pPr>
      <w:r>
        <w:rPr>
          <w:noProof/>
          <w:lang w:val="en-US" w:eastAsia="en-US"/>
        </w:rPr>
        <w:drawing>
          <wp:inline distT="0" distB="0" distL="0" distR="0" wp14:anchorId="73079443" wp14:editId="04CFB0A7">
            <wp:extent cx="6047740" cy="3195955"/>
            <wp:effectExtent l="0" t="0" r="10160" b="4445"/>
            <wp:docPr id="3" name="Chart 3">
              <a:extLst xmlns:a="http://schemas.openxmlformats.org/drawingml/2006/main">
                <a:ext uri="{FF2B5EF4-FFF2-40B4-BE49-F238E27FC236}">
                  <a16:creationId xmlns:a16="http://schemas.microsoft.com/office/drawing/2014/main" id="{00000000-0008-0000-04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19D22C4" w14:textId="77777777" w:rsidR="006850AA" w:rsidRDefault="006850AA" w:rsidP="005351F4">
      <w:pPr>
        <w:jc w:val="both"/>
        <w:rPr>
          <w:rFonts w:ascii="Times New Roman" w:hAnsi="Times New Roman" w:cs="Times New Roman"/>
          <w:b/>
          <w:sz w:val="24"/>
          <w:szCs w:val="24"/>
        </w:rPr>
      </w:pPr>
    </w:p>
    <w:p w14:paraId="544B68C8" w14:textId="77777777" w:rsidR="006850AA" w:rsidRDefault="006850AA" w:rsidP="005351F4">
      <w:pPr>
        <w:jc w:val="both"/>
        <w:rPr>
          <w:rFonts w:ascii="Times New Roman" w:hAnsi="Times New Roman" w:cs="Times New Roman"/>
          <w:b/>
          <w:sz w:val="24"/>
          <w:szCs w:val="24"/>
        </w:rPr>
      </w:pPr>
    </w:p>
    <w:p w14:paraId="6BFFA79B" w14:textId="77777777" w:rsidR="00035463" w:rsidRDefault="00035463" w:rsidP="005351F4">
      <w:pPr>
        <w:jc w:val="both"/>
        <w:rPr>
          <w:rFonts w:ascii="Times New Roman" w:hAnsi="Times New Roman" w:cs="Times New Roman"/>
          <w:b/>
          <w:sz w:val="24"/>
          <w:szCs w:val="24"/>
        </w:rPr>
      </w:pPr>
    </w:p>
    <w:p w14:paraId="49CDD52D" w14:textId="77777777" w:rsidR="00035463" w:rsidRDefault="00035463" w:rsidP="005351F4">
      <w:pPr>
        <w:jc w:val="both"/>
        <w:rPr>
          <w:rFonts w:ascii="Times New Roman" w:hAnsi="Times New Roman" w:cs="Times New Roman"/>
          <w:b/>
          <w:sz w:val="24"/>
          <w:szCs w:val="24"/>
        </w:rPr>
      </w:pPr>
    </w:p>
    <w:p w14:paraId="78780087" w14:textId="77777777" w:rsidR="00834FE8" w:rsidRDefault="00296096" w:rsidP="005351F4">
      <w:pPr>
        <w:jc w:val="both"/>
        <w:rPr>
          <w:rFonts w:ascii="Times New Roman" w:hAnsi="Times New Roman" w:cs="Times New Roman"/>
          <w:b/>
          <w:sz w:val="24"/>
          <w:szCs w:val="24"/>
        </w:rPr>
      </w:pPr>
      <w:r w:rsidRPr="00E23266">
        <w:rPr>
          <w:rFonts w:ascii="Times New Roman" w:hAnsi="Times New Roman" w:cs="Times New Roman"/>
          <w:b/>
          <w:sz w:val="24"/>
          <w:szCs w:val="24"/>
        </w:rPr>
        <w:t>CO</w:t>
      </w:r>
      <w:r w:rsidR="00EB618C">
        <w:rPr>
          <w:rFonts w:ascii="Times New Roman" w:hAnsi="Times New Roman" w:cs="Times New Roman"/>
          <w:b/>
          <w:sz w:val="24"/>
          <w:szCs w:val="24"/>
        </w:rPr>
        <w:t>N</w:t>
      </w:r>
      <w:r w:rsidRPr="00E23266">
        <w:rPr>
          <w:rFonts w:ascii="Times New Roman" w:hAnsi="Times New Roman" w:cs="Times New Roman"/>
          <w:b/>
          <w:sz w:val="24"/>
          <w:szCs w:val="24"/>
        </w:rPr>
        <w:t>CLUSION</w:t>
      </w:r>
    </w:p>
    <w:p w14:paraId="2EB92B70" w14:textId="77777777" w:rsidR="00577FE2" w:rsidRPr="00617F32" w:rsidRDefault="000B73A7" w:rsidP="005351F4">
      <w:pPr>
        <w:spacing w:line="360" w:lineRule="auto"/>
        <w:jc w:val="both"/>
        <w:rPr>
          <w:rFonts w:ascii="Times New Roman" w:hAnsi="Times New Roman" w:cs="Times New Roman"/>
          <w:color w:val="000000" w:themeColor="text1"/>
          <w:sz w:val="24"/>
          <w:szCs w:val="24"/>
        </w:rPr>
      </w:pPr>
      <w:r w:rsidRPr="00617F32">
        <w:rPr>
          <w:rFonts w:ascii="Times New Roman" w:hAnsi="Times New Roman" w:cs="Times New Roman"/>
          <w:color w:val="000000" w:themeColor="text1"/>
          <w:sz w:val="24"/>
          <w:szCs w:val="24"/>
        </w:rPr>
        <w:t>In conclusion, this study demonstrates</w:t>
      </w:r>
      <w:r w:rsidR="00E23266" w:rsidRPr="00617F32">
        <w:rPr>
          <w:rFonts w:ascii="Times New Roman" w:hAnsi="Times New Roman" w:cs="Times New Roman"/>
          <w:color w:val="000000" w:themeColor="text1"/>
          <w:sz w:val="24"/>
          <w:szCs w:val="24"/>
        </w:rPr>
        <w:t xml:space="preserve"> that the utilizing of </w:t>
      </w:r>
      <w:r w:rsidRPr="00617F32">
        <w:rPr>
          <w:rFonts w:ascii="Times New Roman" w:hAnsi="Times New Roman" w:cs="Times New Roman"/>
          <w:color w:val="000000" w:themeColor="text1"/>
          <w:sz w:val="24"/>
          <w:szCs w:val="24"/>
        </w:rPr>
        <w:t>integrated nutrient management</w:t>
      </w:r>
      <w:r w:rsidR="00E23266" w:rsidRPr="00617F32">
        <w:rPr>
          <w:rFonts w:ascii="Times New Roman" w:hAnsi="Times New Roman" w:cs="Times New Roman"/>
          <w:color w:val="000000" w:themeColor="text1"/>
          <w:sz w:val="24"/>
          <w:szCs w:val="24"/>
        </w:rPr>
        <w:t xml:space="preserve"> on black aromatic rice shows the most favourable outcomes across growth parameters </w:t>
      </w:r>
      <w:r w:rsidR="00E23266" w:rsidRPr="00617F32">
        <w:rPr>
          <w:rFonts w:ascii="Times New Roman" w:hAnsi="Times New Roman" w:cs="Times New Roman"/>
          <w:i/>
          <w:color w:val="000000" w:themeColor="text1"/>
          <w:sz w:val="24"/>
          <w:szCs w:val="24"/>
        </w:rPr>
        <w:t>i.e</w:t>
      </w:r>
      <w:r w:rsidR="00E23266" w:rsidRPr="00617F32">
        <w:rPr>
          <w:rFonts w:ascii="Times New Roman" w:hAnsi="Times New Roman" w:cs="Times New Roman"/>
          <w:color w:val="000000" w:themeColor="text1"/>
          <w:sz w:val="24"/>
          <w:szCs w:val="24"/>
        </w:rPr>
        <w:t xml:space="preserve"> highest </w:t>
      </w:r>
      <w:r w:rsidR="00E23266" w:rsidRPr="00617F32">
        <w:rPr>
          <w:rFonts w:ascii="Times New Roman" w:hAnsi="Times New Roman" w:cs="Times New Roman"/>
          <w:color w:val="000000" w:themeColor="text1"/>
          <w:sz w:val="24"/>
          <w:szCs w:val="24"/>
        </w:rPr>
        <w:lastRenderedPageBreak/>
        <w:t>plant height (</w:t>
      </w:r>
      <w:r w:rsidR="00AA252C" w:rsidRPr="00617F32">
        <w:rPr>
          <w:rFonts w:ascii="Times New Roman" w:hAnsi="Times New Roman" w:cs="Times New Roman"/>
          <w:color w:val="000000" w:themeColor="text1"/>
          <w:sz w:val="24"/>
          <w:szCs w:val="24"/>
        </w:rPr>
        <w:t>181.2</w:t>
      </w:r>
      <w:r w:rsidR="00E23266" w:rsidRPr="00617F32">
        <w:rPr>
          <w:rFonts w:ascii="Times New Roman" w:hAnsi="Times New Roman" w:cs="Times New Roman"/>
          <w:color w:val="000000" w:themeColor="text1"/>
          <w:sz w:val="24"/>
          <w:szCs w:val="24"/>
        </w:rPr>
        <w:t xml:space="preserve">cm), </w:t>
      </w:r>
      <w:r w:rsidR="00296096" w:rsidRPr="00617F32">
        <w:rPr>
          <w:rFonts w:ascii="Times New Roman" w:hAnsi="Times New Roman" w:cs="Times New Roman"/>
          <w:color w:val="000000" w:themeColor="text1"/>
          <w:sz w:val="24"/>
          <w:szCs w:val="24"/>
        </w:rPr>
        <w:t>highest leaf length (</w:t>
      </w:r>
      <w:r w:rsidR="00AA252C" w:rsidRPr="00617F32">
        <w:rPr>
          <w:rFonts w:ascii="Times New Roman" w:hAnsi="Times New Roman" w:cs="Times New Roman"/>
          <w:color w:val="000000" w:themeColor="text1"/>
          <w:sz w:val="24"/>
          <w:szCs w:val="24"/>
        </w:rPr>
        <w:t>92.6</w:t>
      </w:r>
      <w:r w:rsidR="00296096" w:rsidRPr="00617F32">
        <w:rPr>
          <w:rFonts w:ascii="Times New Roman" w:hAnsi="Times New Roman" w:cs="Times New Roman"/>
          <w:color w:val="000000" w:themeColor="text1"/>
          <w:sz w:val="24"/>
          <w:szCs w:val="24"/>
        </w:rPr>
        <w:t xml:space="preserve"> cm), </w:t>
      </w:r>
      <w:r w:rsidR="00E23266" w:rsidRPr="00617F32">
        <w:rPr>
          <w:rFonts w:ascii="Times New Roman" w:hAnsi="Times New Roman" w:cs="Times New Roman"/>
          <w:color w:val="000000" w:themeColor="text1"/>
          <w:sz w:val="24"/>
          <w:szCs w:val="24"/>
        </w:rPr>
        <w:t>highest</w:t>
      </w:r>
      <w:r w:rsidR="00296096" w:rsidRPr="00617F32">
        <w:rPr>
          <w:rFonts w:ascii="Times New Roman" w:hAnsi="Times New Roman" w:cs="Times New Roman"/>
          <w:color w:val="000000" w:themeColor="text1"/>
          <w:sz w:val="24"/>
          <w:szCs w:val="24"/>
        </w:rPr>
        <w:t xml:space="preserve"> number of tillers (23.</w:t>
      </w:r>
      <w:r w:rsidR="00AA252C" w:rsidRPr="00617F32">
        <w:rPr>
          <w:rFonts w:ascii="Times New Roman" w:hAnsi="Times New Roman" w:cs="Times New Roman"/>
          <w:color w:val="000000" w:themeColor="text1"/>
          <w:sz w:val="24"/>
          <w:szCs w:val="24"/>
        </w:rPr>
        <w:t>2</w:t>
      </w:r>
      <w:r w:rsidR="00296096" w:rsidRPr="00617F32">
        <w:rPr>
          <w:rFonts w:ascii="Times New Roman" w:hAnsi="Times New Roman" w:cs="Times New Roman"/>
          <w:color w:val="000000" w:themeColor="text1"/>
          <w:sz w:val="24"/>
          <w:szCs w:val="24"/>
        </w:rPr>
        <w:t xml:space="preserve">) and </w:t>
      </w:r>
      <w:r w:rsidR="00E23266" w:rsidRPr="00617F32">
        <w:rPr>
          <w:rFonts w:ascii="Times New Roman" w:hAnsi="Times New Roman" w:cs="Times New Roman"/>
          <w:color w:val="000000" w:themeColor="text1"/>
          <w:sz w:val="24"/>
          <w:szCs w:val="24"/>
        </w:rPr>
        <w:t xml:space="preserve">highest dry weight </w:t>
      </w:r>
      <w:r w:rsidR="00296096" w:rsidRPr="00617F32">
        <w:rPr>
          <w:rFonts w:ascii="Times New Roman" w:hAnsi="Times New Roman" w:cs="Times New Roman"/>
          <w:color w:val="000000" w:themeColor="text1"/>
          <w:sz w:val="24"/>
          <w:szCs w:val="24"/>
        </w:rPr>
        <w:t>(</w:t>
      </w:r>
      <w:r w:rsidRPr="00617F32">
        <w:rPr>
          <w:rFonts w:ascii="Times New Roman" w:hAnsi="Times New Roman" w:cs="Times New Roman"/>
          <w:color w:val="000000" w:themeColor="text1"/>
          <w:sz w:val="24"/>
          <w:szCs w:val="24"/>
        </w:rPr>
        <w:t>7.</w:t>
      </w:r>
      <w:r w:rsidR="00AA252C" w:rsidRPr="00617F32">
        <w:rPr>
          <w:rFonts w:ascii="Times New Roman" w:hAnsi="Times New Roman" w:cs="Times New Roman"/>
          <w:color w:val="000000" w:themeColor="text1"/>
          <w:sz w:val="24"/>
          <w:szCs w:val="24"/>
        </w:rPr>
        <w:t>10kg</w:t>
      </w:r>
      <w:r w:rsidR="00296096" w:rsidRPr="00617F32">
        <w:rPr>
          <w:rFonts w:ascii="Times New Roman" w:hAnsi="Times New Roman" w:cs="Times New Roman"/>
          <w:color w:val="000000" w:themeColor="text1"/>
          <w:sz w:val="24"/>
          <w:szCs w:val="24"/>
        </w:rPr>
        <w:t>) at 90</w:t>
      </w:r>
      <w:r w:rsidR="00E23266" w:rsidRPr="00617F32">
        <w:rPr>
          <w:rFonts w:ascii="Times New Roman" w:hAnsi="Times New Roman" w:cs="Times New Roman"/>
          <w:color w:val="000000" w:themeColor="text1"/>
          <w:sz w:val="24"/>
          <w:szCs w:val="24"/>
        </w:rPr>
        <w:t xml:space="preserve"> DAS and moreover, it is seen that under </w:t>
      </w:r>
      <w:r w:rsidR="00E23266" w:rsidRPr="00617F32">
        <w:rPr>
          <w:rFonts w:ascii="Times New Roman" w:eastAsia="Times New Roman" w:hAnsi="Times New Roman" w:cs="Times New Roman"/>
          <w:color w:val="000000" w:themeColor="text1"/>
        </w:rPr>
        <w:t>T</w:t>
      </w:r>
      <w:r w:rsidRPr="00617F32">
        <w:rPr>
          <w:rFonts w:ascii="Times New Roman" w:eastAsia="Times New Roman" w:hAnsi="Times New Roman" w:cs="Times New Roman"/>
          <w:color w:val="000000" w:themeColor="text1"/>
          <w:vertAlign w:val="subscript"/>
        </w:rPr>
        <w:t>4</w:t>
      </w:r>
      <w:r w:rsidR="00E23266" w:rsidRPr="00617F32">
        <w:rPr>
          <w:rFonts w:ascii="Times New Roman" w:hAnsi="Times New Roman" w:cs="Times New Roman"/>
          <w:color w:val="000000" w:themeColor="text1"/>
          <w:sz w:val="24"/>
          <w:szCs w:val="24"/>
        </w:rPr>
        <w:t xml:space="preserve"> (</w:t>
      </w:r>
      <w:r w:rsidRPr="00617F32">
        <w:rPr>
          <w:rFonts w:ascii="Times New Roman" w:hAnsi="Times New Roman" w:cs="Times New Roman"/>
          <w:color w:val="000000" w:themeColor="text1"/>
          <w:sz w:val="24"/>
          <w:szCs w:val="24"/>
        </w:rPr>
        <w:t>100% RDF + Vermicompost)</w:t>
      </w:r>
      <w:r w:rsidR="00E23266" w:rsidRPr="00617F32">
        <w:rPr>
          <w:rFonts w:ascii="Times New Roman" w:hAnsi="Times New Roman" w:cs="Times New Roman"/>
          <w:color w:val="000000" w:themeColor="text1"/>
          <w:sz w:val="24"/>
          <w:szCs w:val="24"/>
        </w:rPr>
        <w:t xml:space="preserve">. The approach </w:t>
      </w:r>
      <w:r w:rsidR="00296096" w:rsidRPr="00617F32">
        <w:rPr>
          <w:rFonts w:ascii="Times New Roman" w:hAnsi="Times New Roman" w:cs="Times New Roman"/>
          <w:color w:val="000000" w:themeColor="text1"/>
          <w:sz w:val="24"/>
          <w:szCs w:val="24"/>
        </w:rPr>
        <w:t xml:space="preserve">the use of </w:t>
      </w:r>
      <w:r w:rsidRPr="00617F32">
        <w:rPr>
          <w:rFonts w:ascii="Times New Roman" w:hAnsi="Times New Roman" w:cs="Times New Roman"/>
          <w:color w:val="000000" w:themeColor="text1"/>
          <w:sz w:val="24"/>
          <w:szCs w:val="24"/>
        </w:rPr>
        <w:t xml:space="preserve">Vermicompost </w:t>
      </w:r>
      <w:r w:rsidR="00E23266" w:rsidRPr="00617F32">
        <w:rPr>
          <w:rFonts w:ascii="Times New Roman" w:hAnsi="Times New Roman" w:cs="Times New Roman"/>
          <w:color w:val="000000" w:themeColor="text1"/>
          <w:sz w:val="24"/>
          <w:szCs w:val="24"/>
        </w:rPr>
        <w:t>not only boosts productivity but also improves soil health, supporting sustainable agriculture in soils</w:t>
      </w:r>
      <w:r w:rsidR="00296096" w:rsidRPr="00617F32">
        <w:rPr>
          <w:rFonts w:ascii="Times New Roman" w:hAnsi="Times New Roman" w:cs="Times New Roman"/>
          <w:color w:val="000000" w:themeColor="text1"/>
          <w:sz w:val="24"/>
          <w:szCs w:val="24"/>
        </w:rPr>
        <w:t>.</w:t>
      </w:r>
      <w:r w:rsidR="00E23266" w:rsidRPr="00617F32">
        <w:rPr>
          <w:rFonts w:ascii="Times New Roman" w:hAnsi="Times New Roman" w:cs="Times New Roman"/>
          <w:color w:val="000000" w:themeColor="text1"/>
          <w:sz w:val="24"/>
          <w:szCs w:val="24"/>
        </w:rPr>
        <w:t xml:space="preserve"> T</w:t>
      </w:r>
      <w:r w:rsidRPr="00617F32">
        <w:rPr>
          <w:rFonts w:ascii="Times New Roman" w:hAnsi="Times New Roman" w:cs="Times New Roman"/>
          <w:color w:val="000000" w:themeColor="text1"/>
          <w:sz w:val="24"/>
          <w:szCs w:val="24"/>
          <w:vertAlign w:val="subscript"/>
        </w:rPr>
        <w:t>4</w:t>
      </w:r>
      <w:r w:rsidR="00E23266" w:rsidRPr="00617F32">
        <w:rPr>
          <w:rFonts w:ascii="Times New Roman" w:hAnsi="Times New Roman" w:cs="Times New Roman"/>
          <w:color w:val="000000" w:themeColor="text1"/>
          <w:sz w:val="24"/>
          <w:szCs w:val="24"/>
        </w:rPr>
        <w:t xml:space="preserve"> demonstrated superior performance, showcasing optimal growth parameters proved to be the most effective treatment among all the mentioned treatments.</w:t>
      </w:r>
    </w:p>
    <w:p w14:paraId="10C42CD9" w14:textId="77777777" w:rsidR="00B72424" w:rsidRDefault="00F5363C" w:rsidP="00B72424">
      <w:pPr>
        <w:spacing w:line="360" w:lineRule="auto"/>
        <w:rPr>
          <w:rFonts w:ascii="Times New Roman" w:hAnsi="Times New Roman" w:cs="Times New Roman"/>
          <w:b/>
          <w:sz w:val="24"/>
          <w:szCs w:val="24"/>
        </w:rPr>
      </w:pPr>
      <w:r w:rsidRPr="00F5363C">
        <w:rPr>
          <w:rFonts w:ascii="Times New Roman" w:hAnsi="Times New Roman" w:cs="Times New Roman"/>
          <w:b/>
          <w:sz w:val="24"/>
          <w:szCs w:val="24"/>
        </w:rPr>
        <w:t>REFERENCES</w:t>
      </w:r>
    </w:p>
    <w:p w14:paraId="50F94D68" w14:textId="77777777" w:rsidR="00000E00" w:rsidRDefault="00000E00" w:rsidP="00617F32">
      <w:pPr>
        <w:spacing w:line="360" w:lineRule="auto"/>
        <w:jc w:val="both"/>
        <w:rPr>
          <w:rFonts w:ascii="Times New Roman" w:hAnsi="Times New Roman" w:cs="Times New Roman"/>
          <w:b/>
          <w:sz w:val="24"/>
          <w:szCs w:val="24"/>
        </w:rPr>
      </w:pPr>
      <w:r w:rsidRPr="00C541F6">
        <w:rPr>
          <w:rFonts w:ascii="Times New Roman" w:hAnsi="Times New Roman" w:cs="Times New Roman"/>
          <w:sz w:val="24"/>
          <w:szCs w:val="24"/>
          <w:lang w:val="en-US"/>
        </w:rPr>
        <w:t>Bajpai</w:t>
      </w:r>
      <w:r w:rsidR="00CD5D0C">
        <w:rPr>
          <w:rFonts w:ascii="Times New Roman" w:hAnsi="Times New Roman" w:cs="Times New Roman"/>
          <w:sz w:val="24"/>
          <w:szCs w:val="24"/>
          <w:lang w:val="en-US"/>
        </w:rPr>
        <w:t>,</w:t>
      </w:r>
      <w:r w:rsidRPr="00C541F6">
        <w:rPr>
          <w:rFonts w:ascii="Times New Roman" w:hAnsi="Times New Roman" w:cs="Times New Roman"/>
          <w:sz w:val="24"/>
          <w:szCs w:val="24"/>
          <w:lang w:val="en-US"/>
        </w:rPr>
        <w:t xml:space="preserve"> R</w:t>
      </w:r>
      <w:r w:rsidR="00CD5D0C">
        <w:rPr>
          <w:rFonts w:ascii="Times New Roman" w:hAnsi="Times New Roman" w:cs="Times New Roman"/>
          <w:sz w:val="24"/>
          <w:szCs w:val="24"/>
          <w:lang w:val="en-US"/>
        </w:rPr>
        <w:t>.</w:t>
      </w:r>
      <w:r w:rsidRPr="00C541F6">
        <w:rPr>
          <w:rFonts w:ascii="Times New Roman" w:hAnsi="Times New Roman" w:cs="Times New Roman"/>
          <w:sz w:val="24"/>
          <w:szCs w:val="24"/>
          <w:lang w:val="en-US"/>
        </w:rPr>
        <w:t>K</w:t>
      </w:r>
      <w:r w:rsidR="00CD5D0C">
        <w:rPr>
          <w:rFonts w:ascii="Times New Roman" w:hAnsi="Times New Roman" w:cs="Times New Roman"/>
          <w:sz w:val="24"/>
          <w:szCs w:val="24"/>
          <w:lang w:val="en-US"/>
        </w:rPr>
        <w:t>.</w:t>
      </w:r>
      <w:r w:rsidRPr="00C541F6">
        <w:rPr>
          <w:rFonts w:ascii="Times New Roman" w:hAnsi="Times New Roman" w:cs="Times New Roman"/>
          <w:sz w:val="24"/>
          <w:szCs w:val="24"/>
          <w:lang w:val="en-US"/>
        </w:rPr>
        <w:t>, Chitale</w:t>
      </w:r>
      <w:r w:rsidR="00CD5D0C">
        <w:rPr>
          <w:rFonts w:ascii="Times New Roman" w:hAnsi="Times New Roman" w:cs="Times New Roman"/>
          <w:sz w:val="24"/>
          <w:szCs w:val="24"/>
          <w:lang w:val="en-US"/>
        </w:rPr>
        <w:t>,</w:t>
      </w:r>
      <w:r w:rsidRPr="00C541F6">
        <w:rPr>
          <w:rFonts w:ascii="Times New Roman" w:hAnsi="Times New Roman" w:cs="Times New Roman"/>
          <w:sz w:val="24"/>
          <w:szCs w:val="24"/>
          <w:lang w:val="en-US"/>
        </w:rPr>
        <w:t xml:space="preserve"> S</w:t>
      </w:r>
      <w:r w:rsidR="00CD5D0C">
        <w:rPr>
          <w:rFonts w:ascii="Times New Roman" w:hAnsi="Times New Roman" w:cs="Times New Roman"/>
          <w:sz w:val="24"/>
          <w:szCs w:val="24"/>
          <w:lang w:val="en-US"/>
        </w:rPr>
        <w:t>.</w:t>
      </w:r>
      <w:r w:rsidRPr="00C541F6">
        <w:rPr>
          <w:rFonts w:ascii="Times New Roman" w:hAnsi="Times New Roman" w:cs="Times New Roman"/>
          <w:sz w:val="24"/>
          <w:szCs w:val="24"/>
          <w:lang w:val="en-US"/>
        </w:rPr>
        <w:t>, Upadhyay</w:t>
      </w:r>
      <w:r w:rsidR="00CD5D0C">
        <w:rPr>
          <w:rFonts w:ascii="Times New Roman" w:hAnsi="Times New Roman" w:cs="Times New Roman"/>
          <w:sz w:val="24"/>
          <w:szCs w:val="24"/>
          <w:lang w:val="en-US"/>
        </w:rPr>
        <w:t>,</w:t>
      </w:r>
      <w:r w:rsidRPr="00C541F6">
        <w:rPr>
          <w:rFonts w:ascii="Times New Roman" w:hAnsi="Times New Roman" w:cs="Times New Roman"/>
          <w:sz w:val="24"/>
          <w:szCs w:val="24"/>
          <w:lang w:val="en-US"/>
        </w:rPr>
        <w:t xml:space="preserve"> S</w:t>
      </w:r>
      <w:r w:rsidR="00CD5D0C">
        <w:rPr>
          <w:rFonts w:ascii="Times New Roman" w:hAnsi="Times New Roman" w:cs="Times New Roman"/>
          <w:sz w:val="24"/>
          <w:szCs w:val="24"/>
          <w:lang w:val="en-US"/>
        </w:rPr>
        <w:t>.</w:t>
      </w:r>
      <w:r w:rsidRPr="00C541F6">
        <w:rPr>
          <w:rFonts w:ascii="Times New Roman" w:hAnsi="Times New Roman" w:cs="Times New Roman"/>
          <w:sz w:val="24"/>
          <w:szCs w:val="24"/>
          <w:lang w:val="en-US"/>
        </w:rPr>
        <w:t>K</w:t>
      </w:r>
      <w:r w:rsidR="00CD5D0C">
        <w:rPr>
          <w:rFonts w:ascii="Times New Roman" w:hAnsi="Times New Roman" w:cs="Times New Roman"/>
          <w:sz w:val="24"/>
          <w:szCs w:val="24"/>
          <w:lang w:val="en-US"/>
        </w:rPr>
        <w:t>.</w:t>
      </w:r>
      <w:r w:rsidR="00617F32">
        <w:rPr>
          <w:rFonts w:ascii="Times New Roman" w:hAnsi="Times New Roman" w:cs="Times New Roman"/>
          <w:sz w:val="24"/>
          <w:szCs w:val="24"/>
          <w:lang w:val="en-US"/>
        </w:rPr>
        <w:t xml:space="preserve"> </w:t>
      </w:r>
      <w:r w:rsidR="00CD5D0C">
        <w:rPr>
          <w:rFonts w:ascii="Times New Roman" w:hAnsi="Times New Roman" w:cs="Times New Roman"/>
          <w:sz w:val="24"/>
          <w:szCs w:val="24"/>
          <w:lang w:val="en-US"/>
        </w:rPr>
        <w:t xml:space="preserve">and </w:t>
      </w:r>
      <w:r w:rsidRPr="00C541F6">
        <w:rPr>
          <w:rFonts w:ascii="Times New Roman" w:hAnsi="Times New Roman" w:cs="Times New Roman"/>
          <w:sz w:val="24"/>
          <w:szCs w:val="24"/>
          <w:lang w:val="en-US"/>
        </w:rPr>
        <w:t xml:space="preserve"> Urkurkar </w:t>
      </w:r>
      <w:r w:rsidR="00CD5D0C">
        <w:rPr>
          <w:rFonts w:ascii="Times New Roman" w:hAnsi="Times New Roman" w:cs="Times New Roman"/>
          <w:sz w:val="24"/>
          <w:szCs w:val="24"/>
          <w:lang w:val="en-US"/>
        </w:rPr>
        <w:t>,</w:t>
      </w:r>
      <w:r w:rsidRPr="00C541F6">
        <w:rPr>
          <w:rFonts w:ascii="Times New Roman" w:hAnsi="Times New Roman" w:cs="Times New Roman"/>
          <w:sz w:val="24"/>
          <w:szCs w:val="24"/>
          <w:lang w:val="en-US"/>
        </w:rPr>
        <w:t>J</w:t>
      </w:r>
      <w:r w:rsidR="00CD5D0C">
        <w:rPr>
          <w:rFonts w:ascii="Times New Roman" w:hAnsi="Times New Roman" w:cs="Times New Roman"/>
          <w:sz w:val="24"/>
          <w:szCs w:val="24"/>
          <w:lang w:val="en-US"/>
        </w:rPr>
        <w:t>.</w:t>
      </w:r>
      <w:r w:rsidRPr="00C541F6">
        <w:rPr>
          <w:rFonts w:ascii="Times New Roman" w:hAnsi="Times New Roman" w:cs="Times New Roman"/>
          <w:sz w:val="24"/>
          <w:szCs w:val="24"/>
          <w:lang w:val="en-US"/>
        </w:rPr>
        <w:t>S.</w:t>
      </w:r>
      <w:r w:rsidR="00CD5D0C">
        <w:rPr>
          <w:rFonts w:ascii="Times New Roman" w:hAnsi="Times New Roman" w:cs="Times New Roman"/>
          <w:sz w:val="24"/>
          <w:szCs w:val="24"/>
          <w:lang w:val="en-US"/>
        </w:rPr>
        <w:t xml:space="preserve">(2006). </w:t>
      </w:r>
      <w:r w:rsidRPr="00C541F6">
        <w:rPr>
          <w:rFonts w:ascii="Times New Roman" w:hAnsi="Times New Roman" w:cs="Times New Roman"/>
          <w:sz w:val="24"/>
          <w:szCs w:val="24"/>
          <w:lang w:val="en-US"/>
        </w:rPr>
        <w:t xml:space="preserve"> Longterm studies on soil physico-chemical properties and productivity of rice-wheat system as influenced by integrated nutrient management in Inceptisols of Chhattisgarh. </w:t>
      </w:r>
      <w:r w:rsidRPr="00CD5D0C">
        <w:rPr>
          <w:rFonts w:ascii="Times New Roman" w:hAnsi="Times New Roman" w:cs="Times New Roman"/>
          <w:i/>
          <w:sz w:val="24"/>
          <w:szCs w:val="24"/>
          <w:lang w:val="en-US"/>
        </w:rPr>
        <w:t>Journal of the Indi</w:t>
      </w:r>
      <w:r w:rsidR="00CD5D0C">
        <w:rPr>
          <w:rFonts w:ascii="Times New Roman" w:hAnsi="Times New Roman" w:cs="Times New Roman"/>
          <w:i/>
          <w:sz w:val="24"/>
          <w:szCs w:val="24"/>
          <w:lang w:val="en-US"/>
        </w:rPr>
        <w:t>an Society of Soil Science</w:t>
      </w:r>
      <w:r w:rsidR="00CD5D0C">
        <w:rPr>
          <w:rFonts w:ascii="Times New Roman" w:hAnsi="Times New Roman" w:cs="Times New Roman"/>
          <w:sz w:val="24"/>
          <w:szCs w:val="24"/>
          <w:lang w:val="en-US"/>
        </w:rPr>
        <w:t xml:space="preserve"> </w:t>
      </w:r>
      <w:r w:rsidRPr="00C541F6">
        <w:rPr>
          <w:rFonts w:ascii="Times New Roman" w:hAnsi="Times New Roman" w:cs="Times New Roman"/>
          <w:sz w:val="24"/>
          <w:szCs w:val="24"/>
          <w:lang w:val="en-US"/>
        </w:rPr>
        <w:t>;54(1):24-29.</w:t>
      </w:r>
    </w:p>
    <w:p w14:paraId="071B810D" w14:textId="77777777" w:rsidR="00000E00" w:rsidRDefault="00000E00" w:rsidP="00617F32">
      <w:pPr>
        <w:tabs>
          <w:tab w:val="left" w:pos="-248"/>
        </w:tabs>
        <w:spacing w:line="360" w:lineRule="auto"/>
        <w:ind w:right="-12"/>
        <w:jc w:val="both"/>
        <w:rPr>
          <w:rFonts w:ascii="Times New Roman" w:hAnsi="Times New Roman" w:cs="Times New Roman"/>
          <w:sz w:val="24"/>
          <w:szCs w:val="24"/>
        </w:rPr>
      </w:pPr>
      <w:r w:rsidRPr="00CE3688">
        <w:rPr>
          <w:rFonts w:ascii="Times New Roman" w:hAnsi="Times New Roman" w:cs="Times New Roman"/>
          <w:sz w:val="24"/>
          <w:szCs w:val="24"/>
        </w:rPr>
        <w:t xml:space="preserve">Biswas, J.K. (2018). A few words on black rice. </w:t>
      </w:r>
      <w:r w:rsidRPr="00CE3688">
        <w:rPr>
          <w:rFonts w:ascii="Times New Roman" w:hAnsi="Times New Roman" w:cs="Times New Roman"/>
          <w:i/>
          <w:sz w:val="24"/>
          <w:szCs w:val="24"/>
        </w:rPr>
        <w:t>Malaysian Journal of Halal Research</w:t>
      </w:r>
      <w:r w:rsidRPr="00CE3688">
        <w:rPr>
          <w:rFonts w:ascii="Times New Roman" w:hAnsi="Times New Roman" w:cs="Times New Roman"/>
          <w:sz w:val="24"/>
          <w:szCs w:val="24"/>
        </w:rPr>
        <w:t xml:space="preserve">, 1 (1); 1-2. </w:t>
      </w:r>
    </w:p>
    <w:p w14:paraId="45328346" w14:textId="77777777" w:rsidR="00000E00" w:rsidRDefault="00000E00" w:rsidP="00617F32">
      <w:pPr>
        <w:tabs>
          <w:tab w:val="left" w:pos="-248"/>
        </w:tabs>
        <w:spacing w:line="360" w:lineRule="auto"/>
        <w:ind w:right="-12"/>
        <w:jc w:val="both"/>
        <w:rPr>
          <w:rFonts w:ascii="Times New Roman" w:hAnsi="Times New Roman" w:cs="Times New Roman"/>
          <w:sz w:val="24"/>
          <w:szCs w:val="24"/>
          <w:lang w:val="en-US"/>
        </w:rPr>
      </w:pPr>
      <w:r w:rsidRPr="00B62127">
        <w:rPr>
          <w:rFonts w:ascii="Times New Roman" w:hAnsi="Times New Roman" w:cs="Times New Roman"/>
          <w:sz w:val="24"/>
          <w:szCs w:val="24"/>
          <w:lang w:val="en-US"/>
        </w:rPr>
        <w:t xml:space="preserve">Doan, T. T., Henry-des-Tureaux, T., Rumpel, C., Janeau, J. L. and Jouquet, P. (2015). Impact of compost, vermicompost and biochar on soil fertility, maize yield and soil erosion in Northern Vietnam: </w:t>
      </w:r>
      <w:r>
        <w:rPr>
          <w:rFonts w:ascii="Times New Roman" w:hAnsi="Times New Roman" w:cs="Times New Roman"/>
          <w:sz w:val="24"/>
          <w:szCs w:val="24"/>
          <w:lang w:val="en-US"/>
        </w:rPr>
        <w:t xml:space="preserve"> </w:t>
      </w:r>
      <w:r w:rsidRPr="00B62127">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Pr="00B62127">
        <w:rPr>
          <w:rFonts w:ascii="Times New Roman" w:hAnsi="Times New Roman" w:cs="Times New Roman"/>
          <w:sz w:val="24"/>
          <w:szCs w:val="24"/>
          <w:lang w:val="en-US"/>
        </w:rPr>
        <w:t>three</w:t>
      </w:r>
      <w:r>
        <w:rPr>
          <w:rFonts w:ascii="Times New Roman" w:hAnsi="Times New Roman" w:cs="Times New Roman"/>
          <w:sz w:val="24"/>
          <w:szCs w:val="24"/>
          <w:lang w:val="en-US"/>
        </w:rPr>
        <w:t xml:space="preserve"> </w:t>
      </w:r>
      <w:r w:rsidRPr="00B62127">
        <w:rPr>
          <w:rFonts w:ascii="Times New Roman" w:hAnsi="Times New Roman" w:cs="Times New Roman"/>
          <w:sz w:val="24"/>
          <w:szCs w:val="24"/>
          <w:lang w:val="en-US"/>
        </w:rPr>
        <w:t xml:space="preserve">year mesocosm experiment. </w:t>
      </w:r>
      <w:r w:rsidRPr="00B62127">
        <w:rPr>
          <w:rFonts w:ascii="Times New Roman" w:hAnsi="Times New Roman" w:cs="Times New Roman"/>
          <w:i/>
          <w:sz w:val="24"/>
          <w:szCs w:val="24"/>
          <w:lang w:val="en-US"/>
        </w:rPr>
        <w:t>Sci. Total Environ</w:t>
      </w:r>
      <w:r w:rsidRPr="00B62127">
        <w:rPr>
          <w:rFonts w:ascii="Times New Roman" w:hAnsi="Times New Roman" w:cs="Times New Roman"/>
          <w:sz w:val="24"/>
          <w:szCs w:val="24"/>
          <w:lang w:val="en-US"/>
        </w:rPr>
        <w:t xml:space="preserve">. </w:t>
      </w:r>
      <w:r w:rsidRPr="00B62127">
        <w:rPr>
          <w:rFonts w:ascii="Times New Roman" w:hAnsi="Times New Roman" w:cs="Times New Roman"/>
          <w:b/>
          <w:sz w:val="24"/>
          <w:szCs w:val="24"/>
          <w:lang w:val="en-US"/>
        </w:rPr>
        <w:t>514</w:t>
      </w:r>
      <w:r w:rsidRPr="00B62127">
        <w:rPr>
          <w:rFonts w:ascii="Times New Roman" w:hAnsi="Times New Roman" w:cs="Times New Roman"/>
          <w:sz w:val="24"/>
          <w:szCs w:val="24"/>
          <w:lang w:val="en-US"/>
        </w:rPr>
        <w:t>: 147-154.</w:t>
      </w:r>
    </w:p>
    <w:p w14:paraId="3DE2ED12" w14:textId="77777777" w:rsidR="00000E00" w:rsidRPr="00B72424" w:rsidRDefault="00000E00" w:rsidP="00617F32">
      <w:pPr>
        <w:tabs>
          <w:tab w:val="left" w:pos="-248"/>
        </w:tabs>
        <w:spacing w:line="360" w:lineRule="auto"/>
        <w:ind w:right="-12"/>
        <w:jc w:val="both"/>
        <w:rPr>
          <w:rFonts w:ascii="Times New Roman" w:hAnsi="Times New Roman" w:cs="Times New Roman"/>
          <w:sz w:val="24"/>
          <w:szCs w:val="24"/>
          <w:lang w:val="en-US"/>
        </w:rPr>
      </w:pPr>
      <w:r w:rsidRPr="00B72424">
        <w:rPr>
          <w:rFonts w:ascii="Times New Roman" w:hAnsi="Times New Roman" w:cs="Times New Roman"/>
          <w:sz w:val="24"/>
          <w:szCs w:val="24"/>
          <w:lang w:val="en-US"/>
        </w:rPr>
        <w:t>Domínguez, J. (2004).  State of the art and new</w:t>
      </w:r>
      <w:r>
        <w:rPr>
          <w:rFonts w:ascii="Times New Roman" w:hAnsi="Times New Roman" w:cs="Times New Roman"/>
          <w:sz w:val="24"/>
          <w:szCs w:val="24"/>
          <w:lang w:val="en-US"/>
        </w:rPr>
        <w:t xml:space="preserve"> </w:t>
      </w:r>
      <w:r w:rsidRPr="00B72424">
        <w:rPr>
          <w:rFonts w:ascii="Times New Roman" w:hAnsi="Times New Roman" w:cs="Times New Roman"/>
          <w:sz w:val="24"/>
          <w:szCs w:val="24"/>
          <w:lang w:val="en-US"/>
        </w:rPr>
        <w:t xml:space="preserve">perspectives on vermicomposting research. (In) Edwards, C.A. (Ed.) </w:t>
      </w:r>
      <w:r w:rsidRPr="00B72424">
        <w:rPr>
          <w:rFonts w:ascii="Times New Roman" w:hAnsi="Times New Roman" w:cs="Times New Roman"/>
          <w:i/>
          <w:sz w:val="24"/>
          <w:szCs w:val="24"/>
          <w:lang w:val="en-US"/>
        </w:rPr>
        <w:t>Earthworm Ecology</w:t>
      </w:r>
      <w:r w:rsidRPr="00B72424">
        <w:rPr>
          <w:rFonts w:ascii="Times New Roman" w:hAnsi="Times New Roman" w:cs="Times New Roman"/>
          <w:sz w:val="24"/>
          <w:szCs w:val="24"/>
          <w:lang w:val="en-US"/>
        </w:rPr>
        <w:t>. CRC Press LLC, pp. 401-424.</w:t>
      </w:r>
    </w:p>
    <w:p w14:paraId="45ADA0CF" w14:textId="77777777" w:rsidR="00000E00" w:rsidRDefault="00000E00" w:rsidP="00617F32">
      <w:pPr>
        <w:tabs>
          <w:tab w:val="left" w:pos="-248"/>
        </w:tabs>
        <w:spacing w:line="360" w:lineRule="auto"/>
        <w:ind w:right="-12"/>
        <w:jc w:val="both"/>
        <w:rPr>
          <w:rFonts w:ascii="Times New Roman" w:hAnsi="Times New Roman" w:cs="Times New Roman"/>
          <w:sz w:val="24"/>
          <w:szCs w:val="24"/>
        </w:rPr>
      </w:pPr>
      <w:r w:rsidRPr="009F1C9C">
        <w:rPr>
          <w:rFonts w:ascii="Times New Roman" w:hAnsi="Times New Roman" w:cs="Times New Roman"/>
          <w:sz w:val="24"/>
          <w:szCs w:val="24"/>
        </w:rPr>
        <w:t>Jha, P., Das, A.J. and Deka, S.C. (2017). Optimization of saccharification conditions of black rice (cv. Po</w:t>
      </w:r>
      <w:r>
        <w:rPr>
          <w:rFonts w:ascii="Times New Roman" w:hAnsi="Times New Roman" w:cs="Times New Roman"/>
          <w:sz w:val="24"/>
          <w:szCs w:val="24"/>
        </w:rPr>
        <w:t xml:space="preserve"> </w:t>
      </w:r>
      <w:r w:rsidRPr="009F1C9C">
        <w:rPr>
          <w:rFonts w:ascii="Times New Roman" w:hAnsi="Times New Roman" w:cs="Times New Roman"/>
          <w:sz w:val="24"/>
          <w:szCs w:val="24"/>
        </w:rPr>
        <w:t>ire</w:t>
      </w:r>
      <w:r>
        <w:rPr>
          <w:rFonts w:ascii="Times New Roman" w:hAnsi="Times New Roman" w:cs="Times New Roman"/>
          <w:sz w:val="24"/>
          <w:szCs w:val="24"/>
        </w:rPr>
        <w:t xml:space="preserve"> </w:t>
      </w:r>
      <w:r w:rsidRPr="009F1C9C">
        <w:rPr>
          <w:rFonts w:ascii="Times New Roman" w:hAnsi="Times New Roman" w:cs="Times New Roman"/>
          <w:sz w:val="24"/>
          <w:szCs w:val="24"/>
        </w:rPr>
        <w:t xml:space="preserve">ton) using microbial strains through response surface methodology. </w:t>
      </w:r>
      <w:r w:rsidRPr="009F1C9C">
        <w:rPr>
          <w:rFonts w:ascii="Times New Roman" w:hAnsi="Times New Roman" w:cs="Times New Roman"/>
          <w:i/>
          <w:sz w:val="24"/>
          <w:szCs w:val="24"/>
        </w:rPr>
        <w:t>Journal of the Institute of Brewing</w:t>
      </w:r>
      <w:r w:rsidRPr="009F1C9C">
        <w:rPr>
          <w:rFonts w:ascii="Times New Roman" w:hAnsi="Times New Roman" w:cs="Times New Roman"/>
          <w:sz w:val="24"/>
          <w:szCs w:val="24"/>
        </w:rPr>
        <w:t>, 123: 423-431.</w:t>
      </w:r>
    </w:p>
    <w:p w14:paraId="30FEF3CD" w14:textId="77777777" w:rsidR="00000E00" w:rsidRDefault="00DD42E2" w:rsidP="00617F32">
      <w:pPr>
        <w:tabs>
          <w:tab w:val="left" w:pos="-248"/>
        </w:tabs>
        <w:spacing w:line="360" w:lineRule="auto"/>
        <w:ind w:right="-12"/>
        <w:jc w:val="both"/>
        <w:rPr>
          <w:rFonts w:ascii="Times New Roman" w:hAnsi="Times New Roman" w:cs="Times New Roman"/>
          <w:sz w:val="24"/>
          <w:szCs w:val="24"/>
        </w:rPr>
      </w:pPr>
      <w:r>
        <w:rPr>
          <w:rFonts w:ascii="Times New Roman" w:hAnsi="Times New Roman" w:cs="Times New Roman"/>
          <w:sz w:val="24"/>
          <w:szCs w:val="24"/>
        </w:rPr>
        <w:t xml:space="preserve">Kangwan, N.,Komsak,P.,Watcharaporn,P.,Payungsak,T.,Orada,C. and Maitree,S.(2015). </w:t>
      </w:r>
      <w:r w:rsidR="00000E00" w:rsidRPr="00DB0189">
        <w:rPr>
          <w:rFonts w:ascii="Times New Roman" w:hAnsi="Times New Roman" w:cs="Times New Roman"/>
          <w:sz w:val="24"/>
          <w:szCs w:val="24"/>
        </w:rPr>
        <w:t xml:space="preserve">Learning and Memory Enhancing Effects of Anthocyanin in Black Rice Extract on Cerebral Ischaemia in Mice.” </w:t>
      </w:r>
      <w:r w:rsidR="00000E00" w:rsidRPr="00DB0189">
        <w:rPr>
          <w:rFonts w:ascii="Times New Roman" w:hAnsi="Times New Roman" w:cs="Times New Roman"/>
          <w:i/>
          <w:sz w:val="24"/>
          <w:szCs w:val="24"/>
        </w:rPr>
        <w:t>Science Asia</w:t>
      </w:r>
      <w:r>
        <w:rPr>
          <w:rFonts w:ascii="Times New Roman" w:hAnsi="Times New Roman" w:cs="Times New Roman"/>
          <w:sz w:val="24"/>
          <w:szCs w:val="24"/>
        </w:rPr>
        <w:t xml:space="preserve"> 41</w:t>
      </w:r>
      <w:r w:rsidR="00000E00" w:rsidRPr="00DB0189">
        <w:rPr>
          <w:rFonts w:ascii="Times New Roman" w:hAnsi="Times New Roman" w:cs="Times New Roman"/>
          <w:sz w:val="24"/>
          <w:szCs w:val="24"/>
        </w:rPr>
        <w:t xml:space="preserve">:315-321. </w:t>
      </w:r>
    </w:p>
    <w:p w14:paraId="3FDBC7B4" w14:textId="77777777" w:rsidR="00000E00" w:rsidRDefault="00000E00" w:rsidP="00617F32">
      <w:pPr>
        <w:spacing w:line="360" w:lineRule="auto"/>
        <w:jc w:val="both"/>
        <w:rPr>
          <w:rFonts w:ascii="Times New Roman" w:hAnsi="Times New Roman" w:cs="Times New Roman"/>
          <w:sz w:val="24"/>
          <w:szCs w:val="24"/>
        </w:rPr>
      </w:pPr>
      <w:r w:rsidRPr="00B21E6C">
        <w:rPr>
          <w:rFonts w:ascii="Times New Roman" w:hAnsi="Times New Roman" w:cs="Times New Roman"/>
          <w:sz w:val="24"/>
          <w:szCs w:val="24"/>
        </w:rPr>
        <w:t xml:space="preserve">Kong, L., Wang, Y. and Cao, Y. (2008). Determination of myo-inositol and d-chiro-inositol in black rice bran by capillary electrophoresis with electrochemical detection. </w:t>
      </w:r>
      <w:r w:rsidRPr="00B21E6C">
        <w:rPr>
          <w:rFonts w:ascii="Times New Roman" w:hAnsi="Times New Roman" w:cs="Times New Roman"/>
          <w:i/>
          <w:sz w:val="24"/>
          <w:szCs w:val="24"/>
        </w:rPr>
        <w:t>Journal of Fo</w:t>
      </w:r>
      <w:r w:rsidR="00DD42E2">
        <w:rPr>
          <w:rFonts w:ascii="Times New Roman" w:hAnsi="Times New Roman" w:cs="Times New Roman"/>
          <w:i/>
          <w:sz w:val="24"/>
          <w:szCs w:val="24"/>
        </w:rPr>
        <w:t>od Composition and Analysis, 21;</w:t>
      </w:r>
      <w:r w:rsidRPr="00B21E6C">
        <w:rPr>
          <w:rFonts w:ascii="Times New Roman" w:hAnsi="Times New Roman" w:cs="Times New Roman"/>
          <w:sz w:val="24"/>
          <w:szCs w:val="24"/>
        </w:rPr>
        <w:t xml:space="preserve"> 501-504</w:t>
      </w:r>
      <w:r>
        <w:rPr>
          <w:rFonts w:ascii="Times New Roman" w:hAnsi="Times New Roman" w:cs="Times New Roman"/>
          <w:sz w:val="24"/>
          <w:szCs w:val="24"/>
        </w:rPr>
        <w:t>.</w:t>
      </w:r>
    </w:p>
    <w:p w14:paraId="6D892220" w14:textId="77777777" w:rsidR="00000E00" w:rsidRDefault="00000E00" w:rsidP="00617F32">
      <w:pPr>
        <w:tabs>
          <w:tab w:val="left" w:pos="-248"/>
        </w:tabs>
        <w:spacing w:line="360" w:lineRule="auto"/>
        <w:ind w:right="-12"/>
        <w:jc w:val="both"/>
        <w:rPr>
          <w:rFonts w:ascii="Times New Roman" w:hAnsi="Times New Roman" w:cs="Times New Roman"/>
          <w:sz w:val="24"/>
          <w:szCs w:val="24"/>
          <w:lang w:val="en-US"/>
        </w:rPr>
      </w:pPr>
      <w:r w:rsidRPr="00F920C9">
        <w:rPr>
          <w:rFonts w:ascii="Times New Roman" w:hAnsi="Times New Roman" w:cs="Times New Roman"/>
          <w:sz w:val="24"/>
          <w:szCs w:val="24"/>
        </w:rPr>
        <w:lastRenderedPageBreak/>
        <w:t>Krishna, A. Biradarpatil, N.K. and Channappayoundar, B.B. (2008). Influence of System of Rice Intensification (SRI) cultivation on seed yield and quality. Karnataka</w:t>
      </w:r>
      <w:r w:rsidR="003A0CCB">
        <w:rPr>
          <w:rFonts w:ascii="Times New Roman" w:hAnsi="Times New Roman" w:cs="Times New Roman"/>
          <w:sz w:val="24"/>
          <w:szCs w:val="24"/>
        </w:rPr>
        <w:t>.</w:t>
      </w:r>
      <w:r w:rsidRPr="00F920C9">
        <w:rPr>
          <w:rFonts w:ascii="Times New Roman" w:hAnsi="Times New Roman" w:cs="Times New Roman"/>
          <w:sz w:val="24"/>
          <w:szCs w:val="24"/>
        </w:rPr>
        <w:t xml:space="preserve"> </w:t>
      </w:r>
      <w:r w:rsidRPr="003A0CCB">
        <w:rPr>
          <w:rFonts w:ascii="Times New Roman" w:hAnsi="Times New Roman" w:cs="Times New Roman"/>
          <w:i/>
          <w:sz w:val="24"/>
          <w:szCs w:val="24"/>
        </w:rPr>
        <w:t>J. Agril. Sci.</w:t>
      </w:r>
      <w:r w:rsidRPr="00F920C9">
        <w:rPr>
          <w:rFonts w:ascii="Times New Roman" w:hAnsi="Times New Roman" w:cs="Times New Roman"/>
          <w:sz w:val="24"/>
          <w:szCs w:val="24"/>
        </w:rPr>
        <w:t xml:space="preserve"> 21 (3): 369-372.</w:t>
      </w:r>
    </w:p>
    <w:p w14:paraId="40EF0861" w14:textId="77777777" w:rsidR="00000E00" w:rsidRPr="005D2512" w:rsidRDefault="00000E00" w:rsidP="00617F32">
      <w:pPr>
        <w:spacing w:line="360" w:lineRule="auto"/>
        <w:jc w:val="both"/>
        <w:rPr>
          <w:rFonts w:ascii="Times New Roman" w:hAnsi="Times New Roman" w:cs="Times New Roman"/>
          <w:sz w:val="24"/>
          <w:szCs w:val="24"/>
        </w:rPr>
      </w:pPr>
      <w:r w:rsidRPr="00F03C97">
        <w:rPr>
          <w:rFonts w:ascii="Times New Roman" w:hAnsi="Times New Roman" w:cs="Times New Roman"/>
          <w:sz w:val="24"/>
          <w:szCs w:val="24"/>
          <w:lang w:val="en-US"/>
        </w:rPr>
        <w:t>Meier, S., Curaqueo, G., Khan, N., Bolan, N., Cea, M.,</w:t>
      </w:r>
      <w:r>
        <w:rPr>
          <w:rFonts w:ascii="Times New Roman" w:hAnsi="Times New Roman" w:cs="Times New Roman"/>
          <w:sz w:val="24"/>
          <w:szCs w:val="24"/>
          <w:lang w:val="en-US"/>
        </w:rPr>
        <w:t xml:space="preserve"> </w:t>
      </w:r>
      <w:r w:rsidR="003A0CCB">
        <w:rPr>
          <w:rFonts w:ascii="Times New Roman" w:hAnsi="Times New Roman" w:cs="Times New Roman"/>
          <w:sz w:val="24"/>
          <w:szCs w:val="24"/>
          <w:lang w:val="en-US"/>
        </w:rPr>
        <w:t>Eugenia, G. M.</w:t>
      </w:r>
      <w:r w:rsidRPr="00F03C97">
        <w:rPr>
          <w:rFonts w:ascii="Times New Roman" w:hAnsi="Times New Roman" w:cs="Times New Roman"/>
          <w:sz w:val="24"/>
          <w:szCs w:val="24"/>
          <w:lang w:val="en-US"/>
        </w:rPr>
        <w:t xml:space="preserve"> and Borie, F. (2017). Chicken−manure−derived biochar reduced</w:t>
      </w:r>
      <w:r>
        <w:rPr>
          <w:rFonts w:ascii="Times New Roman" w:hAnsi="Times New Roman" w:cs="Times New Roman"/>
          <w:sz w:val="24"/>
          <w:szCs w:val="24"/>
          <w:lang w:val="en-US"/>
        </w:rPr>
        <w:t xml:space="preserve"> </w:t>
      </w:r>
      <w:r w:rsidRPr="00F03C97">
        <w:rPr>
          <w:rFonts w:ascii="Times New Roman" w:hAnsi="Times New Roman" w:cs="Times New Roman"/>
          <w:sz w:val="24"/>
          <w:szCs w:val="24"/>
          <w:lang w:val="en-US"/>
        </w:rPr>
        <w:t xml:space="preserve">bioavailability of copper in a contaminated soil. </w:t>
      </w:r>
      <w:r w:rsidRPr="00F03C97">
        <w:rPr>
          <w:rFonts w:ascii="Times New Roman" w:hAnsi="Times New Roman" w:cs="Times New Roman"/>
          <w:i/>
          <w:sz w:val="24"/>
          <w:szCs w:val="24"/>
          <w:lang w:val="en-US"/>
        </w:rPr>
        <w:t>Journal of Soils Sediments, 17</w:t>
      </w:r>
      <w:r w:rsidRPr="00F03C97">
        <w:rPr>
          <w:rFonts w:ascii="Times New Roman" w:hAnsi="Times New Roman" w:cs="Times New Roman"/>
          <w:sz w:val="24"/>
          <w:szCs w:val="24"/>
          <w:lang w:val="en-US"/>
        </w:rPr>
        <w:t>(3): 741−750.</w:t>
      </w:r>
      <w:r>
        <w:rPr>
          <w:rFonts w:ascii="Times New Roman" w:hAnsi="Times New Roman" w:cs="Times New Roman"/>
          <w:sz w:val="24"/>
          <w:szCs w:val="24"/>
          <w:lang w:val="en-US"/>
        </w:rPr>
        <w:t xml:space="preserve"> </w:t>
      </w:r>
    </w:p>
    <w:p w14:paraId="2D215AAA" w14:textId="77777777" w:rsidR="00000E00" w:rsidRDefault="00000E00" w:rsidP="00617F32">
      <w:pPr>
        <w:spacing w:line="360" w:lineRule="auto"/>
        <w:jc w:val="both"/>
        <w:rPr>
          <w:rFonts w:ascii="Times New Roman" w:hAnsi="Times New Roman" w:cs="Times New Roman"/>
          <w:sz w:val="24"/>
          <w:szCs w:val="24"/>
        </w:rPr>
      </w:pPr>
      <w:r w:rsidRPr="00202553">
        <w:rPr>
          <w:rFonts w:ascii="Times New Roman" w:hAnsi="Times New Roman" w:cs="Times New Roman"/>
          <w:sz w:val="24"/>
          <w:szCs w:val="24"/>
        </w:rPr>
        <w:t xml:space="preserve">Ramesh, P., Panwar, N.R., Singh, A.B. and Ramanna, S. (2009). Production potential, nutrient uptake, soil fertility and economics of soybean (Glycine max)–based cropping systems under organic, chemical and integrated nutrient management practices. </w:t>
      </w:r>
      <w:r w:rsidRPr="00202553">
        <w:rPr>
          <w:rFonts w:ascii="Times New Roman" w:hAnsi="Times New Roman" w:cs="Times New Roman"/>
          <w:i/>
          <w:sz w:val="24"/>
          <w:szCs w:val="24"/>
        </w:rPr>
        <w:t>Indian Journal of Agronomy</w:t>
      </w:r>
      <w:r w:rsidRPr="00202553">
        <w:rPr>
          <w:rFonts w:ascii="Times New Roman" w:hAnsi="Times New Roman" w:cs="Times New Roman"/>
          <w:sz w:val="24"/>
          <w:szCs w:val="24"/>
        </w:rPr>
        <w:t>. 54(3): 278–83.</w:t>
      </w:r>
      <w:r>
        <w:t xml:space="preserve"> </w:t>
      </w:r>
      <w:r>
        <w:rPr>
          <w:rFonts w:ascii="Times New Roman" w:hAnsi="Times New Roman" w:cs="Times New Roman"/>
          <w:sz w:val="24"/>
          <w:szCs w:val="24"/>
        </w:rPr>
        <w:t xml:space="preserve">  </w:t>
      </w:r>
    </w:p>
    <w:p w14:paraId="739FF509" w14:textId="77777777" w:rsidR="00000E00" w:rsidRDefault="00000E00" w:rsidP="00617F32">
      <w:pPr>
        <w:spacing w:line="360" w:lineRule="auto"/>
        <w:jc w:val="both"/>
        <w:rPr>
          <w:rFonts w:ascii="Times New Roman" w:eastAsia="Times New Roman" w:hAnsi="Times New Roman" w:cs="Times New Roman"/>
          <w:color w:val="000000"/>
          <w:sz w:val="24"/>
          <w:szCs w:val="24"/>
          <w:lang w:val="en-US" w:eastAsia="en-US"/>
        </w:rPr>
      </w:pPr>
      <w:r>
        <w:rPr>
          <w:rFonts w:ascii="Times New Roman" w:hAnsi="Times New Roman" w:cs="Times New Roman"/>
          <w:sz w:val="24"/>
          <w:szCs w:val="24"/>
        </w:rPr>
        <w:t xml:space="preserve"> </w:t>
      </w:r>
      <w:r w:rsidRPr="000F3D71">
        <w:rPr>
          <w:rFonts w:ascii="Times New Roman" w:eastAsia="Times New Roman" w:hAnsi="Times New Roman" w:cs="Times New Roman"/>
          <w:color w:val="000000"/>
          <w:sz w:val="24"/>
          <w:szCs w:val="24"/>
          <w:lang w:val="en-US" w:eastAsia="en-US"/>
        </w:rPr>
        <w:t xml:space="preserve">Regista, </w:t>
      </w:r>
      <w:r w:rsidR="003A0CCB">
        <w:rPr>
          <w:rFonts w:ascii="Times New Roman" w:eastAsia="Times New Roman" w:hAnsi="Times New Roman" w:cs="Times New Roman"/>
          <w:color w:val="000000"/>
          <w:sz w:val="24"/>
          <w:szCs w:val="24"/>
          <w:lang w:val="en-US" w:eastAsia="en-US"/>
        </w:rPr>
        <w:t>R., Ambeng, A., Litaay, M. and</w:t>
      </w:r>
      <w:r w:rsidRPr="000F3D71">
        <w:rPr>
          <w:rFonts w:ascii="Times New Roman" w:eastAsia="Times New Roman" w:hAnsi="Times New Roman" w:cs="Times New Roman"/>
          <w:color w:val="000000"/>
          <w:sz w:val="24"/>
          <w:szCs w:val="24"/>
          <w:lang w:val="en-US" w:eastAsia="en-US"/>
        </w:rPr>
        <w:t xml:space="preserve"> Umar, M. R. (2017). </w:t>
      </w:r>
      <w:r>
        <w:rPr>
          <w:rFonts w:ascii="Times New Roman" w:eastAsia="Times New Roman" w:hAnsi="Times New Roman" w:cs="Times New Roman"/>
          <w:color w:val="000000"/>
          <w:sz w:val="24"/>
          <w:szCs w:val="24"/>
          <w:lang w:val="en-US" w:eastAsia="en-US"/>
        </w:rPr>
        <w:t>P</w:t>
      </w:r>
      <w:r w:rsidRPr="000F3D71">
        <w:rPr>
          <w:rFonts w:ascii="Times New Roman" w:eastAsia="Times New Roman" w:hAnsi="Times New Roman" w:cs="Times New Roman"/>
          <w:color w:val="000000"/>
          <w:sz w:val="24"/>
          <w:szCs w:val="24"/>
          <w:lang w:val="en-US" w:eastAsia="en-US"/>
        </w:rPr>
        <w:t xml:space="preserve">engaruh pemberian vermikompos cair Lumbricus rubellus Hoffmeister </w:t>
      </w:r>
      <w:r w:rsidR="00617F32" w:rsidRPr="000F3D71">
        <w:rPr>
          <w:rFonts w:ascii="Times New Roman" w:eastAsia="Times New Roman" w:hAnsi="Times New Roman" w:cs="Times New Roman"/>
          <w:color w:val="000000"/>
          <w:sz w:val="24"/>
          <w:szCs w:val="24"/>
          <w:lang w:val="en-US" w:eastAsia="en-US"/>
        </w:rPr>
        <w:t>pada pertumbuhan c</w:t>
      </w:r>
      <w:r w:rsidRPr="000F3D71">
        <w:rPr>
          <w:rFonts w:ascii="Times New Roman" w:eastAsia="Times New Roman" w:hAnsi="Times New Roman" w:cs="Times New Roman"/>
          <w:color w:val="000000"/>
          <w:sz w:val="24"/>
          <w:szCs w:val="24"/>
          <w:lang w:val="en-US" w:eastAsia="en-US"/>
        </w:rPr>
        <w:t xml:space="preserve">hlorella sp. </w:t>
      </w:r>
      <w:r w:rsidRPr="000F3D71">
        <w:rPr>
          <w:rFonts w:ascii="Times New Roman" w:eastAsia="Times New Roman" w:hAnsi="Times New Roman" w:cs="Times New Roman"/>
          <w:i/>
          <w:color w:val="000000"/>
          <w:sz w:val="24"/>
          <w:szCs w:val="24"/>
          <w:lang w:val="en-US" w:eastAsia="en-US"/>
        </w:rPr>
        <w:t>Bioma : Jurnal Biologi Makassar</w:t>
      </w:r>
      <w:r w:rsidRPr="000F3D71">
        <w:rPr>
          <w:rFonts w:ascii="Times New Roman" w:eastAsia="Times New Roman" w:hAnsi="Times New Roman" w:cs="Times New Roman"/>
          <w:color w:val="000000"/>
          <w:sz w:val="24"/>
          <w:szCs w:val="24"/>
          <w:lang w:val="en-US" w:eastAsia="en-US"/>
        </w:rPr>
        <w:t xml:space="preserve">, </w:t>
      </w:r>
      <w:r w:rsidRPr="000F3D71">
        <w:rPr>
          <w:rFonts w:ascii="Times New Roman" w:eastAsia="Times New Roman" w:hAnsi="Times New Roman" w:cs="Times New Roman"/>
          <w:i/>
          <w:color w:val="000000"/>
          <w:sz w:val="24"/>
          <w:szCs w:val="24"/>
          <w:lang w:val="en-US" w:eastAsia="en-US"/>
        </w:rPr>
        <w:t>2</w:t>
      </w:r>
      <w:r>
        <w:rPr>
          <w:rFonts w:ascii="Times New Roman" w:eastAsia="Times New Roman" w:hAnsi="Times New Roman" w:cs="Times New Roman"/>
          <w:color w:val="000000"/>
          <w:sz w:val="24"/>
          <w:szCs w:val="24"/>
          <w:lang w:val="en-US" w:eastAsia="en-US"/>
        </w:rPr>
        <w:t>(1);</w:t>
      </w:r>
      <w:r w:rsidRPr="000F3D71">
        <w:rPr>
          <w:rFonts w:ascii="Times New Roman" w:eastAsia="Times New Roman" w:hAnsi="Times New Roman" w:cs="Times New Roman"/>
          <w:color w:val="000000"/>
          <w:sz w:val="24"/>
          <w:szCs w:val="24"/>
          <w:lang w:val="en-US" w:eastAsia="en-US"/>
        </w:rPr>
        <w:t xml:space="preserve"> 1–8</w:t>
      </w:r>
      <w:r>
        <w:rPr>
          <w:rFonts w:ascii="Times New Roman" w:eastAsia="Times New Roman" w:hAnsi="Times New Roman" w:cs="Times New Roman"/>
          <w:color w:val="000000"/>
          <w:sz w:val="24"/>
          <w:szCs w:val="24"/>
          <w:lang w:val="en-US" w:eastAsia="en-US"/>
        </w:rPr>
        <w:t>.</w:t>
      </w:r>
    </w:p>
    <w:p w14:paraId="5A884CD5" w14:textId="77777777" w:rsidR="00000E00" w:rsidRDefault="00000E00" w:rsidP="00617F32">
      <w:pPr>
        <w:spacing w:line="360" w:lineRule="auto"/>
        <w:jc w:val="both"/>
        <w:rPr>
          <w:rFonts w:ascii="Times New Roman" w:hAnsi="Times New Roman" w:cs="Times New Roman"/>
          <w:sz w:val="24"/>
          <w:szCs w:val="24"/>
        </w:rPr>
      </w:pPr>
      <w:r w:rsidRPr="009F1C9C">
        <w:rPr>
          <w:rFonts w:ascii="Times New Roman" w:hAnsi="Times New Roman" w:cs="Times New Roman"/>
          <w:sz w:val="24"/>
          <w:szCs w:val="24"/>
        </w:rPr>
        <w:t>Thomas, R., Wan-Nadiah, W.A. and Bhat, R.  (2013). Physiochemical properties, proximate composition, and cooking qualities of locally grown and imported</w:t>
      </w:r>
      <w:r>
        <w:rPr>
          <w:rFonts w:ascii="Times New Roman" w:hAnsi="Times New Roman" w:cs="Times New Roman"/>
          <w:sz w:val="24"/>
          <w:szCs w:val="24"/>
        </w:rPr>
        <w:t xml:space="preserve"> </w:t>
      </w:r>
      <w:r w:rsidRPr="009F1C9C">
        <w:rPr>
          <w:rFonts w:ascii="Times New Roman" w:hAnsi="Times New Roman" w:cs="Times New Roman"/>
          <w:sz w:val="24"/>
          <w:szCs w:val="24"/>
        </w:rPr>
        <w:t xml:space="preserve">rice varieties marketed in Penang, Malaysia. </w:t>
      </w:r>
      <w:r w:rsidRPr="009F1C9C">
        <w:rPr>
          <w:rFonts w:ascii="Times New Roman" w:hAnsi="Times New Roman" w:cs="Times New Roman"/>
          <w:i/>
          <w:sz w:val="24"/>
          <w:szCs w:val="24"/>
        </w:rPr>
        <w:t>International Food Research Journal</w:t>
      </w:r>
      <w:r w:rsidRPr="009F1C9C">
        <w:rPr>
          <w:rFonts w:ascii="Times New Roman" w:hAnsi="Times New Roman" w:cs="Times New Roman"/>
          <w:sz w:val="24"/>
          <w:szCs w:val="24"/>
        </w:rPr>
        <w:t>, 20(3):1345-1351</w:t>
      </w:r>
      <w:r>
        <w:rPr>
          <w:rFonts w:ascii="Times New Roman" w:hAnsi="Times New Roman" w:cs="Times New Roman"/>
          <w:sz w:val="24"/>
          <w:szCs w:val="24"/>
        </w:rPr>
        <w:t xml:space="preserve">. </w:t>
      </w:r>
    </w:p>
    <w:p w14:paraId="39F87D3E" w14:textId="77777777" w:rsidR="00000E00" w:rsidRDefault="00000E00" w:rsidP="00617F32">
      <w:pPr>
        <w:spacing w:line="360" w:lineRule="auto"/>
        <w:jc w:val="both"/>
        <w:rPr>
          <w:rFonts w:ascii="Times New Roman" w:hAnsi="Times New Roman" w:cs="Times New Roman"/>
          <w:sz w:val="24"/>
          <w:szCs w:val="24"/>
        </w:rPr>
      </w:pPr>
      <w:r w:rsidRPr="00CE3688">
        <w:rPr>
          <w:rFonts w:ascii="Times New Roman" w:hAnsi="Times New Roman" w:cs="Times New Roman"/>
          <w:sz w:val="24"/>
          <w:szCs w:val="24"/>
        </w:rPr>
        <w:t>Togas, R., Y</w:t>
      </w:r>
      <w:r>
        <w:rPr>
          <w:rFonts w:ascii="Times New Roman" w:hAnsi="Times New Roman" w:cs="Times New Roman"/>
          <w:sz w:val="24"/>
          <w:szCs w:val="24"/>
        </w:rPr>
        <w:t>adav, L. R., Choudhary, S. L. and</w:t>
      </w:r>
      <w:r w:rsidRPr="00CE3688">
        <w:rPr>
          <w:rFonts w:ascii="Times New Roman" w:hAnsi="Times New Roman" w:cs="Times New Roman"/>
          <w:sz w:val="24"/>
          <w:szCs w:val="24"/>
        </w:rPr>
        <w:t xml:space="preserve"> Shisuvinahalli, G. V. (2017). Effect of Integrated use</w:t>
      </w:r>
      <w:r>
        <w:rPr>
          <w:rFonts w:ascii="Times New Roman" w:hAnsi="Times New Roman" w:cs="Times New Roman"/>
          <w:sz w:val="24"/>
          <w:szCs w:val="24"/>
        </w:rPr>
        <w:t xml:space="preserve"> </w:t>
      </w:r>
      <w:r w:rsidRPr="00CE3688">
        <w:rPr>
          <w:rFonts w:ascii="Times New Roman" w:hAnsi="Times New Roman" w:cs="Times New Roman"/>
          <w:sz w:val="24"/>
          <w:szCs w:val="24"/>
        </w:rPr>
        <w:t xml:space="preserve">of Fertilizer and Manures on Growth, Yield and Quality of Pearl Millet. </w:t>
      </w:r>
      <w:r w:rsidRPr="00CE3688">
        <w:rPr>
          <w:rFonts w:ascii="Times New Roman" w:hAnsi="Times New Roman" w:cs="Times New Roman"/>
          <w:i/>
          <w:sz w:val="24"/>
          <w:szCs w:val="24"/>
        </w:rPr>
        <w:t>International Journal of Current Microbiology and Applied Sciences, 6</w:t>
      </w:r>
      <w:r w:rsidRPr="00CE3688">
        <w:rPr>
          <w:rFonts w:ascii="Times New Roman" w:hAnsi="Times New Roman" w:cs="Times New Roman"/>
          <w:sz w:val="24"/>
          <w:szCs w:val="24"/>
        </w:rPr>
        <w:t>(8): 2510-2516.</w:t>
      </w:r>
      <w:r>
        <w:rPr>
          <w:rFonts w:ascii="Times New Roman" w:hAnsi="Times New Roman" w:cs="Times New Roman"/>
          <w:sz w:val="24"/>
          <w:szCs w:val="24"/>
        </w:rPr>
        <w:t xml:space="preserve"> </w:t>
      </w:r>
    </w:p>
    <w:p w14:paraId="0CE982A7" w14:textId="77777777" w:rsidR="00000E00" w:rsidRDefault="00000E00" w:rsidP="00617F32">
      <w:pPr>
        <w:tabs>
          <w:tab w:val="left" w:pos="-248"/>
        </w:tabs>
        <w:spacing w:line="360" w:lineRule="auto"/>
        <w:ind w:right="-12"/>
        <w:jc w:val="both"/>
        <w:rPr>
          <w:rFonts w:ascii="Times New Roman" w:hAnsi="Times New Roman" w:cs="Times New Roman"/>
          <w:sz w:val="24"/>
          <w:szCs w:val="24"/>
        </w:rPr>
      </w:pPr>
      <w:r w:rsidRPr="00202553">
        <w:rPr>
          <w:rFonts w:ascii="Times New Roman" w:hAnsi="Times New Roman" w:cs="Times New Roman"/>
          <w:sz w:val="24"/>
          <w:szCs w:val="24"/>
        </w:rPr>
        <w:t>Upadhyay, V.B., Jain. V., Vishwakarma, S.K. and Kumhar, A.K. (2011). Production potential, soil health, water productivity and economics of rice (</w:t>
      </w:r>
      <w:r w:rsidRPr="00202553">
        <w:rPr>
          <w:rFonts w:ascii="Times New Roman" w:hAnsi="Times New Roman" w:cs="Times New Roman"/>
          <w:i/>
          <w:sz w:val="24"/>
          <w:szCs w:val="24"/>
        </w:rPr>
        <w:t>Oryza sativa</w:t>
      </w:r>
      <w:r w:rsidRPr="00202553">
        <w:rPr>
          <w:rFonts w:ascii="Times New Roman" w:hAnsi="Times New Roman" w:cs="Times New Roman"/>
          <w:sz w:val="24"/>
          <w:szCs w:val="24"/>
        </w:rPr>
        <w:t xml:space="preserve">)–based cropping systems under different nutrient sources. </w:t>
      </w:r>
      <w:r w:rsidRPr="00202553">
        <w:rPr>
          <w:rFonts w:ascii="Times New Roman" w:hAnsi="Times New Roman" w:cs="Times New Roman"/>
          <w:i/>
          <w:sz w:val="24"/>
          <w:szCs w:val="24"/>
        </w:rPr>
        <w:t>Indian Journal of Agronomy</w:t>
      </w:r>
      <w:r w:rsidRPr="00202553">
        <w:rPr>
          <w:rFonts w:ascii="Times New Roman" w:hAnsi="Times New Roman" w:cs="Times New Roman"/>
          <w:sz w:val="24"/>
          <w:szCs w:val="24"/>
        </w:rPr>
        <w:t xml:space="preserve">. 56(4): 311–16. </w:t>
      </w:r>
      <w:r>
        <w:rPr>
          <w:rFonts w:ascii="Times New Roman" w:hAnsi="Times New Roman" w:cs="Times New Roman"/>
          <w:sz w:val="24"/>
          <w:szCs w:val="24"/>
        </w:rPr>
        <w:t xml:space="preserve">                                                                                                                        </w:t>
      </w:r>
      <w:r w:rsidRPr="00B21E6C">
        <w:rPr>
          <w:rFonts w:ascii="Times New Roman" w:hAnsi="Times New Roman" w:cs="Times New Roman"/>
          <w:sz w:val="24"/>
          <w:szCs w:val="24"/>
        </w:rPr>
        <w:t xml:space="preserve"> </w:t>
      </w:r>
    </w:p>
    <w:p w14:paraId="7545ECF3" w14:textId="77777777" w:rsidR="00000E00" w:rsidRDefault="00000E00" w:rsidP="00617F32">
      <w:pPr>
        <w:tabs>
          <w:tab w:val="left" w:pos="-248"/>
        </w:tabs>
        <w:spacing w:line="360" w:lineRule="auto"/>
        <w:ind w:right="-12"/>
        <w:jc w:val="both"/>
        <w:rPr>
          <w:rFonts w:ascii="Times New Roman" w:hAnsi="Times New Roman" w:cs="Times New Roman"/>
          <w:sz w:val="24"/>
          <w:szCs w:val="24"/>
        </w:rPr>
      </w:pPr>
      <w:r w:rsidRPr="00B21E6C">
        <w:rPr>
          <w:rFonts w:ascii="Times New Roman" w:hAnsi="Times New Roman" w:cs="Times New Roman"/>
          <w:sz w:val="24"/>
          <w:szCs w:val="24"/>
        </w:rPr>
        <w:t xml:space="preserve">Welch, R. M. (2005). Biotechnology, biofortification, and global health. </w:t>
      </w:r>
      <w:r w:rsidRPr="00B21E6C">
        <w:rPr>
          <w:rFonts w:ascii="Times New Roman" w:hAnsi="Times New Roman" w:cs="Times New Roman"/>
          <w:i/>
          <w:sz w:val="24"/>
          <w:szCs w:val="24"/>
        </w:rPr>
        <w:t>Food and Nutrition Bulletin</w:t>
      </w:r>
      <w:r w:rsidRPr="00B21E6C">
        <w:rPr>
          <w:rFonts w:ascii="Times New Roman" w:hAnsi="Times New Roman" w:cs="Times New Roman"/>
          <w:sz w:val="24"/>
          <w:szCs w:val="24"/>
        </w:rPr>
        <w:t>,</w:t>
      </w:r>
      <w:r>
        <w:rPr>
          <w:rFonts w:ascii="Times New Roman" w:hAnsi="Times New Roman" w:cs="Times New Roman"/>
          <w:sz w:val="24"/>
          <w:szCs w:val="24"/>
        </w:rPr>
        <w:t xml:space="preserve"> </w:t>
      </w:r>
      <w:r w:rsidRPr="00B21E6C">
        <w:rPr>
          <w:rFonts w:ascii="Times New Roman" w:hAnsi="Times New Roman" w:cs="Times New Roman"/>
          <w:i/>
          <w:sz w:val="24"/>
          <w:szCs w:val="24"/>
        </w:rPr>
        <w:t>26</w:t>
      </w:r>
      <w:r w:rsidRPr="00B21E6C">
        <w:rPr>
          <w:rFonts w:ascii="Times New Roman" w:hAnsi="Times New Roman" w:cs="Times New Roman"/>
          <w:sz w:val="24"/>
          <w:szCs w:val="24"/>
        </w:rPr>
        <w:t>(4), 419421.</w:t>
      </w:r>
    </w:p>
    <w:p w14:paraId="16A00D88" w14:textId="77777777" w:rsidR="00000E00" w:rsidRPr="00AF5969" w:rsidRDefault="00000E00" w:rsidP="00617F32">
      <w:pPr>
        <w:tabs>
          <w:tab w:val="left" w:pos="-248"/>
        </w:tabs>
        <w:spacing w:line="360" w:lineRule="auto"/>
        <w:ind w:right="-12"/>
        <w:jc w:val="both"/>
        <w:rPr>
          <w:rFonts w:ascii="Times New Roman" w:hAnsi="Times New Roman" w:cs="Times New Roman"/>
          <w:sz w:val="24"/>
          <w:szCs w:val="24"/>
        </w:rPr>
      </w:pPr>
      <w:r w:rsidRPr="00C541F6">
        <w:rPr>
          <w:rFonts w:ascii="Times New Roman" w:hAnsi="Times New Roman" w:cs="Times New Roman"/>
          <w:sz w:val="24"/>
          <w:szCs w:val="24"/>
        </w:rPr>
        <w:t>Yuniarti, A., Mac</w:t>
      </w:r>
      <w:r>
        <w:rPr>
          <w:rFonts w:ascii="Times New Roman" w:hAnsi="Times New Roman" w:cs="Times New Roman"/>
          <w:sz w:val="24"/>
          <w:szCs w:val="24"/>
        </w:rPr>
        <w:t>hfud, Y., Damayani, M. and</w:t>
      </w:r>
      <w:r w:rsidRPr="00C541F6">
        <w:rPr>
          <w:rFonts w:ascii="Times New Roman" w:hAnsi="Times New Roman" w:cs="Times New Roman"/>
          <w:sz w:val="24"/>
          <w:szCs w:val="24"/>
        </w:rPr>
        <w:t xml:space="preserve"> Solihin, E. (2019, December). The application of various types of organic fertilizer and N, P, K combination on soil fertility, growth and yield of black rice. In IOP Conference Series: </w:t>
      </w:r>
      <w:r w:rsidRPr="00000E00">
        <w:rPr>
          <w:rFonts w:ascii="Times New Roman" w:hAnsi="Times New Roman" w:cs="Times New Roman"/>
          <w:i/>
          <w:sz w:val="24"/>
          <w:szCs w:val="24"/>
        </w:rPr>
        <w:t>Earth and Environmental Science</w:t>
      </w:r>
      <w:r>
        <w:rPr>
          <w:rFonts w:ascii="Times New Roman" w:hAnsi="Times New Roman" w:cs="Times New Roman"/>
          <w:sz w:val="24"/>
          <w:szCs w:val="24"/>
        </w:rPr>
        <w:t xml:space="preserve"> ; 393(</w:t>
      </w:r>
      <w:r w:rsidRPr="00C541F6">
        <w:rPr>
          <w:rFonts w:ascii="Times New Roman" w:hAnsi="Times New Roman" w:cs="Times New Roman"/>
          <w:sz w:val="24"/>
          <w:szCs w:val="24"/>
        </w:rPr>
        <w:t>1</w:t>
      </w:r>
      <w:r>
        <w:rPr>
          <w:rFonts w:ascii="Times New Roman" w:hAnsi="Times New Roman" w:cs="Times New Roman"/>
          <w:sz w:val="24"/>
          <w:szCs w:val="24"/>
        </w:rPr>
        <w:t>)</w:t>
      </w:r>
      <w:r w:rsidRPr="00C541F6">
        <w:rPr>
          <w:rFonts w:ascii="Times New Roman" w:hAnsi="Times New Roman" w:cs="Times New Roman"/>
          <w:sz w:val="24"/>
          <w:szCs w:val="24"/>
        </w:rPr>
        <w:t>, p. 012019).</w:t>
      </w:r>
      <w:r>
        <w:rPr>
          <w:rFonts w:ascii="Times New Roman" w:hAnsi="Times New Roman" w:cs="Times New Roman"/>
          <w:sz w:val="24"/>
          <w:szCs w:val="24"/>
        </w:rPr>
        <w:t xml:space="preserve"> </w:t>
      </w:r>
    </w:p>
    <w:sectPr w:rsidR="00000E00" w:rsidRPr="00AF5969" w:rsidSect="006C5B6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6348F" w14:textId="77777777" w:rsidR="00C97428" w:rsidRDefault="00C97428" w:rsidP="00882126">
      <w:pPr>
        <w:spacing w:after="0" w:line="240" w:lineRule="auto"/>
      </w:pPr>
      <w:r>
        <w:separator/>
      </w:r>
    </w:p>
  </w:endnote>
  <w:endnote w:type="continuationSeparator" w:id="0">
    <w:p w14:paraId="6C3206FA" w14:textId="77777777" w:rsidR="00C97428" w:rsidRDefault="00C97428" w:rsidP="00882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Calibri-Identity-H">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7F631" w14:textId="77777777" w:rsidR="00882126" w:rsidRDefault="008821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90FE8" w14:textId="77777777" w:rsidR="00882126" w:rsidRDefault="008821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492CE" w14:textId="77777777" w:rsidR="00882126" w:rsidRDefault="00882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98B6D" w14:textId="77777777" w:rsidR="00C97428" w:rsidRDefault="00C97428" w:rsidP="00882126">
      <w:pPr>
        <w:spacing w:after="0" w:line="240" w:lineRule="auto"/>
      </w:pPr>
      <w:r>
        <w:separator/>
      </w:r>
    </w:p>
  </w:footnote>
  <w:footnote w:type="continuationSeparator" w:id="0">
    <w:p w14:paraId="4090457F" w14:textId="77777777" w:rsidR="00C97428" w:rsidRDefault="00C97428" w:rsidP="00882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540C2" w14:textId="6FD1FB33" w:rsidR="00882126" w:rsidRDefault="00C97428">
    <w:pPr>
      <w:pStyle w:val="Header"/>
    </w:pPr>
    <w:r>
      <w:rPr>
        <w:noProof/>
      </w:rPr>
      <w:pict w14:anchorId="130CDE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633063" o:spid="_x0000_s2050" type="#_x0000_t136" style="position:absolute;margin-left:0;margin-top:0;width:565.3pt;height:105.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98C84" w14:textId="444AEB90" w:rsidR="00882126" w:rsidRDefault="00C97428">
    <w:pPr>
      <w:pStyle w:val="Header"/>
    </w:pPr>
    <w:r>
      <w:rPr>
        <w:noProof/>
      </w:rPr>
      <w:pict w14:anchorId="0DEC7B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633064" o:spid="_x0000_s2051" type="#_x0000_t136" style="position:absolute;margin-left:0;margin-top:0;width:565.3pt;height:105.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6053E" w14:textId="4E332675" w:rsidR="00882126" w:rsidRDefault="00C97428">
    <w:pPr>
      <w:pStyle w:val="Header"/>
    </w:pPr>
    <w:r>
      <w:rPr>
        <w:noProof/>
      </w:rPr>
      <w:pict w14:anchorId="57EA2F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633062" o:spid="_x0000_s2049" type="#_x0000_t136" style="position:absolute;margin-left:0;margin-top:0;width:565.3pt;height:105.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E2D21"/>
    <w:multiLevelType w:val="hybridMultilevel"/>
    <w:tmpl w:val="2E2473CE"/>
    <w:lvl w:ilvl="0" w:tplc="16AE6850">
      <w:start w:val="1"/>
      <w:numFmt w:val="bullet"/>
      <w:lvlText w:val="•"/>
      <w:lvlJc w:val="left"/>
      <w:pPr>
        <w:ind w:left="36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1" w:tplc="208037E6">
      <w:start w:val="1"/>
      <w:numFmt w:val="bullet"/>
      <w:lvlText w:val="o"/>
      <w:lvlJc w:val="left"/>
      <w:pPr>
        <w:ind w:left="108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2" w:tplc="F960671A">
      <w:start w:val="1"/>
      <w:numFmt w:val="bullet"/>
      <w:lvlText w:val="▪"/>
      <w:lvlJc w:val="left"/>
      <w:pPr>
        <w:ind w:left="180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3" w:tplc="ACD88B14">
      <w:start w:val="1"/>
      <w:numFmt w:val="bullet"/>
      <w:lvlText w:val="•"/>
      <w:lvlJc w:val="left"/>
      <w:pPr>
        <w:ind w:left="252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4" w:tplc="299483D2">
      <w:start w:val="1"/>
      <w:numFmt w:val="bullet"/>
      <w:lvlText w:val="o"/>
      <w:lvlJc w:val="left"/>
      <w:pPr>
        <w:ind w:left="324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5" w:tplc="B300BC8E">
      <w:start w:val="1"/>
      <w:numFmt w:val="bullet"/>
      <w:lvlText w:val="▪"/>
      <w:lvlJc w:val="left"/>
      <w:pPr>
        <w:ind w:left="396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6" w:tplc="18D0456A">
      <w:start w:val="1"/>
      <w:numFmt w:val="bullet"/>
      <w:lvlText w:val="•"/>
      <w:lvlJc w:val="left"/>
      <w:pPr>
        <w:ind w:left="468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7" w:tplc="4FD28BEC">
      <w:start w:val="1"/>
      <w:numFmt w:val="bullet"/>
      <w:lvlText w:val="o"/>
      <w:lvlJc w:val="left"/>
      <w:pPr>
        <w:ind w:left="540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8" w:tplc="778E1130">
      <w:start w:val="1"/>
      <w:numFmt w:val="bullet"/>
      <w:lvlText w:val="▪"/>
      <w:lvlJc w:val="left"/>
      <w:pPr>
        <w:ind w:left="612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abstractNum>
  <w:abstractNum w:abstractNumId="1" w15:restartNumberingAfterBreak="0">
    <w:nsid w:val="29BC5828"/>
    <w:multiLevelType w:val="hybridMultilevel"/>
    <w:tmpl w:val="A3346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610143"/>
    <w:multiLevelType w:val="multilevel"/>
    <w:tmpl w:val="07A6AF7C"/>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3" w15:restartNumberingAfterBreak="0">
    <w:nsid w:val="5B77322A"/>
    <w:multiLevelType w:val="hybridMultilevel"/>
    <w:tmpl w:val="82102126"/>
    <w:lvl w:ilvl="0" w:tplc="37D2D2A4">
      <w:start w:val="1"/>
      <w:numFmt w:val="decimal"/>
      <w:lvlText w:val="%1."/>
      <w:lvlJc w:val="left"/>
      <w:pPr>
        <w:ind w:left="3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5C4C33AA">
      <w:start w:val="1"/>
      <w:numFmt w:val="lowerLetter"/>
      <w:lvlText w:val="%2"/>
      <w:lvlJc w:val="left"/>
      <w:pPr>
        <w:ind w:left="118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59941144">
      <w:start w:val="1"/>
      <w:numFmt w:val="lowerRoman"/>
      <w:lvlText w:val="%3"/>
      <w:lvlJc w:val="left"/>
      <w:pPr>
        <w:ind w:left="190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E46EFBFA">
      <w:start w:val="1"/>
      <w:numFmt w:val="decimal"/>
      <w:lvlText w:val="%4"/>
      <w:lvlJc w:val="left"/>
      <w:pPr>
        <w:ind w:left="262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371C75AA">
      <w:start w:val="1"/>
      <w:numFmt w:val="lowerLetter"/>
      <w:lvlText w:val="%5"/>
      <w:lvlJc w:val="left"/>
      <w:pPr>
        <w:ind w:left="334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9AE23E92">
      <w:start w:val="1"/>
      <w:numFmt w:val="lowerRoman"/>
      <w:lvlText w:val="%6"/>
      <w:lvlJc w:val="left"/>
      <w:pPr>
        <w:ind w:left="406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E8E2B0CC">
      <w:start w:val="1"/>
      <w:numFmt w:val="decimal"/>
      <w:lvlText w:val="%7"/>
      <w:lvlJc w:val="left"/>
      <w:pPr>
        <w:ind w:left="478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098CAC20">
      <w:start w:val="1"/>
      <w:numFmt w:val="lowerLetter"/>
      <w:lvlText w:val="%8"/>
      <w:lvlJc w:val="left"/>
      <w:pPr>
        <w:ind w:left="550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F52C5370">
      <w:start w:val="1"/>
      <w:numFmt w:val="lowerRoman"/>
      <w:lvlText w:val="%9"/>
      <w:lvlJc w:val="left"/>
      <w:pPr>
        <w:ind w:left="622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4" w15:restartNumberingAfterBreak="0">
    <w:nsid w:val="69D3190B"/>
    <w:multiLevelType w:val="multilevel"/>
    <w:tmpl w:val="D45C6A7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2C1"/>
    <w:rsid w:val="00000E00"/>
    <w:rsid w:val="00035463"/>
    <w:rsid w:val="00040005"/>
    <w:rsid w:val="000454C9"/>
    <w:rsid w:val="000734BC"/>
    <w:rsid w:val="000937B8"/>
    <w:rsid w:val="000A0FE8"/>
    <w:rsid w:val="000B73A7"/>
    <w:rsid w:val="000E7E4E"/>
    <w:rsid w:val="000F3D71"/>
    <w:rsid w:val="000F72E3"/>
    <w:rsid w:val="001001EF"/>
    <w:rsid w:val="00100876"/>
    <w:rsid w:val="001252C1"/>
    <w:rsid w:val="00165153"/>
    <w:rsid w:val="00176D06"/>
    <w:rsid w:val="001B171F"/>
    <w:rsid w:val="001B79AE"/>
    <w:rsid w:val="00202553"/>
    <w:rsid w:val="0020474C"/>
    <w:rsid w:val="00215443"/>
    <w:rsid w:val="00296096"/>
    <w:rsid w:val="00314666"/>
    <w:rsid w:val="00321BF8"/>
    <w:rsid w:val="0032386D"/>
    <w:rsid w:val="003427C7"/>
    <w:rsid w:val="00355DD8"/>
    <w:rsid w:val="00392B8F"/>
    <w:rsid w:val="00394B01"/>
    <w:rsid w:val="003A0CCB"/>
    <w:rsid w:val="003E471C"/>
    <w:rsid w:val="003E68E3"/>
    <w:rsid w:val="003F13BB"/>
    <w:rsid w:val="003F1D08"/>
    <w:rsid w:val="00423C04"/>
    <w:rsid w:val="004D3491"/>
    <w:rsid w:val="004E1119"/>
    <w:rsid w:val="005351F4"/>
    <w:rsid w:val="00554F46"/>
    <w:rsid w:val="005556D5"/>
    <w:rsid w:val="00555FDC"/>
    <w:rsid w:val="00577FE2"/>
    <w:rsid w:val="005B424E"/>
    <w:rsid w:val="005D2512"/>
    <w:rsid w:val="005D68BD"/>
    <w:rsid w:val="00606766"/>
    <w:rsid w:val="0060780A"/>
    <w:rsid w:val="00611777"/>
    <w:rsid w:val="00617F32"/>
    <w:rsid w:val="006321FE"/>
    <w:rsid w:val="006429D2"/>
    <w:rsid w:val="00684215"/>
    <w:rsid w:val="006850AA"/>
    <w:rsid w:val="006B4EDE"/>
    <w:rsid w:val="006C5B60"/>
    <w:rsid w:val="006D1629"/>
    <w:rsid w:val="00717A4A"/>
    <w:rsid w:val="0074084F"/>
    <w:rsid w:val="0076364B"/>
    <w:rsid w:val="00772DDE"/>
    <w:rsid w:val="00777A16"/>
    <w:rsid w:val="007A1053"/>
    <w:rsid w:val="007B37A9"/>
    <w:rsid w:val="007B6027"/>
    <w:rsid w:val="007D3A2E"/>
    <w:rsid w:val="007F7E36"/>
    <w:rsid w:val="008023A6"/>
    <w:rsid w:val="008220FF"/>
    <w:rsid w:val="00822164"/>
    <w:rsid w:val="00834FE8"/>
    <w:rsid w:val="00864538"/>
    <w:rsid w:val="00881A9E"/>
    <w:rsid w:val="00882126"/>
    <w:rsid w:val="008854E1"/>
    <w:rsid w:val="008962AA"/>
    <w:rsid w:val="008A423B"/>
    <w:rsid w:val="008A780D"/>
    <w:rsid w:val="008D32A2"/>
    <w:rsid w:val="008E18CA"/>
    <w:rsid w:val="008E34D0"/>
    <w:rsid w:val="00927CC7"/>
    <w:rsid w:val="00992986"/>
    <w:rsid w:val="009B2DAA"/>
    <w:rsid w:val="009C70B7"/>
    <w:rsid w:val="009E6006"/>
    <w:rsid w:val="009F1C9C"/>
    <w:rsid w:val="009F4128"/>
    <w:rsid w:val="00A3133C"/>
    <w:rsid w:val="00A37AB5"/>
    <w:rsid w:val="00AA252C"/>
    <w:rsid w:val="00AB0DEF"/>
    <w:rsid w:val="00AB4223"/>
    <w:rsid w:val="00AF5969"/>
    <w:rsid w:val="00B21E6C"/>
    <w:rsid w:val="00B3209E"/>
    <w:rsid w:val="00B34215"/>
    <w:rsid w:val="00B4629D"/>
    <w:rsid w:val="00B5148E"/>
    <w:rsid w:val="00B526AB"/>
    <w:rsid w:val="00B5329C"/>
    <w:rsid w:val="00B62127"/>
    <w:rsid w:val="00B72424"/>
    <w:rsid w:val="00B80448"/>
    <w:rsid w:val="00C037A7"/>
    <w:rsid w:val="00C1722C"/>
    <w:rsid w:val="00C36776"/>
    <w:rsid w:val="00C37322"/>
    <w:rsid w:val="00C541F6"/>
    <w:rsid w:val="00C55BAB"/>
    <w:rsid w:val="00C5692C"/>
    <w:rsid w:val="00C827CD"/>
    <w:rsid w:val="00C94535"/>
    <w:rsid w:val="00C97428"/>
    <w:rsid w:val="00CA5336"/>
    <w:rsid w:val="00CD5D0C"/>
    <w:rsid w:val="00CE3688"/>
    <w:rsid w:val="00CE4406"/>
    <w:rsid w:val="00CF3BCA"/>
    <w:rsid w:val="00D006C0"/>
    <w:rsid w:val="00D14C77"/>
    <w:rsid w:val="00D14E4B"/>
    <w:rsid w:val="00D154E8"/>
    <w:rsid w:val="00D237D1"/>
    <w:rsid w:val="00D255F3"/>
    <w:rsid w:val="00D26A9B"/>
    <w:rsid w:val="00D55F59"/>
    <w:rsid w:val="00DB0189"/>
    <w:rsid w:val="00DB6444"/>
    <w:rsid w:val="00DC72C1"/>
    <w:rsid w:val="00DD24A6"/>
    <w:rsid w:val="00DD42E2"/>
    <w:rsid w:val="00E07564"/>
    <w:rsid w:val="00E23266"/>
    <w:rsid w:val="00E7316B"/>
    <w:rsid w:val="00E76F05"/>
    <w:rsid w:val="00E95F0F"/>
    <w:rsid w:val="00EA538A"/>
    <w:rsid w:val="00EA6475"/>
    <w:rsid w:val="00EB618C"/>
    <w:rsid w:val="00EC0946"/>
    <w:rsid w:val="00F03C97"/>
    <w:rsid w:val="00F21D9F"/>
    <w:rsid w:val="00F32BB3"/>
    <w:rsid w:val="00F42D5A"/>
    <w:rsid w:val="00F449D5"/>
    <w:rsid w:val="00F4764C"/>
    <w:rsid w:val="00F51146"/>
    <w:rsid w:val="00F5363C"/>
    <w:rsid w:val="00F920C9"/>
    <w:rsid w:val="00FA19FA"/>
    <w:rsid w:val="00FB1322"/>
    <w:rsid w:val="00FD3741"/>
    <w:rsid w:val="00FF4FF8"/>
    <w:rsid w:val="00FF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4606CF"/>
  <w15:docId w15:val="{4B1D0D87-F6BB-40A3-B71D-56C8F03A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C09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2C1"/>
    <w:rPr>
      <w:color w:val="0000FF" w:themeColor="hyperlink"/>
      <w:u w:val="single"/>
    </w:rPr>
  </w:style>
  <w:style w:type="table" w:styleId="TableGrid">
    <w:name w:val="Table Grid"/>
    <w:basedOn w:val="TableNormal"/>
    <w:uiPriority w:val="39"/>
    <w:unhideWhenUsed/>
    <w:rsid w:val="008220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20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0FF"/>
    <w:rPr>
      <w:rFonts w:ascii="Tahoma" w:hAnsi="Tahoma" w:cs="Tahoma"/>
      <w:sz w:val="16"/>
      <w:szCs w:val="16"/>
    </w:rPr>
  </w:style>
  <w:style w:type="paragraph" w:styleId="ListParagraph">
    <w:name w:val="List Paragraph"/>
    <w:basedOn w:val="Normal"/>
    <w:uiPriority w:val="99"/>
    <w:qFormat/>
    <w:rsid w:val="00834FE8"/>
    <w:pPr>
      <w:ind w:left="720"/>
      <w:contextualSpacing/>
    </w:pPr>
  </w:style>
  <w:style w:type="character" w:customStyle="1" w:styleId="Heading1Char">
    <w:name w:val="Heading 1 Char"/>
    <w:basedOn w:val="DefaultParagraphFont"/>
    <w:link w:val="Heading1"/>
    <w:uiPriority w:val="9"/>
    <w:rsid w:val="00EC0946"/>
    <w:rPr>
      <w:rFonts w:ascii="Times New Roman" w:eastAsia="Times New Roman" w:hAnsi="Times New Roman" w:cs="Times New Roman"/>
      <w:b/>
      <w:bCs/>
      <w:kern w:val="36"/>
      <w:sz w:val="48"/>
      <w:szCs w:val="48"/>
    </w:rPr>
  </w:style>
  <w:style w:type="paragraph" w:styleId="Caption">
    <w:name w:val="caption"/>
    <w:basedOn w:val="Normal"/>
    <w:next w:val="Normal"/>
    <w:uiPriority w:val="35"/>
    <w:unhideWhenUsed/>
    <w:qFormat/>
    <w:rsid w:val="00B3209E"/>
    <w:pPr>
      <w:spacing w:line="240" w:lineRule="auto"/>
    </w:pPr>
    <w:rPr>
      <w:b/>
      <w:bCs/>
      <w:color w:val="4F81BD" w:themeColor="accent1"/>
      <w:sz w:val="18"/>
      <w:szCs w:val="18"/>
    </w:rPr>
  </w:style>
  <w:style w:type="paragraph" w:styleId="Header">
    <w:name w:val="header"/>
    <w:basedOn w:val="Normal"/>
    <w:link w:val="HeaderChar"/>
    <w:uiPriority w:val="99"/>
    <w:unhideWhenUsed/>
    <w:rsid w:val="00882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126"/>
  </w:style>
  <w:style w:type="paragraph" w:styleId="Footer">
    <w:name w:val="footer"/>
    <w:basedOn w:val="Normal"/>
    <w:link w:val="FooterChar"/>
    <w:uiPriority w:val="99"/>
    <w:unhideWhenUsed/>
    <w:rsid w:val="00882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126"/>
  </w:style>
  <w:style w:type="paragraph" w:styleId="NormalWeb">
    <w:name w:val="Normal (Web)"/>
    <w:basedOn w:val="Normal"/>
    <w:rsid w:val="008023A6"/>
    <w:pPr>
      <w:spacing w:before="100" w:beforeAutospacing="1" w:after="100" w:afterAutospacing="1" w:line="240" w:lineRule="auto"/>
    </w:pPr>
    <w:rPr>
      <w:rFonts w:ascii="Arial Unicode MS" w:eastAsia="Arial Unicode MS" w:hAnsi="Arial Unicode MS" w:cs="Arial Unicode M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94293">
      <w:bodyDiv w:val="1"/>
      <w:marLeft w:val="0"/>
      <w:marRight w:val="0"/>
      <w:marTop w:val="0"/>
      <w:marBottom w:val="0"/>
      <w:divBdr>
        <w:top w:val="none" w:sz="0" w:space="0" w:color="auto"/>
        <w:left w:val="none" w:sz="0" w:space="0" w:color="auto"/>
        <w:bottom w:val="none" w:sz="0" w:space="0" w:color="auto"/>
        <w:right w:val="none" w:sz="0" w:space="0" w:color="auto"/>
      </w:divBdr>
    </w:div>
    <w:div w:id="136261038">
      <w:bodyDiv w:val="1"/>
      <w:marLeft w:val="0"/>
      <w:marRight w:val="0"/>
      <w:marTop w:val="0"/>
      <w:marBottom w:val="0"/>
      <w:divBdr>
        <w:top w:val="none" w:sz="0" w:space="0" w:color="auto"/>
        <w:left w:val="none" w:sz="0" w:space="0" w:color="auto"/>
        <w:bottom w:val="none" w:sz="0" w:space="0" w:color="auto"/>
        <w:right w:val="none" w:sz="0" w:space="0" w:color="auto"/>
      </w:divBdr>
    </w:div>
    <w:div w:id="167183307">
      <w:bodyDiv w:val="1"/>
      <w:marLeft w:val="0"/>
      <w:marRight w:val="0"/>
      <w:marTop w:val="0"/>
      <w:marBottom w:val="0"/>
      <w:divBdr>
        <w:top w:val="none" w:sz="0" w:space="0" w:color="auto"/>
        <w:left w:val="none" w:sz="0" w:space="0" w:color="auto"/>
        <w:bottom w:val="none" w:sz="0" w:space="0" w:color="auto"/>
        <w:right w:val="none" w:sz="0" w:space="0" w:color="auto"/>
      </w:divBdr>
    </w:div>
    <w:div w:id="182868553">
      <w:bodyDiv w:val="1"/>
      <w:marLeft w:val="0"/>
      <w:marRight w:val="0"/>
      <w:marTop w:val="0"/>
      <w:marBottom w:val="0"/>
      <w:divBdr>
        <w:top w:val="none" w:sz="0" w:space="0" w:color="auto"/>
        <w:left w:val="none" w:sz="0" w:space="0" w:color="auto"/>
        <w:bottom w:val="none" w:sz="0" w:space="0" w:color="auto"/>
        <w:right w:val="none" w:sz="0" w:space="0" w:color="auto"/>
      </w:divBdr>
    </w:div>
    <w:div w:id="210964551">
      <w:bodyDiv w:val="1"/>
      <w:marLeft w:val="0"/>
      <w:marRight w:val="0"/>
      <w:marTop w:val="0"/>
      <w:marBottom w:val="0"/>
      <w:divBdr>
        <w:top w:val="none" w:sz="0" w:space="0" w:color="auto"/>
        <w:left w:val="none" w:sz="0" w:space="0" w:color="auto"/>
        <w:bottom w:val="none" w:sz="0" w:space="0" w:color="auto"/>
        <w:right w:val="none" w:sz="0" w:space="0" w:color="auto"/>
      </w:divBdr>
    </w:div>
    <w:div w:id="342055987">
      <w:bodyDiv w:val="1"/>
      <w:marLeft w:val="0"/>
      <w:marRight w:val="0"/>
      <w:marTop w:val="0"/>
      <w:marBottom w:val="0"/>
      <w:divBdr>
        <w:top w:val="none" w:sz="0" w:space="0" w:color="auto"/>
        <w:left w:val="none" w:sz="0" w:space="0" w:color="auto"/>
        <w:bottom w:val="none" w:sz="0" w:space="0" w:color="auto"/>
        <w:right w:val="none" w:sz="0" w:space="0" w:color="auto"/>
      </w:divBdr>
    </w:div>
    <w:div w:id="367336992">
      <w:bodyDiv w:val="1"/>
      <w:marLeft w:val="0"/>
      <w:marRight w:val="0"/>
      <w:marTop w:val="0"/>
      <w:marBottom w:val="0"/>
      <w:divBdr>
        <w:top w:val="none" w:sz="0" w:space="0" w:color="auto"/>
        <w:left w:val="none" w:sz="0" w:space="0" w:color="auto"/>
        <w:bottom w:val="none" w:sz="0" w:space="0" w:color="auto"/>
        <w:right w:val="none" w:sz="0" w:space="0" w:color="auto"/>
      </w:divBdr>
    </w:div>
    <w:div w:id="637104804">
      <w:bodyDiv w:val="1"/>
      <w:marLeft w:val="0"/>
      <w:marRight w:val="0"/>
      <w:marTop w:val="0"/>
      <w:marBottom w:val="0"/>
      <w:divBdr>
        <w:top w:val="none" w:sz="0" w:space="0" w:color="auto"/>
        <w:left w:val="none" w:sz="0" w:space="0" w:color="auto"/>
        <w:bottom w:val="none" w:sz="0" w:space="0" w:color="auto"/>
        <w:right w:val="none" w:sz="0" w:space="0" w:color="auto"/>
      </w:divBdr>
    </w:div>
    <w:div w:id="680472105">
      <w:bodyDiv w:val="1"/>
      <w:marLeft w:val="0"/>
      <w:marRight w:val="0"/>
      <w:marTop w:val="0"/>
      <w:marBottom w:val="0"/>
      <w:divBdr>
        <w:top w:val="none" w:sz="0" w:space="0" w:color="auto"/>
        <w:left w:val="none" w:sz="0" w:space="0" w:color="auto"/>
        <w:bottom w:val="none" w:sz="0" w:space="0" w:color="auto"/>
        <w:right w:val="none" w:sz="0" w:space="0" w:color="auto"/>
      </w:divBdr>
    </w:div>
    <w:div w:id="689450212">
      <w:bodyDiv w:val="1"/>
      <w:marLeft w:val="0"/>
      <w:marRight w:val="0"/>
      <w:marTop w:val="0"/>
      <w:marBottom w:val="0"/>
      <w:divBdr>
        <w:top w:val="none" w:sz="0" w:space="0" w:color="auto"/>
        <w:left w:val="none" w:sz="0" w:space="0" w:color="auto"/>
        <w:bottom w:val="none" w:sz="0" w:space="0" w:color="auto"/>
        <w:right w:val="none" w:sz="0" w:space="0" w:color="auto"/>
      </w:divBdr>
    </w:div>
    <w:div w:id="695695681">
      <w:bodyDiv w:val="1"/>
      <w:marLeft w:val="0"/>
      <w:marRight w:val="0"/>
      <w:marTop w:val="0"/>
      <w:marBottom w:val="0"/>
      <w:divBdr>
        <w:top w:val="none" w:sz="0" w:space="0" w:color="auto"/>
        <w:left w:val="none" w:sz="0" w:space="0" w:color="auto"/>
        <w:bottom w:val="none" w:sz="0" w:space="0" w:color="auto"/>
        <w:right w:val="none" w:sz="0" w:space="0" w:color="auto"/>
      </w:divBdr>
    </w:div>
    <w:div w:id="794131350">
      <w:bodyDiv w:val="1"/>
      <w:marLeft w:val="0"/>
      <w:marRight w:val="0"/>
      <w:marTop w:val="0"/>
      <w:marBottom w:val="0"/>
      <w:divBdr>
        <w:top w:val="none" w:sz="0" w:space="0" w:color="auto"/>
        <w:left w:val="none" w:sz="0" w:space="0" w:color="auto"/>
        <w:bottom w:val="none" w:sz="0" w:space="0" w:color="auto"/>
        <w:right w:val="none" w:sz="0" w:space="0" w:color="auto"/>
      </w:divBdr>
    </w:div>
    <w:div w:id="820078611">
      <w:bodyDiv w:val="1"/>
      <w:marLeft w:val="0"/>
      <w:marRight w:val="0"/>
      <w:marTop w:val="0"/>
      <w:marBottom w:val="0"/>
      <w:divBdr>
        <w:top w:val="none" w:sz="0" w:space="0" w:color="auto"/>
        <w:left w:val="none" w:sz="0" w:space="0" w:color="auto"/>
        <w:bottom w:val="none" w:sz="0" w:space="0" w:color="auto"/>
        <w:right w:val="none" w:sz="0" w:space="0" w:color="auto"/>
      </w:divBdr>
    </w:div>
    <w:div w:id="1102870566">
      <w:bodyDiv w:val="1"/>
      <w:marLeft w:val="0"/>
      <w:marRight w:val="0"/>
      <w:marTop w:val="0"/>
      <w:marBottom w:val="0"/>
      <w:divBdr>
        <w:top w:val="none" w:sz="0" w:space="0" w:color="auto"/>
        <w:left w:val="none" w:sz="0" w:space="0" w:color="auto"/>
        <w:bottom w:val="none" w:sz="0" w:space="0" w:color="auto"/>
        <w:right w:val="none" w:sz="0" w:space="0" w:color="auto"/>
      </w:divBdr>
    </w:div>
    <w:div w:id="1563128639">
      <w:bodyDiv w:val="1"/>
      <w:marLeft w:val="0"/>
      <w:marRight w:val="0"/>
      <w:marTop w:val="0"/>
      <w:marBottom w:val="0"/>
      <w:divBdr>
        <w:top w:val="none" w:sz="0" w:space="0" w:color="auto"/>
        <w:left w:val="none" w:sz="0" w:space="0" w:color="auto"/>
        <w:bottom w:val="none" w:sz="0" w:space="0" w:color="auto"/>
        <w:right w:val="none" w:sz="0" w:space="0" w:color="auto"/>
      </w:divBdr>
    </w:div>
    <w:div w:id="1602571188">
      <w:bodyDiv w:val="1"/>
      <w:marLeft w:val="0"/>
      <w:marRight w:val="0"/>
      <w:marTop w:val="0"/>
      <w:marBottom w:val="0"/>
      <w:divBdr>
        <w:top w:val="none" w:sz="0" w:space="0" w:color="auto"/>
        <w:left w:val="none" w:sz="0" w:space="0" w:color="auto"/>
        <w:bottom w:val="none" w:sz="0" w:space="0" w:color="auto"/>
        <w:right w:val="none" w:sz="0" w:space="0" w:color="auto"/>
      </w:divBdr>
    </w:div>
    <w:div w:id="1755399680">
      <w:bodyDiv w:val="1"/>
      <w:marLeft w:val="0"/>
      <w:marRight w:val="0"/>
      <w:marTop w:val="0"/>
      <w:marBottom w:val="0"/>
      <w:divBdr>
        <w:top w:val="none" w:sz="0" w:space="0" w:color="auto"/>
        <w:left w:val="none" w:sz="0" w:space="0" w:color="auto"/>
        <w:bottom w:val="none" w:sz="0" w:space="0" w:color="auto"/>
        <w:right w:val="none" w:sz="0" w:space="0" w:color="auto"/>
      </w:divBdr>
    </w:div>
    <w:div w:id="1831411112">
      <w:bodyDiv w:val="1"/>
      <w:marLeft w:val="0"/>
      <w:marRight w:val="0"/>
      <w:marTop w:val="0"/>
      <w:marBottom w:val="0"/>
      <w:divBdr>
        <w:top w:val="none" w:sz="0" w:space="0" w:color="auto"/>
        <w:left w:val="none" w:sz="0" w:space="0" w:color="auto"/>
        <w:bottom w:val="none" w:sz="0" w:space="0" w:color="auto"/>
        <w:right w:val="none" w:sz="0" w:space="0" w:color="auto"/>
      </w:divBdr>
    </w:div>
    <w:div w:id="1926717965">
      <w:bodyDiv w:val="1"/>
      <w:marLeft w:val="0"/>
      <w:marRight w:val="0"/>
      <w:marTop w:val="0"/>
      <w:marBottom w:val="0"/>
      <w:divBdr>
        <w:top w:val="none" w:sz="0" w:space="0" w:color="auto"/>
        <w:left w:val="none" w:sz="0" w:space="0" w:color="auto"/>
        <w:bottom w:val="none" w:sz="0" w:space="0" w:color="auto"/>
        <w:right w:val="none" w:sz="0" w:space="0" w:color="auto"/>
      </w:divBdr>
    </w:div>
    <w:div w:id="1940137289">
      <w:bodyDiv w:val="1"/>
      <w:marLeft w:val="0"/>
      <w:marRight w:val="0"/>
      <w:marTop w:val="0"/>
      <w:marBottom w:val="0"/>
      <w:divBdr>
        <w:top w:val="none" w:sz="0" w:space="0" w:color="auto"/>
        <w:left w:val="none" w:sz="0" w:space="0" w:color="auto"/>
        <w:bottom w:val="none" w:sz="0" w:space="0" w:color="auto"/>
        <w:right w:val="none" w:sz="0" w:space="0" w:color="auto"/>
      </w:divBdr>
    </w:div>
    <w:div w:id="203942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IN" sz="1200">
                <a:latin typeface="Times New Roman" pitchFamily="18" charset="0"/>
                <a:cs typeface="Times New Roman" pitchFamily="18" charset="0"/>
              </a:defRPr>
            </a:pPr>
            <a:r>
              <a:rPr lang="en-US" sz="1000">
                <a:latin typeface="Times New Roman" pitchFamily="18" charset="0"/>
                <a:cs typeface="Times New Roman" pitchFamily="18" charset="0"/>
              </a:rPr>
              <a:t>Meterological</a:t>
            </a:r>
            <a:r>
              <a:rPr lang="en-US" sz="1200">
                <a:latin typeface="Times New Roman" pitchFamily="18" charset="0"/>
                <a:cs typeface="Times New Roman" pitchFamily="18" charset="0"/>
              </a:rPr>
              <a:t> data</a:t>
            </a:r>
          </a:p>
        </c:rich>
      </c:tx>
      <c:layout>
        <c:manualLayout>
          <c:xMode val="edge"/>
          <c:yMode val="edge"/>
          <c:x val="0.40553093625505571"/>
          <c:y val="0"/>
        </c:manualLayout>
      </c:layout>
      <c:overlay val="0"/>
    </c:title>
    <c:autoTitleDeleted val="0"/>
    <c:plotArea>
      <c:layout>
        <c:manualLayout>
          <c:layoutTarget val="inner"/>
          <c:xMode val="edge"/>
          <c:yMode val="edge"/>
          <c:x val="0.19400409615740713"/>
          <c:y val="8.4748981571621945E-2"/>
          <c:w val="0.72851687846880164"/>
          <c:h val="0.40231414074186894"/>
        </c:manualLayout>
      </c:layout>
      <c:lineChart>
        <c:grouping val="standard"/>
        <c:varyColors val="0"/>
        <c:ser>
          <c:idx val="0"/>
          <c:order val="0"/>
          <c:tx>
            <c:strRef>
              <c:f>'m data'!$A$2</c:f>
              <c:strCache>
                <c:ptCount val="1"/>
                <c:pt idx="0">
                  <c:v> July</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data'!$B$2:$G$2</c:f>
              <c:numCache>
                <c:formatCode>General</c:formatCode>
                <c:ptCount val="6"/>
                <c:pt idx="0">
                  <c:v>27.1</c:v>
                </c:pt>
                <c:pt idx="1">
                  <c:v>24.2</c:v>
                </c:pt>
                <c:pt idx="2">
                  <c:v>86</c:v>
                </c:pt>
                <c:pt idx="3">
                  <c:v>85</c:v>
                </c:pt>
                <c:pt idx="4">
                  <c:v>449</c:v>
                </c:pt>
                <c:pt idx="5">
                  <c:v>8</c:v>
                </c:pt>
              </c:numCache>
            </c:numRef>
          </c:val>
          <c:smooth val="0"/>
          <c:extLst>
            <c:ext xmlns:c16="http://schemas.microsoft.com/office/drawing/2014/chart" uri="{C3380CC4-5D6E-409C-BE32-E72D297353CC}">
              <c16:uniqueId val="{00000000-7625-4665-B95B-15BAC6A660CB}"/>
            </c:ext>
          </c:extLst>
        </c:ser>
        <c:ser>
          <c:idx val="2"/>
          <c:order val="2"/>
          <c:tx>
            <c:strRef>
              <c:f>'m data'!$A$4</c:f>
              <c:strCache>
                <c:ptCount val="1"/>
                <c:pt idx="0">
                  <c:v>September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data'!$B$4:$G$4</c:f>
              <c:numCache>
                <c:formatCode>General</c:formatCode>
                <c:ptCount val="6"/>
                <c:pt idx="0">
                  <c:v>25.4</c:v>
                </c:pt>
                <c:pt idx="1">
                  <c:v>22.9</c:v>
                </c:pt>
                <c:pt idx="2">
                  <c:v>84</c:v>
                </c:pt>
                <c:pt idx="3">
                  <c:v>82</c:v>
                </c:pt>
                <c:pt idx="4">
                  <c:v>302</c:v>
                </c:pt>
                <c:pt idx="5">
                  <c:v>8</c:v>
                </c:pt>
              </c:numCache>
            </c:numRef>
          </c:val>
          <c:smooth val="0"/>
          <c:extLst>
            <c:ext xmlns:c16="http://schemas.microsoft.com/office/drawing/2014/chart" uri="{C3380CC4-5D6E-409C-BE32-E72D297353CC}">
              <c16:uniqueId val="{00000001-7625-4665-B95B-15BAC6A660CB}"/>
            </c:ext>
          </c:extLst>
        </c:ser>
        <c:ser>
          <c:idx val="3"/>
          <c:order val="3"/>
          <c:tx>
            <c:strRef>
              <c:f>'m data'!$A$5</c:f>
              <c:strCache>
                <c:ptCount val="1"/>
                <c:pt idx="0">
                  <c:v>October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data'!$B$5:$G$5</c:f>
              <c:numCache>
                <c:formatCode>General</c:formatCode>
                <c:ptCount val="6"/>
                <c:pt idx="0">
                  <c:v>232.4</c:v>
                </c:pt>
                <c:pt idx="1">
                  <c:v>19.8</c:v>
                </c:pt>
                <c:pt idx="2">
                  <c:v>79</c:v>
                </c:pt>
                <c:pt idx="3">
                  <c:v>74</c:v>
                </c:pt>
                <c:pt idx="4">
                  <c:v>118</c:v>
                </c:pt>
                <c:pt idx="5">
                  <c:v>9</c:v>
                </c:pt>
              </c:numCache>
            </c:numRef>
          </c:val>
          <c:smooth val="0"/>
          <c:extLst>
            <c:ext xmlns:c16="http://schemas.microsoft.com/office/drawing/2014/chart" uri="{C3380CC4-5D6E-409C-BE32-E72D297353CC}">
              <c16:uniqueId val="{00000002-7625-4665-B95B-15BAC6A660CB}"/>
            </c:ext>
          </c:extLst>
        </c:ser>
        <c:ser>
          <c:idx val="4"/>
          <c:order val="4"/>
          <c:tx>
            <c:strRef>
              <c:f>'m data'!$A$6</c:f>
              <c:strCache>
                <c:ptCount val="1"/>
                <c:pt idx="0">
                  <c:v>November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data'!$B$6:$G$6</c:f>
              <c:numCache>
                <c:formatCode>General</c:formatCode>
                <c:ptCount val="6"/>
                <c:pt idx="0">
                  <c:v>19.600000000000001</c:v>
                </c:pt>
                <c:pt idx="1">
                  <c:v>15.4</c:v>
                </c:pt>
                <c:pt idx="2">
                  <c:v>70</c:v>
                </c:pt>
                <c:pt idx="3">
                  <c:v>66</c:v>
                </c:pt>
                <c:pt idx="4">
                  <c:v>20</c:v>
                </c:pt>
                <c:pt idx="5">
                  <c:v>8</c:v>
                </c:pt>
              </c:numCache>
            </c:numRef>
          </c:val>
          <c:smooth val="0"/>
          <c:extLst>
            <c:ext xmlns:c16="http://schemas.microsoft.com/office/drawing/2014/chart" uri="{C3380CC4-5D6E-409C-BE32-E72D297353CC}">
              <c16:uniqueId val="{00000003-7625-4665-B95B-15BAC6A660CB}"/>
            </c:ext>
          </c:extLst>
        </c:ser>
        <c:dLbls>
          <c:showLegendKey val="0"/>
          <c:showVal val="0"/>
          <c:showCatName val="0"/>
          <c:showSerName val="0"/>
          <c:showPercent val="0"/>
          <c:showBubbleSize val="0"/>
        </c:dLbls>
        <c:marker val="1"/>
        <c:smooth val="0"/>
        <c:axId val="186373632"/>
        <c:axId val="229555200"/>
      </c:lineChart>
      <c:lineChart>
        <c:grouping val="standard"/>
        <c:varyColors val="0"/>
        <c:ser>
          <c:idx val="1"/>
          <c:order val="1"/>
          <c:tx>
            <c:strRef>
              <c:f>'m data'!$A$3</c:f>
              <c:strCache>
                <c:ptCount val="1"/>
                <c:pt idx="0">
                  <c:v> August</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data'!$B$3:$G$3</c:f>
              <c:numCache>
                <c:formatCode>General</c:formatCode>
                <c:ptCount val="6"/>
                <c:pt idx="0">
                  <c:v>26.3</c:v>
                </c:pt>
                <c:pt idx="1">
                  <c:v>22.7</c:v>
                </c:pt>
                <c:pt idx="2">
                  <c:v>85</c:v>
                </c:pt>
                <c:pt idx="3">
                  <c:v>82</c:v>
                </c:pt>
                <c:pt idx="4">
                  <c:v>358</c:v>
                </c:pt>
                <c:pt idx="5">
                  <c:v>8</c:v>
                </c:pt>
              </c:numCache>
            </c:numRef>
          </c:val>
          <c:smooth val="0"/>
          <c:extLst>
            <c:ext xmlns:c16="http://schemas.microsoft.com/office/drawing/2014/chart" uri="{C3380CC4-5D6E-409C-BE32-E72D297353CC}">
              <c16:uniqueId val="{00000004-7625-4665-B95B-15BAC6A660CB}"/>
            </c:ext>
          </c:extLst>
        </c:ser>
        <c:dLbls>
          <c:showLegendKey val="0"/>
          <c:showVal val="0"/>
          <c:showCatName val="0"/>
          <c:showSerName val="0"/>
          <c:showPercent val="0"/>
          <c:showBubbleSize val="0"/>
        </c:dLbls>
        <c:marker val="1"/>
        <c:smooth val="0"/>
        <c:axId val="229576064"/>
        <c:axId val="229573760"/>
      </c:lineChart>
      <c:catAx>
        <c:axId val="186373632"/>
        <c:scaling>
          <c:orientation val="minMax"/>
        </c:scaling>
        <c:delete val="0"/>
        <c:axPos val="b"/>
        <c:numFmt formatCode="General" sourceLinked="0"/>
        <c:majorTickMark val="none"/>
        <c:minorTickMark val="none"/>
        <c:tickLblPos val="nextTo"/>
        <c:txPr>
          <a:bodyPr/>
          <a:lstStyle/>
          <a:p>
            <a:pPr>
              <a:defRPr lang="en-IN" sz="500"/>
            </a:pPr>
            <a:endParaRPr lang="en-US"/>
          </a:p>
        </c:txPr>
        <c:crossAx val="229555200"/>
        <c:crosses val="autoZero"/>
        <c:auto val="1"/>
        <c:lblAlgn val="ctr"/>
        <c:lblOffset val="100"/>
        <c:noMultiLvlLbl val="0"/>
      </c:catAx>
      <c:valAx>
        <c:axId val="229555200"/>
        <c:scaling>
          <c:orientation val="minMax"/>
        </c:scaling>
        <c:delete val="0"/>
        <c:axPos val="l"/>
        <c:numFmt formatCode="General" sourceLinked="1"/>
        <c:majorTickMark val="none"/>
        <c:minorTickMark val="none"/>
        <c:tickLblPos val="nextTo"/>
        <c:txPr>
          <a:bodyPr/>
          <a:lstStyle/>
          <a:p>
            <a:pPr>
              <a:defRPr lang="en-IN"/>
            </a:pPr>
            <a:endParaRPr lang="en-US"/>
          </a:p>
        </c:txPr>
        <c:crossAx val="186373632"/>
        <c:crosses val="autoZero"/>
        <c:crossBetween val="between"/>
      </c:valAx>
      <c:valAx>
        <c:axId val="229573760"/>
        <c:scaling>
          <c:orientation val="minMax"/>
        </c:scaling>
        <c:delete val="0"/>
        <c:axPos val="r"/>
        <c:numFmt formatCode="General" sourceLinked="1"/>
        <c:majorTickMark val="out"/>
        <c:minorTickMark val="none"/>
        <c:tickLblPos val="nextTo"/>
        <c:txPr>
          <a:bodyPr/>
          <a:lstStyle/>
          <a:p>
            <a:pPr>
              <a:defRPr lang="en-IN"/>
            </a:pPr>
            <a:endParaRPr lang="en-US"/>
          </a:p>
        </c:txPr>
        <c:crossAx val="229576064"/>
        <c:crosses val="max"/>
        <c:crossBetween val="between"/>
      </c:valAx>
      <c:catAx>
        <c:axId val="229576064"/>
        <c:scaling>
          <c:orientation val="minMax"/>
        </c:scaling>
        <c:delete val="1"/>
        <c:axPos val="b"/>
        <c:numFmt formatCode="General" sourceLinked="1"/>
        <c:majorTickMark val="out"/>
        <c:minorTickMark val="none"/>
        <c:tickLblPos val="nextTo"/>
        <c:crossAx val="229573760"/>
        <c:crosses val="autoZero"/>
        <c:auto val="1"/>
        <c:lblAlgn val="ctr"/>
        <c:lblOffset val="100"/>
        <c:noMultiLvlLbl val="0"/>
      </c:catAx>
      <c:dTable>
        <c:showHorzBorder val="1"/>
        <c:showVertBorder val="1"/>
        <c:showOutline val="1"/>
        <c:showKeys val="1"/>
        <c:txPr>
          <a:bodyPr/>
          <a:lstStyle/>
          <a:p>
            <a:pPr rtl="0">
              <a:defRPr lang="en-IN" sz="900"/>
            </a:pPr>
            <a:endParaRPr lang="en-US"/>
          </a:p>
        </c:txPr>
      </c:dTable>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en-US" sz="800"/>
              <a:t>Dry weight</a:t>
            </a:r>
          </a:p>
        </c:rich>
      </c:tx>
      <c:overlay val="0"/>
    </c:title>
    <c:autoTitleDeleted val="0"/>
    <c:plotArea>
      <c:layout>
        <c:manualLayout>
          <c:layoutTarget val="inner"/>
          <c:xMode val="edge"/>
          <c:yMode val="edge"/>
          <c:x val="7.6991040169467562E-2"/>
          <c:y val="0.17450907306792035"/>
          <c:w val="0.91054377337650094"/>
          <c:h val="0.43087840723664755"/>
        </c:manualLayout>
      </c:layout>
      <c:barChart>
        <c:barDir val="col"/>
        <c:grouping val="clustered"/>
        <c:varyColors val="0"/>
        <c:ser>
          <c:idx val="0"/>
          <c:order val="0"/>
          <c:tx>
            <c:strRef>
              <c:f>'Dry weight'!$B$1:$B$2</c:f>
              <c:strCache>
                <c:ptCount val="2"/>
                <c:pt idx="0">
                  <c:v>Dry weight</c:v>
                </c:pt>
                <c:pt idx="1">
                  <c:v>30 DAS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'Dry weight'!$A$3:$A$11</c:f>
              <c:strCache>
                <c:ptCount val="8"/>
                <c:pt idx="0">
                  <c:v>T1 - Control</c:v>
                </c:pt>
                <c:pt idx="1">
                  <c:v>T2 - 100% RDF + FYM @ 5t/ha</c:v>
                </c:pt>
                <c:pt idx="2">
                  <c:v>T3 - 75% RDF + FYM @ 5t/ha</c:v>
                </c:pt>
                <c:pt idx="3">
                  <c:v>T4 - 100% + RDF + Vermicompost @ 3t/ha</c:v>
                </c:pt>
                <c:pt idx="4">
                  <c:v>T5 - 75% RDF + Vermicompost @ 3t/ha</c:v>
                </c:pt>
                <c:pt idx="5">
                  <c:v>T6 - 100% RDF + Vermicompost @3t/ha</c:v>
                </c:pt>
                <c:pt idx="6">
                  <c:v>T7 - 75% RDF + Rhizobium + PSB</c:v>
                </c:pt>
                <c:pt idx="7">
                  <c:v>T8 - 100% RDF + Rhizobium + PSB + Vermicompost @ 3t/ha</c:v>
                </c:pt>
              </c:strCache>
            </c:strRef>
          </c:cat>
          <c:val>
            <c:numRef>
              <c:f>'Dry weight'!$B$3:$B$11</c:f>
              <c:numCache>
                <c:formatCode>General</c:formatCode>
                <c:ptCount val="9"/>
                <c:pt idx="0">
                  <c:v>0.91</c:v>
                </c:pt>
                <c:pt idx="1">
                  <c:v>1.87</c:v>
                </c:pt>
                <c:pt idx="2">
                  <c:v>1.1100000000000001</c:v>
                </c:pt>
                <c:pt idx="3">
                  <c:v>1.94</c:v>
                </c:pt>
                <c:pt idx="4">
                  <c:v>1.89</c:v>
                </c:pt>
                <c:pt idx="5">
                  <c:v>1.8</c:v>
                </c:pt>
                <c:pt idx="6">
                  <c:v>1.2</c:v>
                </c:pt>
                <c:pt idx="7">
                  <c:v>1.07</c:v>
                </c:pt>
              </c:numCache>
            </c:numRef>
          </c:val>
          <c:extLst>
            <c:ext xmlns:c16="http://schemas.microsoft.com/office/drawing/2014/chart" uri="{C3380CC4-5D6E-409C-BE32-E72D297353CC}">
              <c16:uniqueId val="{00000000-F952-41A4-918A-D0377E919B76}"/>
            </c:ext>
          </c:extLst>
        </c:ser>
        <c:ser>
          <c:idx val="1"/>
          <c:order val="1"/>
          <c:tx>
            <c:strRef>
              <c:f>'Dry weight'!$C$1:$C$2</c:f>
              <c:strCache>
                <c:ptCount val="2"/>
                <c:pt idx="0">
                  <c:v>    Dry weight          </c:v>
                </c:pt>
                <c:pt idx="1">
                  <c:v>60 DAS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'Dry weight'!$A$3:$A$11</c:f>
              <c:strCache>
                <c:ptCount val="8"/>
                <c:pt idx="0">
                  <c:v>T1 - Control</c:v>
                </c:pt>
                <c:pt idx="1">
                  <c:v>T2 - 100% RDF + FYM @ 5t/ha</c:v>
                </c:pt>
                <c:pt idx="2">
                  <c:v>T3 - 75% RDF + FYM @ 5t/ha</c:v>
                </c:pt>
                <c:pt idx="3">
                  <c:v>T4 - 100% + RDF + Vermicompost @ 3t/ha</c:v>
                </c:pt>
                <c:pt idx="4">
                  <c:v>T5 - 75% RDF + Vermicompost @ 3t/ha</c:v>
                </c:pt>
                <c:pt idx="5">
                  <c:v>T6 - 100% RDF + Vermicompost @3t/ha</c:v>
                </c:pt>
                <c:pt idx="6">
                  <c:v>T7 - 75% RDF + Rhizobium + PSB</c:v>
                </c:pt>
                <c:pt idx="7">
                  <c:v>T8 - 100% RDF + Rhizobium + PSB + Vermicompost @ 3t/ha</c:v>
                </c:pt>
              </c:strCache>
            </c:strRef>
          </c:cat>
          <c:val>
            <c:numRef>
              <c:f>'Dry weight'!$C$3:$C$11</c:f>
              <c:numCache>
                <c:formatCode>General</c:formatCode>
                <c:ptCount val="9"/>
                <c:pt idx="0">
                  <c:v>3</c:v>
                </c:pt>
                <c:pt idx="1">
                  <c:v>3.19</c:v>
                </c:pt>
                <c:pt idx="2">
                  <c:v>3.06</c:v>
                </c:pt>
                <c:pt idx="3">
                  <c:v>3.52</c:v>
                </c:pt>
                <c:pt idx="4">
                  <c:v>3.38</c:v>
                </c:pt>
                <c:pt idx="5">
                  <c:v>3.15</c:v>
                </c:pt>
                <c:pt idx="6">
                  <c:v>3.11</c:v>
                </c:pt>
                <c:pt idx="7">
                  <c:v>3.03</c:v>
                </c:pt>
              </c:numCache>
            </c:numRef>
          </c:val>
          <c:extLst>
            <c:ext xmlns:c16="http://schemas.microsoft.com/office/drawing/2014/chart" uri="{C3380CC4-5D6E-409C-BE32-E72D297353CC}">
              <c16:uniqueId val="{00000001-F952-41A4-918A-D0377E919B76}"/>
            </c:ext>
          </c:extLst>
        </c:ser>
        <c:ser>
          <c:idx val="2"/>
          <c:order val="2"/>
          <c:tx>
            <c:strRef>
              <c:f>'Dry weight'!$D$1:$D$2</c:f>
              <c:strCache>
                <c:ptCount val="2"/>
                <c:pt idx="0">
                  <c:v>Dry weight</c:v>
                </c:pt>
                <c:pt idx="1">
                  <c:v>90 DAS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'Dry weight'!$A$3:$A$11</c:f>
              <c:strCache>
                <c:ptCount val="8"/>
                <c:pt idx="0">
                  <c:v>T1 - Control</c:v>
                </c:pt>
                <c:pt idx="1">
                  <c:v>T2 - 100% RDF + FYM @ 5t/ha</c:v>
                </c:pt>
                <c:pt idx="2">
                  <c:v>T3 - 75% RDF + FYM @ 5t/ha</c:v>
                </c:pt>
                <c:pt idx="3">
                  <c:v>T4 - 100% + RDF + Vermicompost @ 3t/ha</c:v>
                </c:pt>
                <c:pt idx="4">
                  <c:v>T5 - 75% RDF + Vermicompost @ 3t/ha</c:v>
                </c:pt>
                <c:pt idx="5">
                  <c:v>T6 - 100% RDF + Vermicompost @3t/ha</c:v>
                </c:pt>
                <c:pt idx="6">
                  <c:v>T7 - 75% RDF + Rhizobium + PSB</c:v>
                </c:pt>
                <c:pt idx="7">
                  <c:v>T8 - 100% RDF + Rhizobium + PSB + Vermicompost @ 3t/ha</c:v>
                </c:pt>
              </c:strCache>
            </c:strRef>
          </c:cat>
          <c:val>
            <c:numRef>
              <c:f>'Dry weight'!$D$3:$D$11</c:f>
              <c:numCache>
                <c:formatCode>General</c:formatCode>
                <c:ptCount val="9"/>
                <c:pt idx="0">
                  <c:v>4.17</c:v>
                </c:pt>
                <c:pt idx="1">
                  <c:v>6.64</c:v>
                </c:pt>
                <c:pt idx="2">
                  <c:v>6.07</c:v>
                </c:pt>
                <c:pt idx="3">
                  <c:v>7.1</c:v>
                </c:pt>
                <c:pt idx="4">
                  <c:v>7.03</c:v>
                </c:pt>
                <c:pt idx="5">
                  <c:v>6.57</c:v>
                </c:pt>
                <c:pt idx="6">
                  <c:v>6.18</c:v>
                </c:pt>
                <c:pt idx="7">
                  <c:v>5.5</c:v>
                </c:pt>
              </c:numCache>
            </c:numRef>
          </c:val>
          <c:extLst>
            <c:ext xmlns:c16="http://schemas.microsoft.com/office/drawing/2014/chart" uri="{C3380CC4-5D6E-409C-BE32-E72D297353CC}">
              <c16:uniqueId val="{00000002-F952-41A4-918A-D0377E919B76}"/>
            </c:ext>
          </c:extLst>
        </c:ser>
        <c:dLbls>
          <c:showLegendKey val="0"/>
          <c:showVal val="1"/>
          <c:showCatName val="0"/>
          <c:showSerName val="0"/>
          <c:showPercent val="0"/>
          <c:showBubbleSize val="0"/>
        </c:dLbls>
        <c:gapWidth val="150"/>
        <c:axId val="61267968"/>
        <c:axId val="61269888"/>
      </c:barChart>
      <c:catAx>
        <c:axId val="61267968"/>
        <c:scaling>
          <c:orientation val="minMax"/>
        </c:scaling>
        <c:delete val="0"/>
        <c:axPos val="b"/>
        <c:title>
          <c:tx>
            <c:rich>
              <a:bodyPr/>
              <a:lstStyle/>
              <a:p>
                <a:pPr>
                  <a:defRPr/>
                </a:pPr>
                <a:r>
                  <a:rPr lang="en-US"/>
                  <a:t>Treatments</a:t>
                </a:r>
              </a:p>
            </c:rich>
          </c:tx>
          <c:layout>
            <c:manualLayout>
              <c:xMode val="edge"/>
              <c:yMode val="edge"/>
              <c:x val="0.45188516702106912"/>
              <c:y val="0.90381466572589408"/>
            </c:manualLayout>
          </c:layout>
          <c:overlay val="0"/>
        </c:title>
        <c:numFmt formatCode="General" sourceLinked="0"/>
        <c:majorTickMark val="out"/>
        <c:minorTickMark val="none"/>
        <c:tickLblPos val="nextTo"/>
        <c:txPr>
          <a:bodyPr/>
          <a:lstStyle/>
          <a:p>
            <a:pPr>
              <a:defRPr sz="800"/>
            </a:pPr>
            <a:endParaRPr lang="en-US"/>
          </a:p>
        </c:txPr>
        <c:crossAx val="61269888"/>
        <c:crosses val="autoZero"/>
        <c:auto val="1"/>
        <c:lblAlgn val="ctr"/>
        <c:lblOffset val="100"/>
        <c:noMultiLvlLbl val="0"/>
      </c:catAx>
      <c:valAx>
        <c:axId val="61269888"/>
        <c:scaling>
          <c:orientation val="minMax"/>
        </c:scaling>
        <c:delete val="0"/>
        <c:axPos val="l"/>
        <c:title>
          <c:tx>
            <c:rich>
              <a:bodyPr rot="-5400000" vert="horz"/>
              <a:lstStyle/>
              <a:p>
                <a:pPr>
                  <a:defRPr/>
                </a:pPr>
                <a:r>
                  <a:rPr lang="en-US"/>
                  <a:t>Weight </a:t>
                </a:r>
              </a:p>
            </c:rich>
          </c:tx>
          <c:overlay val="0"/>
        </c:title>
        <c:numFmt formatCode="General" sourceLinked="1"/>
        <c:majorTickMark val="out"/>
        <c:minorTickMark val="none"/>
        <c:tickLblPos val="nextTo"/>
        <c:crossAx val="61267968"/>
        <c:crosses val="autoZero"/>
        <c:crossBetween val="between"/>
      </c:valAx>
      <c:spPr>
        <a:noFill/>
        <a:ln w="25400">
          <a:noFill/>
        </a:ln>
      </c:spPr>
    </c:plotArea>
    <c:legend>
      <c:legendPos val="t"/>
      <c:overlay val="0"/>
      <c:txPr>
        <a:bodyPr/>
        <a:lstStyle/>
        <a:p>
          <a:pPr>
            <a:defRPr sz="80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99A66-24F6-452C-8FF8-3CA319349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3732</Words>
  <Characters>21274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BASU HALI</dc:creator>
  <cp:lastModifiedBy>SDI CPU 1130</cp:lastModifiedBy>
  <cp:revision>6</cp:revision>
  <dcterms:created xsi:type="dcterms:W3CDTF">2025-06-24T06:38:00Z</dcterms:created>
  <dcterms:modified xsi:type="dcterms:W3CDTF">2025-06-24T10:12:00Z</dcterms:modified>
</cp:coreProperties>
</file>