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87FD" w14:textId="77777777" w:rsidR="004C59D5" w:rsidRDefault="004C59D5" w:rsidP="004C59D5">
      <w:pPr>
        <w:jc w:val="center"/>
        <w:rPr>
          <w:rFonts w:ascii="Times New Roman" w:hAnsi="Times New Roman" w:cs="Times New Roman"/>
          <w:b/>
          <w:sz w:val="32"/>
          <w:szCs w:val="32"/>
        </w:rPr>
      </w:pPr>
      <w:r w:rsidRPr="00FC0B83">
        <w:rPr>
          <w:rFonts w:ascii="Times New Roman" w:hAnsi="Times New Roman" w:cs="Times New Roman"/>
          <w:b/>
          <w:sz w:val="32"/>
          <w:szCs w:val="32"/>
        </w:rPr>
        <w:t>Effect of</w:t>
      </w:r>
      <w:r>
        <w:rPr>
          <w:rFonts w:ascii="Times New Roman" w:hAnsi="Times New Roman" w:cs="Times New Roman"/>
          <w:b/>
          <w:sz w:val="32"/>
          <w:szCs w:val="32"/>
        </w:rPr>
        <w:t xml:space="preserve"> planting</w:t>
      </w:r>
      <w:r w:rsidRPr="00FC0B83">
        <w:rPr>
          <w:rFonts w:ascii="Times New Roman" w:hAnsi="Times New Roman" w:cs="Times New Roman"/>
          <w:b/>
          <w:sz w:val="32"/>
          <w:szCs w:val="32"/>
        </w:rPr>
        <w:t xml:space="preserve"> </w:t>
      </w:r>
      <w:r>
        <w:rPr>
          <w:rFonts w:ascii="Times New Roman" w:hAnsi="Times New Roman" w:cs="Times New Roman"/>
          <w:b/>
          <w:sz w:val="32"/>
          <w:szCs w:val="32"/>
        </w:rPr>
        <w:t xml:space="preserve">dates and nitrogen levels on yield and its attribute of </w:t>
      </w:r>
      <w:r w:rsidRPr="004C59D5">
        <w:rPr>
          <w:rFonts w:ascii="Times New Roman" w:hAnsi="Times New Roman" w:cs="Times New Roman"/>
          <w:b/>
          <w:sz w:val="32"/>
          <w:szCs w:val="32"/>
        </w:rPr>
        <w:t>potato cv. Kufri Lima</w:t>
      </w:r>
    </w:p>
    <w:p w14:paraId="700BC4B0" w14:textId="77777777" w:rsidR="00432EF5" w:rsidRPr="00FC0B83" w:rsidRDefault="00432EF5" w:rsidP="00171B0C">
      <w:pPr>
        <w:spacing w:after="100" w:line="240" w:lineRule="auto"/>
        <w:jc w:val="center"/>
        <w:rPr>
          <w:rFonts w:ascii="Times New Roman" w:hAnsi="Times New Roman" w:cs="Times New Roman"/>
        </w:rPr>
      </w:pPr>
    </w:p>
    <w:p w14:paraId="1159350E" w14:textId="77777777" w:rsidR="00DE7B84" w:rsidRDefault="004C59D5" w:rsidP="00171B0C">
      <w:pPr>
        <w:spacing w:after="100" w:line="240" w:lineRule="auto"/>
        <w:jc w:val="center"/>
        <w:rPr>
          <w:rFonts w:ascii="Times New Roman" w:hAnsi="Times New Roman" w:cs="Times New Roman"/>
          <w:b/>
          <w:sz w:val="24"/>
        </w:rPr>
      </w:pPr>
      <w:r>
        <w:rPr>
          <w:rFonts w:ascii="Times New Roman" w:hAnsi="Times New Roman" w:cs="Times New Roman"/>
          <w:b/>
          <w:sz w:val="24"/>
        </w:rPr>
        <w:t xml:space="preserve">  </w:t>
      </w:r>
      <w:r w:rsidRPr="00FC0B83">
        <w:rPr>
          <w:rFonts w:ascii="Times New Roman" w:hAnsi="Times New Roman" w:cs="Times New Roman"/>
          <w:b/>
          <w:sz w:val="24"/>
        </w:rPr>
        <w:t>ABSTRACT</w:t>
      </w:r>
    </w:p>
    <w:p w14:paraId="26551F8C" w14:textId="6C75A950" w:rsidR="00B1121D" w:rsidRDefault="009539A5" w:rsidP="00B1121D">
      <w:pPr>
        <w:spacing w:line="360" w:lineRule="auto"/>
        <w:ind w:firstLine="720"/>
        <w:jc w:val="both"/>
        <w:rPr>
          <w:rFonts w:ascii="Times New Roman" w:hAnsi="Times New Roman" w:cs="Times New Roman"/>
          <w:b/>
        </w:rPr>
      </w:pPr>
      <w:r w:rsidRPr="00130A69">
        <w:rPr>
          <w:rFonts w:ascii="Times New Roman" w:hAnsi="Times New Roman"/>
          <w:spacing w:val="-2"/>
          <w:sz w:val="20"/>
          <w:szCs w:val="20"/>
        </w:rPr>
        <w:t>The experiment entitled “</w:t>
      </w:r>
      <w:r w:rsidRPr="00663F13">
        <w:rPr>
          <w:rFonts w:ascii="Times New Roman" w:hAnsi="Times New Roman"/>
          <w:bCs/>
          <w:spacing w:val="-2"/>
          <w:sz w:val="20"/>
          <w:szCs w:val="20"/>
        </w:rPr>
        <w:t>Effect of planting dates and nitrogen levels on potato cv. Kufri Lima</w:t>
      </w:r>
      <w:r w:rsidRPr="00130A69">
        <w:rPr>
          <w:rFonts w:ascii="Times New Roman" w:hAnsi="Times New Roman"/>
          <w:spacing w:val="-2"/>
          <w:sz w:val="20"/>
          <w:szCs w:val="20"/>
        </w:rPr>
        <w:t xml:space="preserve">” was conducted at Research Farm of the Department of Vegetable Science, CCS Haryana Agricultural University, Hisar during winter season of 2020-21. </w:t>
      </w:r>
      <w:r w:rsidRPr="00130A69">
        <w:rPr>
          <w:rFonts w:ascii="Times New Roman" w:hAnsi="Times New Roman"/>
          <w:sz w:val="20"/>
          <w:szCs w:val="20"/>
        </w:rPr>
        <w:t>The treatments comprising of three planting dates (25</w:t>
      </w:r>
      <w:r w:rsidRPr="00130A69">
        <w:rPr>
          <w:rFonts w:ascii="Times New Roman" w:hAnsi="Times New Roman"/>
          <w:sz w:val="20"/>
          <w:szCs w:val="20"/>
          <w:vertAlign w:val="superscript"/>
        </w:rPr>
        <w:t>th</w:t>
      </w:r>
      <w:r w:rsidRPr="00130A69">
        <w:rPr>
          <w:rFonts w:ascii="Times New Roman" w:hAnsi="Times New Roman"/>
          <w:sz w:val="20"/>
          <w:szCs w:val="20"/>
        </w:rPr>
        <w:t xml:space="preserve"> September, 10</w:t>
      </w:r>
      <w:r w:rsidRPr="00130A69">
        <w:rPr>
          <w:rFonts w:ascii="Times New Roman" w:hAnsi="Times New Roman"/>
          <w:sz w:val="20"/>
          <w:szCs w:val="20"/>
          <w:vertAlign w:val="superscript"/>
        </w:rPr>
        <w:t>th</w:t>
      </w:r>
      <w:r w:rsidRPr="00130A69">
        <w:rPr>
          <w:rFonts w:ascii="Times New Roman" w:hAnsi="Times New Roman"/>
          <w:sz w:val="20"/>
          <w:szCs w:val="20"/>
        </w:rPr>
        <w:t xml:space="preserve"> </w:t>
      </w:r>
      <w:proofErr w:type="gramStart"/>
      <w:r w:rsidRPr="00130A69">
        <w:rPr>
          <w:rFonts w:ascii="Times New Roman" w:hAnsi="Times New Roman"/>
          <w:sz w:val="20"/>
          <w:szCs w:val="20"/>
        </w:rPr>
        <w:t>October</w:t>
      </w:r>
      <w:proofErr w:type="gramEnd"/>
      <w:r w:rsidRPr="00130A69">
        <w:rPr>
          <w:rFonts w:ascii="Times New Roman" w:hAnsi="Times New Roman"/>
          <w:sz w:val="20"/>
          <w:szCs w:val="20"/>
        </w:rPr>
        <w:t xml:space="preserve"> and 25</w:t>
      </w:r>
      <w:r w:rsidRPr="00130A69">
        <w:rPr>
          <w:rFonts w:ascii="Times New Roman" w:hAnsi="Times New Roman"/>
          <w:sz w:val="20"/>
          <w:szCs w:val="20"/>
          <w:vertAlign w:val="superscript"/>
        </w:rPr>
        <w:t>th</w:t>
      </w:r>
      <w:r w:rsidRPr="00130A69">
        <w:rPr>
          <w:rFonts w:ascii="Times New Roman" w:hAnsi="Times New Roman"/>
          <w:sz w:val="20"/>
          <w:szCs w:val="20"/>
        </w:rPr>
        <w:t xml:space="preserve"> October) and four levels of nitrogen (0, 75, 100 and 125% of RDN) were laid out in a randomized block design (factorial) with three replications. </w:t>
      </w:r>
      <w:r>
        <w:rPr>
          <w:rFonts w:ascii="Times New Roman" w:hAnsi="Times New Roman"/>
          <w:sz w:val="20"/>
          <w:szCs w:val="20"/>
        </w:rPr>
        <w:t xml:space="preserve">The results revealed that most of the growth and yield parameters like, </w:t>
      </w:r>
      <w:r w:rsidRPr="0028405F">
        <w:rPr>
          <w:rFonts w:ascii="Times New Roman" w:hAnsi="Times New Roman"/>
          <w:sz w:val="20"/>
          <w:szCs w:val="20"/>
        </w:rPr>
        <w:t>plant emergence</w:t>
      </w:r>
      <w:r>
        <w:rPr>
          <w:rFonts w:ascii="Times New Roman" w:hAnsi="Times New Roman"/>
          <w:sz w:val="20"/>
          <w:szCs w:val="20"/>
        </w:rPr>
        <w:t xml:space="preserve">, </w:t>
      </w:r>
      <w:r w:rsidRPr="0028405F">
        <w:rPr>
          <w:rFonts w:ascii="Times New Roman" w:hAnsi="Times New Roman"/>
          <w:sz w:val="20"/>
          <w:szCs w:val="20"/>
        </w:rPr>
        <w:t>number of leaves at 60 DAP</w:t>
      </w:r>
      <w:r>
        <w:rPr>
          <w:rFonts w:ascii="Times New Roman" w:hAnsi="Times New Roman"/>
          <w:sz w:val="20"/>
          <w:szCs w:val="20"/>
        </w:rPr>
        <w:t xml:space="preserve">, number of stems, </w:t>
      </w:r>
      <w:r w:rsidRPr="0028405F">
        <w:rPr>
          <w:rFonts w:ascii="Times New Roman" w:hAnsi="Times New Roman"/>
          <w:sz w:val="20"/>
          <w:szCs w:val="20"/>
        </w:rPr>
        <w:t>leaf and stem weight per hill at harvest</w:t>
      </w:r>
      <w:r>
        <w:rPr>
          <w:rFonts w:ascii="Times New Roman" w:hAnsi="Times New Roman"/>
          <w:sz w:val="20"/>
          <w:szCs w:val="20"/>
        </w:rPr>
        <w:t xml:space="preserve">, weight of foliage, </w:t>
      </w:r>
      <w:r w:rsidRPr="0028405F">
        <w:rPr>
          <w:rFonts w:ascii="Times New Roman" w:hAnsi="Times New Roman"/>
          <w:bCs/>
          <w:color w:val="000000"/>
          <w:sz w:val="20"/>
          <w:szCs w:val="20"/>
        </w:rPr>
        <w:t xml:space="preserve">number and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sidRPr="0028405F">
        <w:rPr>
          <w:rFonts w:ascii="Times New Roman" w:hAnsi="Times New Roman"/>
          <w:sz w:val="20"/>
          <w:szCs w:val="20"/>
        </w:rPr>
        <w:t>in grad</w:t>
      </w:r>
      <w:r>
        <w:rPr>
          <w:rFonts w:ascii="Times New Roman" w:hAnsi="Times New Roman"/>
          <w:sz w:val="20"/>
          <w:szCs w:val="20"/>
        </w:rPr>
        <w:t xml:space="preserve">e &gt;25-50, &gt;50-75, &gt;75 g, </w:t>
      </w:r>
      <w:r w:rsidRPr="0028405F">
        <w:rPr>
          <w:rFonts w:ascii="Times New Roman" w:hAnsi="Times New Roman"/>
          <w:sz w:val="20"/>
          <w:szCs w:val="20"/>
        </w:rPr>
        <w:t xml:space="preserve">total number </w:t>
      </w:r>
      <w:r>
        <w:rPr>
          <w:rFonts w:ascii="Times New Roman" w:hAnsi="Times New Roman"/>
          <w:sz w:val="20"/>
          <w:szCs w:val="20"/>
        </w:rPr>
        <w:t>of tubers (</w:t>
      </w:r>
      <w:r w:rsidRPr="008F63CF">
        <w:rPr>
          <w:rFonts w:ascii="Times New Roman" w:hAnsi="Times New Roman"/>
          <w:sz w:val="20"/>
          <w:szCs w:val="20"/>
        </w:rPr>
        <w:t>m</w:t>
      </w:r>
      <w:r>
        <w:rPr>
          <w:rFonts w:ascii="Times New Roman" w:hAnsi="Times New Roman"/>
          <w:sz w:val="20"/>
          <w:szCs w:val="20"/>
          <w:vertAlign w:val="superscript"/>
        </w:rPr>
        <w:t>2</w:t>
      </w:r>
      <w:r>
        <w:rPr>
          <w:rFonts w:ascii="Times New Roman" w:hAnsi="Times New Roman"/>
          <w:sz w:val="20"/>
          <w:szCs w:val="20"/>
        </w:rPr>
        <w:t>), total tuber yield (kg/m</w:t>
      </w:r>
      <w:r>
        <w:rPr>
          <w:rFonts w:ascii="Times New Roman" w:hAnsi="Times New Roman"/>
          <w:sz w:val="20"/>
          <w:szCs w:val="20"/>
          <w:vertAlign w:val="superscript"/>
        </w:rPr>
        <w:t xml:space="preserve">2 </w:t>
      </w:r>
      <w:r>
        <w:rPr>
          <w:rFonts w:ascii="Times New Roman" w:hAnsi="Times New Roman"/>
          <w:sz w:val="20"/>
          <w:szCs w:val="20"/>
        </w:rPr>
        <w:t xml:space="preserve">and q/ha), </w:t>
      </w:r>
      <w:r w:rsidRPr="0028405F">
        <w:rPr>
          <w:rFonts w:ascii="Times New Roman" w:hAnsi="Times New Roman"/>
          <w:sz w:val="20"/>
          <w:szCs w:val="20"/>
        </w:rPr>
        <w:t>marketable tuber yield</w:t>
      </w:r>
      <w:r>
        <w:rPr>
          <w:rFonts w:ascii="Times New Roman" w:hAnsi="Times New Roman"/>
          <w:sz w:val="20"/>
          <w:szCs w:val="20"/>
        </w:rPr>
        <w:t xml:space="preserve"> and harvest index was recorded maximum with 10</w:t>
      </w:r>
      <w:r w:rsidRPr="00463346">
        <w:rPr>
          <w:rFonts w:ascii="Times New Roman" w:hAnsi="Times New Roman"/>
          <w:sz w:val="20"/>
          <w:szCs w:val="20"/>
          <w:vertAlign w:val="superscript"/>
        </w:rPr>
        <w:t>th</w:t>
      </w:r>
      <w:r>
        <w:rPr>
          <w:rFonts w:ascii="Times New Roman" w:hAnsi="Times New Roman"/>
          <w:sz w:val="20"/>
          <w:szCs w:val="20"/>
        </w:rPr>
        <w:t xml:space="preserve"> October planting, however, </w:t>
      </w:r>
      <w:r w:rsidRPr="0028405F">
        <w:rPr>
          <w:rFonts w:ascii="Times New Roman" w:hAnsi="Times New Roman"/>
          <w:sz w:val="20"/>
          <w:szCs w:val="20"/>
        </w:rPr>
        <w:t>plant emergence</w:t>
      </w:r>
      <w:r>
        <w:rPr>
          <w:rFonts w:ascii="Times New Roman" w:hAnsi="Times New Roman"/>
          <w:sz w:val="20"/>
          <w:szCs w:val="20"/>
        </w:rPr>
        <w:t>,</w:t>
      </w:r>
      <w:r w:rsidRPr="0028405F">
        <w:rPr>
          <w:rFonts w:ascii="Times New Roman" w:hAnsi="Times New Roman"/>
          <w:sz w:val="20"/>
          <w:szCs w:val="20"/>
        </w:rPr>
        <w:t xml:space="preserve"> number of leaves</w:t>
      </w:r>
      <w:r>
        <w:rPr>
          <w:rFonts w:ascii="Times New Roman" w:hAnsi="Times New Roman"/>
          <w:sz w:val="20"/>
          <w:szCs w:val="20"/>
        </w:rPr>
        <w:t xml:space="preserve">, number of stems, number of tubers </w:t>
      </w:r>
      <w:proofErr w:type="spellStart"/>
      <w:r w:rsidR="00267434">
        <w:rPr>
          <w:rFonts w:ascii="Times New Roman" w:hAnsi="Times New Roman"/>
          <w:sz w:val="20"/>
          <w:szCs w:val="20"/>
        </w:rPr>
        <w:t>upto</w:t>
      </w:r>
      <w:proofErr w:type="spellEnd"/>
      <w:r w:rsidR="00267434">
        <w:rPr>
          <w:rFonts w:ascii="Times New Roman" w:hAnsi="Times New Roman"/>
          <w:sz w:val="20"/>
          <w:szCs w:val="20"/>
        </w:rPr>
        <w:t xml:space="preserve"> </w:t>
      </w:r>
      <w:r>
        <w:rPr>
          <w:rFonts w:ascii="Times New Roman" w:hAnsi="Times New Roman"/>
          <w:sz w:val="20"/>
          <w:szCs w:val="20"/>
        </w:rPr>
        <w:t>25 g</w:t>
      </w:r>
      <w:r w:rsidRPr="0028405F">
        <w:rPr>
          <w:rFonts w:ascii="Times New Roman" w:hAnsi="Times New Roman"/>
          <w:sz w:val="20"/>
          <w:szCs w:val="20"/>
        </w:rPr>
        <w:t xml:space="preserve"> grade</w:t>
      </w:r>
      <w:r>
        <w:rPr>
          <w:rFonts w:ascii="Times New Roman" w:hAnsi="Times New Roman"/>
          <w:sz w:val="20"/>
          <w:szCs w:val="20"/>
        </w:rPr>
        <w:t xml:space="preserve">,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Pr>
          <w:rFonts w:ascii="Times New Roman" w:hAnsi="Times New Roman"/>
          <w:sz w:val="20"/>
          <w:szCs w:val="20"/>
        </w:rPr>
        <w:t>in &gt;25-50, grade and harvest index was at par with 25</w:t>
      </w:r>
      <w:r w:rsidRPr="00C944A7">
        <w:rPr>
          <w:rFonts w:ascii="Times New Roman" w:hAnsi="Times New Roman"/>
          <w:sz w:val="20"/>
          <w:szCs w:val="20"/>
          <w:vertAlign w:val="superscript"/>
        </w:rPr>
        <w:t>th</w:t>
      </w:r>
      <w:r>
        <w:rPr>
          <w:rFonts w:ascii="Times New Roman" w:hAnsi="Times New Roman"/>
          <w:sz w:val="20"/>
          <w:szCs w:val="20"/>
        </w:rPr>
        <w:t xml:space="preserve"> October planting. Among the nitrogen levels, all growth, </w:t>
      </w:r>
      <w:proofErr w:type="gramStart"/>
      <w:r>
        <w:rPr>
          <w:rFonts w:ascii="Times New Roman" w:hAnsi="Times New Roman"/>
          <w:sz w:val="20"/>
          <w:szCs w:val="20"/>
        </w:rPr>
        <w:t>yield</w:t>
      </w:r>
      <w:proofErr w:type="gramEnd"/>
      <w:r>
        <w:rPr>
          <w:rFonts w:ascii="Times New Roman" w:hAnsi="Times New Roman"/>
          <w:sz w:val="20"/>
          <w:szCs w:val="20"/>
        </w:rPr>
        <w:t xml:space="preserve"> and its attributing characters </w:t>
      </w:r>
      <w:r w:rsidRPr="00344658">
        <w:rPr>
          <w:rFonts w:ascii="Times New Roman" w:hAnsi="Times New Roman" w:cs="Times New Roman"/>
          <w:sz w:val="20"/>
          <w:szCs w:val="20"/>
        </w:rPr>
        <w:t xml:space="preserve">were increased as the nitrogen levels increased </w:t>
      </w:r>
      <w:commentRangeStart w:id="0"/>
      <w:proofErr w:type="spellStart"/>
      <w:r w:rsidRPr="00344658">
        <w:rPr>
          <w:rFonts w:ascii="Times New Roman" w:hAnsi="Times New Roman" w:cs="Times New Roman"/>
          <w:sz w:val="20"/>
          <w:szCs w:val="20"/>
        </w:rPr>
        <w:t>upto</w:t>
      </w:r>
      <w:commentRangeEnd w:id="0"/>
      <w:proofErr w:type="spellEnd"/>
      <w:r w:rsidR="0060113F">
        <w:rPr>
          <w:rStyle w:val="CommentReference"/>
        </w:rPr>
        <w:commentReference w:id="0"/>
      </w:r>
      <w:r w:rsidRPr="00344658">
        <w:rPr>
          <w:rFonts w:ascii="Times New Roman" w:hAnsi="Times New Roman" w:cs="Times New Roman"/>
          <w:sz w:val="20"/>
          <w:szCs w:val="20"/>
        </w:rPr>
        <w:t xml:space="preserve"> 100% of </w:t>
      </w:r>
      <w:commentRangeStart w:id="1"/>
      <w:r w:rsidRPr="00344658">
        <w:rPr>
          <w:rFonts w:ascii="Times New Roman" w:hAnsi="Times New Roman" w:cs="Times New Roman"/>
          <w:sz w:val="20"/>
          <w:szCs w:val="20"/>
        </w:rPr>
        <w:t>RDN</w:t>
      </w:r>
      <w:commentRangeEnd w:id="1"/>
      <w:r w:rsidR="00267434">
        <w:rPr>
          <w:rStyle w:val="CommentReference"/>
        </w:rPr>
        <w:commentReference w:id="1"/>
      </w:r>
      <w:r w:rsidRPr="00344658">
        <w:rPr>
          <w:rFonts w:ascii="Times New Roman" w:hAnsi="Times New Roman" w:cs="Times New Roman"/>
          <w:sz w:val="20"/>
          <w:szCs w:val="20"/>
        </w:rPr>
        <w:t xml:space="preserve"> application, thereafter, increased non significantly</w:t>
      </w:r>
      <w:r>
        <w:rPr>
          <w:rFonts w:ascii="Times New Roman" w:hAnsi="Times New Roman"/>
          <w:sz w:val="20"/>
          <w:szCs w:val="20"/>
        </w:rPr>
        <w:t xml:space="preserve"> </w:t>
      </w:r>
      <w:commentRangeStart w:id="2"/>
      <w:proofErr w:type="gramStart"/>
      <w:r>
        <w:rPr>
          <w:rFonts w:ascii="Times New Roman" w:hAnsi="Times New Roman"/>
          <w:sz w:val="20"/>
          <w:szCs w:val="20"/>
        </w:rPr>
        <w:t>except  number</w:t>
      </w:r>
      <w:proofErr w:type="gramEnd"/>
      <w:r>
        <w:rPr>
          <w:rFonts w:ascii="Times New Roman" w:hAnsi="Times New Roman"/>
          <w:sz w:val="20"/>
          <w:szCs w:val="20"/>
        </w:rPr>
        <w:t xml:space="preserve"> </w:t>
      </w:r>
      <w:commentRangeEnd w:id="2"/>
      <w:r w:rsidR="00E66B9A">
        <w:rPr>
          <w:rStyle w:val="CommentReference"/>
        </w:rPr>
        <w:commentReference w:id="2"/>
      </w:r>
      <w:r>
        <w:rPr>
          <w:rFonts w:ascii="Times New Roman" w:hAnsi="Times New Roman"/>
          <w:sz w:val="20"/>
          <w:szCs w:val="20"/>
        </w:rPr>
        <w:t xml:space="preserve">of unmarketable which was maximum under control and weight of tuber </w:t>
      </w:r>
      <w:proofErr w:type="spellStart"/>
      <w:r>
        <w:rPr>
          <w:rFonts w:ascii="Times New Roman" w:hAnsi="Times New Roman"/>
          <w:sz w:val="20"/>
          <w:szCs w:val="20"/>
        </w:rPr>
        <w:t>upto</w:t>
      </w:r>
      <w:proofErr w:type="spellEnd"/>
      <w:r>
        <w:rPr>
          <w:rFonts w:ascii="Times New Roman" w:hAnsi="Times New Roman"/>
          <w:sz w:val="20"/>
          <w:szCs w:val="20"/>
        </w:rPr>
        <w:t xml:space="preserve"> 25, </w:t>
      </w:r>
      <w:r w:rsidRPr="0028405F">
        <w:rPr>
          <w:rFonts w:ascii="Times New Roman" w:hAnsi="Times New Roman"/>
          <w:sz w:val="20"/>
          <w:szCs w:val="20"/>
        </w:rPr>
        <w:t>&gt;25-50</w:t>
      </w:r>
      <w:r>
        <w:rPr>
          <w:rFonts w:ascii="Times New Roman" w:hAnsi="Times New Roman"/>
          <w:sz w:val="20"/>
          <w:szCs w:val="20"/>
        </w:rPr>
        <w:t xml:space="preserve"> grade which were recorded </w:t>
      </w:r>
      <w:commentRangeStart w:id="3"/>
      <w:proofErr w:type="spellStart"/>
      <w:r>
        <w:rPr>
          <w:rFonts w:ascii="Times New Roman" w:hAnsi="Times New Roman"/>
          <w:sz w:val="20"/>
          <w:szCs w:val="20"/>
        </w:rPr>
        <w:t>non</w:t>
      </w:r>
      <w:r w:rsidR="00267434">
        <w:rPr>
          <w:rFonts w:ascii="Times New Roman" w:hAnsi="Times New Roman"/>
          <w:sz w:val="20"/>
          <w:szCs w:val="20"/>
        </w:rPr>
        <w:t xml:space="preserve"> </w:t>
      </w:r>
      <w:r>
        <w:rPr>
          <w:rFonts w:ascii="Times New Roman" w:hAnsi="Times New Roman"/>
          <w:sz w:val="20"/>
          <w:szCs w:val="20"/>
        </w:rPr>
        <w:t>significant</w:t>
      </w:r>
      <w:commentRangeEnd w:id="3"/>
      <w:proofErr w:type="spellEnd"/>
      <w:r w:rsidR="00E66B9A">
        <w:rPr>
          <w:rStyle w:val="CommentReference"/>
        </w:rPr>
        <w:commentReference w:id="3"/>
      </w:r>
      <w:r>
        <w:rPr>
          <w:rFonts w:ascii="Times New Roman" w:hAnsi="Times New Roman"/>
          <w:sz w:val="20"/>
          <w:szCs w:val="20"/>
        </w:rPr>
        <w:t xml:space="preserve">. </w:t>
      </w:r>
      <w:commentRangeStart w:id="4"/>
      <w:r w:rsidRPr="00334409">
        <w:rPr>
          <w:rFonts w:ascii="Times New Roman" w:hAnsi="Times New Roman" w:cs="Times New Roman"/>
          <w:sz w:val="20"/>
          <w:szCs w:val="20"/>
        </w:rPr>
        <w:t>The highest net income (Rs. 1,62,342/ha) and benefit to cost ratio (1.82) was obtained from the variety Kufri Lima planted on 10</w:t>
      </w:r>
      <w:r w:rsidRPr="00334409">
        <w:rPr>
          <w:rFonts w:ascii="Times New Roman" w:hAnsi="Times New Roman" w:cs="Times New Roman"/>
          <w:sz w:val="20"/>
          <w:szCs w:val="20"/>
          <w:vertAlign w:val="superscript"/>
        </w:rPr>
        <w:t>th</w:t>
      </w:r>
      <w:r w:rsidRPr="00334409">
        <w:rPr>
          <w:rFonts w:ascii="Times New Roman" w:hAnsi="Times New Roman" w:cs="Times New Roman"/>
          <w:sz w:val="20"/>
          <w:szCs w:val="20"/>
        </w:rPr>
        <w:t xml:space="preserve"> October with application of 100% of RDN (150 kg/ha).</w:t>
      </w:r>
      <w:r w:rsidR="002C6C68">
        <w:rPr>
          <w:rFonts w:ascii="Times New Roman" w:hAnsi="Times New Roman" w:cs="Times New Roman"/>
          <w:sz w:val="20"/>
          <w:szCs w:val="20"/>
        </w:rPr>
        <w:t xml:space="preserve"> </w:t>
      </w:r>
      <w:r w:rsidR="002C6C68" w:rsidRPr="00334409">
        <w:rPr>
          <w:rFonts w:ascii="Times New Roman" w:hAnsi="Times New Roman" w:cs="Times New Roman"/>
          <w:sz w:val="20"/>
          <w:szCs w:val="20"/>
        </w:rPr>
        <w:t xml:space="preserve">The highest net income (Rs. 1,62,342/ha) and benefit to cost ratio (1.82) was obtained from </w:t>
      </w:r>
      <w:commentRangeStart w:id="5"/>
      <w:proofErr w:type="gramStart"/>
      <w:r w:rsidR="002C6C68" w:rsidRPr="00334409">
        <w:rPr>
          <w:rFonts w:ascii="Times New Roman" w:hAnsi="Times New Roman" w:cs="Times New Roman"/>
          <w:sz w:val="20"/>
          <w:szCs w:val="20"/>
        </w:rPr>
        <w:t xml:space="preserve">the </w:t>
      </w:r>
      <w:r w:rsidR="00267434">
        <w:rPr>
          <w:rFonts w:ascii="Times New Roman" w:hAnsi="Times New Roman" w:cs="Times New Roman"/>
          <w:sz w:val="20"/>
          <w:szCs w:val="20"/>
        </w:rPr>
        <w:t xml:space="preserve"> </w:t>
      </w:r>
      <w:r w:rsidR="002C6C68" w:rsidRPr="00334409">
        <w:rPr>
          <w:rFonts w:ascii="Times New Roman" w:hAnsi="Times New Roman" w:cs="Times New Roman"/>
          <w:sz w:val="20"/>
          <w:szCs w:val="20"/>
        </w:rPr>
        <w:t>variety</w:t>
      </w:r>
      <w:proofErr w:type="gramEnd"/>
      <w:r w:rsidR="002C6C68" w:rsidRPr="00334409">
        <w:rPr>
          <w:rFonts w:ascii="Times New Roman" w:hAnsi="Times New Roman" w:cs="Times New Roman"/>
          <w:sz w:val="20"/>
          <w:szCs w:val="20"/>
        </w:rPr>
        <w:t xml:space="preserve"> </w:t>
      </w:r>
      <w:commentRangeEnd w:id="5"/>
      <w:r w:rsidR="00E66B9A">
        <w:rPr>
          <w:rStyle w:val="CommentReference"/>
        </w:rPr>
        <w:commentReference w:id="5"/>
      </w:r>
      <w:r w:rsidR="002C6C68" w:rsidRPr="00334409">
        <w:rPr>
          <w:rFonts w:ascii="Times New Roman" w:hAnsi="Times New Roman" w:cs="Times New Roman"/>
          <w:sz w:val="20"/>
          <w:szCs w:val="20"/>
        </w:rPr>
        <w:t>Kufri Lima planted on 10</w:t>
      </w:r>
      <w:r w:rsidR="002C6C68" w:rsidRPr="00334409">
        <w:rPr>
          <w:rFonts w:ascii="Times New Roman" w:hAnsi="Times New Roman" w:cs="Times New Roman"/>
          <w:sz w:val="20"/>
          <w:szCs w:val="20"/>
          <w:vertAlign w:val="superscript"/>
        </w:rPr>
        <w:t>th</w:t>
      </w:r>
      <w:r w:rsidR="002C6C68" w:rsidRPr="00334409">
        <w:rPr>
          <w:rFonts w:ascii="Times New Roman" w:hAnsi="Times New Roman" w:cs="Times New Roman"/>
          <w:sz w:val="20"/>
          <w:szCs w:val="20"/>
        </w:rPr>
        <w:t xml:space="preserve"> October with application of 100% of RDN (150 kg/ha).</w:t>
      </w:r>
      <w:commentRangeEnd w:id="4"/>
      <w:r w:rsidR="008D7233">
        <w:rPr>
          <w:rStyle w:val="CommentReference"/>
        </w:rPr>
        <w:commentReference w:id="4"/>
      </w:r>
    </w:p>
    <w:p w14:paraId="2AA7FFF3" w14:textId="77777777" w:rsidR="004C59D5" w:rsidRPr="00B1121D" w:rsidRDefault="004C59D5" w:rsidP="00B1121D">
      <w:pPr>
        <w:spacing w:line="360" w:lineRule="auto"/>
        <w:ind w:firstLine="142"/>
        <w:jc w:val="both"/>
        <w:rPr>
          <w:rFonts w:ascii="Times New Roman" w:hAnsi="Times New Roman" w:cs="Times New Roman"/>
          <w:b/>
        </w:rPr>
      </w:pPr>
      <w:r w:rsidRPr="00C62561">
        <w:rPr>
          <w:rFonts w:ascii="Times New Roman" w:eastAsia="Times New Roman" w:hAnsi="Times New Roman" w:cs="Times New Roman"/>
          <w:b/>
        </w:rPr>
        <w:t>KEY WORDS</w:t>
      </w:r>
      <w:r w:rsidR="00B1121D">
        <w:rPr>
          <w:rFonts w:ascii="Times New Roman" w:eastAsia="Times New Roman" w:hAnsi="Times New Roman" w:cs="Times New Roman"/>
          <w:b/>
        </w:rPr>
        <w:t xml:space="preserve">: </w:t>
      </w:r>
      <w:commentRangeStart w:id="6"/>
      <w:r w:rsidR="009539A5" w:rsidRPr="00167DB4">
        <w:rPr>
          <w:rFonts w:ascii="Times New Roman" w:hAnsi="Times New Roman" w:cs="Times New Roman"/>
          <w:sz w:val="20"/>
          <w:szCs w:val="20"/>
        </w:rPr>
        <w:t>Potato, tuber, nitrogen</w:t>
      </w:r>
      <w:r w:rsidR="009539A5" w:rsidRPr="00167DB4">
        <w:rPr>
          <w:rFonts w:ascii="Times New Roman" w:hAnsi="Times New Roman" w:cs="Times New Roman"/>
          <w:bCs/>
          <w:sz w:val="20"/>
          <w:szCs w:val="20"/>
        </w:rPr>
        <w:t>, planting</w:t>
      </w:r>
      <w:r w:rsidR="009539A5">
        <w:rPr>
          <w:rFonts w:ascii="Times New Roman" w:hAnsi="Times New Roman" w:cs="Times New Roman"/>
          <w:bCs/>
          <w:sz w:val="20"/>
          <w:szCs w:val="20"/>
        </w:rPr>
        <w:t xml:space="preserve"> dates, growth and yield</w:t>
      </w:r>
      <w:r w:rsidR="009539A5" w:rsidRPr="00726804">
        <w:rPr>
          <w:rFonts w:ascii="Times New Roman" w:hAnsi="Times New Roman" w:cs="Times New Roman"/>
          <w:bCs/>
          <w:sz w:val="20"/>
          <w:szCs w:val="20"/>
        </w:rPr>
        <w:t xml:space="preserve"> parameters, </w:t>
      </w:r>
      <w:commentRangeStart w:id="7"/>
      <w:r w:rsidR="009539A5">
        <w:rPr>
          <w:rFonts w:ascii="Times New Roman" w:hAnsi="Times New Roman" w:cs="Times New Roman"/>
          <w:sz w:val="20"/>
          <w:szCs w:val="20"/>
        </w:rPr>
        <w:t>economics</w:t>
      </w:r>
      <w:commentRangeEnd w:id="6"/>
      <w:r w:rsidR="00E66B9A">
        <w:rPr>
          <w:rStyle w:val="CommentReference"/>
        </w:rPr>
        <w:commentReference w:id="6"/>
      </w:r>
      <w:commentRangeEnd w:id="7"/>
      <w:r w:rsidR="00B55C4E">
        <w:rPr>
          <w:rStyle w:val="CommentReference"/>
        </w:rPr>
        <w:commentReference w:id="7"/>
      </w:r>
    </w:p>
    <w:p w14:paraId="0A12C8B3" w14:textId="77777777" w:rsidR="004C59D5" w:rsidRPr="00C62561" w:rsidRDefault="004C59D5" w:rsidP="004C59D5">
      <w:pPr>
        <w:pStyle w:val="ListParagraph"/>
        <w:spacing w:after="0" w:line="240" w:lineRule="auto"/>
        <w:ind w:left="0"/>
        <w:jc w:val="both"/>
        <w:rPr>
          <w:rFonts w:ascii="Times New Roman" w:eastAsia="Times New Roman" w:hAnsi="Times New Roman" w:cs="Times New Roman"/>
          <w:b/>
          <w:sz w:val="24"/>
          <w:szCs w:val="24"/>
        </w:rPr>
      </w:pPr>
      <w:r w:rsidRPr="00C62561">
        <w:rPr>
          <w:rFonts w:ascii="Times New Roman" w:eastAsia="Times New Roman" w:hAnsi="Times New Roman" w:cs="Times New Roman"/>
          <w:b/>
          <w:sz w:val="24"/>
          <w:szCs w:val="24"/>
        </w:rPr>
        <w:t>1. INTRODUCTION</w:t>
      </w:r>
    </w:p>
    <w:p w14:paraId="0DAA3014" w14:textId="77777777" w:rsidR="00D93A05" w:rsidRPr="00D95021" w:rsidRDefault="00D93A05" w:rsidP="00D95021">
      <w:pPr>
        <w:spacing w:after="0" w:line="360" w:lineRule="auto"/>
        <w:ind w:firstLine="720"/>
        <w:jc w:val="both"/>
        <w:rPr>
          <w:rFonts w:ascii="Times New Roman" w:hAnsi="Times New Roman" w:cs="Times New Roman"/>
        </w:rPr>
      </w:pPr>
      <w:r w:rsidRPr="00D95021">
        <w:rPr>
          <w:rFonts w:ascii="Times New Roman" w:eastAsia="Times New Roman" w:hAnsi="Times New Roman" w:cs="Times New Roman"/>
        </w:rPr>
        <w:t>Potato (</w:t>
      </w:r>
      <w:r w:rsidRPr="00D95021">
        <w:rPr>
          <w:rFonts w:ascii="Times New Roman" w:eastAsia="Times New Roman" w:hAnsi="Times New Roman" w:cs="Times New Roman"/>
          <w:i/>
          <w:iCs/>
        </w:rPr>
        <w:t>Solanum tuberosum</w:t>
      </w:r>
      <w:r w:rsidRPr="00D95021">
        <w:rPr>
          <w:rFonts w:ascii="Times New Roman" w:eastAsia="Times New Roman" w:hAnsi="Times New Roman" w:cs="Times New Roman"/>
        </w:rPr>
        <w:t xml:space="preserve"> L.), a perennial herbaceous plant </w:t>
      </w:r>
      <w:commentRangeStart w:id="8"/>
      <w:r w:rsidRPr="00D95021">
        <w:rPr>
          <w:rFonts w:ascii="Times New Roman" w:eastAsia="Times New Roman" w:hAnsi="Times New Roman" w:cs="Times New Roman"/>
        </w:rPr>
        <w:t>that belongs to the family (Solanaceae) originated in highland tropics of Andean mountains of Peru and Bolivia in South America,</w:t>
      </w:r>
      <w:commentRangeEnd w:id="8"/>
      <w:r w:rsidR="00627548">
        <w:rPr>
          <w:rStyle w:val="CommentReference"/>
        </w:rPr>
        <w:commentReference w:id="8"/>
      </w:r>
      <w:r w:rsidRPr="00D95021">
        <w:rPr>
          <w:rFonts w:ascii="Times New Roman" w:eastAsia="Times New Roman" w:hAnsi="Times New Roman" w:cs="Times New Roman"/>
        </w:rPr>
        <w:t xml:space="preserve"> is one of the most important annual herbaceous vegetable </w:t>
      </w:r>
      <w:proofErr w:type="gramStart"/>
      <w:r w:rsidRPr="00D95021">
        <w:rPr>
          <w:rFonts w:ascii="Times New Roman" w:eastAsia="Times New Roman" w:hAnsi="Times New Roman" w:cs="Times New Roman"/>
        </w:rPr>
        <w:t>crop</w:t>
      </w:r>
      <w:proofErr w:type="gramEnd"/>
      <w:r w:rsidRPr="00D95021">
        <w:rPr>
          <w:rFonts w:ascii="Times New Roman" w:eastAsia="Times New Roman" w:hAnsi="Times New Roman" w:cs="Times New Roman"/>
        </w:rPr>
        <w:t xml:space="preserve">. The Species </w:t>
      </w:r>
      <w:r w:rsidRPr="00120794">
        <w:rPr>
          <w:rFonts w:ascii="Times New Roman" w:eastAsia="Times New Roman" w:hAnsi="Times New Roman" w:cs="Times New Roman"/>
          <w:i/>
        </w:rPr>
        <w:t>Solanum tuberosum</w:t>
      </w:r>
      <w:r w:rsidRPr="00D95021">
        <w:rPr>
          <w:rFonts w:ascii="Times New Roman" w:eastAsia="Times New Roman" w:hAnsi="Times New Roman" w:cs="Times New Roman"/>
        </w:rPr>
        <w:t xml:space="preserve"> L. (2n=4x=48), commonly cultivated potato is an autotetraploid which includes two sub-species, viz. ssp. </w:t>
      </w:r>
      <w:proofErr w:type="spellStart"/>
      <w:r w:rsidRPr="00D95021">
        <w:rPr>
          <w:rFonts w:ascii="Times New Roman" w:eastAsia="Times New Roman" w:hAnsi="Times New Roman" w:cs="Times New Roman"/>
        </w:rPr>
        <w:t>andigena</w:t>
      </w:r>
      <w:proofErr w:type="spellEnd"/>
      <w:r w:rsidRPr="00D95021">
        <w:rPr>
          <w:rFonts w:ascii="Times New Roman" w:eastAsia="Times New Roman" w:hAnsi="Times New Roman" w:cs="Times New Roman"/>
        </w:rPr>
        <w:t xml:space="preserve"> adapted to short days and ssp. Tuberosum adapted to long days. </w:t>
      </w:r>
      <w:commentRangeStart w:id="9"/>
      <w:r w:rsidRPr="00D95021">
        <w:rPr>
          <w:rFonts w:ascii="Times New Roman" w:eastAsia="Times New Roman" w:hAnsi="Times New Roman" w:cs="Times New Roman"/>
        </w:rPr>
        <w:t>It is being grown in more than 150 countries in the world and it is third most important food crop after wheat and rice (</w:t>
      </w:r>
      <w:proofErr w:type="spellStart"/>
      <w:r w:rsidRPr="00D95021">
        <w:rPr>
          <w:rFonts w:ascii="Times New Roman" w:eastAsia="Times New Roman" w:hAnsi="Times New Roman" w:cs="Times New Roman"/>
        </w:rPr>
        <w:t>Saenkaew</w:t>
      </w:r>
      <w:proofErr w:type="spellEnd"/>
      <w:r w:rsidRPr="00D95021">
        <w:rPr>
          <w:rFonts w:ascii="Times New Roman" w:eastAsia="Times New Roman" w:hAnsi="Times New Roman" w:cs="Times New Roman"/>
        </w:rPr>
        <w:t xml:space="preserve">, 2008). </w:t>
      </w:r>
      <w:commentRangeEnd w:id="9"/>
      <w:r w:rsidR="00627548">
        <w:rPr>
          <w:rStyle w:val="CommentReference"/>
        </w:rPr>
        <w:commentReference w:id="9"/>
      </w:r>
      <w:r w:rsidRPr="00D95021">
        <w:rPr>
          <w:rFonts w:ascii="Times New Roman" w:eastAsia="Times New Roman" w:hAnsi="Times New Roman" w:cs="Times New Roman"/>
        </w:rPr>
        <w:t xml:space="preserve">It is a unique crop because it can be harvested early or late depends on the needs of field for subsequent crop and market fluctuation. This important crop is capable enough to meet the food requirements of our country in a substantial way as it produces more dry-matter, more calories, and balanced protein per unit area of land and time than other </w:t>
      </w:r>
      <w:r w:rsidRPr="00D95021">
        <w:rPr>
          <w:rFonts w:ascii="Times New Roman" w:eastAsia="Times New Roman" w:hAnsi="Times New Roman" w:cs="Times New Roman"/>
        </w:rPr>
        <w:lastRenderedPageBreak/>
        <w:t xml:space="preserve">food crops. Potato supplies about two and half times more calories as compared to wheat and rice and hence the crop produces the highest yield of energy and protein per hectare. </w:t>
      </w:r>
      <w:commentRangeStart w:id="10"/>
      <w:r w:rsidRPr="00D95021">
        <w:rPr>
          <w:rFonts w:ascii="Times New Roman" w:hAnsi="Times New Roman" w:cs="Times New Roman"/>
        </w:rPr>
        <w:t xml:space="preserve">It is also a major food security vegetable crop with 20.6% carbohydrates, 2.1% protein, 0.3% fat, 1.1% crude fiber and 0.9% ash and good amount of essential amino acids like leucine, isoleucine and tryptophane (Khurana and Naik, 2003). Protein of potato is more superior to that of cereals due to presence of “lysine” (Pandey, 2001). </w:t>
      </w:r>
      <w:commentRangeEnd w:id="10"/>
      <w:r w:rsidR="00627548">
        <w:rPr>
          <w:rStyle w:val="CommentReference"/>
        </w:rPr>
        <w:commentReference w:id="10"/>
      </w:r>
      <w:r w:rsidRPr="00D95021">
        <w:rPr>
          <w:rFonts w:ascii="Times New Roman" w:hAnsi="Times New Roman" w:cs="Times New Roman"/>
        </w:rPr>
        <w:t xml:space="preserve">Besides reducing </w:t>
      </w:r>
      <w:proofErr w:type="gramStart"/>
      <w:r w:rsidRPr="00D95021">
        <w:rPr>
          <w:rFonts w:ascii="Times New Roman" w:hAnsi="Times New Roman" w:cs="Times New Roman"/>
        </w:rPr>
        <w:t>malnutrition</w:t>
      </w:r>
      <w:proofErr w:type="gramEnd"/>
      <w:r w:rsidRPr="00D95021">
        <w:rPr>
          <w:rFonts w:ascii="Times New Roman" w:hAnsi="Times New Roman" w:cs="Times New Roman"/>
        </w:rPr>
        <w:t xml:space="preserve"> it has medicinal values like the juice of potato reduces </w:t>
      </w:r>
      <w:proofErr w:type="spellStart"/>
      <w:r w:rsidRPr="00D95021">
        <w:rPr>
          <w:rFonts w:ascii="Times New Roman" w:hAnsi="Times New Roman" w:cs="Times New Roman"/>
        </w:rPr>
        <w:t>gastrogenic</w:t>
      </w:r>
      <w:proofErr w:type="spellEnd"/>
      <w:r w:rsidRPr="00D95021">
        <w:rPr>
          <w:rFonts w:ascii="Times New Roman" w:hAnsi="Times New Roman" w:cs="Times New Roman"/>
        </w:rPr>
        <w:t xml:space="preserve"> problems </w:t>
      </w:r>
      <w:proofErr w:type="gramStart"/>
      <w:r w:rsidRPr="00D95021">
        <w:rPr>
          <w:rFonts w:ascii="Times New Roman" w:hAnsi="Times New Roman" w:cs="Times New Roman"/>
        </w:rPr>
        <w:t>and also</w:t>
      </w:r>
      <w:proofErr w:type="gramEnd"/>
      <w:r w:rsidRPr="00D95021">
        <w:rPr>
          <w:rFonts w:ascii="Times New Roman" w:hAnsi="Times New Roman" w:cs="Times New Roman"/>
        </w:rPr>
        <w:t xml:space="preserve"> provides relief and heels burned skin wounds.</w:t>
      </w:r>
    </w:p>
    <w:p w14:paraId="550339D1" w14:textId="77777777" w:rsidR="00D93A05" w:rsidRPr="00D95021" w:rsidRDefault="00D93A05" w:rsidP="00D93A05">
      <w:pPr>
        <w:spacing w:after="0" w:line="360" w:lineRule="auto"/>
        <w:jc w:val="both"/>
        <w:rPr>
          <w:rFonts w:ascii="Times New Roman" w:eastAsia="Times New Roman" w:hAnsi="Times New Roman" w:cs="Times New Roman"/>
        </w:rPr>
      </w:pPr>
      <w:r w:rsidRPr="00D95021">
        <w:rPr>
          <w:rFonts w:ascii="Times New Roman" w:eastAsia="Times New Roman" w:hAnsi="Times New Roman" w:cs="Times New Roman"/>
        </w:rPr>
        <w:tab/>
      </w:r>
      <w:commentRangeStart w:id="11"/>
      <w:r w:rsidRPr="00D95021">
        <w:rPr>
          <w:rFonts w:ascii="Times New Roman" w:eastAsia="Times New Roman" w:hAnsi="Times New Roman" w:cs="Times New Roman"/>
        </w:rPr>
        <w:t>India ranks 2</w:t>
      </w:r>
      <w:r w:rsidRPr="00D95021">
        <w:rPr>
          <w:rFonts w:ascii="Times New Roman" w:eastAsia="Times New Roman" w:hAnsi="Times New Roman" w:cs="Times New Roman"/>
          <w:vertAlign w:val="superscript"/>
        </w:rPr>
        <w:t>nd</w:t>
      </w:r>
      <w:r w:rsidRPr="00D95021">
        <w:rPr>
          <w:rFonts w:ascii="Times New Roman" w:eastAsia="Times New Roman" w:hAnsi="Times New Roman" w:cs="Times New Roman"/>
        </w:rPr>
        <w:t xml:space="preserve"> in potato production after </w:t>
      </w:r>
      <w:commentRangeStart w:id="12"/>
      <w:proofErr w:type="spellStart"/>
      <w:r w:rsidRPr="00D95021">
        <w:rPr>
          <w:rFonts w:ascii="Times New Roman" w:eastAsia="Times New Roman" w:hAnsi="Times New Roman" w:cs="Times New Roman"/>
        </w:rPr>
        <w:t>china</w:t>
      </w:r>
      <w:commentRangeEnd w:id="12"/>
      <w:proofErr w:type="spellEnd"/>
      <w:r w:rsidR="00037794">
        <w:rPr>
          <w:rStyle w:val="CommentReference"/>
        </w:rPr>
        <w:commentReference w:id="12"/>
      </w:r>
      <w:r w:rsidRPr="00D95021">
        <w:rPr>
          <w:rFonts w:ascii="Times New Roman" w:eastAsia="Times New Roman" w:hAnsi="Times New Roman" w:cs="Times New Roman"/>
        </w:rPr>
        <w:t xml:space="preserve">, with cultivation over an area of 2.17 million hectares with the total production of 50.19 million tons and a productivity of 23.1 metric ton per hectare during 2018-19. Potato is mostly grown in almost all states of India except Kerala but dominating states are West Bengal, Uttar Pradesh, </w:t>
      </w:r>
      <w:proofErr w:type="gramStart"/>
      <w:r w:rsidRPr="00D95021">
        <w:rPr>
          <w:rFonts w:ascii="Times New Roman" w:eastAsia="Times New Roman" w:hAnsi="Times New Roman" w:cs="Times New Roman"/>
        </w:rPr>
        <w:t>Bihar</w:t>
      </w:r>
      <w:proofErr w:type="gramEnd"/>
      <w:r w:rsidRPr="00D95021">
        <w:rPr>
          <w:rFonts w:ascii="Times New Roman" w:eastAsia="Times New Roman" w:hAnsi="Times New Roman" w:cs="Times New Roman"/>
        </w:rPr>
        <w:t xml:space="preserve"> and Gujarat. In Haryana it is cultivated over an area of 34.72 thousand hectares with a production of 813.80 thousand metric tons (Anonymous, 2018).</w:t>
      </w:r>
      <w:commentRangeEnd w:id="11"/>
      <w:r w:rsidR="00037794">
        <w:rPr>
          <w:rStyle w:val="CommentReference"/>
        </w:rPr>
        <w:commentReference w:id="11"/>
      </w:r>
    </w:p>
    <w:p w14:paraId="77CDFCDC" w14:textId="77777777" w:rsidR="004C59D5" w:rsidRPr="00D95021" w:rsidRDefault="00E7771B" w:rsidP="00075331">
      <w:pPr>
        <w:spacing w:after="0" w:line="360" w:lineRule="auto"/>
        <w:jc w:val="both"/>
        <w:rPr>
          <w:rFonts w:ascii="Times New Roman" w:hAnsi="Times New Roman" w:cs="Times New Roman"/>
          <w:spacing w:val="-2"/>
        </w:rPr>
      </w:pPr>
      <w:r>
        <w:rPr>
          <w:rFonts w:ascii="Times New Roman" w:hAnsi="Times New Roman" w:cs="Times New Roman"/>
        </w:rPr>
        <w:tab/>
      </w:r>
      <w:r w:rsidR="00B73596" w:rsidRPr="00D95021">
        <w:rPr>
          <w:rFonts w:ascii="Times New Roman" w:hAnsi="Times New Roman" w:cs="Times New Roman"/>
        </w:rPr>
        <w:t xml:space="preserve">Among the several factors which are responsible for determining the production and productivity and quality parameters of the crop, fertilizer dose and planting time are the most important ones. Nitrogen is one of the essential elements for plant growth and it is one of the main components of protein. Potato is a sensitive crop to application management of nitrogen and amounts less or more than its requirements or early and late application of nitrogen will affect quantitative and qualitative yield of tuber. Excessive use of nitrogenous fertilizer at early stage leads to excessive vegetative growth at the expense of tuber formation and it also causes eutrophication of water bodies. Nitrogen (N) is one of the top management priorities for potato growing systems (Stark </w:t>
      </w:r>
      <w:r w:rsidR="00B73596" w:rsidRPr="00D95021">
        <w:rPr>
          <w:rFonts w:ascii="Times New Roman" w:hAnsi="Times New Roman" w:cs="Times New Roman"/>
          <w:i/>
          <w:iCs/>
        </w:rPr>
        <w:t>et al</w:t>
      </w:r>
      <w:r w:rsidR="00B73596" w:rsidRPr="00D95021">
        <w:rPr>
          <w:rFonts w:ascii="Times New Roman" w:hAnsi="Times New Roman" w:cs="Times New Roman"/>
        </w:rPr>
        <w:t xml:space="preserve">., 2004). </w:t>
      </w:r>
      <w:commentRangeStart w:id="13"/>
      <w:r w:rsidR="00B73596" w:rsidRPr="00D95021">
        <w:rPr>
          <w:rFonts w:ascii="Times New Roman" w:hAnsi="Times New Roman" w:cs="Times New Roman"/>
        </w:rPr>
        <w:t xml:space="preserve">Excessive application of nitrogen </w:t>
      </w:r>
      <w:proofErr w:type="spellStart"/>
      <w:r w:rsidR="00B73596" w:rsidRPr="00D95021">
        <w:rPr>
          <w:rFonts w:ascii="Times New Roman" w:hAnsi="Times New Roman" w:cs="Times New Roman"/>
        </w:rPr>
        <w:t>translocates</w:t>
      </w:r>
      <w:proofErr w:type="spellEnd"/>
      <w:r w:rsidR="00B73596" w:rsidRPr="00D95021">
        <w:rPr>
          <w:rFonts w:ascii="Times New Roman" w:hAnsi="Times New Roman" w:cs="Times New Roman"/>
        </w:rPr>
        <w:t xml:space="preserve"> the photosynthates from tops to tubers which directly affects the yield</w:t>
      </w:r>
      <w:commentRangeEnd w:id="13"/>
      <w:r w:rsidR="003350F1">
        <w:rPr>
          <w:rStyle w:val="CommentReference"/>
        </w:rPr>
        <w:commentReference w:id="13"/>
      </w:r>
      <w:r w:rsidR="00B73596" w:rsidRPr="00D95021">
        <w:rPr>
          <w:rFonts w:ascii="Times New Roman" w:hAnsi="Times New Roman" w:cs="Times New Roman"/>
        </w:rPr>
        <w:t xml:space="preserve">. Planting dates is considered very important to take the full advantage of the short growing period. </w:t>
      </w:r>
      <w:commentRangeStart w:id="14"/>
      <w:r w:rsidR="00B73596" w:rsidRPr="00D95021">
        <w:rPr>
          <w:rFonts w:ascii="Times New Roman" w:hAnsi="Times New Roman" w:cs="Times New Roman"/>
        </w:rPr>
        <w:t xml:space="preserve">Earlier planting is not possible due to </w:t>
      </w:r>
      <w:proofErr w:type="spellStart"/>
      <w:r w:rsidR="00B73596" w:rsidRPr="00D95021">
        <w:rPr>
          <w:rFonts w:ascii="Times New Roman" w:hAnsi="Times New Roman" w:cs="Times New Roman"/>
        </w:rPr>
        <w:t>unfavourable</w:t>
      </w:r>
      <w:proofErr w:type="spellEnd"/>
      <w:r w:rsidR="00B73596" w:rsidRPr="00D95021">
        <w:rPr>
          <w:rFonts w:ascii="Times New Roman" w:hAnsi="Times New Roman" w:cs="Times New Roman"/>
        </w:rPr>
        <w:t xml:space="preserve"> weather conditions. Tuberization rate in potato declines above a temperature of 17°C, increasing temperature may lead to reduced yields in potato.</w:t>
      </w:r>
      <w:commentRangeEnd w:id="14"/>
      <w:r w:rsidR="002340B7">
        <w:rPr>
          <w:rStyle w:val="CommentReference"/>
        </w:rPr>
        <w:commentReference w:id="14"/>
      </w:r>
      <w:r w:rsidR="004853A6" w:rsidRPr="00D95021">
        <w:rPr>
          <w:rFonts w:ascii="Times New Roman" w:hAnsi="Times New Roman" w:cs="Times New Roman"/>
        </w:rPr>
        <w:t xml:space="preserve"> CPRI Shimla has released high yielding varieties; </w:t>
      </w:r>
      <w:r w:rsidR="004853A6" w:rsidRPr="00D95021">
        <w:rPr>
          <w:rFonts w:ascii="Times New Roman" w:eastAsia="Times New Roman" w:hAnsi="Times New Roman" w:cs="Times New Roman"/>
        </w:rPr>
        <w:t xml:space="preserve">Kufri Lima </w:t>
      </w:r>
      <w:commentRangeStart w:id="15"/>
      <w:r w:rsidR="004853A6" w:rsidRPr="00D95021">
        <w:rPr>
          <w:rFonts w:ascii="Times New Roman" w:hAnsi="Times New Roman" w:cs="Times New Roman"/>
        </w:rPr>
        <w:t>(</w:t>
      </w:r>
      <w:r w:rsidR="004853A6" w:rsidRPr="00D95021">
        <w:rPr>
          <w:rFonts w:ascii="Times New Roman" w:eastAsia="Times New Roman" w:hAnsi="Times New Roman" w:cs="Times New Roman"/>
        </w:rPr>
        <w:t xml:space="preserve">CP4054) </w:t>
      </w:r>
      <w:commentRangeEnd w:id="15"/>
      <w:r w:rsidR="003350F1">
        <w:rPr>
          <w:rStyle w:val="CommentReference"/>
        </w:rPr>
        <w:commentReference w:id="15"/>
      </w:r>
      <w:r w:rsidR="004853A6" w:rsidRPr="00D95021">
        <w:rPr>
          <w:rFonts w:ascii="Times New Roman" w:eastAsia="Times New Roman" w:hAnsi="Times New Roman" w:cs="Times New Roman"/>
        </w:rPr>
        <w:t>is an early season variety suitable for planting in North-Indian plains.</w:t>
      </w:r>
      <w:r w:rsidR="00B73596" w:rsidRPr="00D95021">
        <w:rPr>
          <w:rFonts w:ascii="Times New Roman" w:hAnsi="Times New Roman" w:cs="Times New Roman"/>
        </w:rPr>
        <w:t xml:space="preserve"> A very limited work has been done on nutritional aspects and planting time of this variety, thus, there is a need to optimize the nitrogen level and suitable planting time to obtained higher and quality tuber yield of newly released potato variety under Haryana conditions.</w:t>
      </w:r>
    </w:p>
    <w:p w14:paraId="346A8061" w14:textId="77777777" w:rsidR="004C59D5" w:rsidRPr="00D95021" w:rsidRDefault="004C59D5" w:rsidP="004C59D5">
      <w:pPr>
        <w:autoSpaceDE w:val="0"/>
        <w:autoSpaceDN w:val="0"/>
        <w:adjustRightInd w:val="0"/>
        <w:spacing w:after="0"/>
        <w:jc w:val="both"/>
        <w:rPr>
          <w:rFonts w:ascii="Times New Roman" w:hAnsi="Times New Roman" w:cs="Times New Roman"/>
          <w:b/>
          <w:spacing w:val="-2"/>
        </w:rPr>
      </w:pPr>
      <w:r w:rsidRPr="00D95021">
        <w:rPr>
          <w:rFonts w:ascii="Times New Roman" w:hAnsi="Times New Roman" w:cs="Times New Roman"/>
          <w:b/>
          <w:spacing w:val="-2"/>
        </w:rPr>
        <w:t>2. MATERIAL AND METHODS</w:t>
      </w:r>
    </w:p>
    <w:p w14:paraId="74CBD7D6" w14:textId="6C7DDE01" w:rsidR="00D326A8" w:rsidRPr="00D95021" w:rsidRDefault="00366560" w:rsidP="00366560">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bCs/>
          <w:iCs/>
        </w:rPr>
        <w:tab/>
      </w:r>
      <w:r w:rsidR="004C59D5" w:rsidRPr="00D95021">
        <w:rPr>
          <w:rFonts w:ascii="Times New Roman" w:hAnsi="Times New Roman" w:cs="Times New Roman"/>
          <w:bCs/>
          <w:iCs/>
        </w:rPr>
        <w:t>The experiment was carried out at Research Farm of the Department of Vegetable Science, CCS Haryana Agricul</w:t>
      </w:r>
      <w:r w:rsidR="00A51B72" w:rsidRPr="00D95021">
        <w:rPr>
          <w:rFonts w:ascii="Times New Roman" w:hAnsi="Times New Roman" w:cs="Times New Roman"/>
          <w:bCs/>
          <w:iCs/>
        </w:rPr>
        <w:t>tural University, Hisar,</w:t>
      </w:r>
      <w:r w:rsidR="004C59D5" w:rsidRPr="00D95021">
        <w:rPr>
          <w:rFonts w:ascii="Times New Roman" w:hAnsi="Times New Roman" w:cs="Times New Roman"/>
          <w:bCs/>
          <w:iCs/>
        </w:rPr>
        <w:t xml:space="preserve"> </w:t>
      </w:r>
      <w:commentRangeStart w:id="16"/>
      <w:r w:rsidR="004C59D5" w:rsidRPr="00D95021">
        <w:rPr>
          <w:rFonts w:ascii="Times New Roman" w:hAnsi="Times New Roman" w:cs="Times New Roman"/>
          <w:bCs/>
          <w:iCs/>
        </w:rPr>
        <w:t xml:space="preserve">during the </w:t>
      </w:r>
      <w:r w:rsidR="00A51B72" w:rsidRPr="00D95021">
        <w:rPr>
          <w:rFonts w:ascii="Times New Roman" w:hAnsi="Times New Roman" w:cs="Times New Roman"/>
          <w:bCs/>
          <w:iCs/>
        </w:rPr>
        <w:t xml:space="preserve">winter </w:t>
      </w:r>
      <w:r w:rsidR="004C59D5" w:rsidRPr="00D95021">
        <w:rPr>
          <w:rFonts w:ascii="Times New Roman" w:hAnsi="Times New Roman" w:cs="Times New Roman"/>
          <w:bCs/>
          <w:iCs/>
        </w:rPr>
        <w:t>period</w:t>
      </w:r>
      <w:r w:rsidR="00A51B72" w:rsidRPr="00D95021">
        <w:rPr>
          <w:rFonts w:ascii="Times New Roman" w:hAnsi="Times New Roman" w:cs="Times New Roman"/>
          <w:bCs/>
          <w:iCs/>
        </w:rPr>
        <w:t xml:space="preserve"> of</w:t>
      </w:r>
      <w:r>
        <w:rPr>
          <w:rFonts w:ascii="Times New Roman" w:hAnsi="Times New Roman" w:cs="Times New Roman"/>
          <w:bCs/>
          <w:iCs/>
        </w:rPr>
        <w:t xml:space="preserve"> 2020-21</w:t>
      </w:r>
      <w:commentRangeEnd w:id="16"/>
      <w:r w:rsidR="002340B7">
        <w:rPr>
          <w:rStyle w:val="CommentReference"/>
        </w:rPr>
        <w:commentReference w:id="16"/>
      </w:r>
      <w:r w:rsidR="004C59D5" w:rsidRPr="00D95021">
        <w:rPr>
          <w:rFonts w:ascii="Times New Roman" w:hAnsi="Times New Roman" w:cs="Times New Roman"/>
          <w:bCs/>
          <w:iCs/>
        </w:rPr>
        <w:t xml:space="preserve">. </w:t>
      </w:r>
      <w:r w:rsidR="00A51B72" w:rsidRPr="00D95021">
        <w:rPr>
          <w:rFonts w:ascii="Times New Roman" w:hAnsi="Times New Roman" w:cs="Times New Roman"/>
          <w:bCs/>
          <w:iCs/>
        </w:rPr>
        <w:t xml:space="preserve">This </w:t>
      </w:r>
      <w:r w:rsidR="00A51B72" w:rsidRPr="00D95021">
        <w:rPr>
          <w:rFonts w:ascii="Times New Roman" w:hAnsi="Times New Roman" w:cs="Times New Roman"/>
          <w:bCs/>
          <w:iCs/>
        </w:rPr>
        <w:lastRenderedPageBreak/>
        <w:t xml:space="preserve">region is characterized by semi- arid climate with hot winds in summer and dry severe cold in winter. The total rainfall as well as its distribution in this region is subjected to large variation. About 80-90 % of the rainfall (400 mm) is received during </w:t>
      </w:r>
      <w:commentRangeStart w:id="17"/>
      <w:proofErr w:type="spellStart"/>
      <w:r w:rsidR="002340B7">
        <w:rPr>
          <w:rFonts w:ascii="Times New Roman" w:hAnsi="Times New Roman" w:cs="Times New Roman"/>
          <w:bCs/>
          <w:iCs/>
        </w:rPr>
        <w:t>july</w:t>
      </w:r>
      <w:commentRangeEnd w:id="17"/>
      <w:proofErr w:type="spellEnd"/>
      <w:r w:rsidR="002340B7">
        <w:rPr>
          <w:rStyle w:val="CommentReference"/>
        </w:rPr>
        <w:commentReference w:id="17"/>
      </w:r>
      <w:r w:rsidR="00A51B72" w:rsidRPr="00D95021">
        <w:rPr>
          <w:rFonts w:ascii="Times New Roman" w:hAnsi="Times New Roman" w:cs="Times New Roman"/>
          <w:bCs/>
          <w:iCs/>
        </w:rPr>
        <w:t xml:space="preserve">- September. </w:t>
      </w:r>
      <w:r w:rsidR="004C59D5" w:rsidRPr="00D95021">
        <w:rPr>
          <w:rFonts w:ascii="Times New Roman" w:hAnsi="Times New Roman" w:cs="Times New Roman"/>
        </w:rPr>
        <w:t xml:space="preserve">The soil of the experimental field was non-saline, </w:t>
      </w:r>
      <w:r w:rsidR="00075331" w:rsidRPr="00D95021">
        <w:rPr>
          <w:rFonts w:ascii="Times New Roman" w:hAnsi="Times New Roman" w:cs="Times New Roman"/>
        </w:rPr>
        <w:t xml:space="preserve">sandy loam in texture with medium in </w:t>
      </w:r>
      <w:r w:rsidR="004C59D5" w:rsidRPr="00D95021">
        <w:rPr>
          <w:rFonts w:ascii="Times New Roman" w:hAnsi="Times New Roman" w:cs="Times New Roman"/>
        </w:rPr>
        <w:t>organic carbon</w:t>
      </w:r>
      <w:r w:rsidR="00075331" w:rsidRPr="00D95021">
        <w:rPr>
          <w:rFonts w:ascii="Times New Roman" w:hAnsi="Times New Roman" w:cs="Times New Roman"/>
        </w:rPr>
        <w:t xml:space="preserve"> (0.47 %), medium</w:t>
      </w:r>
      <w:r w:rsidR="004C59D5" w:rsidRPr="00D95021">
        <w:rPr>
          <w:rFonts w:ascii="Times New Roman" w:hAnsi="Times New Roman" w:cs="Times New Roman"/>
        </w:rPr>
        <w:t xml:space="preserve"> in available nitrogen</w:t>
      </w:r>
      <w:r w:rsidR="00075331" w:rsidRPr="00D95021">
        <w:rPr>
          <w:rFonts w:ascii="Times New Roman" w:hAnsi="Times New Roman" w:cs="Times New Roman"/>
        </w:rPr>
        <w:t xml:space="preserve"> (122.4 kg/ha) and </w:t>
      </w:r>
      <w:commentRangeStart w:id="18"/>
      <w:r w:rsidR="004C59D5" w:rsidRPr="00D95021">
        <w:rPr>
          <w:rFonts w:ascii="Times New Roman" w:hAnsi="Times New Roman" w:cs="Times New Roman"/>
        </w:rPr>
        <w:t>phosphorus</w:t>
      </w:r>
      <w:r w:rsidR="00075331" w:rsidRPr="00D95021">
        <w:rPr>
          <w:rFonts w:ascii="Times New Roman" w:hAnsi="Times New Roman" w:cs="Times New Roman"/>
        </w:rPr>
        <w:t xml:space="preserve"> (22.1</w:t>
      </w:r>
      <w:r w:rsidR="007C58FD">
        <w:rPr>
          <w:rFonts w:ascii="Times New Roman" w:hAnsi="Times New Roman" w:cs="Times New Roman"/>
        </w:rPr>
        <w:t xml:space="preserve"> </w:t>
      </w:r>
      <w:r w:rsidR="00075331" w:rsidRPr="00D95021">
        <w:rPr>
          <w:rFonts w:ascii="Times New Roman" w:hAnsi="Times New Roman" w:cs="Times New Roman"/>
        </w:rPr>
        <w:t>kg/ha),</w:t>
      </w:r>
      <w:r w:rsidR="004C59D5" w:rsidRPr="00D95021">
        <w:rPr>
          <w:rFonts w:ascii="Times New Roman" w:hAnsi="Times New Roman" w:cs="Times New Roman"/>
        </w:rPr>
        <w:t xml:space="preserve"> </w:t>
      </w:r>
      <w:commentRangeEnd w:id="18"/>
      <w:r w:rsidR="007C58FD">
        <w:rPr>
          <w:rStyle w:val="CommentReference"/>
        </w:rPr>
        <w:commentReference w:id="18"/>
      </w:r>
      <w:r w:rsidR="004C59D5" w:rsidRPr="00D95021">
        <w:rPr>
          <w:rFonts w:ascii="Times New Roman" w:hAnsi="Times New Roman" w:cs="Times New Roman"/>
        </w:rPr>
        <w:t>and rich in available potassium</w:t>
      </w:r>
      <w:r w:rsidR="00075331" w:rsidRPr="00D95021">
        <w:rPr>
          <w:rFonts w:ascii="Times New Roman" w:hAnsi="Times New Roman" w:cs="Times New Roman"/>
        </w:rPr>
        <w:t xml:space="preserve"> (210 kg/ha)</w:t>
      </w:r>
      <w:r w:rsidR="00D326A8" w:rsidRPr="00D95021">
        <w:rPr>
          <w:rFonts w:ascii="Times New Roman" w:hAnsi="Times New Roman" w:cs="Times New Roman"/>
        </w:rPr>
        <w:t xml:space="preserve"> </w:t>
      </w:r>
      <w:r w:rsidR="00075331" w:rsidRPr="00D95021">
        <w:rPr>
          <w:rFonts w:ascii="Times New Roman" w:hAnsi="Times New Roman" w:cs="Times New Roman"/>
        </w:rPr>
        <w:t>with slightly alkaline reaction (pH 7.95).</w:t>
      </w:r>
    </w:p>
    <w:p w14:paraId="4B241B56" w14:textId="77777777" w:rsidR="00075331" w:rsidRPr="00D95021" w:rsidRDefault="00D326A8" w:rsidP="00BF10C5">
      <w:pPr>
        <w:autoSpaceDE w:val="0"/>
        <w:autoSpaceDN w:val="0"/>
        <w:adjustRightInd w:val="0"/>
        <w:spacing w:after="0" w:line="360" w:lineRule="auto"/>
        <w:jc w:val="both"/>
        <w:rPr>
          <w:rFonts w:ascii="Times New Roman" w:hAnsi="Times New Roman" w:cs="Times New Roman"/>
          <w:b/>
        </w:rPr>
      </w:pPr>
      <w:r w:rsidRPr="00D95021">
        <w:rPr>
          <w:rFonts w:ascii="Times New Roman" w:hAnsi="Times New Roman" w:cs="Times New Roman"/>
        </w:rPr>
        <w:tab/>
        <w:t>The experiment was laid in Randomized Block Design (Factorial), keeping three planting dates S</w:t>
      </w:r>
      <w:r w:rsidRPr="00D95021">
        <w:rPr>
          <w:rFonts w:ascii="Times New Roman" w:hAnsi="Times New Roman" w:cs="Times New Roman"/>
          <w:vertAlign w:val="subscript"/>
        </w:rPr>
        <w:t>1</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September, S</w:t>
      </w:r>
      <w:r w:rsidRPr="00D95021">
        <w:rPr>
          <w:rFonts w:ascii="Times New Roman" w:hAnsi="Times New Roman" w:cs="Times New Roman"/>
          <w:vertAlign w:val="subscript"/>
        </w:rPr>
        <w:t>2</w:t>
      </w:r>
      <w:r w:rsidRPr="00D95021">
        <w:rPr>
          <w:rFonts w:ascii="Times New Roman" w:hAnsi="Times New Roman" w:cs="Times New Roman"/>
        </w:rPr>
        <w:t>- 10</w:t>
      </w:r>
      <w:r w:rsidRPr="00D95021">
        <w:rPr>
          <w:rFonts w:ascii="Times New Roman" w:hAnsi="Times New Roman" w:cs="Times New Roman"/>
          <w:vertAlign w:val="superscript"/>
        </w:rPr>
        <w:t>th</w:t>
      </w:r>
      <w:r w:rsidRPr="00D95021">
        <w:rPr>
          <w:rFonts w:ascii="Times New Roman" w:hAnsi="Times New Roman" w:cs="Times New Roman"/>
        </w:rPr>
        <w:t xml:space="preserve"> October, S</w:t>
      </w:r>
      <w:r w:rsidRPr="00D95021">
        <w:rPr>
          <w:rFonts w:ascii="Times New Roman" w:hAnsi="Times New Roman" w:cs="Times New Roman"/>
          <w:vertAlign w:val="subscript"/>
        </w:rPr>
        <w:t>3</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October and </w:t>
      </w:r>
      <w:commentRangeStart w:id="19"/>
      <w:r w:rsidRPr="00D95021">
        <w:rPr>
          <w:rFonts w:ascii="Times New Roman" w:hAnsi="Times New Roman" w:cs="Times New Roman"/>
        </w:rPr>
        <w:t xml:space="preserve">four fertilizer levels, </w:t>
      </w:r>
      <w:r w:rsidRPr="00D95021">
        <w:rPr>
          <w:rFonts w:ascii="Times New Roman" w:hAnsi="Times New Roman" w:cs="Times New Roman"/>
          <w:i/>
        </w:rPr>
        <w:t>i.e</w:t>
      </w:r>
      <w:r w:rsidRPr="00D95021">
        <w:rPr>
          <w:rFonts w:ascii="Times New Roman" w:hAnsi="Times New Roman" w:cs="Times New Roman"/>
        </w:rPr>
        <w:t>., N</w:t>
      </w:r>
      <w:r w:rsidRPr="00D95021">
        <w:rPr>
          <w:rFonts w:ascii="Times New Roman" w:hAnsi="Times New Roman" w:cs="Times New Roman"/>
          <w:vertAlign w:val="subscript"/>
        </w:rPr>
        <w:t>1</w:t>
      </w:r>
      <w:r w:rsidRPr="00D95021">
        <w:rPr>
          <w:rFonts w:ascii="Times New Roman" w:hAnsi="Times New Roman" w:cs="Times New Roman"/>
        </w:rPr>
        <w:t>-</w:t>
      </w:r>
      <w:r w:rsidR="00BF10C5">
        <w:rPr>
          <w:rFonts w:ascii="Times New Roman" w:hAnsi="Times New Roman" w:cs="Times New Roman"/>
        </w:rPr>
        <w:t xml:space="preserve"> </w:t>
      </w:r>
      <w:r w:rsidRPr="00D95021">
        <w:rPr>
          <w:rFonts w:ascii="Times New Roman" w:hAnsi="Times New Roman" w:cs="Times New Roman"/>
        </w:rPr>
        <w:t>0 % of RDN, N</w:t>
      </w:r>
      <w:r w:rsidRPr="00D95021">
        <w:rPr>
          <w:rFonts w:ascii="Times New Roman" w:hAnsi="Times New Roman" w:cs="Times New Roman"/>
          <w:vertAlign w:val="subscript"/>
        </w:rPr>
        <w:t>2</w:t>
      </w:r>
      <w:r w:rsidRPr="00D95021">
        <w:rPr>
          <w:rFonts w:ascii="Times New Roman" w:hAnsi="Times New Roman" w:cs="Times New Roman"/>
        </w:rPr>
        <w:t>-</w:t>
      </w:r>
      <w:r w:rsidR="007758D0" w:rsidRPr="00D95021">
        <w:rPr>
          <w:rFonts w:ascii="Times New Roman" w:hAnsi="Times New Roman" w:cs="Times New Roman"/>
        </w:rPr>
        <w:t xml:space="preserve"> 112.5 kg N/ha (</w:t>
      </w:r>
      <w:r w:rsidRPr="00D95021">
        <w:rPr>
          <w:rFonts w:ascii="Times New Roman" w:hAnsi="Times New Roman" w:cs="Times New Roman"/>
        </w:rPr>
        <w:t>50% of RDN</w:t>
      </w:r>
      <w:r w:rsidR="007758D0" w:rsidRPr="00D95021">
        <w:rPr>
          <w:rFonts w:ascii="Times New Roman" w:hAnsi="Times New Roman" w:cs="Times New Roman"/>
        </w:rPr>
        <w:t>)</w:t>
      </w:r>
      <w:r w:rsidRPr="00D95021">
        <w:rPr>
          <w:rFonts w:ascii="Times New Roman" w:hAnsi="Times New Roman" w:cs="Times New Roman"/>
        </w:rPr>
        <w:t>, N</w:t>
      </w:r>
      <w:r w:rsidRPr="00D95021">
        <w:rPr>
          <w:rFonts w:ascii="Times New Roman" w:hAnsi="Times New Roman" w:cs="Times New Roman"/>
          <w:vertAlign w:val="subscript"/>
        </w:rPr>
        <w:t>3</w:t>
      </w:r>
      <w:r w:rsidRPr="00D95021">
        <w:rPr>
          <w:rFonts w:ascii="Times New Roman" w:hAnsi="Times New Roman" w:cs="Times New Roman"/>
        </w:rPr>
        <w:t xml:space="preserve">- </w:t>
      </w:r>
      <w:r w:rsidR="007758D0" w:rsidRPr="00D95021">
        <w:rPr>
          <w:rFonts w:ascii="Times New Roman" w:hAnsi="Times New Roman" w:cs="Times New Roman"/>
        </w:rPr>
        <w:t>150 kg N/ha (</w:t>
      </w:r>
      <w:r w:rsidRPr="00D95021">
        <w:rPr>
          <w:rFonts w:ascii="Times New Roman" w:hAnsi="Times New Roman" w:cs="Times New Roman"/>
        </w:rPr>
        <w:t>75% of RDN</w:t>
      </w:r>
      <w:r w:rsidR="007758D0" w:rsidRPr="00D95021">
        <w:rPr>
          <w:rFonts w:ascii="Times New Roman" w:hAnsi="Times New Roman" w:cs="Times New Roman"/>
        </w:rPr>
        <w:t>)</w:t>
      </w:r>
      <w:r w:rsidRPr="00D95021">
        <w:rPr>
          <w:rFonts w:ascii="Times New Roman" w:hAnsi="Times New Roman" w:cs="Times New Roman"/>
        </w:rPr>
        <w:t xml:space="preserve"> and N</w:t>
      </w:r>
      <w:r w:rsidRPr="00D95021">
        <w:rPr>
          <w:rFonts w:ascii="Times New Roman" w:hAnsi="Times New Roman" w:cs="Times New Roman"/>
          <w:vertAlign w:val="subscript"/>
        </w:rPr>
        <w:t>4</w:t>
      </w:r>
      <w:r w:rsidR="007758D0" w:rsidRPr="00D95021">
        <w:rPr>
          <w:rFonts w:ascii="Times New Roman" w:hAnsi="Times New Roman" w:cs="Times New Roman"/>
        </w:rPr>
        <w:t>- 187.5 kg N/ha (</w:t>
      </w:r>
      <w:r w:rsidRPr="00D95021">
        <w:rPr>
          <w:rFonts w:ascii="Times New Roman" w:hAnsi="Times New Roman" w:cs="Times New Roman"/>
        </w:rPr>
        <w:t>100% of RDN</w:t>
      </w:r>
      <w:r w:rsidR="007758D0" w:rsidRPr="00D95021">
        <w:rPr>
          <w:rFonts w:ascii="Times New Roman" w:hAnsi="Times New Roman" w:cs="Times New Roman"/>
        </w:rPr>
        <w:t>).</w:t>
      </w:r>
      <w:r w:rsidR="00F5698F" w:rsidRPr="00D95021">
        <w:rPr>
          <w:rFonts w:ascii="Times New Roman" w:hAnsi="Times New Roman" w:cs="Times New Roman"/>
        </w:rPr>
        <w:t xml:space="preserve"> </w:t>
      </w:r>
      <w:commentRangeEnd w:id="19"/>
      <w:r w:rsidR="00184272">
        <w:rPr>
          <w:rStyle w:val="CommentReference"/>
        </w:rPr>
        <w:commentReference w:id="19"/>
      </w:r>
      <w:r w:rsidR="00F5698F" w:rsidRPr="00D95021">
        <w:rPr>
          <w:rFonts w:ascii="Times New Roman" w:hAnsi="Times New Roman" w:cs="Times New Roman"/>
        </w:rPr>
        <w:t xml:space="preserve">The recommended dose of fertilizer for the state </w:t>
      </w:r>
      <w:r w:rsidR="00F5698F" w:rsidRPr="00E649AD">
        <w:rPr>
          <w:rFonts w:ascii="Times New Roman" w:hAnsi="Times New Roman" w:cs="Times New Roman"/>
          <w:color w:val="000000" w:themeColor="text1"/>
        </w:rPr>
        <w:t xml:space="preserve">is 150 kg/ha </w:t>
      </w:r>
      <w:r w:rsidR="00F5698F" w:rsidRPr="00D95021">
        <w:rPr>
          <w:rFonts w:ascii="Times New Roman" w:hAnsi="Times New Roman" w:cs="Times New Roman"/>
        </w:rPr>
        <w:t>nitrogen, 50 kg/ha phosphorus and 100 kg/ha potassium.</w:t>
      </w:r>
      <w:r w:rsidR="00BF10C5">
        <w:rPr>
          <w:rFonts w:ascii="Times New Roman" w:hAnsi="Times New Roman" w:cs="Times New Roman"/>
        </w:rPr>
        <w:t xml:space="preserve"> </w:t>
      </w:r>
      <w:r w:rsidR="00F5698F" w:rsidRPr="00D95021">
        <w:rPr>
          <w:rFonts w:ascii="Times New Roman" w:hAnsi="Times New Roman" w:cs="Times New Roman"/>
        </w:rPr>
        <w:t>N</w:t>
      </w:r>
      <w:r w:rsidR="00B81FF1" w:rsidRPr="00D95021">
        <w:rPr>
          <w:rFonts w:ascii="Times New Roman" w:hAnsi="Times New Roman" w:cs="Times New Roman"/>
        </w:rPr>
        <w:t xml:space="preserve">utrient fertilizers </w:t>
      </w:r>
      <w:commentRangeStart w:id="20"/>
      <w:proofErr w:type="gramStart"/>
      <w:r w:rsidR="00B81FF1" w:rsidRPr="00D95021">
        <w:rPr>
          <w:rFonts w:ascii="Times New Roman" w:hAnsi="Times New Roman" w:cs="Times New Roman"/>
        </w:rPr>
        <w:t>was</w:t>
      </w:r>
      <w:commentRangeEnd w:id="20"/>
      <w:proofErr w:type="gramEnd"/>
      <w:r w:rsidR="00184272">
        <w:rPr>
          <w:rStyle w:val="CommentReference"/>
        </w:rPr>
        <w:commentReference w:id="20"/>
      </w:r>
      <w:r w:rsidR="00B81FF1" w:rsidRPr="00D95021">
        <w:rPr>
          <w:rFonts w:ascii="Times New Roman" w:hAnsi="Times New Roman" w:cs="Times New Roman"/>
        </w:rPr>
        <w:t xml:space="preserve"> applied in the form of urea, DAP and MOP. Half dose of nitrogen along with full dose of phosphorus and potassium was applied </w:t>
      </w:r>
      <w:proofErr w:type="gramStart"/>
      <w:r w:rsidR="00B81FF1" w:rsidRPr="00D95021">
        <w:rPr>
          <w:rFonts w:ascii="Times New Roman" w:hAnsi="Times New Roman" w:cs="Times New Roman"/>
        </w:rPr>
        <w:t>basal,</w:t>
      </w:r>
      <w:proofErr w:type="gramEnd"/>
      <w:r w:rsidR="00B81FF1" w:rsidRPr="00D95021">
        <w:rPr>
          <w:rFonts w:ascii="Times New Roman" w:hAnsi="Times New Roman" w:cs="Times New Roman"/>
        </w:rPr>
        <w:t xml:space="preserve"> while remaining half dose of the nitrogen was </w:t>
      </w:r>
      <w:r w:rsidR="00B81FF1" w:rsidRPr="00B64A1A">
        <w:rPr>
          <w:rFonts w:ascii="Times New Roman" w:hAnsi="Times New Roman" w:cs="Times New Roman"/>
        </w:rPr>
        <w:t xml:space="preserve">applied </w:t>
      </w:r>
      <w:r w:rsidR="00BF10C5" w:rsidRPr="00B64A1A">
        <w:rPr>
          <w:rFonts w:ascii="Times New Roman" w:hAnsi="Times New Roman" w:cs="Times New Roman"/>
        </w:rPr>
        <w:t xml:space="preserve">40 DAS. </w:t>
      </w:r>
      <w:r w:rsidR="00B81FF1" w:rsidRPr="00B64A1A">
        <w:rPr>
          <w:rFonts w:ascii="Times New Roman" w:hAnsi="Times New Roman" w:cs="Times New Roman"/>
        </w:rPr>
        <w:t xml:space="preserve">The </w:t>
      </w:r>
      <w:r w:rsidR="00B81FF1" w:rsidRPr="00D95021">
        <w:rPr>
          <w:rFonts w:ascii="Times New Roman" w:hAnsi="Times New Roman" w:cs="Times New Roman"/>
        </w:rPr>
        <w:t>experimental field was prepared by harrowing followed by planking to prepare a suitable seedbed of 60 x</w:t>
      </w:r>
      <w:r w:rsidR="00BF10C5">
        <w:rPr>
          <w:rFonts w:ascii="Times New Roman" w:hAnsi="Times New Roman" w:cs="Times New Roman"/>
        </w:rPr>
        <w:t xml:space="preserve"> </w:t>
      </w:r>
      <w:r w:rsidR="00B81FF1" w:rsidRPr="00D95021">
        <w:rPr>
          <w:rFonts w:ascii="Times New Roman" w:hAnsi="Times New Roman" w:cs="Times New Roman"/>
        </w:rPr>
        <w:t>20 cm spacing for cultivar Kufri Lima. The</w:t>
      </w:r>
      <w:r w:rsidR="00FB057A" w:rsidRPr="00D95021">
        <w:rPr>
          <w:rFonts w:ascii="Times New Roman" w:hAnsi="Times New Roman" w:cs="Times New Roman"/>
        </w:rPr>
        <w:t xml:space="preserve"> potato</w:t>
      </w:r>
      <w:r w:rsidR="00B81FF1" w:rsidRPr="00D95021">
        <w:rPr>
          <w:rFonts w:ascii="Times New Roman" w:hAnsi="Times New Roman" w:cs="Times New Roman"/>
        </w:rPr>
        <w:t xml:space="preserve"> </w:t>
      </w:r>
      <w:r w:rsidR="00FB057A" w:rsidRPr="00D95021">
        <w:rPr>
          <w:rFonts w:ascii="Times New Roman" w:hAnsi="Times New Roman" w:cs="Times New Roman"/>
        </w:rPr>
        <w:t>crop was manually</w:t>
      </w:r>
      <w:r w:rsidR="00B81FF1" w:rsidRPr="00D95021">
        <w:rPr>
          <w:rFonts w:ascii="Times New Roman" w:hAnsi="Times New Roman" w:cs="Times New Roman"/>
        </w:rPr>
        <w:t xml:space="preserve"> </w:t>
      </w:r>
      <w:proofErr w:type="spellStart"/>
      <w:r w:rsidR="00B81FF1" w:rsidRPr="00D95021">
        <w:rPr>
          <w:rFonts w:ascii="Times New Roman" w:hAnsi="Times New Roman" w:cs="Times New Roman"/>
        </w:rPr>
        <w:t>dehaulmed</w:t>
      </w:r>
      <w:proofErr w:type="spellEnd"/>
      <w:r w:rsidR="00B81FF1" w:rsidRPr="00D95021">
        <w:rPr>
          <w:rFonts w:ascii="Times New Roman" w:hAnsi="Times New Roman" w:cs="Times New Roman"/>
        </w:rPr>
        <w:t xml:space="preserve"> </w:t>
      </w:r>
      <w:r w:rsidR="00FB057A" w:rsidRPr="00D95021">
        <w:rPr>
          <w:rFonts w:ascii="Times New Roman" w:hAnsi="Times New Roman" w:cs="Times New Roman"/>
        </w:rPr>
        <w:t xml:space="preserve">after 90 DAS and harvest 10 to 15 days after haulm cutting. Irrigation, cultural </w:t>
      </w:r>
      <w:proofErr w:type="gramStart"/>
      <w:r w:rsidR="00FB057A" w:rsidRPr="00D95021">
        <w:rPr>
          <w:rFonts w:ascii="Times New Roman" w:hAnsi="Times New Roman" w:cs="Times New Roman"/>
        </w:rPr>
        <w:t>operations</w:t>
      </w:r>
      <w:proofErr w:type="gramEnd"/>
      <w:r w:rsidR="00FB057A" w:rsidRPr="00D95021">
        <w:rPr>
          <w:rFonts w:ascii="Times New Roman" w:hAnsi="Times New Roman" w:cs="Times New Roman"/>
        </w:rPr>
        <w:t xml:space="preserve"> and plant protection measures were applied as per package of practices. </w:t>
      </w:r>
      <w:commentRangeStart w:id="21"/>
      <w:r w:rsidR="00FB057A" w:rsidRPr="00D95021">
        <w:rPr>
          <w:rFonts w:ascii="Times New Roman" w:hAnsi="Times New Roman" w:cs="Times New Roman"/>
        </w:rPr>
        <w:t>Observation was recorded on plant emergen</w:t>
      </w:r>
      <w:r w:rsidR="001E48F2">
        <w:rPr>
          <w:rFonts w:ascii="Times New Roman" w:hAnsi="Times New Roman" w:cs="Times New Roman"/>
        </w:rPr>
        <w:t>ce (%) at 30 DAP</w:t>
      </w:r>
      <w:r w:rsidR="005306D9" w:rsidRPr="00D95021">
        <w:rPr>
          <w:rFonts w:ascii="Times New Roman" w:hAnsi="Times New Roman" w:cs="Times New Roman"/>
        </w:rPr>
        <w:t>, number of leaves per hill at 60 DAP, number of stem per hill at final harvest, Leaf and stem weight per hill at harvest (g), Weight of foliage (kg/m</w:t>
      </w:r>
      <w:r w:rsidR="005306D9" w:rsidRPr="00D95021">
        <w:rPr>
          <w:rFonts w:ascii="Times New Roman" w:hAnsi="Times New Roman" w:cs="Times New Roman"/>
          <w:vertAlign w:val="superscript"/>
        </w:rPr>
        <w:t>2</w:t>
      </w:r>
      <w:r w:rsidR="005306D9" w:rsidRPr="00D95021">
        <w:rPr>
          <w:rFonts w:ascii="Times New Roman" w:hAnsi="Times New Roman" w:cs="Times New Roman"/>
        </w:rPr>
        <w:t xml:space="preserve">), </w:t>
      </w:r>
      <w:r w:rsidR="008A01D8" w:rsidRPr="00D95021">
        <w:rPr>
          <w:rFonts w:ascii="Times New Roman" w:hAnsi="Times New Roman" w:cs="Times New Roman"/>
        </w:rPr>
        <w:t>total number of tubers per square meter, Number of tubers (m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w:t>
      </w:r>
      <w:r w:rsidR="008A01D8" w:rsidRPr="00D95021">
        <w:rPr>
          <w:rFonts w:ascii="Times New Roman" w:hAnsi="Times New Roman" w:cs="Times New Roman"/>
          <w:spacing w:val="4"/>
        </w:rPr>
        <w:t>Weight of tubers (kg/m</w:t>
      </w:r>
      <w:r w:rsidR="008A01D8" w:rsidRPr="00D95021">
        <w:rPr>
          <w:rFonts w:ascii="Times New Roman" w:hAnsi="Times New Roman" w:cs="Times New Roman"/>
          <w:spacing w:val="4"/>
          <w:vertAlign w:val="superscript"/>
        </w:rPr>
        <w:t>2</w:t>
      </w:r>
      <w:r w:rsidR="008A01D8" w:rsidRPr="00D95021">
        <w:rPr>
          <w:rFonts w:ascii="Times New Roman" w:hAnsi="Times New Roman" w:cs="Times New Roman"/>
          <w:spacing w:val="4"/>
        </w:rPr>
        <w:t xml:space="preserve">) in different grades (up to 25, &gt;25 to 50, &gt;50 to 75 and &gt;75 g), </w:t>
      </w:r>
      <w:r w:rsidR="008A01D8" w:rsidRPr="00D95021">
        <w:rPr>
          <w:rFonts w:ascii="Times New Roman" w:hAnsi="Times New Roman" w:cs="Times New Roman"/>
        </w:rPr>
        <w:t>Total tuber yield (kg/m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q/</w:t>
      </w:r>
      <w:r w:rsidR="00BF10C5">
        <w:rPr>
          <w:rFonts w:ascii="Times New Roman" w:hAnsi="Times New Roman" w:cs="Times New Roman"/>
        </w:rPr>
        <w:t xml:space="preserve">ha), Marketable yield (q/ha), Harvest index (%) </w:t>
      </w:r>
      <w:commentRangeEnd w:id="21"/>
      <w:r w:rsidR="00184272">
        <w:rPr>
          <w:rStyle w:val="CommentReference"/>
        </w:rPr>
        <w:commentReference w:id="21"/>
      </w:r>
      <w:r w:rsidR="00BF10C5">
        <w:rPr>
          <w:rFonts w:ascii="Times New Roman" w:hAnsi="Times New Roman" w:cs="Times New Roman"/>
        </w:rPr>
        <w:t xml:space="preserve">and </w:t>
      </w:r>
      <w:commentRangeStart w:id="22"/>
      <w:r w:rsidR="00BF10C5">
        <w:rPr>
          <w:rFonts w:ascii="Times New Roman" w:hAnsi="Times New Roman" w:cs="Times New Roman"/>
        </w:rPr>
        <w:t>economics of crop</w:t>
      </w:r>
      <w:commentRangeEnd w:id="22"/>
      <w:r w:rsidR="00184272">
        <w:rPr>
          <w:rStyle w:val="CommentReference"/>
        </w:rPr>
        <w:commentReference w:id="22"/>
      </w:r>
      <w:r w:rsidR="00BF10C5">
        <w:rPr>
          <w:rFonts w:ascii="Times New Roman" w:hAnsi="Times New Roman" w:cs="Times New Roman"/>
        </w:rPr>
        <w:t>.</w:t>
      </w:r>
    </w:p>
    <w:p w14:paraId="43398FFA" w14:textId="77777777" w:rsidR="004C59D5" w:rsidRPr="00D95021" w:rsidRDefault="004C59D5" w:rsidP="00BF10C5">
      <w:pPr>
        <w:spacing w:before="240" w:after="0" w:line="360" w:lineRule="auto"/>
        <w:jc w:val="both"/>
        <w:rPr>
          <w:rFonts w:ascii="Times New Roman" w:hAnsi="Times New Roman" w:cs="Times New Roman"/>
          <w:b/>
        </w:rPr>
      </w:pPr>
      <w:r w:rsidRPr="00D95021">
        <w:rPr>
          <w:rFonts w:ascii="Times New Roman" w:hAnsi="Times New Roman" w:cs="Times New Roman"/>
          <w:b/>
        </w:rPr>
        <w:t>Statistical analysis of data</w:t>
      </w:r>
    </w:p>
    <w:p w14:paraId="12554C94" w14:textId="77777777" w:rsidR="004C59D5" w:rsidRPr="00D95021" w:rsidRDefault="00BF10C5" w:rsidP="004C59D5">
      <w:pPr>
        <w:spacing w:after="0" w:line="360" w:lineRule="auto"/>
        <w:jc w:val="both"/>
        <w:rPr>
          <w:rFonts w:ascii="Times New Roman" w:eastAsia="Calibri" w:hAnsi="Times New Roman" w:cs="Times New Roman"/>
        </w:rPr>
      </w:pPr>
      <w:r>
        <w:rPr>
          <w:rFonts w:ascii="Times New Roman" w:eastAsia="Calibri" w:hAnsi="Times New Roman" w:cs="Times New Roman"/>
        </w:rPr>
        <w:tab/>
      </w:r>
      <w:r w:rsidR="004C59D5" w:rsidRPr="00D95021">
        <w:rPr>
          <w:rFonts w:ascii="Times New Roman" w:eastAsia="Calibri" w:hAnsi="Times New Roman" w:cs="Times New Roman"/>
        </w:rPr>
        <w:t xml:space="preserve">The data obtained from experiment conducted in RBD was analyzed as per standard method suggested by Panse and </w:t>
      </w:r>
      <w:proofErr w:type="spellStart"/>
      <w:r w:rsidR="004C59D5" w:rsidRPr="00D95021">
        <w:rPr>
          <w:rFonts w:ascii="Times New Roman" w:eastAsia="Calibri" w:hAnsi="Times New Roman" w:cs="Times New Roman"/>
        </w:rPr>
        <w:t>Sukhatme</w:t>
      </w:r>
      <w:proofErr w:type="spellEnd"/>
      <w:r w:rsidR="004C59D5" w:rsidRPr="00D95021">
        <w:rPr>
          <w:rFonts w:ascii="Times New Roman" w:eastAsia="Calibri" w:hAnsi="Times New Roman" w:cs="Times New Roman"/>
        </w:rPr>
        <w:t xml:space="preserve"> (1985). The critical difference (CD) values were calculated at 5 per cent probability level whenever ‘F’ test was significant.</w:t>
      </w:r>
    </w:p>
    <w:p w14:paraId="6D678CAD" w14:textId="77777777" w:rsidR="004C59D5" w:rsidRPr="00D95021" w:rsidRDefault="004C59D5" w:rsidP="004C59D5">
      <w:pPr>
        <w:tabs>
          <w:tab w:val="left" w:pos="0"/>
        </w:tabs>
        <w:spacing w:after="0" w:line="360" w:lineRule="auto"/>
        <w:jc w:val="both"/>
        <w:rPr>
          <w:rFonts w:ascii="Times New Roman" w:hAnsi="Times New Roman" w:cs="Times New Roman"/>
        </w:rPr>
      </w:pPr>
      <w:r w:rsidRPr="00D95021">
        <w:rPr>
          <w:rFonts w:ascii="Times New Roman" w:hAnsi="Times New Roman" w:cs="Times New Roman"/>
        </w:rPr>
        <w:t>The standard error of differences (</w:t>
      </w:r>
      <w:proofErr w:type="spellStart"/>
      <w:r w:rsidRPr="00D95021">
        <w:rPr>
          <w:rFonts w:ascii="Times New Roman" w:hAnsi="Times New Roman" w:cs="Times New Roman"/>
        </w:rPr>
        <w:t>SEd</w:t>
      </w:r>
      <w:proofErr w:type="spellEnd"/>
      <w:r w:rsidRPr="00D95021">
        <w:rPr>
          <w:rFonts w:ascii="Times New Roman" w:hAnsi="Times New Roman" w:cs="Times New Roman"/>
        </w:rPr>
        <w:t>), Standard error of means (</w:t>
      </w:r>
      <w:proofErr w:type="spellStart"/>
      <w:r w:rsidRPr="00D95021">
        <w:rPr>
          <w:rFonts w:ascii="Times New Roman" w:hAnsi="Times New Roman" w:cs="Times New Roman"/>
        </w:rPr>
        <w:t>SEm</w:t>
      </w:r>
      <w:proofErr w:type="spellEnd"/>
      <w:r w:rsidRPr="00D95021">
        <w:rPr>
          <w:rFonts w:ascii="Times New Roman" w:hAnsi="Times New Roman" w:cs="Times New Roman"/>
        </w:rPr>
        <w:t>), Critical difference (CD) and coefficient of variation (CV) were calculated as follow:</w:t>
      </w:r>
    </w:p>
    <w:commentRangeStart w:id="23"/>
    <w:p w14:paraId="388CAA8E" w14:textId="77777777" w:rsidR="004C59D5" w:rsidRPr="00D95021" w:rsidRDefault="004C59D5" w:rsidP="004C59D5">
      <w:pPr>
        <w:tabs>
          <w:tab w:val="left" w:pos="0"/>
        </w:tabs>
        <w:spacing w:after="0"/>
        <w:jc w:val="center"/>
        <w:rPr>
          <w:rFonts w:ascii="Times New Roman" w:hAnsi="Times New Roman" w:cs="Times New Roman"/>
        </w:rPr>
      </w:pP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7E833795" wp14:editId="0AF84CF0">
            <wp:extent cx="971550" cy="4381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separate"/>
      </w:r>
      <w:r w:rsidRPr="00D95021">
        <w:rPr>
          <w:rFonts w:ascii="Times New Roman" w:hAnsi="Times New Roman" w:cs="Times New Roman"/>
          <w:noProof/>
          <w:lang w:val="en-IN" w:eastAsia="en-IN"/>
        </w:rPr>
        <w:drawing>
          <wp:inline distT="0" distB="0" distL="0" distR="0" wp14:anchorId="72AC45C3" wp14:editId="55FD3AFB">
            <wp:extent cx="971550" cy="4381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6ECC93CF" wp14:editId="394F6A3B">
            <wp:extent cx="400050" cy="43815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p>
    <w:p w14:paraId="0777DE09" w14:textId="77777777" w:rsidR="004C59D5" w:rsidRPr="00D95021" w:rsidRDefault="004C59D5" w:rsidP="004C59D5">
      <w:pPr>
        <w:tabs>
          <w:tab w:val="left" w:pos="0"/>
        </w:tabs>
        <w:spacing w:after="0"/>
        <w:jc w:val="center"/>
        <w:rPr>
          <w:rFonts w:ascii="Times New Roman" w:hAnsi="Times New Roman" w:cs="Times New Roman"/>
        </w:rPr>
      </w:pP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36AB20FE" wp14:editId="5E1D75A8">
            <wp:extent cx="1143000" cy="43815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14300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separate"/>
      </w:r>
      <w:r w:rsidRPr="00D95021">
        <w:rPr>
          <w:rFonts w:ascii="Times New Roman" w:hAnsi="Times New Roman" w:cs="Times New Roman"/>
          <w:noProof/>
          <w:lang w:val="en-IN" w:eastAsia="en-IN"/>
        </w:rPr>
        <w:drawing>
          <wp:inline distT="0" distB="0" distL="0" distR="0" wp14:anchorId="2B378F84" wp14:editId="0D897A7F">
            <wp:extent cx="1143000" cy="438150"/>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14300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r w:rsidRPr="00D95021">
        <w:rPr>
          <w:rFonts w:ascii="Times New Roman" w:hAnsi="Times New Roman" w:cs="Times New Roman"/>
        </w:rPr>
        <w:fldChar w:fldCharType="begin"/>
      </w:r>
      <w:r w:rsidRPr="00D95021">
        <w:rPr>
          <w:rFonts w:ascii="Times New Roman" w:hAnsi="Times New Roman" w:cs="Times New Roman"/>
        </w:rPr>
        <w:instrText xml:space="preserve"> QUOTE </w:instrText>
      </w:r>
      <w:r w:rsidRPr="00D95021">
        <w:rPr>
          <w:rFonts w:ascii="Times New Roman" w:hAnsi="Times New Roman" w:cs="Times New Roman"/>
          <w:noProof/>
          <w:lang w:val="en-IN" w:eastAsia="en-IN"/>
        </w:rPr>
        <w:drawing>
          <wp:inline distT="0" distB="0" distL="0" distR="0" wp14:anchorId="6E2D0ECF" wp14:editId="519E0FA3">
            <wp:extent cx="666750" cy="43815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Pr="00D95021">
        <w:rPr>
          <w:rFonts w:ascii="Times New Roman" w:hAnsi="Times New Roman" w:cs="Times New Roman"/>
        </w:rPr>
        <w:fldChar w:fldCharType="end"/>
      </w:r>
    </w:p>
    <w:p w14:paraId="1C8DA795" w14:textId="77777777" w:rsidR="004C59D5" w:rsidRPr="00D95021" w:rsidRDefault="004C59D5" w:rsidP="004C59D5">
      <w:pPr>
        <w:tabs>
          <w:tab w:val="left" w:pos="0"/>
        </w:tabs>
        <w:spacing w:after="0"/>
        <w:jc w:val="both"/>
        <w:rPr>
          <w:rFonts w:ascii="Times New Roman" w:hAnsi="Times New Roman" w:cs="Times New Roman"/>
        </w:rPr>
      </w:pPr>
      <w:r w:rsidRPr="00D95021">
        <w:rPr>
          <w:rFonts w:ascii="Times New Roman" w:hAnsi="Times New Roman" w:cs="Times New Roman"/>
          <w:noProof/>
          <w:lang w:val="en-IN" w:eastAsia="en-IN"/>
        </w:rPr>
        <w:drawing>
          <wp:inline distT="0" distB="0" distL="0" distR="0" wp14:anchorId="37CAC48B" wp14:editId="78E2EAA6">
            <wp:extent cx="2181225" cy="171450"/>
            <wp:effectExtent l="1905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2181225" cy="171450"/>
                    </a:xfrm>
                    <a:prstGeom prst="rect">
                      <a:avLst/>
                    </a:prstGeom>
                    <a:noFill/>
                    <a:ln w="9525">
                      <a:noFill/>
                      <a:miter lim="800000"/>
                      <a:headEnd/>
                      <a:tailEnd/>
                    </a:ln>
                  </pic:spPr>
                </pic:pic>
              </a:graphicData>
            </a:graphic>
          </wp:inline>
        </w:drawing>
      </w:r>
    </w:p>
    <w:p w14:paraId="0162CE55" w14:textId="77777777" w:rsidR="004C59D5" w:rsidRPr="00D95021" w:rsidRDefault="004C59D5" w:rsidP="004C59D5">
      <w:pPr>
        <w:tabs>
          <w:tab w:val="left" w:pos="0"/>
        </w:tabs>
        <w:spacing w:after="0"/>
        <w:jc w:val="both"/>
        <w:rPr>
          <w:rFonts w:ascii="Times New Roman" w:hAnsi="Times New Roman" w:cs="Times New Roman"/>
        </w:rPr>
      </w:pPr>
      <w:r w:rsidRPr="00D95021">
        <w:rPr>
          <w:rFonts w:ascii="Times New Roman" w:hAnsi="Times New Roman" w:cs="Times New Roman"/>
          <w:noProof/>
          <w:lang w:val="en-IN" w:eastAsia="en-IN"/>
        </w:rPr>
        <w:lastRenderedPageBreak/>
        <w:drawing>
          <wp:inline distT="0" distB="0" distL="0" distR="0" wp14:anchorId="3450E08F" wp14:editId="1DC3AA57">
            <wp:extent cx="1390650" cy="371475"/>
            <wp:effectExtent l="1905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1390650" cy="371475"/>
                    </a:xfrm>
                    <a:prstGeom prst="rect">
                      <a:avLst/>
                    </a:prstGeom>
                    <a:noFill/>
                    <a:ln w="9525">
                      <a:noFill/>
                      <a:miter lim="800000"/>
                      <a:headEnd/>
                      <a:tailEnd/>
                    </a:ln>
                  </pic:spPr>
                </pic:pic>
              </a:graphicData>
            </a:graphic>
          </wp:inline>
        </w:drawing>
      </w:r>
      <w:commentRangeEnd w:id="23"/>
      <w:r w:rsidR="003C001E">
        <w:rPr>
          <w:rStyle w:val="CommentReference"/>
        </w:rPr>
        <w:commentReference w:id="23"/>
      </w:r>
    </w:p>
    <w:p w14:paraId="46924621" w14:textId="77777777" w:rsidR="004C59D5" w:rsidRPr="00D95021" w:rsidRDefault="004C59D5" w:rsidP="004C59D5">
      <w:pPr>
        <w:tabs>
          <w:tab w:val="left" w:pos="0"/>
        </w:tabs>
        <w:spacing w:after="0"/>
        <w:jc w:val="both"/>
        <w:rPr>
          <w:rFonts w:ascii="Times New Roman" w:hAnsi="Times New Roman" w:cs="Times New Roman"/>
        </w:rPr>
      </w:pPr>
      <w:proofErr w:type="gramStart"/>
      <w:r w:rsidRPr="00D95021">
        <w:rPr>
          <w:rFonts w:ascii="Times New Roman" w:hAnsi="Times New Roman" w:cs="Times New Roman"/>
        </w:rPr>
        <w:t>Where</w:t>
      </w:r>
      <w:proofErr w:type="gramEnd"/>
      <w:r w:rsidRPr="00D95021">
        <w:rPr>
          <w:rFonts w:ascii="Times New Roman" w:hAnsi="Times New Roman" w:cs="Times New Roman"/>
        </w:rPr>
        <w:t xml:space="preserve">, </w:t>
      </w:r>
    </w:p>
    <w:p w14:paraId="7499431E" w14:textId="77777777" w:rsidR="004C59D5" w:rsidRPr="00D95021" w:rsidRDefault="004C59D5" w:rsidP="004C59D5">
      <w:pPr>
        <w:tabs>
          <w:tab w:val="left" w:pos="360"/>
        </w:tabs>
        <w:spacing w:after="0"/>
        <w:ind w:left="360"/>
        <w:jc w:val="both"/>
        <w:rPr>
          <w:rFonts w:ascii="Times New Roman" w:hAnsi="Times New Roman" w:cs="Times New Roman"/>
        </w:rPr>
      </w:pPr>
      <w:r w:rsidRPr="00D95021">
        <w:rPr>
          <w:rFonts w:ascii="Times New Roman" w:hAnsi="Times New Roman" w:cs="Times New Roman"/>
        </w:rPr>
        <w:t xml:space="preserve">r = number of </w:t>
      </w:r>
      <w:proofErr w:type="gramStart"/>
      <w:r w:rsidRPr="00D95021">
        <w:rPr>
          <w:rFonts w:ascii="Times New Roman" w:hAnsi="Times New Roman" w:cs="Times New Roman"/>
        </w:rPr>
        <w:t>replication</w:t>
      </w:r>
      <w:proofErr w:type="gramEnd"/>
      <w:r w:rsidRPr="00D95021">
        <w:rPr>
          <w:rFonts w:ascii="Times New Roman" w:hAnsi="Times New Roman" w:cs="Times New Roman"/>
        </w:rPr>
        <w:t xml:space="preserve"> </w:t>
      </w:r>
    </w:p>
    <w:p w14:paraId="36B0C71E" w14:textId="77777777" w:rsidR="004C59D5" w:rsidRPr="00D95021" w:rsidRDefault="004C59D5" w:rsidP="004C59D5">
      <w:pPr>
        <w:tabs>
          <w:tab w:val="left" w:pos="360"/>
        </w:tabs>
        <w:spacing w:after="0"/>
        <w:ind w:left="360"/>
        <w:jc w:val="both"/>
        <w:rPr>
          <w:rFonts w:ascii="Times New Roman" w:hAnsi="Times New Roman" w:cs="Times New Roman"/>
        </w:rPr>
      </w:pPr>
      <w:r w:rsidRPr="00D95021">
        <w:rPr>
          <w:rFonts w:ascii="Times New Roman" w:hAnsi="Times New Roman" w:cs="Times New Roman"/>
          <w:position w:val="-4"/>
        </w:rPr>
        <w:object w:dxaOrig="260" w:dyaOrig="320" w14:anchorId="6980C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pt" o:ole="">
            <v:imagedata r:id="rId18" o:title=""/>
          </v:shape>
          <o:OLEObject Type="Embed" ProgID="Equation.3" ShapeID="_x0000_i1025" DrawAspect="Content" ObjectID="_1810966068" r:id="rId19"/>
        </w:object>
      </w:r>
      <w:r w:rsidRPr="00D95021">
        <w:rPr>
          <w:rFonts w:ascii="Times New Roman" w:hAnsi="Times New Roman" w:cs="Times New Roman"/>
        </w:rPr>
        <w:t xml:space="preserve"> = overall mean (grand total /n)</w:t>
      </w:r>
    </w:p>
    <w:p w14:paraId="4F2CFB27" w14:textId="77777777" w:rsidR="000112A8" w:rsidRPr="00D95021" w:rsidRDefault="000112A8" w:rsidP="004C59D5">
      <w:pPr>
        <w:tabs>
          <w:tab w:val="left" w:pos="360"/>
        </w:tabs>
        <w:spacing w:after="0"/>
        <w:ind w:left="360"/>
        <w:jc w:val="both"/>
        <w:rPr>
          <w:rFonts w:ascii="Times New Roman" w:hAnsi="Times New Roman" w:cs="Times New Roman"/>
        </w:rPr>
      </w:pPr>
    </w:p>
    <w:p w14:paraId="0BABD7DF" w14:textId="77777777" w:rsidR="004C59D5" w:rsidRPr="00D95021" w:rsidRDefault="004C59D5" w:rsidP="004C59D5">
      <w:pPr>
        <w:spacing w:after="0" w:line="360" w:lineRule="auto"/>
        <w:jc w:val="both"/>
        <w:rPr>
          <w:rFonts w:ascii="Times New Roman" w:hAnsi="Times New Roman" w:cs="Times New Roman"/>
          <w:b/>
        </w:rPr>
      </w:pPr>
      <w:r w:rsidRPr="00D95021">
        <w:rPr>
          <w:rFonts w:ascii="Times New Roman" w:hAnsi="Times New Roman" w:cs="Times New Roman"/>
          <w:b/>
        </w:rPr>
        <w:t>3. RESULTS AND DISCUSSION</w:t>
      </w:r>
    </w:p>
    <w:p w14:paraId="5A852B2D" w14:textId="77777777" w:rsidR="00881538" w:rsidRPr="00D95021" w:rsidRDefault="00881538" w:rsidP="004C59D5">
      <w:pPr>
        <w:spacing w:after="0" w:line="360" w:lineRule="auto"/>
        <w:jc w:val="both"/>
        <w:rPr>
          <w:rFonts w:ascii="Times New Roman" w:hAnsi="Times New Roman" w:cs="Times New Roman"/>
          <w:b/>
        </w:rPr>
      </w:pPr>
      <w:r w:rsidRPr="00D95021">
        <w:rPr>
          <w:rFonts w:ascii="Times New Roman" w:hAnsi="Times New Roman" w:cs="Times New Roman"/>
          <w:b/>
        </w:rPr>
        <w:t xml:space="preserve">Growth parameters </w:t>
      </w:r>
    </w:p>
    <w:p w14:paraId="41D63AC9" w14:textId="77777777" w:rsidR="00607BBB" w:rsidRPr="00D95021" w:rsidRDefault="00607BBB" w:rsidP="00881538">
      <w:pPr>
        <w:spacing w:after="0" w:line="360" w:lineRule="auto"/>
        <w:jc w:val="both"/>
        <w:rPr>
          <w:rFonts w:ascii="Times New Roman" w:hAnsi="Times New Roman" w:cs="Times New Roman"/>
          <w:color w:val="FF0000"/>
        </w:rPr>
      </w:pPr>
      <w:r w:rsidRPr="00D95021">
        <w:rPr>
          <w:rFonts w:ascii="Times New Roman" w:hAnsi="Times New Roman" w:cs="Times New Roman"/>
          <w:bCs/>
          <w:color w:val="000000"/>
        </w:rPr>
        <w:tab/>
        <w:t>In present investigation under different planting date, the plant emergence was found significantly different, in the range of 39.6 to 89.9%. Maximum plant emergence was noticed with 10</w:t>
      </w:r>
      <w:r w:rsidRPr="00D95021">
        <w:rPr>
          <w:rFonts w:ascii="Times New Roman" w:hAnsi="Times New Roman" w:cs="Times New Roman"/>
          <w:bCs/>
          <w:color w:val="000000"/>
          <w:vertAlign w:val="superscript"/>
        </w:rPr>
        <w:t>th</w:t>
      </w:r>
      <w:r w:rsidR="00881538" w:rsidRPr="00D95021">
        <w:rPr>
          <w:rFonts w:ascii="Times New Roman" w:hAnsi="Times New Roman" w:cs="Times New Roman"/>
          <w:bCs/>
          <w:color w:val="000000"/>
        </w:rPr>
        <w:t xml:space="preserve"> October planting, </w:t>
      </w:r>
      <w:proofErr w:type="gramStart"/>
      <w:r w:rsidRPr="00D95021">
        <w:rPr>
          <w:rFonts w:ascii="Times New Roman" w:hAnsi="Times New Roman" w:cs="Times New Roman"/>
          <w:bCs/>
          <w:color w:val="000000"/>
        </w:rPr>
        <w:t>It</w:t>
      </w:r>
      <w:proofErr w:type="gramEnd"/>
      <w:r w:rsidRPr="00D95021">
        <w:rPr>
          <w:rFonts w:ascii="Times New Roman" w:hAnsi="Times New Roman" w:cs="Times New Roman"/>
          <w:bCs/>
          <w:color w:val="000000"/>
        </w:rPr>
        <w:t xml:space="preserve"> may be due to the optimization of temperature </w:t>
      </w:r>
      <w:proofErr w:type="spellStart"/>
      <w:r w:rsidRPr="00D95021">
        <w:rPr>
          <w:rFonts w:ascii="Times New Roman" w:hAnsi="Times New Roman" w:cs="Times New Roman"/>
          <w:bCs/>
          <w:color w:val="000000"/>
        </w:rPr>
        <w:t>favourable</w:t>
      </w:r>
      <w:proofErr w:type="spellEnd"/>
      <w:r w:rsidRPr="00D95021">
        <w:rPr>
          <w:rFonts w:ascii="Times New Roman" w:hAnsi="Times New Roman" w:cs="Times New Roman"/>
          <w:bCs/>
          <w:color w:val="000000"/>
        </w:rPr>
        <w:t xml:space="preserve"> to plant emergence of potato at timely sown condition in comparison to warmer temperature in 15 days early planted potato crop.</w:t>
      </w:r>
      <w:r w:rsidRPr="00D95021">
        <w:rPr>
          <w:rFonts w:ascii="Times New Roman" w:hAnsi="Times New Roman" w:cs="Times New Roman"/>
          <w:color w:val="000000"/>
        </w:rPr>
        <w:t xml:space="preserve"> Chander (2014) reported that plant emergence percentage has been differed significantly </w:t>
      </w:r>
      <w:r w:rsidR="00881538" w:rsidRPr="00D95021">
        <w:rPr>
          <w:rFonts w:ascii="Times New Roman" w:hAnsi="Times New Roman" w:cs="Times New Roman"/>
          <w:color w:val="000000"/>
        </w:rPr>
        <w:t xml:space="preserve">with different planting dates. </w:t>
      </w:r>
      <w:r w:rsidRPr="00D95021">
        <w:rPr>
          <w:rFonts w:ascii="Times New Roman" w:hAnsi="Times New Roman" w:cs="Times New Roman"/>
          <w:bCs/>
          <w:color w:val="000000"/>
        </w:rPr>
        <w:t xml:space="preserve">Different nitrogen </w:t>
      </w:r>
      <w:commentRangeStart w:id="24"/>
      <w:r w:rsidRPr="00D95021">
        <w:rPr>
          <w:rFonts w:ascii="Times New Roman" w:hAnsi="Times New Roman" w:cs="Times New Roman"/>
          <w:bCs/>
          <w:color w:val="000000"/>
        </w:rPr>
        <w:t>levels</w:t>
      </w:r>
      <w:r w:rsidR="00881538" w:rsidRPr="00D95021">
        <w:rPr>
          <w:rFonts w:ascii="Times New Roman" w:hAnsi="Times New Roman" w:cs="Times New Roman"/>
          <w:bCs/>
          <w:color w:val="000000"/>
        </w:rPr>
        <w:t xml:space="preserve"> and</w:t>
      </w:r>
      <w:r w:rsidRPr="00D95021">
        <w:rPr>
          <w:rFonts w:ascii="Times New Roman" w:hAnsi="Times New Roman" w:cs="Times New Roman"/>
          <w:bCs/>
          <w:color w:val="000000"/>
        </w:rPr>
        <w:t xml:space="preserve"> Interaction </w:t>
      </w:r>
      <w:commentRangeEnd w:id="24"/>
      <w:r w:rsidR="00ED47F3">
        <w:rPr>
          <w:rStyle w:val="CommentReference"/>
        </w:rPr>
        <w:commentReference w:id="24"/>
      </w:r>
      <w:r w:rsidRPr="00D95021">
        <w:rPr>
          <w:rFonts w:ascii="Times New Roman" w:hAnsi="Times New Roman" w:cs="Times New Roman"/>
          <w:bCs/>
          <w:color w:val="000000"/>
        </w:rPr>
        <w:t>effect of planting dates and nitrogen levels on plant eme</w:t>
      </w:r>
      <w:r w:rsidR="00881538" w:rsidRPr="00D95021">
        <w:rPr>
          <w:rFonts w:ascii="Times New Roman" w:hAnsi="Times New Roman" w:cs="Times New Roman"/>
          <w:bCs/>
          <w:color w:val="000000"/>
        </w:rPr>
        <w:t>rgence (%) was</w:t>
      </w:r>
      <w:r w:rsidRPr="00D95021">
        <w:rPr>
          <w:rFonts w:ascii="Times New Roman" w:hAnsi="Times New Roman" w:cs="Times New Roman"/>
          <w:bCs/>
          <w:color w:val="000000"/>
        </w:rPr>
        <w:t xml:space="preserve"> found </w:t>
      </w:r>
      <w:commentRangeStart w:id="25"/>
      <w:r w:rsidRPr="00D95021">
        <w:rPr>
          <w:rFonts w:ascii="Times New Roman" w:hAnsi="Times New Roman" w:cs="Times New Roman"/>
          <w:bCs/>
          <w:color w:val="000000"/>
        </w:rPr>
        <w:t>non-significant</w:t>
      </w:r>
      <w:commentRangeEnd w:id="25"/>
      <w:r w:rsidR="00ED47F3">
        <w:rPr>
          <w:rStyle w:val="CommentReference"/>
        </w:rPr>
        <w:commentReference w:id="25"/>
      </w:r>
      <w:r w:rsidRPr="00D95021">
        <w:rPr>
          <w:rFonts w:ascii="Times New Roman" w:hAnsi="Times New Roman" w:cs="Times New Roman"/>
          <w:bCs/>
          <w:color w:val="000000"/>
        </w:rPr>
        <w:t xml:space="preserve">. It might be due to already present food material in seed tubers, which initially boosts the growth of emerging shoots, not the applied nitrogen since the seed tubers did not develop a root system to absorb the applied nitrogen before the root and shoot emergence. </w:t>
      </w:r>
      <w:commentRangeStart w:id="26"/>
      <w:r w:rsidR="00C8197D" w:rsidRPr="00D95021">
        <w:rPr>
          <w:rFonts w:ascii="Times New Roman" w:hAnsi="Times New Roman" w:cs="Times New Roman"/>
          <w:color w:val="000000"/>
        </w:rPr>
        <w:t>Dandekar</w:t>
      </w:r>
      <w:r w:rsidR="00C8197D" w:rsidRPr="00D95021">
        <w:rPr>
          <w:rFonts w:ascii="Times New Roman" w:hAnsi="Times New Roman" w:cs="Times New Roman"/>
          <w:i/>
          <w:color w:val="000000"/>
        </w:rPr>
        <w:t xml:space="preserve"> </w:t>
      </w:r>
      <w:r w:rsidRPr="00D95021">
        <w:rPr>
          <w:rFonts w:ascii="Times New Roman" w:hAnsi="Times New Roman" w:cs="Times New Roman"/>
          <w:i/>
          <w:color w:val="000000"/>
        </w:rPr>
        <w:t>et al</w:t>
      </w:r>
      <w:r w:rsidRPr="00D95021">
        <w:rPr>
          <w:rFonts w:ascii="Times New Roman" w:hAnsi="Times New Roman" w:cs="Times New Roman"/>
          <w:color w:val="000000"/>
        </w:rPr>
        <w:t xml:space="preserve">. (1991), </w:t>
      </w:r>
      <w:commentRangeEnd w:id="26"/>
      <w:r w:rsidR="00ED47F3">
        <w:rPr>
          <w:rStyle w:val="CommentReference"/>
        </w:rPr>
        <w:commentReference w:id="26"/>
      </w:r>
      <w:proofErr w:type="spellStart"/>
      <w:r w:rsidRPr="00D95021">
        <w:rPr>
          <w:rFonts w:ascii="Times New Roman" w:hAnsi="Times New Roman" w:cs="Times New Roman"/>
          <w:color w:val="000000"/>
        </w:rPr>
        <w:t>Sriom</w:t>
      </w:r>
      <w:proofErr w:type="spellEnd"/>
      <w:r w:rsidRPr="00D95021">
        <w:rPr>
          <w:rFonts w:ascii="Times New Roman" w:hAnsi="Times New Roman" w:cs="Times New Roman"/>
          <w:color w:val="000000"/>
        </w:rPr>
        <w:t xml:space="preserve"> </w:t>
      </w:r>
      <w:r w:rsidRPr="00D95021">
        <w:rPr>
          <w:rFonts w:ascii="Times New Roman" w:hAnsi="Times New Roman" w:cs="Times New Roman"/>
          <w:i/>
          <w:color w:val="000000"/>
        </w:rPr>
        <w:t>et al</w:t>
      </w:r>
      <w:r w:rsidRPr="00D95021">
        <w:rPr>
          <w:rFonts w:ascii="Times New Roman" w:hAnsi="Times New Roman" w:cs="Times New Roman"/>
          <w:color w:val="000000"/>
        </w:rPr>
        <w:t xml:space="preserve">. (2017) and </w:t>
      </w:r>
      <w:proofErr w:type="spellStart"/>
      <w:r w:rsidRPr="00D95021">
        <w:rPr>
          <w:rFonts w:ascii="Times New Roman" w:hAnsi="Times New Roman" w:cs="Times New Roman"/>
          <w:color w:val="000000"/>
        </w:rPr>
        <w:t>Ghiyal</w:t>
      </w:r>
      <w:proofErr w:type="spellEnd"/>
      <w:r w:rsidRPr="00D95021">
        <w:rPr>
          <w:rFonts w:ascii="Times New Roman" w:hAnsi="Times New Roman" w:cs="Times New Roman"/>
          <w:color w:val="000000"/>
        </w:rPr>
        <w:t xml:space="preserve"> </w:t>
      </w:r>
      <w:r w:rsidRPr="00D95021">
        <w:rPr>
          <w:rFonts w:ascii="Times New Roman" w:hAnsi="Times New Roman" w:cs="Times New Roman"/>
          <w:i/>
          <w:color w:val="000000"/>
        </w:rPr>
        <w:t>et al.</w:t>
      </w:r>
      <w:r w:rsidRPr="00D95021">
        <w:rPr>
          <w:rFonts w:ascii="Times New Roman" w:hAnsi="Times New Roman" w:cs="Times New Roman"/>
          <w:iCs/>
          <w:color w:val="000000"/>
        </w:rPr>
        <w:t xml:space="preserve"> </w:t>
      </w:r>
      <w:r w:rsidRPr="00D95021">
        <w:rPr>
          <w:rFonts w:ascii="Times New Roman" w:hAnsi="Times New Roman" w:cs="Times New Roman"/>
          <w:color w:val="000000"/>
        </w:rPr>
        <w:t xml:space="preserve">(2018) recorded that increasing nitrogen levels in potato crop, at planting time, did not significantly influence the percent plant emergence, which corroborate with the results of present </w:t>
      </w:r>
      <w:r w:rsidRPr="00D95021">
        <w:rPr>
          <w:rFonts w:ascii="Times New Roman" w:hAnsi="Times New Roman" w:cs="Times New Roman"/>
        </w:rPr>
        <w:t>investigation.</w:t>
      </w:r>
    </w:p>
    <w:p w14:paraId="5299F7E7" w14:textId="77777777" w:rsidR="00CD3C34" w:rsidRPr="00D95021" w:rsidRDefault="00CD3C34" w:rsidP="00CD3C34">
      <w:pPr>
        <w:autoSpaceDE w:val="0"/>
        <w:autoSpaceDN w:val="0"/>
        <w:adjustRightInd w:val="0"/>
        <w:spacing w:after="0" w:line="360" w:lineRule="auto"/>
        <w:ind w:firstLine="720"/>
        <w:jc w:val="both"/>
        <w:rPr>
          <w:rFonts w:ascii="Times New Roman" w:hAnsi="Times New Roman" w:cs="Times New Roman"/>
          <w:color w:val="000000"/>
        </w:rPr>
      </w:pPr>
      <w:r w:rsidRPr="00D95021">
        <w:rPr>
          <w:rFonts w:ascii="Times New Roman" w:hAnsi="Times New Roman" w:cs="Times New Roman"/>
          <w:color w:val="000000"/>
        </w:rPr>
        <w:t xml:space="preserve">The number of leaves per hill at 60 DAP, number of stem per hill, </w:t>
      </w:r>
      <w:proofErr w:type="gramStart"/>
      <w:r w:rsidRPr="00D95021">
        <w:rPr>
          <w:rFonts w:ascii="Times New Roman" w:hAnsi="Times New Roman" w:cs="Times New Roman"/>
          <w:color w:val="000000"/>
        </w:rPr>
        <w:t>leaf</w:t>
      </w:r>
      <w:proofErr w:type="gramEnd"/>
      <w:r w:rsidRPr="00D95021">
        <w:rPr>
          <w:rFonts w:ascii="Times New Roman" w:hAnsi="Times New Roman" w:cs="Times New Roman"/>
          <w:color w:val="000000"/>
        </w:rPr>
        <w:t xml:space="preserve">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 under different planting dates was recorded best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other planting dates. Better growth of potato with planting on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may be due to </w:t>
      </w:r>
      <w:proofErr w:type="spellStart"/>
      <w:r w:rsidRPr="00D95021">
        <w:rPr>
          <w:rFonts w:ascii="Times New Roman" w:hAnsi="Times New Roman" w:cs="Times New Roman"/>
          <w:color w:val="000000"/>
        </w:rPr>
        <w:t>favourable</w:t>
      </w:r>
      <w:proofErr w:type="spellEnd"/>
      <w:r w:rsidRPr="00D95021">
        <w:rPr>
          <w:rFonts w:ascii="Times New Roman" w:hAnsi="Times New Roman" w:cs="Times New Roman"/>
          <w:color w:val="000000"/>
        </w:rPr>
        <w:t xml:space="preserve"> environmental conditions at the time of planting as compared to early and late planting times. The highest value of growth parameters of potato crop was recorded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w:t>
      </w:r>
      <w:proofErr w:type="spellStart"/>
      <w:r w:rsidRPr="00D95021">
        <w:rPr>
          <w:rFonts w:ascii="Times New Roman" w:hAnsi="Times New Roman" w:cs="Times New Roman"/>
          <w:color w:val="000000"/>
        </w:rPr>
        <w:t>Thongam</w:t>
      </w:r>
      <w:proofErr w:type="spellEnd"/>
      <w:r w:rsidRPr="00D95021">
        <w:rPr>
          <w:rFonts w:ascii="Times New Roman" w:hAnsi="Times New Roman" w:cs="Times New Roman"/>
          <w:color w:val="000000"/>
        </w:rPr>
        <w:t xml:space="preserve"> </w:t>
      </w:r>
      <w:r w:rsidRPr="00D95021">
        <w:rPr>
          <w:rFonts w:ascii="Times New Roman" w:hAnsi="Times New Roman" w:cs="Times New Roman"/>
          <w:i/>
          <w:iCs/>
          <w:color w:val="000000"/>
        </w:rPr>
        <w:t>et al</w:t>
      </w:r>
      <w:r w:rsidRPr="00D95021">
        <w:rPr>
          <w:rFonts w:ascii="Times New Roman" w:hAnsi="Times New Roman" w:cs="Times New Roman"/>
          <w:color w:val="000000"/>
        </w:rPr>
        <w:t>. (2017), 20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Kumar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 (2009) </w:t>
      </w:r>
      <w:commentRangeStart w:id="27"/>
      <w:r w:rsidRPr="00D95021">
        <w:rPr>
          <w:rFonts w:ascii="Times New Roman" w:hAnsi="Times New Roman" w:cs="Times New Roman"/>
          <w:color w:val="000000"/>
        </w:rPr>
        <w:t>and on 1</w:t>
      </w:r>
      <w:r w:rsidRPr="00D95021">
        <w:rPr>
          <w:rFonts w:ascii="Times New Roman" w:hAnsi="Times New Roman" w:cs="Times New Roman"/>
          <w:color w:val="000000"/>
          <w:vertAlign w:val="superscript"/>
        </w:rPr>
        <w:t>st</w:t>
      </w:r>
      <w:r w:rsidRPr="00D95021">
        <w:rPr>
          <w:rFonts w:ascii="Times New Roman" w:hAnsi="Times New Roman" w:cs="Times New Roman"/>
          <w:color w:val="000000"/>
        </w:rPr>
        <w:t xml:space="preserve"> November planting by Sandhu </w:t>
      </w:r>
      <w:r w:rsidRPr="00D95021">
        <w:rPr>
          <w:rFonts w:ascii="Times New Roman" w:hAnsi="Times New Roman" w:cs="Times New Roman"/>
          <w:i/>
          <w:iCs/>
          <w:color w:val="000000"/>
        </w:rPr>
        <w:t>et al</w:t>
      </w:r>
      <w:r w:rsidRPr="00D95021">
        <w:rPr>
          <w:rFonts w:ascii="Times New Roman" w:hAnsi="Times New Roman" w:cs="Times New Roman"/>
          <w:color w:val="000000"/>
        </w:rPr>
        <w:t>., 2014.</w:t>
      </w:r>
      <w:commentRangeEnd w:id="27"/>
      <w:r w:rsidR="00E8580B">
        <w:rPr>
          <w:rStyle w:val="CommentReference"/>
        </w:rPr>
        <w:commentReference w:id="27"/>
      </w:r>
    </w:p>
    <w:p w14:paraId="77C82C4F" w14:textId="77777777" w:rsidR="00CD3C34" w:rsidRPr="00D95021" w:rsidRDefault="00CD3C34" w:rsidP="00CD3C34">
      <w:pPr>
        <w:pStyle w:val="Default"/>
        <w:spacing w:line="360" w:lineRule="auto"/>
        <w:jc w:val="both"/>
        <w:rPr>
          <w:color w:val="FF0000"/>
          <w:spacing w:val="-2"/>
          <w:sz w:val="22"/>
          <w:szCs w:val="22"/>
        </w:rPr>
      </w:pPr>
      <w:r w:rsidRPr="00D95021">
        <w:rPr>
          <w:sz w:val="22"/>
          <w:szCs w:val="22"/>
        </w:rPr>
        <w:tab/>
      </w:r>
      <w:commentRangeStart w:id="28"/>
      <w:r w:rsidRPr="00D95021">
        <w:rPr>
          <w:spacing w:val="-2"/>
          <w:sz w:val="22"/>
          <w:szCs w:val="22"/>
        </w:rPr>
        <w:t xml:space="preserve">Among the different nitrogen levels, leaves per plant at 60 </w:t>
      </w:r>
      <w:proofErr w:type="gramStart"/>
      <w:r w:rsidRPr="00D95021">
        <w:rPr>
          <w:spacing w:val="-2"/>
          <w:sz w:val="22"/>
          <w:szCs w:val="22"/>
        </w:rPr>
        <w:t>DAP</w:t>
      </w:r>
      <w:proofErr w:type="gramEnd"/>
      <w:r w:rsidRPr="00D95021">
        <w:rPr>
          <w:spacing w:val="-2"/>
          <w:sz w:val="22"/>
          <w:szCs w:val="22"/>
        </w:rPr>
        <w:t xml:space="preserve">, stems per hill, </w:t>
      </w:r>
      <w:proofErr w:type="gramStart"/>
      <w:r w:rsidRPr="00D95021">
        <w:rPr>
          <w:spacing w:val="-2"/>
          <w:sz w:val="22"/>
          <w:szCs w:val="22"/>
        </w:rPr>
        <w:t>leaf</w:t>
      </w:r>
      <w:proofErr w:type="gramEnd"/>
      <w:r w:rsidRPr="00D95021">
        <w:rPr>
          <w:spacing w:val="-2"/>
          <w:sz w:val="22"/>
          <w:szCs w:val="22"/>
        </w:rPr>
        <w:t xml:space="preserve"> and stem weight per hill (g) and foliage weight (kg/m</w:t>
      </w:r>
      <w:r w:rsidRPr="00D95021">
        <w:rPr>
          <w:spacing w:val="-2"/>
          <w:sz w:val="22"/>
          <w:szCs w:val="22"/>
          <w:vertAlign w:val="superscript"/>
        </w:rPr>
        <w:t>2</w:t>
      </w:r>
      <w:r w:rsidRPr="00D95021">
        <w:rPr>
          <w:spacing w:val="-2"/>
          <w:sz w:val="22"/>
          <w:szCs w:val="22"/>
        </w:rPr>
        <w:t>) was recorded in the range 27.8-33.4, 3.1-3.9, 201.5-231.6 g, 50-56.3 g and 2.09-2.40 kg/m</w:t>
      </w:r>
      <w:r w:rsidRPr="00D95021">
        <w:rPr>
          <w:spacing w:val="-2"/>
          <w:sz w:val="22"/>
          <w:szCs w:val="22"/>
          <w:vertAlign w:val="superscript"/>
        </w:rPr>
        <w:t>2</w:t>
      </w:r>
      <w:r w:rsidRPr="00D95021">
        <w:rPr>
          <w:spacing w:val="-2"/>
          <w:sz w:val="22"/>
          <w:szCs w:val="22"/>
        </w:rPr>
        <w:t>, respectively.</w:t>
      </w:r>
      <w:commentRangeEnd w:id="28"/>
      <w:r w:rsidR="00CE15B6">
        <w:rPr>
          <w:rStyle w:val="CommentReference"/>
          <w:rFonts w:asciiTheme="minorHAnsi" w:hAnsiTheme="minorHAnsi" w:cstheme="minorBidi"/>
          <w:color w:val="auto"/>
          <w:lang w:bidi="ar-SA"/>
        </w:rPr>
        <w:commentReference w:id="28"/>
      </w:r>
      <w:r w:rsidRPr="00D95021">
        <w:rPr>
          <w:spacing w:val="-2"/>
          <w:sz w:val="22"/>
          <w:szCs w:val="22"/>
        </w:rPr>
        <w:t xml:space="preserve"> All these growth parameters were observed significantly higher with application of 125% of RDN, closely followed by 100% of RDN. </w:t>
      </w:r>
      <w:r w:rsidRPr="00D95021">
        <w:rPr>
          <w:rFonts w:eastAsia="Times New Roman"/>
          <w:spacing w:val="-2"/>
          <w:sz w:val="22"/>
          <w:szCs w:val="22"/>
          <w:lang w:eastAsia="en-IN"/>
        </w:rPr>
        <w:t>The interaction effect of planting dates and nitrogen levels was also recorded significant for leaf weight per hill and foliage weight, maximum was noted when crop was planted on 10</w:t>
      </w:r>
      <w:r w:rsidRPr="00D95021">
        <w:rPr>
          <w:rFonts w:eastAsia="Times New Roman"/>
          <w:spacing w:val="-2"/>
          <w:sz w:val="22"/>
          <w:szCs w:val="22"/>
          <w:vertAlign w:val="superscript"/>
          <w:lang w:eastAsia="en-IN"/>
        </w:rPr>
        <w:t>th</w:t>
      </w:r>
      <w:r w:rsidRPr="00D95021">
        <w:rPr>
          <w:rFonts w:eastAsia="Times New Roman"/>
          <w:spacing w:val="-2"/>
          <w:sz w:val="22"/>
          <w:szCs w:val="22"/>
          <w:lang w:eastAsia="en-IN"/>
        </w:rPr>
        <w:t xml:space="preserve"> October along with application of 125% of RDN (250.7 g and 2.63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xml:space="preserve">), closely followed with 100% of </w:t>
      </w:r>
      <w:r w:rsidRPr="00D95021">
        <w:rPr>
          <w:rFonts w:eastAsia="Times New Roman"/>
          <w:spacing w:val="-2"/>
          <w:sz w:val="22"/>
          <w:szCs w:val="22"/>
          <w:lang w:eastAsia="en-IN"/>
        </w:rPr>
        <w:lastRenderedPageBreak/>
        <w:t>RDN on same date of planting (248.4 g and 2.60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xml:space="preserve">). </w:t>
      </w:r>
      <w:commentRangeStart w:id="29"/>
      <w:r w:rsidRPr="00D95021">
        <w:rPr>
          <w:rFonts w:eastAsia="Times New Roman"/>
          <w:spacing w:val="-2"/>
          <w:sz w:val="22"/>
          <w:szCs w:val="22"/>
          <w:lang w:eastAsia="en-IN"/>
        </w:rPr>
        <w:t xml:space="preserve">The interaction effect between planting dates and nitrogen levels was found non-significant for </w:t>
      </w:r>
      <w:r w:rsidRPr="00D95021">
        <w:rPr>
          <w:spacing w:val="-2"/>
          <w:sz w:val="22"/>
          <w:szCs w:val="22"/>
        </w:rPr>
        <w:t xml:space="preserve">number of leaves per hill at 60 </w:t>
      </w:r>
      <w:proofErr w:type="gramStart"/>
      <w:r w:rsidRPr="00D95021">
        <w:rPr>
          <w:spacing w:val="-2"/>
          <w:sz w:val="22"/>
          <w:szCs w:val="22"/>
        </w:rPr>
        <w:t>DAP</w:t>
      </w:r>
      <w:proofErr w:type="gramEnd"/>
      <w:r w:rsidRPr="00D95021">
        <w:rPr>
          <w:spacing w:val="-2"/>
          <w:sz w:val="22"/>
          <w:szCs w:val="22"/>
        </w:rPr>
        <w:t xml:space="preserve">, number of </w:t>
      </w:r>
      <w:proofErr w:type="gramStart"/>
      <w:r w:rsidRPr="00D95021">
        <w:rPr>
          <w:spacing w:val="-2"/>
          <w:sz w:val="22"/>
          <w:szCs w:val="22"/>
        </w:rPr>
        <w:t>stem</w:t>
      </w:r>
      <w:proofErr w:type="gramEnd"/>
      <w:r w:rsidRPr="00D95021">
        <w:rPr>
          <w:spacing w:val="-2"/>
          <w:sz w:val="22"/>
          <w:szCs w:val="22"/>
        </w:rPr>
        <w:t xml:space="preserve"> per hill and stem weight per hill.</w:t>
      </w:r>
      <w:commentRangeEnd w:id="29"/>
      <w:r w:rsidR="00CE15B6">
        <w:rPr>
          <w:rStyle w:val="CommentReference"/>
          <w:rFonts w:asciiTheme="minorHAnsi" w:hAnsiTheme="minorHAnsi" w:cstheme="minorBidi"/>
          <w:color w:val="auto"/>
          <w:lang w:bidi="ar-SA"/>
        </w:rPr>
        <w:commentReference w:id="29"/>
      </w:r>
    </w:p>
    <w:p w14:paraId="5558D945" w14:textId="77777777" w:rsidR="009673B5" w:rsidRPr="00D95021" w:rsidRDefault="00CD3C34" w:rsidP="00BD02E0">
      <w:pPr>
        <w:autoSpaceDE w:val="0"/>
        <w:autoSpaceDN w:val="0"/>
        <w:adjustRightInd w:val="0"/>
        <w:spacing w:line="360" w:lineRule="auto"/>
        <w:jc w:val="both"/>
        <w:rPr>
          <w:b/>
          <w:bCs/>
        </w:rPr>
      </w:pPr>
      <w:r w:rsidRPr="00D95021">
        <w:rPr>
          <w:rFonts w:ascii="Times New Roman" w:hAnsi="Times New Roman" w:cs="Times New Roman"/>
          <w:color w:val="000000"/>
        </w:rPr>
        <w:tab/>
        <w:t xml:space="preserve">It seems clear that growth parameters respond up to 100% application of recommended dose of nitrogen and there after increased dose of nitrogen has no effect on these parameters. When nitrogen supply is adequate and atmospheric conditions are </w:t>
      </w:r>
      <w:proofErr w:type="spellStart"/>
      <w:r w:rsidRPr="00D95021">
        <w:rPr>
          <w:rFonts w:ascii="Times New Roman" w:hAnsi="Times New Roman" w:cs="Times New Roman"/>
          <w:color w:val="000000"/>
        </w:rPr>
        <w:t>favourable</w:t>
      </w:r>
      <w:proofErr w:type="spellEnd"/>
      <w:r w:rsidRPr="00D95021">
        <w:rPr>
          <w:rFonts w:ascii="Times New Roman" w:hAnsi="Times New Roman" w:cs="Times New Roman"/>
          <w:color w:val="000000"/>
        </w:rPr>
        <w:t xml:space="preserve"> for growth, the plants synthesis huge amount of carbohydrates and proteins, which significantly increases number of leaves per hill at 60 DAP, number of stem per hill, </w:t>
      </w:r>
      <w:proofErr w:type="gramStart"/>
      <w:r w:rsidRPr="00D95021">
        <w:rPr>
          <w:rFonts w:ascii="Times New Roman" w:hAnsi="Times New Roman" w:cs="Times New Roman"/>
          <w:color w:val="000000"/>
        </w:rPr>
        <w:t>leaf</w:t>
      </w:r>
      <w:proofErr w:type="gramEnd"/>
      <w:r w:rsidRPr="00D95021">
        <w:rPr>
          <w:rFonts w:ascii="Times New Roman" w:hAnsi="Times New Roman" w:cs="Times New Roman"/>
          <w:color w:val="000000"/>
        </w:rPr>
        <w:t xml:space="preserve">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color w:val="000000"/>
        </w:rPr>
        <w:t xml:space="preserve">The results of present study are in line with the findings of </w:t>
      </w:r>
      <w:commentRangeStart w:id="30"/>
      <w:r w:rsidRPr="00D95021">
        <w:rPr>
          <w:rFonts w:ascii="Times New Roman" w:hAnsi="Times New Roman" w:cs="Times New Roman"/>
          <w:color w:val="000000"/>
        </w:rPr>
        <w:t xml:space="preserve">Singh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 (2018) </w:t>
      </w:r>
      <w:commentRangeEnd w:id="30"/>
      <w:r w:rsidR="00E0263A">
        <w:rPr>
          <w:rStyle w:val="CommentReference"/>
        </w:rPr>
        <w:commentReference w:id="30"/>
      </w:r>
      <w:r w:rsidRPr="00D95021">
        <w:rPr>
          <w:rFonts w:ascii="Times New Roman" w:hAnsi="Times New Roman" w:cs="Times New Roman"/>
          <w:color w:val="000000"/>
        </w:rPr>
        <w:t xml:space="preserve">who reported that maximum number of leaves at 60 </w:t>
      </w:r>
      <w:proofErr w:type="gramStart"/>
      <w:r w:rsidRPr="00D95021">
        <w:rPr>
          <w:rFonts w:ascii="Times New Roman" w:hAnsi="Times New Roman" w:cs="Times New Roman"/>
          <w:color w:val="000000"/>
        </w:rPr>
        <w:t>DAP</w:t>
      </w:r>
      <w:proofErr w:type="gramEnd"/>
      <w:r w:rsidRPr="00D95021">
        <w:rPr>
          <w:rFonts w:ascii="Times New Roman" w:hAnsi="Times New Roman" w:cs="Times New Roman"/>
          <w:color w:val="000000"/>
        </w:rPr>
        <w:t xml:space="preserve"> with 100% RDF application. Application of 200 kg N/ha significantly influenced the number of haulms per hill, number of leaves per plant, fresh </w:t>
      </w:r>
      <w:proofErr w:type="gramStart"/>
      <w:r w:rsidRPr="00D95021">
        <w:rPr>
          <w:rFonts w:ascii="Times New Roman" w:hAnsi="Times New Roman" w:cs="Times New Roman"/>
          <w:color w:val="000000"/>
        </w:rPr>
        <w:t>weight</w:t>
      </w:r>
      <w:proofErr w:type="gramEnd"/>
      <w:r w:rsidRPr="00D95021">
        <w:rPr>
          <w:rFonts w:ascii="Times New Roman" w:hAnsi="Times New Roman" w:cs="Times New Roman"/>
          <w:color w:val="000000"/>
        </w:rPr>
        <w:t xml:space="preserve"> and dry weight of plant (</w:t>
      </w:r>
      <w:proofErr w:type="spellStart"/>
      <w:r w:rsidRPr="00D95021">
        <w:rPr>
          <w:rFonts w:ascii="Times New Roman" w:hAnsi="Times New Roman" w:cs="Times New Roman"/>
          <w:color w:val="000000"/>
        </w:rPr>
        <w:t>Sriom</w:t>
      </w:r>
      <w:proofErr w:type="spellEnd"/>
      <w:r w:rsidRPr="00D95021">
        <w:rPr>
          <w:rFonts w:ascii="Times New Roman" w:hAnsi="Times New Roman" w:cs="Times New Roman"/>
          <w:color w:val="000000"/>
        </w:rPr>
        <w:t xml:space="preserve">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,2017) </w:t>
      </w:r>
      <w:commentRangeStart w:id="31"/>
      <w:r w:rsidRPr="00D95021">
        <w:rPr>
          <w:rFonts w:ascii="Times New Roman" w:hAnsi="Times New Roman" w:cs="Times New Roman"/>
          <w:color w:val="000000"/>
        </w:rPr>
        <w:t xml:space="preserve">and numbers of stems per </w:t>
      </w:r>
      <w:r w:rsidRPr="00D95021">
        <w:rPr>
          <w:rFonts w:ascii="Times New Roman" w:hAnsi="Times New Roman" w:cs="Times New Roman"/>
        </w:rPr>
        <w:t xml:space="preserve">plant (Etemad </w:t>
      </w:r>
      <w:r w:rsidRPr="00D95021">
        <w:rPr>
          <w:rFonts w:ascii="Times New Roman" w:hAnsi="Times New Roman" w:cs="Times New Roman"/>
          <w:i/>
          <w:iCs/>
        </w:rPr>
        <w:t>et al</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rPr>
        <w:t>2012) in potato, whereas, Shiri-e-</w:t>
      </w:r>
      <w:proofErr w:type="spellStart"/>
      <w:r w:rsidRPr="00D95021">
        <w:rPr>
          <w:rFonts w:ascii="Times New Roman" w:hAnsi="Times New Roman" w:cs="Times New Roman"/>
        </w:rPr>
        <w:t>Janagrad</w:t>
      </w:r>
      <w:proofErr w:type="spellEnd"/>
      <w:r w:rsidRPr="00D95021">
        <w:rPr>
          <w:rFonts w:ascii="Times New Roman" w:hAnsi="Times New Roman" w:cs="Times New Roman"/>
        </w:rPr>
        <w:t xml:space="preserve"> </w:t>
      </w:r>
      <w:r w:rsidRPr="00D95021">
        <w:rPr>
          <w:rFonts w:ascii="Times New Roman" w:hAnsi="Times New Roman" w:cs="Times New Roman"/>
          <w:i/>
          <w:iCs/>
        </w:rPr>
        <w:t>et al.</w:t>
      </w:r>
      <w:r w:rsidRPr="00D95021">
        <w:rPr>
          <w:rFonts w:ascii="Times New Roman" w:hAnsi="Times New Roman" w:cs="Times New Roman"/>
        </w:rPr>
        <w:t xml:space="preserve"> (2009) noticed with the application of 160 kg/ha nitrogen</w:t>
      </w:r>
      <w:r w:rsidRPr="00D95021">
        <w:rPr>
          <w:rFonts w:ascii="Times New Roman" w:hAnsi="Times New Roman" w:cs="Times New Roman"/>
          <w:color w:val="FF0000"/>
        </w:rPr>
        <w:t>.</w:t>
      </w:r>
      <w:commentRangeEnd w:id="31"/>
      <w:r w:rsidR="007C58FD">
        <w:rPr>
          <w:rStyle w:val="CommentReference"/>
        </w:rPr>
        <w:commentReference w:id="31"/>
      </w:r>
    </w:p>
    <w:p w14:paraId="4C940E99" w14:textId="77777777" w:rsidR="00CD3C34" w:rsidRPr="00D95021" w:rsidRDefault="009673B5" w:rsidP="009673B5">
      <w:pPr>
        <w:pStyle w:val="Default"/>
        <w:spacing w:line="360" w:lineRule="auto"/>
        <w:jc w:val="both"/>
        <w:rPr>
          <w:b/>
          <w:bCs/>
        </w:rPr>
      </w:pPr>
      <w:r w:rsidRPr="00D95021">
        <w:rPr>
          <w:b/>
          <w:bCs/>
        </w:rPr>
        <w:t>Yield parameters</w:t>
      </w:r>
    </w:p>
    <w:p w14:paraId="6700D7F3" w14:textId="574FFB0F" w:rsidR="00ED27EB" w:rsidRPr="00D95021" w:rsidRDefault="00ED27EB" w:rsidP="00FD6256">
      <w:pPr>
        <w:autoSpaceDE w:val="0"/>
        <w:autoSpaceDN w:val="0"/>
        <w:adjustRightInd w:val="0"/>
        <w:spacing w:after="0" w:line="360" w:lineRule="auto"/>
        <w:ind w:firstLine="720"/>
        <w:jc w:val="both"/>
        <w:rPr>
          <w:rFonts w:ascii="Times New Roman" w:hAnsi="Times New Roman" w:cs="Times New Roman"/>
          <w:color w:val="000000"/>
        </w:rPr>
      </w:pPr>
      <w:commentRangeStart w:id="32"/>
      <w:r w:rsidRPr="00D95021">
        <w:rPr>
          <w:rFonts w:ascii="Times New Roman" w:hAnsi="Times New Roman" w:cs="Times New Roman"/>
          <w:color w:val="000000"/>
        </w:rPr>
        <w:t>Significantly highest number of tubers in grade up to 25 g per square was observed with 25</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which was closely followed by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date. </w:t>
      </w:r>
      <w:commentRangeEnd w:id="32"/>
      <w:r w:rsidR="004B19DE">
        <w:rPr>
          <w:rStyle w:val="CommentReference"/>
        </w:rPr>
        <w:commentReference w:id="32"/>
      </w:r>
      <w:r w:rsidRPr="00D95021">
        <w:rPr>
          <w:rFonts w:ascii="Times New Roman" w:hAnsi="Times New Roman" w:cs="Times New Roman"/>
          <w:color w:val="000000"/>
        </w:rPr>
        <w:t xml:space="preserve">Among the different nitrogen levels, the number of tubers in grade up to 25 g per square meter was significantly affected and found maximum (7.0) in plot where no nitrogen was applied, closely followed with 75% of RDN application. </w:t>
      </w:r>
      <w:proofErr w:type="gramStart"/>
      <w:r w:rsidRPr="00D95021">
        <w:rPr>
          <w:rFonts w:ascii="Times New Roman" w:hAnsi="Times New Roman" w:cs="Times New Roman"/>
          <w:color w:val="000000"/>
        </w:rPr>
        <w:t>It is clear that unmarketable</w:t>
      </w:r>
      <w:proofErr w:type="gramEnd"/>
      <w:r w:rsidRPr="00D95021">
        <w:rPr>
          <w:rFonts w:ascii="Times New Roman" w:hAnsi="Times New Roman" w:cs="Times New Roman"/>
          <w:color w:val="000000"/>
        </w:rPr>
        <w:t xml:space="preserve"> tuber number was more in control treatments where nitrogenous fertilizer was not applied, resulted poor plant growth and ultimately tubers </w:t>
      </w:r>
      <w:proofErr w:type="gramStart"/>
      <w:r w:rsidRPr="00D95021">
        <w:rPr>
          <w:rFonts w:ascii="Times New Roman" w:hAnsi="Times New Roman" w:cs="Times New Roman"/>
          <w:color w:val="000000"/>
        </w:rPr>
        <w:t>remains</w:t>
      </w:r>
      <w:proofErr w:type="gramEnd"/>
      <w:r w:rsidRPr="00D95021">
        <w:rPr>
          <w:rFonts w:ascii="Times New Roman" w:hAnsi="Times New Roman" w:cs="Times New Roman"/>
          <w:color w:val="000000"/>
        </w:rPr>
        <w:t xml:space="preserve"> small size.</w:t>
      </w:r>
      <w:r w:rsidR="004B19DE">
        <w:rPr>
          <w:rFonts w:ascii="Times New Roman" w:hAnsi="Times New Roman" w:cs="Times New Roman"/>
          <w:color w:val="000000"/>
        </w:rPr>
        <w:t xml:space="preserve"> </w:t>
      </w:r>
      <w:r w:rsidR="004B19DE">
        <w:rPr>
          <w:rFonts w:ascii="Times New Roman" w:hAnsi="Times New Roman" w:cs="Times New Roman"/>
          <w:color w:val="EE0000"/>
        </w:rPr>
        <w:t>Add</w:t>
      </w:r>
      <w:r w:rsidR="004B19DE" w:rsidRPr="004B19DE">
        <w:rPr>
          <w:rFonts w:ascii="Times New Roman" w:hAnsi="Times New Roman" w:cs="Times New Roman"/>
          <w:color w:val="EE0000"/>
        </w:rPr>
        <w:t xml:space="preserve"> supporting references</w:t>
      </w:r>
      <w:r w:rsidR="004B19DE">
        <w:rPr>
          <w:rFonts w:ascii="Times New Roman" w:hAnsi="Times New Roman" w:cs="Times New Roman"/>
          <w:color w:val="EE0000"/>
        </w:rPr>
        <w:t>.</w:t>
      </w:r>
    </w:p>
    <w:p w14:paraId="26697359" w14:textId="73172EEE" w:rsidR="00ED27EB" w:rsidRPr="00D95021" w:rsidRDefault="00ED27EB" w:rsidP="00ED27EB">
      <w:pPr>
        <w:autoSpaceDE w:val="0"/>
        <w:autoSpaceDN w:val="0"/>
        <w:adjustRightInd w:val="0"/>
        <w:spacing w:after="0" w:line="360" w:lineRule="auto"/>
        <w:jc w:val="both"/>
        <w:rPr>
          <w:rFonts w:ascii="Times New Roman" w:hAnsi="Times New Roman" w:cs="Times New Roman"/>
          <w:lang w:bidi="hi-IN"/>
        </w:rPr>
      </w:pPr>
      <w:r w:rsidRPr="00D95021">
        <w:rPr>
          <w:rFonts w:ascii="Times New Roman" w:hAnsi="Times New Roman" w:cs="Times New Roman"/>
          <w:color w:val="000000"/>
        </w:rPr>
        <w:tab/>
        <w:t>The number of tubers in grade &gt;25-50, &gt;50-75 and &gt;75 g per square meter 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(10.1, 9.2, 19.0), which was significantly higher than early and late planting dates.</w:t>
      </w:r>
      <w:r w:rsidRPr="00D95021">
        <w:rPr>
          <w:rFonts w:ascii="Times New Roman" w:hAnsi="Times New Roman" w:cs="Times New Roman"/>
          <w:lang w:bidi="hi-IN"/>
        </w:rPr>
        <w:t xml:space="preserve"> This could be attributed to notably strong growth in the context of height and number of leaves per plant which has created more photosynthetic area resulting in production of high quantity of photosynthates, subsequently their translocation to </w:t>
      </w:r>
      <w:proofErr w:type="gramStart"/>
      <w:r w:rsidRPr="00D95021">
        <w:rPr>
          <w:rFonts w:ascii="Times New Roman" w:hAnsi="Times New Roman" w:cs="Times New Roman"/>
          <w:lang w:bidi="hi-IN"/>
        </w:rPr>
        <w:t>more</w:t>
      </w:r>
      <w:proofErr w:type="gramEnd"/>
      <w:r w:rsidRPr="00D95021">
        <w:rPr>
          <w:rFonts w:ascii="Times New Roman" w:hAnsi="Times New Roman" w:cs="Times New Roman"/>
          <w:lang w:bidi="hi-IN"/>
        </w:rPr>
        <w:t xml:space="preserve"> number of tubers coupled with the </w:t>
      </w:r>
      <w:proofErr w:type="spellStart"/>
      <w:r w:rsidRPr="00D95021">
        <w:rPr>
          <w:rFonts w:ascii="Times New Roman" w:hAnsi="Times New Roman" w:cs="Times New Roman"/>
          <w:lang w:bidi="hi-IN"/>
        </w:rPr>
        <w:t>favourable</w:t>
      </w:r>
      <w:proofErr w:type="spellEnd"/>
      <w:r w:rsidRPr="00D95021">
        <w:rPr>
          <w:rFonts w:ascii="Times New Roman" w:hAnsi="Times New Roman" w:cs="Times New Roman"/>
          <w:lang w:bidi="hi-IN"/>
        </w:rPr>
        <w:t xml:space="preserve"> temperatures and humidity might have resulted in production of </w:t>
      </w:r>
      <w:proofErr w:type="gramStart"/>
      <w:r w:rsidRPr="00D95021">
        <w:rPr>
          <w:rFonts w:ascii="Times New Roman" w:hAnsi="Times New Roman" w:cs="Times New Roman"/>
          <w:lang w:bidi="hi-IN"/>
        </w:rPr>
        <w:t>more</w:t>
      </w:r>
      <w:proofErr w:type="gramEnd"/>
      <w:r w:rsidRPr="00D95021">
        <w:rPr>
          <w:rFonts w:ascii="Times New Roman" w:hAnsi="Times New Roman" w:cs="Times New Roman"/>
          <w:lang w:bidi="hi-IN"/>
        </w:rPr>
        <w:t xml:space="preserve"> number of tubers</w:t>
      </w:r>
      <w:r w:rsidR="00BE53BF" w:rsidRPr="00D95021">
        <w:rPr>
          <w:rFonts w:ascii="Times New Roman" w:hAnsi="Times New Roman" w:cs="Times New Roman"/>
          <w:lang w:bidi="hi-IN"/>
        </w:rPr>
        <w:t>.</w:t>
      </w:r>
      <w:r w:rsidR="004B19DE">
        <w:rPr>
          <w:rFonts w:ascii="Times New Roman" w:hAnsi="Times New Roman" w:cs="Times New Roman"/>
          <w:lang w:bidi="hi-IN"/>
        </w:rPr>
        <w:t xml:space="preserve"> </w:t>
      </w:r>
      <w:r w:rsidR="004B19DE">
        <w:rPr>
          <w:rFonts w:ascii="Times New Roman" w:hAnsi="Times New Roman" w:cs="Times New Roman"/>
          <w:color w:val="EE0000"/>
        </w:rPr>
        <w:t>Add</w:t>
      </w:r>
      <w:r w:rsidR="004B19DE" w:rsidRPr="004B19DE">
        <w:rPr>
          <w:rFonts w:ascii="Times New Roman" w:hAnsi="Times New Roman" w:cs="Times New Roman"/>
          <w:color w:val="EE0000"/>
        </w:rPr>
        <w:t xml:space="preserve"> supporting references</w:t>
      </w:r>
      <w:r w:rsidR="004B19DE">
        <w:rPr>
          <w:rFonts w:ascii="Times New Roman" w:hAnsi="Times New Roman" w:cs="Times New Roman"/>
          <w:color w:val="EE0000"/>
        </w:rPr>
        <w:t>.</w:t>
      </w:r>
    </w:p>
    <w:p w14:paraId="367AF0A7" w14:textId="6F62AEBB" w:rsidR="00ED27EB" w:rsidRPr="00D95021" w:rsidRDefault="00ED27EB" w:rsidP="00ED27EB">
      <w:pPr>
        <w:pStyle w:val="Default"/>
        <w:spacing w:line="348" w:lineRule="auto"/>
        <w:jc w:val="both"/>
        <w:rPr>
          <w:sz w:val="22"/>
          <w:szCs w:val="22"/>
        </w:rPr>
      </w:pPr>
      <w:r w:rsidRPr="00D95021">
        <w:rPr>
          <w:sz w:val="22"/>
          <w:szCs w:val="22"/>
        </w:rPr>
        <w:tab/>
      </w:r>
      <w:commentRangeStart w:id="33"/>
      <w:r w:rsidRPr="00D95021">
        <w:rPr>
          <w:sz w:val="22"/>
          <w:szCs w:val="22"/>
        </w:rPr>
        <w:t>Different nitrogen levels significantly affected the number of tubers in grade &gt;25-50, &gt;50-75 and &gt;75 g per square meter, with significantly highest values under the treatment where 125% of RDN was applied, cl</w:t>
      </w:r>
      <w:r w:rsidR="00BE53BF" w:rsidRPr="00D95021">
        <w:rPr>
          <w:sz w:val="22"/>
          <w:szCs w:val="22"/>
        </w:rPr>
        <w:t xml:space="preserve">osely followed with 100% of RDN. </w:t>
      </w:r>
      <w:r w:rsidRPr="00D95021">
        <w:rPr>
          <w:rFonts w:eastAsia="Times New Roman"/>
          <w:sz w:val="22"/>
          <w:szCs w:val="22"/>
          <w:lang w:eastAsia="en-IN"/>
        </w:rPr>
        <w:t xml:space="preserve">The interaction effect between planting dates and nitrogen levels was found non-significant for </w:t>
      </w:r>
      <w:r w:rsidRPr="00D95021">
        <w:rPr>
          <w:sz w:val="22"/>
          <w:szCs w:val="22"/>
        </w:rPr>
        <w:t xml:space="preserve">number of tubers in </w:t>
      </w:r>
      <w:r w:rsidR="00BE53BF" w:rsidRPr="00D95021">
        <w:rPr>
          <w:sz w:val="22"/>
          <w:szCs w:val="22"/>
        </w:rPr>
        <w:t xml:space="preserve">different </w:t>
      </w:r>
      <w:r w:rsidRPr="00D95021">
        <w:rPr>
          <w:sz w:val="22"/>
          <w:szCs w:val="22"/>
        </w:rPr>
        <w:t>grade</w:t>
      </w:r>
      <w:r w:rsidR="00BE53BF" w:rsidRPr="00D95021">
        <w:rPr>
          <w:sz w:val="22"/>
          <w:szCs w:val="22"/>
        </w:rPr>
        <w:t>.</w:t>
      </w:r>
      <w:r w:rsidR="004B19DE">
        <w:rPr>
          <w:sz w:val="22"/>
          <w:szCs w:val="22"/>
        </w:rPr>
        <w:t xml:space="preserve"> </w:t>
      </w:r>
      <w:commentRangeEnd w:id="33"/>
      <w:r w:rsidR="006B441F">
        <w:rPr>
          <w:rStyle w:val="CommentReference"/>
          <w:rFonts w:asciiTheme="minorHAnsi" w:hAnsiTheme="minorHAnsi" w:cstheme="minorBidi"/>
          <w:color w:val="auto"/>
          <w:lang w:bidi="ar-SA"/>
        </w:rPr>
        <w:commentReference w:id="33"/>
      </w:r>
    </w:p>
    <w:p w14:paraId="256F0FE9" w14:textId="1F852C58" w:rsidR="00BD02E0" w:rsidRDefault="00ED27EB"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rPr>
        <w:lastRenderedPageBreak/>
        <w:tab/>
      </w:r>
      <w:r w:rsidRPr="00BD02E0">
        <w:rPr>
          <w:rFonts w:ascii="Times New Roman" w:hAnsi="Times New Roman" w:cs="Times New Roman"/>
        </w:rPr>
        <w:t xml:space="preserve">It was clear from the data that number of seed size (&gt;25-50 and &gt;50-75 g) as well as large size tubers was increased </w:t>
      </w:r>
      <w:proofErr w:type="spellStart"/>
      <w:r w:rsidRPr="00BD02E0">
        <w:rPr>
          <w:rFonts w:ascii="Times New Roman" w:hAnsi="Times New Roman" w:cs="Times New Roman"/>
        </w:rPr>
        <w:t>upto</w:t>
      </w:r>
      <w:proofErr w:type="spellEnd"/>
      <w:r w:rsidRPr="00BD02E0">
        <w:rPr>
          <w:rFonts w:ascii="Times New Roman" w:hAnsi="Times New Roman" w:cs="Times New Roman"/>
        </w:rPr>
        <w:t xml:space="preserve"> 100% application of recommended dose of nitrogen and beyond this level tuber number increased </w:t>
      </w:r>
      <w:r w:rsidR="00E34F76" w:rsidRPr="00BD02E0">
        <w:rPr>
          <w:rFonts w:ascii="Times New Roman" w:hAnsi="Times New Roman" w:cs="Times New Roman"/>
        </w:rPr>
        <w:t>non-significantly</w:t>
      </w:r>
      <w:r w:rsidRPr="00BD02E0">
        <w:rPr>
          <w:rFonts w:ascii="Times New Roman" w:hAnsi="Times New Roman" w:cs="Times New Roman"/>
        </w:rPr>
        <w:t>.</w:t>
      </w:r>
      <w:r w:rsidRPr="00BD02E0">
        <w:rPr>
          <w:rFonts w:ascii="Times New Roman" w:hAnsi="Times New Roman" w:cs="Times New Roman"/>
          <w:color w:val="FF0000"/>
        </w:rPr>
        <w:t xml:space="preserve"> </w:t>
      </w:r>
      <w:r w:rsidRPr="00BD02E0">
        <w:rPr>
          <w:rFonts w:ascii="Times New Roman" w:hAnsi="Times New Roman" w:cs="Times New Roman"/>
          <w:color w:val="000000"/>
        </w:rPr>
        <w:t>This might be due to the increased uptake of nitrogen, which might have a positive effect on chlorophyll concentration, photosynthetic rate, leaf expansion, total number of leaves and dry matter accumulation</w:t>
      </w:r>
      <w:r w:rsidR="00B33C7A" w:rsidRPr="00BD02E0">
        <w:rPr>
          <w:rFonts w:ascii="Times New Roman" w:hAnsi="Times New Roman" w:cs="Times New Roman"/>
          <w:color w:val="000000"/>
        </w:rPr>
        <w:t xml:space="preserve">. </w:t>
      </w:r>
      <w:r w:rsidRPr="00BD02E0">
        <w:rPr>
          <w:rFonts w:ascii="Times New Roman" w:hAnsi="Times New Roman" w:cs="Times New Roman"/>
          <w:color w:val="000000"/>
        </w:rPr>
        <w:t xml:space="preserve">These results are in collaborate with the findings of Jatav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(2017), Etemad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(2012) and </w:t>
      </w:r>
      <w:commentRangeStart w:id="34"/>
      <w:proofErr w:type="spellStart"/>
      <w:r w:rsidRPr="00BD02E0">
        <w:rPr>
          <w:rFonts w:ascii="Times New Roman" w:hAnsi="Times New Roman" w:cs="Times New Roman"/>
          <w:color w:val="000000"/>
        </w:rPr>
        <w:t>Banjare</w:t>
      </w:r>
      <w:proofErr w:type="spellEnd"/>
      <w:r w:rsidRPr="00BD02E0">
        <w:rPr>
          <w:rFonts w:ascii="Times New Roman" w:hAnsi="Times New Roman" w:cs="Times New Roman"/>
          <w:color w:val="000000"/>
        </w:rPr>
        <w:t xml:space="preserve"> </w:t>
      </w:r>
      <w:proofErr w:type="gramStart"/>
      <w:r w:rsidRPr="00BD02E0">
        <w:rPr>
          <w:rFonts w:ascii="Times New Roman" w:hAnsi="Times New Roman" w:cs="Times New Roman"/>
          <w:i/>
          <w:iCs/>
          <w:color w:val="000000"/>
        </w:rPr>
        <w:t>et a</w:t>
      </w:r>
      <w:r w:rsidR="00CD37E1">
        <w:rPr>
          <w:rFonts w:ascii="Times New Roman" w:hAnsi="Times New Roman" w:cs="Times New Roman"/>
          <w:i/>
          <w:iCs/>
          <w:color w:val="000000"/>
        </w:rPr>
        <w:t>l.</w:t>
      </w:r>
      <w:r w:rsidRPr="00BD02E0">
        <w:rPr>
          <w:rFonts w:ascii="Times New Roman" w:hAnsi="Times New Roman" w:cs="Times New Roman"/>
          <w:color w:val="000000"/>
        </w:rPr>
        <w:t>(</w:t>
      </w:r>
      <w:proofErr w:type="gramEnd"/>
      <w:r w:rsidRPr="00BD02E0">
        <w:rPr>
          <w:rFonts w:ascii="Times New Roman" w:hAnsi="Times New Roman" w:cs="Times New Roman"/>
          <w:color w:val="000000"/>
        </w:rPr>
        <w:t xml:space="preserve">2014), </w:t>
      </w:r>
      <w:commentRangeEnd w:id="34"/>
      <w:r w:rsidR="00CD37E1">
        <w:rPr>
          <w:rStyle w:val="CommentReference"/>
        </w:rPr>
        <w:commentReference w:id="34"/>
      </w:r>
      <w:r w:rsidRPr="00BD02E0">
        <w:rPr>
          <w:rFonts w:ascii="Times New Roman" w:hAnsi="Times New Roman" w:cs="Times New Roman"/>
          <w:color w:val="000000"/>
        </w:rPr>
        <w:t xml:space="preserve">they noticed maximum tuber number with the application of 150, 200 and 300 kg N/ha, respectively. </w:t>
      </w:r>
      <w:r w:rsidRPr="00BD02E0">
        <w:rPr>
          <w:rFonts w:ascii="Times New Roman" w:hAnsi="Times New Roman" w:cs="Times New Roman"/>
        </w:rPr>
        <w:t>Interaction effect of planting dates and nitrogen levels was also recorded significant for total number of tubers per square meter, which was in the range of 11.8 to 50.5. Maximum number of tubers was recorded with 125% of RDN application on 10</w:t>
      </w:r>
      <w:r w:rsidRPr="00BD02E0">
        <w:rPr>
          <w:rFonts w:ascii="Times New Roman" w:hAnsi="Times New Roman" w:cs="Times New Roman"/>
          <w:vertAlign w:val="superscript"/>
        </w:rPr>
        <w:t>th</w:t>
      </w:r>
      <w:r w:rsidRPr="00BD02E0">
        <w:rPr>
          <w:rFonts w:ascii="Times New Roman" w:hAnsi="Times New Roman" w:cs="Times New Roman"/>
        </w:rPr>
        <w:t xml:space="preserve"> October planting (50.5), which was statistically at par with 100% of RDN on same date of planting.</w:t>
      </w:r>
      <w:r w:rsidR="00BD02E0">
        <w:rPr>
          <w:rFonts w:ascii="Times New Roman" w:hAnsi="Times New Roman" w:cs="Times New Roman"/>
          <w:color w:val="FF0000"/>
        </w:rPr>
        <w:t xml:space="preserve"> </w:t>
      </w:r>
    </w:p>
    <w:p w14:paraId="30C21DEF" w14:textId="7594E264" w:rsidR="00BD02E0" w:rsidRPr="00BD02E0" w:rsidRDefault="00BD02E0" w:rsidP="00FD6256">
      <w:pPr>
        <w:autoSpaceDE w:val="0"/>
        <w:autoSpaceDN w:val="0"/>
        <w:adjustRightInd w:val="0"/>
        <w:spacing w:after="0" w:line="348" w:lineRule="auto"/>
        <w:jc w:val="both"/>
        <w:rPr>
          <w:rFonts w:ascii="Times New Roman" w:hAnsi="Times New Roman" w:cs="Times New Roman"/>
          <w:color w:val="FF0000"/>
        </w:rPr>
      </w:pPr>
      <w:r>
        <w:rPr>
          <w:rFonts w:ascii="Times New Roman" w:hAnsi="Times New Roman" w:cs="Times New Roman"/>
          <w:color w:val="FF0000"/>
        </w:rPr>
        <w:tab/>
      </w:r>
      <w:r w:rsidR="00FD6256" w:rsidRPr="00D95021">
        <w:rPr>
          <w:rFonts w:ascii="Times New Roman" w:hAnsi="Times New Roman" w:cs="Times New Roman"/>
          <w:color w:val="000000"/>
        </w:rPr>
        <w:t xml:space="preserve">Different planting dates significantly affected the weight of tubers in grade up to 25 g per square meter, </w:t>
      </w:r>
      <w:r w:rsidR="00807FF4" w:rsidRPr="00D95021">
        <w:rPr>
          <w:rFonts w:ascii="Times New Roman" w:hAnsi="Times New Roman" w:cs="Times New Roman"/>
          <w:color w:val="000000"/>
        </w:rPr>
        <w:t xml:space="preserve">which </w:t>
      </w:r>
      <w:r w:rsidR="00FD6256" w:rsidRPr="00D95021">
        <w:rPr>
          <w:rFonts w:ascii="Times New Roman" w:hAnsi="Times New Roman" w:cs="Times New Roman"/>
          <w:color w:val="000000"/>
        </w:rPr>
        <w:t>was observed</w:t>
      </w:r>
      <w:r w:rsidR="00807FF4" w:rsidRPr="00D95021">
        <w:rPr>
          <w:rFonts w:ascii="Times New Roman" w:hAnsi="Times New Roman" w:cs="Times New Roman"/>
          <w:color w:val="000000"/>
        </w:rPr>
        <w:t xml:space="preserve"> maximum</w:t>
      </w:r>
      <w:r w:rsidR="00FD6256" w:rsidRPr="00D95021">
        <w:rPr>
          <w:rFonts w:ascii="Times New Roman" w:hAnsi="Times New Roman" w:cs="Times New Roman"/>
          <w:color w:val="000000"/>
        </w:rPr>
        <w:t xml:space="preserve">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closely followed with 25</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Different nitrogen levels were found non-significant for the weight of tubers per square meter in grade up to 25 g.</w:t>
      </w:r>
      <w:r>
        <w:rPr>
          <w:rFonts w:ascii="Times New Roman" w:hAnsi="Times New Roman" w:cs="Times New Roman"/>
          <w:color w:val="000000"/>
        </w:rPr>
        <w:t xml:space="preserve"> </w:t>
      </w:r>
      <w:r w:rsidR="006B441F">
        <w:rPr>
          <w:rFonts w:ascii="Times New Roman" w:hAnsi="Times New Roman" w:cs="Times New Roman"/>
          <w:color w:val="EE0000"/>
        </w:rPr>
        <w:t>Add</w:t>
      </w:r>
      <w:r w:rsidR="006B441F" w:rsidRPr="004B19DE">
        <w:rPr>
          <w:rFonts w:ascii="Times New Roman" w:hAnsi="Times New Roman" w:cs="Times New Roman"/>
          <w:color w:val="EE0000"/>
        </w:rPr>
        <w:t xml:space="preserve"> supporting references</w:t>
      </w:r>
      <w:r w:rsidR="006B441F">
        <w:rPr>
          <w:rFonts w:ascii="Times New Roman" w:hAnsi="Times New Roman" w:cs="Times New Roman"/>
          <w:color w:val="EE0000"/>
        </w:rPr>
        <w:t>.</w:t>
      </w:r>
    </w:p>
    <w:p w14:paraId="22032DD2" w14:textId="77777777" w:rsidR="0031664E" w:rsidRPr="00BD02E0" w:rsidRDefault="00BD02E0" w:rsidP="00FD6256">
      <w:pPr>
        <w:autoSpaceDE w:val="0"/>
        <w:autoSpaceDN w:val="0"/>
        <w:adjustRightInd w:val="0"/>
        <w:spacing w:after="0" w:line="348" w:lineRule="auto"/>
        <w:jc w:val="both"/>
        <w:rPr>
          <w:rFonts w:ascii="Times New Roman" w:hAnsi="Times New Roman" w:cs="Times New Roman"/>
          <w:color w:val="000000"/>
        </w:rPr>
      </w:pPr>
      <w:r>
        <w:rPr>
          <w:rFonts w:ascii="Times New Roman" w:hAnsi="Times New Roman" w:cs="Times New Roman"/>
          <w:color w:val="000000"/>
        </w:rPr>
        <w:tab/>
      </w:r>
      <w:r w:rsidR="00FD6256" w:rsidRPr="00D95021">
        <w:rPr>
          <w:rFonts w:ascii="Times New Roman" w:hAnsi="Times New Roman" w:cs="Times New Roman"/>
          <w:color w:val="000000"/>
        </w:rPr>
        <w:t>Among the different planting dates</w:t>
      </w:r>
      <w:commentRangeStart w:id="35"/>
      <w:r w:rsidR="00FD6256" w:rsidRPr="00D95021">
        <w:rPr>
          <w:rFonts w:ascii="Times New Roman" w:hAnsi="Times New Roman" w:cs="Times New Roman"/>
          <w:color w:val="000000"/>
        </w:rPr>
        <w:t xml:space="preserve">, weight of tubers </w:t>
      </w:r>
      <w:r w:rsidR="00FD6256" w:rsidRPr="00D95021">
        <w:rPr>
          <w:rFonts w:ascii="Times New Roman" w:hAnsi="Times New Roman" w:cs="Times New Roman"/>
          <w:color w:val="000000"/>
          <w:shd w:val="clear" w:color="auto" w:fill="FFFFFF"/>
        </w:rPr>
        <w:t xml:space="preserve">in &gt;25-50 g grade </w:t>
      </w:r>
      <w:commentRangeEnd w:id="35"/>
      <w:r w:rsidR="006B441F">
        <w:rPr>
          <w:rStyle w:val="CommentReference"/>
        </w:rPr>
        <w:commentReference w:id="35"/>
      </w:r>
      <w:r w:rsidR="00FD6256" w:rsidRPr="00D95021">
        <w:rPr>
          <w:rFonts w:ascii="Times New Roman" w:hAnsi="Times New Roman" w:cs="Times New Roman"/>
          <w:color w:val="000000"/>
          <w:shd w:val="clear" w:color="auto" w:fill="FFFFFF"/>
        </w:rPr>
        <w:t xml:space="preserve">was </w:t>
      </w:r>
      <w:r w:rsidR="00FD6256" w:rsidRPr="00D95021">
        <w:rPr>
          <w:rFonts w:ascii="Times New Roman" w:hAnsi="Times New Roman" w:cs="Times New Roman"/>
          <w:color w:val="000000"/>
        </w:rPr>
        <w:t>affected significantly and</w:t>
      </w:r>
      <w:r w:rsidR="00FD6256" w:rsidRPr="00D95021">
        <w:rPr>
          <w:rFonts w:ascii="Times New Roman" w:hAnsi="Times New Roman" w:cs="Times New Roman"/>
          <w:color w:val="000000"/>
          <w:shd w:val="clear" w:color="auto" w:fill="FFFFFF"/>
        </w:rPr>
        <w:t xml:space="preserve"> maximum (0.37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 weight was found with planting on 10</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it was at par with </w:t>
      </w:r>
      <w:commentRangeStart w:id="36"/>
      <w:r w:rsidR="00FD6256" w:rsidRPr="00D95021">
        <w:rPr>
          <w:rFonts w:ascii="Times New Roman" w:hAnsi="Times New Roman" w:cs="Times New Roman"/>
          <w:color w:val="000000"/>
          <w:shd w:val="clear" w:color="auto" w:fill="FFFFFF"/>
        </w:rPr>
        <w:t>25</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planting (0.30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w:t>
      </w:r>
      <w:r w:rsidR="00FD6256" w:rsidRPr="00D95021">
        <w:rPr>
          <w:rFonts w:ascii="Times New Roman" w:hAnsi="Times New Roman" w:cs="Times New Roman"/>
          <w:color w:val="FF0000"/>
          <w:shd w:val="clear" w:color="auto" w:fill="FFFFFF"/>
        </w:rPr>
        <w:t>.</w:t>
      </w:r>
      <w:commentRangeEnd w:id="36"/>
      <w:r w:rsidR="006B441F">
        <w:rPr>
          <w:rStyle w:val="CommentReference"/>
        </w:rPr>
        <w:commentReference w:id="36"/>
      </w:r>
      <w:r w:rsidR="00FD6256" w:rsidRPr="00D95021">
        <w:rPr>
          <w:rFonts w:ascii="Times New Roman" w:hAnsi="Times New Roman" w:cs="Times New Roman"/>
          <w:color w:val="000000"/>
        </w:rPr>
        <w:tab/>
        <w:t>The weight of tubers in grade &gt;50-75 and &gt;75 g per square meter recorded maximum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w:t>
      </w:r>
      <w:commentRangeStart w:id="37"/>
      <w:r w:rsidR="00FD6256" w:rsidRPr="00D95021">
        <w:rPr>
          <w:rFonts w:ascii="Times New Roman" w:hAnsi="Times New Roman" w:cs="Times New Roman"/>
          <w:color w:val="000000"/>
        </w:rPr>
        <w:t xml:space="preserve">0.56 </w:t>
      </w:r>
      <w:commentRangeEnd w:id="37"/>
      <w:r w:rsidR="00031774">
        <w:rPr>
          <w:rStyle w:val="CommentReference"/>
        </w:rPr>
        <w:commentReference w:id="37"/>
      </w:r>
      <w:r w:rsidR="00FD6256" w:rsidRPr="00D95021">
        <w:rPr>
          <w:rFonts w:ascii="Times New Roman" w:hAnsi="Times New Roman" w:cs="Times New Roman"/>
          <w:color w:val="000000"/>
        </w:rPr>
        <w:t>and 2.58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which was significantly higher than other planting dates. </w:t>
      </w:r>
      <w:r w:rsidR="00FD6256" w:rsidRPr="00D95021">
        <w:rPr>
          <w:rFonts w:ascii="Times New Roman" w:hAnsi="Times New Roman" w:cs="Times New Roman"/>
          <w:color w:val="000000"/>
          <w:shd w:val="clear" w:color="auto" w:fill="FFFFFF"/>
        </w:rPr>
        <w:t xml:space="preserve">This may be due to </w:t>
      </w:r>
      <w:proofErr w:type="spellStart"/>
      <w:r w:rsidR="00FD6256" w:rsidRPr="00D95021">
        <w:rPr>
          <w:rFonts w:ascii="Times New Roman" w:hAnsi="Times New Roman" w:cs="Times New Roman"/>
          <w:color w:val="000000"/>
          <w:shd w:val="clear" w:color="auto" w:fill="FFFFFF"/>
        </w:rPr>
        <w:t>favourable</w:t>
      </w:r>
      <w:proofErr w:type="spellEnd"/>
      <w:r w:rsidR="00FD6256" w:rsidRPr="00D95021">
        <w:rPr>
          <w:rFonts w:ascii="Times New Roman" w:hAnsi="Times New Roman" w:cs="Times New Roman"/>
          <w:color w:val="000000"/>
          <w:shd w:val="clear" w:color="auto" w:fill="FFFFFF"/>
        </w:rPr>
        <w:t xml:space="preserve"> environment during this date of planting resulted higher emergence of tuber with vigorous growth ultimately increases large size tuber yield. </w:t>
      </w:r>
    </w:p>
    <w:p w14:paraId="6F019C84" w14:textId="77777777" w:rsidR="00FD6256" w:rsidRPr="00891A24" w:rsidRDefault="0031664E" w:rsidP="00891A24">
      <w:pPr>
        <w:autoSpaceDE w:val="0"/>
        <w:autoSpaceDN w:val="0"/>
        <w:adjustRightInd w:val="0"/>
        <w:spacing w:after="0" w:line="348" w:lineRule="auto"/>
        <w:ind w:firstLine="720"/>
        <w:jc w:val="both"/>
        <w:rPr>
          <w:rFonts w:ascii="Times New Roman" w:hAnsi="Times New Roman" w:cs="Times New Roman"/>
        </w:rPr>
      </w:pPr>
      <w:r w:rsidRPr="00D95021">
        <w:rPr>
          <w:rFonts w:ascii="Times New Roman" w:hAnsi="Times New Roman" w:cs="Times New Roman"/>
          <w:shd w:val="clear" w:color="auto" w:fill="FFFFFF"/>
        </w:rPr>
        <w:t xml:space="preserve">Different nitrogen levels had non-significant effect on </w:t>
      </w:r>
      <w:r w:rsidRPr="00D95021">
        <w:rPr>
          <w:rFonts w:ascii="Times New Roman" w:hAnsi="Times New Roman" w:cs="Times New Roman"/>
        </w:rPr>
        <w:t xml:space="preserve">the weight of tubers </w:t>
      </w:r>
      <w:r w:rsidRPr="00D95021">
        <w:rPr>
          <w:rFonts w:ascii="Times New Roman" w:hAnsi="Times New Roman" w:cs="Times New Roman"/>
          <w:shd w:val="clear" w:color="auto" w:fill="FFFFFF"/>
        </w:rPr>
        <w:t>per square meter in &gt;25-50 g grade.</w:t>
      </w:r>
      <w:r w:rsidRPr="00D95021">
        <w:rPr>
          <w:rFonts w:ascii="Times New Roman" w:hAnsi="Times New Roman" w:cs="Times New Roman"/>
          <w:color w:val="000000"/>
        </w:rPr>
        <w:t xml:space="preserve"> </w:t>
      </w:r>
      <w:r w:rsidR="00FD6256" w:rsidRPr="00D95021">
        <w:rPr>
          <w:rFonts w:ascii="Times New Roman" w:hAnsi="Times New Roman" w:cs="Times New Roman"/>
          <w:color w:val="000000"/>
        </w:rPr>
        <w:t>The data also depicted that the different nitrogen levels significantly affected the weight of tubers in grade &gt;50-75 and &gt;75 g per square meter, which was recorded in the range of 0.29-0.41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and 1.39-2.19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respectively. </w:t>
      </w:r>
      <w:commentRangeStart w:id="38"/>
      <w:r w:rsidR="00FD6256" w:rsidRPr="00D95021">
        <w:rPr>
          <w:rFonts w:ascii="Times New Roman" w:hAnsi="Times New Roman" w:cs="Times New Roman"/>
          <w:color w:val="000000"/>
        </w:rPr>
        <w:t xml:space="preserve">For A (&gt;75 g) grade tubers significantly highest values were recorded under the treatment where 125% of RDN was applied, closely followed with </w:t>
      </w:r>
      <w:commentRangeStart w:id="39"/>
      <w:r w:rsidR="00FD6256" w:rsidRPr="00D95021">
        <w:rPr>
          <w:rFonts w:ascii="Times New Roman" w:hAnsi="Times New Roman" w:cs="Times New Roman"/>
          <w:color w:val="000000"/>
        </w:rPr>
        <w:t xml:space="preserve">100% of RDN  and opposite </w:t>
      </w:r>
      <w:commentRangeEnd w:id="39"/>
      <w:r w:rsidR="00031774">
        <w:rPr>
          <w:rStyle w:val="CommentReference"/>
        </w:rPr>
        <w:commentReference w:id="39"/>
      </w:r>
      <w:r w:rsidR="00FD6256" w:rsidRPr="00D95021">
        <w:rPr>
          <w:rFonts w:ascii="Times New Roman" w:hAnsi="Times New Roman" w:cs="Times New Roman"/>
          <w:color w:val="000000"/>
        </w:rPr>
        <w:t>of this trend was recorde</w:t>
      </w:r>
      <w:r w:rsidRPr="00D95021">
        <w:rPr>
          <w:rFonts w:ascii="Times New Roman" w:hAnsi="Times New Roman" w:cs="Times New Roman"/>
          <w:color w:val="000000"/>
        </w:rPr>
        <w:t>d for B grade (&gt;50-75 g) tubers.</w:t>
      </w:r>
      <w:commentRangeEnd w:id="38"/>
      <w:r w:rsidR="00031774">
        <w:rPr>
          <w:rStyle w:val="CommentReference"/>
        </w:rPr>
        <w:commentReference w:id="38"/>
      </w:r>
      <w:r w:rsidRPr="00D95021">
        <w:rPr>
          <w:rFonts w:ascii="Times New Roman" w:hAnsi="Times New Roman" w:cs="Times New Roman"/>
          <w:color w:val="000000"/>
        </w:rPr>
        <w:t xml:space="preserve"> </w:t>
      </w:r>
      <w:commentRangeStart w:id="40"/>
      <w:r w:rsidR="00FD6256" w:rsidRPr="00D95021">
        <w:rPr>
          <w:rFonts w:ascii="Times New Roman" w:eastAsia="Times New Roman" w:hAnsi="Times New Roman" w:cs="Times New Roman"/>
          <w:lang w:eastAsia="en-IN"/>
        </w:rPr>
        <w:t xml:space="preserve">The interaction effect between planting dates and nitrogen levels was found non-significant for </w:t>
      </w:r>
      <w:r w:rsidR="00FD6256" w:rsidRPr="00D95021">
        <w:rPr>
          <w:rFonts w:ascii="Times New Roman" w:hAnsi="Times New Roman" w:cs="Times New Roman"/>
          <w:color w:val="000000"/>
        </w:rPr>
        <w:t xml:space="preserve">weight of </w:t>
      </w:r>
      <w:r w:rsidR="00FD6256" w:rsidRPr="00D95021">
        <w:rPr>
          <w:rFonts w:ascii="Times New Roman" w:hAnsi="Times New Roman" w:cs="Times New Roman"/>
        </w:rPr>
        <w:t xml:space="preserve">tubers </w:t>
      </w:r>
      <w:r w:rsidR="00FD6256" w:rsidRPr="00D95021">
        <w:rPr>
          <w:rFonts w:ascii="Times New Roman" w:hAnsi="Times New Roman" w:cs="Times New Roman"/>
          <w:color w:val="000000"/>
        </w:rPr>
        <w:t>in grade</w:t>
      </w:r>
      <w:r w:rsidR="00FD6256" w:rsidRPr="00D95021">
        <w:rPr>
          <w:rFonts w:ascii="Times New Roman" w:hAnsi="Times New Roman" w:cs="Times New Roman"/>
        </w:rPr>
        <w:t xml:space="preserve"> </w:t>
      </w:r>
      <w:r w:rsidR="00FD6256" w:rsidRPr="00D95021">
        <w:rPr>
          <w:rFonts w:ascii="Times New Roman" w:hAnsi="Times New Roman" w:cs="Times New Roman"/>
          <w:color w:val="000000"/>
        </w:rPr>
        <w:t>up to 25 g</w:t>
      </w:r>
      <w:r w:rsidR="00FD6256" w:rsidRPr="00D95021">
        <w:rPr>
          <w:rFonts w:ascii="Times New Roman" w:hAnsi="Times New Roman" w:cs="Times New Roman"/>
        </w:rPr>
        <w:t>,</w:t>
      </w:r>
      <w:r w:rsidR="00FD6256" w:rsidRPr="00D95021">
        <w:rPr>
          <w:rFonts w:ascii="Times New Roman" w:hAnsi="Times New Roman" w:cs="Times New Roman"/>
          <w:color w:val="000000"/>
        </w:rPr>
        <w:t xml:space="preserve"> &gt;25-50, &gt;50-75 and &gt;75 g per square meter</w:t>
      </w:r>
      <w:r w:rsidR="00FD6256" w:rsidRPr="00D95021">
        <w:rPr>
          <w:rFonts w:ascii="Times New Roman" w:hAnsi="Times New Roman" w:cs="Times New Roman"/>
        </w:rPr>
        <w:t>.</w:t>
      </w:r>
      <w:r w:rsidR="00891A24">
        <w:rPr>
          <w:rFonts w:ascii="Times New Roman" w:hAnsi="Times New Roman" w:cs="Times New Roman"/>
          <w:color w:val="FF0000"/>
        </w:rPr>
        <w:t xml:space="preserve"> </w:t>
      </w:r>
      <w:commentRangeEnd w:id="40"/>
      <w:r w:rsidR="002A42DA">
        <w:rPr>
          <w:rStyle w:val="CommentReference"/>
        </w:rPr>
        <w:commentReference w:id="40"/>
      </w:r>
      <w:r w:rsidR="00FD6256" w:rsidRPr="00D95021">
        <w:rPr>
          <w:rFonts w:ascii="Times New Roman" w:hAnsi="Times New Roman" w:cs="Times New Roman"/>
          <w:lang w:bidi="hi-IN"/>
        </w:rPr>
        <w:t>The higher tuber weight in planting dates of 10</w:t>
      </w:r>
      <w:r w:rsidR="00FD6256" w:rsidRPr="00D95021">
        <w:rPr>
          <w:rFonts w:ascii="Times New Roman" w:hAnsi="Times New Roman" w:cs="Times New Roman"/>
          <w:vertAlign w:val="superscript"/>
          <w:lang w:bidi="hi-IN"/>
        </w:rPr>
        <w:t>th</w:t>
      </w:r>
      <w:r w:rsidR="00FD6256" w:rsidRPr="00D95021">
        <w:rPr>
          <w:rFonts w:ascii="Times New Roman" w:hAnsi="Times New Roman" w:cs="Times New Roman"/>
          <w:lang w:bidi="hi-IN"/>
        </w:rPr>
        <w:t xml:space="preserve"> October could be attributed to overall strong vegetative growth of plants during this period which might have supplied the required quantum of photosynthates to</w:t>
      </w:r>
      <w:r w:rsidR="00DE6919" w:rsidRPr="00D95021">
        <w:rPr>
          <w:rFonts w:ascii="Times New Roman" w:hAnsi="Times New Roman" w:cs="Times New Roman"/>
          <w:lang w:bidi="hi-IN"/>
        </w:rPr>
        <w:t xml:space="preserve">wards the development of tubers. </w:t>
      </w:r>
      <w:r w:rsidR="00FD6256" w:rsidRPr="00D95021">
        <w:rPr>
          <w:rFonts w:ascii="Times New Roman" w:hAnsi="Times New Roman" w:cs="Times New Roman"/>
          <w:color w:val="000000"/>
        </w:rPr>
        <w:t xml:space="preserve">The findings of present investigation are similar with the findings of Sahu </w:t>
      </w:r>
      <w:r w:rsidR="00FD6256" w:rsidRPr="00D95021">
        <w:rPr>
          <w:rFonts w:ascii="Times New Roman" w:hAnsi="Times New Roman" w:cs="Times New Roman"/>
          <w:i/>
          <w:iCs/>
          <w:color w:val="000000"/>
        </w:rPr>
        <w:t xml:space="preserve">et al. </w:t>
      </w:r>
      <w:r w:rsidR="00FD6256" w:rsidRPr="00D95021">
        <w:rPr>
          <w:rFonts w:ascii="Times New Roman" w:hAnsi="Times New Roman" w:cs="Times New Roman"/>
          <w:color w:val="000000"/>
        </w:rPr>
        <w:t xml:space="preserve">(2016) and </w:t>
      </w:r>
      <w:proofErr w:type="spellStart"/>
      <w:r w:rsidR="00FD6256" w:rsidRPr="00D95021">
        <w:rPr>
          <w:rFonts w:ascii="Times New Roman" w:hAnsi="Times New Roman" w:cs="Times New Roman"/>
          <w:color w:val="000000"/>
        </w:rPr>
        <w:t>Banjare</w:t>
      </w:r>
      <w:proofErr w:type="spellEnd"/>
      <w:r w:rsidR="00FD6256" w:rsidRPr="00D95021">
        <w:rPr>
          <w:rFonts w:ascii="Times New Roman" w:hAnsi="Times New Roman" w:cs="Times New Roman"/>
          <w:color w:val="000000"/>
        </w:rPr>
        <w:t xml:space="preserve"> </w:t>
      </w:r>
      <w:r w:rsidR="00FD6256" w:rsidRPr="00D95021">
        <w:rPr>
          <w:rFonts w:ascii="Times New Roman" w:hAnsi="Times New Roman" w:cs="Times New Roman"/>
          <w:i/>
          <w:iCs/>
          <w:color w:val="000000"/>
        </w:rPr>
        <w:t>et al</w:t>
      </w:r>
      <w:r w:rsidR="00FD6256" w:rsidRPr="00D95021">
        <w:rPr>
          <w:rFonts w:ascii="Times New Roman" w:hAnsi="Times New Roman" w:cs="Times New Roman"/>
          <w:color w:val="000000"/>
        </w:rPr>
        <w:t>. (2014), reported the highest potato tuber yield in 50-75 and &gt;75 g grade per plot with the app</w:t>
      </w:r>
      <w:r w:rsidR="00DE6919" w:rsidRPr="00D95021">
        <w:rPr>
          <w:rFonts w:ascii="Times New Roman" w:hAnsi="Times New Roman" w:cs="Times New Roman"/>
          <w:color w:val="000000"/>
        </w:rPr>
        <w:t xml:space="preserve">lication </w:t>
      </w:r>
      <w:r w:rsidR="00DE6919" w:rsidRPr="00891A24">
        <w:rPr>
          <w:rFonts w:ascii="Times New Roman" w:hAnsi="Times New Roman" w:cs="Times New Roman"/>
        </w:rPr>
        <w:t>of nitrogen 225 kg/ha.</w:t>
      </w:r>
      <w:r w:rsidR="00FD6256" w:rsidRPr="00891A24">
        <w:rPr>
          <w:rFonts w:ascii="Times New Roman" w:hAnsi="Times New Roman" w:cs="Times New Roman"/>
        </w:rPr>
        <w:t xml:space="preserve"> </w:t>
      </w:r>
    </w:p>
    <w:p w14:paraId="2BDE5BE1" w14:textId="59A4C594" w:rsidR="00FD6256" w:rsidRPr="00D95021" w:rsidRDefault="00FD6256" w:rsidP="00FD6256">
      <w:pPr>
        <w:autoSpaceDE w:val="0"/>
        <w:autoSpaceDN w:val="0"/>
        <w:adjustRightInd w:val="0"/>
        <w:spacing w:after="0" w:line="348" w:lineRule="auto"/>
        <w:jc w:val="both"/>
        <w:rPr>
          <w:rFonts w:ascii="Times New Roman" w:hAnsi="Times New Roman" w:cs="Times New Roman"/>
          <w:b/>
          <w:bCs/>
        </w:rPr>
      </w:pPr>
      <w:r w:rsidRPr="00D95021">
        <w:rPr>
          <w:rFonts w:ascii="Times New Roman" w:hAnsi="Times New Roman" w:cs="Times New Roman"/>
          <w:color w:val="000000"/>
        </w:rPr>
        <w:lastRenderedPageBreak/>
        <w:tab/>
      </w:r>
      <w:commentRangeStart w:id="41"/>
      <w:r w:rsidRPr="004522E0">
        <w:rPr>
          <w:rFonts w:ascii="Times New Roman" w:hAnsi="Times New Roman" w:cs="Times New Roman"/>
          <w:color w:val="000000"/>
        </w:rPr>
        <w:t>The data demonstrated</w:t>
      </w:r>
      <w:r w:rsidRPr="00D95021">
        <w:rPr>
          <w:rFonts w:ascii="Times New Roman" w:hAnsi="Times New Roman" w:cs="Times New Roman"/>
          <w:color w:val="000000"/>
        </w:rPr>
        <w:t xml:space="preserve"> that different planting dates and nitrogen levels significantly affected the total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xml:space="preserve"> and q/ha) and marketable tuber y</w:t>
      </w:r>
      <w:r w:rsidR="004522E0">
        <w:rPr>
          <w:rFonts w:ascii="Times New Roman" w:hAnsi="Times New Roman" w:cs="Times New Roman"/>
          <w:color w:val="000000"/>
        </w:rPr>
        <w:t xml:space="preserve">ield (q/ha) was </w:t>
      </w:r>
      <w:r w:rsidRPr="00D95021">
        <w:rPr>
          <w:rFonts w:ascii="Times New Roman" w:hAnsi="Times New Roman" w:cs="Times New Roman"/>
          <w:color w:val="000000"/>
        </w:rPr>
        <w:t>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early and late planting dates</w:t>
      </w:r>
      <w:r w:rsidRPr="00D95021">
        <w:rPr>
          <w:rFonts w:ascii="Times New Roman" w:hAnsi="Times New Roman" w:cs="Times New Roman"/>
        </w:rPr>
        <w:t xml:space="preserve">. </w:t>
      </w:r>
      <w:commentRangeEnd w:id="41"/>
      <w:r w:rsidR="00751D0B">
        <w:rPr>
          <w:rStyle w:val="CommentReference"/>
        </w:rPr>
        <w:commentReference w:id="41"/>
      </w:r>
      <w:r w:rsidRPr="00D95021">
        <w:rPr>
          <w:rFonts w:ascii="Times New Roman" w:hAnsi="Times New Roman" w:cs="Times New Roman"/>
          <w:lang w:bidi="hi-IN"/>
        </w:rPr>
        <w:t>As the temperature is one of the most dominating factors in yield contribution in potato crop</w:t>
      </w:r>
      <w:r w:rsidR="00DE6919" w:rsidRPr="00D95021">
        <w:rPr>
          <w:rFonts w:ascii="Times New Roman" w:hAnsi="Times New Roman" w:cs="Times New Roman"/>
          <w:lang w:bidi="hi-IN"/>
        </w:rPr>
        <w:t>.</w:t>
      </w:r>
      <w:r w:rsidRPr="00D95021">
        <w:rPr>
          <w:rFonts w:ascii="Times New Roman" w:hAnsi="Times New Roman" w:cs="Times New Roman"/>
          <w:color w:val="000000"/>
          <w:lang w:bidi="hi-IN"/>
        </w:rPr>
        <w:t xml:space="preserve"> The optimum weather condition for higher yield of potato at different crop stages during the crop period of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is</w:t>
      </w:r>
      <w:r w:rsidR="00DE6919" w:rsidRPr="00D95021">
        <w:rPr>
          <w:rFonts w:ascii="Times New Roman" w:hAnsi="Times New Roman" w:cs="Times New Roman"/>
          <w:color w:val="000000"/>
          <w:lang w:bidi="hi-IN"/>
        </w:rPr>
        <w:t xml:space="preserve"> </w:t>
      </w:r>
      <w:commentRangeStart w:id="42"/>
      <w:r w:rsidR="00DE6919" w:rsidRPr="00D95021">
        <w:rPr>
          <w:rFonts w:ascii="Times New Roman" w:hAnsi="Times New Roman" w:cs="Times New Roman"/>
          <w:color w:val="000000"/>
          <w:lang w:bidi="hi-IN"/>
        </w:rPr>
        <w:t xml:space="preserve">indicated in </w:t>
      </w:r>
      <w:r w:rsidR="00D95021" w:rsidRPr="00D95021">
        <w:rPr>
          <w:rFonts w:ascii="Times New Roman" w:hAnsi="Times New Roman" w:cs="Times New Roman"/>
          <w:color w:val="000000"/>
          <w:lang w:bidi="hi-IN"/>
        </w:rPr>
        <w:t>table</w:t>
      </w:r>
      <w:r w:rsidRPr="00D95021">
        <w:rPr>
          <w:rFonts w:ascii="Times New Roman" w:hAnsi="Times New Roman" w:cs="Times New Roman"/>
          <w:color w:val="000000"/>
          <w:lang w:bidi="hi-IN"/>
        </w:rPr>
        <w:t xml:space="preserve">. </w:t>
      </w:r>
      <w:commentRangeEnd w:id="42"/>
      <w:r w:rsidR="002A42DA">
        <w:rPr>
          <w:rStyle w:val="CommentReference"/>
        </w:rPr>
        <w:commentReference w:id="42"/>
      </w:r>
      <w:commentRangeStart w:id="43"/>
      <w:r w:rsidRPr="00D95021">
        <w:rPr>
          <w:rFonts w:ascii="Times New Roman" w:hAnsi="Times New Roman" w:cs="Times New Roman"/>
          <w:color w:val="000000"/>
          <w:lang w:bidi="hi-IN"/>
        </w:rPr>
        <w:t>The maximum and minimum temperature were 29.0</w:t>
      </w:r>
      <w:r w:rsidR="002A42DA">
        <w:rPr>
          <w:rFonts w:ascii="Times New Roman" w:hAnsi="Times New Roman" w:cs="Times New Roman"/>
          <w:color w:val="000000"/>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and 8.0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at emergence, 23.5</w:t>
      </w:r>
      <w:r w:rsidRPr="00D95021">
        <w:rPr>
          <w:rFonts w:ascii="Times New Roman" w:hAnsi="Times New Roman" w:cs="Times New Roman"/>
          <w:color w:val="000000"/>
          <w:vertAlign w:val="superscript"/>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and 9.3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at </w:t>
      </w:r>
      <w:proofErr w:type="spellStart"/>
      <w:r w:rsidRPr="00D95021">
        <w:rPr>
          <w:rFonts w:ascii="Times New Roman" w:hAnsi="Times New Roman" w:cs="Times New Roman"/>
          <w:color w:val="000000"/>
          <w:lang w:bidi="hi-IN"/>
        </w:rPr>
        <w:t>stolonization</w:t>
      </w:r>
      <w:proofErr w:type="spellEnd"/>
      <w:r w:rsidRPr="00D95021">
        <w:rPr>
          <w:rFonts w:ascii="Times New Roman" w:hAnsi="Times New Roman" w:cs="Times New Roman"/>
          <w:color w:val="000000"/>
          <w:lang w:bidi="hi-IN"/>
        </w:rPr>
        <w:t>, 23.8</w:t>
      </w:r>
      <w:r w:rsidRPr="00D95021">
        <w:rPr>
          <w:rFonts w:ascii="Times New Roman" w:hAnsi="Times New Roman" w:cs="Times New Roman"/>
          <w:color w:val="000000"/>
          <w:vertAlign w:val="superscript"/>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and 8.0</w:t>
      </w:r>
      <w:r w:rsidRPr="00D95021">
        <w:rPr>
          <w:rFonts w:ascii="Times New Roman" w:hAnsi="Times New Roman" w:cs="Times New Roman"/>
          <w:color w:val="000000"/>
          <w:vertAlign w:val="superscript"/>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at tuber initiation and 20.1</w:t>
      </w:r>
      <w:r w:rsidRPr="00D95021">
        <w:rPr>
          <w:rFonts w:ascii="Times New Roman" w:hAnsi="Times New Roman" w:cs="Times New Roman"/>
          <w:color w:val="000000"/>
          <w:vertAlign w:val="superscript"/>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and 4.3</w:t>
      </w:r>
      <w:r w:rsidRPr="00D95021">
        <w:rPr>
          <w:rFonts w:ascii="Times New Roman" w:hAnsi="Times New Roman" w:cs="Times New Roman"/>
          <w:color w:val="000000"/>
          <w:vertAlign w:val="superscript"/>
          <w:lang w:bidi="hi-IN"/>
        </w:rPr>
        <w:t xml:space="preserve"> </w:t>
      </w:r>
      <w:proofErr w:type="spellStart"/>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w:t>
      </w:r>
      <w:proofErr w:type="spellEnd"/>
      <w:r w:rsidRPr="00D95021">
        <w:rPr>
          <w:rFonts w:ascii="Times New Roman" w:hAnsi="Times New Roman" w:cs="Times New Roman"/>
          <w:color w:val="000000"/>
          <w:lang w:bidi="hi-IN"/>
        </w:rPr>
        <w:t xml:space="preserve"> during tuber bulking along with 80-96 % morning RH, 35-55 evening RH and 4.0 - 6.0 BSH.</w:t>
      </w:r>
      <w:r w:rsidRPr="00D95021">
        <w:rPr>
          <w:rFonts w:ascii="Times New Roman" w:hAnsi="Times New Roman" w:cs="Times New Roman"/>
          <w:lang w:bidi="hi-IN"/>
        </w:rPr>
        <w:t xml:space="preserve"> The present results are </w:t>
      </w:r>
      <w:proofErr w:type="gramStart"/>
      <w:r w:rsidRPr="00D95021">
        <w:rPr>
          <w:rFonts w:ascii="Times New Roman" w:hAnsi="Times New Roman" w:cs="Times New Roman"/>
          <w:lang w:bidi="hi-IN"/>
        </w:rPr>
        <w:t>similar to</w:t>
      </w:r>
      <w:proofErr w:type="gramEnd"/>
      <w:r w:rsidRPr="00D95021">
        <w:rPr>
          <w:rFonts w:ascii="Times New Roman" w:hAnsi="Times New Roman" w:cs="Times New Roman"/>
          <w:lang w:bidi="hi-IN"/>
        </w:rPr>
        <w:t xml:space="preserve"> </w:t>
      </w:r>
      <w:commentRangeEnd w:id="43"/>
      <w:r w:rsidR="008D3A6C">
        <w:rPr>
          <w:rStyle w:val="CommentReference"/>
        </w:rPr>
        <w:commentReference w:id="43"/>
      </w:r>
      <w:r w:rsidRPr="00D95021">
        <w:rPr>
          <w:rFonts w:ascii="Times New Roman" w:hAnsi="Times New Roman" w:cs="Times New Roman"/>
          <w:lang w:bidi="hi-IN"/>
        </w:rPr>
        <w:t xml:space="preserve">the finding of </w:t>
      </w:r>
      <w:proofErr w:type="spellStart"/>
      <w:r w:rsidRPr="00D95021">
        <w:rPr>
          <w:rFonts w:ascii="Times New Roman" w:hAnsi="Times New Roman" w:cs="Times New Roman"/>
        </w:rPr>
        <w:t>Thongam</w:t>
      </w:r>
      <w:proofErr w:type="spellEnd"/>
      <w:r w:rsidRPr="00D95021">
        <w:rPr>
          <w:rFonts w:ascii="Times New Roman" w:hAnsi="Times New Roman" w:cs="Times New Roman"/>
        </w:rPr>
        <w:t xml:space="preserve"> </w:t>
      </w:r>
      <w:r w:rsidRPr="00D95021">
        <w:rPr>
          <w:rFonts w:ascii="Times New Roman" w:hAnsi="Times New Roman" w:cs="Times New Roman"/>
          <w:i/>
          <w:iCs/>
        </w:rPr>
        <w:t>et al</w:t>
      </w:r>
      <w:r w:rsidRPr="00D95021">
        <w:rPr>
          <w:rFonts w:ascii="Times New Roman" w:hAnsi="Times New Roman" w:cs="Times New Roman"/>
        </w:rPr>
        <w:t>. (2017), recorded the highest tubers yield with 10</w:t>
      </w:r>
      <w:r w:rsidRPr="00D95021">
        <w:rPr>
          <w:rFonts w:ascii="Times New Roman" w:hAnsi="Times New Roman" w:cs="Times New Roman"/>
          <w:vertAlign w:val="superscript"/>
        </w:rPr>
        <w:t xml:space="preserve">th </w:t>
      </w:r>
      <w:r w:rsidRPr="00D95021">
        <w:rPr>
          <w:rFonts w:ascii="Times New Roman" w:hAnsi="Times New Roman" w:cs="Times New Roman"/>
        </w:rPr>
        <w:t xml:space="preserve">October planting as compared to delayed planting. Early planting from October 20 to October 30 can be used for maximum marketable yield (Kumar </w:t>
      </w:r>
      <w:r w:rsidRPr="00D95021">
        <w:rPr>
          <w:rFonts w:ascii="Times New Roman" w:hAnsi="Times New Roman" w:cs="Times New Roman"/>
          <w:i/>
          <w:iCs/>
        </w:rPr>
        <w:t>et al</w:t>
      </w:r>
      <w:r w:rsidRPr="00D95021">
        <w:rPr>
          <w:rFonts w:ascii="Times New Roman" w:hAnsi="Times New Roman" w:cs="Times New Roman"/>
        </w:rPr>
        <w:t xml:space="preserve">., 2009). </w:t>
      </w:r>
    </w:p>
    <w:p w14:paraId="0C779E2F"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color w:val="000000"/>
        </w:rPr>
      </w:pPr>
      <w:r w:rsidRPr="00D95021">
        <w:rPr>
          <w:rFonts w:ascii="Times New Roman" w:hAnsi="Times New Roman" w:cs="Times New Roman"/>
        </w:rPr>
        <w:tab/>
        <w:t>Among the different nitrogen levels, weight of tubers (kg/m</w:t>
      </w:r>
      <w:r w:rsidRPr="00D95021">
        <w:rPr>
          <w:rFonts w:ascii="Times New Roman" w:hAnsi="Times New Roman" w:cs="Times New Roman"/>
          <w:vertAlign w:val="superscript"/>
        </w:rPr>
        <w:t>2</w:t>
      </w:r>
      <w:r w:rsidRPr="00D95021">
        <w:rPr>
          <w:rFonts w:ascii="Times New Roman" w:hAnsi="Times New Roman" w:cs="Times New Roman"/>
        </w:rPr>
        <w:t>), total and marketable</w:t>
      </w:r>
      <w:r w:rsidRPr="00D95021">
        <w:rPr>
          <w:rFonts w:ascii="Times New Roman" w:hAnsi="Times New Roman" w:cs="Times New Roman"/>
          <w:color w:val="000000"/>
        </w:rPr>
        <w:t xml:space="preserve"> tuber </w:t>
      </w:r>
      <w:commentRangeStart w:id="44"/>
      <w:r w:rsidRPr="00D95021">
        <w:rPr>
          <w:rFonts w:ascii="Times New Roman" w:hAnsi="Times New Roman" w:cs="Times New Roman"/>
          <w:color w:val="000000"/>
        </w:rPr>
        <w:t>yield</w:t>
      </w:r>
      <w:commentRangeEnd w:id="44"/>
      <w:r w:rsidR="008D3A6C">
        <w:rPr>
          <w:rStyle w:val="CommentReference"/>
        </w:rPr>
        <w:commentReference w:id="44"/>
      </w:r>
      <w:r w:rsidRPr="00D95021">
        <w:rPr>
          <w:rFonts w:ascii="Times New Roman" w:hAnsi="Times New Roman" w:cs="Times New Roman"/>
          <w:color w:val="000000"/>
        </w:rPr>
        <w:t xml:space="preserve">, which were observed significantly highest for the 125% of RDN application, it was at par with 100% of RDN. Total and marketable tuber yield increased with increase in nitrogen levels </w:t>
      </w:r>
      <w:commentRangeStart w:id="45"/>
      <w:proofErr w:type="spellStart"/>
      <w:r w:rsidRPr="00D95021">
        <w:rPr>
          <w:rFonts w:ascii="Times New Roman" w:hAnsi="Times New Roman" w:cs="Times New Roman"/>
          <w:color w:val="000000"/>
        </w:rPr>
        <w:t>upto</w:t>
      </w:r>
      <w:proofErr w:type="spellEnd"/>
      <w:r w:rsidRPr="00D95021">
        <w:rPr>
          <w:rFonts w:ascii="Times New Roman" w:hAnsi="Times New Roman" w:cs="Times New Roman"/>
          <w:color w:val="000000"/>
        </w:rPr>
        <w:t xml:space="preserve"> 100% of RDN</w:t>
      </w:r>
      <w:commentRangeEnd w:id="45"/>
      <w:r w:rsidR="008D3A6C">
        <w:rPr>
          <w:rStyle w:val="CommentReference"/>
        </w:rPr>
        <w:commentReference w:id="45"/>
      </w:r>
      <w:r w:rsidRPr="00D95021">
        <w:rPr>
          <w:rFonts w:ascii="Times New Roman" w:hAnsi="Times New Roman" w:cs="Times New Roman"/>
          <w:color w:val="000000"/>
        </w:rPr>
        <w:t xml:space="preserve">, higher than this level of nitrogen application has no significant effect on tuber yield. </w:t>
      </w:r>
    </w:p>
    <w:p w14:paraId="63FC2393"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color w:val="000000"/>
        </w:rPr>
        <w:tab/>
      </w:r>
      <w:r w:rsidRPr="00D95021">
        <w:rPr>
          <w:rFonts w:ascii="Times New Roman" w:hAnsi="Times New Roman" w:cs="Times New Roman"/>
          <w:color w:val="000000"/>
          <w:lang w:bidi="hi-IN"/>
        </w:rPr>
        <w:t xml:space="preserve">Inadequate supply of nitrogen fertilizer to potato crop leads to poor growth and yield, while excessive application of nitrogen, especially as mineral fertilizer, leads to luxury consumption for plant growth, occasionally a reduction in yield and quality of tubers, delayed maturity and leaching of excessive nitrate in soil (Arriaga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2009; Cerny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2010). Moreover, improving potato production owing to nitrogen fertilization might be due to the alternation in hormonal balance within plant such as gibberellins and auxins concentration (Fontes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2010), which positively influenced the tuber formation, tuber number, tuber growth rate, tuber size and average tuber yield per plant.</w:t>
      </w:r>
      <w:r w:rsidR="005E199A" w:rsidRPr="00D95021">
        <w:rPr>
          <w:rFonts w:ascii="Times New Roman" w:hAnsi="Times New Roman" w:cs="Times New Roman"/>
          <w:color w:val="000000"/>
          <w:lang w:bidi="hi-IN"/>
        </w:rPr>
        <w:t xml:space="preserve"> </w:t>
      </w:r>
      <w:r w:rsidRPr="00D95021">
        <w:rPr>
          <w:rFonts w:ascii="Times New Roman" w:hAnsi="Times New Roman" w:cs="Times New Roman"/>
        </w:rPr>
        <w:t xml:space="preserve">The result of present investigation </w:t>
      </w:r>
      <w:proofErr w:type="gramStart"/>
      <w:r w:rsidRPr="00D95021">
        <w:rPr>
          <w:rFonts w:ascii="Times New Roman" w:hAnsi="Times New Roman" w:cs="Times New Roman"/>
        </w:rPr>
        <w:t>are</w:t>
      </w:r>
      <w:proofErr w:type="gramEnd"/>
      <w:r w:rsidRPr="00D95021">
        <w:rPr>
          <w:rFonts w:ascii="Times New Roman" w:hAnsi="Times New Roman" w:cs="Times New Roman"/>
        </w:rPr>
        <w:t xml:space="preserve"> in line with the findings of Sahu </w:t>
      </w:r>
      <w:r w:rsidRPr="00D95021">
        <w:rPr>
          <w:rFonts w:ascii="Times New Roman" w:hAnsi="Times New Roman" w:cs="Times New Roman"/>
          <w:i/>
          <w:iCs/>
        </w:rPr>
        <w:t>et al</w:t>
      </w:r>
      <w:r w:rsidRPr="00D95021">
        <w:rPr>
          <w:rFonts w:ascii="Times New Roman" w:hAnsi="Times New Roman" w:cs="Times New Roman"/>
        </w:rPr>
        <w:t xml:space="preserve">. (2016) and </w:t>
      </w:r>
      <w:proofErr w:type="spellStart"/>
      <w:r w:rsidRPr="00D95021">
        <w:rPr>
          <w:rFonts w:ascii="Times New Roman" w:hAnsi="Times New Roman" w:cs="Times New Roman"/>
        </w:rPr>
        <w:t>Banjare</w:t>
      </w:r>
      <w:proofErr w:type="spellEnd"/>
      <w:r w:rsidRPr="00D95021">
        <w:rPr>
          <w:rFonts w:ascii="Times New Roman" w:hAnsi="Times New Roman" w:cs="Times New Roman"/>
        </w:rPr>
        <w:t xml:space="preserve"> </w:t>
      </w:r>
      <w:r w:rsidRPr="00D95021">
        <w:rPr>
          <w:rFonts w:ascii="Times New Roman" w:hAnsi="Times New Roman" w:cs="Times New Roman"/>
          <w:i/>
          <w:iCs/>
        </w:rPr>
        <w:t>et al</w:t>
      </w:r>
      <w:r w:rsidRPr="00D95021">
        <w:rPr>
          <w:rFonts w:ascii="Times New Roman" w:hAnsi="Times New Roman" w:cs="Times New Roman"/>
        </w:rPr>
        <w:t>. (2014),</w:t>
      </w:r>
      <w:r w:rsidRPr="00D95021">
        <w:rPr>
          <w:rFonts w:ascii="Times New Roman" w:hAnsi="Times New Roman" w:cs="Times New Roman"/>
          <w:b/>
          <w:bCs/>
        </w:rPr>
        <w:t xml:space="preserve"> </w:t>
      </w:r>
      <w:r w:rsidRPr="00D95021">
        <w:rPr>
          <w:rFonts w:ascii="Times New Roman" w:hAnsi="Times New Roman" w:cs="Times New Roman"/>
        </w:rPr>
        <w:t>they noticed the maximum marketable as well as total tuber yield with nitrogen dose of 225 kg/ha.</w:t>
      </w:r>
      <w:r w:rsidRPr="00D95021">
        <w:rPr>
          <w:rFonts w:ascii="Times New Roman" w:hAnsi="Times New Roman" w:cs="Times New Roman"/>
          <w:color w:val="FF0000"/>
        </w:rPr>
        <w:t xml:space="preserve"> </w:t>
      </w:r>
    </w:p>
    <w:p w14:paraId="5AEDA893" w14:textId="77777777" w:rsidR="00FD6256" w:rsidRPr="00D95021" w:rsidRDefault="00FD6256" w:rsidP="00FD6256">
      <w:pPr>
        <w:autoSpaceDE w:val="0"/>
        <w:autoSpaceDN w:val="0"/>
        <w:adjustRightInd w:val="0"/>
        <w:spacing w:after="0" w:line="348" w:lineRule="auto"/>
        <w:jc w:val="both"/>
        <w:rPr>
          <w:rFonts w:ascii="Times New Roman" w:eastAsia="Times New Roman" w:hAnsi="Times New Roman" w:cs="Times New Roman"/>
          <w:color w:val="000000"/>
          <w:lang w:eastAsia="en-IN"/>
        </w:rPr>
      </w:pPr>
      <w:r w:rsidRPr="00D95021">
        <w:rPr>
          <w:rFonts w:ascii="Times New Roman" w:eastAsia="Times New Roman" w:hAnsi="Times New Roman" w:cs="Times New Roman"/>
          <w:color w:val="000000"/>
          <w:lang w:eastAsia="en-IN" w:bidi="hi-IN"/>
        </w:rPr>
        <w:tab/>
        <w:t>The interaction effect of planting dates and nitrogen levels was observed significant for total tuber yield (kg/m</w:t>
      </w:r>
      <w:r w:rsidRPr="00D95021">
        <w:rPr>
          <w:rFonts w:ascii="Times New Roman" w:eastAsia="Times New Roman" w:hAnsi="Times New Roman" w:cs="Times New Roman"/>
          <w:color w:val="000000"/>
          <w:vertAlign w:val="superscript"/>
          <w:lang w:eastAsia="en-IN" w:bidi="hi-IN"/>
        </w:rPr>
        <w:t>2</w:t>
      </w:r>
      <w:r w:rsidRPr="00D95021">
        <w:rPr>
          <w:rFonts w:ascii="Times New Roman" w:eastAsia="Times New Roman" w:hAnsi="Times New Roman" w:cs="Times New Roman"/>
          <w:color w:val="000000"/>
          <w:lang w:eastAsia="en-IN" w:bidi="hi-IN"/>
        </w:rPr>
        <w:t xml:space="preserve"> and q/ha) and </w:t>
      </w:r>
      <w:commentRangeStart w:id="47"/>
      <w:r w:rsidRPr="00D95021">
        <w:rPr>
          <w:rFonts w:ascii="Times New Roman" w:eastAsia="Times New Roman" w:hAnsi="Times New Roman" w:cs="Times New Roman"/>
          <w:color w:val="000000"/>
          <w:lang w:eastAsia="en-IN" w:bidi="hi-IN"/>
        </w:rPr>
        <w:t>maximum (4.20 kg/m</w:t>
      </w:r>
      <w:r w:rsidRPr="00D95021">
        <w:rPr>
          <w:rFonts w:ascii="Times New Roman" w:eastAsia="Times New Roman" w:hAnsi="Times New Roman" w:cs="Times New Roman"/>
          <w:color w:val="000000"/>
          <w:vertAlign w:val="superscript"/>
          <w:lang w:eastAsia="en-IN" w:bidi="hi-IN"/>
        </w:rPr>
        <w:t>2</w:t>
      </w:r>
      <w:r w:rsidRPr="00D95021">
        <w:rPr>
          <w:rFonts w:ascii="Times New Roman" w:eastAsia="Times New Roman" w:hAnsi="Times New Roman" w:cs="Times New Roman"/>
          <w:color w:val="000000"/>
          <w:lang w:eastAsia="en-IN" w:bidi="hi-IN"/>
        </w:rPr>
        <w:t xml:space="preserve"> and 420 q/ha) </w:t>
      </w:r>
      <w:commentRangeEnd w:id="47"/>
      <w:r w:rsidR="00F52DD3">
        <w:rPr>
          <w:rStyle w:val="CommentReference"/>
        </w:rPr>
        <w:commentReference w:id="47"/>
      </w:r>
      <w:r w:rsidRPr="00D95021">
        <w:rPr>
          <w:rFonts w:ascii="Times New Roman" w:eastAsia="Times New Roman" w:hAnsi="Times New Roman" w:cs="Times New Roman"/>
          <w:color w:val="000000"/>
          <w:lang w:eastAsia="en-IN" w:bidi="hi-IN"/>
        </w:rPr>
        <w:t>was recorded on 10</w:t>
      </w:r>
      <w:r w:rsidRPr="00D95021">
        <w:rPr>
          <w:rFonts w:ascii="Times New Roman" w:eastAsia="Times New Roman" w:hAnsi="Times New Roman" w:cs="Times New Roman"/>
          <w:color w:val="000000"/>
          <w:vertAlign w:val="superscript"/>
          <w:lang w:eastAsia="en-IN" w:bidi="hi-IN"/>
        </w:rPr>
        <w:t>th</w:t>
      </w:r>
      <w:r w:rsidRPr="00D95021">
        <w:rPr>
          <w:rFonts w:ascii="Times New Roman" w:eastAsia="Times New Roman" w:hAnsi="Times New Roman" w:cs="Times New Roman"/>
          <w:color w:val="000000"/>
          <w:lang w:eastAsia="en-IN" w:bidi="hi-IN"/>
        </w:rPr>
        <w:t xml:space="preserve"> October planting with 125% of RDN application, which was at par with 100% of RDN on same date of planting. </w:t>
      </w:r>
      <w:r w:rsidRPr="00D95021">
        <w:rPr>
          <w:rFonts w:ascii="Times New Roman" w:eastAsia="Times New Roman" w:hAnsi="Times New Roman" w:cs="Times New Roman"/>
          <w:color w:val="000000"/>
          <w:lang w:eastAsia="en-IN"/>
        </w:rPr>
        <w:t xml:space="preserve">The interaction effect of planting dates and nitrogen levels was found non-significant for total marketable tubers </w:t>
      </w:r>
      <w:commentRangeStart w:id="48"/>
      <w:r w:rsidRPr="00D95021">
        <w:rPr>
          <w:rFonts w:ascii="Times New Roman" w:eastAsia="Times New Roman" w:hAnsi="Times New Roman" w:cs="Times New Roman"/>
          <w:color w:val="000000"/>
          <w:lang w:eastAsia="en-IN"/>
        </w:rPr>
        <w:t>yield</w:t>
      </w:r>
      <w:commentRangeEnd w:id="48"/>
      <w:r w:rsidR="00F52DD3">
        <w:rPr>
          <w:rStyle w:val="CommentReference"/>
        </w:rPr>
        <w:commentReference w:id="48"/>
      </w:r>
      <w:r w:rsidRPr="00D95021">
        <w:rPr>
          <w:rFonts w:ascii="Times New Roman" w:eastAsia="Times New Roman" w:hAnsi="Times New Roman" w:cs="Times New Roman"/>
          <w:color w:val="000000"/>
          <w:lang w:eastAsia="en-IN"/>
        </w:rPr>
        <w:t>.</w:t>
      </w:r>
    </w:p>
    <w:p w14:paraId="6A68F800" w14:textId="77777777" w:rsidR="00917464" w:rsidRPr="00D95021" w:rsidRDefault="00104AAF" w:rsidP="00D95021">
      <w:pPr>
        <w:spacing w:after="0" w:line="348" w:lineRule="auto"/>
        <w:ind w:firstLine="720"/>
        <w:jc w:val="both"/>
        <w:rPr>
          <w:rFonts w:ascii="Times New Roman" w:hAnsi="Times New Roman" w:cs="Times New Roman"/>
          <w:color w:val="000000"/>
        </w:rPr>
      </w:pPr>
      <w:r w:rsidRPr="00D95021">
        <w:rPr>
          <w:rFonts w:ascii="Times New Roman" w:hAnsi="Times New Roman" w:cs="Times New Roman"/>
          <w:color w:val="000000"/>
          <w:lang w:bidi="hi-IN"/>
        </w:rPr>
        <w:t>Planting dates significantly influenced the harvest index (%) and maximum harvest index was observed with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Different nitrogen levels also significantly influenced the harvest index (%) ranging from 45.3 to 52.1%, which was significantly maximum for the treatment where 100% of RDN was applied closely followed with 125% of</w:t>
      </w:r>
      <w:r w:rsidR="00736858">
        <w:rPr>
          <w:rFonts w:ascii="Times New Roman" w:hAnsi="Times New Roman" w:cs="Times New Roman"/>
          <w:color w:val="000000"/>
          <w:lang w:bidi="hi-IN"/>
        </w:rPr>
        <w:t xml:space="preserve"> RDN and 75% of </w:t>
      </w:r>
      <w:r w:rsidR="00736858">
        <w:rPr>
          <w:rFonts w:ascii="Times New Roman" w:hAnsi="Times New Roman" w:cs="Times New Roman"/>
          <w:color w:val="000000"/>
          <w:lang w:bidi="hi-IN"/>
        </w:rPr>
        <w:lastRenderedPageBreak/>
        <w:t>RDN application</w:t>
      </w:r>
      <w:r w:rsidRPr="00D95021">
        <w:rPr>
          <w:rFonts w:ascii="Times New Roman" w:hAnsi="Times New Roman" w:cs="Times New Roman"/>
          <w:color w:val="000000"/>
          <w:lang w:bidi="hi-IN"/>
        </w:rPr>
        <w:t>.</w:t>
      </w:r>
      <w:r w:rsidRPr="00D95021">
        <w:rPr>
          <w:rFonts w:ascii="Times New Roman" w:hAnsi="Times New Roman" w:cs="Times New Roman"/>
          <w:color w:val="000000"/>
        </w:rPr>
        <w:t xml:space="preserve"> </w:t>
      </w:r>
      <w:r w:rsidRPr="00D95021">
        <w:rPr>
          <w:rFonts w:ascii="Times New Roman" w:eastAsia="Times New Roman" w:hAnsi="Times New Roman" w:cs="Times New Roman"/>
          <w:lang w:eastAsia="en-IN"/>
        </w:rPr>
        <w:t>The interaction effect between planting dates and nitrogen levels was found non-significant for harvest index.</w:t>
      </w:r>
      <w:r w:rsidRPr="00D95021">
        <w:rPr>
          <w:rFonts w:ascii="Times New Roman" w:hAnsi="Times New Roman" w:cs="Times New Roman"/>
          <w:color w:val="000000"/>
        </w:rPr>
        <w:t xml:space="preserve"> </w:t>
      </w:r>
      <w:commentRangeStart w:id="49"/>
      <w:r w:rsidRPr="00D95021">
        <w:rPr>
          <w:rFonts w:ascii="Times New Roman" w:hAnsi="Times New Roman" w:cs="Times New Roman"/>
          <w:color w:val="000000"/>
        </w:rPr>
        <w:t xml:space="preserve">Singh </w:t>
      </w:r>
      <w:r w:rsidRPr="00D95021">
        <w:rPr>
          <w:rFonts w:ascii="Times New Roman" w:hAnsi="Times New Roman" w:cs="Times New Roman"/>
          <w:i/>
          <w:iCs/>
          <w:color w:val="000000"/>
        </w:rPr>
        <w:t>et al</w:t>
      </w:r>
      <w:r w:rsidRPr="00D95021">
        <w:rPr>
          <w:rFonts w:ascii="Times New Roman" w:hAnsi="Times New Roman" w:cs="Times New Roman"/>
          <w:color w:val="000000"/>
        </w:rPr>
        <w:t>. (2018) recorded maximum harvest index with the combined application of 100% RDF of Nitrogen, Phosphorus and Potassium</w:t>
      </w:r>
      <w:commentRangeEnd w:id="49"/>
      <w:r w:rsidR="00F52DD3">
        <w:rPr>
          <w:rStyle w:val="CommentReference"/>
        </w:rPr>
        <w:commentReference w:id="49"/>
      </w:r>
      <w:r w:rsidRPr="00D95021">
        <w:rPr>
          <w:rFonts w:ascii="Times New Roman" w:hAnsi="Times New Roman" w:cs="Times New Roman"/>
          <w:color w:val="000000"/>
        </w:rPr>
        <w:t xml:space="preserve">. Sun </w:t>
      </w:r>
      <w:r w:rsidRPr="00D95021">
        <w:rPr>
          <w:rFonts w:ascii="Times New Roman" w:hAnsi="Times New Roman" w:cs="Times New Roman"/>
          <w:i/>
          <w:iCs/>
          <w:color w:val="000000"/>
        </w:rPr>
        <w:t xml:space="preserve">et al. </w:t>
      </w:r>
      <w:r w:rsidRPr="00D95021">
        <w:rPr>
          <w:rFonts w:ascii="Times New Roman" w:hAnsi="Times New Roman" w:cs="Times New Roman"/>
          <w:color w:val="000000"/>
        </w:rPr>
        <w:t xml:space="preserve">(2012) found the harvest index, 76% with application of 100 kg N/ha at planting and 50 kg N/ha applied one week before tuber bulking stage, while 86% was achieved by applying all 150 kg/ha nitrogen at </w:t>
      </w:r>
      <w:commentRangeStart w:id="50"/>
      <w:r w:rsidRPr="00D95021">
        <w:rPr>
          <w:rFonts w:ascii="Times New Roman" w:hAnsi="Times New Roman" w:cs="Times New Roman"/>
          <w:color w:val="000000"/>
        </w:rPr>
        <w:t>planting</w:t>
      </w:r>
      <w:commentRangeEnd w:id="50"/>
      <w:r w:rsidR="00B210AA">
        <w:rPr>
          <w:rStyle w:val="CommentReference"/>
        </w:rPr>
        <w:commentReference w:id="50"/>
      </w:r>
      <w:r w:rsidRPr="00D95021">
        <w:rPr>
          <w:rFonts w:ascii="Times New Roman" w:hAnsi="Times New Roman" w:cs="Times New Roman"/>
          <w:color w:val="000000"/>
        </w:rPr>
        <w:t>.</w:t>
      </w:r>
    </w:p>
    <w:p w14:paraId="57FF07B8" w14:textId="77777777" w:rsidR="004C59D5" w:rsidRPr="00D95021" w:rsidRDefault="004C59D5" w:rsidP="004C59D5">
      <w:pPr>
        <w:spacing w:before="120" w:after="0" w:line="360" w:lineRule="auto"/>
        <w:jc w:val="both"/>
        <w:rPr>
          <w:rFonts w:ascii="Times New Roman" w:hAnsi="Times New Roman" w:cs="Times New Roman"/>
          <w:b/>
        </w:rPr>
      </w:pPr>
      <w:r w:rsidRPr="00D95021">
        <w:rPr>
          <w:rFonts w:ascii="Times New Roman" w:hAnsi="Times New Roman" w:cs="Times New Roman"/>
          <w:b/>
        </w:rPr>
        <w:t>4. CONCLUSION</w:t>
      </w:r>
    </w:p>
    <w:p w14:paraId="6DD7F103" w14:textId="77777777" w:rsidR="00E2217B" w:rsidRDefault="004C59D5" w:rsidP="00E2217B">
      <w:pPr>
        <w:autoSpaceDE w:val="0"/>
        <w:autoSpaceDN w:val="0"/>
        <w:adjustRightInd w:val="0"/>
        <w:spacing w:line="360" w:lineRule="auto"/>
        <w:jc w:val="both"/>
        <w:rPr>
          <w:rFonts w:ascii="Times New Roman" w:hAnsi="Times New Roman" w:cs="Times New Roman"/>
          <w:color w:val="000000"/>
        </w:rPr>
      </w:pPr>
      <w:r w:rsidRPr="00D95021">
        <w:rPr>
          <w:rFonts w:ascii="Times New Roman" w:hAnsi="Times New Roman" w:cs="Times New Roman"/>
          <w:bCs/>
        </w:rPr>
        <w:t xml:space="preserve">           </w:t>
      </w:r>
      <w:r w:rsidR="00697153">
        <w:rPr>
          <w:rFonts w:ascii="Times New Roman" w:hAnsi="Times New Roman" w:cs="Times New Roman"/>
          <w:bCs/>
        </w:rPr>
        <w:t>Potato cv. Kufri lima under 10</w:t>
      </w:r>
      <w:r w:rsidR="00697153" w:rsidRPr="00697153">
        <w:rPr>
          <w:rFonts w:ascii="Times New Roman" w:hAnsi="Times New Roman" w:cs="Times New Roman"/>
          <w:bCs/>
          <w:vertAlign w:val="superscript"/>
        </w:rPr>
        <w:t>th</w:t>
      </w:r>
      <w:r w:rsidR="00697153">
        <w:rPr>
          <w:rFonts w:ascii="Times New Roman" w:hAnsi="Times New Roman" w:cs="Times New Roman"/>
          <w:bCs/>
        </w:rPr>
        <w:t xml:space="preserve"> October planting with 150 kg/ha nitrogen application recorded higher values for growth parameters. The total tuber yield of potato under aforesaid planting date and nitrogen dose also surpassed the other treatments. </w:t>
      </w:r>
      <w:commentRangeStart w:id="51"/>
      <w:r w:rsidR="00D95021" w:rsidRPr="00D95021">
        <w:rPr>
          <w:rFonts w:ascii="Times New Roman" w:hAnsi="Times New Roman" w:cs="Times New Roman"/>
          <w:color w:val="000000"/>
        </w:rPr>
        <w:t xml:space="preserve">Based </w:t>
      </w:r>
      <w:r w:rsidR="00104AAF" w:rsidRPr="00D95021">
        <w:rPr>
          <w:rFonts w:ascii="Times New Roman" w:hAnsi="Times New Roman" w:cs="Times New Roman"/>
          <w:color w:val="000000"/>
        </w:rPr>
        <w:t xml:space="preserve">on one year study, carried out </w:t>
      </w:r>
      <w:r w:rsidR="00697153">
        <w:rPr>
          <w:rFonts w:ascii="Times New Roman" w:hAnsi="Times New Roman" w:cs="Times New Roman"/>
          <w:color w:val="000000"/>
        </w:rPr>
        <w:t>during winter season of 2020-21</w:t>
      </w:r>
      <w:commentRangeEnd w:id="51"/>
      <w:r w:rsidR="00751D0B">
        <w:rPr>
          <w:rStyle w:val="CommentReference"/>
        </w:rPr>
        <w:commentReference w:id="51"/>
      </w:r>
      <w:r w:rsidR="00697153">
        <w:rPr>
          <w:rFonts w:ascii="Times New Roman" w:hAnsi="Times New Roman" w:cs="Times New Roman"/>
          <w:color w:val="000000"/>
        </w:rPr>
        <w:t xml:space="preserve">, </w:t>
      </w:r>
      <w:commentRangeStart w:id="52"/>
      <w:r w:rsidR="00104AAF" w:rsidRPr="00D95021">
        <w:rPr>
          <w:rFonts w:ascii="Times New Roman" w:hAnsi="Times New Roman" w:cs="Times New Roman"/>
          <w:color w:val="000000"/>
        </w:rPr>
        <w:t>it is concluded that the potato variety Kufri Lima planting on 10</w:t>
      </w:r>
      <w:r w:rsidR="00104AAF" w:rsidRPr="00D95021">
        <w:rPr>
          <w:rFonts w:ascii="Times New Roman" w:hAnsi="Times New Roman" w:cs="Times New Roman"/>
          <w:color w:val="000000"/>
          <w:vertAlign w:val="superscript"/>
        </w:rPr>
        <w:t>th</w:t>
      </w:r>
      <w:r w:rsidR="00D95021" w:rsidRPr="00D95021">
        <w:rPr>
          <w:rFonts w:ascii="Times New Roman" w:hAnsi="Times New Roman" w:cs="Times New Roman"/>
          <w:color w:val="000000"/>
        </w:rPr>
        <w:t xml:space="preserve"> October </w:t>
      </w:r>
      <w:r w:rsidR="00104AAF" w:rsidRPr="00D95021">
        <w:rPr>
          <w:rFonts w:ascii="Times New Roman" w:hAnsi="Times New Roman" w:cs="Times New Roman"/>
          <w:color w:val="000000"/>
        </w:rPr>
        <w:t>with application of 100% of RDN (150 kg N/ha) prov</w:t>
      </w:r>
      <w:r w:rsidR="00E2217B">
        <w:rPr>
          <w:rFonts w:ascii="Times New Roman" w:hAnsi="Times New Roman" w:cs="Times New Roman"/>
          <w:color w:val="000000"/>
        </w:rPr>
        <w:t>ided maximum yield (419.6 q/ha).</w:t>
      </w:r>
      <w:commentRangeEnd w:id="52"/>
      <w:r w:rsidR="00666A4C">
        <w:rPr>
          <w:rStyle w:val="CommentReference"/>
        </w:rPr>
        <w:commentReference w:id="52"/>
      </w:r>
    </w:p>
    <w:p w14:paraId="1045F1C2" w14:textId="77777777" w:rsidR="00736858" w:rsidRDefault="004C59D5" w:rsidP="00E2217B">
      <w:pPr>
        <w:autoSpaceDE w:val="0"/>
        <w:autoSpaceDN w:val="0"/>
        <w:adjustRightInd w:val="0"/>
        <w:spacing w:line="360" w:lineRule="auto"/>
        <w:jc w:val="both"/>
        <w:rPr>
          <w:rFonts w:ascii="Times New Roman" w:hAnsi="Times New Roman" w:cs="Times New Roman"/>
          <w:b/>
          <w:bCs/>
        </w:rPr>
      </w:pPr>
      <w:commentRangeStart w:id="53"/>
      <w:r w:rsidRPr="00F96D1A">
        <w:rPr>
          <w:rFonts w:ascii="Times New Roman" w:hAnsi="Times New Roman" w:cs="Times New Roman"/>
          <w:b/>
          <w:bCs/>
        </w:rPr>
        <w:t>REF</w:t>
      </w:r>
      <w:r>
        <w:rPr>
          <w:rFonts w:ascii="Times New Roman" w:hAnsi="Times New Roman" w:cs="Times New Roman"/>
          <w:b/>
          <w:bCs/>
        </w:rPr>
        <w:t>E</w:t>
      </w:r>
      <w:r w:rsidRPr="00F96D1A">
        <w:rPr>
          <w:rFonts w:ascii="Times New Roman" w:hAnsi="Times New Roman" w:cs="Times New Roman"/>
          <w:b/>
          <w:bCs/>
        </w:rPr>
        <w:t>RENCES</w:t>
      </w:r>
      <w:commentRangeEnd w:id="53"/>
      <w:r w:rsidR="007B5242">
        <w:rPr>
          <w:rStyle w:val="CommentReference"/>
        </w:rPr>
        <w:commentReference w:id="53"/>
      </w:r>
    </w:p>
    <w:p w14:paraId="66586814" w14:textId="77777777" w:rsidR="00104AAF" w:rsidRPr="00D95021" w:rsidRDefault="00104AAF" w:rsidP="00736858">
      <w:pPr>
        <w:autoSpaceDE w:val="0"/>
        <w:autoSpaceDN w:val="0"/>
        <w:adjustRightInd w:val="0"/>
        <w:spacing w:after="0" w:line="360" w:lineRule="auto"/>
        <w:ind w:left="709" w:hanging="709"/>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 xml:space="preserve">Anonymous (2018-19). </w:t>
      </w:r>
      <w:r w:rsidRPr="00D95021">
        <w:rPr>
          <w:rFonts w:ascii="Times New Roman" w:hAnsi="Times New Roman" w:cs="Times New Roman"/>
          <w:i/>
          <w:sz w:val="20"/>
          <w:shd w:val="clear" w:color="auto" w:fill="FFFFFF"/>
        </w:rPr>
        <w:t xml:space="preserve">Horticultural </w:t>
      </w:r>
      <w:commentRangeStart w:id="54"/>
      <w:r w:rsidRPr="00D95021">
        <w:rPr>
          <w:rFonts w:ascii="Times New Roman" w:hAnsi="Times New Roman" w:cs="Times New Roman"/>
          <w:i/>
          <w:sz w:val="20"/>
          <w:shd w:val="clear" w:color="auto" w:fill="FFFFFF"/>
        </w:rPr>
        <w:t xml:space="preserve">Statistics </w:t>
      </w:r>
      <w:proofErr w:type="gramStart"/>
      <w:r w:rsidRPr="00D95021">
        <w:rPr>
          <w:rFonts w:ascii="Times New Roman" w:hAnsi="Times New Roman" w:cs="Times New Roman"/>
          <w:i/>
          <w:sz w:val="20"/>
          <w:shd w:val="clear" w:color="auto" w:fill="FFFFFF"/>
        </w:rPr>
        <w:t>at a Glance</w:t>
      </w:r>
      <w:proofErr w:type="gramEnd"/>
      <w:r w:rsidRPr="00D95021">
        <w:rPr>
          <w:rFonts w:ascii="Times New Roman" w:hAnsi="Times New Roman" w:cs="Times New Roman"/>
          <w:i/>
          <w:sz w:val="20"/>
          <w:shd w:val="clear" w:color="auto" w:fill="FFFFFF"/>
        </w:rPr>
        <w:t xml:space="preserve"> </w:t>
      </w:r>
      <w:commentRangeEnd w:id="54"/>
      <w:r w:rsidR="007B5242">
        <w:rPr>
          <w:rStyle w:val="CommentReference"/>
        </w:rPr>
        <w:commentReference w:id="54"/>
      </w:r>
      <w:r w:rsidRPr="00D95021">
        <w:rPr>
          <w:rFonts w:ascii="Times New Roman" w:hAnsi="Times New Roman" w:cs="Times New Roman"/>
          <w:i/>
          <w:sz w:val="20"/>
          <w:shd w:val="clear" w:color="auto" w:fill="FFFFFF"/>
        </w:rPr>
        <w:t>2018-19</w:t>
      </w:r>
      <w:r w:rsidRPr="00D95021">
        <w:rPr>
          <w:rFonts w:ascii="Times New Roman" w:hAnsi="Times New Roman" w:cs="Times New Roman"/>
          <w:sz w:val="20"/>
          <w:shd w:val="clear" w:color="auto" w:fill="FFFFFF"/>
        </w:rPr>
        <w:t>, Horticulture Statistics Division, Department of Agriculture, Cooperation &amp; Farmers' Welfare, Ministry of Agriculture and Farmers' Welfare, Government of India, 150 and 199.</w:t>
      </w:r>
    </w:p>
    <w:p w14:paraId="689DC7D7"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Arriaga, F.J., Lowery, </w:t>
      </w:r>
      <w:proofErr w:type="gramStart"/>
      <w:r w:rsidRPr="00D95021">
        <w:rPr>
          <w:rFonts w:ascii="Times New Roman" w:hAnsi="Times New Roman" w:cs="Times New Roman"/>
          <w:sz w:val="20"/>
        </w:rPr>
        <w:t>B.</w:t>
      </w:r>
      <w:proofErr w:type="gramEnd"/>
      <w:r w:rsidRPr="00D95021">
        <w:rPr>
          <w:rFonts w:ascii="Times New Roman" w:hAnsi="Times New Roman" w:cs="Times New Roman"/>
          <w:sz w:val="20"/>
        </w:rPr>
        <w:t xml:space="preserve"> and </w:t>
      </w:r>
      <w:proofErr w:type="spellStart"/>
      <w:r w:rsidRPr="00D95021">
        <w:rPr>
          <w:rFonts w:ascii="Times New Roman" w:hAnsi="Times New Roman" w:cs="Times New Roman"/>
          <w:sz w:val="20"/>
        </w:rPr>
        <w:t>Kelling</w:t>
      </w:r>
      <w:proofErr w:type="spellEnd"/>
      <w:r w:rsidRPr="00D95021">
        <w:rPr>
          <w:rFonts w:ascii="Times New Roman" w:hAnsi="Times New Roman" w:cs="Times New Roman"/>
          <w:sz w:val="20"/>
        </w:rPr>
        <w:t xml:space="preserve">, K.A. (2009). Surfactant impact on nitrogen utilization and leaching in potatoes. </w:t>
      </w:r>
      <w:r w:rsidRPr="00D95021">
        <w:rPr>
          <w:rFonts w:ascii="Times New Roman" w:hAnsi="Times New Roman" w:cs="Times New Roman"/>
          <w:i/>
          <w:iCs/>
          <w:sz w:val="20"/>
        </w:rPr>
        <w:t>American Journal of Potato Research</w:t>
      </w:r>
      <w:commentRangeStart w:id="55"/>
      <w:r w:rsidRPr="00D95021">
        <w:rPr>
          <w:rFonts w:ascii="Times New Roman" w:hAnsi="Times New Roman" w:cs="Times New Roman"/>
          <w:sz w:val="20"/>
        </w:rPr>
        <w:t xml:space="preserve">, </w:t>
      </w:r>
      <w:r w:rsidRPr="00D95021">
        <w:rPr>
          <w:rFonts w:ascii="Times New Roman" w:hAnsi="Times New Roman" w:cs="Times New Roman"/>
          <w:b/>
          <w:bCs/>
          <w:sz w:val="20"/>
        </w:rPr>
        <w:t>86</w:t>
      </w:r>
      <w:r w:rsidRPr="00D95021">
        <w:rPr>
          <w:rFonts w:ascii="Times New Roman" w:hAnsi="Times New Roman" w:cs="Times New Roman"/>
          <w:sz w:val="20"/>
        </w:rPr>
        <w:t xml:space="preserve">: </w:t>
      </w:r>
      <w:commentRangeEnd w:id="55"/>
      <w:r w:rsidR="007B5242">
        <w:rPr>
          <w:rStyle w:val="CommentReference"/>
        </w:rPr>
        <w:commentReference w:id="55"/>
      </w:r>
      <w:r w:rsidRPr="00D95021">
        <w:rPr>
          <w:rFonts w:ascii="Times New Roman" w:hAnsi="Times New Roman" w:cs="Times New Roman"/>
          <w:sz w:val="20"/>
        </w:rPr>
        <w:t>383-390.</w:t>
      </w:r>
    </w:p>
    <w:p w14:paraId="0808779F" w14:textId="77777777" w:rsidR="00104AAF" w:rsidRPr="00D95021" w:rsidRDefault="00104AAF" w:rsidP="00736858">
      <w:pPr>
        <w:spacing w:before="160" w:line="264" w:lineRule="auto"/>
        <w:ind w:left="720" w:hanging="720"/>
        <w:jc w:val="both"/>
        <w:rPr>
          <w:rFonts w:ascii="Times New Roman" w:hAnsi="Times New Roman" w:cs="Times New Roman"/>
          <w:sz w:val="20"/>
          <w:shd w:val="clear" w:color="auto" w:fill="FFFFFF"/>
        </w:rPr>
      </w:pPr>
      <w:proofErr w:type="spellStart"/>
      <w:r w:rsidRPr="00D95021">
        <w:rPr>
          <w:rFonts w:ascii="Times New Roman" w:hAnsi="Times New Roman" w:cs="Times New Roman"/>
          <w:sz w:val="20"/>
          <w:shd w:val="clear" w:color="auto" w:fill="FFFFFF"/>
        </w:rPr>
        <w:t>Banjare</w:t>
      </w:r>
      <w:proofErr w:type="spellEnd"/>
      <w:r w:rsidRPr="00D95021">
        <w:rPr>
          <w:rFonts w:ascii="Times New Roman" w:hAnsi="Times New Roman" w:cs="Times New Roman"/>
          <w:sz w:val="20"/>
          <w:shd w:val="clear" w:color="auto" w:fill="FFFFFF"/>
        </w:rPr>
        <w:t xml:space="preserve">, S., Sharma, </w:t>
      </w:r>
      <w:proofErr w:type="gramStart"/>
      <w:r w:rsidRPr="00D95021">
        <w:rPr>
          <w:rFonts w:ascii="Times New Roman" w:hAnsi="Times New Roman" w:cs="Times New Roman"/>
          <w:sz w:val="20"/>
          <w:shd w:val="clear" w:color="auto" w:fill="FFFFFF"/>
        </w:rPr>
        <w:t>G.</w:t>
      </w:r>
      <w:proofErr w:type="gramEnd"/>
      <w:r w:rsidRPr="00D95021">
        <w:rPr>
          <w:rFonts w:ascii="Times New Roman" w:hAnsi="Times New Roman" w:cs="Times New Roman"/>
          <w:sz w:val="20"/>
          <w:shd w:val="clear" w:color="auto" w:fill="FFFFFF"/>
        </w:rPr>
        <w:t xml:space="preserve"> and Verma, S.K. (2014). Potato crop growth and yield response to different levels of nitrogen under Chhattisgarh plains </w:t>
      </w:r>
      <w:proofErr w:type="spellStart"/>
      <w:r w:rsidRPr="00D95021">
        <w:rPr>
          <w:rFonts w:ascii="Times New Roman" w:hAnsi="Times New Roman" w:cs="Times New Roman"/>
          <w:sz w:val="20"/>
          <w:shd w:val="clear" w:color="auto" w:fill="FFFFFF"/>
        </w:rPr>
        <w:t>agro</w:t>
      </w:r>
      <w:proofErr w:type="spellEnd"/>
      <w:r w:rsidRPr="00D95021">
        <w:rPr>
          <w:rFonts w:ascii="Times New Roman" w:hAnsi="Times New Roman" w:cs="Times New Roman"/>
          <w:sz w:val="20"/>
          <w:shd w:val="clear" w:color="auto" w:fill="FFFFFF"/>
        </w:rPr>
        <w:t xml:space="preserve">-climatic zone. </w:t>
      </w:r>
      <w:r w:rsidRPr="00D95021">
        <w:rPr>
          <w:rFonts w:ascii="Times New Roman" w:hAnsi="Times New Roman" w:cs="Times New Roman"/>
          <w:i/>
          <w:iCs/>
          <w:sz w:val="20"/>
          <w:shd w:val="clear" w:color="auto" w:fill="FFFFFF"/>
        </w:rPr>
        <w:t>Indian Journal of Science and Technology</w:t>
      </w:r>
      <w:r w:rsidRPr="00D95021">
        <w:rPr>
          <w:rFonts w:ascii="Times New Roman" w:hAnsi="Times New Roman" w:cs="Times New Roman"/>
          <w:sz w:val="20"/>
          <w:shd w:val="clear" w:color="auto" w:fill="FFFFFF"/>
        </w:rPr>
        <w:t xml:space="preserve">, </w:t>
      </w:r>
      <w:r w:rsidRPr="00D95021">
        <w:rPr>
          <w:rFonts w:ascii="Times New Roman" w:hAnsi="Times New Roman" w:cs="Times New Roman"/>
          <w:b/>
          <w:iCs/>
          <w:sz w:val="20"/>
          <w:shd w:val="clear" w:color="auto" w:fill="FFFFFF"/>
        </w:rPr>
        <w:t>7</w:t>
      </w:r>
      <w:r w:rsidRPr="00D95021">
        <w:rPr>
          <w:rFonts w:ascii="Times New Roman" w:hAnsi="Times New Roman" w:cs="Times New Roman"/>
          <w:sz w:val="20"/>
          <w:shd w:val="clear" w:color="auto" w:fill="FFFFFF"/>
        </w:rPr>
        <w:t>(10): 1504-1508.</w:t>
      </w:r>
    </w:p>
    <w:p w14:paraId="47E1D38C"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Cerny, J., Balik, J., Kulhanek, M., </w:t>
      </w:r>
      <w:proofErr w:type="spellStart"/>
      <w:r w:rsidRPr="00D95021">
        <w:rPr>
          <w:rFonts w:ascii="Times New Roman" w:hAnsi="Times New Roman" w:cs="Times New Roman"/>
          <w:sz w:val="20"/>
        </w:rPr>
        <w:t>Casova</w:t>
      </w:r>
      <w:proofErr w:type="spellEnd"/>
      <w:r w:rsidRPr="00D95021">
        <w:rPr>
          <w:rFonts w:ascii="Times New Roman" w:hAnsi="Times New Roman" w:cs="Times New Roman"/>
          <w:sz w:val="20"/>
        </w:rPr>
        <w:t xml:space="preserve">, K. and Nedved, V. (2010). Mineral and organic fertilization efficiency in long-term stationary experiments. </w:t>
      </w:r>
      <w:r w:rsidRPr="00D95021">
        <w:rPr>
          <w:rFonts w:ascii="Times New Roman" w:hAnsi="Times New Roman" w:cs="Times New Roman"/>
          <w:i/>
          <w:iCs/>
          <w:sz w:val="20"/>
        </w:rPr>
        <w:t>Plant Soil Environment</w:t>
      </w:r>
      <w:r w:rsidRPr="00D95021">
        <w:rPr>
          <w:rFonts w:ascii="Times New Roman" w:hAnsi="Times New Roman" w:cs="Times New Roman"/>
          <w:sz w:val="20"/>
        </w:rPr>
        <w:t xml:space="preserve">, </w:t>
      </w:r>
      <w:r w:rsidRPr="00D95021">
        <w:rPr>
          <w:rFonts w:ascii="Times New Roman" w:hAnsi="Times New Roman" w:cs="Times New Roman"/>
          <w:b/>
          <w:bCs/>
          <w:sz w:val="20"/>
        </w:rPr>
        <w:t>56</w:t>
      </w:r>
      <w:r w:rsidRPr="00D95021">
        <w:rPr>
          <w:rFonts w:ascii="Times New Roman" w:hAnsi="Times New Roman" w:cs="Times New Roman"/>
          <w:sz w:val="20"/>
        </w:rPr>
        <w:t>: 28-36.</w:t>
      </w:r>
    </w:p>
    <w:p w14:paraId="3D7D71F5" w14:textId="77777777" w:rsidR="00104AAF" w:rsidRPr="00D95021" w:rsidRDefault="00104AAF" w:rsidP="00736858">
      <w:pPr>
        <w:spacing w:before="160" w:line="264" w:lineRule="auto"/>
        <w:ind w:left="720" w:hanging="720"/>
        <w:jc w:val="both"/>
        <w:rPr>
          <w:rFonts w:ascii="Times New Roman" w:hAnsi="Times New Roman" w:cs="Times New Roman"/>
          <w:i/>
          <w:iCs/>
          <w:sz w:val="20"/>
        </w:rPr>
      </w:pPr>
      <w:r w:rsidRPr="00D95021">
        <w:rPr>
          <w:rFonts w:ascii="Times New Roman" w:hAnsi="Times New Roman" w:cs="Times New Roman"/>
          <w:sz w:val="20"/>
        </w:rPr>
        <w:t xml:space="preserve">Chander, A. (2014). Effect of planting dates on growth, </w:t>
      </w:r>
      <w:proofErr w:type="gramStart"/>
      <w:r w:rsidRPr="00D95021">
        <w:rPr>
          <w:rFonts w:ascii="Times New Roman" w:hAnsi="Times New Roman" w:cs="Times New Roman"/>
          <w:sz w:val="20"/>
        </w:rPr>
        <w:t>yield</w:t>
      </w:r>
      <w:proofErr w:type="gramEnd"/>
      <w:r w:rsidRPr="00D95021">
        <w:rPr>
          <w:rFonts w:ascii="Times New Roman" w:hAnsi="Times New Roman" w:cs="Times New Roman"/>
          <w:sz w:val="20"/>
        </w:rPr>
        <w:t xml:space="preserve"> and quality of potato</w:t>
      </w:r>
      <w:r w:rsidRPr="00D95021">
        <w:rPr>
          <w:rFonts w:ascii="Times New Roman" w:hAnsi="Times New Roman" w:cs="Times New Roman"/>
          <w:i/>
          <w:iCs/>
          <w:sz w:val="20"/>
        </w:rPr>
        <w:t xml:space="preserve"> (Solanum tuberosum </w:t>
      </w:r>
      <w:r w:rsidRPr="00D95021">
        <w:rPr>
          <w:rFonts w:ascii="Times New Roman" w:hAnsi="Times New Roman" w:cs="Times New Roman"/>
          <w:sz w:val="20"/>
        </w:rPr>
        <w:t xml:space="preserve">L.) varieties. M.Sc. thesis, G.B Pant University of Agriculture and Technology, Pantnagar-263145, </w:t>
      </w:r>
      <w:proofErr w:type="spellStart"/>
      <w:r w:rsidRPr="00D95021">
        <w:rPr>
          <w:rFonts w:ascii="Times New Roman" w:hAnsi="Times New Roman" w:cs="Times New Roman"/>
          <w:sz w:val="20"/>
        </w:rPr>
        <w:t>Uttrakhand</w:t>
      </w:r>
      <w:proofErr w:type="spellEnd"/>
      <w:r w:rsidRPr="00D95021">
        <w:rPr>
          <w:rFonts w:ascii="Times New Roman" w:hAnsi="Times New Roman" w:cs="Times New Roman"/>
          <w:sz w:val="20"/>
        </w:rPr>
        <w:t>, India.</w:t>
      </w:r>
    </w:p>
    <w:p w14:paraId="1089A484"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Dandekar, D.N., Sharma, T.R., Sharma, R.C. and Sawarkar, S.D. (1991). Fertilizer requirements of potato cv. Kufri Badshah in Madhya Pradesh. </w:t>
      </w:r>
      <w:r w:rsidRPr="00D95021">
        <w:rPr>
          <w:rFonts w:ascii="Times New Roman" w:hAnsi="Times New Roman" w:cs="Times New Roman"/>
          <w:i/>
          <w:sz w:val="20"/>
        </w:rPr>
        <w:t>Journal of Indian Potato Association</w:t>
      </w:r>
      <w:r w:rsidRPr="00D95021">
        <w:rPr>
          <w:rFonts w:ascii="Times New Roman" w:hAnsi="Times New Roman" w:cs="Times New Roman"/>
          <w:iCs/>
          <w:sz w:val="20"/>
        </w:rPr>
        <w:t xml:space="preserve">, </w:t>
      </w:r>
      <w:r w:rsidRPr="00D95021">
        <w:rPr>
          <w:rFonts w:ascii="Times New Roman" w:hAnsi="Times New Roman" w:cs="Times New Roman"/>
          <w:b/>
          <w:iCs/>
          <w:sz w:val="20"/>
        </w:rPr>
        <w:t>18</w:t>
      </w:r>
      <w:r w:rsidRPr="00D95021">
        <w:rPr>
          <w:rFonts w:ascii="Times New Roman" w:hAnsi="Times New Roman" w:cs="Times New Roman"/>
          <w:sz w:val="20"/>
        </w:rPr>
        <w:t>(3-4): 178-179.</w:t>
      </w:r>
    </w:p>
    <w:p w14:paraId="0B790DA2"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Etemad, B. and </w:t>
      </w:r>
      <w:proofErr w:type="spellStart"/>
      <w:r w:rsidRPr="00D95021">
        <w:rPr>
          <w:rFonts w:ascii="Times New Roman" w:hAnsi="Times New Roman" w:cs="Times New Roman"/>
          <w:sz w:val="20"/>
        </w:rPr>
        <w:t>Sarajuoghi</w:t>
      </w:r>
      <w:proofErr w:type="spellEnd"/>
      <w:r w:rsidRPr="00D95021">
        <w:rPr>
          <w:rFonts w:ascii="Times New Roman" w:hAnsi="Times New Roman" w:cs="Times New Roman"/>
          <w:sz w:val="20"/>
        </w:rPr>
        <w:t xml:space="preserve">, M. (2012). Study of the effect of different levels and application timing of nitrogen fertilizer on yield and number of potato tuber of Agria in </w:t>
      </w:r>
      <w:proofErr w:type="spellStart"/>
      <w:r w:rsidRPr="00D95021">
        <w:rPr>
          <w:rFonts w:ascii="Times New Roman" w:hAnsi="Times New Roman" w:cs="Times New Roman"/>
          <w:sz w:val="20"/>
        </w:rPr>
        <w:t>Ghorveh</w:t>
      </w:r>
      <w:proofErr w:type="spellEnd"/>
      <w:r w:rsidRPr="00D95021">
        <w:rPr>
          <w:rFonts w:ascii="Times New Roman" w:hAnsi="Times New Roman" w:cs="Times New Roman"/>
          <w:sz w:val="20"/>
        </w:rPr>
        <w:t xml:space="preserve">, Iran. </w:t>
      </w:r>
      <w:r w:rsidRPr="00D95021">
        <w:rPr>
          <w:rFonts w:ascii="Times New Roman" w:hAnsi="Times New Roman" w:cs="Times New Roman"/>
          <w:i/>
          <w:iCs/>
          <w:sz w:val="20"/>
        </w:rPr>
        <w:t>Annals of Biological Research</w:t>
      </w:r>
      <w:r w:rsidRPr="00D95021">
        <w:rPr>
          <w:rFonts w:ascii="Times New Roman" w:hAnsi="Times New Roman" w:cs="Times New Roman"/>
          <w:sz w:val="20"/>
        </w:rPr>
        <w:t xml:space="preserve">, </w:t>
      </w:r>
      <w:r w:rsidRPr="00D95021">
        <w:rPr>
          <w:rFonts w:ascii="Times New Roman" w:hAnsi="Times New Roman" w:cs="Times New Roman"/>
          <w:b/>
          <w:bCs/>
          <w:sz w:val="20"/>
        </w:rPr>
        <w:t>3</w:t>
      </w:r>
      <w:r w:rsidRPr="00D95021">
        <w:rPr>
          <w:rFonts w:ascii="Times New Roman" w:hAnsi="Times New Roman" w:cs="Times New Roman"/>
          <w:sz w:val="20"/>
        </w:rPr>
        <w:t>(3), 1385-1387.</w:t>
      </w:r>
    </w:p>
    <w:p w14:paraId="3E0CC3BD"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sz w:val="20"/>
        </w:rPr>
        <w:t xml:space="preserve">Fontes, P.C.R., Braun, H., Busato, C. and </w:t>
      </w:r>
      <w:proofErr w:type="spellStart"/>
      <w:r w:rsidRPr="00D95021">
        <w:rPr>
          <w:rFonts w:ascii="Times New Roman" w:hAnsi="Times New Roman" w:cs="Times New Roman"/>
          <w:sz w:val="20"/>
        </w:rPr>
        <w:t>Cecon</w:t>
      </w:r>
      <w:proofErr w:type="spellEnd"/>
      <w:r w:rsidRPr="00D95021">
        <w:rPr>
          <w:rFonts w:ascii="Times New Roman" w:hAnsi="Times New Roman" w:cs="Times New Roman"/>
          <w:sz w:val="20"/>
        </w:rPr>
        <w:t xml:space="preserve">, P.R. (2010). Economic optimum nitrogen fertilization rates and nitrogen fertilization rate effects on tuber characteristics of potato cultivars. </w:t>
      </w:r>
      <w:r w:rsidRPr="00D95021">
        <w:rPr>
          <w:rFonts w:ascii="Times New Roman" w:hAnsi="Times New Roman" w:cs="Times New Roman"/>
          <w:i/>
          <w:iCs/>
          <w:sz w:val="20"/>
        </w:rPr>
        <w:t>Potato</w:t>
      </w:r>
      <w:r w:rsidRPr="00D95021">
        <w:rPr>
          <w:rFonts w:ascii="Times New Roman" w:hAnsi="Times New Roman" w:cs="Times New Roman"/>
          <w:sz w:val="20"/>
        </w:rPr>
        <w:t xml:space="preserve"> </w:t>
      </w:r>
      <w:r w:rsidRPr="00D95021">
        <w:rPr>
          <w:rFonts w:ascii="Times New Roman" w:hAnsi="Times New Roman" w:cs="Times New Roman"/>
          <w:i/>
          <w:iCs/>
          <w:sz w:val="20"/>
        </w:rPr>
        <w:t>Research</w:t>
      </w:r>
      <w:commentRangeStart w:id="56"/>
      <w:r w:rsidRPr="00D95021">
        <w:rPr>
          <w:rFonts w:ascii="Times New Roman" w:hAnsi="Times New Roman" w:cs="Times New Roman"/>
          <w:sz w:val="20"/>
        </w:rPr>
        <w:t xml:space="preserve">, </w:t>
      </w:r>
      <w:r w:rsidRPr="00D95021">
        <w:rPr>
          <w:rFonts w:ascii="Times New Roman" w:hAnsi="Times New Roman" w:cs="Times New Roman"/>
          <w:b/>
          <w:bCs/>
          <w:sz w:val="20"/>
        </w:rPr>
        <w:t>53</w:t>
      </w:r>
      <w:r w:rsidRPr="00D95021">
        <w:rPr>
          <w:rFonts w:ascii="Times New Roman" w:hAnsi="Times New Roman" w:cs="Times New Roman"/>
          <w:sz w:val="20"/>
        </w:rPr>
        <w:t>: 167-</w:t>
      </w:r>
      <w:proofErr w:type="gramStart"/>
      <w:r w:rsidRPr="00D95021">
        <w:rPr>
          <w:rFonts w:ascii="Times New Roman" w:hAnsi="Times New Roman" w:cs="Times New Roman"/>
          <w:sz w:val="20"/>
        </w:rPr>
        <w:t>179.</w:t>
      </w:r>
      <w:r w:rsidRPr="00D95021">
        <w:rPr>
          <w:rFonts w:ascii="Times New Roman" w:hAnsi="Times New Roman" w:cs="Times New Roman"/>
          <w:bCs/>
          <w:sz w:val="20"/>
        </w:rPr>
        <w:t>.</w:t>
      </w:r>
      <w:commentRangeEnd w:id="56"/>
      <w:proofErr w:type="gramEnd"/>
      <w:r w:rsidR="00CD37E1">
        <w:rPr>
          <w:rStyle w:val="CommentReference"/>
        </w:rPr>
        <w:commentReference w:id="56"/>
      </w:r>
    </w:p>
    <w:p w14:paraId="0ABDF2DE" w14:textId="77777777" w:rsidR="00104AAF" w:rsidRPr="00D95021" w:rsidRDefault="00104AAF" w:rsidP="00736858">
      <w:pPr>
        <w:spacing w:before="160"/>
        <w:ind w:left="720" w:hanging="720"/>
        <w:jc w:val="both"/>
        <w:rPr>
          <w:rFonts w:ascii="Times New Roman" w:eastAsia="Times New Roman" w:hAnsi="Times New Roman" w:cs="Times New Roman"/>
          <w:sz w:val="20"/>
        </w:rPr>
      </w:pPr>
      <w:proofErr w:type="spellStart"/>
      <w:r w:rsidRPr="00D95021">
        <w:rPr>
          <w:rFonts w:ascii="Times New Roman" w:eastAsia="Times New Roman" w:hAnsi="Times New Roman" w:cs="Times New Roman"/>
          <w:sz w:val="20"/>
        </w:rPr>
        <w:lastRenderedPageBreak/>
        <w:t>Ghiyal</w:t>
      </w:r>
      <w:proofErr w:type="spellEnd"/>
      <w:r w:rsidRPr="00D95021">
        <w:rPr>
          <w:rFonts w:ascii="Times New Roman" w:eastAsia="Times New Roman" w:hAnsi="Times New Roman" w:cs="Times New Roman"/>
          <w:sz w:val="20"/>
        </w:rPr>
        <w:t xml:space="preserve">, V. and Bhatia, A.K. (2018). </w:t>
      </w:r>
      <w:r w:rsidRPr="00D95021">
        <w:rPr>
          <w:rFonts w:ascii="Times New Roman" w:hAnsi="Times New Roman" w:cs="Times New Roman"/>
          <w:sz w:val="20"/>
        </w:rPr>
        <w:t>Effect of nitrogen levels and fertigation frequency on the growth parameters and yield of potato tuber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L.) cv. Kufri Bahar</w:t>
      </w:r>
      <w:r w:rsidRPr="00D95021">
        <w:rPr>
          <w:rFonts w:ascii="Times New Roman" w:eastAsia="Times New Roman" w:hAnsi="Times New Roman" w:cs="Times New Roman"/>
          <w:sz w:val="20"/>
        </w:rPr>
        <w:t xml:space="preserve">. </w:t>
      </w:r>
      <w:r w:rsidRPr="00D95021">
        <w:rPr>
          <w:rFonts w:ascii="Times New Roman" w:hAnsi="Times New Roman" w:cs="Times New Roman"/>
          <w:i/>
          <w:sz w:val="20"/>
        </w:rPr>
        <w:t>Journal of Pharmacognosy and Phytochemistry</w:t>
      </w:r>
      <w:r w:rsidRPr="00D95021">
        <w:rPr>
          <w:rFonts w:ascii="Times New Roman" w:hAnsi="Times New Roman" w:cs="Times New Roman"/>
          <w:sz w:val="20"/>
        </w:rPr>
        <w:t xml:space="preserve">, </w:t>
      </w:r>
      <w:r w:rsidRPr="00D95021">
        <w:rPr>
          <w:rFonts w:ascii="Times New Roman" w:hAnsi="Times New Roman" w:cs="Times New Roman"/>
          <w:b/>
          <w:sz w:val="20"/>
        </w:rPr>
        <w:t>7</w:t>
      </w:r>
      <w:r w:rsidRPr="00D95021">
        <w:rPr>
          <w:rFonts w:ascii="Times New Roman" w:hAnsi="Times New Roman" w:cs="Times New Roman"/>
          <w:sz w:val="20"/>
        </w:rPr>
        <w:t>(4):2064-2067</w:t>
      </w:r>
      <w:r w:rsidRPr="00D95021">
        <w:rPr>
          <w:rFonts w:ascii="Times New Roman" w:eastAsia="Times New Roman" w:hAnsi="Times New Roman" w:cs="Times New Roman"/>
          <w:sz w:val="20"/>
        </w:rPr>
        <w:t>.</w:t>
      </w:r>
    </w:p>
    <w:p w14:paraId="341AF3E2"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rPr>
      </w:pPr>
      <w:r w:rsidRPr="00D95021">
        <w:rPr>
          <w:sz w:val="20"/>
          <w:szCs w:val="22"/>
          <w:shd w:val="clear" w:color="auto" w:fill="FFFFFF"/>
        </w:rPr>
        <w:t xml:space="preserve">Jatav, A.S., </w:t>
      </w:r>
      <w:proofErr w:type="spellStart"/>
      <w:r w:rsidRPr="00D95021">
        <w:rPr>
          <w:sz w:val="20"/>
          <w:szCs w:val="22"/>
          <w:shd w:val="clear" w:color="auto" w:fill="FFFFFF"/>
        </w:rPr>
        <w:t>Kushwah</w:t>
      </w:r>
      <w:proofErr w:type="spellEnd"/>
      <w:r w:rsidRPr="00D95021">
        <w:rPr>
          <w:sz w:val="20"/>
          <w:szCs w:val="22"/>
          <w:shd w:val="clear" w:color="auto" w:fill="FFFFFF"/>
        </w:rPr>
        <w:t xml:space="preserve">, S.S. and </w:t>
      </w:r>
      <w:proofErr w:type="spellStart"/>
      <w:r w:rsidRPr="00D95021">
        <w:rPr>
          <w:sz w:val="20"/>
          <w:szCs w:val="22"/>
          <w:shd w:val="clear" w:color="auto" w:fill="FFFFFF"/>
        </w:rPr>
        <w:t>Naruka</w:t>
      </w:r>
      <w:proofErr w:type="spellEnd"/>
      <w:r w:rsidRPr="00D95021">
        <w:rPr>
          <w:sz w:val="20"/>
          <w:szCs w:val="22"/>
          <w:shd w:val="clear" w:color="auto" w:fill="FFFFFF"/>
        </w:rPr>
        <w:t xml:space="preserve">, I.S. (2017). Performance of potato varieties for growth, yield, </w:t>
      </w:r>
      <w:proofErr w:type="gramStart"/>
      <w:r w:rsidRPr="00D95021">
        <w:rPr>
          <w:sz w:val="20"/>
          <w:szCs w:val="22"/>
          <w:shd w:val="clear" w:color="auto" w:fill="FFFFFF"/>
        </w:rPr>
        <w:t>quality</w:t>
      </w:r>
      <w:proofErr w:type="gramEnd"/>
      <w:r w:rsidRPr="00D95021">
        <w:rPr>
          <w:sz w:val="20"/>
          <w:szCs w:val="22"/>
          <w:shd w:val="clear" w:color="auto" w:fill="FFFFFF"/>
        </w:rPr>
        <w:t xml:space="preserve"> and economics under different levels of nitrogen. </w:t>
      </w:r>
      <w:r w:rsidRPr="00D95021">
        <w:rPr>
          <w:i/>
          <w:iCs/>
          <w:sz w:val="20"/>
          <w:szCs w:val="22"/>
          <w:shd w:val="clear" w:color="auto" w:fill="FFFFFF"/>
        </w:rPr>
        <w:t>Advances in Research</w:t>
      </w:r>
      <w:r w:rsidRPr="00D95021">
        <w:rPr>
          <w:sz w:val="20"/>
          <w:szCs w:val="22"/>
          <w:shd w:val="clear" w:color="auto" w:fill="FFFFFF"/>
        </w:rPr>
        <w:t xml:space="preserve">. </w:t>
      </w:r>
      <w:r w:rsidRPr="00D95021">
        <w:rPr>
          <w:b/>
          <w:sz w:val="20"/>
          <w:szCs w:val="22"/>
          <w:shd w:val="clear" w:color="auto" w:fill="FFFFFF"/>
        </w:rPr>
        <w:t>9</w:t>
      </w:r>
      <w:r w:rsidRPr="00D95021">
        <w:rPr>
          <w:sz w:val="20"/>
          <w:szCs w:val="22"/>
          <w:shd w:val="clear" w:color="auto" w:fill="FFFFFF"/>
        </w:rPr>
        <w:t>(6): 1-9.</w:t>
      </w:r>
    </w:p>
    <w:p w14:paraId="090AF8A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Khurana, P.S.M. and Naik, P.S. (2003). The Potato: An overview. In: </w:t>
      </w:r>
      <w:r w:rsidRPr="00D95021">
        <w:rPr>
          <w:rFonts w:ascii="Times New Roman" w:hAnsi="Times New Roman" w:cs="Times New Roman"/>
          <w:i/>
          <w:sz w:val="20"/>
        </w:rPr>
        <w:t xml:space="preserve">The Potato: Production and Utilization in Subtropics </w:t>
      </w:r>
      <w:r w:rsidRPr="00D95021">
        <w:rPr>
          <w:rFonts w:ascii="Times New Roman" w:hAnsi="Times New Roman" w:cs="Times New Roman"/>
          <w:sz w:val="20"/>
        </w:rPr>
        <w:t>(eds., Khurana, P.S.M., Minas, J.S. and Pandy, S.K.). Mehta Publishers, New Delhi, 1-14.</w:t>
      </w:r>
    </w:p>
    <w:p w14:paraId="04F1C017"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Kumar, I., Bhatia, A.K. and </w:t>
      </w:r>
      <w:proofErr w:type="spellStart"/>
      <w:r w:rsidRPr="00D95021">
        <w:rPr>
          <w:rFonts w:ascii="Times New Roman" w:hAnsi="Times New Roman" w:cs="Times New Roman"/>
          <w:sz w:val="20"/>
        </w:rPr>
        <w:t>Baswana</w:t>
      </w:r>
      <w:proofErr w:type="spellEnd"/>
      <w:r w:rsidRPr="00D95021">
        <w:rPr>
          <w:rFonts w:ascii="Times New Roman" w:hAnsi="Times New Roman" w:cs="Times New Roman"/>
          <w:sz w:val="20"/>
        </w:rPr>
        <w:t xml:space="preserve">, K.S. (2009). Effect of different planting dates and cultivars on growth and yield of potato. </w:t>
      </w:r>
      <w:r w:rsidRPr="00D95021">
        <w:rPr>
          <w:rFonts w:ascii="Times New Roman" w:hAnsi="Times New Roman" w:cs="Times New Roman"/>
          <w:i/>
          <w:iCs/>
          <w:sz w:val="20"/>
        </w:rPr>
        <w:t>Haryana Journal of Horticulture Sciences</w:t>
      </w:r>
      <w:r w:rsidRPr="00D95021">
        <w:rPr>
          <w:rFonts w:ascii="Times New Roman" w:hAnsi="Times New Roman" w:cs="Times New Roman"/>
          <w:sz w:val="20"/>
        </w:rPr>
        <w:t xml:space="preserve">, </w:t>
      </w:r>
      <w:r w:rsidRPr="00D95021">
        <w:rPr>
          <w:rFonts w:ascii="Times New Roman" w:hAnsi="Times New Roman" w:cs="Times New Roman"/>
          <w:b/>
          <w:bCs/>
          <w:sz w:val="20"/>
        </w:rPr>
        <w:t>38</w:t>
      </w:r>
      <w:r w:rsidRPr="00D95021">
        <w:rPr>
          <w:rFonts w:ascii="Times New Roman" w:hAnsi="Times New Roman" w:cs="Times New Roman"/>
          <w:sz w:val="20"/>
        </w:rPr>
        <w:t>(1 and 2): 129-133.</w:t>
      </w:r>
    </w:p>
    <w:p w14:paraId="4962E648"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Mozumder, M., Banerjee, H., Ray, K. and Paul, T. (2014). Evaluation of potato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cultivars for productivity, nitrogen requirement and eco-friendly indices under different nitrogen levels. </w:t>
      </w:r>
      <w:r w:rsidRPr="00D95021">
        <w:rPr>
          <w:rFonts w:ascii="Times New Roman" w:hAnsi="Times New Roman" w:cs="Times New Roman"/>
          <w:i/>
          <w:iCs/>
          <w:sz w:val="20"/>
        </w:rPr>
        <w:t>Indian Journal of Agronomy</w:t>
      </w:r>
      <w:r w:rsidRPr="00D95021">
        <w:rPr>
          <w:rFonts w:ascii="Times New Roman" w:hAnsi="Times New Roman" w:cs="Times New Roman"/>
          <w:sz w:val="20"/>
        </w:rPr>
        <w:t xml:space="preserve">, </w:t>
      </w:r>
      <w:r w:rsidRPr="00D95021">
        <w:rPr>
          <w:rFonts w:ascii="Times New Roman" w:hAnsi="Times New Roman" w:cs="Times New Roman"/>
          <w:b/>
          <w:bCs/>
          <w:sz w:val="20"/>
        </w:rPr>
        <w:t>59</w:t>
      </w:r>
      <w:r w:rsidRPr="00D95021">
        <w:rPr>
          <w:rFonts w:ascii="Times New Roman" w:hAnsi="Times New Roman" w:cs="Times New Roman"/>
          <w:sz w:val="20"/>
        </w:rPr>
        <w:t>(2): 327-335.</w:t>
      </w:r>
    </w:p>
    <w:p w14:paraId="72292D4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Panse, V.G. and </w:t>
      </w:r>
      <w:proofErr w:type="spellStart"/>
      <w:r w:rsidRPr="00D95021">
        <w:rPr>
          <w:rFonts w:ascii="Times New Roman" w:hAnsi="Times New Roman" w:cs="Times New Roman"/>
          <w:sz w:val="20"/>
        </w:rPr>
        <w:t>Sukhatme</w:t>
      </w:r>
      <w:proofErr w:type="spellEnd"/>
      <w:r w:rsidRPr="00D95021">
        <w:rPr>
          <w:rFonts w:ascii="Times New Roman" w:hAnsi="Times New Roman" w:cs="Times New Roman"/>
          <w:sz w:val="20"/>
        </w:rPr>
        <w:t xml:space="preserve">, P.V. (1987). </w:t>
      </w:r>
      <w:r w:rsidRPr="00D95021">
        <w:rPr>
          <w:rFonts w:ascii="Times New Roman" w:hAnsi="Times New Roman" w:cs="Times New Roman"/>
          <w:i/>
          <w:sz w:val="20"/>
        </w:rPr>
        <w:t>Statistical Methods for Agricultural Research Workers.</w:t>
      </w:r>
      <w:r w:rsidRPr="00D95021">
        <w:rPr>
          <w:rFonts w:ascii="Times New Roman" w:hAnsi="Times New Roman" w:cs="Times New Roman"/>
          <w:iCs/>
          <w:sz w:val="20"/>
        </w:rPr>
        <w:t xml:space="preserve"> </w:t>
      </w:r>
      <w:r w:rsidRPr="00D95021">
        <w:rPr>
          <w:rFonts w:ascii="Times New Roman" w:hAnsi="Times New Roman" w:cs="Times New Roman"/>
          <w:sz w:val="20"/>
        </w:rPr>
        <w:t>ICAR Publications, New Delhi.</w:t>
      </w:r>
    </w:p>
    <w:p w14:paraId="30BABD75" w14:textId="77777777" w:rsidR="00104AAF" w:rsidRPr="00D95021" w:rsidRDefault="00104AAF" w:rsidP="00736858">
      <w:pPr>
        <w:spacing w:before="160"/>
        <w:ind w:left="720" w:hanging="720"/>
        <w:jc w:val="both"/>
        <w:rPr>
          <w:rFonts w:ascii="Times New Roman" w:hAnsi="Times New Roman" w:cs="Times New Roman"/>
          <w:sz w:val="20"/>
        </w:rPr>
      </w:pPr>
      <w:proofErr w:type="spellStart"/>
      <w:r w:rsidRPr="00D95021">
        <w:rPr>
          <w:rFonts w:ascii="Times New Roman" w:hAnsi="Times New Roman" w:cs="Times New Roman"/>
          <w:sz w:val="20"/>
        </w:rPr>
        <w:t>Saenkaew</w:t>
      </w:r>
      <w:proofErr w:type="spellEnd"/>
      <w:r w:rsidRPr="00D95021">
        <w:rPr>
          <w:rFonts w:ascii="Times New Roman" w:hAnsi="Times New Roman" w:cs="Times New Roman"/>
          <w:sz w:val="20"/>
        </w:rPr>
        <w:t xml:space="preserve">, H.E.T. (2008). Inaugural address. In: </w:t>
      </w:r>
      <w:r w:rsidRPr="00D95021">
        <w:rPr>
          <w:rFonts w:ascii="Times New Roman" w:hAnsi="Times New Roman" w:cs="Times New Roman"/>
          <w:i/>
          <w:iCs/>
          <w:sz w:val="20"/>
        </w:rPr>
        <w:t xml:space="preserve">Proceedings of the Workshop to Commemorate the International Year of Potato- </w:t>
      </w:r>
      <w:r w:rsidRPr="00D95021">
        <w:rPr>
          <w:rFonts w:ascii="Times New Roman" w:hAnsi="Times New Roman" w:cs="Times New Roman"/>
          <w:sz w:val="20"/>
        </w:rPr>
        <w:t>2008 held on 6 May 2008 at Bangkok, Thailand, pp. 6-7.</w:t>
      </w:r>
    </w:p>
    <w:p w14:paraId="0703020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Sahu, E., Sarnaik, D.A., Sharma, P.K., Barik, S.B. and Yadav, V. (2016). Influence of different levels of nitrogen on potato cultivars under Chhattisgarh plains in dorsa soil. </w:t>
      </w:r>
      <w:r w:rsidRPr="00D95021">
        <w:rPr>
          <w:rFonts w:ascii="Times New Roman" w:hAnsi="Times New Roman" w:cs="Times New Roman"/>
          <w:i/>
          <w:iCs/>
          <w:sz w:val="20"/>
        </w:rPr>
        <w:t>Progressive Horticulture</w:t>
      </w:r>
      <w:r w:rsidRPr="00D95021">
        <w:rPr>
          <w:rFonts w:ascii="Times New Roman" w:hAnsi="Times New Roman" w:cs="Times New Roman"/>
          <w:sz w:val="20"/>
        </w:rPr>
        <w:t xml:space="preserve">, </w:t>
      </w:r>
      <w:r w:rsidRPr="00D95021">
        <w:rPr>
          <w:rFonts w:ascii="Times New Roman" w:hAnsi="Times New Roman" w:cs="Times New Roman"/>
          <w:b/>
          <w:bCs/>
          <w:sz w:val="20"/>
        </w:rPr>
        <w:t>48</w:t>
      </w:r>
      <w:r w:rsidRPr="00D95021">
        <w:rPr>
          <w:rFonts w:ascii="Times New Roman" w:hAnsi="Times New Roman" w:cs="Times New Roman"/>
          <w:sz w:val="20"/>
        </w:rPr>
        <w:t>(1): 87-91.</w:t>
      </w:r>
    </w:p>
    <w:p w14:paraId="197290A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Sandhu, A.S., Sharma, S.P., Bhutani, R.D. and Khurana, S.C. (2014). Effects of planting dates and fertilizer dose on plant growth attributes and nutrient uptake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w:t>
      </w:r>
      <w:r w:rsidRPr="00D95021">
        <w:rPr>
          <w:rFonts w:ascii="Times New Roman" w:hAnsi="Times New Roman" w:cs="Times New Roman"/>
          <w:i/>
          <w:iCs/>
          <w:sz w:val="20"/>
        </w:rPr>
        <w:t>International Journal of Agricultural Science</w:t>
      </w:r>
      <w:r w:rsidRPr="00D95021">
        <w:rPr>
          <w:rFonts w:ascii="Times New Roman" w:hAnsi="Times New Roman" w:cs="Times New Roman"/>
          <w:sz w:val="20"/>
        </w:rPr>
        <w:t xml:space="preserve">, </w:t>
      </w:r>
      <w:r w:rsidRPr="00D95021">
        <w:rPr>
          <w:rFonts w:ascii="Times New Roman" w:hAnsi="Times New Roman" w:cs="Times New Roman"/>
          <w:b/>
          <w:bCs/>
          <w:sz w:val="20"/>
        </w:rPr>
        <w:t>4</w:t>
      </w:r>
      <w:r w:rsidRPr="00D95021">
        <w:rPr>
          <w:rFonts w:ascii="Times New Roman" w:hAnsi="Times New Roman" w:cs="Times New Roman"/>
          <w:sz w:val="20"/>
        </w:rPr>
        <w:t>(5): 196-202.</w:t>
      </w:r>
    </w:p>
    <w:p w14:paraId="5B252286" w14:textId="77777777" w:rsidR="00104AAF" w:rsidRPr="00D95021" w:rsidRDefault="00104AAF" w:rsidP="00736858">
      <w:pPr>
        <w:spacing w:before="160"/>
        <w:ind w:left="720" w:hanging="720"/>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Shiri-e-</w:t>
      </w:r>
      <w:proofErr w:type="spellStart"/>
      <w:r w:rsidRPr="00D95021">
        <w:rPr>
          <w:rFonts w:ascii="Times New Roman" w:hAnsi="Times New Roman" w:cs="Times New Roman"/>
          <w:sz w:val="20"/>
          <w:shd w:val="clear" w:color="auto" w:fill="FFFFFF"/>
        </w:rPr>
        <w:t>Janagrad</w:t>
      </w:r>
      <w:proofErr w:type="spellEnd"/>
      <w:r w:rsidRPr="00D95021">
        <w:rPr>
          <w:rFonts w:ascii="Times New Roman" w:hAnsi="Times New Roman" w:cs="Times New Roman"/>
          <w:sz w:val="20"/>
          <w:shd w:val="clear" w:color="auto" w:fill="FFFFFF"/>
        </w:rPr>
        <w:t xml:space="preserve">, M., </w:t>
      </w:r>
      <w:proofErr w:type="spellStart"/>
      <w:r w:rsidRPr="00D95021">
        <w:rPr>
          <w:rFonts w:ascii="Times New Roman" w:hAnsi="Times New Roman" w:cs="Times New Roman"/>
          <w:sz w:val="20"/>
          <w:shd w:val="clear" w:color="auto" w:fill="FFFFFF"/>
        </w:rPr>
        <w:t>Tobeh</w:t>
      </w:r>
      <w:proofErr w:type="spellEnd"/>
      <w:r w:rsidRPr="00D95021">
        <w:rPr>
          <w:rFonts w:ascii="Times New Roman" w:hAnsi="Times New Roman" w:cs="Times New Roman"/>
          <w:sz w:val="20"/>
          <w:shd w:val="clear" w:color="auto" w:fill="FFFFFF"/>
        </w:rPr>
        <w:t xml:space="preserve">, A., Abbasi, A., </w:t>
      </w:r>
      <w:proofErr w:type="spellStart"/>
      <w:r w:rsidRPr="00D95021">
        <w:rPr>
          <w:rFonts w:ascii="Times New Roman" w:hAnsi="Times New Roman" w:cs="Times New Roman"/>
          <w:sz w:val="20"/>
          <w:shd w:val="clear" w:color="auto" w:fill="FFFFFF"/>
        </w:rPr>
        <w:t>Jamaati</w:t>
      </w:r>
      <w:proofErr w:type="spellEnd"/>
      <w:r w:rsidRPr="00D95021">
        <w:rPr>
          <w:rFonts w:ascii="Times New Roman" w:hAnsi="Times New Roman" w:cs="Times New Roman"/>
          <w:sz w:val="20"/>
          <w:shd w:val="clear" w:color="auto" w:fill="FFFFFF"/>
        </w:rPr>
        <w:t xml:space="preserve">-e-Somarin, S. and </w:t>
      </w:r>
      <w:proofErr w:type="spellStart"/>
      <w:r w:rsidRPr="00D95021">
        <w:rPr>
          <w:rFonts w:ascii="Times New Roman" w:hAnsi="Times New Roman" w:cs="Times New Roman"/>
          <w:sz w:val="20"/>
          <w:shd w:val="clear" w:color="auto" w:fill="FFFFFF"/>
        </w:rPr>
        <w:t>Hokmalipour</w:t>
      </w:r>
      <w:proofErr w:type="spellEnd"/>
      <w:r w:rsidRPr="00D95021">
        <w:rPr>
          <w:rFonts w:ascii="Times New Roman" w:hAnsi="Times New Roman" w:cs="Times New Roman"/>
          <w:sz w:val="20"/>
          <w:shd w:val="clear" w:color="auto" w:fill="FFFFFF"/>
        </w:rPr>
        <w:t>, S. (2009). Vegetative growth of potato (</w:t>
      </w:r>
      <w:r w:rsidRPr="00D95021">
        <w:rPr>
          <w:rFonts w:ascii="Times New Roman" w:hAnsi="Times New Roman" w:cs="Times New Roman"/>
          <w:i/>
          <w:iCs/>
          <w:sz w:val="20"/>
          <w:shd w:val="clear" w:color="auto" w:fill="FFFFFF"/>
        </w:rPr>
        <w:t>Solanum tuberosum</w:t>
      </w:r>
      <w:r w:rsidRPr="00D95021">
        <w:rPr>
          <w:rFonts w:ascii="Times New Roman" w:hAnsi="Times New Roman" w:cs="Times New Roman"/>
          <w:sz w:val="20"/>
          <w:shd w:val="clear" w:color="auto" w:fill="FFFFFF"/>
        </w:rPr>
        <w:t xml:space="preserve"> L.) cultivars, under the effects of different levels of nitrogen fertilizer. </w:t>
      </w:r>
      <w:r w:rsidRPr="00D95021">
        <w:rPr>
          <w:rFonts w:ascii="Times New Roman" w:hAnsi="Times New Roman" w:cs="Times New Roman"/>
          <w:i/>
          <w:sz w:val="20"/>
          <w:shd w:val="clear" w:color="auto" w:fill="FFFFFF"/>
        </w:rPr>
        <w:t>Research Journal of Biological Sciences</w:t>
      </w:r>
      <w:r w:rsidRPr="00D95021">
        <w:rPr>
          <w:rFonts w:ascii="Times New Roman" w:hAnsi="Times New Roman" w:cs="Times New Roman"/>
          <w:sz w:val="20"/>
          <w:shd w:val="clear" w:color="auto" w:fill="FFFFFF"/>
        </w:rPr>
        <w:t xml:space="preserve">, </w:t>
      </w:r>
      <w:r w:rsidRPr="00D95021">
        <w:rPr>
          <w:rFonts w:ascii="Times New Roman" w:hAnsi="Times New Roman" w:cs="Times New Roman"/>
          <w:b/>
          <w:sz w:val="20"/>
          <w:shd w:val="clear" w:color="auto" w:fill="FFFFFF"/>
        </w:rPr>
        <w:t>4</w:t>
      </w:r>
      <w:r w:rsidRPr="00D95021">
        <w:rPr>
          <w:rFonts w:ascii="Times New Roman" w:hAnsi="Times New Roman" w:cs="Times New Roman"/>
          <w:sz w:val="20"/>
          <w:shd w:val="clear" w:color="auto" w:fill="FFFFFF"/>
        </w:rPr>
        <w:t>(7): 807- 814.</w:t>
      </w:r>
    </w:p>
    <w:p w14:paraId="3AAA5B2D" w14:textId="77777777" w:rsidR="00104AAF" w:rsidRPr="00D95021" w:rsidRDefault="00104AAF" w:rsidP="00736858">
      <w:pPr>
        <w:spacing w:before="160"/>
        <w:ind w:left="720" w:hanging="720"/>
        <w:jc w:val="both"/>
        <w:rPr>
          <w:rFonts w:ascii="Times New Roman" w:eastAsia="Times New Roman" w:hAnsi="Times New Roman" w:cs="Times New Roman"/>
          <w:sz w:val="20"/>
        </w:rPr>
      </w:pPr>
      <w:commentRangeStart w:id="57"/>
      <w:r w:rsidRPr="00D95021">
        <w:rPr>
          <w:rFonts w:ascii="Times New Roman" w:eastAsia="Times New Roman" w:hAnsi="Times New Roman" w:cs="Times New Roman"/>
          <w:sz w:val="20"/>
        </w:rPr>
        <w:t xml:space="preserve">Singh, B., Singh, S.K., Kaur, </w:t>
      </w:r>
      <w:proofErr w:type="gramStart"/>
      <w:r w:rsidRPr="00D95021">
        <w:rPr>
          <w:rFonts w:ascii="Times New Roman" w:eastAsia="Times New Roman" w:hAnsi="Times New Roman" w:cs="Times New Roman"/>
          <w:sz w:val="20"/>
        </w:rPr>
        <w:t>R.</w:t>
      </w:r>
      <w:proofErr w:type="gramEnd"/>
      <w:r w:rsidRPr="00D95021">
        <w:rPr>
          <w:rFonts w:ascii="Times New Roman" w:eastAsia="Times New Roman" w:hAnsi="Times New Roman" w:cs="Times New Roman"/>
          <w:sz w:val="20"/>
        </w:rPr>
        <w:t xml:space="preserve"> and Rampartap, (2018). Effect of nitrogen, phosphorus and potassium on growth and yield of potato (</w:t>
      </w:r>
      <w:r w:rsidRPr="00D95021">
        <w:rPr>
          <w:rFonts w:ascii="Times New Roman" w:eastAsia="Times New Roman" w:hAnsi="Times New Roman" w:cs="Times New Roman"/>
          <w:i/>
          <w:sz w:val="20"/>
        </w:rPr>
        <w:t>Solanum tuberosum</w:t>
      </w:r>
      <w:r w:rsidRPr="00D95021">
        <w:rPr>
          <w:rFonts w:ascii="Times New Roman" w:eastAsia="Times New Roman" w:hAnsi="Times New Roman" w:cs="Times New Roman"/>
          <w:sz w:val="20"/>
        </w:rPr>
        <w:t xml:space="preserve"> L.). </w:t>
      </w:r>
      <w:r w:rsidRPr="00D95021">
        <w:rPr>
          <w:rFonts w:ascii="Times New Roman" w:eastAsia="Times New Roman" w:hAnsi="Times New Roman" w:cs="Times New Roman"/>
          <w:i/>
          <w:iCs/>
          <w:sz w:val="20"/>
        </w:rPr>
        <w:t>International Journal of Agriculture Sciences</w:t>
      </w:r>
      <w:r w:rsidRPr="00D95021">
        <w:rPr>
          <w:rFonts w:ascii="Times New Roman" w:eastAsia="Times New Roman" w:hAnsi="Times New Roman" w:cs="Times New Roman"/>
          <w:sz w:val="20"/>
        </w:rPr>
        <w:t>, </w:t>
      </w:r>
      <w:r w:rsidRPr="00D95021">
        <w:rPr>
          <w:rFonts w:ascii="Times New Roman" w:eastAsia="Times New Roman" w:hAnsi="Times New Roman" w:cs="Times New Roman"/>
          <w:b/>
          <w:sz w:val="20"/>
        </w:rPr>
        <w:t>10</w:t>
      </w:r>
      <w:r w:rsidRPr="00D95021">
        <w:rPr>
          <w:rFonts w:ascii="Times New Roman" w:eastAsia="Times New Roman" w:hAnsi="Times New Roman" w:cs="Times New Roman"/>
          <w:sz w:val="20"/>
        </w:rPr>
        <w:t>(5): 5319-5321.</w:t>
      </w:r>
    </w:p>
    <w:p w14:paraId="3478A7CA"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Singh, S.P., Dua, V.K., Sharma, S.K., </w:t>
      </w:r>
      <w:commentRangeStart w:id="58"/>
      <w:proofErr w:type="spellStart"/>
      <w:r w:rsidRPr="00D95021">
        <w:rPr>
          <w:rFonts w:ascii="Times New Roman" w:hAnsi="Times New Roman" w:cs="Times New Roman"/>
          <w:sz w:val="20"/>
        </w:rPr>
        <w:t>Sadaworti</w:t>
      </w:r>
      <w:proofErr w:type="spellEnd"/>
      <w:r w:rsidRPr="00D95021">
        <w:rPr>
          <w:rFonts w:ascii="Times New Roman" w:hAnsi="Times New Roman" w:cs="Times New Roman"/>
          <w:sz w:val="20"/>
        </w:rPr>
        <w:t>,</w:t>
      </w:r>
      <w:commentRangeEnd w:id="58"/>
      <w:r w:rsidR="00CD37E1">
        <w:rPr>
          <w:rStyle w:val="CommentReference"/>
        </w:rPr>
        <w:commentReference w:id="58"/>
      </w:r>
      <w:r w:rsidRPr="00D95021">
        <w:rPr>
          <w:rFonts w:ascii="Times New Roman" w:hAnsi="Times New Roman" w:cs="Times New Roman"/>
          <w:sz w:val="20"/>
        </w:rPr>
        <w:t xml:space="preserve"> M.J., Roy, S., and Gupta, S.K. (2018). Effect of planting windows, weed control and varieties on productivity and profitability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in central India. </w:t>
      </w:r>
      <w:r w:rsidRPr="00D95021">
        <w:rPr>
          <w:rFonts w:ascii="Times New Roman" w:hAnsi="Times New Roman" w:cs="Times New Roman"/>
          <w:i/>
          <w:iCs/>
          <w:sz w:val="20"/>
        </w:rPr>
        <w:t>International Journal of Economic Plants</w:t>
      </w:r>
      <w:r w:rsidRPr="00D95021">
        <w:rPr>
          <w:rFonts w:ascii="Times New Roman" w:hAnsi="Times New Roman" w:cs="Times New Roman"/>
          <w:sz w:val="20"/>
        </w:rPr>
        <w:t xml:space="preserve">, </w:t>
      </w:r>
      <w:r w:rsidRPr="00D95021">
        <w:rPr>
          <w:rFonts w:ascii="Times New Roman" w:hAnsi="Times New Roman" w:cs="Times New Roman"/>
          <w:b/>
          <w:bCs/>
          <w:sz w:val="20"/>
        </w:rPr>
        <w:t>5</w:t>
      </w:r>
      <w:r w:rsidRPr="00D95021">
        <w:rPr>
          <w:rFonts w:ascii="Times New Roman" w:hAnsi="Times New Roman" w:cs="Times New Roman"/>
          <w:sz w:val="20"/>
        </w:rPr>
        <w:t>(1): 1-7.</w:t>
      </w:r>
      <w:commentRangeEnd w:id="57"/>
      <w:r w:rsidR="006979BB">
        <w:rPr>
          <w:rStyle w:val="CommentReference"/>
        </w:rPr>
        <w:commentReference w:id="57"/>
      </w:r>
    </w:p>
    <w:p w14:paraId="13C9AD14"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shd w:val="clear" w:color="auto" w:fill="FFFFFF"/>
        </w:rPr>
      </w:pPr>
      <w:proofErr w:type="spellStart"/>
      <w:r w:rsidRPr="00D95021">
        <w:rPr>
          <w:sz w:val="20"/>
          <w:szCs w:val="22"/>
          <w:shd w:val="clear" w:color="auto" w:fill="FFFFFF"/>
        </w:rPr>
        <w:t>Sriom</w:t>
      </w:r>
      <w:proofErr w:type="spellEnd"/>
      <w:r w:rsidRPr="00D95021">
        <w:rPr>
          <w:sz w:val="20"/>
          <w:szCs w:val="22"/>
          <w:shd w:val="clear" w:color="auto" w:fill="FFFFFF"/>
        </w:rPr>
        <w:t>, M.D., Rajbhar, P., Singh, D., Singh, R.K. and Mishra, S.K., (2017). Effect of different levels of nitrogen on growth and yield in potato (</w:t>
      </w:r>
      <w:r w:rsidRPr="00D95021">
        <w:rPr>
          <w:i/>
          <w:iCs/>
          <w:sz w:val="20"/>
          <w:szCs w:val="22"/>
          <w:shd w:val="clear" w:color="auto" w:fill="FFFFFF"/>
        </w:rPr>
        <w:t xml:space="preserve">Solanum tuberosum </w:t>
      </w:r>
      <w:r w:rsidRPr="00D95021">
        <w:rPr>
          <w:sz w:val="20"/>
          <w:szCs w:val="22"/>
          <w:shd w:val="clear" w:color="auto" w:fill="FFFFFF"/>
        </w:rPr>
        <w:t>L.) cv. Kufri Khyati. </w:t>
      </w:r>
      <w:r w:rsidRPr="00D95021">
        <w:rPr>
          <w:i/>
          <w:iCs/>
          <w:sz w:val="20"/>
          <w:szCs w:val="22"/>
          <w:shd w:val="clear" w:color="auto" w:fill="FFFFFF"/>
        </w:rPr>
        <w:t>International Journal of Current Microbiology and Applied Sciences</w:t>
      </w:r>
      <w:r w:rsidRPr="00D95021">
        <w:rPr>
          <w:sz w:val="20"/>
          <w:szCs w:val="22"/>
          <w:shd w:val="clear" w:color="auto" w:fill="FFFFFF"/>
        </w:rPr>
        <w:t>, </w:t>
      </w:r>
      <w:r w:rsidRPr="00D95021">
        <w:rPr>
          <w:b/>
          <w:bCs/>
          <w:sz w:val="20"/>
          <w:szCs w:val="22"/>
          <w:shd w:val="clear" w:color="auto" w:fill="FFFFFF"/>
        </w:rPr>
        <w:t>6</w:t>
      </w:r>
      <w:r w:rsidRPr="00D95021">
        <w:rPr>
          <w:sz w:val="20"/>
          <w:szCs w:val="22"/>
          <w:shd w:val="clear" w:color="auto" w:fill="FFFFFF"/>
        </w:rPr>
        <w:t>(6): 1456-1460.</w:t>
      </w:r>
    </w:p>
    <w:p w14:paraId="3B0190B0"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Stark, J.C., Westermann, D.T. and Hopkins, B.G. (2004). Nutrient management guidelines for russet </w:t>
      </w:r>
      <w:proofErr w:type="spellStart"/>
      <w:r w:rsidRPr="00D95021">
        <w:rPr>
          <w:rFonts w:ascii="Times New Roman" w:hAnsi="Times New Roman" w:cs="Times New Roman"/>
          <w:sz w:val="20"/>
        </w:rPr>
        <w:t>burbank</w:t>
      </w:r>
      <w:proofErr w:type="spellEnd"/>
      <w:r w:rsidRPr="00D95021">
        <w:rPr>
          <w:rFonts w:ascii="Times New Roman" w:hAnsi="Times New Roman" w:cs="Times New Roman"/>
          <w:sz w:val="20"/>
        </w:rPr>
        <w:t xml:space="preserve"> potatoes. University of Idaho College of Agricultural and Life Sciences, Moscow, Bulletin 840: 5</w:t>
      </w:r>
      <w:r w:rsidRPr="00D95021">
        <w:rPr>
          <w:rFonts w:ascii="Times New Roman" w:hAnsi="Times New Roman" w:cs="Times New Roman"/>
          <w:b/>
          <w:bCs/>
          <w:sz w:val="20"/>
        </w:rPr>
        <w:t>-</w:t>
      </w:r>
      <w:r w:rsidRPr="00D95021">
        <w:rPr>
          <w:rFonts w:ascii="Times New Roman" w:hAnsi="Times New Roman" w:cs="Times New Roman"/>
          <w:sz w:val="20"/>
        </w:rPr>
        <w:t xml:space="preserve">7. </w:t>
      </w:r>
    </w:p>
    <w:p w14:paraId="46188129" w14:textId="77777777" w:rsidR="001E48F2" w:rsidRDefault="00104AAF" w:rsidP="001E48F2">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bCs/>
          <w:sz w:val="20"/>
        </w:rPr>
        <w:lastRenderedPageBreak/>
        <w:t xml:space="preserve">Sun, L., Gu, L., Peng, X., Liu, Y., Li, X. and Yan, X. (2012). Effects of nitrogen fertilizer application time on dry matter accumulation and yield of </w:t>
      </w:r>
      <w:proofErr w:type="spellStart"/>
      <w:r w:rsidRPr="00D95021">
        <w:rPr>
          <w:rFonts w:ascii="Times New Roman" w:hAnsi="Times New Roman" w:cs="Times New Roman"/>
          <w:bCs/>
          <w:sz w:val="20"/>
        </w:rPr>
        <w:t>chinese</w:t>
      </w:r>
      <w:proofErr w:type="spellEnd"/>
      <w:r w:rsidRPr="00D95021">
        <w:rPr>
          <w:rFonts w:ascii="Times New Roman" w:hAnsi="Times New Roman" w:cs="Times New Roman"/>
          <w:bCs/>
          <w:sz w:val="20"/>
        </w:rPr>
        <w:t xml:space="preserve"> potato variety KX 13. </w:t>
      </w:r>
      <w:r w:rsidRPr="00D95021">
        <w:rPr>
          <w:rFonts w:ascii="Times New Roman" w:hAnsi="Times New Roman" w:cs="Times New Roman"/>
          <w:bCs/>
          <w:i/>
          <w:iCs/>
          <w:sz w:val="20"/>
        </w:rPr>
        <w:t>Potato Research</w:t>
      </w:r>
      <w:r w:rsidRPr="00D95021">
        <w:rPr>
          <w:rFonts w:ascii="Times New Roman" w:hAnsi="Times New Roman" w:cs="Times New Roman"/>
          <w:bCs/>
          <w:sz w:val="20"/>
        </w:rPr>
        <w:t xml:space="preserve">, </w:t>
      </w:r>
      <w:r w:rsidRPr="00D95021">
        <w:rPr>
          <w:rFonts w:ascii="Times New Roman" w:hAnsi="Times New Roman" w:cs="Times New Roman"/>
          <w:b/>
          <w:bCs/>
          <w:sz w:val="20"/>
        </w:rPr>
        <w:t>55</w:t>
      </w:r>
      <w:r w:rsidRPr="00D95021">
        <w:rPr>
          <w:rFonts w:ascii="Times New Roman" w:hAnsi="Times New Roman" w:cs="Times New Roman"/>
          <w:bCs/>
          <w:sz w:val="20"/>
        </w:rPr>
        <w:t>: 303-313.</w:t>
      </w:r>
    </w:p>
    <w:p w14:paraId="351FD7D7" w14:textId="77777777" w:rsidR="004C59D5" w:rsidRPr="001E48F2" w:rsidRDefault="00104AAF" w:rsidP="001E48F2">
      <w:pPr>
        <w:widowControl w:val="0"/>
        <w:autoSpaceDE w:val="0"/>
        <w:autoSpaceDN w:val="0"/>
        <w:adjustRightInd w:val="0"/>
        <w:spacing w:before="160"/>
        <w:ind w:left="720" w:hanging="720"/>
        <w:jc w:val="both"/>
        <w:rPr>
          <w:rFonts w:ascii="Times New Roman" w:hAnsi="Times New Roman" w:cs="Times New Roman"/>
          <w:sz w:val="20"/>
        </w:rPr>
      </w:pPr>
      <w:proofErr w:type="spellStart"/>
      <w:r w:rsidRPr="00D95021">
        <w:rPr>
          <w:sz w:val="20"/>
        </w:rPr>
        <w:t>Thongam</w:t>
      </w:r>
      <w:proofErr w:type="spellEnd"/>
      <w:r w:rsidRPr="00D95021">
        <w:rPr>
          <w:sz w:val="20"/>
        </w:rPr>
        <w:t>, B., Kadam, A.S., Singh, A.A. and Singh, Y.H. (2017). Influence of planting dates on growth and yield of potato (</w:t>
      </w:r>
      <w:r w:rsidRPr="00D95021">
        <w:rPr>
          <w:i/>
          <w:iCs/>
          <w:sz w:val="20"/>
        </w:rPr>
        <w:t>Solanum tuberosum</w:t>
      </w:r>
      <w:r w:rsidRPr="00D95021">
        <w:rPr>
          <w:sz w:val="20"/>
        </w:rPr>
        <w:t xml:space="preserve"> L.). </w:t>
      </w:r>
      <w:r w:rsidRPr="00D95021">
        <w:rPr>
          <w:rStyle w:val="Emphasis"/>
          <w:sz w:val="20"/>
        </w:rPr>
        <w:t>Journal of Pharmacognosy and Phytochemistry</w:t>
      </w:r>
      <w:r w:rsidRPr="00D95021">
        <w:rPr>
          <w:sz w:val="20"/>
        </w:rPr>
        <w:t>, </w:t>
      </w:r>
      <w:r w:rsidRPr="00D95021">
        <w:rPr>
          <w:rStyle w:val="Emphasis"/>
          <w:b/>
          <w:bCs/>
          <w:i w:val="0"/>
          <w:iCs w:val="0"/>
          <w:sz w:val="20"/>
        </w:rPr>
        <w:t>6</w:t>
      </w:r>
      <w:r w:rsidRPr="00D95021">
        <w:rPr>
          <w:sz w:val="20"/>
        </w:rPr>
        <w:t>(6): 1243-1246.</w:t>
      </w:r>
    </w:p>
    <w:p w14:paraId="21A813B2" w14:textId="77777777" w:rsidR="00A86230" w:rsidRDefault="00953230" w:rsidP="00E34F76">
      <w:pPr>
        <w:pStyle w:val="ListParagraph"/>
        <w:spacing w:after="0" w:line="360" w:lineRule="auto"/>
        <w:ind w:left="0"/>
        <w:jc w:val="both"/>
        <w:rPr>
          <w:rFonts w:ascii="Times New Roman" w:hAnsi="Times New Roman" w:cs="Times New Roman"/>
          <w:b/>
        </w:rPr>
      </w:pPr>
      <w:r>
        <w:rPr>
          <w:rFonts w:ascii="Times New Roman" w:hAnsi="Times New Roman" w:cs="Times New Roman"/>
          <w:bCs/>
          <w:noProof/>
          <w:lang w:val="en-IN" w:eastAsia="en-IN"/>
        </w:rPr>
        <w:drawing>
          <wp:inline distT="0" distB="0" distL="0" distR="0" wp14:anchorId="2B47479A" wp14:editId="68929916">
            <wp:extent cx="5266690" cy="3209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6690" cy="3209290"/>
                    </a:xfrm>
                    <a:prstGeom prst="rect">
                      <a:avLst/>
                    </a:prstGeom>
                    <a:noFill/>
                  </pic:spPr>
                </pic:pic>
              </a:graphicData>
            </a:graphic>
          </wp:inline>
        </w:drawing>
      </w:r>
    </w:p>
    <w:p w14:paraId="48085D2B" w14:textId="2F0AF1AD" w:rsidR="006A6AF7" w:rsidRDefault="00B64A1A" w:rsidP="006A6AF7">
      <w:pPr>
        <w:pStyle w:val="ListParagraph"/>
        <w:spacing w:after="0" w:line="360" w:lineRule="auto"/>
        <w:ind w:left="0"/>
        <w:jc w:val="both"/>
        <w:rPr>
          <w:rFonts w:ascii="Times New Roman" w:hAnsi="Times New Roman" w:cs="Times New Roman"/>
          <w:b/>
        </w:rPr>
      </w:pPr>
      <w:r>
        <w:rPr>
          <w:rFonts w:ascii="Times New Roman" w:hAnsi="Times New Roman" w:cs="Times New Roman"/>
          <w:b/>
        </w:rPr>
        <w:t>Fig.</w:t>
      </w:r>
      <w:r w:rsidR="00953230" w:rsidRPr="00B467CC">
        <w:rPr>
          <w:rFonts w:ascii="Times New Roman" w:hAnsi="Times New Roman" w:cs="Times New Roman"/>
          <w:b/>
          <w:color w:val="000000"/>
        </w:rPr>
        <w:t xml:space="preserve"> </w:t>
      </w:r>
      <w:r w:rsidR="00432EF5">
        <w:rPr>
          <w:rFonts w:ascii="Times New Roman" w:hAnsi="Times New Roman" w:cs="Times New Roman"/>
          <w:b/>
          <w:color w:val="000000"/>
        </w:rPr>
        <w:t xml:space="preserve">1 </w:t>
      </w:r>
      <w:r w:rsidR="00953230" w:rsidRPr="00B467CC">
        <w:rPr>
          <w:rFonts w:ascii="Times New Roman" w:hAnsi="Times New Roman" w:cs="Times New Roman"/>
          <w:b/>
          <w:color w:val="000000"/>
        </w:rPr>
        <w:t>Graph</w:t>
      </w:r>
      <w:r w:rsidR="00953230" w:rsidRPr="00D8141E">
        <w:rPr>
          <w:rFonts w:ascii="Times New Roman" w:hAnsi="Times New Roman" w:cs="Times New Roman"/>
          <w:b/>
        </w:rPr>
        <w:t xml:space="preserve"> of weather parameters observed dur</w:t>
      </w:r>
      <w:r w:rsidR="00953230">
        <w:rPr>
          <w:rFonts w:ascii="Times New Roman" w:hAnsi="Times New Roman" w:cs="Times New Roman"/>
          <w:b/>
        </w:rPr>
        <w:t>ing crop growing season 2020-21</w:t>
      </w:r>
    </w:p>
    <w:p w14:paraId="03EB1BBB" w14:textId="77777777" w:rsidR="006A6AF7" w:rsidRDefault="006A6AF7" w:rsidP="006A6AF7">
      <w:pPr>
        <w:pStyle w:val="ListParagraph"/>
        <w:spacing w:after="0" w:line="360" w:lineRule="auto"/>
        <w:ind w:left="0"/>
        <w:jc w:val="both"/>
        <w:rPr>
          <w:rFonts w:ascii="Times New Roman" w:hAnsi="Times New Roman" w:cs="Times New Roman"/>
          <w:b/>
        </w:rPr>
      </w:pPr>
    </w:p>
    <w:p w14:paraId="6D9397FE" w14:textId="15EA461C" w:rsidR="006A6AF7"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1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 xml:space="preserve">es and nitrogen levels on growth </w:t>
      </w:r>
      <w:r w:rsidR="006A6AF7" w:rsidRPr="006A6AF7">
        <w:rPr>
          <w:rFonts w:ascii="Times New Roman Bold" w:eastAsia="Times New Roman" w:hAnsi="Times New Roman Bold" w:cs="Times New Roman"/>
          <w:b/>
          <w:lang w:eastAsia="en-IN"/>
        </w:rPr>
        <w:t>attribute of potato cv. Kufri Lima</w:t>
      </w:r>
    </w:p>
    <w:tbl>
      <w:tblPr>
        <w:tblStyle w:val="TableGrid"/>
        <w:tblW w:w="0" w:type="auto"/>
        <w:jc w:val="right"/>
        <w:tblLook w:val="04A0" w:firstRow="1" w:lastRow="0" w:firstColumn="1" w:lastColumn="0" w:noHBand="0" w:noVBand="1"/>
      </w:tblPr>
      <w:tblGrid>
        <w:gridCol w:w="972"/>
        <w:gridCol w:w="1271"/>
        <w:gridCol w:w="1591"/>
        <w:gridCol w:w="1377"/>
        <w:gridCol w:w="1428"/>
        <w:gridCol w:w="641"/>
        <w:gridCol w:w="1576"/>
      </w:tblGrid>
      <w:tr w:rsidR="000B6DEC" w:rsidRPr="00E34F76" w14:paraId="0D1EC4C1" w14:textId="77777777" w:rsidTr="000B6DEC">
        <w:trPr>
          <w:trHeight w:val="320"/>
          <w:jc w:val="right"/>
        </w:trPr>
        <w:tc>
          <w:tcPr>
            <w:tcW w:w="0" w:type="auto"/>
            <w:vMerge w:val="restart"/>
            <w:vAlign w:val="center"/>
          </w:tcPr>
          <w:p w14:paraId="523ADA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0" w:type="auto"/>
            <w:vMerge w:val="restart"/>
            <w:vAlign w:val="center"/>
          </w:tcPr>
          <w:p w14:paraId="36ED35B9"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Plant emergence</w:t>
            </w:r>
          </w:p>
        </w:tc>
        <w:tc>
          <w:tcPr>
            <w:tcW w:w="0" w:type="auto"/>
            <w:vMerge w:val="restart"/>
            <w:vAlign w:val="center"/>
          </w:tcPr>
          <w:p w14:paraId="4532D79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leaves (60DAP)</w:t>
            </w:r>
          </w:p>
        </w:tc>
        <w:tc>
          <w:tcPr>
            <w:tcW w:w="0" w:type="auto"/>
            <w:vMerge w:val="restart"/>
            <w:vAlign w:val="center"/>
          </w:tcPr>
          <w:p w14:paraId="4A84BBF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stem at harvest</w:t>
            </w:r>
          </w:p>
        </w:tc>
        <w:tc>
          <w:tcPr>
            <w:tcW w:w="1005" w:type="dxa"/>
            <w:vMerge w:val="restart"/>
            <w:vAlign w:val="center"/>
          </w:tcPr>
          <w:p w14:paraId="612B572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Stem wt. (g)</w:t>
            </w:r>
          </w:p>
        </w:tc>
        <w:tc>
          <w:tcPr>
            <w:tcW w:w="641" w:type="dxa"/>
            <w:vMerge w:val="restart"/>
            <w:vAlign w:val="center"/>
          </w:tcPr>
          <w:p w14:paraId="56BB795D"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 xml:space="preserve">Leaf </w:t>
            </w:r>
          </w:p>
          <w:p w14:paraId="712BCAD6"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wt. (g)</w:t>
            </w:r>
          </w:p>
        </w:tc>
        <w:tc>
          <w:tcPr>
            <w:tcW w:w="0" w:type="auto"/>
            <w:vMerge w:val="restart"/>
            <w:vAlign w:val="center"/>
          </w:tcPr>
          <w:p w14:paraId="38115CB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eastAsia="Times New Roman" w:hAnsi="Times New Roman" w:cs="Times New Roman"/>
                <w:b/>
                <w:bCs/>
                <w:sz w:val="20"/>
                <w:szCs w:val="20"/>
                <w:lang w:eastAsia="en-IN"/>
              </w:rPr>
              <w:t>Wt. of foliage (kg/m</w:t>
            </w:r>
            <w:r w:rsidRPr="00E34F76">
              <w:rPr>
                <w:rFonts w:ascii="Times New Roman" w:eastAsia="Times New Roman" w:hAnsi="Times New Roman" w:cs="Times New Roman"/>
                <w:b/>
                <w:bCs/>
                <w:sz w:val="20"/>
                <w:szCs w:val="20"/>
                <w:vertAlign w:val="superscript"/>
                <w:lang w:eastAsia="en-IN"/>
              </w:rPr>
              <w:t>2</w:t>
            </w:r>
            <w:r w:rsidRPr="00E34F76">
              <w:rPr>
                <w:rFonts w:ascii="Times New Roman" w:eastAsia="Times New Roman" w:hAnsi="Times New Roman" w:cs="Times New Roman"/>
                <w:b/>
                <w:bCs/>
                <w:sz w:val="20"/>
                <w:szCs w:val="20"/>
                <w:lang w:eastAsia="en-IN"/>
              </w:rPr>
              <w:t>)</w:t>
            </w:r>
          </w:p>
        </w:tc>
      </w:tr>
      <w:tr w:rsidR="000B6DEC" w:rsidRPr="00E34F76" w14:paraId="32FB2F2B" w14:textId="77777777" w:rsidTr="000B6DEC">
        <w:trPr>
          <w:trHeight w:val="319"/>
          <w:jc w:val="right"/>
        </w:trPr>
        <w:tc>
          <w:tcPr>
            <w:tcW w:w="0" w:type="auto"/>
            <w:vMerge/>
            <w:vAlign w:val="center"/>
          </w:tcPr>
          <w:p w14:paraId="706EE5A5" w14:textId="77777777" w:rsidR="000B6DEC" w:rsidRPr="00E34F76" w:rsidRDefault="000B6DEC" w:rsidP="00E34F76">
            <w:pPr>
              <w:ind w:left="-142" w:right="-91"/>
              <w:jc w:val="center"/>
              <w:rPr>
                <w:rFonts w:ascii="Times New Roman" w:hAnsi="Times New Roman" w:cs="Times New Roman"/>
                <w:b/>
                <w:bCs/>
                <w:iCs/>
                <w:sz w:val="20"/>
                <w:szCs w:val="20"/>
              </w:rPr>
            </w:pPr>
          </w:p>
        </w:tc>
        <w:tc>
          <w:tcPr>
            <w:tcW w:w="0" w:type="auto"/>
            <w:vMerge/>
            <w:vAlign w:val="center"/>
          </w:tcPr>
          <w:p w14:paraId="696CDA5C" w14:textId="77777777" w:rsidR="000B6DEC" w:rsidRPr="00E34F76" w:rsidRDefault="000B6DEC" w:rsidP="00E34F76">
            <w:pPr>
              <w:ind w:left="-142" w:right="-91"/>
              <w:jc w:val="center"/>
              <w:rPr>
                <w:rFonts w:ascii="Times New Roman" w:hAnsi="Times New Roman" w:cs="Times New Roman"/>
                <w:b/>
                <w:spacing w:val="-2"/>
                <w:sz w:val="20"/>
                <w:szCs w:val="20"/>
              </w:rPr>
            </w:pPr>
          </w:p>
        </w:tc>
        <w:tc>
          <w:tcPr>
            <w:tcW w:w="0" w:type="auto"/>
            <w:vMerge/>
            <w:vAlign w:val="center"/>
          </w:tcPr>
          <w:p w14:paraId="1001D929"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31F4B64A" w14:textId="77777777" w:rsidR="000B6DEC" w:rsidRPr="00E34F76" w:rsidRDefault="000B6DEC" w:rsidP="00E34F76">
            <w:pPr>
              <w:ind w:left="-142" w:right="-91"/>
              <w:jc w:val="center"/>
              <w:rPr>
                <w:rFonts w:ascii="Times New Roman" w:hAnsi="Times New Roman" w:cs="Times New Roman"/>
                <w:bCs/>
                <w:iCs/>
                <w:sz w:val="20"/>
                <w:szCs w:val="20"/>
              </w:rPr>
            </w:pPr>
          </w:p>
        </w:tc>
        <w:tc>
          <w:tcPr>
            <w:tcW w:w="1005" w:type="dxa"/>
            <w:vMerge/>
            <w:vAlign w:val="center"/>
          </w:tcPr>
          <w:p w14:paraId="1401F7CC" w14:textId="77777777" w:rsidR="000B6DEC" w:rsidRPr="00E34F76" w:rsidRDefault="000B6DEC" w:rsidP="00E34F76">
            <w:pPr>
              <w:ind w:left="-142" w:right="-91"/>
              <w:jc w:val="center"/>
              <w:rPr>
                <w:rFonts w:ascii="Times New Roman" w:hAnsi="Times New Roman" w:cs="Times New Roman"/>
                <w:bCs/>
                <w:iCs/>
                <w:sz w:val="20"/>
                <w:szCs w:val="20"/>
              </w:rPr>
            </w:pPr>
          </w:p>
        </w:tc>
        <w:tc>
          <w:tcPr>
            <w:tcW w:w="641" w:type="dxa"/>
            <w:vMerge/>
            <w:vAlign w:val="center"/>
          </w:tcPr>
          <w:p w14:paraId="2A8C0874"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592D1E95" w14:textId="77777777" w:rsidR="000B6DEC" w:rsidRPr="00E34F76" w:rsidRDefault="000B6DEC" w:rsidP="00E34F76">
            <w:pPr>
              <w:ind w:left="-142" w:right="-91"/>
              <w:jc w:val="center"/>
              <w:rPr>
                <w:rFonts w:ascii="Times New Roman" w:hAnsi="Times New Roman" w:cs="Times New Roman"/>
                <w:bCs/>
                <w:iCs/>
                <w:sz w:val="20"/>
                <w:szCs w:val="20"/>
              </w:rPr>
            </w:pPr>
          </w:p>
        </w:tc>
      </w:tr>
      <w:tr w:rsidR="00377011" w:rsidRPr="00E34F76" w14:paraId="569578E7" w14:textId="77777777" w:rsidTr="000B6DEC">
        <w:trPr>
          <w:jc w:val="right"/>
        </w:trPr>
        <w:tc>
          <w:tcPr>
            <w:tcW w:w="0" w:type="auto"/>
            <w:gridSpan w:val="7"/>
            <w:vAlign w:val="center"/>
          </w:tcPr>
          <w:p w14:paraId="694D53D1"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r>
      <w:tr w:rsidR="000B6DEC" w:rsidRPr="00E34F76" w14:paraId="52A218C9" w14:textId="77777777" w:rsidTr="000B6DEC">
        <w:trPr>
          <w:jc w:val="right"/>
        </w:trPr>
        <w:tc>
          <w:tcPr>
            <w:tcW w:w="0" w:type="auto"/>
            <w:vAlign w:val="center"/>
          </w:tcPr>
          <w:p w14:paraId="3F4C190C"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0" w:type="auto"/>
            <w:vAlign w:val="center"/>
          </w:tcPr>
          <w:p w14:paraId="6569C71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39.6</w:t>
            </w:r>
          </w:p>
        </w:tc>
        <w:tc>
          <w:tcPr>
            <w:tcW w:w="0" w:type="auto"/>
            <w:vAlign w:val="center"/>
          </w:tcPr>
          <w:p w14:paraId="260870A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27.3</w:t>
            </w:r>
          </w:p>
        </w:tc>
        <w:tc>
          <w:tcPr>
            <w:tcW w:w="1377" w:type="dxa"/>
            <w:vAlign w:val="center"/>
          </w:tcPr>
          <w:p w14:paraId="2CD5F38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1428" w:type="dxa"/>
            <w:vAlign w:val="center"/>
          </w:tcPr>
          <w:p w14:paraId="26EC8BD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41.3</w:t>
            </w:r>
          </w:p>
        </w:tc>
        <w:tc>
          <w:tcPr>
            <w:tcW w:w="0" w:type="auto"/>
            <w:vAlign w:val="center"/>
          </w:tcPr>
          <w:p w14:paraId="5BBD6C01"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187.9</w:t>
            </w:r>
          </w:p>
        </w:tc>
        <w:tc>
          <w:tcPr>
            <w:tcW w:w="0" w:type="auto"/>
            <w:vAlign w:val="center"/>
          </w:tcPr>
          <w:p w14:paraId="0CE5455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1.91</w:t>
            </w:r>
          </w:p>
        </w:tc>
      </w:tr>
      <w:tr w:rsidR="000B6DEC" w:rsidRPr="00E34F76" w14:paraId="7DC70C10" w14:textId="77777777" w:rsidTr="000B6DEC">
        <w:trPr>
          <w:jc w:val="right"/>
        </w:trPr>
        <w:tc>
          <w:tcPr>
            <w:tcW w:w="0" w:type="auto"/>
            <w:vAlign w:val="center"/>
          </w:tcPr>
          <w:p w14:paraId="2F9DAC5D"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4EEA415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89.9</w:t>
            </w:r>
          </w:p>
        </w:tc>
        <w:tc>
          <w:tcPr>
            <w:tcW w:w="0" w:type="auto"/>
            <w:vAlign w:val="center"/>
          </w:tcPr>
          <w:p w14:paraId="0BDA04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1377" w:type="dxa"/>
            <w:vAlign w:val="center"/>
          </w:tcPr>
          <w:p w14:paraId="45DEC3BB"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1428" w:type="dxa"/>
            <w:vAlign w:val="center"/>
          </w:tcPr>
          <w:p w14:paraId="0E07BC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62.4</w:t>
            </w:r>
          </w:p>
        </w:tc>
        <w:tc>
          <w:tcPr>
            <w:tcW w:w="0" w:type="auto"/>
            <w:vAlign w:val="center"/>
          </w:tcPr>
          <w:p w14:paraId="59CA924A"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241.7</w:t>
            </w:r>
          </w:p>
        </w:tc>
        <w:tc>
          <w:tcPr>
            <w:tcW w:w="0" w:type="auto"/>
            <w:vAlign w:val="center"/>
          </w:tcPr>
          <w:p w14:paraId="4B5B04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2.53</w:t>
            </w:r>
          </w:p>
        </w:tc>
      </w:tr>
      <w:tr w:rsidR="000B6DEC" w:rsidRPr="00E34F76" w14:paraId="30CE2EF8" w14:textId="77777777" w:rsidTr="000B6DEC">
        <w:trPr>
          <w:jc w:val="right"/>
        </w:trPr>
        <w:tc>
          <w:tcPr>
            <w:tcW w:w="0" w:type="auto"/>
            <w:vAlign w:val="center"/>
          </w:tcPr>
          <w:p w14:paraId="5826C2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621063A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85.9</w:t>
            </w:r>
          </w:p>
        </w:tc>
        <w:tc>
          <w:tcPr>
            <w:tcW w:w="0" w:type="auto"/>
            <w:vAlign w:val="center"/>
          </w:tcPr>
          <w:p w14:paraId="29CBAC9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31.6</w:t>
            </w:r>
          </w:p>
        </w:tc>
        <w:tc>
          <w:tcPr>
            <w:tcW w:w="1377" w:type="dxa"/>
            <w:vAlign w:val="center"/>
          </w:tcPr>
          <w:p w14:paraId="05A85202"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3.7</w:t>
            </w:r>
          </w:p>
        </w:tc>
        <w:tc>
          <w:tcPr>
            <w:tcW w:w="1428" w:type="dxa"/>
            <w:vAlign w:val="center"/>
          </w:tcPr>
          <w:p w14:paraId="255EB89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55.4</w:t>
            </w:r>
          </w:p>
        </w:tc>
        <w:tc>
          <w:tcPr>
            <w:tcW w:w="0" w:type="auto"/>
            <w:vAlign w:val="center"/>
          </w:tcPr>
          <w:p w14:paraId="3DDC7CF4"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228.3</w:t>
            </w:r>
          </w:p>
        </w:tc>
        <w:tc>
          <w:tcPr>
            <w:tcW w:w="0" w:type="auto"/>
            <w:vAlign w:val="center"/>
          </w:tcPr>
          <w:p w14:paraId="4EB27F6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5BB68637" w14:textId="77777777" w:rsidTr="000B6DEC">
        <w:trPr>
          <w:jc w:val="right"/>
        </w:trPr>
        <w:tc>
          <w:tcPr>
            <w:tcW w:w="0" w:type="auto"/>
            <w:vAlign w:val="center"/>
          </w:tcPr>
          <w:p w14:paraId="70EC9B6F"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4013EC2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1.7</w:t>
            </w:r>
          </w:p>
        </w:tc>
        <w:tc>
          <w:tcPr>
            <w:tcW w:w="0" w:type="auto"/>
            <w:vAlign w:val="center"/>
          </w:tcPr>
          <w:p w14:paraId="5756A31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1.0</w:t>
            </w:r>
          </w:p>
        </w:tc>
        <w:tc>
          <w:tcPr>
            <w:tcW w:w="1377" w:type="dxa"/>
            <w:vAlign w:val="center"/>
          </w:tcPr>
          <w:p w14:paraId="31BBF29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1428" w:type="dxa"/>
            <w:vAlign w:val="center"/>
          </w:tcPr>
          <w:p w14:paraId="12574688"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0.7</w:t>
            </w:r>
          </w:p>
        </w:tc>
        <w:tc>
          <w:tcPr>
            <w:tcW w:w="0" w:type="auto"/>
            <w:vAlign w:val="center"/>
          </w:tcPr>
          <w:p w14:paraId="39398C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1.1</w:t>
            </w:r>
          </w:p>
        </w:tc>
        <w:tc>
          <w:tcPr>
            <w:tcW w:w="0" w:type="auto"/>
            <w:vAlign w:val="center"/>
          </w:tcPr>
          <w:p w14:paraId="6FD1B91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0.01</w:t>
            </w:r>
          </w:p>
        </w:tc>
      </w:tr>
      <w:tr w:rsidR="000B6DEC" w:rsidRPr="00E34F76" w14:paraId="07A5B32D" w14:textId="77777777" w:rsidTr="000B6DEC">
        <w:trPr>
          <w:jc w:val="right"/>
        </w:trPr>
        <w:tc>
          <w:tcPr>
            <w:tcW w:w="0" w:type="auto"/>
            <w:vAlign w:val="center"/>
          </w:tcPr>
          <w:p w14:paraId="0447C453"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50435D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eastAsia="+mn-ea" w:hAnsi="Times New Roman" w:cs="Times New Roman"/>
                <w:kern w:val="24"/>
                <w:sz w:val="20"/>
                <w:szCs w:val="20"/>
                <w:lang w:eastAsia="en-IN" w:bidi="hi-IN"/>
              </w:rPr>
              <w:t>5.1</w:t>
            </w:r>
          </w:p>
        </w:tc>
        <w:tc>
          <w:tcPr>
            <w:tcW w:w="0" w:type="auto"/>
            <w:vAlign w:val="center"/>
          </w:tcPr>
          <w:p w14:paraId="4368A2F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3.0</w:t>
            </w:r>
          </w:p>
        </w:tc>
        <w:tc>
          <w:tcPr>
            <w:tcW w:w="1377" w:type="dxa"/>
            <w:vAlign w:val="center"/>
          </w:tcPr>
          <w:p w14:paraId="203FE4A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0.35</w:t>
            </w:r>
          </w:p>
        </w:tc>
        <w:tc>
          <w:tcPr>
            <w:tcW w:w="1428" w:type="dxa"/>
            <w:vAlign w:val="center"/>
          </w:tcPr>
          <w:p w14:paraId="4E3379C3"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27D3164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3.1</w:t>
            </w:r>
          </w:p>
        </w:tc>
        <w:tc>
          <w:tcPr>
            <w:tcW w:w="0" w:type="auto"/>
            <w:vAlign w:val="center"/>
          </w:tcPr>
          <w:p w14:paraId="680AF6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0.04</w:t>
            </w:r>
          </w:p>
        </w:tc>
      </w:tr>
      <w:tr w:rsidR="00377011" w:rsidRPr="00E34F76" w14:paraId="34F8A2B5" w14:textId="77777777" w:rsidTr="000B6DEC">
        <w:trPr>
          <w:jc w:val="right"/>
        </w:trPr>
        <w:tc>
          <w:tcPr>
            <w:tcW w:w="0" w:type="auto"/>
            <w:gridSpan w:val="7"/>
            <w:vAlign w:val="center"/>
          </w:tcPr>
          <w:p w14:paraId="7AD76989"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r>
      <w:tr w:rsidR="000B6DEC" w:rsidRPr="00E34F76" w14:paraId="70482C22" w14:textId="77777777" w:rsidTr="000B6DEC">
        <w:trPr>
          <w:jc w:val="right"/>
        </w:trPr>
        <w:tc>
          <w:tcPr>
            <w:tcW w:w="0" w:type="auto"/>
            <w:vAlign w:val="center"/>
          </w:tcPr>
          <w:p w14:paraId="4186CFFF"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0" w:type="auto"/>
            <w:vAlign w:val="center"/>
          </w:tcPr>
          <w:p w14:paraId="6BE6461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72.5</w:t>
            </w:r>
          </w:p>
        </w:tc>
        <w:tc>
          <w:tcPr>
            <w:tcW w:w="0" w:type="auto"/>
            <w:vAlign w:val="center"/>
          </w:tcPr>
          <w:p w14:paraId="7C1C0C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27.8</w:t>
            </w:r>
          </w:p>
        </w:tc>
        <w:tc>
          <w:tcPr>
            <w:tcW w:w="0" w:type="auto"/>
            <w:vAlign w:val="center"/>
          </w:tcPr>
          <w:p w14:paraId="5B1713E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0" w:type="auto"/>
            <w:vAlign w:val="center"/>
          </w:tcPr>
          <w:p w14:paraId="1F63B40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50.0</w:t>
            </w:r>
          </w:p>
        </w:tc>
        <w:tc>
          <w:tcPr>
            <w:tcW w:w="0" w:type="auto"/>
            <w:vAlign w:val="center"/>
          </w:tcPr>
          <w:p w14:paraId="4EFE36F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201.5</w:t>
            </w:r>
          </w:p>
        </w:tc>
        <w:tc>
          <w:tcPr>
            <w:tcW w:w="0" w:type="auto"/>
            <w:vAlign w:val="center"/>
          </w:tcPr>
          <w:p w14:paraId="098FE4C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2.09</w:t>
            </w:r>
          </w:p>
        </w:tc>
      </w:tr>
      <w:tr w:rsidR="000B6DEC" w:rsidRPr="00E34F76" w14:paraId="3128D6CD" w14:textId="77777777" w:rsidTr="000B6DEC">
        <w:trPr>
          <w:jc w:val="right"/>
        </w:trPr>
        <w:tc>
          <w:tcPr>
            <w:tcW w:w="0" w:type="auto"/>
            <w:vAlign w:val="center"/>
          </w:tcPr>
          <w:p w14:paraId="1BD21B00"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0" w:type="auto"/>
            <w:vAlign w:val="center"/>
          </w:tcPr>
          <w:p w14:paraId="6662923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72.8</w:t>
            </w:r>
          </w:p>
        </w:tc>
        <w:tc>
          <w:tcPr>
            <w:tcW w:w="0" w:type="auto"/>
            <w:vAlign w:val="center"/>
          </w:tcPr>
          <w:p w14:paraId="6E8FF8D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29.7</w:t>
            </w:r>
          </w:p>
        </w:tc>
        <w:tc>
          <w:tcPr>
            <w:tcW w:w="0" w:type="auto"/>
            <w:vAlign w:val="center"/>
          </w:tcPr>
          <w:p w14:paraId="2449EDB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3.4</w:t>
            </w:r>
          </w:p>
        </w:tc>
        <w:tc>
          <w:tcPr>
            <w:tcW w:w="0" w:type="auto"/>
            <w:vAlign w:val="center"/>
          </w:tcPr>
          <w:p w14:paraId="4330E2A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51.3</w:t>
            </w:r>
          </w:p>
        </w:tc>
        <w:tc>
          <w:tcPr>
            <w:tcW w:w="0" w:type="auto"/>
            <w:vAlign w:val="center"/>
          </w:tcPr>
          <w:p w14:paraId="457375A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215.8</w:t>
            </w:r>
          </w:p>
        </w:tc>
        <w:tc>
          <w:tcPr>
            <w:tcW w:w="0" w:type="auto"/>
            <w:vAlign w:val="center"/>
          </w:tcPr>
          <w:p w14:paraId="7975A43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2.22</w:t>
            </w:r>
          </w:p>
        </w:tc>
      </w:tr>
      <w:tr w:rsidR="000B6DEC" w:rsidRPr="00E34F76" w14:paraId="0AD56A29" w14:textId="77777777" w:rsidTr="000B6DEC">
        <w:trPr>
          <w:jc w:val="right"/>
        </w:trPr>
        <w:tc>
          <w:tcPr>
            <w:tcW w:w="0" w:type="auto"/>
            <w:vAlign w:val="center"/>
          </w:tcPr>
          <w:p w14:paraId="06C538A3"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0" w:type="auto"/>
            <w:vAlign w:val="center"/>
          </w:tcPr>
          <w:p w14:paraId="571A879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69.4</w:t>
            </w:r>
          </w:p>
        </w:tc>
        <w:tc>
          <w:tcPr>
            <w:tcW w:w="0" w:type="auto"/>
            <w:vAlign w:val="center"/>
          </w:tcPr>
          <w:p w14:paraId="2FD0F63D"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32.2</w:t>
            </w:r>
          </w:p>
        </w:tc>
        <w:tc>
          <w:tcPr>
            <w:tcW w:w="0" w:type="auto"/>
            <w:vAlign w:val="center"/>
          </w:tcPr>
          <w:p w14:paraId="7E834D1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0" w:type="auto"/>
            <w:vAlign w:val="center"/>
          </w:tcPr>
          <w:p w14:paraId="0E31376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54.6</w:t>
            </w:r>
          </w:p>
        </w:tc>
        <w:tc>
          <w:tcPr>
            <w:tcW w:w="0" w:type="auto"/>
            <w:vAlign w:val="center"/>
          </w:tcPr>
          <w:p w14:paraId="112778B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228.2</w:t>
            </w:r>
          </w:p>
        </w:tc>
        <w:tc>
          <w:tcPr>
            <w:tcW w:w="0" w:type="auto"/>
            <w:vAlign w:val="center"/>
          </w:tcPr>
          <w:p w14:paraId="324E8F1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11205036" w14:textId="77777777" w:rsidTr="000B6DEC">
        <w:trPr>
          <w:jc w:val="right"/>
        </w:trPr>
        <w:tc>
          <w:tcPr>
            <w:tcW w:w="0" w:type="auto"/>
            <w:vAlign w:val="center"/>
          </w:tcPr>
          <w:p w14:paraId="38566ED4"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0" w:type="auto"/>
            <w:vAlign w:val="center"/>
          </w:tcPr>
          <w:p w14:paraId="66E67CE0"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72.6</w:t>
            </w:r>
          </w:p>
        </w:tc>
        <w:tc>
          <w:tcPr>
            <w:tcW w:w="0" w:type="auto"/>
            <w:vAlign w:val="center"/>
          </w:tcPr>
          <w:p w14:paraId="3351909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0" w:type="auto"/>
            <w:vAlign w:val="center"/>
          </w:tcPr>
          <w:p w14:paraId="5B25BEC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w:t>
            </w:r>
          </w:p>
        </w:tc>
        <w:tc>
          <w:tcPr>
            <w:tcW w:w="0" w:type="auto"/>
            <w:vAlign w:val="center"/>
          </w:tcPr>
          <w:p w14:paraId="5215FAF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56.3</w:t>
            </w:r>
          </w:p>
        </w:tc>
        <w:tc>
          <w:tcPr>
            <w:tcW w:w="0" w:type="auto"/>
            <w:vAlign w:val="center"/>
          </w:tcPr>
          <w:p w14:paraId="304ABC6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231.6</w:t>
            </w:r>
          </w:p>
        </w:tc>
        <w:tc>
          <w:tcPr>
            <w:tcW w:w="0" w:type="auto"/>
            <w:vAlign w:val="center"/>
          </w:tcPr>
          <w:p w14:paraId="3E2AF5B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2.40</w:t>
            </w:r>
          </w:p>
        </w:tc>
      </w:tr>
      <w:tr w:rsidR="000B6DEC" w:rsidRPr="00E34F76" w14:paraId="24DF5DC2" w14:textId="77777777" w:rsidTr="000B6DEC">
        <w:trPr>
          <w:jc w:val="right"/>
        </w:trPr>
        <w:tc>
          <w:tcPr>
            <w:tcW w:w="0" w:type="auto"/>
            <w:vAlign w:val="center"/>
          </w:tcPr>
          <w:p w14:paraId="1FB1D0FB"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03AAEA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4F0073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1.4</w:t>
            </w:r>
          </w:p>
        </w:tc>
        <w:tc>
          <w:tcPr>
            <w:tcW w:w="0" w:type="auto"/>
            <w:vAlign w:val="center"/>
          </w:tcPr>
          <w:p w14:paraId="5F5AF7B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0" w:type="auto"/>
            <w:vAlign w:val="center"/>
          </w:tcPr>
          <w:p w14:paraId="3FDD42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0.8</w:t>
            </w:r>
          </w:p>
        </w:tc>
        <w:tc>
          <w:tcPr>
            <w:tcW w:w="0" w:type="auto"/>
            <w:vAlign w:val="center"/>
          </w:tcPr>
          <w:p w14:paraId="264C21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1.2</w:t>
            </w:r>
          </w:p>
        </w:tc>
        <w:tc>
          <w:tcPr>
            <w:tcW w:w="0" w:type="auto"/>
            <w:vAlign w:val="center"/>
          </w:tcPr>
          <w:p w14:paraId="51BB98B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0.02</w:t>
            </w:r>
          </w:p>
        </w:tc>
      </w:tr>
      <w:tr w:rsidR="000B6DEC" w:rsidRPr="00E34F76" w14:paraId="086DDDDD" w14:textId="77777777" w:rsidTr="000B6DEC">
        <w:trPr>
          <w:jc w:val="right"/>
        </w:trPr>
        <w:tc>
          <w:tcPr>
            <w:tcW w:w="0" w:type="auto"/>
            <w:vAlign w:val="center"/>
          </w:tcPr>
          <w:p w14:paraId="281C9FD0"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6D2BBB3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N.S.</w:t>
            </w:r>
          </w:p>
        </w:tc>
        <w:tc>
          <w:tcPr>
            <w:tcW w:w="0" w:type="auto"/>
            <w:vAlign w:val="center"/>
          </w:tcPr>
          <w:p w14:paraId="41B9FFD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3.4</w:t>
            </w:r>
          </w:p>
        </w:tc>
        <w:tc>
          <w:tcPr>
            <w:tcW w:w="0" w:type="auto"/>
            <w:vAlign w:val="center"/>
          </w:tcPr>
          <w:p w14:paraId="1799242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0.40</w:t>
            </w:r>
          </w:p>
        </w:tc>
        <w:tc>
          <w:tcPr>
            <w:tcW w:w="0" w:type="auto"/>
            <w:vAlign w:val="center"/>
          </w:tcPr>
          <w:p w14:paraId="690C39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2.3</w:t>
            </w:r>
          </w:p>
        </w:tc>
        <w:tc>
          <w:tcPr>
            <w:tcW w:w="0" w:type="auto"/>
            <w:vAlign w:val="center"/>
          </w:tcPr>
          <w:p w14:paraId="150D1EA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3.6</w:t>
            </w:r>
          </w:p>
        </w:tc>
        <w:tc>
          <w:tcPr>
            <w:tcW w:w="0" w:type="auto"/>
            <w:vAlign w:val="center"/>
          </w:tcPr>
          <w:p w14:paraId="335CC13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0.05</w:t>
            </w:r>
          </w:p>
        </w:tc>
      </w:tr>
    </w:tbl>
    <w:p w14:paraId="79E50A33" w14:textId="77777777" w:rsidR="00B64A1A" w:rsidRDefault="00B64A1A" w:rsidP="004C59D5">
      <w:pPr>
        <w:spacing w:after="0" w:line="360" w:lineRule="auto"/>
        <w:jc w:val="both"/>
        <w:rPr>
          <w:rFonts w:ascii="Times New Roman" w:hAnsi="Times New Roman" w:cs="Times New Roman"/>
          <w:bCs/>
          <w:iCs/>
        </w:rPr>
      </w:pPr>
    </w:p>
    <w:p w14:paraId="62C53917" w14:textId="793EDA80" w:rsidR="00B64A1A"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2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es and nitrogen levels on yield</w:t>
      </w:r>
      <w:r w:rsidR="00FB50CC">
        <w:rPr>
          <w:rFonts w:ascii="Times New Roman Bold" w:eastAsia="Times New Roman" w:hAnsi="Times New Roman Bold" w:cs="Times New Roman"/>
          <w:b/>
          <w:lang w:eastAsia="en-IN"/>
        </w:rPr>
        <w:t xml:space="preserve"> and its </w:t>
      </w:r>
      <w:r w:rsidR="00171B0C">
        <w:rPr>
          <w:rFonts w:ascii="Times New Roman Bold" w:eastAsia="Times New Roman" w:hAnsi="Times New Roman Bold" w:cs="Times New Roman"/>
          <w:b/>
          <w:lang w:eastAsia="en-IN"/>
        </w:rPr>
        <w:t>attributes</w:t>
      </w:r>
      <w:r w:rsidR="006A6AF7" w:rsidRPr="006A6AF7">
        <w:rPr>
          <w:rFonts w:ascii="Times New Roman Bold" w:eastAsia="Times New Roman" w:hAnsi="Times New Roman Bold" w:cs="Times New Roman"/>
          <w:b/>
          <w:lang w:eastAsia="en-IN"/>
        </w:rPr>
        <w:t xml:space="preserve"> </w:t>
      </w:r>
      <w:r w:rsidR="00FB50CC">
        <w:rPr>
          <w:rFonts w:ascii="Times New Roman Bold" w:eastAsia="Times New Roman" w:hAnsi="Times New Roman Bold" w:cs="Times New Roman"/>
          <w:b/>
          <w:lang w:eastAsia="en-IN"/>
        </w:rPr>
        <w:t>on</w:t>
      </w:r>
      <w:r w:rsidR="006A6AF7" w:rsidRPr="006A6AF7">
        <w:rPr>
          <w:rFonts w:ascii="Times New Roman Bold" w:eastAsia="Times New Roman" w:hAnsi="Times New Roman Bold" w:cs="Times New Roman"/>
          <w:b/>
          <w:lang w:eastAsia="en-IN"/>
        </w:rPr>
        <w:t xml:space="preserve"> potato cv. Kufri Lima</w:t>
      </w:r>
    </w:p>
    <w:tbl>
      <w:tblPr>
        <w:tblStyle w:val="TableGrid"/>
        <w:tblW w:w="5000" w:type="pct"/>
        <w:tblLayout w:type="fixed"/>
        <w:tblLook w:val="04A0" w:firstRow="1" w:lastRow="0" w:firstColumn="1" w:lastColumn="0" w:noHBand="0" w:noVBand="1"/>
      </w:tblPr>
      <w:tblGrid>
        <w:gridCol w:w="956"/>
        <w:gridCol w:w="613"/>
        <w:gridCol w:w="581"/>
        <w:gridCol w:w="581"/>
        <w:gridCol w:w="613"/>
        <w:gridCol w:w="749"/>
        <w:gridCol w:w="613"/>
        <w:gridCol w:w="581"/>
        <w:gridCol w:w="581"/>
        <w:gridCol w:w="613"/>
        <w:gridCol w:w="717"/>
        <w:gridCol w:w="866"/>
        <w:gridCol w:w="792"/>
      </w:tblGrid>
      <w:tr w:rsidR="00A86230" w:rsidRPr="00E34F76" w14:paraId="34D155C0" w14:textId="77777777" w:rsidTr="00A86230">
        <w:trPr>
          <w:trHeight w:val="320"/>
        </w:trPr>
        <w:tc>
          <w:tcPr>
            <w:tcW w:w="540" w:type="pct"/>
            <w:vMerge w:val="restart"/>
            <w:vAlign w:val="center"/>
          </w:tcPr>
          <w:p w14:paraId="432C1D3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1348" w:type="pct"/>
            <w:gridSpan w:val="4"/>
            <w:vAlign w:val="center"/>
          </w:tcPr>
          <w:p w14:paraId="0E69BC79" w14:textId="77777777" w:rsidR="00A86230" w:rsidRPr="00E34F76" w:rsidRDefault="00A86230" w:rsidP="00E34F76">
            <w:pPr>
              <w:jc w:val="center"/>
              <w:rPr>
                <w:rFonts w:ascii="Times New Roman" w:hAnsi="Times New Roman" w:cs="Times New Roman"/>
                <w:b/>
                <w:bCs/>
                <w:iCs/>
                <w:sz w:val="20"/>
                <w:szCs w:val="20"/>
                <w:vertAlign w:val="superscript"/>
              </w:rPr>
            </w:pPr>
            <w:r w:rsidRPr="00E34F76">
              <w:rPr>
                <w:rFonts w:ascii="Times New Roman" w:hAnsi="Times New Roman" w:cs="Times New Roman"/>
                <w:b/>
                <w:bCs/>
                <w:iCs/>
                <w:sz w:val="20"/>
                <w:szCs w:val="20"/>
              </w:rPr>
              <w:t>NO. of tubers at harvest/m</w:t>
            </w:r>
            <w:r w:rsidRPr="00E34F76">
              <w:rPr>
                <w:rFonts w:ascii="Times New Roman" w:hAnsi="Times New Roman" w:cs="Times New Roman"/>
                <w:b/>
                <w:bCs/>
                <w:iCs/>
                <w:sz w:val="20"/>
                <w:szCs w:val="20"/>
                <w:vertAlign w:val="superscript"/>
              </w:rPr>
              <w:t>2</w:t>
            </w:r>
          </w:p>
        </w:tc>
        <w:tc>
          <w:tcPr>
            <w:tcW w:w="423" w:type="pct"/>
            <w:vMerge w:val="restart"/>
            <w:vAlign w:val="center"/>
          </w:tcPr>
          <w:p w14:paraId="09701A3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sz w:val="20"/>
                <w:szCs w:val="20"/>
              </w:rPr>
              <w:t>Total no. of tubers</w:t>
            </w:r>
          </w:p>
        </w:tc>
        <w:tc>
          <w:tcPr>
            <w:tcW w:w="1348" w:type="pct"/>
            <w:gridSpan w:val="4"/>
            <w:vAlign w:val="center"/>
          </w:tcPr>
          <w:p w14:paraId="2CAB7D6A"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Weight of tubers (kg/m</w:t>
            </w:r>
            <w:r w:rsidRPr="00E34F76">
              <w:rPr>
                <w:rFonts w:ascii="Times New Roman" w:hAnsi="Times New Roman" w:cs="Times New Roman"/>
                <w:b/>
                <w:bCs/>
                <w:iCs/>
                <w:sz w:val="20"/>
                <w:szCs w:val="20"/>
                <w:vertAlign w:val="superscript"/>
              </w:rPr>
              <w:t>2</w:t>
            </w:r>
            <w:r w:rsidRPr="00E34F76">
              <w:rPr>
                <w:rFonts w:ascii="Times New Roman" w:hAnsi="Times New Roman" w:cs="Times New Roman"/>
                <w:b/>
                <w:bCs/>
                <w:iCs/>
                <w:sz w:val="20"/>
                <w:szCs w:val="20"/>
              </w:rPr>
              <w:t>)</w:t>
            </w:r>
          </w:p>
        </w:tc>
        <w:tc>
          <w:tcPr>
            <w:tcW w:w="405" w:type="pct"/>
            <w:vMerge w:val="restart"/>
            <w:vAlign w:val="center"/>
          </w:tcPr>
          <w:p w14:paraId="49F70A86" w14:textId="77777777" w:rsidR="00A86230" w:rsidRPr="00E34F76" w:rsidRDefault="00A86230" w:rsidP="00E34F76">
            <w:pPr>
              <w:jc w:val="center"/>
              <w:rPr>
                <w:rFonts w:ascii="Times New Roman" w:eastAsia="Times New Roman" w:hAnsi="Times New Roman" w:cs="Times New Roman"/>
                <w:b/>
                <w:bCs/>
                <w:sz w:val="20"/>
                <w:szCs w:val="20"/>
                <w:lang w:eastAsia="en-IN"/>
              </w:rPr>
            </w:pPr>
            <w:r w:rsidRPr="00E34F76">
              <w:rPr>
                <w:rFonts w:ascii="Times New Roman" w:eastAsia="Times New Roman" w:hAnsi="Times New Roman" w:cs="Times New Roman"/>
                <w:b/>
                <w:bCs/>
                <w:sz w:val="20"/>
                <w:szCs w:val="20"/>
                <w:lang w:eastAsia="en-IN"/>
              </w:rPr>
              <w:t>total tuber yield (q/ha)</w:t>
            </w:r>
          </w:p>
        </w:tc>
        <w:tc>
          <w:tcPr>
            <w:tcW w:w="489" w:type="pct"/>
            <w:vMerge w:val="restart"/>
            <w:vAlign w:val="center"/>
          </w:tcPr>
          <w:p w14:paraId="255B874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eastAsia="Times New Roman" w:hAnsi="Times New Roman" w:cs="Times New Roman"/>
                <w:b/>
                <w:bCs/>
                <w:sz w:val="20"/>
                <w:szCs w:val="20"/>
                <w:lang w:eastAsia="en-IN"/>
              </w:rPr>
              <w:t>Total marketable yield (q/ha)</w:t>
            </w:r>
          </w:p>
        </w:tc>
        <w:tc>
          <w:tcPr>
            <w:tcW w:w="447" w:type="pct"/>
            <w:vMerge w:val="restart"/>
          </w:tcPr>
          <w:p w14:paraId="43627FE5" w14:textId="77777777" w:rsidR="00A86230" w:rsidRPr="00E34F76" w:rsidRDefault="00A86230" w:rsidP="00E34F76">
            <w:pPr>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Harvest index (%)</w:t>
            </w:r>
          </w:p>
        </w:tc>
      </w:tr>
      <w:tr w:rsidR="00A86230" w:rsidRPr="00E34F76" w14:paraId="1EDC7E49" w14:textId="77777777" w:rsidTr="00A86230">
        <w:trPr>
          <w:trHeight w:val="319"/>
        </w:trPr>
        <w:tc>
          <w:tcPr>
            <w:tcW w:w="540" w:type="pct"/>
            <w:vMerge/>
            <w:vAlign w:val="center"/>
          </w:tcPr>
          <w:p w14:paraId="5DD36D42" w14:textId="77777777" w:rsidR="00A86230" w:rsidRPr="00E34F76" w:rsidRDefault="00A86230" w:rsidP="00E34F76">
            <w:pPr>
              <w:jc w:val="center"/>
              <w:rPr>
                <w:rFonts w:ascii="Times New Roman" w:hAnsi="Times New Roman" w:cs="Times New Roman"/>
                <w:b/>
                <w:bCs/>
                <w:iCs/>
                <w:sz w:val="20"/>
                <w:szCs w:val="20"/>
              </w:rPr>
            </w:pPr>
          </w:p>
        </w:tc>
        <w:tc>
          <w:tcPr>
            <w:tcW w:w="346" w:type="pct"/>
            <w:vAlign w:val="center"/>
          </w:tcPr>
          <w:p w14:paraId="131353E5"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678646A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2550E23D"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2B03FDC7"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23" w:type="pct"/>
            <w:vMerge/>
            <w:vAlign w:val="center"/>
          </w:tcPr>
          <w:p w14:paraId="532B76EF"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p>
        </w:tc>
        <w:tc>
          <w:tcPr>
            <w:tcW w:w="346" w:type="pct"/>
            <w:vAlign w:val="center"/>
          </w:tcPr>
          <w:p w14:paraId="457E9F2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25AC0CA2"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546D738C"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05F6B3C1"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05" w:type="pct"/>
            <w:vMerge/>
            <w:vAlign w:val="center"/>
          </w:tcPr>
          <w:p w14:paraId="645AAA2F"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89" w:type="pct"/>
            <w:vMerge/>
            <w:vAlign w:val="center"/>
          </w:tcPr>
          <w:p w14:paraId="053FBA53"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47" w:type="pct"/>
            <w:vMerge/>
          </w:tcPr>
          <w:p w14:paraId="78DBAF2E"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r>
      <w:tr w:rsidR="00A86230" w:rsidRPr="00E34F76" w14:paraId="145F0469" w14:textId="77777777" w:rsidTr="00A86230">
        <w:trPr>
          <w:trHeight w:val="304"/>
        </w:trPr>
        <w:tc>
          <w:tcPr>
            <w:tcW w:w="4553" w:type="pct"/>
            <w:gridSpan w:val="12"/>
            <w:vAlign w:val="center"/>
          </w:tcPr>
          <w:p w14:paraId="0BE572B1"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c>
          <w:tcPr>
            <w:tcW w:w="447" w:type="pct"/>
          </w:tcPr>
          <w:p w14:paraId="7C6D9E4E" w14:textId="77777777" w:rsidR="00A86230" w:rsidRPr="00E34F76" w:rsidRDefault="00A86230" w:rsidP="00E34F76">
            <w:pPr>
              <w:jc w:val="center"/>
              <w:rPr>
                <w:rFonts w:ascii="Times New Roman" w:hAnsi="Times New Roman" w:cs="Times New Roman"/>
                <w:b/>
                <w:bCs/>
                <w:iCs/>
                <w:sz w:val="20"/>
                <w:szCs w:val="20"/>
              </w:rPr>
            </w:pPr>
          </w:p>
        </w:tc>
      </w:tr>
      <w:tr w:rsidR="00A86230" w:rsidRPr="00E34F76" w14:paraId="4D0ABEE8" w14:textId="77777777" w:rsidTr="00A86230">
        <w:trPr>
          <w:trHeight w:val="304"/>
        </w:trPr>
        <w:tc>
          <w:tcPr>
            <w:tcW w:w="540" w:type="pct"/>
            <w:vAlign w:val="center"/>
          </w:tcPr>
          <w:p w14:paraId="1C38DD2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346" w:type="pct"/>
            <w:vAlign w:val="center"/>
          </w:tcPr>
          <w:p w14:paraId="4C89E7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w:t>
            </w:r>
          </w:p>
        </w:tc>
        <w:tc>
          <w:tcPr>
            <w:tcW w:w="328" w:type="pct"/>
            <w:vAlign w:val="center"/>
          </w:tcPr>
          <w:p w14:paraId="6185151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w:t>
            </w:r>
          </w:p>
        </w:tc>
        <w:tc>
          <w:tcPr>
            <w:tcW w:w="328" w:type="pct"/>
            <w:vAlign w:val="center"/>
          </w:tcPr>
          <w:p w14:paraId="4987F44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w:t>
            </w:r>
          </w:p>
        </w:tc>
        <w:tc>
          <w:tcPr>
            <w:tcW w:w="346" w:type="pct"/>
            <w:vAlign w:val="center"/>
          </w:tcPr>
          <w:p w14:paraId="7FB2C2C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5.5</w:t>
            </w:r>
          </w:p>
        </w:tc>
        <w:tc>
          <w:tcPr>
            <w:tcW w:w="423" w:type="pct"/>
            <w:vAlign w:val="center"/>
          </w:tcPr>
          <w:p w14:paraId="07E6F94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12.8</w:t>
            </w:r>
          </w:p>
        </w:tc>
        <w:tc>
          <w:tcPr>
            <w:tcW w:w="346" w:type="pct"/>
            <w:vAlign w:val="center"/>
          </w:tcPr>
          <w:p w14:paraId="42F4E57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0.03</w:t>
            </w:r>
          </w:p>
        </w:tc>
        <w:tc>
          <w:tcPr>
            <w:tcW w:w="328" w:type="pct"/>
            <w:vAlign w:val="center"/>
          </w:tcPr>
          <w:p w14:paraId="4814D31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0.05</w:t>
            </w:r>
          </w:p>
        </w:tc>
        <w:tc>
          <w:tcPr>
            <w:tcW w:w="328" w:type="pct"/>
            <w:vAlign w:val="center"/>
          </w:tcPr>
          <w:p w14:paraId="61F1E0C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46" w:type="pct"/>
            <w:vAlign w:val="center"/>
          </w:tcPr>
          <w:p w14:paraId="174A306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0.89</w:t>
            </w:r>
          </w:p>
        </w:tc>
        <w:tc>
          <w:tcPr>
            <w:tcW w:w="405" w:type="pct"/>
            <w:vAlign w:val="center"/>
          </w:tcPr>
          <w:p w14:paraId="1430AD8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106.9</w:t>
            </w:r>
          </w:p>
        </w:tc>
        <w:tc>
          <w:tcPr>
            <w:tcW w:w="489" w:type="pct"/>
            <w:vAlign w:val="center"/>
          </w:tcPr>
          <w:p w14:paraId="2A7DC5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104.3</w:t>
            </w:r>
          </w:p>
        </w:tc>
        <w:tc>
          <w:tcPr>
            <w:tcW w:w="447" w:type="pct"/>
            <w:vAlign w:val="center"/>
          </w:tcPr>
          <w:p w14:paraId="35FD2F4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35.4</w:t>
            </w:r>
          </w:p>
        </w:tc>
      </w:tr>
      <w:tr w:rsidR="00A86230" w:rsidRPr="00E34F76" w14:paraId="4D3EBAFD" w14:textId="77777777" w:rsidTr="00A86230">
        <w:trPr>
          <w:trHeight w:val="304"/>
        </w:trPr>
        <w:tc>
          <w:tcPr>
            <w:tcW w:w="540" w:type="pct"/>
            <w:vAlign w:val="center"/>
          </w:tcPr>
          <w:p w14:paraId="304AB282"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3CAEF21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6.7</w:t>
            </w:r>
          </w:p>
        </w:tc>
        <w:tc>
          <w:tcPr>
            <w:tcW w:w="328" w:type="pct"/>
            <w:vAlign w:val="center"/>
          </w:tcPr>
          <w:p w14:paraId="1E8AB73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10.1</w:t>
            </w:r>
          </w:p>
        </w:tc>
        <w:tc>
          <w:tcPr>
            <w:tcW w:w="328" w:type="pct"/>
            <w:vAlign w:val="center"/>
          </w:tcPr>
          <w:p w14:paraId="4AA3CF2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9.2</w:t>
            </w:r>
          </w:p>
        </w:tc>
        <w:tc>
          <w:tcPr>
            <w:tcW w:w="346" w:type="pct"/>
            <w:vAlign w:val="center"/>
          </w:tcPr>
          <w:p w14:paraId="094E4BD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19.0</w:t>
            </w:r>
          </w:p>
        </w:tc>
        <w:tc>
          <w:tcPr>
            <w:tcW w:w="423" w:type="pct"/>
            <w:vAlign w:val="center"/>
          </w:tcPr>
          <w:p w14:paraId="1BC0D7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45.0</w:t>
            </w:r>
          </w:p>
        </w:tc>
        <w:tc>
          <w:tcPr>
            <w:tcW w:w="346" w:type="pct"/>
            <w:vAlign w:val="center"/>
          </w:tcPr>
          <w:p w14:paraId="50215C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0.14</w:t>
            </w:r>
          </w:p>
        </w:tc>
        <w:tc>
          <w:tcPr>
            <w:tcW w:w="328" w:type="pct"/>
            <w:vAlign w:val="center"/>
          </w:tcPr>
          <w:p w14:paraId="2AF6E63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0.37</w:t>
            </w:r>
          </w:p>
        </w:tc>
        <w:tc>
          <w:tcPr>
            <w:tcW w:w="328" w:type="pct"/>
            <w:vAlign w:val="center"/>
          </w:tcPr>
          <w:p w14:paraId="5CE97D1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0.56</w:t>
            </w:r>
          </w:p>
        </w:tc>
        <w:tc>
          <w:tcPr>
            <w:tcW w:w="346" w:type="pct"/>
            <w:vAlign w:val="center"/>
          </w:tcPr>
          <w:p w14:paraId="04713B1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2.58</w:t>
            </w:r>
          </w:p>
        </w:tc>
        <w:tc>
          <w:tcPr>
            <w:tcW w:w="405" w:type="pct"/>
            <w:vAlign w:val="center"/>
          </w:tcPr>
          <w:p w14:paraId="06F4C9B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363.7</w:t>
            </w:r>
          </w:p>
        </w:tc>
        <w:tc>
          <w:tcPr>
            <w:tcW w:w="489" w:type="pct"/>
            <w:vAlign w:val="center"/>
          </w:tcPr>
          <w:p w14:paraId="77EBE5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350.1</w:t>
            </w:r>
          </w:p>
        </w:tc>
        <w:tc>
          <w:tcPr>
            <w:tcW w:w="447" w:type="pct"/>
            <w:vAlign w:val="center"/>
          </w:tcPr>
          <w:p w14:paraId="2FD9AFEC"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58.6</w:t>
            </w:r>
          </w:p>
        </w:tc>
      </w:tr>
      <w:tr w:rsidR="00A86230" w:rsidRPr="00E34F76" w14:paraId="17F2350F" w14:textId="77777777" w:rsidTr="00A86230">
        <w:trPr>
          <w:trHeight w:val="304"/>
        </w:trPr>
        <w:tc>
          <w:tcPr>
            <w:tcW w:w="540" w:type="pct"/>
            <w:vAlign w:val="center"/>
          </w:tcPr>
          <w:p w14:paraId="7A9855F9"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4127180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7.3</w:t>
            </w:r>
          </w:p>
        </w:tc>
        <w:tc>
          <w:tcPr>
            <w:tcW w:w="328" w:type="pct"/>
            <w:vAlign w:val="center"/>
          </w:tcPr>
          <w:p w14:paraId="13D1DE6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8.4</w:t>
            </w:r>
          </w:p>
        </w:tc>
        <w:tc>
          <w:tcPr>
            <w:tcW w:w="328" w:type="pct"/>
            <w:vAlign w:val="center"/>
          </w:tcPr>
          <w:p w14:paraId="754CB8D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6.8</w:t>
            </w:r>
          </w:p>
        </w:tc>
        <w:tc>
          <w:tcPr>
            <w:tcW w:w="346" w:type="pct"/>
            <w:vAlign w:val="center"/>
          </w:tcPr>
          <w:p w14:paraId="1B5B80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15.2</w:t>
            </w:r>
          </w:p>
        </w:tc>
        <w:tc>
          <w:tcPr>
            <w:tcW w:w="423" w:type="pct"/>
            <w:vAlign w:val="center"/>
          </w:tcPr>
          <w:p w14:paraId="205B70C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37.8</w:t>
            </w:r>
          </w:p>
        </w:tc>
        <w:tc>
          <w:tcPr>
            <w:tcW w:w="346" w:type="pct"/>
            <w:vAlign w:val="center"/>
          </w:tcPr>
          <w:p w14:paraId="6F015FB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0.12</w:t>
            </w:r>
          </w:p>
        </w:tc>
        <w:tc>
          <w:tcPr>
            <w:tcW w:w="328" w:type="pct"/>
            <w:vAlign w:val="center"/>
          </w:tcPr>
          <w:p w14:paraId="22C129B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0.30</w:t>
            </w:r>
          </w:p>
        </w:tc>
        <w:tc>
          <w:tcPr>
            <w:tcW w:w="328" w:type="pct"/>
            <w:vAlign w:val="center"/>
          </w:tcPr>
          <w:p w14:paraId="676A73F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0.39</w:t>
            </w:r>
          </w:p>
        </w:tc>
        <w:tc>
          <w:tcPr>
            <w:tcW w:w="346" w:type="pct"/>
            <w:vAlign w:val="center"/>
          </w:tcPr>
          <w:p w14:paraId="79F0FD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2.17</w:t>
            </w:r>
          </w:p>
        </w:tc>
        <w:tc>
          <w:tcPr>
            <w:tcW w:w="405" w:type="pct"/>
            <w:vAlign w:val="center"/>
          </w:tcPr>
          <w:p w14:paraId="2D275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298.4</w:t>
            </w:r>
          </w:p>
        </w:tc>
        <w:tc>
          <w:tcPr>
            <w:tcW w:w="489" w:type="pct"/>
            <w:vAlign w:val="center"/>
          </w:tcPr>
          <w:p w14:paraId="58D608F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286.2</w:t>
            </w:r>
          </w:p>
        </w:tc>
        <w:tc>
          <w:tcPr>
            <w:tcW w:w="447" w:type="pct"/>
            <w:vAlign w:val="center"/>
          </w:tcPr>
          <w:p w14:paraId="26229671"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55.1</w:t>
            </w:r>
          </w:p>
        </w:tc>
      </w:tr>
      <w:tr w:rsidR="00A86230" w:rsidRPr="00E34F76" w14:paraId="4B62C02E" w14:textId="77777777" w:rsidTr="00A86230">
        <w:trPr>
          <w:trHeight w:val="304"/>
        </w:trPr>
        <w:tc>
          <w:tcPr>
            <w:tcW w:w="540" w:type="pct"/>
            <w:vAlign w:val="center"/>
          </w:tcPr>
          <w:p w14:paraId="41EA494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540A17E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28" w:type="pct"/>
            <w:vAlign w:val="center"/>
          </w:tcPr>
          <w:p w14:paraId="22442DC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0.5</w:t>
            </w:r>
          </w:p>
        </w:tc>
        <w:tc>
          <w:tcPr>
            <w:tcW w:w="328" w:type="pct"/>
            <w:vAlign w:val="center"/>
          </w:tcPr>
          <w:p w14:paraId="2C9DB10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389CD25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733E8FB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w:t>
            </w:r>
          </w:p>
        </w:tc>
        <w:tc>
          <w:tcPr>
            <w:tcW w:w="346" w:type="pct"/>
            <w:vAlign w:val="center"/>
          </w:tcPr>
          <w:p w14:paraId="421D966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420161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5DFBF89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267CDEA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405" w:type="pct"/>
            <w:vAlign w:val="center"/>
          </w:tcPr>
          <w:p w14:paraId="1F77453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7.1</w:t>
            </w:r>
          </w:p>
        </w:tc>
        <w:tc>
          <w:tcPr>
            <w:tcW w:w="489" w:type="pct"/>
            <w:vAlign w:val="center"/>
          </w:tcPr>
          <w:p w14:paraId="3DA691C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6.9</w:t>
            </w:r>
          </w:p>
        </w:tc>
        <w:tc>
          <w:tcPr>
            <w:tcW w:w="447" w:type="pct"/>
            <w:vAlign w:val="center"/>
          </w:tcPr>
          <w:p w14:paraId="3A32D6AF"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1.1</w:t>
            </w:r>
          </w:p>
        </w:tc>
      </w:tr>
      <w:tr w:rsidR="00A86230" w:rsidRPr="00E34F76" w14:paraId="61433BEF" w14:textId="77777777" w:rsidTr="00A86230">
        <w:trPr>
          <w:trHeight w:val="304"/>
        </w:trPr>
        <w:tc>
          <w:tcPr>
            <w:tcW w:w="540" w:type="pct"/>
            <w:vAlign w:val="center"/>
          </w:tcPr>
          <w:p w14:paraId="26737EED"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37D9184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28" w:type="pct"/>
            <w:vAlign w:val="center"/>
          </w:tcPr>
          <w:p w14:paraId="1E84140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1.4</w:t>
            </w:r>
          </w:p>
        </w:tc>
        <w:tc>
          <w:tcPr>
            <w:tcW w:w="328" w:type="pct"/>
            <w:vAlign w:val="center"/>
          </w:tcPr>
          <w:p w14:paraId="4C016D5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0.7</w:t>
            </w:r>
          </w:p>
        </w:tc>
        <w:tc>
          <w:tcPr>
            <w:tcW w:w="346" w:type="pct"/>
            <w:vAlign w:val="center"/>
          </w:tcPr>
          <w:p w14:paraId="6DCD8FA7"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1.1</w:t>
            </w:r>
          </w:p>
        </w:tc>
        <w:tc>
          <w:tcPr>
            <w:tcW w:w="423" w:type="pct"/>
            <w:vAlign w:val="center"/>
          </w:tcPr>
          <w:p w14:paraId="020CF813"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2.2</w:t>
            </w:r>
          </w:p>
        </w:tc>
        <w:tc>
          <w:tcPr>
            <w:tcW w:w="346" w:type="pct"/>
            <w:vAlign w:val="center"/>
          </w:tcPr>
          <w:p w14:paraId="4695B4D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28" w:type="pct"/>
            <w:vAlign w:val="center"/>
          </w:tcPr>
          <w:p w14:paraId="7848527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328" w:type="pct"/>
            <w:vAlign w:val="center"/>
          </w:tcPr>
          <w:p w14:paraId="099050F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0.05</w:t>
            </w:r>
          </w:p>
        </w:tc>
        <w:tc>
          <w:tcPr>
            <w:tcW w:w="346" w:type="pct"/>
            <w:vAlign w:val="center"/>
          </w:tcPr>
          <w:p w14:paraId="007F9E68"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0.24</w:t>
            </w:r>
          </w:p>
        </w:tc>
        <w:tc>
          <w:tcPr>
            <w:tcW w:w="405" w:type="pct"/>
            <w:vAlign w:val="center"/>
          </w:tcPr>
          <w:p w14:paraId="3AEC9A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21.4</w:t>
            </w:r>
          </w:p>
        </w:tc>
        <w:tc>
          <w:tcPr>
            <w:tcW w:w="489" w:type="pct"/>
            <w:vAlign w:val="center"/>
          </w:tcPr>
          <w:p w14:paraId="21F00C7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20.8</w:t>
            </w:r>
          </w:p>
        </w:tc>
        <w:tc>
          <w:tcPr>
            <w:tcW w:w="447" w:type="pct"/>
            <w:vAlign w:val="center"/>
          </w:tcPr>
          <w:p w14:paraId="111B59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3.1</w:t>
            </w:r>
          </w:p>
        </w:tc>
      </w:tr>
      <w:tr w:rsidR="00A86230" w:rsidRPr="00E34F76" w14:paraId="294C9284" w14:textId="77777777" w:rsidTr="00A86230">
        <w:trPr>
          <w:trHeight w:val="304"/>
        </w:trPr>
        <w:tc>
          <w:tcPr>
            <w:tcW w:w="4553" w:type="pct"/>
            <w:gridSpan w:val="12"/>
            <w:vAlign w:val="center"/>
          </w:tcPr>
          <w:p w14:paraId="6B5F31A3"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c>
          <w:tcPr>
            <w:tcW w:w="447" w:type="pct"/>
            <w:vAlign w:val="center"/>
          </w:tcPr>
          <w:p w14:paraId="3E00370C" w14:textId="77777777" w:rsidR="00A86230" w:rsidRPr="00A86230" w:rsidRDefault="00A86230" w:rsidP="00A86230">
            <w:pPr>
              <w:jc w:val="center"/>
              <w:rPr>
                <w:rFonts w:ascii="Times New Roman" w:hAnsi="Times New Roman" w:cs="Times New Roman"/>
                <w:b/>
                <w:bCs/>
                <w:iCs/>
                <w:sz w:val="20"/>
                <w:szCs w:val="20"/>
              </w:rPr>
            </w:pPr>
          </w:p>
        </w:tc>
      </w:tr>
      <w:tr w:rsidR="00A86230" w:rsidRPr="00E34F76" w14:paraId="41C5D8B4" w14:textId="77777777" w:rsidTr="00A86230">
        <w:trPr>
          <w:trHeight w:val="304"/>
        </w:trPr>
        <w:tc>
          <w:tcPr>
            <w:tcW w:w="540" w:type="pct"/>
            <w:vAlign w:val="center"/>
          </w:tcPr>
          <w:p w14:paraId="799D8C8B"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346" w:type="pct"/>
            <w:vAlign w:val="center"/>
          </w:tcPr>
          <w:p w14:paraId="2C25B25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7.0</w:t>
            </w:r>
          </w:p>
        </w:tc>
        <w:tc>
          <w:tcPr>
            <w:tcW w:w="328" w:type="pct"/>
            <w:vAlign w:val="center"/>
          </w:tcPr>
          <w:p w14:paraId="3D37D1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5.2</w:t>
            </w:r>
          </w:p>
        </w:tc>
        <w:tc>
          <w:tcPr>
            <w:tcW w:w="328" w:type="pct"/>
            <w:vAlign w:val="center"/>
          </w:tcPr>
          <w:p w14:paraId="217D69E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4.6</w:t>
            </w:r>
          </w:p>
        </w:tc>
        <w:tc>
          <w:tcPr>
            <w:tcW w:w="346" w:type="pct"/>
            <w:vAlign w:val="center"/>
          </w:tcPr>
          <w:p w14:paraId="6353D5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10.3</w:t>
            </w:r>
          </w:p>
        </w:tc>
        <w:tc>
          <w:tcPr>
            <w:tcW w:w="423" w:type="pct"/>
            <w:vAlign w:val="center"/>
          </w:tcPr>
          <w:p w14:paraId="2230682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27.1</w:t>
            </w:r>
          </w:p>
        </w:tc>
        <w:tc>
          <w:tcPr>
            <w:tcW w:w="346" w:type="pct"/>
            <w:vAlign w:val="center"/>
          </w:tcPr>
          <w:p w14:paraId="361896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6840800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0.20</w:t>
            </w:r>
          </w:p>
        </w:tc>
        <w:tc>
          <w:tcPr>
            <w:tcW w:w="328" w:type="pct"/>
            <w:vAlign w:val="center"/>
          </w:tcPr>
          <w:p w14:paraId="0D7C85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0.29</w:t>
            </w:r>
          </w:p>
        </w:tc>
        <w:tc>
          <w:tcPr>
            <w:tcW w:w="346" w:type="pct"/>
            <w:vAlign w:val="center"/>
          </w:tcPr>
          <w:p w14:paraId="7D1C5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1.39</w:t>
            </w:r>
          </w:p>
        </w:tc>
        <w:tc>
          <w:tcPr>
            <w:tcW w:w="405" w:type="pct"/>
            <w:vAlign w:val="center"/>
          </w:tcPr>
          <w:p w14:paraId="43A15C5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197.5</w:t>
            </w:r>
          </w:p>
        </w:tc>
        <w:tc>
          <w:tcPr>
            <w:tcW w:w="489" w:type="pct"/>
            <w:vAlign w:val="center"/>
          </w:tcPr>
          <w:p w14:paraId="20601FF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187.3</w:t>
            </w:r>
          </w:p>
        </w:tc>
        <w:tc>
          <w:tcPr>
            <w:tcW w:w="447" w:type="pct"/>
            <w:vAlign w:val="center"/>
          </w:tcPr>
          <w:p w14:paraId="22B62C15"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45.3</w:t>
            </w:r>
          </w:p>
        </w:tc>
      </w:tr>
      <w:tr w:rsidR="00A86230" w:rsidRPr="00E34F76" w14:paraId="56DB6FBB" w14:textId="77777777" w:rsidTr="00A86230">
        <w:trPr>
          <w:trHeight w:val="304"/>
        </w:trPr>
        <w:tc>
          <w:tcPr>
            <w:tcW w:w="540" w:type="pct"/>
            <w:vAlign w:val="center"/>
          </w:tcPr>
          <w:p w14:paraId="5E17384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346" w:type="pct"/>
            <w:vAlign w:val="center"/>
          </w:tcPr>
          <w:p w14:paraId="3BD6A8D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6.2</w:t>
            </w:r>
          </w:p>
        </w:tc>
        <w:tc>
          <w:tcPr>
            <w:tcW w:w="328" w:type="pct"/>
            <w:vAlign w:val="center"/>
          </w:tcPr>
          <w:p w14:paraId="351786D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6.1</w:t>
            </w:r>
          </w:p>
        </w:tc>
        <w:tc>
          <w:tcPr>
            <w:tcW w:w="328" w:type="pct"/>
            <w:vAlign w:val="center"/>
          </w:tcPr>
          <w:p w14:paraId="629D88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5.6</w:t>
            </w:r>
          </w:p>
        </w:tc>
        <w:tc>
          <w:tcPr>
            <w:tcW w:w="346" w:type="pct"/>
            <w:vAlign w:val="center"/>
          </w:tcPr>
          <w:p w14:paraId="50889E8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12.3</w:t>
            </w:r>
          </w:p>
        </w:tc>
        <w:tc>
          <w:tcPr>
            <w:tcW w:w="423" w:type="pct"/>
            <w:vAlign w:val="center"/>
          </w:tcPr>
          <w:p w14:paraId="2435CF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30.3</w:t>
            </w:r>
          </w:p>
        </w:tc>
        <w:tc>
          <w:tcPr>
            <w:tcW w:w="346" w:type="pct"/>
            <w:vAlign w:val="center"/>
          </w:tcPr>
          <w:p w14:paraId="3F5E69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2412A8B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0.23</w:t>
            </w:r>
          </w:p>
        </w:tc>
        <w:tc>
          <w:tcPr>
            <w:tcW w:w="328" w:type="pct"/>
            <w:vAlign w:val="center"/>
          </w:tcPr>
          <w:p w14:paraId="7ADEC1A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0.32</w:t>
            </w:r>
          </w:p>
        </w:tc>
        <w:tc>
          <w:tcPr>
            <w:tcW w:w="346" w:type="pct"/>
            <w:vAlign w:val="center"/>
          </w:tcPr>
          <w:p w14:paraId="4EB90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1.77</w:t>
            </w:r>
          </w:p>
        </w:tc>
        <w:tc>
          <w:tcPr>
            <w:tcW w:w="405" w:type="pct"/>
            <w:vAlign w:val="center"/>
          </w:tcPr>
          <w:p w14:paraId="2AE3308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241.6</w:t>
            </w:r>
          </w:p>
        </w:tc>
        <w:tc>
          <w:tcPr>
            <w:tcW w:w="489" w:type="pct"/>
            <w:vAlign w:val="center"/>
          </w:tcPr>
          <w:p w14:paraId="68CAA67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232.0</w:t>
            </w:r>
          </w:p>
        </w:tc>
        <w:tc>
          <w:tcPr>
            <w:tcW w:w="447" w:type="pct"/>
            <w:vAlign w:val="center"/>
          </w:tcPr>
          <w:p w14:paraId="41618FEE"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49.3</w:t>
            </w:r>
          </w:p>
        </w:tc>
      </w:tr>
      <w:tr w:rsidR="00A86230" w:rsidRPr="00E34F76" w14:paraId="3F2ECE05" w14:textId="77777777" w:rsidTr="00A86230">
        <w:trPr>
          <w:trHeight w:val="304"/>
        </w:trPr>
        <w:tc>
          <w:tcPr>
            <w:tcW w:w="540" w:type="pct"/>
            <w:vAlign w:val="center"/>
          </w:tcPr>
          <w:p w14:paraId="3B5A43B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346" w:type="pct"/>
            <w:vAlign w:val="center"/>
          </w:tcPr>
          <w:p w14:paraId="10E44A6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4.7</w:t>
            </w:r>
          </w:p>
        </w:tc>
        <w:tc>
          <w:tcPr>
            <w:tcW w:w="328" w:type="pct"/>
            <w:vAlign w:val="center"/>
          </w:tcPr>
          <w:p w14:paraId="210613A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8.1</w:t>
            </w:r>
          </w:p>
        </w:tc>
        <w:tc>
          <w:tcPr>
            <w:tcW w:w="328" w:type="pct"/>
            <w:vAlign w:val="center"/>
          </w:tcPr>
          <w:p w14:paraId="012BB7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6.9</w:t>
            </w:r>
          </w:p>
        </w:tc>
        <w:tc>
          <w:tcPr>
            <w:tcW w:w="346" w:type="pct"/>
            <w:vAlign w:val="center"/>
          </w:tcPr>
          <w:p w14:paraId="05238D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15.0</w:t>
            </w:r>
          </w:p>
        </w:tc>
        <w:tc>
          <w:tcPr>
            <w:tcW w:w="423" w:type="pct"/>
            <w:vAlign w:val="center"/>
          </w:tcPr>
          <w:p w14:paraId="40016F2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34.8</w:t>
            </w:r>
          </w:p>
        </w:tc>
        <w:tc>
          <w:tcPr>
            <w:tcW w:w="346" w:type="pct"/>
            <w:vAlign w:val="center"/>
          </w:tcPr>
          <w:p w14:paraId="12128BF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C9128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0.26</w:t>
            </w:r>
          </w:p>
        </w:tc>
        <w:tc>
          <w:tcPr>
            <w:tcW w:w="328" w:type="pct"/>
            <w:vAlign w:val="center"/>
          </w:tcPr>
          <w:p w14:paraId="17C99ED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0.41</w:t>
            </w:r>
          </w:p>
        </w:tc>
        <w:tc>
          <w:tcPr>
            <w:tcW w:w="346" w:type="pct"/>
            <w:vAlign w:val="center"/>
          </w:tcPr>
          <w:p w14:paraId="2CDE861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2.16</w:t>
            </w:r>
          </w:p>
        </w:tc>
        <w:tc>
          <w:tcPr>
            <w:tcW w:w="405" w:type="pct"/>
            <w:vAlign w:val="center"/>
          </w:tcPr>
          <w:p w14:paraId="6FCA72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292.0</w:t>
            </w:r>
          </w:p>
        </w:tc>
        <w:tc>
          <w:tcPr>
            <w:tcW w:w="489" w:type="pct"/>
            <w:vAlign w:val="center"/>
          </w:tcPr>
          <w:p w14:paraId="44862CD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283.2</w:t>
            </w:r>
          </w:p>
        </w:tc>
        <w:tc>
          <w:tcPr>
            <w:tcW w:w="447" w:type="pct"/>
            <w:vAlign w:val="center"/>
          </w:tcPr>
          <w:p w14:paraId="6A7254DF"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52.1</w:t>
            </w:r>
          </w:p>
        </w:tc>
      </w:tr>
      <w:tr w:rsidR="00A86230" w:rsidRPr="00E34F76" w14:paraId="2420CD86" w14:textId="77777777" w:rsidTr="00A86230">
        <w:trPr>
          <w:trHeight w:val="304"/>
        </w:trPr>
        <w:tc>
          <w:tcPr>
            <w:tcW w:w="540" w:type="pct"/>
            <w:vAlign w:val="center"/>
          </w:tcPr>
          <w:p w14:paraId="01A27BF3"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346" w:type="pct"/>
            <w:vAlign w:val="center"/>
          </w:tcPr>
          <w:p w14:paraId="5179BC7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4.2</w:t>
            </w:r>
          </w:p>
        </w:tc>
        <w:tc>
          <w:tcPr>
            <w:tcW w:w="328" w:type="pct"/>
            <w:vAlign w:val="center"/>
          </w:tcPr>
          <w:p w14:paraId="464115D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8.8</w:t>
            </w:r>
          </w:p>
        </w:tc>
        <w:tc>
          <w:tcPr>
            <w:tcW w:w="328" w:type="pct"/>
            <w:vAlign w:val="center"/>
          </w:tcPr>
          <w:p w14:paraId="49F0169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7.1</w:t>
            </w:r>
          </w:p>
        </w:tc>
        <w:tc>
          <w:tcPr>
            <w:tcW w:w="346" w:type="pct"/>
            <w:vAlign w:val="center"/>
          </w:tcPr>
          <w:p w14:paraId="1A9FD3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15.3</w:t>
            </w:r>
          </w:p>
        </w:tc>
        <w:tc>
          <w:tcPr>
            <w:tcW w:w="423" w:type="pct"/>
            <w:vAlign w:val="center"/>
          </w:tcPr>
          <w:p w14:paraId="0084D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35.4</w:t>
            </w:r>
          </w:p>
        </w:tc>
        <w:tc>
          <w:tcPr>
            <w:tcW w:w="346" w:type="pct"/>
            <w:vAlign w:val="center"/>
          </w:tcPr>
          <w:p w14:paraId="039778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4E3AD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0.27</w:t>
            </w:r>
          </w:p>
        </w:tc>
        <w:tc>
          <w:tcPr>
            <w:tcW w:w="328" w:type="pct"/>
            <w:vAlign w:val="center"/>
          </w:tcPr>
          <w:p w14:paraId="0D71FC1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0.38</w:t>
            </w:r>
          </w:p>
        </w:tc>
        <w:tc>
          <w:tcPr>
            <w:tcW w:w="346" w:type="pct"/>
            <w:vAlign w:val="center"/>
          </w:tcPr>
          <w:p w14:paraId="68E17D7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2.19</w:t>
            </w:r>
          </w:p>
        </w:tc>
        <w:tc>
          <w:tcPr>
            <w:tcW w:w="405" w:type="pct"/>
            <w:vAlign w:val="center"/>
          </w:tcPr>
          <w:p w14:paraId="2D97EA8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294.0</w:t>
            </w:r>
          </w:p>
        </w:tc>
        <w:tc>
          <w:tcPr>
            <w:tcW w:w="489" w:type="pct"/>
            <w:vAlign w:val="center"/>
          </w:tcPr>
          <w:p w14:paraId="380DB0E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285.1</w:t>
            </w:r>
          </w:p>
        </w:tc>
        <w:tc>
          <w:tcPr>
            <w:tcW w:w="447" w:type="pct"/>
            <w:vAlign w:val="center"/>
          </w:tcPr>
          <w:p w14:paraId="0049A3E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52.0</w:t>
            </w:r>
          </w:p>
        </w:tc>
      </w:tr>
      <w:tr w:rsidR="00A86230" w:rsidRPr="00E34F76" w14:paraId="353DA560" w14:textId="77777777" w:rsidTr="00A86230">
        <w:trPr>
          <w:trHeight w:val="304"/>
        </w:trPr>
        <w:tc>
          <w:tcPr>
            <w:tcW w:w="540" w:type="pct"/>
            <w:vAlign w:val="center"/>
          </w:tcPr>
          <w:p w14:paraId="19795EE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603AA83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328" w:type="pct"/>
            <w:vAlign w:val="center"/>
          </w:tcPr>
          <w:p w14:paraId="45555B0B"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0.6</w:t>
            </w:r>
          </w:p>
        </w:tc>
        <w:tc>
          <w:tcPr>
            <w:tcW w:w="328" w:type="pct"/>
            <w:vAlign w:val="center"/>
          </w:tcPr>
          <w:p w14:paraId="76928CE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6F33BCC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2EDDEF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0.9</w:t>
            </w:r>
          </w:p>
        </w:tc>
        <w:tc>
          <w:tcPr>
            <w:tcW w:w="346" w:type="pct"/>
            <w:vAlign w:val="center"/>
          </w:tcPr>
          <w:p w14:paraId="134310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EE005B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4346F77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148FA7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0.09</w:t>
            </w:r>
          </w:p>
        </w:tc>
        <w:tc>
          <w:tcPr>
            <w:tcW w:w="405" w:type="pct"/>
            <w:vAlign w:val="center"/>
          </w:tcPr>
          <w:p w14:paraId="6613365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8.3</w:t>
            </w:r>
          </w:p>
        </w:tc>
        <w:tc>
          <w:tcPr>
            <w:tcW w:w="489" w:type="pct"/>
            <w:vAlign w:val="center"/>
          </w:tcPr>
          <w:p w14:paraId="0A18152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8.1</w:t>
            </w:r>
          </w:p>
        </w:tc>
        <w:tc>
          <w:tcPr>
            <w:tcW w:w="447" w:type="pct"/>
            <w:vAlign w:val="center"/>
          </w:tcPr>
          <w:p w14:paraId="58F11EF6"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1.2</w:t>
            </w:r>
          </w:p>
        </w:tc>
      </w:tr>
      <w:tr w:rsidR="00A86230" w:rsidRPr="00E34F76" w14:paraId="6A75AE23" w14:textId="77777777" w:rsidTr="00A86230">
        <w:trPr>
          <w:trHeight w:val="304"/>
        </w:trPr>
        <w:tc>
          <w:tcPr>
            <w:tcW w:w="540" w:type="pct"/>
            <w:vAlign w:val="center"/>
          </w:tcPr>
          <w:p w14:paraId="18FE1DD5"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67CB329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1.0</w:t>
            </w:r>
          </w:p>
        </w:tc>
        <w:tc>
          <w:tcPr>
            <w:tcW w:w="328" w:type="pct"/>
            <w:vAlign w:val="center"/>
          </w:tcPr>
          <w:p w14:paraId="795FDBB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1.6</w:t>
            </w:r>
          </w:p>
        </w:tc>
        <w:tc>
          <w:tcPr>
            <w:tcW w:w="328" w:type="pct"/>
            <w:vAlign w:val="center"/>
          </w:tcPr>
          <w:p w14:paraId="6D7DAD2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46" w:type="pct"/>
            <w:vAlign w:val="center"/>
          </w:tcPr>
          <w:p w14:paraId="0969E7E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1.2</w:t>
            </w:r>
          </w:p>
        </w:tc>
        <w:tc>
          <w:tcPr>
            <w:tcW w:w="423" w:type="pct"/>
            <w:vAlign w:val="center"/>
          </w:tcPr>
          <w:p w14:paraId="3EF143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w:t>
            </w:r>
          </w:p>
        </w:tc>
        <w:tc>
          <w:tcPr>
            <w:tcW w:w="346" w:type="pct"/>
            <w:vAlign w:val="center"/>
          </w:tcPr>
          <w:p w14:paraId="48B0EE3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46B09C9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0074EF9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0.06</w:t>
            </w:r>
          </w:p>
        </w:tc>
        <w:tc>
          <w:tcPr>
            <w:tcW w:w="346" w:type="pct"/>
            <w:vAlign w:val="center"/>
          </w:tcPr>
          <w:p w14:paraId="2117D19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0.28</w:t>
            </w:r>
          </w:p>
        </w:tc>
        <w:tc>
          <w:tcPr>
            <w:tcW w:w="405" w:type="pct"/>
            <w:vAlign w:val="center"/>
          </w:tcPr>
          <w:p w14:paraId="29D14D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25.1</w:t>
            </w:r>
          </w:p>
        </w:tc>
        <w:tc>
          <w:tcPr>
            <w:tcW w:w="489" w:type="pct"/>
            <w:vAlign w:val="center"/>
          </w:tcPr>
          <w:p w14:paraId="5D97083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24.4</w:t>
            </w:r>
          </w:p>
        </w:tc>
        <w:tc>
          <w:tcPr>
            <w:tcW w:w="447" w:type="pct"/>
            <w:vAlign w:val="center"/>
          </w:tcPr>
          <w:p w14:paraId="06223C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3.6</w:t>
            </w:r>
          </w:p>
        </w:tc>
      </w:tr>
    </w:tbl>
    <w:p w14:paraId="3FA674EB" w14:textId="77777777" w:rsidR="006A6AF7" w:rsidRDefault="006A6AF7" w:rsidP="006A6AF7">
      <w:pPr>
        <w:pStyle w:val="ListParagraph"/>
        <w:spacing w:after="0" w:line="360" w:lineRule="auto"/>
        <w:ind w:left="0"/>
        <w:jc w:val="both"/>
        <w:rPr>
          <w:rFonts w:ascii="Times New Roman Bold" w:eastAsia="Times New Roman" w:hAnsi="Times New Roman Bold" w:cs="Times New Roman"/>
          <w:b/>
          <w:lang w:eastAsia="en-IN"/>
        </w:rPr>
      </w:pPr>
    </w:p>
    <w:p w14:paraId="6FE02D0A" w14:textId="27157C37" w:rsidR="004C7781"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3 </w:t>
      </w:r>
      <w:r w:rsidR="006A6AF7">
        <w:rPr>
          <w:rFonts w:ascii="Times New Roman Bold" w:eastAsia="Times New Roman" w:hAnsi="Times New Roman Bold" w:cs="Times New Roman"/>
          <w:b/>
          <w:lang w:eastAsia="en-IN"/>
        </w:rPr>
        <w:t>Interaction e</w:t>
      </w:r>
      <w:r w:rsidR="006A6AF7" w:rsidRPr="006A6AF7">
        <w:rPr>
          <w:rFonts w:ascii="Times New Roman Bold" w:eastAsia="Times New Roman" w:hAnsi="Times New Roman Bold" w:cs="Times New Roman"/>
          <w:b/>
          <w:lang w:eastAsia="en-IN"/>
        </w:rPr>
        <w:t xml:space="preserve">ffect of planting dates and nitrogen levels on </w:t>
      </w:r>
      <w:r w:rsidR="006A6AF7">
        <w:rPr>
          <w:rFonts w:ascii="Times New Roman Bold" w:eastAsia="Times New Roman" w:hAnsi="Times New Roman Bold" w:cs="Times New Roman"/>
          <w:b/>
          <w:lang w:eastAsia="en-IN"/>
        </w:rPr>
        <w:t xml:space="preserve">growth and </w:t>
      </w:r>
      <w:r w:rsidR="006A6AF7" w:rsidRPr="006A6AF7">
        <w:rPr>
          <w:rFonts w:ascii="Times New Roman Bold" w:eastAsia="Times New Roman" w:hAnsi="Times New Roman Bold" w:cs="Times New Roman"/>
          <w:b/>
          <w:lang w:eastAsia="en-IN"/>
        </w:rPr>
        <w:t>yield attribute of potato cv. Kufri Lima</w:t>
      </w:r>
    </w:p>
    <w:tbl>
      <w:tblPr>
        <w:tblStyle w:val="TableGrid"/>
        <w:tblW w:w="5000" w:type="pct"/>
        <w:tblLook w:val="04A0" w:firstRow="1" w:lastRow="0" w:firstColumn="1" w:lastColumn="0" w:noHBand="0" w:noVBand="1"/>
      </w:tblPr>
      <w:tblGrid>
        <w:gridCol w:w="1669"/>
        <w:gridCol w:w="1876"/>
        <w:gridCol w:w="1771"/>
        <w:gridCol w:w="1771"/>
        <w:gridCol w:w="1769"/>
      </w:tblGrid>
      <w:tr w:rsidR="00377011" w:rsidRPr="00E34F76" w14:paraId="11865D34" w14:textId="77777777" w:rsidTr="00B64A1A">
        <w:tc>
          <w:tcPr>
            <w:tcW w:w="942" w:type="pct"/>
            <w:vAlign w:val="center"/>
          </w:tcPr>
          <w:p w14:paraId="062CD864"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Interaction</w:t>
            </w:r>
          </w:p>
        </w:tc>
        <w:tc>
          <w:tcPr>
            <w:tcW w:w="1059" w:type="pct"/>
            <w:vAlign w:val="center"/>
          </w:tcPr>
          <w:p w14:paraId="01761C45"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leaf weight per hill at harvest (g)</w:t>
            </w:r>
          </w:p>
        </w:tc>
        <w:tc>
          <w:tcPr>
            <w:tcW w:w="1000" w:type="pct"/>
            <w:vAlign w:val="center"/>
          </w:tcPr>
          <w:p w14:paraId="2B272F6D"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eastAsia="Times New Roman" w:hAnsi="Times New Roman" w:cs="Times New Roman"/>
                <w:b/>
                <w:bCs/>
                <w:lang w:eastAsia="en-IN"/>
              </w:rPr>
              <w:t>weight of foliage (kg/m</w:t>
            </w:r>
            <w:r w:rsidRPr="00E34F76">
              <w:rPr>
                <w:rFonts w:ascii="Times New Roman" w:eastAsia="Times New Roman" w:hAnsi="Times New Roman" w:cs="Times New Roman"/>
                <w:b/>
                <w:bCs/>
                <w:vertAlign w:val="superscript"/>
                <w:lang w:eastAsia="en-IN"/>
              </w:rPr>
              <w:t>2</w:t>
            </w:r>
            <w:r w:rsidRPr="00E34F76">
              <w:rPr>
                <w:rFonts w:ascii="Times New Roman" w:eastAsia="Times New Roman" w:hAnsi="Times New Roman" w:cs="Times New Roman"/>
                <w:b/>
                <w:bCs/>
                <w:lang w:eastAsia="en-IN"/>
              </w:rPr>
              <w:t>)</w:t>
            </w:r>
          </w:p>
        </w:tc>
        <w:tc>
          <w:tcPr>
            <w:tcW w:w="1000" w:type="pct"/>
            <w:vAlign w:val="center"/>
          </w:tcPr>
          <w:p w14:paraId="19533075" w14:textId="77777777" w:rsidR="00377011" w:rsidRPr="00E34F76" w:rsidRDefault="00377011" w:rsidP="00E34F76">
            <w:pPr>
              <w:kinsoku w:val="0"/>
              <w:overflowPunct w:val="0"/>
              <w:jc w:val="center"/>
              <w:textAlignment w:val="baseline"/>
              <w:rPr>
                <w:rFonts w:ascii="Times New Roman" w:hAnsi="Times New Roman" w:cs="Times New Roman"/>
                <w:b/>
                <w:vertAlign w:val="superscript"/>
              </w:rPr>
            </w:pPr>
            <w:r w:rsidRPr="00E34F76">
              <w:rPr>
                <w:rFonts w:ascii="Times New Roman" w:hAnsi="Times New Roman" w:cs="Times New Roman"/>
                <w:b/>
              </w:rPr>
              <w:t>total number of tubers/m</w:t>
            </w:r>
            <w:r w:rsidRPr="00E34F76">
              <w:rPr>
                <w:rFonts w:ascii="Times New Roman" w:hAnsi="Times New Roman" w:cs="Times New Roman"/>
                <w:b/>
                <w:vertAlign w:val="superscript"/>
              </w:rPr>
              <w:t>2</w:t>
            </w:r>
          </w:p>
        </w:tc>
        <w:tc>
          <w:tcPr>
            <w:tcW w:w="999" w:type="pct"/>
            <w:vAlign w:val="center"/>
          </w:tcPr>
          <w:p w14:paraId="2776BEE7" w14:textId="77777777" w:rsidR="00377011" w:rsidRPr="00E34F76" w:rsidRDefault="00377011" w:rsidP="00E34F76">
            <w:pPr>
              <w:kinsoku w:val="0"/>
              <w:overflowPunct w:val="0"/>
              <w:jc w:val="center"/>
              <w:textAlignment w:val="baseline"/>
              <w:rPr>
                <w:rFonts w:ascii="Times New Roman" w:eastAsia="Times New Roman" w:hAnsi="Times New Roman" w:cs="Times New Roman"/>
                <w:b/>
                <w:shd w:val="clear" w:color="auto" w:fill="FFFFFF"/>
                <w:lang w:eastAsia="en-IN"/>
              </w:rPr>
            </w:pPr>
            <w:r w:rsidRPr="00E34F76">
              <w:rPr>
                <w:rFonts w:ascii="Times New Roman" w:eastAsia="Times New Roman" w:hAnsi="Times New Roman" w:cs="Times New Roman"/>
                <w:b/>
                <w:bCs/>
                <w:lang w:eastAsia="en-IN"/>
              </w:rPr>
              <w:t>total tuber yield (q/ha)</w:t>
            </w:r>
          </w:p>
        </w:tc>
      </w:tr>
      <w:tr w:rsidR="00377011" w:rsidRPr="00E34F76" w14:paraId="70DAF52E" w14:textId="77777777" w:rsidTr="00B64A1A">
        <w:tc>
          <w:tcPr>
            <w:tcW w:w="942" w:type="pct"/>
            <w:vAlign w:val="center"/>
          </w:tcPr>
          <w:p w14:paraId="6AB25557"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5680CAB3"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157.6</w:t>
            </w:r>
          </w:p>
        </w:tc>
        <w:tc>
          <w:tcPr>
            <w:tcW w:w="1000" w:type="pct"/>
            <w:vAlign w:val="center"/>
          </w:tcPr>
          <w:p w14:paraId="25ED205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1.63</w:t>
            </w:r>
          </w:p>
        </w:tc>
        <w:tc>
          <w:tcPr>
            <w:tcW w:w="1000" w:type="pct"/>
            <w:vAlign w:val="center"/>
          </w:tcPr>
          <w:p w14:paraId="14FDEE3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11.8</w:t>
            </w:r>
          </w:p>
        </w:tc>
        <w:tc>
          <w:tcPr>
            <w:tcW w:w="999" w:type="pct"/>
            <w:vAlign w:val="center"/>
          </w:tcPr>
          <w:p w14:paraId="6CA77FB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75.8</w:t>
            </w:r>
          </w:p>
        </w:tc>
      </w:tr>
      <w:tr w:rsidR="00377011" w:rsidRPr="00E34F76" w14:paraId="1DD09C1F" w14:textId="77777777" w:rsidTr="00B64A1A">
        <w:tc>
          <w:tcPr>
            <w:tcW w:w="942" w:type="pct"/>
            <w:vAlign w:val="center"/>
          </w:tcPr>
          <w:p w14:paraId="1AFCC8F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6EB785AC"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184.8</w:t>
            </w:r>
          </w:p>
        </w:tc>
        <w:tc>
          <w:tcPr>
            <w:tcW w:w="1000" w:type="pct"/>
            <w:vAlign w:val="center"/>
          </w:tcPr>
          <w:p w14:paraId="119009AE"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1.87</w:t>
            </w:r>
          </w:p>
        </w:tc>
        <w:tc>
          <w:tcPr>
            <w:tcW w:w="1000" w:type="pct"/>
            <w:vAlign w:val="center"/>
          </w:tcPr>
          <w:p w14:paraId="5DD004C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11.7</w:t>
            </w:r>
          </w:p>
        </w:tc>
        <w:tc>
          <w:tcPr>
            <w:tcW w:w="999" w:type="pct"/>
            <w:vAlign w:val="center"/>
          </w:tcPr>
          <w:p w14:paraId="1054BC8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104.1</w:t>
            </w:r>
          </w:p>
        </w:tc>
      </w:tr>
      <w:tr w:rsidR="00377011" w:rsidRPr="00E34F76" w14:paraId="168C08B7" w14:textId="77777777" w:rsidTr="00B64A1A">
        <w:tc>
          <w:tcPr>
            <w:tcW w:w="942" w:type="pct"/>
            <w:vAlign w:val="center"/>
          </w:tcPr>
          <w:p w14:paraId="67022362"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8144370"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203.1</w:t>
            </w:r>
          </w:p>
        </w:tc>
        <w:tc>
          <w:tcPr>
            <w:tcW w:w="1000" w:type="pct"/>
            <w:vAlign w:val="center"/>
          </w:tcPr>
          <w:p w14:paraId="1C6BFB8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2.05</w:t>
            </w:r>
          </w:p>
        </w:tc>
        <w:tc>
          <w:tcPr>
            <w:tcW w:w="1000" w:type="pct"/>
            <w:vAlign w:val="center"/>
          </w:tcPr>
          <w:p w14:paraId="759E1E38"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13.5</w:t>
            </w:r>
          </w:p>
        </w:tc>
        <w:tc>
          <w:tcPr>
            <w:tcW w:w="999" w:type="pct"/>
            <w:vAlign w:val="center"/>
          </w:tcPr>
          <w:p w14:paraId="4DFA4DEB"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121.2</w:t>
            </w:r>
          </w:p>
        </w:tc>
      </w:tr>
      <w:tr w:rsidR="00377011" w:rsidRPr="00E34F76" w14:paraId="603AE46E" w14:textId="77777777" w:rsidTr="00B64A1A">
        <w:tc>
          <w:tcPr>
            <w:tcW w:w="942" w:type="pct"/>
            <w:vAlign w:val="center"/>
          </w:tcPr>
          <w:p w14:paraId="15370DE1"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C1C29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206.0</w:t>
            </w:r>
          </w:p>
        </w:tc>
        <w:tc>
          <w:tcPr>
            <w:tcW w:w="1000" w:type="pct"/>
            <w:vAlign w:val="center"/>
          </w:tcPr>
          <w:p w14:paraId="5F6F5A9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2.09</w:t>
            </w:r>
          </w:p>
        </w:tc>
        <w:tc>
          <w:tcPr>
            <w:tcW w:w="1000" w:type="pct"/>
            <w:vAlign w:val="center"/>
          </w:tcPr>
          <w:p w14:paraId="4DF38B6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14.3</w:t>
            </w:r>
          </w:p>
        </w:tc>
        <w:tc>
          <w:tcPr>
            <w:tcW w:w="999" w:type="pct"/>
            <w:vAlign w:val="center"/>
          </w:tcPr>
          <w:p w14:paraId="1337D6D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126.3</w:t>
            </w:r>
          </w:p>
        </w:tc>
      </w:tr>
      <w:tr w:rsidR="00377011" w:rsidRPr="00E34F76" w14:paraId="60CD849B" w14:textId="77777777" w:rsidTr="00B64A1A">
        <w:tc>
          <w:tcPr>
            <w:tcW w:w="942" w:type="pct"/>
            <w:vAlign w:val="center"/>
          </w:tcPr>
          <w:p w14:paraId="4E5A2B5F"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743ECC6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229.6</w:t>
            </w:r>
          </w:p>
        </w:tc>
        <w:tc>
          <w:tcPr>
            <w:tcW w:w="1000" w:type="pct"/>
            <w:vAlign w:val="center"/>
          </w:tcPr>
          <w:p w14:paraId="28356789"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23D1C90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37.6</w:t>
            </w:r>
          </w:p>
        </w:tc>
        <w:tc>
          <w:tcPr>
            <w:tcW w:w="999" w:type="pct"/>
            <w:vAlign w:val="center"/>
          </w:tcPr>
          <w:p w14:paraId="4219548D"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288.7</w:t>
            </w:r>
          </w:p>
        </w:tc>
      </w:tr>
      <w:tr w:rsidR="00377011" w:rsidRPr="00E34F76" w14:paraId="6E70FC3C" w14:textId="77777777" w:rsidTr="00B64A1A">
        <w:tc>
          <w:tcPr>
            <w:tcW w:w="942" w:type="pct"/>
            <w:vAlign w:val="center"/>
          </w:tcPr>
          <w:p w14:paraId="476510E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0B46BC5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238.0</w:t>
            </w:r>
          </w:p>
        </w:tc>
        <w:tc>
          <w:tcPr>
            <w:tcW w:w="1000" w:type="pct"/>
            <w:vAlign w:val="center"/>
          </w:tcPr>
          <w:p w14:paraId="33B465E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2.49</w:t>
            </w:r>
          </w:p>
        </w:tc>
        <w:tc>
          <w:tcPr>
            <w:tcW w:w="1000" w:type="pct"/>
            <w:vAlign w:val="center"/>
          </w:tcPr>
          <w:p w14:paraId="2AB6BC1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42.3</w:t>
            </w:r>
          </w:p>
        </w:tc>
        <w:tc>
          <w:tcPr>
            <w:tcW w:w="999" w:type="pct"/>
            <w:vAlign w:val="center"/>
          </w:tcPr>
          <w:p w14:paraId="3F59ADE5"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326.3</w:t>
            </w:r>
          </w:p>
        </w:tc>
      </w:tr>
      <w:tr w:rsidR="00377011" w:rsidRPr="00E34F76" w14:paraId="506ADBE7" w14:textId="77777777" w:rsidTr="00B64A1A">
        <w:tc>
          <w:tcPr>
            <w:tcW w:w="942" w:type="pct"/>
            <w:vAlign w:val="center"/>
          </w:tcPr>
          <w:p w14:paraId="7F89860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9E79AA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248.4</w:t>
            </w:r>
          </w:p>
        </w:tc>
        <w:tc>
          <w:tcPr>
            <w:tcW w:w="1000" w:type="pct"/>
            <w:vAlign w:val="center"/>
          </w:tcPr>
          <w:p w14:paraId="2525BA7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2.60</w:t>
            </w:r>
          </w:p>
        </w:tc>
        <w:tc>
          <w:tcPr>
            <w:tcW w:w="1000" w:type="pct"/>
            <w:vAlign w:val="center"/>
          </w:tcPr>
          <w:p w14:paraId="33700682"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49.6</w:t>
            </w:r>
          </w:p>
        </w:tc>
        <w:tc>
          <w:tcPr>
            <w:tcW w:w="999" w:type="pct"/>
            <w:vAlign w:val="center"/>
          </w:tcPr>
          <w:p w14:paraId="6BB66C6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419.6</w:t>
            </w:r>
          </w:p>
        </w:tc>
      </w:tr>
      <w:tr w:rsidR="00377011" w:rsidRPr="00E34F76" w14:paraId="25A397EA" w14:textId="77777777" w:rsidTr="00B64A1A">
        <w:tc>
          <w:tcPr>
            <w:tcW w:w="942" w:type="pct"/>
            <w:vAlign w:val="center"/>
          </w:tcPr>
          <w:p w14:paraId="2E83173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61F75B2"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250.7</w:t>
            </w:r>
          </w:p>
        </w:tc>
        <w:tc>
          <w:tcPr>
            <w:tcW w:w="1000" w:type="pct"/>
            <w:vAlign w:val="center"/>
          </w:tcPr>
          <w:p w14:paraId="2FF31524"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2.63</w:t>
            </w:r>
          </w:p>
        </w:tc>
        <w:tc>
          <w:tcPr>
            <w:tcW w:w="1000" w:type="pct"/>
            <w:vAlign w:val="center"/>
          </w:tcPr>
          <w:p w14:paraId="1B7EDA1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50.5</w:t>
            </w:r>
          </w:p>
        </w:tc>
        <w:tc>
          <w:tcPr>
            <w:tcW w:w="999" w:type="pct"/>
            <w:vAlign w:val="center"/>
          </w:tcPr>
          <w:p w14:paraId="6C80D621"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420.0</w:t>
            </w:r>
          </w:p>
        </w:tc>
      </w:tr>
      <w:tr w:rsidR="00377011" w:rsidRPr="00E34F76" w14:paraId="6F8F1DE4" w14:textId="77777777" w:rsidTr="00B64A1A">
        <w:tc>
          <w:tcPr>
            <w:tcW w:w="942" w:type="pct"/>
            <w:vAlign w:val="center"/>
          </w:tcPr>
          <w:p w14:paraId="1007C374"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14E1EBA5"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217.2</w:t>
            </w:r>
          </w:p>
        </w:tc>
        <w:tc>
          <w:tcPr>
            <w:tcW w:w="1000" w:type="pct"/>
            <w:vAlign w:val="center"/>
          </w:tcPr>
          <w:p w14:paraId="3A19DCC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2.24</w:t>
            </w:r>
          </w:p>
        </w:tc>
        <w:tc>
          <w:tcPr>
            <w:tcW w:w="1000" w:type="pct"/>
            <w:vAlign w:val="center"/>
          </w:tcPr>
          <w:p w14:paraId="0D369A5A"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31.9</w:t>
            </w:r>
          </w:p>
        </w:tc>
        <w:tc>
          <w:tcPr>
            <w:tcW w:w="999" w:type="pct"/>
            <w:vAlign w:val="center"/>
          </w:tcPr>
          <w:p w14:paraId="02CC380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228.1</w:t>
            </w:r>
          </w:p>
        </w:tc>
      </w:tr>
      <w:tr w:rsidR="00377011" w:rsidRPr="00E34F76" w14:paraId="45FE12D8" w14:textId="77777777" w:rsidTr="00B64A1A">
        <w:tc>
          <w:tcPr>
            <w:tcW w:w="942" w:type="pct"/>
            <w:vAlign w:val="center"/>
          </w:tcPr>
          <w:p w14:paraId="607AA57F"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5C2BD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224.7</w:t>
            </w:r>
          </w:p>
        </w:tc>
        <w:tc>
          <w:tcPr>
            <w:tcW w:w="1000" w:type="pct"/>
            <w:vAlign w:val="center"/>
          </w:tcPr>
          <w:p w14:paraId="19240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2.32</w:t>
            </w:r>
          </w:p>
        </w:tc>
        <w:tc>
          <w:tcPr>
            <w:tcW w:w="1000" w:type="pct"/>
            <w:vAlign w:val="center"/>
          </w:tcPr>
          <w:p w14:paraId="166D34D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36.7</w:t>
            </w:r>
          </w:p>
        </w:tc>
        <w:tc>
          <w:tcPr>
            <w:tcW w:w="999" w:type="pct"/>
            <w:vAlign w:val="center"/>
          </w:tcPr>
          <w:p w14:paraId="769179E4"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294.5</w:t>
            </w:r>
          </w:p>
        </w:tc>
      </w:tr>
      <w:tr w:rsidR="00377011" w:rsidRPr="00E34F76" w14:paraId="29F4D0C0" w14:textId="77777777" w:rsidTr="00B64A1A">
        <w:tc>
          <w:tcPr>
            <w:tcW w:w="942" w:type="pct"/>
            <w:vAlign w:val="center"/>
          </w:tcPr>
          <w:p w14:paraId="3F25BB6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2593AE4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233.2</w:t>
            </w:r>
          </w:p>
        </w:tc>
        <w:tc>
          <w:tcPr>
            <w:tcW w:w="1000" w:type="pct"/>
            <w:vAlign w:val="center"/>
          </w:tcPr>
          <w:p w14:paraId="2D9161F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3D67EC7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6E8543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335.1</w:t>
            </w:r>
          </w:p>
        </w:tc>
      </w:tr>
      <w:tr w:rsidR="00377011" w:rsidRPr="00E34F76" w14:paraId="46849C94" w14:textId="77777777" w:rsidTr="00B64A1A">
        <w:tc>
          <w:tcPr>
            <w:tcW w:w="942" w:type="pct"/>
            <w:vAlign w:val="center"/>
          </w:tcPr>
          <w:p w14:paraId="2FF923C0"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03DD59F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238.1</w:t>
            </w:r>
          </w:p>
        </w:tc>
        <w:tc>
          <w:tcPr>
            <w:tcW w:w="1000" w:type="pct"/>
            <w:vAlign w:val="center"/>
          </w:tcPr>
          <w:p w14:paraId="5DD10AB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w:t>
            </w:r>
          </w:p>
        </w:tc>
        <w:tc>
          <w:tcPr>
            <w:tcW w:w="1000" w:type="pct"/>
            <w:vAlign w:val="center"/>
          </w:tcPr>
          <w:p w14:paraId="3794A18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C04FDAC"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335.7</w:t>
            </w:r>
          </w:p>
        </w:tc>
      </w:tr>
      <w:tr w:rsidR="00377011" w:rsidRPr="00E34F76" w14:paraId="4A4BC90C" w14:textId="77777777" w:rsidTr="00B64A1A">
        <w:tc>
          <w:tcPr>
            <w:tcW w:w="942" w:type="pct"/>
            <w:vAlign w:val="center"/>
          </w:tcPr>
          <w:p w14:paraId="6877C59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SE</w:t>
            </w:r>
            <w:r w:rsidR="00A618C1">
              <w:rPr>
                <w:rFonts w:ascii="Times New Roman" w:hAnsi="Times New Roman" w:cs="Times New Roman"/>
                <w:b/>
              </w:rPr>
              <w:t xml:space="preserve"> (m)</w:t>
            </w:r>
          </w:p>
        </w:tc>
        <w:tc>
          <w:tcPr>
            <w:tcW w:w="1059" w:type="pct"/>
            <w:vAlign w:val="center"/>
          </w:tcPr>
          <w:p w14:paraId="55E3F3F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2.1</w:t>
            </w:r>
          </w:p>
        </w:tc>
        <w:tc>
          <w:tcPr>
            <w:tcW w:w="1000" w:type="pct"/>
            <w:vAlign w:val="center"/>
          </w:tcPr>
          <w:p w14:paraId="2512465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0.03</w:t>
            </w:r>
          </w:p>
        </w:tc>
        <w:tc>
          <w:tcPr>
            <w:tcW w:w="1000" w:type="pct"/>
            <w:vAlign w:val="center"/>
          </w:tcPr>
          <w:p w14:paraId="4921064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1.5</w:t>
            </w:r>
          </w:p>
        </w:tc>
        <w:tc>
          <w:tcPr>
            <w:tcW w:w="999" w:type="pct"/>
            <w:vAlign w:val="center"/>
          </w:tcPr>
          <w:p w14:paraId="12FB35C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14.1</w:t>
            </w:r>
          </w:p>
        </w:tc>
      </w:tr>
      <w:tr w:rsidR="00377011" w:rsidRPr="00E34F76" w14:paraId="3360D5E6" w14:textId="77777777" w:rsidTr="00B64A1A">
        <w:tc>
          <w:tcPr>
            <w:tcW w:w="942" w:type="pct"/>
            <w:vAlign w:val="center"/>
          </w:tcPr>
          <w:p w14:paraId="586CA773"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CD</w:t>
            </w:r>
          </w:p>
        </w:tc>
        <w:tc>
          <w:tcPr>
            <w:tcW w:w="1059" w:type="pct"/>
            <w:vAlign w:val="center"/>
          </w:tcPr>
          <w:p w14:paraId="5B60DBAA"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6.2</w:t>
            </w:r>
          </w:p>
        </w:tc>
        <w:tc>
          <w:tcPr>
            <w:tcW w:w="1000" w:type="pct"/>
            <w:vAlign w:val="center"/>
          </w:tcPr>
          <w:p w14:paraId="2DD7F06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0.08</w:t>
            </w:r>
          </w:p>
        </w:tc>
        <w:tc>
          <w:tcPr>
            <w:tcW w:w="1000" w:type="pct"/>
            <w:vAlign w:val="center"/>
          </w:tcPr>
          <w:p w14:paraId="502DC1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4.4</w:t>
            </w:r>
          </w:p>
        </w:tc>
        <w:tc>
          <w:tcPr>
            <w:tcW w:w="999" w:type="pct"/>
            <w:vAlign w:val="center"/>
          </w:tcPr>
          <w:p w14:paraId="066387E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42.3</w:t>
            </w:r>
          </w:p>
        </w:tc>
      </w:tr>
    </w:tbl>
    <w:p w14:paraId="24FAA881" w14:textId="77777777" w:rsidR="00B64A1A" w:rsidRDefault="00B64A1A" w:rsidP="00B64A1A">
      <w:pPr>
        <w:pStyle w:val="ListParagraph"/>
        <w:spacing w:after="0" w:line="360" w:lineRule="auto"/>
        <w:ind w:left="0"/>
        <w:jc w:val="both"/>
        <w:rPr>
          <w:rFonts w:ascii="Times New Roman Bold" w:eastAsia="Times New Roman" w:hAnsi="Times New Roman Bold" w:cs="Times New Roman"/>
          <w:b/>
          <w:lang w:eastAsia="en-IN"/>
        </w:rPr>
      </w:pPr>
    </w:p>
    <w:p w14:paraId="3F1F2F6F" w14:textId="7EF6A2A5" w:rsidR="00B64A1A" w:rsidRDefault="00432EF5" w:rsidP="00B64A1A">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4 </w:t>
      </w:r>
      <w:r w:rsidR="00B64A1A" w:rsidRPr="00B4534B">
        <w:rPr>
          <w:rFonts w:ascii="Times New Roman Bold" w:eastAsia="Times New Roman" w:hAnsi="Times New Roman Bold" w:cs="Times New Roman"/>
          <w:b/>
          <w:lang w:eastAsia="en-IN"/>
        </w:rPr>
        <w:t>Weather condition for higher yield of potato during 2020-21 at different crop stages</w:t>
      </w:r>
      <w:r w:rsidR="00903F5F">
        <w:rPr>
          <w:rFonts w:ascii="Times New Roman Bold" w:eastAsia="Times New Roman" w:hAnsi="Times New Roman Bold" w:cs="Times New Roman"/>
          <w:b/>
          <w:lang w:eastAsia="en-IN"/>
        </w:rPr>
        <w:t xml:space="preserve"> for 10</w:t>
      </w:r>
      <w:r w:rsidR="00903F5F" w:rsidRPr="00903F5F">
        <w:rPr>
          <w:rFonts w:ascii="Times New Roman Bold" w:eastAsia="Times New Roman" w:hAnsi="Times New Roman Bold" w:cs="Times New Roman"/>
          <w:b/>
          <w:vertAlign w:val="superscript"/>
          <w:lang w:eastAsia="en-IN"/>
        </w:rPr>
        <w:t>th</w:t>
      </w:r>
      <w:r w:rsidR="00903F5F">
        <w:rPr>
          <w:rFonts w:ascii="Times New Roman Bold" w:eastAsia="Times New Roman" w:hAnsi="Times New Roman Bold" w:cs="Times New Roman"/>
          <w:b/>
          <w:lang w:eastAsia="en-IN"/>
        </w:rPr>
        <w:t xml:space="preserve"> October planting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38"/>
        <w:gridCol w:w="939"/>
        <w:gridCol w:w="939"/>
        <w:gridCol w:w="938"/>
        <w:gridCol w:w="939"/>
        <w:gridCol w:w="939"/>
        <w:gridCol w:w="939"/>
      </w:tblGrid>
      <w:tr w:rsidR="00B64A1A" w:rsidRPr="009F01BC" w14:paraId="3AF78973" w14:textId="77777777" w:rsidTr="001E48F2">
        <w:trPr>
          <w:trHeight w:val="340"/>
        </w:trPr>
        <w:tc>
          <w:tcPr>
            <w:tcW w:w="1951" w:type="dxa"/>
            <w:vMerge w:val="restart"/>
            <w:shd w:val="clear" w:color="auto" w:fill="auto"/>
          </w:tcPr>
          <w:p w14:paraId="2A6B95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lastRenderedPageBreak/>
              <w:t>Crop stage</w:t>
            </w:r>
          </w:p>
        </w:tc>
        <w:tc>
          <w:tcPr>
            <w:tcW w:w="6571" w:type="dxa"/>
            <w:gridSpan w:val="7"/>
            <w:shd w:val="clear" w:color="auto" w:fill="auto"/>
          </w:tcPr>
          <w:p w14:paraId="7C5744CE"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                               Weather parameter</w:t>
            </w:r>
          </w:p>
        </w:tc>
      </w:tr>
      <w:tr w:rsidR="00B64A1A" w:rsidRPr="009F01BC" w14:paraId="75B3B980" w14:textId="77777777" w:rsidTr="001E48F2">
        <w:trPr>
          <w:trHeight w:val="340"/>
        </w:trPr>
        <w:tc>
          <w:tcPr>
            <w:tcW w:w="1951" w:type="dxa"/>
            <w:vMerge/>
            <w:shd w:val="clear" w:color="auto" w:fill="auto"/>
          </w:tcPr>
          <w:p w14:paraId="4560C8EF"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
        </w:tc>
        <w:tc>
          <w:tcPr>
            <w:tcW w:w="938" w:type="dxa"/>
            <w:shd w:val="clear" w:color="auto" w:fill="auto"/>
          </w:tcPr>
          <w:p w14:paraId="2D094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commentRangeStart w:id="59"/>
            <w:proofErr w:type="spellStart"/>
            <w:r w:rsidRPr="009F01BC">
              <w:rPr>
                <w:rFonts w:ascii="Times New Roman Bold" w:hAnsi="Times New Roman Bold" w:cs="Times New Roman"/>
                <w:b/>
                <w:sz w:val="24"/>
              </w:rPr>
              <w:t>Tmax</w:t>
            </w:r>
            <w:proofErr w:type="spellEnd"/>
            <w:r w:rsidRPr="009F01BC">
              <w:rPr>
                <w:rFonts w:ascii="Times New Roman Bold" w:hAnsi="Times New Roman Bold" w:cs="Times New Roman"/>
                <w:b/>
                <w:sz w:val="24"/>
              </w:rPr>
              <w:t xml:space="preserve"> </w:t>
            </w:r>
          </w:p>
        </w:tc>
        <w:tc>
          <w:tcPr>
            <w:tcW w:w="939" w:type="dxa"/>
            <w:shd w:val="clear" w:color="auto" w:fill="auto"/>
          </w:tcPr>
          <w:p w14:paraId="593F3ABB"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roofErr w:type="spellStart"/>
            <w:r w:rsidRPr="009F01BC">
              <w:rPr>
                <w:rFonts w:ascii="Times New Roman Bold" w:hAnsi="Times New Roman Bold" w:cs="Times New Roman"/>
                <w:b/>
                <w:sz w:val="24"/>
              </w:rPr>
              <w:t>Tmin</w:t>
            </w:r>
            <w:proofErr w:type="spellEnd"/>
          </w:p>
        </w:tc>
        <w:tc>
          <w:tcPr>
            <w:tcW w:w="939" w:type="dxa"/>
            <w:shd w:val="clear" w:color="auto" w:fill="auto"/>
          </w:tcPr>
          <w:p w14:paraId="69BD00D5"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roofErr w:type="spellStart"/>
            <w:r w:rsidRPr="009F01BC">
              <w:rPr>
                <w:rFonts w:ascii="Times New Roman Bold" w:hAnsi="Times New Roman Bold" w:cs="Times New Roman"/>
                <w:b/>
                <w:sz w:val="24"/>
              </w:rPr>
              <w:t>RHm</w:t>
            </w:r>
            <w:proofErr w:type="spellEnd"/>
          </w:p>
        </w:tc>
        <w:tc>
          <w:tcPr>
            <w:tcW w:w="938" w:type="dxa"/>
            <w:shd w:val="clear" w:color="auto" w:fill="auto"/>
          </w:tcPr>
          <w:p w14:paraId="12D5D0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roofErr w:type="spellStart"/>
            <w:r w:rsidRPr="009F01BC">
              <w:rPr>
                <w:rFonts w:ascii="Times New Roman Bold" w:hAnsi="Times New Roman Bold" w:cs="Times New Roman"/>
                <w:b/>
                <w:sz w:val="24"/>
              </w:rPr>
              <w:t>RHe</w:t>
            </w:r>
            <w:proofErr w:type="spellEnd"/>
          </w:p>
        </w:tc>
        <w:tc>
          <w:tcPr>
            <w:tcW w:w="939" w:type="dxa"/>
            <w:shd w:val="clear" w:color="auto" w:fill="auto"/>
          </w:tcPr>
          <w:p w14:paraId="2FB0B35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WS</w:t>
            </w:r>
          </w:p>
        </w:tc>
        <w:tc>
          <w:tcPr>
            <w:tcW w:w="939" w:type="dxa"/>
            <w:shd w:val="clear" w:color="auto" w:fill="auto"/>
          </w:tcPr>
          <w:p w14:paraId="28DD9D3A"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BSH</w:t>
            </w:r>
            <w:commentRangeEnd w:id="59"/>
            <w:r w:rsidR="00A66D24">
              <w:rPr>
                <w:rStyle w:val="CommentReference"/>
              </w:rPr>
              <w:commentReference w:id="59"/>
            </w:r>
          </w:p>
        </w:tc>
        <w:tc>
          <w:tcPr>
            <w:tcW w:w="939" w:type="dxa"/>
            <w:shd w:val="clear" w:color="auto" w:fill="auto"/>
          </w:tcPr>
          <w:p w14:paraId="58E57483"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Rain </w:t>
            </w:r>
          </w:p>
        </w:tc>
      </w:tr>
      <w:tr w:rsidR="00B64A1A" w:rsidRPr="009F01BC" w14:paraId="5DB3AE93" w14:textId="77777777" w:rsidTr="001E48F2">
        <w:trPr>
          <w:trHeight w:val="340"/>
        </w:trPr>
        <w:tc>
          <w:tcPr>
            <w:tcW w:w="1951" w:type="dxa"/>
            <w:shd w:val="clear" w:color="auto" w:fill="auto"/>
          </w:tcPr>
          <w:p w14:paraId="0AE063A2"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Emergence </w:t>
            </w:r>
          </w:p>
        </w:tc>
        <w:tc>
          <w:tcPr>
            <w:tcW w:w="938" w:type="dxa"/>
            <w:shd w:val="clear" w:color="auto" w:fill="auto"/>
            <w:vAlign w:val="center"/>
          </w:tcPr>
          <w:p w14:paraId="5D5AE25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29.0</w:t>
            </w:r>
          </w:p>
        </w:tc>
        <w:tc>
          <w:tcPr>
            <w:tcW w:w="939" w:type="dxa"/>
            <w:shd w:val="clear" w:color="auto" w:fill="auto"/>
            <w:vAlign w:val="center"/>
          </w:tcPr>
          <w:p w14:paraId="02AA0F0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10.9</w:t>
            </w:r>
          </w:p>
        </w:tc>
        <w:tc>
          <w:tcPr>
            <w:tcW w:w="939" w:type="dxa"/>
            <w:shd w:val="clear" w:color="auto" w:fill="auto"/>
            <w:vAlign w:val="center"/>
          </w:tcPr>
          <w:p w14:paraId="511051B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87.5</w:t>
            </w:r>
          </w:p>
        </w:tc>
        <w:tc>
          <w:tcPr>
            <w:tcW w:w="938" w:type="dxa"/>
            <w:shd w:val="clear" w:color="auto" w:fill="auto"/>
            <w:vAlign w:val="center"/>
          </w:tcPr>
          <w:p w14:paraId="7A1AE9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34.5</w:t>
            </w:r>
          </w:p>
        </w:tc>
        <w:tc>
          <w:tcPr>
            <w:tcW w:w="939" w:type="dxa"/>
            <w:shd w:val="clear" w:color="auto" w:fill="auto"/>
            <w:vAlign w:val="center"/>
          </w:tcPr>
          <w:p w14:paraId="7583F57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w:t>
            </w:r>
          </w:p>
        </w:tc>
        <w:tc>
          <w:tcPr>
            <w:tcW w:w="939" w:type="dxa"/>
            <w:shd w:val="clear" w:color="auto" w:fill="auto"/>
            <w:vAlign w:val="center"/>
          </w:tcPr>
          <w:p w14:paraId="626D42E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4.0</w:t>
            </w:r>
          </w:p>
        </w:tc>
        <w:tc>
          <w:tcPr>
            <w:tcW w:w="939" w:type="dxa"/>
            <w:shd w:val="clear" w:color="auto" w:fill="auto"/>
            <w:vAlign w:val="center"/>
          </w:tcPr>
          <w:p w14:paraId="14AD76C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18.2</w:t>
            </w:r>
          </w:p>
        </w:tc>
      </w:tr>
      <w:tr w:rsidR="00B64A1A" w:rsidRPr="009F01BC" w14:paraId="3F586ACE" w14:textId="77777777" w:rsidTr="001E48F2">
        <w:trPr>
          <w:trHeight w:val="340"/>
        </w:trPr>
        <w:tc>
          <w:tcPr>
            <w:tcW w:w="1951" w:type="dxa"/>
            <w:shd w:val="clear" w:color="auto" w:fill="auto"/>
          </w:tcPr>
          <w:p w14:paraId="513D3344"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roofErr w:type="spellStart"/>
            <w:r w:rsidRPr="009F01BC">
              <w:rPr>
                <w:rFonts w:ascii="Times New Roman Bold" w:hAnsi="Times New Roman Bold" w:cs="Times New Roman"/>
                <w:b/>
                <w:sz w:val="24"/>
              </w:rPr>
              <w:t>Stolonization</w:t>
            </w:r>
            <w:proofErr w:type="spellEnd"/>
          </w:p>
        </w:tc>
        <w:tc>
          <w:tcPr>
            <w:tcW w:w="938" w:type="dxa"/>
            <w:shd w:val="clear" w:color="auto" w:fill="auto"/>
            <w:vAlign w:val="center"/>
          </w:tcPr>
          <w:p w14:paraId="33E486D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23.5</w:t>
            </w:r>
          </w:p>
        </w:tc>
        <w:tc>
          <w:tcPr>
            <w:tcW w:w="939" w:type="dxa"/>
            <w:shd w:val="clear" w:color="auto" w:fill="auto"/>
            <w:vAlign w:val="center"/>
          </w:tcPr>
          <w:p w14:paraId="611545A9"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w:t>
            </w:r>
          </w:p>
        </w:tc>
        <w:tc>
          <w:tcPr>
            <w:tcW w:w="939" w:type="dxa"/>
            <w:shd w:val="clear" w:color="auto" w:fill="auto"/>
            <w:vAlign w:val="center"/>
          </w:tcPr>
          <w:p w14:paraId="081E4BA6"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89.7</w:t>
            </w:r>
          </w:p>
        </w:tc>
        <w:tc>
          <w:tcPr>
            <w:tcW w:w="938" w:type="dxa"/>
            <w:shd w:val="clear" w:color="auto" w:fill="auto"/>
            <w:vAlign w:val="center"/>
          </w:tcPr>
          <w:p w14:paraId="0D48DE5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47.2</w:t>
            </w:r>
          </w:p>
        </w:tc>
        <w:tc>
          <w:tcPr>
            <w:tcW w:w="939" w:type="dxa"/>
            <w:shd w:val="clear" w:color="auto" w:fill="auto"/>
            <w:vAlign w:val="center"/>
          </w:tcPr>
          <w:p w14:paraId="3F85C06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093367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1405D8B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18.8</w:t>
            </w:r>
          </w:p>
        </w:tc>
      </w:tr>
      <w:tr w:rsidR="00B64A1A" w:rsidRPr="009F01BC" w14:paraId="5B16787A" w14:textId="77777777" w:rsidTr="001E48F2">
        <w:trPr>
          <w:trHeight w:val="340"/>
        </w:trPr>
        <w:tc>
          <w:tcPr>
            <w:tcW w:w="1951" w:type="dxa"/>
            <w:shd w:val="clear" w:color="auto" w:fill="auto"/>
          </w:tcPr>
          <w:p w14:paraId="3E0637C1"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Pr>
                <w:rFonts w:ascii="Times New Roman Bold" w:hAnsi="Times New Roman Bold" w:cs="Times New Roman"/>
                <w:b/>
                <w:sz w:val="24"/>
              </w:rPr>
              <w:t>Tuber ini</w:t>
            </w:r>
            <w:r w:rsidRPr="009F01BC">
              <w:rPr>
                <w:rFonts w:ascii="Times New Roman Bold" w:hAnsi="Times New Roman Bold" w:cs="Times New Roman"/>
                <w:b/>
                <w:sz w:val="24"/>
              </w:rPr>
              <w:t xml:space="preserve">tiation </w:t>
            </w:r>
          </w:p>
        </w:tc>
        <w:tc>
          <w:tcPr>
            <w:tcW w:w="938" w:type="dxa"/>
            <w:shd w:val="clear" w:color="auto" w:fill="auto"/>
            <w:vAlign w:val="center"/>
          </w:tcPr>
          <w:p w14:paraId="0F95B59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23.8</w:t>
            </w:r>
          </w:p>
        </w:tc>
        <w:tc>
          <w:tcPr>
            <w:tcW w:w="939" w:type="dxa"/>
            <w:shd w:val="clear" w:color="auto" w:fill="auto"/>
            <w:vAlign w:val="center"/>
          </w:tcPr>
          <w:p w14:paraId="7D6335F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8.0</w:t>
            </w:r>
          </w:p>
        </w:tc>
        <w:tc>
          <w:tcPr>
            <w:tcW w:w="939" w:type="dxa"/>
            <w:shd w:val="clear" w:color="auto" w:fill="auto"/>
            <w:vAlign w:val="center"/>
          </w:tcPr>
          <w:p w14:paraId="621A51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91.1</w:t>
            </w:r>
          </w:p>
        </w:tc>
        <w:tc>
          <w:tcPr>
            <w:tcW w:w="938" w:type="dxa"/>
            <w:shd w:val="clear" w:color="auto" w:fill="auto"/>
            <w:vAlign w:val="center"/>
          </w:tcPr>
          <w:p w14:paraId="26A501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50.2</w:t>
            </w:r>
          </w:p>
        </w:tc>
        <w:tc>
          <w:tcPr>
            <w:tcW w:w="939" w:type="dxa"/>
            <w:shd w:val="clear" w:color="auto" w:fill="auto"/>
            <w:vAlign w:val="center"/>
          </w:tcPr>
          <w:p w14:paraId="233C01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2.7</w:t>
            </w:r>
          </w:p>
        </w:tc>
        <w:tc>
          <w:tcPr>
            <w:tcW w:w="939" w:type="dxa"/>
            <w:shd w:val="clear" w:color="auto" w:fill="auto"/>
            <w:vAlign w:val="center"/>
          </w:tcPr>
          <w:p w14:paraId="5019770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6.1</w:t>
            </w:r>
          </w:p>
        </w:tc>
        <w:tc>
          <w:tcPr>
            <w:tcW w:w="939" w:type="dxa"/>
            <w:shd w:val="clear" w:color="auto" w:fill="auto"/>
            <w:vAlign w:val="center"/>
          </w:tcPr>
          <w:p w14:paraId="7BF758C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1.1</w:t>
            </w:r>
          </w:p>
        </w:tc>
      </w:tr>
      <w:tr w:rsidR="00B64A1A" w:rsidRPr="009F01BC" w14:paraId="49B42A8A" w14:textId="77777777" w:rsidTr="001E48F2">
        <w:trPr>
          <w:trHeight w:val="340"/>
        </w:trPr>
        <w:tc>
          <w:tcPr>
            <w:tcW w:w="1951" w:type="dxa"/>
            <w:shd w:val="clear" w:color="auto" w:fill="auto"/>
          </w:tcPr>
          <w:p w14:paraId="0818C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Tuber bulking </w:t>
            </w:r>
          </w:p>
        </w:tc>
        <w:tc>
          <w:tcPr>
            <w:tcW w:w="938" w:type="dxa"/>
            <w:shd w:val="clear" w:color="auto" w:fill="auto"/>
            <w:vAlign w:val="center"/>
          </w:tcPr>
          <w:p w14:paraId="3AE0A39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20.1</w:t>
            </w:r>
          </w:p>
        </w:tc>
        <w:tc>
          <w:tcPr>
            <w:tcW w:w="939" w:type="dxa"/>
            <w:shd w:val="clear" w:color="auto" w:fill="auto"/>
            <w:vAlign w:val="center"/>
          </w:tcPr>
          <w:p w14:paraId="56F048C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4.3</w:t>
            </w:r>
          </w:p>
        </w:tc>
        <w:tc>
          <w:tcPr>
            <w:tcW w:w="939" w:type="dxa"/>
            <w:shd w:val="clear" w:color="auto" w:fill="auto"/>
            <w:vAlign w:val="center"/>
          </w:tcPr>
          <w:p w14:paraId="5B25806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94.6</w:t>
            </w:r>
          </w:p>
        </w:tc>
        <w:tc>
          <w:tcPr>
            <w:tcW w:w="938" w:type="dxa"/>
            <w:shd w:val="clear" w:color="auto" w:fill="auto"/>
            <w:vAlign w:val="center"/>
          </w:tcPr>
          <w:p w14:paraId="48BB64B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56.0</w:t>
            </w:r>
          </w:p>
        </w:tc>
        <w:tc>
          <w:tcPr>
            <w:tcW w:w="939" w:type="dxa"/>
            <w:shd w:val="clear" w:color="auto" w:fill="auto"/>
            <w:vAlign w:val="center"/>
          </w:tcPr>
          <w:p w14:paraId="5813283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71FA326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266D49C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0.0</w:t>
            </w:r>
          </w:p>
        </w:tc>
      </w:tr>
      <w:tr w:rsidR="00B64A1A" w:rsidRPr="009F01BC" w14:paraId="513266B1" w14:textId="77777777" w:rsidTr="001E48F2">
        <w:trPr>
          <w:trHeight w:val="340"/>
        </w:trPr>
        <w:tc>
          <w:tcPr>
            <w:tcW w:w="1951" w:type="dxa"/>
            <w:shd w:val="clear" w:color="auto" w:fill="auto"/>
          </w:tcPr>
          <w:p w14:paraId="1FD0C26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PM</w:t>
            </w:r>
          </w:p>
        </w:tc>
        <w:tc>
          <w:tcPr>
            <w:tcW w:w="938" w:type="dxa"/>
            <w:shd w:val="clear" w:color="auto" w:fill="auto"/>
            <w:vAlign w:val="center"/>
          </w:tcPr>
          <w:p w14:paraId="26BED43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19.0</w:t>
            </w:r>
          </w:p>
        </w:tc>
        <w:tc>
          <w:tcPr>
            <w:tcW w:w="939" w:type="dxa"/>
            <w:shd w:val="clear" w:color="auto" w:fill="auto"/>
            <w:vAlign w:val="center"/>
          </w:tcPr>
          <w:p w14:paraId="01DF2F6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5.3</w:t>
            </w:r>
          </w:p>
        </w:tc>
        <w:tc>
          <w:tcPr>
            <w:tcW w:w="939" w:type="dxa"/>
            <w:shd w:val="clear" w:color="auto" w:fill="auto"/>
            <w:vAlign w:val="center"/>
          </w:tcPr>
          <w:p w14:paraId="6A2B10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96.3</w:t>
            </w:r>
          </w:p>
        </w:tc>
        <w:tc>
          <w:tcPr>
            <w:tcW w:w="938" w:type="dxa"/>
            <w:shd w:val="clear" w:color="auto" w:fill="auto"/>
            <w:vAlign w:val="center"/>
          </w:tcPr>
          <w:p w14:paraId="113769B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60.8</w:t>
            </w:r>
          </w:p>
        </w:tc>
        <w:tc>
          <w:tcPr>
            <w:tcW w:w="939" w:type="dxa"/>
            <w:shd w:val="clear" w:color="auto" w:fill="auto"/>
            <w:vAlign w:val="center"/>
          </w:tcPr>
          <w:p w14:paraId="15DF7D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w:t>
            </w:r>
          </w:p>
        </w:tc>
        <w:tc>
          <w:tcPr>
            <w:tcW w:w="939" w:type="dxa"/>
            <w:shd w:val="clear" w:color="auto" w:fill="auto"/>
            <w:vAlign w:val="center"/>
          </w:tcPr>
          <w:p w14:paraId="39F0BA4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w:t>
            </w:r>
          </w:p>
        </w:tc>
        <w:tc>
          <w:tcPr>
            <w:tcW w:w="939" w:type="dxa"/>
            <w:shd w:val="clear" w:color="auto" w:fill="auto"/>
            <w:vAlign w:val="center"/>
          </w:tcPr>
          <w:p w14:paraId="6326590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17.6</w:t>
            </w:r>
          </w:p>
        </w:tc>
      </w:tr>
      <w:tr w:rsidR="00B64A1A" w:rsidRPr="009F01BC" w14:paraId="05E12E52" w14:textId="77777777" w:rsidTr="001E48F2">
        <w:trPr>
          <w:trHeight w:val="340"/>
        </w:trPr>
        <w:tc>
          <w:tcPr>
            <w:tcW w:w="1951" w:type="dxa"/>
            <w:shd w:val="clear" w:color="auto" w:fill="auto"/>
          </w:tcPr>
          <w:p w14:paraId="159A6587"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Total </w:t>
            </w:r>
          </w:p>
        </w:tc>
        <w:tc>
          <w:tcPr>
            <w:tcW w:w="938" w:type="dxa"/>
            <w:shd w:val="clear" w:color="auto" w:fill="auto"/>
            <w:vAlign w:val="center"/>
          </w:tcPr>
          <w:p w14:paraId="5F359B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22.1</w:t>
            </w:r>
          </w:p>
        </w:tc>
        <w:tc>
          <w:tcPr>
            <w:tcW w:w="939" w:type="dxa"/>
            <w:shd w:val="clear" w:color="auto" w:fill="auto"/>
            <w:vAlign w:val="center"/>
          </w:tcPr>
          <w:p w14:paraId="26A009B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w:t>
            </w:r>
          </w:p>
        </w:tc>
        <w:tc>
          <w:tcPr>
            <w:tcW w:w="939" w:type="dxa"/>
            <w:shd w:val="clear" w:color="auto" w:fill="auto"/>
            <w:vAlign w:val="center"/>
          </w:tcPr>
          <w:p w14:paraId="64A17AF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93.1</w:t>
            </w:r>
          </w:p>
        </w:tc>
        <w:tc>
          <w:tcPr>
            <w:tcW w:w="938" w:type="dxa"/>
            <w:shd w:val="clear" w:color="auto" w:fill="auto"/>
            <w:vAlign w:val="center"/>
          </w:tcPr>
          <w:p w14:paraId="21F7F6A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52.2</w:t>
            </w:r>
          </w:p>
        </w:tc>
        <w:tc>
          <w:tcPr>
            <w:tcW w:w="939" w:type="dxa"/>
            <w:shd w:val="clear" w:color="auto" w:fill="auto"/>
            <w:vAlign w:val="center"/>
          </w:tcPr>
          <w:p w14:paraId="40BE4E1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5FC6B7F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4.9</w:t>
            </w:r>
          </w:p>
        </w:tc>
        <w:tc>
          <w:tcPr>
            <w:tcW w:w="939" w:type="dxa"/>
            <w:shd w:val="clear" w:color="auto" w:fill="auto"/>
            <w:vAlign w:val="center"/>
          </w:tcPr>
          <w:p w14:paraId="658DA43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37.5</w:t>
            </w:r>
          </w:p>
        </w:tc>
      </w:tr>
    </w:tbl>
    <w:p w14:paraId="2ABAA195" w14:textId="77777777" w:rsidR="00B64A1A" w:rsidRDefault="00B64A1A" w:rsidP="004964C7">
      <w:pPr>
        <w:spacing w:before="40" w:after="60" w:line="360" w:lineRule="auto"/>
        <w:jc w:val="center"/>
        <w:rPr>
          <w:rFonts w:ascii="Times New Roman" w:hAnsi="Times New Roman" w:cs="Times New Roman"/>
          <w:b/>
          <w:color w:val="000000"/>
          <w:sz w:val="20"/>
          <w:lang w:bidi="en-US"/>
        </w:rPr>
      </w:pPr>
    </w:p>
    <w:sectPr w:rsidR="00B64A1A" w:rsidSect="00377011">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42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ema Lautre" w:date="2025-06-08T15:30:00Z" w:initials="RL">
    <w:p w14:paraId="0151617F" w14:textId="6D7ADD10" w:rsidR="0060113F" w:rsidRDefault="0060113F">
      <w:pPr>
        <w:pStyle w:val="CommentText"/>
      </w:pPr>
      <w:r>
        <w:rPr>
          <w:rStyle w:val="CommentReference"/>
        </w:rPr>
        <w:annotationRef/>
      </w:r>
      <w:r w:rsidR="001B71FC">
        <w:t>As</w:t>
      </w:r>
      <w:r>
        <w:t xml:space="preserve"> you already mentioned numbers of tubers </w:t>
      </w:r>
      <w:proofErr w:type="spellStart"/>
      <w:r>
        <w:t>upto</w:t>
      </w:r>
      <w:proofErr w:type="spellEnd"/>
      <w:r>
        <w:t xml:space="preserve"> 25 g grade. So kindly write </w:t>
      </w:r>
      <w:r w:rsidR="001B71FC">
        <w:t xml:space="preserve">here </w:t>
      </w:r>
      <w:r w:rsidR="008D3A6C">
        <w:t xml:space="preserve">“up to” or “to” </w:t>
      </w:r>
      <w:r w:rsidR="001B71FC">
        <w:t>for change and good understanding</w:t>
      </w:r>
    </w:p>
  </w:comment>
  <w:comment w:id="1" w:author="Reema Lautre" w:date="2025-06-08T15:20:00Z" w:initials="RL">
    <w:p w14:paraId="795ACAD6" w14:textId="2A740695" w:rsidR="00267434" w:rsidRDefault="00267434">
      <w:pPr>
        <w:pStyle w:val="CommentText"/>
      </w:pPr>
      <w:r>
        <w:rPr>
          <w:rStyle w:val="CommentReference"/>
        </w:rPr>
        <w:annotationRef/>
      </w:r>
      <w:r>
        <w:t>Kindly elaborate RDN for better understanding</w:t>
      </w:r>
    </w:p>
  </w:comment>
  <w:comment w:id="2" w:author="Reema Lautre" w:date="2025-06-08T15:38:00Z" w:initials="RL">
    <w:p w14:paraId="4B1C7FF8" w14:textId="77B8FFD0" w:rsidR="00E66B9A" w:rsidRDefault="00E66B9A">
      <w:pPr>
        <w:pStyle w:val="CommentText"/>
      </w:pPr>
      <w:r>
        <w:rPr>
          <w:rStyle w:val="CommentReference"/>
        </w:rPr>
        <w:annotationRef/>
      </w:r>
      <w:r>
        <w:t>Remove space</w:t>
      </w:r>
    </w:p>
  </w:comment>
  <w:comment w:id="3" w:author="Reema Lautre" w:date="2025-06-08T15:39:00Z" w:initials="RL">
    <w:p w14:paraId="100AB909" w14:textId="1162C691" w:rsidR="00E66B9A" w:rsidRDefault="00E66B9A">
      <w:pPr>
        <w:pStyle w:val="CommentText"/>
      </w:pPr>
      <w:r>
        <w:rPr>
          <w:rStyle w:val="CommentReference"/>
        </w:rPr>
        <w:annotationRef/>
      </w:r>
      <w:proofErr w:type="spellStart"/>
      <w:r>
        <w:t>Non significant</w:t>
      </w:r>
      <w:proofErr w:type="spellEnd"/>
      <w:r>
        <w:t xml:space="preserve"> would be written as non-significant</w:t>
      </w:r>
      <w:r w:rsidR="001A1135">
        <w:t>. Please follow similar trend in whole article.</w:t>
      </w:r>
    </w:p>
  </w:comment>
  <w:comment w:id="5" w:author="Reema Lautre" w:date="2025-06-08T15:44:00Z" w:initials="RL">
    <w:p w14:paraId="1F8E714E" w14:textId="5137A4CE" w:rsidR="00E66B9A" w:rsidRDefault="00E66B9A">
      <w:pPr>
        <w:pStyle w:val="CommentText"/>
      </w:pPr>
      <w:r>
        <w:rPr>
          <w:rStyle w:val="CommentReference"/>
        </w:rPr>
        <w:annotationRef/>
      </w:r>
      <w:r>
        <w:t>Only one space between the words is better</w:t>
      </w:r>
    </w:p>
  </w:comment>
  <w:comment w:id="4" w:author="Reema Lautre" w:date="2025-06-09T08:43:00Z" w:initials="RL">
    <w:p w14:paraId="64AA6FC8" w14:textId="3426F97A" w:rsidR="008D7233" w:rsidRDefault="008D7233">
      <w:pPr>
        <w:pStyle w:val="CommentText"/>
      </w:pPr>
      <w:r>
        <w:rPr>
          <w:rStyle w:val="CommentReference"/>
        </w:rPr>
        <w:annotationRef/>
      </w:r>
      <w:r>
        <w:t xml:space="preserve">No data was given in table about economics as well as not written in result and discussion. Kindly give the data in table form and </w:t>
      </w:r>
      <w:r w:rsidR="00B210AA">
        <w:t>write it properly with supported findings.</w:t>
      </w:r>
    </w:p>
  </w:comment>
  <w:comment w:id="6" w:author="Reema Lautre" w:date="2025-06-08T15:44:00Z" w:initials="RL">
    <w:p w14:paraId="34B17B45" w14:textId="123AA099" w:rsidR="00E66B9A" w:rsidRDefault="00E66B9A">
      <w:pPr>
        <w:pStyle w:val="CommentText"/>
      </w:pPr>
      <w:r>
        <w:rPr>
          <w:rStyle w:val="CommentReference"/>
        </w:rPr>
        <w:annotationRef/>
      </w:r>
      <w:r>
        <w:t>Keywords should be in ascending orders</w:t>
      </w:r>
      <w:r w:rsidR="001A1135">
        <w:t xml:space="preserve"> and written in italics</w:t>
      </w:r>
    </w:p>
    <w:p w14:paraId="5DC54238" w14:textId="56EBD464" w:rsidR="00627548" w:rsidRDefault="00627548">
      <w:pPr>
        <w:pStyle w:val="CommentText"/>
      </w:pPr>
    </w:p>
  </w:comment>
  <w:comment w:id="7" w:author="Reema Lautre" w:date="2025-06-09T08:59:00Z" w:initials="RL">
    <w:p w14:paraId="516A82EC" w14:textId="425534AC" w:rsidR="00B55C4E" w:rsidRDefault="00B55C4E">
      <w:pPr>
        <w:pStyle w:val="CommentText"/>
      </w:pPr>
      <w:r>
        <w:rPr>
          <w:rStyle w:val="CommentReference"/>
        </w:rPr>
        <w:annotationRef/>
      </w:r>
      <w:r>
        <w:t>Not included in research article but written in abstract. Kindly check?</w:t>
      </w:r>
    </w:p>
  </w:comment>
  <w:comment w:id="8" w:author="Reema Lautre" w:date="2025-06-08T15:49:00Z" w:initials="RL">
    <w:p w14:paraId="334A08A3" w14:textId="4AF444D0" w:rsidR="00627548" w:rsidRDefault="00627548">
      <w:pPr>
        <w:pStyle w:val="CommentText"/>
      </w:pPr>
      <w:r>
        <w:rPr>
          <w:rStyle w:val="CommentReference"/>
        </w:rPr>
        <w:annotationRef/>
      </w:r>
      <w:r>
        <w:t>No need to add family name under closed brackets. Kindly remove</w:t>
      </w:r>
    </w:p>
  </w:comment>
  <w:comment w:id="9" w:author="Reema Lautre" w:date="2025-06-08T15:51:00Z" w:initials="RL">
    <w:p w14:paraId="77A46AD4" w14:textId="794C816E" w:rsidR="00627548" w:rsidRDefault="00627548">
      <w:pPr>
        <w:pStyle w:val="CommentText"/>
      </w:pPr>
      <w:r>
        <w:rPr>
          <w:rStyle w:val="CommentReference"/>
        </w:rPr>
        <w:annotationRef/>
      </w:r>
      <w:r>
        <w:t>Add recent year data and references</w:t>
      </w:r>
    </w:p>
  </w:comment>
  <w:comment w:id="10" w:author="Reema Lautre" w:date="2025-06-08T15:54:00Z" w:initials="RL">
    <w:p w14:paraId="21C27A52" w14:textId="4ED28D30" w:rsidR="00627548" w:rsidRDefault="00627548">
      <w:pPr>
        <w:pStyle w:val="CommentText"/>
      </w:pPr>
      <w:r>
        <w:rPr>
          <w:rStyle w:val="CommentReference"/>
        </w:rPr>
        <w:annotationRef/>
      </w:r>
      <w:r>
        <w:t>Add recent year data and references</w:t>
      </w:r>
    </w:p>
  </w:comment>
  <w:comment w:id="12" w:author="Reema Lautre" w:date="2025-06-08T15:57:00Z" w:initials="RL">
    <w:p w14:paraId="284BCA95" w14:textId="6FB86A91" w:rsidR="00037794" w:rsidRDefault="00037794">
      <w:pPr>
        <w:pStyle w:val="CommentText"/>
      </w:pPr>
      <w:r>
        <w:rPr>
          <w:rStyle w:val="CommentReference"/>
        </w:rPr>
        <w:annotationRef/>
      </w:r>
      <w:r>
        <w:t xml:space="preserve">First letter </w:t>
      </w:r>
      <w:r w:rsidR="009D0718">
        <w:t xml:space="preserve">of country name must </w:t>
      </w:r>
      <w:r>
        <w:t>be in capitals</w:t>
      </w:r>
    </w:p>
  </w:comment>
  <w:comment w:id="11" w:author="Reema Lautre" w:date="2025-06-08T16:01:00Z" w:initials="RL">
    <w:p w14:paraId="4B197DFA" w14:textId="6BCDCCA3" w:rsidR="00037794" w:rsidRDefault="00037794">
      <w:pPr>
        <w:pStyle w:val="CommentText"/>
      </w:pPr>
      <w:r>
        <w:rPr>
          <w:rStyle w:val="CommentReference"/>
        </w:rPr>
        <w:annotationRef/>
      </w:r>
      <w:r>
        <w:t>Kindly add recent years data in introduction, if possible.</w:t>
      </w:r>
    </w:p>
  </w:comment>
  <w:comment w:id="13" w:author="Reema Lautre" w:date="2025-06-08T16:14:00Z" w:initials="RL">
    <w:p w14:paraId="51205C38" w14:textId="20922256" w:rsidR="003350F1" w:rsidRDefault="003350F1">
      <w:pPr>
        <w:pStyle w:val="CommentText"/>
      </w:pPr>
      <w:r>
        <w:rPr>
          <w:rStyle w:val="CommentReference"/>
        </w:rPr>
        <w:annotationRef/>
      </w:r>
      <w:r>
        <w:t xml:space="preserve">No need to add </w:t>
      </w:r>
      <w:r w:rsidR="002340B7">
        <w:t>this sentence. Kindly remove</w:t>
      </w:r>
    </w:p>
  </w:comment>
  <w:comment w:id="14" w:author="Reema Lautre" w:date="2025-06-08T16:16:00Z" w:initials="RL">
    <w:p w14:paraId="396904E6" w14:textId="3EAB6C79" w:rsidR="002340B7" w:rsidRDefault="002340B7">
      <w:pPr>
        <w:pStyle w:val="CommentText"/>
      </w:pPr>
      <w:r>
        <w:rPr>
          <w:rStyle w:val="CommentReference"/>
        </w:rPr>
        <w:annotationRef/>
      </w:r>
      <w:r>
        <w:t>Kindly add some more relevant points and paragraphs to your research for better understanding of reason why the research was conducted.</w:t>
      </w:r>
    </w:p>
  </w:comment>
  <w:comment w:id="15" w:author="Reema Lautre" w:date="2025-06-08T16:11:00Z" w:initials="RL">
    <w:p w14:paraId="20270B05" w14:textId="72AE5EB5" w:rsidR="003350F1" w:rsidRDefault="003350F1">
      <w:pPr>
        <w:pStyle w:val="CommentText"/>
      </w:pPr>
      <w:r>
        <w:rPr>
          <w:rStyle w:val="CommentReference"/>
        </w:rPr>
        <w:annotationRef/>
      </w:r>
      <w:r>
        <w:t>No need to add the code of cultivar as name Kufri lima was already released.</w:t>
      </w:r>
    </w:p>
  </w:comment>
  <w:comment w:id="16" w:author="Reema Lautre" w:date="2025-06-08T16:24:00Z" w:initials="RL">
    <w:p w14:paraId="671767C7" w14:textId="65F3D4EC" w:rsidR="002340B7" w:rsidRDefault="002340B7">
      <w:pPr>
        <w:pStyle w:val="CommentText"/>
      </w:pPr>
      <w:r>
        <w:rPr>
          <w:rStyle w:val="CommentReference"/>
        </w:rPr>
        <w:annotationRef/>
      </w:r>
      <w:r>
        <w:t>According to your research planting dates</w:t>
      </w:r>
      <w:r w:rsidR="00184272">
        <w:t>,</w:t>
      </w:r>
      <w:r>
        <w:t xml:space="preserve"> is it correct? Kindly check because</w:t>
      </w:r>
      <w:r w:rsidR="00184272">
        <w:t xml:space="preserve"> your research conducted at early planting dates.</w:t>
      </w:r>
    </w:p>
  </w:comment>
  <w:comment w:id="17" w:author="Reema Lautre" w:date="2025-06-08T16:22:00Z" w:initials="RL">
    <w:p w14:paraId="2561A849" w14:textId="11124928" w:rsidR="002340B7" w:rsidRDefault="002340B7">
      <w:pPr>
        <w:pStyle w:val="CommentText"/>
      </w:pPr>
      <w:r>
        <w:rPr>
          <w:rStyle w:val="CommentReference"/>
        </w:rPr>
        <w:annotationRef/>
      </w:r>
      <w:r>
        <w:t>Capitalize first letter of word</w:t>
      </w:r>
    </w:p>
  </w:comment>
  <w:comment w:id="18" w:author="Reema Lautre" w:date="2025-06-09T05:05:00Z" w:initials="RL">
    <w:p w14:paraId="1DBFE599" w14:textId="513377AC" w:rsidR="007C58FD" w:rsidRDefault="007C58FD">
      <w:pPr>
        <w:pStyle w:val="CommentText"/>
      </w:pPr>
      <w:r>
        <w:rPr>
          <w:rStyle w:val="CommentReference"/>
        </w:rPr>
        <w:annotationRef/>
      </w:r>
      <w:r>
        <w:t>One space between the words is better. Kindly clear double space in between words</w:t>
      </w:r>
    </w:p>
  </w:comment>
  <w:comment w:id="19" w:author="Reema Lautre" w:date="2025-06-08T16:30:00Z" w:initials="RL">
    <w:p w14:paraId="16304139" w14:textId="09E02031" w:rsidR="00184272" w:rsidRDefault="00184272">
      <w:pPr>
        <w:pStyle w:val="CommentText"/>
      </w:pPr>
      <w:r>
        <w:rPr>
          <w:rStyle w:val="CommentReference"/>
        </w:rPr>
        <w:annotationRef/>
      </w:r>
      <w:r>
        <w:t>Kindly specify RDN a</w:t>
      </w:r>
    </w:p>
  </w:comment>
  <w:comment w:id="20" w:author="Reema Lautre" w:date="2025-06-08T16:32:00Z" w:initials="RL">
    <w:p w14:paraId="10F6B787" w14:textId="515AE49E" w:rsidR="00184272" w:rsidRDefault="00184272">
      <w:pPr>
        <w:pStyle w:val="CommentText"/>
      </w:pPr>
      <w:r>
        <w:rPr>
          <w:rStyle w:val="CommentReference"/>
        </w:rPr>
        <w:annotationRef/>
      </w:r>
      <w:r>
        <w:t>were</w:t>
      </w:r>
    </w:p>
  </w:comment>
  <w:comment w:id="21" w:author="Reema Lautre" w:date="2025-06-08T16:35:00Z" w:initials="RL">
    <w:p w14:paraId="5CA0363E" w14:textId="1515EE65" w:rsidR="00184272" w:rsidRDefault="00184272">
      <w:pPr>
        <w:pStyle w:val="CommentText"/>
      </w:pPr>
      <w:r>
        <w:rPr>
          <w:rStyle w:val="CommentReference"/>
        </w:rPr>
        <w:annotationRef/>
      </w:r>
      <w:r>
        <w:t xml:space="preserve">Kindly decapitalize </w:t>
      </w:r>
      <w:r w:rsidR="003C001E">
        <w:t>first letter of each observation recorded.</w:t>
      </w:r>
    </w:p>
  </w:comment>
  <w:comment w:id="22" w:author="Reema Lautre" w:date="2025-06-08T16:34:00Z" w:initials="RL">
    <w:p w14:paraId="688F74FC" w14:textId="43D27D37" w:rsidR="00184272" w:rsidRDefault="00184272">
      <w:pPr>
        <w:pStyle w:val="CommentText"/>
      </w:pPr>
      <w:r>
        <w:rPr>
          <w:rStyle w:val="CommentReference"/>
        </w:rPr>
        <w:annotationRef/>
      </w:r>
      <w:r>
        <w:t>which crop?  specify.</w:t>
      </w:r>
    </w:p>
  </w:comment>
  <w:comment w:id="23" w:author="Reema Lautre" w:date="2025-06-08T16:37:00Z" w:initials="RL">
    <w:p w14:paraId="0EBBACA2" w14:textId="60A7EE6A" w:rsidR="003C001E" w:rsidRDefault="003C001E">
      <w:pPr>
        <w:pStyle w:val="CommentText"/>
      </w:pPr>
      <w:r>
        <w:rPr>
          <w:rStyle w:val="CommentReference"/>
        </w:rPr>
        <w:annotationRef/>
      </w:r>
      <w:r>
        <w:t xml:space="preserve">Kindly write the formulas in equation form and remove the pasted one. </w:t>
      </w:r>
      <w:proofErr w:type="gramStart"/>
      <w:r>
        <w:t>And also</w:t>
      </w:r>
      <w:proofErr w:type="gramEnd"/>
      <w:r>
        <w:t xml:space="preserve"> check that it would be written properly without mistakes.</w:t>
      </w:r>
    </w:p>
  </w:comment>
  <w:comment w:id="24" w:author="Reema Lautre" w:date="2025-06-09T04:30:00Z" w:initials="RL">
    <w:p w14:paraId="31501C53" w14:textId="268E2E20" w:rsidR="00ED47F3" w:rsidRDefault="00ED47F3">
      <w:pPr>
        <w:pStyle w:val="CommentText"/>
      </w:pPr>
      <w:r>
        <w:rPr>
          <w:rStyle w:val="CommentReference"/>
        </w:rPr>
        <w:annotationRef/>
      </w:r>
      <w:r>
        <w:t>Decapitalize word Interaction</w:t>
      </w:r>
    </w:p>
  </w:comment>
  <w:comment w:id="25" w:author="Reema Lautre" w:date="2025-06-09T04:34:00Z" w:initials="RL">
    <w:p w14:paraId="0FB5597E" w14:textId="58A8A771" w:rsidR="00ED47F3" w:rsidRDefault="00ED47F3">
      <w:pPr>
        <w:pStyle w:val="CommentText"/>
      </w:pPr>
      <w:r>
        <w:rPr>
          <w:rStyle w:val="CommentReference"/>
        </w:rPr>
        <w:annotationRef/>
      </w:r>
      <w:r>
        <w:t>Try to follow similar patterns in all article. Please do corrections in abst</w:t>
      </w:r>
      <w:r w:rsidR="00E8580B">
        <w:t>r</w:t>
      </w:r>
      <w:r>
        <w:t>act section also.</w:t>
      </w:r>
    </w:p>
  </w:comment>
  <w:comment w:id="26" w:author="Reema Lautre" w:date="2025-06-09T04:36:00Z" w:initials="RL">
    <w:p w14:paraId="3D443A98" w14:textId="260FA4C2" w:rsidR="00ED47F3" w:rsidRDefault="00ED47F3">
      <w:pPr>
        <w:pStyle w:val="CommentText"/>
      </w:pPr>
      <w:r>
        <w:rPr>
          <w:rStyle w:val="CommentReference"/>
        </w:rPr>
        <w:annotationRef/>
      </w:r>
      <w:r>
        <w:t>Add recent years references</w:t>
      </w:r>
    </w:p>
  </w:comment>
  <w:comment w:id="27" w:author="Reema Lautre" w:date="2025-06-09T04:42:00Z" w:initials="RL">
    <w:p w14:paraId="1635E31A" w14:textId="2EB42834" w:rsidR="00E8580B" w:rsidRDefault="00E8580B">
      <w:pPr>
        <w:pStyle w:val="CommentText"/>
      </w:pPr>
      <w:r>
        <w:rPr>
          <w:rStyle w:val="CommentReference"/>
        </w:rPr>
        <w:annotationRef/>
      </w:r>
      <w:r>
        <w:t xml:space="preserve">Is this reference </w:t>
      </w:r>
      <w:proofErr w:type="gramStart"/>
      <w:r>
        <w:t>was</w:t>
      </w:r>
      <w:proofErr w:type="gramEnd"/>
      <w:r>
        <w:t xml:space="preserve"> relevant? According to your research, three planting dates was selected and the 3</w:t>
      </w:r>
      <w:r w:rsidRPr="00E8580B">
        <w:rPr>
          <w:vertAlign w:val="superscript"/>
        </w:rPr>
        <w:t>rd</w:t>
      </w:r>
      <w:r>
        <w:t xml:space="preserve"> planting date </w:t>
      </w:r>
      <w:proofErr w:type="spellStart"/>
      <w:r>
        <w:t>choosen</w:t>
      </w:r>
      <w:proofErr w:type="spellEnd"/>
      <w:r>
        <w:t xml:space="preserve"> is 25</w:t>
      </w:r>
      <w:r w:rsidRPr="00E8580B">
        <w:rPr>
          <w:vertAlign w:val="superscript"/>
        </w:rPr>
        <w:t>th</w:t>
      </w:r>
      <w:r>
        <w:rPr>
          <w:vertAlign w:val="superscript"/>
        </w:rPr>
        <w:t xml:space="preserve"> </w:t>
      </w:r>
      <w:r>
        <w:t xml:space="preserve">of October. Kindly check. </w:t>
      </w:r>
    </w:p>
  </w:comment>
  <w:comment w:id="28" w:author="Reema Lautre" w:date="2025-06-09T04:50:00Z" w:initials="RL">
    <w:p w14:paraId="1F096CF5" w14:textId="1DDFD2E3" w:rsidR="00CE15B6" w:rsidRDefault="00CE15B6">
      <w:pPr>
        <w:pStyle w:val="CommentText"/>
      </w:pPr>
      <w:r>
        <w:rPr>
          <w:rStyle w:val="CommentReference"/>
        </w:rPr>
        <w:annotationRef/>
      </w:r>
      <w:r>
        <w:t>Write all the values along with its name for better understanding.</w:t>
      </w:r>
      <w:r w:rsidR="007C58FD">
        <w:t xml:space="preserve"> </w:t>
      </w:r>
      <w:proofErr w:type="gramStart"/>
      <w:r w:rsidR="007C58FD">
        <w:t>And also</w:t>
      </w:r>
      <w:proofErr w:type="gramEnd"/>
      <w:r w:rsidR="007C58FD">
        <w:t xml:space="preserve"> add table number in which data was given. Follow similar trend in whole article.</w:t>
      </w:r>
    </w:p>
  </w:comment>
  <w:comment w:id="29" w:author="Reema Lautre" w:date="2025-06-09T04:54:00Z" w:initials="RL">
    <w:p w14:paraId="4ADA7402" w14:textId="226D6EBA" w:rsidR="00CE15B6" w:rsidRDefault="00CE15B6">
      <w:pPr>
        <w:pStyle w:val="CommentText"/>
      </w:pPr>
      <w:r>
        <w:rPr>
          <w:rStyle w:val="CommentReference"/>
        </w:rPr>
        <w:annotationRef/>
      </w:r>
      <w:r>
        <w:t xml:space="preserve">Add some references according to which </w:t>
      </w:r>
      <w:r w:rsidR="007C58FD">
        <w:t xml:space="preserve">current </w:t>
      </w:r>
      <w:r>
        <w:t>result</w:t>
      </w:r>
      <w:r w:rsidR="007C58FD">
        <w:t>s</w:t>
      </w:r>
      <w:r>
        <w:t xml:space="preserve"> </w:t>
      </w:r>
      <w:r w:rsidR="007C58FD">
        <w:t>were</w:t>
      </w:r>
      <w:r>
        <w:t xml:space="preserve"> observed.</w:t>
      </w:r>
    </w:p>
  </w:comment>
  <w:comment w:id="30" w:author="Reema Lautre" w:date="2025-06-09T08:40:00Z" w:initials="RL">
    <w:p w14:paraId="2723F4F3" w14:textId="3371E56D" w:rsidR="00E0263A" w:rsidRDefault="00E0263A">
      <w:pPr>
        <w:pStyle w:val="CommentText"/>
      </w:pPr>
      <w:r>
        <w:rPr>
          <w:rStyle w:val="CommentReference"/>
        </w:rPr>
        <w:annotationRef/>
      </w:r>
      <w:r>
        <w:t xml:space="preserve">Which Singh et al (2018) please specify a and b here as well as in bibliography. </w:t>
      </w:r>
    </w:p>
  </w:comment>
  <w:comment w:id="31" w:author="Reema Lautre" w:date="2025-06-09T05:01:00Z" w:initials="RL">
    <w:p w14:paraId="6F40C3D2" w14:textId="27AC3440" w:rsidR="007C58FD" w:rsidRDefault="007C58FD">
      <w:pPr>
        <w:pStyle w:val="CommentText"/>
      </w:pPr>
      <w:r>
        <w:rPr>
          <w:rStyle w:val="CommentReference"/>
        </w:rPr>
        <w:annotationRef/>
      </w:r>
      <w:r>
        <w:rPr>
          <w:rStyle w:val="CommentReference"/>
        </w:rPr>
        <w:annotationRef/>
      </w:r>
      <w:r>
        <w:t>Add some recent years references</w:t>
      </w:r>
    </w:p>
  </w:comment>
  <w:comment w:id="32" w:author="Reema Lautre" w:date="2025-06-09T05:12:00Z" w:initials="RL">
    <w:p w14:paraId="08B50AB8" w14:textId="6CB1CB80" w:rsidR="004B19DE" w:rsidRDefault="004B19DE">
      <w:pPr>
        <w:pStyle w:val="CommentText"/>
      </w:pPr>
      <w:r>
        <w:rPr>
          <w:rStyle w:val="CommentReference"/>
        </w:rPr>
        <w:annotationRef/>
      </w:r>
      <w:r w:rsidRPr="00D95021">
        <w:rPr>
          <w:rFonts w:ascii="Times New Roman" w:hAnsi="Times New Roman" w:cs="Times New Roman"/>
          <w:color w:val="000000"/>
        </w:rPr>
        <w:t xml:space="preserve">number of tubers in grade up to 25 g per </w:t>
      </w:r>
      <w:proofErr w:type="gramStart"/>
      <w:r w:rsidRPr="00D95021">
        <w:rPr>
          <w:rFonts w:ascii="Times New Roman" w:hAnsi="Times New Roman" w:cs="Times New Roman"/>
          <w:color w:val="000000"/>
        </w:rPr>
        <w:t>square</w:t>
      </w:r>
      <w:r>
        <w:rPr>
          <w:rFonts w:ascii="Times New Roman" w:hAnsi="Times New Roman" w:cs="Times New Roman"/>
          <w:color w:val="000000"/>
        </w:rPr>
        <w:t xml:space="preserve"> ?</w:t>
      </w:r>
      <w:proofErr w:type="gramEnd"/>
      <w:r>
        <w:rPr>
          <w:rFonts w:ascii="Times New Roman" w:hAnsi="Times New Roman" w:cs="Times New Roman"/>
          <w:color w:val="000000"/>
        </w:rPr>
        <w:t xml:space="preserve"> Write proper values</w:t>
      </w:r>
    </w:p>
  </w:comment>
  <w:comment w:id="33" w:author="Reema Lautre" w:date="2025-06-09T05:18:00Z" w:initials="RL">
    <w:p w14:paraId="477D4CB9" w14:textId="5BED2AF4" w:rsidR="006B441F" w:rsidRDefault="006B441F">
      <w:pPr>
        <w:pStyle w:val="CommentText"/>
      </w:pPr>
      <w:r>
        <w:rPr>
          <w:rStyle w:val="CommentReference"/>
        </w:rPr>
        <w:annotationRef/>
      </w:r>
      <w:r>
        <w:rPr>
          <w:sz w:val="22"/>
          <w:szCs w:val="22"/>
        </w:rPr>
        <w:t>Add table numbers for proper understanding of data. And kindly follow similar trend in all result and discussion</w:t>
      </w:r>
    </w:p>
  </w:comment>
  <w:comment w:id="34" w:author="Reema Lautre" w:date="2025-06-09T08:24:00Z" w:initials="RL">
    <w:p w14:paraId="5303019C" w14:textId="4240F649" w:rsidR="00CD37E1" w:rsidRDefault="00CD37E1">
      <w:pPr>
        <w:pStyle w:val="CommentText"/>
      </w:pPr>
      <w:r>
        <w:rPr>
          <w:rStyle w:val="CommentReference"/>
        </w:rPr>
        <w:annotationRef/>
      </w:r>
      <w:r>
        <w:t xml:space="preserve">Add space after </w:t>
      </w:r>
      <w:r w:rsidRPr="00BD02E0">
        <w:rPr>
          <w:rFonts w:ascii="Times New Roman" w:hAnsi="Times New Roman" w:cs="Times New Roman"/>
          <w:i/>
          <w:iCs/>
          <w:color w:val="000000"/>
        </w:rPr>
        <w:t>et al.</w:t>
      </w:r>
    </w:p>
  </w:comment>
  <w:comment w:id="35" w:author="Reema Lautre" w:date="2025-06-09T05:26:00Z" w:initials="RL">
    <w:p w14:paraId="29062511" w14:textId="1F0B8183" w:rsidR="006B441F" w:rsidRDefault="006B441F">
      <w:pPr>
        <w:pStyle w:val="CommentText"/>
      </w:pPr>
      <w:r>
        <w:rPr>
          <w:rStyle w:val="CommentReference"/>
        </w:rPr>
        <w:annotationRef/>
      </w:r>
      <w:r>
        <w:t xml:space="preserve">Write </w:t>
      </w:r>
      <w:r w:rsidRPr="00D95021">
        <w:rPr>
          <w:rFonts w:ascii="Times New Roman" w:hAnsi="Times New Roman" w:cs="Times New Roman"/>
          <w:color w:val="000000"/>
        </w:rPr>
        <w:t>per square meter</w:t>
      </w:r>
      <w:r>
        <w:rPr>
          <w:rFonts w:ascii="Times New Roman" w:hAnsi="Times New Roman" w:cs="Times New Roman"/>
          <w:color w:val="000000"/>
        </w:rPr>
        <w:t xml:space="preserve"> after grade </w:t>
      </w:r>
      <w:r w:rsidR="00031774">
        <w:rPr>
          <w:rFonts w:ascii="Times New Roman" w:hAnsi="Times New Roman" w:cs="Times New Roman"/>
          <w:color w:val="000000"/>
        </w:rPr>
        <w:t xml:space="preserve">and follow similar trend </w:t>
      </w:r>
      <w:r>
        <w:rPr>
          <w:rFonts w:ascii="Times New Roman" w:hAnsi="Times New Roman" w:cs="Times New Roman"/>
          <w:color w:val="000000"/>
        </w:rPr>
        <w:t>as it makes possible understandings</w:t>
      </w:r>
    </w:p>
  </w:comment>
  <w:comment w:id="36" w:author="Reema Lautre" w:date="2025-06-09T05:25:00Z" w:initials="RL">
    <w:p w14:paraId="6BBE0359" w14:textId="738C1145" w:rsidR="006B441F" w:rsidRDefault="006B441F">
      <w:pPr>
        <w:pStyle w:val="CommentText"/>
      </w:pPr>
      <w:r>
        <w:rPr>
          <w:rStyle w:val="CommentReference"/>
        </w:rPr>
        <w:annotationRef/>
      </w:r>
      <w:r>
        <w:t>Delete one full stop</w:t>
      </w:r>
    </w:p>
  </w:comment>
  <w:comment w:id="37" w:author="Reema Lautre" w:date="2025-06-09T05:30:00Z" w:initials="RL">
    <w:p w14:paraId="1B4D110C" w14:textId="435F4591" w:rsidR="00031774" w:rsidRDefault="00031774">
      <w:pPr>
        <w:pStyle w:val="CommentText"/>
      </w:pPr>
      <w:r>
        <w:rPr>
          <w:rStyle w:val="CommentReference"/>
        </w:rPr>
        <w:annotationRef/>
      </w:r>
      <w:r>
        <w:t xml:space="preserve">Write </w:t>
      </w:r>
      <w:r w:rsidRPr="00D95021">
        <w:rPr>
          <w:rFonts w:ascii="Times New Roman" w:hAnsi="Times New Roman" w:cs="Times New Roman"/>
          <w:color w:val="000000"/>
        </w:rPr>
        <w:t>kg/m</w:t>
      </w:r>
      <w:r w:rsidRPr="00D95021">
        <w:rPr>
          <w:rFonts w:ascii="Times New Roman" w:hAnsi="Times New Roman" w:cs="Times New Roman"/>
          <w:color w:val="000000"/>
          <w:vertAlign w:val="superscript"/>
        </w:rPr>
        <w:t>2</w:t>
      </w:r>
      <w:r>
        <w:rPr>
          <w:rFonts w:ascii="Times New Roman" w:hAnsi="Times New Roman" w:cs="Times New Roman"/>
          <w:color w:val="000000"/>
          <w:vertAlign w:val="superscript"/>
        </w:rPr>
        <w:t xml:space="preserve"> </w:t>
      </w:r>
      <w:r w:rsidRPr="00031774">
        <w:rPr>
          <w:rFonts w:ascii="Times New Roman" w:hAnsi="Times New Roman" w:cs="Times New Roman"/>
          <w:color w:val="000000"/>
        </w:rPr>
        <w:t>afte</w:t>
      </w:r>
      <w:r>
        <w:rPr>
          <w:rFonts w:ascii="Times New Roman" w:hAnsi="Times New Roman" w:cs="Times New Roman"/>
          <w:color w:val="000000"/>
        </w:rPr>
        <w:t>r</w:t>
      </w:r>
      <w:r w:rsidRPr="00031774">
        <w:rPr>
          <w:rFonts w:ascii="Times New Roman" w:hAnsi="Times New Roman" w:cs="Times New Roman"/>
          <w:color w:val="000000"/>
        </w:rPr>
        <w:t xml:space="preserve"> given data</w:t>
      </w:r>
    </w:p>
  </w:comment>
  <w:comment w:id="39" w:author="Reema Lautre" w:date="2025-06-09T05:33:00Z" w:initials="RL">
    <w:p w14:paraId="63ABBD09" w14:textId="4B02A77F" w:rsidR="00031774" w:rsidRDefault="00031774">
      <w:pPr>
        <w:pStyle w:val="CommentText"/>
      </w:pPr>
      <w:r>
        <w:rPr>
          <w:rStyle w:val="CommentReference"/>
        </w:rPr>
        <w:annotationRef/>
      </w:r>
      <w:r>
        <w:t>Remove extra space in between two words</w:t>
      </w:r>
    </w:p>
  </w:comment>
  <w:comment w:id="38" w:author="Reema Lautre" w:date="2025-06-09T05:34:00Z" w:initials="RL">
    <w:p w14:paraId="6F97B8AC" w14:textId="5846747B" w:rsidR="00031774" w:rsidRDefault="00031774">
      <w:pPr>
        <w:pStyle w:val="CommentText"/>
      </w:pPr>
      <w:r>
        <w:rPr>
          <w:rStyle w:val="CommentReference"/>
        </w:rPr>
        <w:annotationRef/>
      </w:r>
      <w:r>
        <w:t xml:space="preserve">Kindly write A grade and B grade tubers in brackets in place of &gt;75g and </w:t>
      </w:r>
      <w:r w:rsidRPr="00D95021">
        <w:rPr>
          <w:rFonts w:ascii="Times New Roman" w:hAnsi="Times New Roman" w:cs="Times New Roman"/>
          <w:color w:val="000000"/>
        </w:rPr>
        <w:t>&gt;50-75 g</w:t>
      </w:r>
      <w:r>
        <w:t xml:space="preserve">, respectively and follow similar trend in all the article  </w:t>
      </w:r>
    </w:p>
  </w:comment>
  <w:comment w:id="40" w:author="Reema Lautre" w:date="2025-06-09T05:38:00Z" w:initials="RL">
    <w:p w14:paraId="6F7D9B55" w14:textId="45AE71CA" w:rsidR="002A42DA" w:rsidRDefault="002A42DA">
      <w:pPr>
        <w:pStyle w:val="CommentText"/>
      </w:pPr>
      <w:r>
        <w:rPr>
          <w:rStyle w:val="CommentReference"/>
        </w:rPr>
        <w:annotationRef/>
      </w:r>
      <w:r>
        <w:t xml:space="preserve">Kindly write the interaction effect ranging values </w:t>
      </w:r>
      <w:proofErr w:type="gramStart"/>
      <w:r>
        <w:t>and also</w:t>
      </w:r>
      <w:proofErr w:type="gramEnd"/>
      <w:r>
        <w:t xml:space="preserve"> add table number.</w:t>
      </w:r>
    </w:p>
  </w:comment>
  <w:comment w:id="41" w:author="Reema Lautre" w:date="2025-06-09T05:43:00Z" w:initials="RL">
    <w:p w14:paraId="6873D259" w14:textId="62C34C85" w:rsidR="00751D0B" w:rsidRDefault="00751D0B">
      <w:pPr>
        <w:pStyle w:val="CommentText"/>
      </w:pPr>
      <w:r>
        <w:rPr>
          <w:rStyle w:val="CommentReference"/>
        </w:rPr>
        <w:annotationRef/>
      </w:r>
      <w:r>
        <w:t>Add table number</w:t>
      </w:r>
    </w:p>
  </w:comment>
  <w:comment w:id="42" w:author="Reema Lautre" w:date="2025-06-09T05:40:00Z" w:initials="RL">
    <w:p w14:paraId="6A4B4820" w14:textId="4A0B1415" w:rsidR="002A42DA" w:rsidRDefault="002A42DA">
      <w:pPr>
        <w:pStyle w:val="CommentText"/>
      </w:pPr>
      <w:r>
        <w:rPr>
          <w:rStyle w:val="CommentReference"/>
        </w:rPr>
        <w:annotationRef/>
      </w:r>
      <w:r>
        <w:t>Which table? please specify table number.</w:t>
      </w:r>
    </w:p>
  </w:comment>
  <w:comment w:id="43" w:author="Reema Lautre" w:date="2025-06-09T07:27:00Z" w:initials="RL">
    <w:p w14:paraId="098B8EEC" w14:textId="45E674E3" w:rsidR="008D3A6C" w:rsidRDefault="008D3A6C">
      <w:pPr>
        <w:pStyle w:val="CommentText"/>
      </w:pPr>
      <w:r>
        <w:rPr>
          <w:rStyle w:val="CommentReference"/>
        </w:rPr>
        <w:annotationRef/>
      </w:r>
      <w:r>
        <w:t>Delete all the extra spacings in between of the selected text.</w:t>
      </w:r>
    </w:p>
  </w:comment>
  <w:comment w:id="44" w:author="Reema Lautre" w:date="2025-06-09T07:30:00Z" w:initials="RL">
    <w:p w14:paraId="1ECB5060" w14:textId="45C25BF8" w:rsidR="008D3A6C" w:rsidRDefault="008D3A6C">
      <w:pPr>
        <w:pStyle w:val="CommentText"/>
      </w:pPr>
      <w:r>
        <w:rPr>
          <w:rStyle w:val="CommentReference"/>
        </w:rPr>
        <w:annotationRef/>
      </w:r>
      <w:r>
        <w:t>Add unit after total and marketable yield</w:t>
      </w:r>
    </w:p>
  </w:comment>
  <w:comment w:id="45" w:author="Reema Lautre" w:date="2025-06-09T07:31:00Z" w:initials="RL">
    <w:p w14:paraId="735D3668" w14:textId="1A37EE91" w:rsidR="008D3A6C" w:rsidRDefault="008D3A6C">
      <w:pPr>
        <w:pStyle w:val="CommentText"/>
      </w:pPr>
      <w:r>
        <w:rPr>
          <w:rStyle w:val="CommentReference"/>
        </w:rPr>
        <w:annotationRef/>
      </w:r>
      <w:r>
        <w:t xml:space="preserve">Kindly follow the abstract comments to here also that </w:t>
      </w:r>
      <w:proofErr w:type="gramStart"/>
      <w:r>
        <w:t>As</w:t>
      </w:r>
      <w:proofErr w:type="gramEnd"/>
      <w:r>
        <w:t xml:space="preserve"> you already mentioned numbers of tubers </w:t>
      </w:r>
      <w:proofErr w:type="spellStart"/>
      <w:r>
        <w:t>upto</w:t>
      </w:r>
      <w:proofErr w:type="spellEnd"/>
      <w:r>
        <w:t xml:space="preserve"> 25 g grade. So kindly write here </w:t>
      </w:r>
      <w:bookmarkStart w:id="46" w:name="_Hlk200346923"/>
      <w:r>
        <w:t xml:space="preserve">“up to” or “to” </w:t>
      </w:r>
      <w:bookmarkEnd w:id="46"/>
      <w:r>
        <w:t xml:space="preserve">for change and good understanding </w:t>
      </w:r>
    </w:p>
  </w:comment>
  <w:comment w:id="47" w:author="Reema Lautre" w:date="2025-06-09T07:37:00Z" w:initials="RL">
    <w:p w14:paraId="3AEB65B0" w14:textId="61B3DA75" w:rsidR="00F52DD3" w:rsidRDefault="00F52DD3">
      <w:pPr>
        <w:pStyle w:val="CommentText"/>
      </w:pPr>
      <w:r>
        <w:rPr>
          <w:rStyle w:val="CommentReference"/>
        </w:rPr>
        <w:annotationRef/>
      </w:r>
      <w:r>
        <w:t>Maximum what? write in full</w:t>
      </w:r>
    </w:p>
  </w:comment>
  <w:comment w:id="48" w:author="Reema Lautre" w:date="2025-06-09T07:39:00Z" w:initials="RL">
    <w:p w14:paraId="3061749E" w14:textId="0E867A57" w:rsidR="00F52DD3" w:rsidRDefault="00F52DD3">
      <w:pPr>
        <w:pStyle w:val="CommentText"/>
      </w:pPr>
      <w:r>
        <w:rPr>
          <w:rStyle w:val="CommentReference"/>
        </w:rPr>
        <w:annotationRef/>
      </w:r>
      <w:r>
        <w:t>Add support</w:t>
      </w:r>
      <w:r w:rsidR="006979BB">
        <w:t>ing</w:t>
      </w:r>
      <w:r>
        <w:t xml:space="preserve"> findings here.</w:t>
      </w:r>
    </w:p>
  </w:comment>
  <w:comment w:id="49" w:author="Reema Lautre" w:date="2025-06-09T07:42:00Z" w:initials="RL">
    <w:p w14:paraId="3AD59084" w14:textId="2B16DC10" w:rsidR="00F52DD3" w:rsidRDefault="00F52DD3">
      <w:pPr>
        <w:pStyle w:val="CommentText"/>
      </w:pPr>
      <w:r>
        <w:rPr>
          <w:rStyle w:val="CommentReference"/>
        </w:rPr>
        <w:annotationRef/>
      </w:r>
      <w:r>
        <w:t>Which Singh et al (2018) please specify a and b here as well as in bibliography.</w:t>
      </w:r>
    </w:p>
  </w:comment>
  <w:comment w:id="50" w:author="Reema Lautre" w:date="2025-06-09T08:48:00Z" w:initials="RL">
    <w:p w14:paraId="247AB71E" w14:textId="68703085" w:rsidR="00B210AA" w:rsidRDefault="00B210AA">
      <w:pPr>
        <w:pStyle w:val="CommentText"/>
      </w:pPr>
      <w:r>
        <w:rPr>
          <w:rStyle w:val="CommentReference"/>
        </w:rPr>
        <w:annotationRef/>
      </w:r>
      <w:r>
        <w:t xml:space="preserve">Not discussed about economics here as well as in table format but written in abstract. Kindly write it throughly </w:t>
      </w:r>
    </w:p>
  </w:comment>
  <w:comment w:id="51" w:author="Reema Lautre" w:date="2025-06-09T05:46:00Z" w:initials="RL">
    <w:p w14:paraId="72826E2F" w14:textId="6CA33AB1" w:rsidR="00751D0B" w:rsidRDefault="00751D0B">
      <w:pPr>
        <w:pStyle w:val="CommentText"/>
      </w:pPr>
      <w:r>
        <w:rPr>
          <w:rStyle w:val="CommentReference"/>
        </w:rPr>
        <w:annotationRef/>
      </w:r>
      <w:r>
        <w:t>Is it necessary to write in which season research trial was conducted? Kindly check the above comments for the same.</w:t>
      </w:r>
    </w:p>
  </w:comment>
  <w:comment w:id="52" w:author="Reema Lautre" w:date="2025-06-09T05:48:00Z" w:initials="RL">
    <w:p w14:paraId="20F883BE" w14:textId="67FDD574" w:rsidR="00666A4C" w:rsidRDefault="00666A4C">
      <w:pPr>
        <w:pStyle w:val="CommentText"/>
      </w:pPr>
      <w:r>
        <w:rPr>
          <w:rStyle w:val="CommentReference"/>
        </w:rPr>
        <w:annotationRef/>
      </w:r>
      <w:r>
        <w:t xml:space="preserve">Also add the region in which this research was conducted and concluded for? And write future scope and suggestions of current research you done. </w:t>
      </w:r>
    </w:p>
  </w:comment>
  <w:comment w:id="53" w:author="Reema Lautre" w:date="2025-06-09T08:07:00Z" w:initials="RL">
    <w:p w14:paraId="3C311EA4" w14:textId="5D0ACE95" w:rsidR="007B5242" w:rsidRDefault="007B5242">
      <w:pPr>
        <w:pStyle w:val="CommentText"/>
      </w:pPr>
      <w:r>
        <w:rPr>
          <w:rStyle w:val="CommentReference"/>
        </w:rPr>
        <w:annotationRef/>
      </w:r>
      <w:r>
        <w:t xml:space="preserve">Please follow the journal reference style </w:t>
      </w:r>
    </w:p>
  </w:comment>
  <w:comment w:id="54" w:author="Reema Lautre" w:date="2025-06-09T08:14:00Z" w:initials="RL">
    <w:p w14:paraId="019132CC" w14:textId="10E8D0D6" w:rsidR="007B5242" w:rsidRDefault="007B5242">
      <w:pPr>
        <w:pStyle w:val="CommentText"/>
      </w:pPr>
      <w:r>
        <w:rPr>
          <w:rStyle w:val="CommentReference"/>
        </w:rPr>
        <w:annotationRef/>
      </w:r>
      <w:r>
        <w:t xml:space="preserve">Delete extra space </w:t>
      </w:r>
    </w:p>
  </w:comment>
  <w:comment w:id="55" w:author="Reema Lautre" w:date="2025-06-09T08:14:00Z" w:initials="RL">
    <w:p w14:paraId="44EBB312" w14:textId="0400E657" w:rsidR="007B5242" w:rsidRDefault="007B5242">
      <w:pPr>
        <w:pStyle w:val="CommentText"/>
      </w:pPr>
      <w:r>
        <w:rPr>
          <w:rStyle w:val="CommentReference"/>
        </w:rPr>
        <w:annotationRef/>
      </w:r>
      <w:r>
        <w:t>Please follow journal reference style. No need to bold the volume in all the reference</w:t>
      </w:r>
      <w:r w:rsidR="00CD37E1">
        <w:t>.</w:t>
      </w:r>
    </w:p>
  </w:comment>
  <w:comment w:id="56" w:author="Reema Lautre" w:date="2025-06-09T08:17:00Z" w:initials="RL">
    <w:p w14:paraId="36A8FE6C" w14:textId="4E4D9211" w:rsidR="00CD37E1" w:rsidRDefault="00CD37E1">
      <w:pPr>
        <w:pStyle w:val="CommentText"/>
      </w:pPr>
      <w:r>
        <w:rPr>
          <w:rStyle w:val="CommentReference"/>
        </w:rPr>
        <w:annotationRef/>
      </w:r>
      <w:r>
        <w:t xml:space="preserve">No need to bold the volume in reference. And delete extra </w:t>
      </w:r>
      <w:proofErr w:type="spellStart"/>
      <w:r>
        <w:t>fullstop</w:t>
      </w:r>
      <w:proofErr w:type="spellEnd"/>
    </w:p>
  </w:comment>
  <w:comment w:id="58" w:author="Reema Lautre" w:date="2025-06-09T08:16:00Z" w:initials="RL">
    <w:p w14:paraId="03A73255" w14:textId="38E044B4" w:rsidR="00CD37E1" w:rsidRDefault="00CD37E1">
      <w:pPr>
        <w:pStyle w:val="CommentText"/>
      </w:pPr>
      <w:r>
        <w:rPr>
          <w:rStyle w:val="CommentReference"/>
        </w:rPr>
        <w:annotationRef/>
      </w:r>
      <w:r>
        <w:t>Correct spelling mistake</w:t>
      </w:r>
    </w:p>
  </w:comment>
  <w:comment w:id="57" w:author="Reema Lautre" w:date="2025-06-09T07:54:00Z" w:initials="RL">
    <w:p w14:paraId="2DAD4553" w14:textId="0B5332BB" w:rsidR="006979BB" w:rsidRDefault="006979BB">
      <w:pPr>
        <w:pStyle w:val="CommentText"/>
      </w:pPr>
      <w:r>
        <w:rPr>
          <w:rStyle w:val="CommentReference"/>
        </w:rPr>
        <w:annotationRef/>
      </w:r>
      <w:r>
        <w:t xml:space="preserve">Specify both the references as “a” </w:t>
      </w:r>
      <w:proofErr w:type="gramStart"/>
      <w:r>
        <w:t>and</w:t>
      </w:r>
      <w:r w:rsidR="00A66D24">
        <w:t xml:space="preserve"> ”b”  after</w:t>
      </w:r>
      <w:proofErr w:type="gramEnd"/>
      <w:r w:rsidR="00A66D24">
        <w:t xml:space="preserve"> year and write it as (2018a) and (2018b) to avoid confusion</w:t>
      </w:r>
    </w:p>
  </w:comment>
  <w:comment w:id="59" w:author="Reema Lautre" w:date="2025-06-09T08:05:00Z" w:initials="RL">
    <w:p w14:paraId="0D591C3B" w14:textId="3FFA41C2" w:rsidR="00A66D24" w:rsidRDefault="00A66D24">
      <w:pPr>
        <w:pStyle w:val="CommentText"/>
      </w:pPr>
      <w:r>
        <w:rPr>
          <w:rStyle w:val="CommentReference"/>
        </w:rPr>
        <w:annotationRef/>
      </w:r>
      <w:r w:rsidR="007B5242">
        <w:t>S</w:t>
      </w:r>
      <w:r>
        <w:t>pecify</w:t>
      </w:r>
      <w:r w:rsidR="007B5242">
        <w:t xml:space="preserve"> what are they stands for below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1617F" w15:done="0"/>
  <w15:commentEx w15:paraId="795ACAD6" w15:done="0"/>
  <w15:commentEx w15:paraId="4B1C7FF8" w15:done="0"/>
  <w15:commentEx w15:paraId="100AB909" w15:done="0"/>
  <w15:commentEx w15:paraId="1F8E714E" w15:done="0"/>
  <w15:commentEx w15:paraId="64AA6FC8" w15:done="0"/>
  <w15:commentEx w15:paraId="5DC54238" w15:done="0"/>
  <w15:commentEx w15:paraId="516A82EC" w15:done="0"/>
  <w15:commentEx w15:paraId="334A08A3" w15:done="0"/>
  <w15:commentEx w15:paraId="77A46AD4" w15:done="0"/>
  <w15:commentEx w15:paraId="21C27A52" w15:done="0"/>
  <w15:commentEx w15:paraId="284BCA95" w15:done="0"/>
  <w15:commentEx w15:paraId="4B197DFA" w15:done="0"/>
  <w15:commentEx w15:paraId="51205C38" w15:done="0"/>
  <w15:commentEx w15:paraId="396904E6" w15:done="0"/>
  <w15:commentEx w15:paraId="20270B05" w15:done="0"/>
  <w15:commentEx w15:paraId="671767C7" w15:done="0"/>
  <w15:commentEx w15:paraId="2561A849" w15:done="0"/>
  <w15:commentEx w15:paraId="1DBFE599" w15:done="0"/>
  <w15:commentEx w15:paraId="16304139" w15:done="0"/>
  <w15:commentEx w15:paraId="10F6B787" w15:done="0"/>
  <w15:commentEx w15:paraId="5CA0363E" w15:done="0"/>
  <w15:commentEx w15:paraId="688F74FC" w15:done="0"/>
  <w15:commentEx w15:paraId="0EBBACA2" w15:done="0"/>
  <w15:commentEx w15:paraId="31501C53" w15:done="0"/>
  <w15:commentEx w15:paraId="0FB5597E" w15:done="0"/>
  <w15:commentEx w15:paraId="3D443A98" w15:done="0"/>
  <w15:commentEx w15:paraId="1635E31A" w15:done="0"/>
  <w15:commentEx w15:paraId="1F096CF5" w15:done="0"/>
  <w15:commentEx w15:paraId="4ADA7402" w15:done="0"/>
  <w15:commentEx w15:paraId="2723F4F3" w15:done="0"/>
  <w15:commentEx w15:paraId="6F40C3D2" w15:done="0"/>
  <w15:commentEx w15:paraId="08B50AB8" w15:done="0"/>
  <w15:commentEx w15:paraId="477D4CB9" w15:done="0"/>
  <w15:commentEx w15:paraId="5303019C" w15:done="0"/>
  <w15:commentEx w15:paraId="29062511" w15:done="0"/>
  <w15:commentEx w15:paraId="6BBE0359" w15:done="0"/>
  <w15:commentEx w15:paraId="1B4D110C" w15:done="0"/>
  <w15:commentEx w15:paraId="63ABBD09" w15:done="0"/>
  <w15:commentEx w15:paraId="6F97B8AC" w15:done="0"/>
  <w15:commentEx w15:paraId="6F7D9B55" w15:done="0"/>
  <w15:commentEx w15:paraId="6873D259" w15:done="0"/>
  <w15:commentEx w15:paraId="6A4B4820" w15:done="0"/>
  <w15:commentEx w15:paraId="098B8EEC" w15:done="0"/>
  <w15:commentEx w15:paraId="1ECB5060" w15:done="0"/>
  <w15:commentEx w15:paraId="735D3668" w15:done="0"/>
  <w15:commentEx w15:paraId="3AEB65B0" w15:done="0"/>
  <w15:commentEx w15:paraId="3061749E" w15:done="0"/>
  <w15:commentEx w15:paraId="3AD59084" w15:done="0"/>
  <w15:commentEx w15:paraId="247AB71E" w15:done="0"/>
  <w15:commentEx w15:paraId="72826E2F" w15:done="0"/>
  <w15:commentEx w15:paraId="20F883BE" w15:done="0"/>
  <w15:commentEx w15:paraId="3C311EA4" w15:done="0"/>
  <w15:commentEx w15:paraId="019132CC" w15:done="0"/>
  <w15:commentEx w15:paraId="44EBB312" w15:done="0"/>
  <w15:commentEx w15:paraId="36A8FE6C" w15:done="0"/>
  <w15:commentEx w15:paraId="03A73255" w15:done="0"/>
  <w15:commentEx w15:paraId="2DAD4553" w15:done="0"/>
  <w15:commentEx w15:paraId="0D591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D2E1D" w16cex:dateUtc="2025-06-08T10:00:00Z"/>
  <w16cex:commentExtensible w16cex:durableId="36B89F2A" w16cex:dateUtc="2025-06-08T09:50:00Z"/>
  <w16cex:commentExtensible w16cex:durableId="0A407336" w16cex:dateUtc="2025-06-08T10:08:00Z"/>
  <w16cex:commentExtensible w16cex:durableId="58E7974E" w16cex:dateUtc="2025-06-08T10:09:00Z"/>
  <w16cex:commentExtensible w16cex:durableId="26363927" w16cex:dateUtc="2025-06-08T10:14:00Z"/>
  <w16cex:commentExtensible w16cex:durableId="20F304EF" w16cex:dateUtc="2025-06-09T03:13:00Z"/>
  <w16cex:commentExtensible w16cex:durableId="15DBBCFE" w16cex:dateUtc="2025-06-08T10:14:00Z"/>
  <w16cex:commentExtensible w16cex:durableId="0F7F2347" w16cex:dateUtc="2025-06-09T03:29:00Z"/>
  <w16cex:commentExtensible w16cex:durableId="216CB191" w16cex:dateUtc="2025-06-08T10:19:00Z"/>
  <w16cex:commentExtensible w16cex:durableId="3A3BF643" w16cex:dateUtc="2025-06-08T10:21:00Z"/>
  <w16cex:commentExtensible w16cex:durableId="6D80204C" w16cex:dateUtc="2025-06-08T10:24:00Z"/>
  <w16cex:commentExtensible w16cex:durableId="3FEA06D7" w16cex:dateUtc="2025-06-08T10:27:00Z"/>
  <w16cex:commentExtensible w16cex:durableId="097AA442" w16cex:dateUtc="2025-06-08T10:31:00Z"/>
  <w16cex:commentExtensible w16cex:durableId="6654ECBC" w16cex:dateUtc="2025-06-08T10:44:00Z"/>
  <w16cex:commentExtensible w16cex:durableId="100FB23B" w16cex:dateUtc="2025-06-08T10:46:00Z"/>
  <w16cex:commentExtensible w16cex:durableId="2768E827" w16cex:dateUtc="2025-06-08T10:41:00Z"/>
  <w16cex:commentExtensible w16cex:durableId="7E0B1ADA" w16cex:dateUtc="2025-06-08T10:54:00Z"/>
  <w16cex:commentExtensible w16cex:durableId="71EE8442" w16cex:dateUtc="2025-06-08T10:52:00Z"/>
  <w16cex:commentExtensible w16cex:durableId="288B9CB2" w16cex:dateUtc="2025-06-08T23:35:00Z"/>
  <w16cex:commentExtensible w16cex:durableId="0A27C993" w16cex:dateUtc="2025-06-08T11:00:00Z"/>
  <w16cex:commentExtensible w16cex:durableId="6773C52C" w16cex:dateUtc="2025-06-08T11:02:00Z"/>
  <w16cex:commentExtensible w16cex:durableId="02E88E0C" w16cex:dateUtc="2025-06-08T11:05:00Z"/>
  <w16cex:commentExtensible w16cex:durableId="355D440D" w16cex:dateUtc="2025-06-08T11:04:00Z"/>
  <w16cex:commentExtensible w16cex:durableId="25794374" w16cex:dateUtc="2025-06-08T11:07:00Z"/>
  <w16cex:commentExtensible w16cex:durableId="535AF5A1" w16cex:dateUtc="2025-06-08T23:00:00Z"/>
  <w16cex:commentExtensible w16cex:durableId="0177A67D" w16cex:dateUtc="2025-06-08T23:04:00Z"/>
  <w16cex:commentExtensible w16cex:durableId="31640849" w16cex:dateUtc="2025-06-08T23:06:00Z"/>
  <w16cex:commentExtensible w16cex:durableId="3FB6465D" w16cex:dateUtc="2025-06-08T23:12:00Z"/>
  <w16cex:commentExtensible w16cex:durableId="476AF223" w16cex:dateUtc="2025-06-08T23:20:00Z"/>
  <w16cex:commentExtensible w16cex:durableId="634F4CAF" w16cex:dateUtc="2025-06-08T23:24:00Z"/>
  <w16cex:commentExtensible w16cex:durableId="250B403D" w16cex:dateUtc="2025-06-09T03:10:00Z"/>
  <w16cex:commentExtensible w16cex:durableId="63210122" w16cex:dateUtc="2025-06-08T23:31:00Z"/>
  <w16cex:commentExtensible w16cex:durableId="74BD1CC6" w16cex:dateUtc="2025-06-08T23:42:00Z"/>
  <w16cex:commentExtensible w16cex:durableId="07BB32CF" w16cex:dateUtc="2025-06-08T23:48:00Z"/>
  <w16cex:commentExtensible w16cex:durableId="6E697C21" w16cex:dateUtc="2025-06-09T02:54:00Z"/>
  <w16cex:commentExtensible w16cex:durableId="6788699A" w16cex:dateUtc="2025-06-08T23:56:00Z"/>
  <w16cex:commentExtensible w16cex:durableId="6713FBC3" w16cex:dateUtc="2025-06-08T23:55:00Z"/>
  <w16cex:commentExtensible w16cex:durableId="506FFD00" w16cex:dateUtc="2025-06-09T00:00:00Z"/>
  <w16cex:commentExtensible w16cex:durableId="36A3A42B" w16cex:dateUtc="2025-06-09T00:03:00Z"/>
  <w16cex:commentExtensible w16cex:durableId="6C7F694B" w16cex:dateUtc="2025-06-09T00:04:00Z"/>
  <w16cex:commentExtensible w16cex:durableId="10F24A80" w16cex:dateUtc="2025-06-09T00:08:00Z"/>
  <w16cex:commentExtensible w16cex:durableId="3C7EDD15" w16cex:dateUtc="2025-06-09T00:13:00Z"/>
  <w16cex:commentExtensible w16cex:durableId="5BE63791" w16cex:dateUtc="2025-06-09T00:10:00Z"/>
  <w16cex:commentExtensible w16cex:durableId="667641AE" w16cex:dateUtc="2025-06-09T01:57:00Z"/>
  <w16cex:commentExtensible w16cex:durableId="2A100905" w16cex:dateUtc="2025-06-09T02:00:00Z"/>
  <w16cex:commentExtensible w16cex:durableId="78D5AB60" w16cex:dateUtc="2025-06-09T02:01:00Z"/>
  <w16cex:commentExtensible w16cex:durableId="4818943D" w16cex:dateUtc="2025-06-09T02:07:00Z"/>
  <w16cex:commentExtensible w16cex:durableId="105DFB81" w16cex:dateUtc="2025-06-09T02:09:00Z"/>
  <w16cex:commentExtensible w16cex:durableId="3AD3A50B" w16cex:dateUtc="2025-06-09T02:12:00Z"/>
  <w16cex:commentExtensible w16cex:durableId="01779D5D" w16cex:dateUtc="2025-06-09T03:18:00Z"/>
  <w16cex:commentExtensible w16cex:durableId="24605EA0" w16cex:dateUtc="2025-06-09T00:16:00Z"/>
  <w16cex:commentExtensible w16cex:durableId="0031A316" w16cex:dateUtc="2025-06-09T00:18:00Z"/>
  <w16cex:commentExtensible w16cex:durableId="42F93DC1" w16cex:dateUtc="2025-06-09T02:37:00Z"/>
  <w16cex:commentExtensible w16cex:durableId="677CAE2A" w16cex:dateUtc="2025-06-09T02:44:00Z"/>
  <w16cex:commentExtensible w16cex:durableId="7997861F" w16cex:dateUtc="2025-06-09T02:44:00Z"/>
  <w16cex:commentExtensible w16cex:durableId="76F4E1B2" w16cex:dateUtc="2025-06-09T02:47:00Z"/>
  <w16cex:commentExtensible w16cex:durableId="378F0F33" w16cex:dateUtc="2025-06-09T02:46:00Z"/>
  <w16cex:commentExtensible w16cex:durableId="7EB625D0" w16cex:dateUtc="2025-06-09T02:24:00Z"/>
  <w16cex:commentExtensible w16cex:durableId="60316B76" w16cex:dateUtc="2025-06-09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1617F" w16cid:durableId="48DD2E1D"/>
  <w16cid:commentId w16cid:paraId="795ACAD6" w16cid:durableId="36B89F2A"/>
  <w16cid:commentId w16cid:paraId="4B1C7FF8" w16cid:durableId="0A407336"/>
  <w16cid:commentId w16cid:paraId="100AB909" w16cid:durableId="58E7974E"/>
  <w16cid:commentId w16cid:paraId="1F8E714E" w16cid:durableId="26363927"/>
  <w16cid:commentId w16cid:paraId="64AA6FC8" w16cid:durableId="20F304EF"/>
  <w16cid:commentId w16cid:paraId="5DC54238" w16cid:durableId="15DBBCFE"/>
  <w16cid:commentId w16cid:paraId="516A82EC" w16cid:durableId="0F7F2347"/>
  <w16cid:commentId w16cid:paraId="334A08A3" w16cid:durableId="216CB191"/>
  <w16cid:commentId w16cid:paraId="77A46AD4" w16cid:durableId="3A3BF643"/>
  <w16cid:commentId w16cid:paraId="21C27A52" w16cid:durableId="6D80204C"/>
  <w16cid:commentId w16cid:paraId="284BCA95" w16cid:durableId="3FEA06D7"/>
  <w16cid:commentId w16cid:paraId="4B197DFA" w16cid:durableId="097AA442"/>
  <w16cid:commentId w16cid:paraId="51205C38" w16cid:durableId="6654ECBC"/>
  <w16cid:commentId w16cid:paraId="396904E6" w16cid:durableId="100FB23B"/>
  <w16cid:commentId w16cid:paraId="20270B05" w16cid:durableId="2768E827"/>
  <w16cid:commentId w16cid:paraId="671767C7" w16cid:durableId="7E0B1ADA"/>
  <w16cid:commentId w16cid:paraId="2561A849" w16cid:durableId="71EE8442"/>
  <w16cid:commentId w16cid:paraId="1DBFE599" w16cid:durableId="288B9CB2"/>
  <w16cid:commentId w16cid:paraId="16304139" w16cid:durableId="0A27C993"/>
  <w16cid:commentId w16cid:paraId="10F6B787" w16cid:durableId="6773C52C"/>
  <w16cid:commentId w16cid:paraId="5CA0363E" w16cid:durableId="02E88E0C"/>
  <w16cid:commentId w16cid:paraId="688F74FC" w16cid:durableId="355D440D"/>
  <w16cid:commentId w16cid:paraId="0EBBACA2" w16cid:durableId="25794374"/>
  <w16cid:commentId w16cid:paraId="31501C53" w16cid:durableId="535AF5A1"/>
  <w16cid:commentId w16cid:paraId="0FB5597E" w16cid:durableId="0177A67D"/>
  <w16cid:commentId w16cid:paraId="3D443A98" w16cid:durableId="31640849"/>
  <w16cid:commentId w16cid:paraId="1635E31A" w16cid:durableId="3FB6465D"/>
  <w16cid:commentId w16cid:paraId="1F096CF5" w16cid:durableId="476AF223"/>
  <w16cid:commentId w16cid:paraId="4ADA7402" w16cid:durableId="634F4CAF"/>
  <w16cid:commentId w16cid:paraId="2723F4F3" w16cid:durableId="250B403D"/>
  <w16cid:commentId w16cid:paraId="6F40C3D2" w16cid:durableId="63210122"/>
  <w16cid:commentId w16cid:paraId="08B50AB8" w16cid:durableId="74BD1CC6"/>
  <w16cid:commentId w16cid:paraId="477D4CB9" w16cid:durableId="07BB32CF"/>
  <w16cid:commentId w16cid:paraId="5303019C" w16cid:durableId="6E697C21"/>
  <w16cid:commentId w16cid:paraId="29062511" w16cid:durableId="6788699A"/>
  <w16cid:commentId w16cid:paraId="6BBE0359" w16cid:durableId="6713FBC3"/>
  <w16cid:commentId w16cid:paraId="1B4D110C" w16cid:durableId="506FFD00"/>
  <w16cid:commentId w16cid:paraId="63ABBD09" w16cid:durableId="36A3A42B"/>
  <w16cid:commentId w16cid:paraId="6F97B8AC" w16cid:durableId="6C7F694B"/>
  <w16cid:commentId w16cid:paraId="6F7D9B55" w16cid:durableId="10F24A80"/>
  <w16cid:commentId w16cid:paraId="6873D259" w16cid:durableId="3C7EDD15"/>
  <w16cid:commentId w16cid:paraId="6A4B4820" w16cid:durableId="5BE63791"/>
  <w16cid:commentId w16cid:paraId="098B8EEC" w16cid:durableId="667641AE"/>
  <w16cid:commentId w16cid:paraId="1ECB5060" w16cid:durableId="2A100905"/>
  <w16cid:commentId w16cid:paraId="735D3668" w16cid:durableId="78D5AB60"/>
  <w16cid:commentId w16cid:paraId="3AEB65B0" w16cid:durableId="4818943D"/>
  <w16cid:commentId w16cid:paraId="3061749E" w16cid:durableId="105DFB81"/>
  <w16cid:commentId w16cid:paraId="3AD59084" w16cid:durableId="3AD3A50B"/>
  <w16cid:commentId w16cid:paraId="247AB71E" w16cid:durableId="01779D5D"/>
  <w16cid:commentId w16cid:paraId="72826E2F" w16cid:durableId="24605EA0"/>
  <w16cid:commentId w16cid:paraId="20F883BE" w16cid:durableId="0031A316"/>
  <w16cid:commentId w16cid:paraId="3C311EA4" w16cid:durableId="42F93DC1"/>
  <w16cid:commentId w16cid:paraId="019132CC" w16cid:durableId="677CAE2A"/>
  <w16cid:commentId w16cid:paraId="44EBB312" w16cid:durableId="7997861F"/>
  <w16cid:commentId w16cid:paraId="36A8FE6C" w16cid:durableId="76F4E1B2"/>
  <w16cid:commentId w16cid:paraId="03A73255" w16cid:durableId="378F0F33"/>
  <w16cid:commentId w16cid:paraId="2DAD4553" w16cid:durableId="7EB625D0"/>
  <w16cid:commentId w16cid:paraId="0D591C3B" w16cid:durableId="60316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497C" w14:textId="77777777" w:rsidR="00427E0F" w:rsidRDefault="00427E0F">
      <w:pPr>
        <w:spacing w:after="0" w:line="240" w:lineRule="auto"/>
      </w:pPr>
      <w:r>
        <w:separator/>
      </w:r>
    </w:p>
  </w:endnote>
  <w:endnote w:type="continuationSeparator" w:id="0">
    <w:p w14:paraId="1655C758" w14:textId="77777777" w:rsidR="00427E0F" w:rsidRDefault="0042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259" w14:textId="77777777" w:rsidR="00BD3B67" w:rsidRDefault="00BD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506" w14:textId="77777777" w:rsidR="00FB50CC" w:rsidRDefault="00FB50CC" w:rsidP="00DE7B84">
    <w:pPr>
      <w:pStyle w:val="Footer"/>
      <w:jc w:val="center"/>
    </w:pPr>
    <w:r w:rsidRPr="004F6249">
      <w:rPr>
        <w:rFonts w:ascii="Times New Roman" w:hAnsi="Times New Roman" w:cs="Times New Roman"/>
      </w:rPr>
      <w:fldChar w:fldCharType="begin"/>
    </w:r>
    <w:r w:rsidRPr="004F6249">
      <w:rPr>
        <w:rFonts w:ascii="Times New Roman" w:hAnsi="Times New Roman" w:cs="Times New Roman"/>
      </w:rPr>
      <w:instrText xml:space="preserve"> PAGE   \* MERGEFORMAT </w:instrText>
    </w:r>
    <w:r w:rsidRPr="004F6249">
      <w:rPr>
        <w:rFonts w:ascii="Times New Roman" w:hAnsi="Times New Roman" w:cs="Times New Roman"/>
      </w:rPr>
      <w:fldChar w:fldCharType="separate"/>
    </w:r>
    <w:r>
      <w:rPr>
        <w:rFonts w:ascii="Times New Roman" w:hAnsi="Times New Roman" w:cs="Times New Roman"/>
        <w:noProof/>
      </w:rPr>
      <w:t>1</w:t>
    </w:r>
    <w:r w:rsidRPr="004F6249">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CEFF" w14:textId="77777777" w:rsidR="00BD3B67" w:rsidRDefault="00BD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999A" w14:textId="77777777" w:rsidR="00427E0F" w:rsidRDefault="00427E0F">
      <w:pPr>
        <w:spacing w:after="0" w:line="240" w:lineRule="auto"/>
      </w:pPr>
      <w:r>
        <w:separator/>
      </w:r>
    </w:p>
  </w:footnote>
  <w:footnote w:type="continuationSeparator" w:id="0">
    <w:p w14:paraId="31A68700" w14:textId="77777777" w:rsidR="00427E0F" w:rsidRDefault="00427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C479" w14:textId="3C102261" w:rsidR="00BD3B67" w:rsidRDefault="00000000">
    <w:pPr>
      <w:pStyle w:val="Header"/>
    </w:pPr>
    <w:r>
      <w:rPr>
        <w:noProof/>
      </w:rPr>
      <w:pict w14:anchorId="16FE7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338" w14:textId="3D7FEC2D" w:rsidR="00BD3B67" w:rsidRDefault="00000000">
    <w:pPr>
      <w:pStyle w:val="Header"/>
    </w:pPr>
    <w:r>
      <w:rPr>
        <w:noProof/>
      </w:rPr>
      <w:pict w14:anchorId="139B0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423" w14:textId="22A1D0A8" w:rsidR="00BD3B67" w:rsidRDefault="00000000">
    <w:pPr>
      <w:pStyle w:val="Header"/>
    </w:pPr>
    <w:r>
      <w:rPr>
        <w:noProof/>
      </w:rPr>
      <w:pict w14:anchorId="5063E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56B1"/>
    <w:multiLevelType w:val="hybridMultilevel"/>
    <w:tmpl w:val="A83A5E60"/>
    <w:lvl w:ilvl="0" w:tplc="5DF632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485373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ma Lautre">
    <w15:presenceInfo w15:providerId="Windows Live" w15:userId="c669d174de065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9D5"/>
    <w:rsid w:val="000112A8"/>
    <w:rsid w:val="00023274"/>
    <w:rsid w:val="00031774"/>
    <w:rsid w:val="00037794"/>
    <w:rsid w:val="00075331"/>
    <w:rsid w:val="00097683"/>
    <w:rsid w:val="000B0412"/>
    <w:rsid w:val="000B4717"/>
    <w:rsid w:val="000B6DEC"/>
    <w:rsid w:val="00104AAF"/>
    <w:rsid w:val="00120794"/>
    <w:rsid w:val="00124FE9"/>
    <w:rsid w:val="001331C4"/>
    <w:rsid w:val="00171B0C"/>
    <w:rsid w:val="001736F8"/>
    <w:rsid w:val="0017553C"/>
    <w:rsid w:val="00184272"/>
    <w:rsid w:val="001946B8"/>
    <w:rsid w:val="001A1135"/>
    <w:rsid w:val="001A62A4"/>
    <w:rsid w:val="001B71FC"/>
    <w:rsid w:val="001C0A44"/>
    <w:rsid w:val="001C4732"/>
    <w:rsid w:val="001E04D2"/>
    <w:rsid w:val="001E48F2"/>
    <w:rsid w:val="002340B7"/>
    <w:rsid w:val="0025362A"/>
    <w:rsid w:val="00267434"/>
    <w:rsid w:val="00273909"/>
    <w:rsid w:val="002A42DA"/>
    <w:rsid w:val="002C6C68"/>
    <w:rsid w:val="002E135D"/>
    <w:rsid w:val="002F208D"/>
    <w:rsid w:val="0031664E"/>
    <w:rsid w:val="003350F1"/>
    <w:rsid w:val="00366560"/>
    <w:rsid w:val="00377011"/>
    <w:rsid w:val="003A3312"/>
    <w:rsid w:val="003B0266"/>
    <w:rsid w:val="003B559B"/>
    <w:rsid w:val="003C001E"/>
    <w:rsid w:val="003C2BA0"/>
    <w:rsid w:val="004138F1"/>
    <w:rsid w:val="00427E0F"/>
    <w:rsid w:val="00432EF5"/>
    <w:rsid w:val="004354AB"/>
    <w:rsid w:val="004522E0"/>
    <w:rsid w:val="004712B0"/>
    <w:rsid w:val="004853A6"/>
    <w:rsid w:val="00495EC6"/>
    <w:rsid w:val="004960D7"/>
    <w:rsid w:val="004964C7"/>
    <w:rsid w:val="004B19DE"/>
    <w:rsid w:val="004C59D5"/>
    <w:rsid w:val="004C7781"/>
    <w:rsid w:val="004E2702"/>
    <w:rsid w:val="005246E1"/>
    <w:rsid w:val="005306D9"/>
    <w:rsid w:val="005347EF"/>
    <w:rsid w:val="005742C0"/>
    <w:rsid w:val="005A5C16"/>
    <w:rsid w:val="005E199A"/>
    <w:rsid w:val="005F78C0"/>
    <w:rsid w:val="0060113F"/>
    <w:rsid w:val="00607BBB"/>
    <w:rsid w:val="006219F1"/>
    <w:rsid w:val="00627548"/>
    <w:rsid w:val="00630BC4"/>
    <w:rsid w:val="00662CE3"/>
    <w:rsid w:val="00666A4C"/>
    <w:rsid w:val="00697153"/>
    <w:rsid w:val="006979BB"/>
    <w:rsid w:val="006A6AF7"/>
    <w:rsid w:val="006B11F5"/>
    <w:rsid w:val="006B441F"/>
    <w:rsid w:val="006D7085"/>
    <w:rsid w:val="006E0BF9"/>
    <w:rsid w:val="00736858"/>
    <w:rsid w:val="00751D0B"/>
    <w:rsid w:val="007758D0"/>
    <w:rsid w:val="007774E1"/>
    <w:rsid w:val="00790F93"/>
    <w:rsid w:val="007B5242"/>
    <w:rsid w:val="007B6985"/>
    <w:rsid w:val="007C398F"/>
    <w:rsid w:val="007C58FD"/>
    <w:rsid w:val="008078BD"/>
    <w:rsid w:val="00807FF4"/>
    <w:rsid w:val="00814BF1"/>
    <w:rsid w:val="00820B0B"/>
    <w:rsid w:val="008560E6"/>
    <w:rsid w:val="00881538"/>
    <w:rsid w:val="00891A24"/>
    <w:rsid w:val="008A01D8"/>
    <w:rsid w:val="008A16C4"/>
    <w:rsid w:val="008D3A6C"/>
    <w:rsid w:val="008D7233"/>
    <w:rsid w:val="008E6EB5"/>
    <w:rsid w:val="00903F5F"/>
    <w:rsid w:val="00917464"/>
    <w:rsid w:val="00925752"/>
    <w:rsid w:val="009350F3"/>
    <w:rsid w:val="00953230"/>
    <w:rsid w:val="009539A5"/>
    <w:rsid w:val="00956B73"/>
    <w:rsid w:val="009673B5"/>
    <w:rsid w:val="009862E9"/>
    <w:rsid w:val="00996859"/>
    <w:rsid w:val="009A419F"/>
    <w:rsid w:val="009B7083"/>
    <w:rsid w:val="009C0C59"/>
    <w:rsid w:val="009D0718"/>
    <w:rsid w:val="00A03491"/>
    <w:rsid w:val="00A03815"/>
    <w:rsid w:val="00A10896"/>
    <w:rsid w:val="00A379D1"/>
    <w:rsid w:val="00A4096D"/>
    <w:rsid w:val="00A41535"/>
    <w:rsid w:val="00A51B72"/>
    <w:rsid w:val="00A618C1"/>
    <w:rsid w:val="00A66D24"/>
    <w:rsid w:val="00A86120"/>
    <w:rsid w:val="00A86230"/>
    <w:rsid w:val="00A8637B"/>
    <w:rsid w:val="00B1121D"/>
    <w:rsid w:val="00B210AA"/>
    <w:rsid w:val="00B33C7A"/>
    <w:rsid w:val="00B455A1"/>
    <w:rsid w:val="00B515AA"/>
    <w:rsid w:val="00B55C4E"/>
    <w:rsid w:val="00B64A1A"/>
    <w:rsid w:val="00B73596"/>
    <w:rsid w:val="00B80F48"/>
    <w:rsid w:val="00B81FF1"/>
    <w:rsid w:val="00B86FD3"/>
    <w:rsid w:val="00B9662E"/>
    <w:rsid w:val="00BD02E0"/>
    <w:rsid w:val="00BD3B67"/>
    <w:rsid w:val="00BE1E8E"/>
    <w:rsid w:val="00BE53BF"/>
    <w:rsid w:val="00BF10C5"/>
    <w:rsid w:val="00C14F3D"/>
    <w:rsid w:val="00C56E0F"/>
    <w:rsid w:val="00C8197D"/>
    <w:rsid w:val="00CC2803"/>
    <w:rsid w:val="00CD0C0F"/>
    <w:rsid w:val="00CD37E1"/>
    <w:rsid w:val="00CD3C34"/>
    <w:rsid w:val="00CD69F5"/>
    <w:rsid w:val="00CE15B6"/>
    <w:rsid w:val="00CE5216"/>
    <w:rsid w:val="00D326A8"/>
    <w:rsid w:val="00D80E77"/>
    <w:rsid w:val="00D93A05"/>
    <w:rsid w:val="00D95021"/>
    <w:rsid w:val="00DA7F48"/>
    <w:rsid w:val="00DD22C6"/>
    <w:rsid w:val="00DE6919"/>
    <w:rsid w:val="00DE7B84"/>
    <w:rsid w:val="00E00296"/>
    <w:rsid w:val="00E0263A"/>
    <w:rsid w:val="00E2217B"/>
    <w:rsid w:val="00E34F76"/>
    <w:rsid w:val="00E45472"/>
    <w:rsid w:val="00E649AD"/>
    <w:rsid w:val="00E66B9A"/>
    <w:rsid w:val="00E7771B"/>
    <w:rsid w:val="00E8580B"/>
    <w:rsid w:val="00EA38FA"/>
    <w:rsid w:val="00ED27EB"/>
    <w:rsid w:val="00ED47F3"/>
    <w:rsid w:val="00EF6D3C"/>
    <w:rsid w:val="00F20CE4"/>
    <w:rsid w:val="00F52DD3"/>
    <w:rsid w:val="00F5698F"/>
    <w:rsid w:val="00F70FCD"/>
    <w:rsid w:val="00FA5334"/>
    <w:rsid w:val="00FB057A"/>
    <w:rsid w:val="00FB50CC"/>
    <w:rsid w:val="00FC384F"/>
    <w:rsid w:val="00FD62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DEAA"/>
  <w15:docId w15:val="{D6E9CDCE-727A-4328-B643-A93EAD2E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D5"/>
    <w:rPr>
      <w:rFonts w:asciiTheme="minorHAnsi" w:hAnsiTheme="minorHAnsi" w:cstheme="minorBidi"/>
    </w:rPr>
  </w:style>
  <w:style w:type="paragraph" w:styleId="Heading2">
    <w:name w:val="heading 2"/>
    <w:basedOn w:val="Normal"/>
    <w:next w:val="Normal"/>
    <w:link w:val="Heading2Char"/>
    <w:uiPriority w:val="9"/>
    <w:unhideWhenUsed/>
    <w:qFormat/>
    <w:rsid w:val="004C59D5"/>
    <w:pPr>
      <w:keepNext/>
      <w:keepLines/>
      <w:spacing w:before="200" w:after="0" w:line="259" w:lineRule="auto"/>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semiHidden/>
    <w:unhideWhenUsed/>
    <w:qFormat/>
    <w:rsid w:val="002C6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4C59D5"/>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9D5"/>
    <w:rPr>
      <w:rFonts w:asciiTheme="majorHAnsi" w:eastAsiaTheme="majorEastAsia" w:hAnsiTheme="majorHAnsi" w:cstheme="majorBidi"/>
      <w:b/>
      <w:bCs/>
      <w:color w:val="4F81BD" w:themeColor="accent1"/>
      <w:sz w:val="26"/>
      <w:szCs w:val="23"/>
      <w:lang w:bidi="hi-IN"/>
    </w:rPr>
  </w:style>
  <w:style w:type="character" w:customStyle="1" w:styleId="Heading4Char">
    <w:name w:val="Heading 4 Char"/>
    <w:basedOn w:val="DefaultParagraphFont"/>
    <w:link w:val="Heading4"/>
    <w:uiPriority w:val="9"/>
    <w:rsid w:val="004C59D5"/>
    <w:rPr>
      <w:rFonts w:eastAsia="Times New Roman"/>
      <w:b/>
      <w:bCs/>
      <w:sz w:val="24"/>
      <w:szCs w:val="24"/>
      <w:lang w:bidi="hi-IN"/>
    </w:rPr>
  </w:style>
  <w:style w:type="paragraph" w:customStyle="1" w:styleId="Default">
    <w:name w:val="Default"/>
    <w:rsid w:val="004C59D5"/>
    <w:pPr>
      <w:autoSpaceDE w:val="0"/>
      <w:autoSpaceDN w:val="0"/>
      <w:adjustRightInd w:val="0"/>
      <w:spacing w:after="0" w:line="240" w:lineRule="auto"/>
    </w:pPr>
    <w:rPr>
      <w:color w:val="000000"/>
      <w:sz w:val="24"/>
      <w:szCs w:val="24"/>
      <w:lang w:bidi="hi-IN"/>
    </w:rPr>
  </w:style>
  <w:style w:type="paragraph" w:styleId="ListParagraph">
    <w:name w:val="List Paragraph"/>
    <w:basedOn w:val="Normal"/>
    <w:uiPriority w:val="34"/>
    <w:qFormat/>
    <w:rsid w:val="004C59D5"/>
    <w:pPr>
      <w:ind w:left="720"/>
      <w:contextualSpacing/>
    </w:pPr>
  </w:style>
  <w:style w:type="character" w:styleId="Hyperlink">
    <w:name w:val="Hyperlink"/>
    <w:basedOn w:val="DefaultParagraphFont"/>
    <w:uiPriority w:val="99"/>
    <w:unhideWhenUsed/>
    <w:rsid w:val="004C59D5"/>
    <w:rPr>
      <w:color w:val="0000FF"/>
      <w:u w:val="single"/>
    </w:rPr>
  </w:style>
  <w:style w:type="paragraph" w:styleId="NormalWeb">
    <w:name w:val="Normal (Web)"/>
    <w:basedOn w:val="Normal"/>
    <w:uiPriority w:val="99"/>
    <w:unhideWhenUsed/>
    <w:rsid w:val="004C59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D5"/>
    <w:rPr>
      <w:rFonts w:ascii="Tahoma" w:hAnsi="Tahoma" w:cs="Tahoma"/>
      <w:sz w:val="16"/>
      <w:szCs w:val="16"/>
    </w:rPr>
  </w:style>
  <w:style w:type="character" w:customStyle="1" w:styleId="Heading3Char">
    <w:name w:val="Heading 3 Char"/>
    <w:basedOn w:val="DefaultParagraphFont"/>
    <w:link w:val="Heading3"/>
    <w:uiPriority w:val="9"/>
    <w:semiHidden/>
    <w:rsid w:val="002C6C68"/>
    <w:rPr>
      <w:rFonts w:asciiTheme="majorHAnsi" w:eastAsiaTheme="majorEastAsia" w:hAnsiTheme="majorHAnsi" w:cstheme="majorBidi"/>
      <w:color w:val="243F60" w:themeColor="accent1" w:themeShade="7F"/>
      <w:sz w:val="24"/>
      <w:szCs w:val="24"/>
    </w:rPr>
  </w:style>
  <w:style w:type="paragraph" w:customStyle="1" w:styleId="Style">
    <w:name w:val="Style"/>
    <w:uiPriority w:val="99"/>
    <w:rsid w:val="00ED27EB"/>
    <w:pPr>
      <w:widowControl w:val="0"/>
      <w:autoSpaceDE w:val="0"/>
      <w:autoSpaceDN w:val="0"/>
      <w:adjustRightInd w:val="0"/>
      <w:spacing w:after="0" w:line="360" w:lineRule="auto"/>
      <w:jc w:val="both"/>
    </w:pPr>
    <w:rPr>
      <w:rFonts w:eastAsia="Calibri"/>
      <w:sz w:val="24"/>
      <w:szCs w:val="24"/>
    </w:rPr>
  </w:style>
  <w:style w:type="paragraph" w:styleId="Footer">
    <w:name w:val="footer"/>
    <w:basedOn w:val="Normal"/>
    <w:link w:val="FooterChar"/>
    <w:uiPriority w:val="99"/>
    <w:unhideWhenUsed/>
    <w:rsid w:val="00104AAF"/>
    <w:pPr>
      <w:tabs>
        <w:tab w:val="center" w:pos="4513"/>
        <w:tab w:val="right" w:pos="9026"/>
      </w:tabs>
      <w:spacing w:after="0" w:line="240" w:lineRule="auto"/>
    </w:pPr>
    <w:rPr>
      <w:rFonts w:ascii="Calibri" w:eastAsia="Calibri" w:hAnsi="Calibri" w:cs="Mangal"/>
      <w:lang w:val="en-IN"/>
    </w:rPr>
  </w:style>
  <w:style w:type="character" w:customStyle="1" w:styleId="FooterChar">
    <w:name w:val="Footer Char"/>
    <w:basedOn w:val="DefaultParagraphFont"/>
    <w:link w:val="Footer"/>
    <w:uiPriority w:val="99"/>
    <w:rsid w:val="00104AAF"/>
    <w:rPr>
      <w:rFonts w:ascii="Calibri" w:eastAsia="Calibri" w:hAnsi="Calibri" w:cs="Mangal"/>
      <w:lang w:val="en-IN"/>
    </w:rPr>
  </w:style>
  <w:style w:type="character" w:styleId="Emphasis">
    <w:name w:val="Emphasis"/>
    <w:uiPriority w:val="20"/>
    <w:qFormat/>
    <w:rsid w:val="00104AAF"/>
    <w:rPr>
      <w:i/>
      <w:iCs/>
    </w:rPr>
  </w:style>
  <w:style w:type="table" w:styleId="TableGrid">
    <w:name w:val="Table Grid"/>
    <w:basedOn w:val="TableNormal"/>
    <w:uiPriority w:val="59"/>
    <w:rsid w:val="0095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
    <w:name w:val="Tabb"/>
    <w:basedOn w:val="Normal"/>
    <w:qFormat/>
    <w:rsid w:val="004964C7"/>
    <w:pPr>
      <w:tabs>
        <w:tab w:val="left" w:pos="1224"/>
      </w:tabs>
      <w:spacing w:after="0"/>
      <w:ind w:left="1224" w:hanging="1224"/>
      <w:jc w:val="both"/>
    </w:pPr>
    <w:rPr>
      <w:rFonts w:ascii="Times New Roman" w:eastAsia="Times New Roman" w:hAnsi="Times New Roman" w:cs="Times New Roman"/>
      <w:b/>
      <w:bCs/>
      <w:lang w:val="en-IN" w:eastAsia="en-IN"/>
    </w:rPr>
  </w:style>
  <w:style w:type="paragraph" w:styleId="Header">
    <w:name w:val="header"/>
    <w:basedOn w:val="Normal"/>
    <w:link w:val="HeaderChar"/>
    <w:uiPriority w:val="99"/>
    <w:unhideWhenUsed/>
    <w:rsid w:val="004C7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81"/>
    <w:rPr>
      <w:rFonts w:asciiTheme="minorHAnsi" w:hAnsiTheme="minorHAnsi" w:cstheme="minorBidi"/>
    </w:rPr>
  </w:style>
  <w:style w:type="character" w:styleId="UnresolvedMention">
    <w:name w:val="Unresolved Mention"/>
    <w:basedOn w:val="DefaultParagraphFont"/>
    <w:uiPriority w:val="99"/>
    <w:semiHidden/>
    <w:unhideWhenUsed/>
    <w:rsid w:val="00432EF5"/>
    <w:rPr>
      <w:color w:val="605E5C"/>
      <w:shd w:val="clear" w:color="auto" w:fill="E1DFDD"/>
    </w:rPr>
  </w:style>
  <w:style w:type="character" w:styleId="CommentReference">
    <w:name w:val="annotation reference"/>
    <w:basedOn w:val="DefaultParagraphFont"/>
    <w:uiPriority w:val="99"/>
    <w:semiHidden/>
    <w:unhideWhenUsed/>
    <w:rsid w:val="00267434"/>
    <w:rPr>
      <w:sz w:val="16"/>
      <w:szCs w:val="16"/>
    </w:rPr>
  </w:style>
  <w:style w:type="paragraph" w:styleId="CommentText">
    <w:name w:val="annotation text"/>
    <w:basedOn w:val="Normal"/>
    <w:link w:val="CommentTextChar"/>
    <w:uiPriority w:val="99"/>
    <w:semiHidden/>
    <w:unhideWhenUsed/>
    <w:rsid w:val="00267434"/>
    <w:pPr>
      <w:spacing w:line="240" w:lineRule="auto"/>
    </w:pPr>
    <w:rPr>
      <w:sz w:val="20"/>
      <w:szCs w:val="20"/>
    </w:rPr>
  </w:style>
  <w:style w:type="character" w:customStyle="1" w:styleId="CommentTextChar">
    <w:name w:val="Comment Text Char"/>
    <w:basedOn w:val="DefaultParagraphFont"/>
    <w:link w:val="CommentText"/>
    <w:uiPriority w:val="99"/>
    <w:semiHidden/>
    <w:rsid w:val="0026743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67434"/>
    <w:rPr>
      <w:b/>
      <w:bCs/>
    </w:rPr>
  </w:style>
  <w:style w:type="character" w:customStyle="1" w:styleId="CommentSubjectChar">
    <w:name w:val="Comment Subject Char"/>
    <w:basedOn w:val="CommentTextChar"/>
    <w:link w:val="CommentSubject"/>
    <w:uiPriority w:val="99"/>
    <w:semiHidden/>
    <w:rsid w:val="00267434"/>
    <w:rPr>
      <w:rFonts w:asciiTheme="minorHAnsi" w:hAnsiTheme="minorHAnsi" w:cstheme="minorBidi"/>
      <w:b/>
      <w:bCs/>
      <w:sz w:val="20"/>
      <w:szCs w:val="20"/>
    </w:rPr>
  </w:style>
  <w:style w:type="paragraph" w:styleId="Revision">
    <w:name w:val="Revision"/>
    <w:hidden/>
    <w:uiPriority w:val="99"/>
    <w:semiHidden/>
    <w:rsid w:val="0060113F"/>
    <w:pPr>
      <w:spacing w:after="0" w:line="240" w:lineRule="auto"/>
    </w:pPr>
    <w:rPr>
      <w:rFonts w:asciiTheme="minorHAnsi" w:hAnsiTheme="minorHAnsi" w:cstheme="minorBidi"/>
    </w:rPr>
  </w:style>
  <w:style w:type="paragraph" w:styleId="EndnoteText">
    <w:name w:val="endnote text"/>
    <w:basedOn w:val="Normal"/>
    <w:link w:val="EndnoteTextChar"/>
    <w:uiPriority w:val="99"/>
    <w:semiHidden/>
    <w:unhideWhenUsed/>
    <w:rsid w:val="00CE1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15B6"/>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CE1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1606">
      <w:bodyDiv w:val="1"/>
      <w:marLeft w:val="0"/>
      <w:marRight w:val="0"/>
      <w:marTop w:val="0"/>
      <w:marBottom w:val="0"/>
      <w:divBdr>
        <w:top w:val="none" w:sz="0" w:space="0" w:color="auto"/>
        <w:left w:val="none" w:sz="0" w:space="0" w:color="auto"/>
        <w:bottom w:val="none" w:sz="0" w:space="0" w:color="auto"/>
        <w:right w:val="none" w:sz="0" w:space="0" w:color="auto"/>
      </w:divBdr>
    </w:div>
    <w:div w:id="175005194">
      <w:bodyDiv w:val="1"/>
      <w:marLeft w:val="0"/>
      <w:marRight w:val="0"/>
      <w:marTop w:val="0"/>
      <w:marBottom w:val="0"/>
      <w:divBdr>
        <w:top w:val="none" w:sz="0" w:space="0" w:color="auto"/>
        <w:left w:val="none" w:sz="0" w:space="0" w:color="auto"/>
        <w:bottom w:val="none" w:sz="0" w:space="0" w:color="auto"/>
        <w:right w:val="none" w:sz="0" w:space="0" w:color="auto"/>
      </w:divBdr>
    </w:div>
    <w:div w:id="194731037">
      <w:bodyDiv w:val="1"/>
      <w:marLeft w:val="0"/>
      <w:marRight w:val="0"/>
      <w:marTop w:val="0"/>
      <w:marBottom w:val="0"/>
      <w:divBdr>
        <w:top w:val="none" w:sz="0" w:space="0" w:color="auto"/>
        <w:left w:val="none" w:sz="0" w:space="0" w:color="auto"/>
        <w:bottom w:val="none" w:sz="0" w:space="0" w:color="auto"/>
        <w:right w:val="none" w:sz="0" w:space="0" w:color="auto"/>
      </w:divBdr>
    </w:div>
    <w:div w:id="402338865">
      <w:bodyDiv w:val="1"/>
      <w:marLeft w:val="0"/>
      <w:marRight w:val="0"/>
      <w:marTop w:val="0"/>
      <w:marBottom w:val="0"/>
      <w:divBdr>
        <w:top w:val="none" w:sz="0" w:space="0" w:color="auto"/>
        <w:left w:val="none" w:sz="0" w:space="0" w:color="auto"/>
        <w:bottom w:val="none" w:sz="0" w:space="0" w:color="auto"/>
        <w:right w:val="none" w:sz="0" w:space="0" w:color="auto"/>
      </w:divBdr>
    </w:div>
    <w:div w:id="424764256">
      <w:bodyDiv w:val="1"/>
      <w:marLeft w:val="0"/>
      <w:marRight w:val="0"/>
      <w:marTop w:val="0"/>
      <w:marBottom w:val="0"/>
      <w:divBdr>
        <w:top w:val="none" w:sz="0" w:space="0" w:color="auto"/>
        <w:left w:val="none" w:sz="0" w:space="0" w:color="auto"/>
        <w:bottom w:val="none" w:sz="0" w:space="0" w:color="auto"/>
        <w:right w:val="none" w:sz="0" w:space="0" w:color="auto"/>
      </w:divBdr>
    </w:div>
    <w:div w:id="460271456">
      <w:bodyDiv w:val="1"/>
      <w:marLeft w:val="0"/>
      <w:marRight w:val="0"/>
      <w:marTop w:val="0"/>
      <w:marBottom w:val="0"/>
      <w:divBdr>
        <w:top w:val="none" w:sz="0" w:space="0" w:color="auto"/>
        <w:left w:val="none" w:sz="0" w:space="0" w:color="auto"/>
        <w:bottom w:val="none" w:sz="0" w:space="0" w:color="auto"/>
        <w:right w:val="none" w:sz="0" w:space="0" w:color="auto"/>
      </w:divBdr>
    </w:div>
    <w:div w:id="553469327">
      <w:bodyDiv w:val="1"/>
      <w:marLeft w:val="0"/>
      <w:marRight w:val="0"/>
      <w:marTop w:val="0"/>
      <w:marBottom w:val="0"/>
      <w:divBdr>
        <w:top w:val="none" w:sz="0" w:space="0" w:color="auto"/>
        <w:left w:val="none" w:sz="0" w:space="0" w:color="auto"/>
        <w:bottom w:val="none" w:sz="0" w:space="0" w:color="auto"/>
        <w:right w:val="none" w:sz="0" w:space="0" w:color="auto"/>
      </w:divBdr>
    </w:div>
    <w:div w:id="607389359">
      <w:bodyDiv w:val="1"/>
      <w:marLeft w:val="0"/>
      <w:marRight w:val="0"/>
      <w:marTop w:val="0"/>
      <w:marBottom w:val="0"/>
      <w:divBdr>
        <w:top w:val="none" w:sz="0" w:space="0" w:color="auto"/>
        <w:left w:val="none" w:sz="0" w:space="0" w:color="auto"/>
        <w:bottom w:val="none" w:sz="0" w:space="0" w:color="auto"/>
        <w:right w:val="none" w:sz="0" w:space="0" w:color="auto"/>
      </w:divBdr>
    </w:div>
    <w:div w:id="727456498">
      <w:bodyDiv w:val="1"/>
      <w:marLeft w:val="0"/>
      <w:marRight w:val="0"/>
      <w:marTop w:val="0"/>
      <w:marBottom w:val="0"/>
      <w:divBdr>
        <w:top w:val="none" w:sz="0" w:space="0" w:color="auto"/>
        <w:left w:val="none" w:sz="0" w:space="0" w:color="auto"/>
        <w:bottom w:val="none" w:sz="0" w:space="0" w:color="auto"/>
        <w:right w:val="none" w:sz="0" w:space="0" w:color="auto"/>
      </w:divBdr>
    </w:div>
    <w:div w:id="794904791">
      <w:bodyDiv w:val="1"/>
      <w:marLeft w:val="0"/>
      <w:marRight w:val="0"/>
      <w:marTop w:val="0"/>
      <w:marBottom w:val="0"/>
      <w:divBdr>
        <w:top w:val="none" w:sz="0" w:space="0" w:color="auto"/>
        <w:left w:val="none" w:sz="0" w:space="0" w:color="auto"/>
        <w:bottom w:val="none" w:sz="0" w:space="0" w:color="auto"/>
        <w:right w:val="none" w:sz="0" w:space="0" w:color="auto"/>
      </w:divBdr>
    </w:div>
    <w:div w:id="943926653">
      <w:bodyDiv w:val="1"/>
      <w:marLeft w:val="0"/>
      <w:marRight w:val="0"/>
      <w:marTop w:val="0"/>
      <w:marBottom w:val="0"/>
      <w:divBdr>
        <w:top w:val="none" w:sz="0" w:space="0" w:color="auto"/>
        <w:left w:val="none" w:sz="0" w:space="0" w:color="auto"/>
        <w:bottom w:val="none" w:sz="0" w:space="0" w:color="auto"/>
        <w:right w:val="none" w:sz="0" w:space="0" w:color="auto"/>
      </w:divBdr>
    </w:div>
    <w:div w:id="1236814205">
      <w:bodyDiv w:val="1"/>
      <w:marLeft w:val="0"/>
      <w:marRight w:val="0"/>
      <w:marTop w:val="0"/>
      <w:marBottom w:val="0"/>
      <w:divBdr>
        <w:top w:val="none" w:sz="0" w:space="0" w:color="auto"/>
        <w:left w:val="none" w:sz="0" w:space="0" w:color="auto"/>
        <w:bottom w:val="none" w:sz="0" w:space="0" w:color="auto"/>
        <w:right w:val="none" w:sz="0" w:space="0" w:color="auto"/>
      </w:divBdr>
    </w:div>
    <w:div w:id="1437942535">
      <w:bodyDiv w:val="1"/>
      <w:marLeft w:val="0"/>
      <w:marRight w:val="0"/>
      <w:marTop w:val="0"/>
      <w:marBottom w:val="0"/>
      <w:divBdr>
        <w:top w:val="none" w:sz="0" w:space="0" w:color="auto"/>
        <w:left w:val="none" w:sz="0" w:space="0" w:color="auto"/>
        <w:bottom w:val="none" w:sz="0" w:space="0" w:color="auto"/>
        <w:right w:val="none" w:sz="0" w:space="0" w:color="auto"/>
      </w:divBdr>
    </w:div>
    <w:div w:id="1458262129">
      <w:bodyDiv w:val="1"/>
      <w:marLeft w:val="0"/>
      <w:marRight w:val="0"/>
      <w:marTop w:val="0"/>
      <w:marBottom w:val="0"/>
      <w:divBdr>
        <w:top w:val="none" w:sz="0" w:space="0" w:color="auto"/>
        <w:left w:val="none" w:sz="0" w:space="0" w:color="auto"/>
        <w:bottom w:val="none" w:sz="0" w:space="0" w:color="auto"/>
        <w:right w:val="none" w:sz="0" w:space="0" w:color="auto"/>
      </w:divBdr>
    </w:div>
    <w:div w:id="1616400679">
      <w:bodyDiv w:val="1"/>
      <w:marLeft w:val="0"/>
      <w:marRight w:val="0"/>
      <w:marTop w:val="0"/>
      <w:marBottom w:val="0"/>
      <w:divBdr>
        <w:top w:val="none" w:sz="0" w:space="0" w:color="auto"/>
        <w:left w:val="none" w:sz="0" w:space="0" w:color="auto"/>
        <w:bottom w:val="none" w:sz="0" w:space="0" w:color="auto"/>
        <w:right w:val="none" w:sz="0" w:space="0" w:color="auto"/>
      </w:divBdr>
    </w:div>
    <w:div w:id="1866016054">
      <w:bodyDiv w:val="1"/>
      <w:marLeft w:val="0"/>
      <w:marRight w:val="0"/>
      <w:marTop w:val="0"/>
      <w:marBottom w:val="0"/>
      <w:divBdr>
        <w:top w:val="none" w:sz="0" w:space="0" w:color="auto"/>
        <w:left w:val="none" w:sz="0" w:space="0" w:color="auto"/>
        <w:bottom w:val="none" w:sz="0" w:space="0" w:color="auto"/>
        <w:right w:val="none" w:sz="0" w:space="0" w:color="auto"/>
      </w:divBdr>
    </w:div>
    <w:div w:id="1919363016">
      <w:bodyDiv w:val="1"/>
      <w:marLeft w:val="0"/>
      <w:marRight w:val="0"/>
      <w:marTop w:val="0"/>
      <w:marBottom w:val="0"/>
      <w:divBdr>
        <w:top w:val="none" w:sz="0" w:space="0" w:color="auto"/>
        <w:left w:val="none" w:sz="0" w:space="0" w:color="auto"/>
        <w:bottom w:val="none" w:sz="0" w:space="0" w:color="auto"/>
        <w:right w:val="none" w:sz="0" w:space="0" w:color="auto"/>
      </w:divBdr>
    </w:div>
    <w:div w:id="1987004154">
      <w:bodyDiv w:val="1"/>
      <w:marLeft w:val="0"/>
      <w:marRight w:val="0"/>
      <w:marTop w:val="0"/>
      <w:marBottom w:val="0"/>
      <w:divBdr>
        <w:top w:val="none" w:sz="0" w:space="0" w:color="auto"/>
        <w:left w:val="none" w:sz="0" w:space="0" w:color="auto"/>
        <w:bottom w:val="none" w:sz="0" w:space="0" w:color="auto"/>
        <w:right w:val="none" w:sz="0" w:space="0" w:color="auto"/>
      </w:divBdr>
    </w:div>
    <w:div w:id="21244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1.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C184-9230-4BD1-B775-E27ECCA5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12</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Goyat</dc:creator>
  <cp:lastModifiedBy>Reema Lautre</cp:lastModifiedBy>
  <cp:revision>36</cp:revision>
  <cp:lastPrinted>2022-08-31T07:45:00Z</cp:lastPrinted>
  <dcterms:created xsi:type="dcterms:W3CDTF">2022-08-30T18:13:00Z</dcterms:created>
  <dcterms:modified xsi:type="dcterms:W3CDTF">2025-06-09T03:51:00Z</dcterms:modified>
</cp:coreProperties>
</file>