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FD0D" w14:textId="665FB22B" w:rsidR="007E2539" w:rsidRDefault="007E2539" w:rsidP="007E2539">
      <w:pPr>
        <w:spacing w:line="480" w:lineRule="auto"/>
        <w:jc w:val="center"/>
        <w:rPr>
          <w:rFonts w:ascii="Times New Roman" w:hAnsi="Times New Roman" w:cs="Times New Roman"/>
          <w:b/>
          <w:sz w:val="24"/>
          <w:lang w:val="en-IN"/>
        </w:rPr>
      </w:pPr>
      <w:r w:rsidRPr="007E2539">
        <w:rPr>
          <w:rFonts w:ascii="Times New Roman" w:hAnsi="Times New Roman" w:cs="Times New Roman"/>
          <w:b/>
          <w:sz w:val="24"/>
        </w:rPr>
        <w:t>ASSESSMENT OF THE INCIDENCE OF LBP AMONG NURSES WORKING AT LEVEL 5 HOSPITALS IN KIAMBU COUNT</w:t>
      </w:r>
      <w:r w:rsidR="00D027CD">
        <w:rPr>
          <w:rFonts w:ascii="Times New Roman" w:hAnsi="Times New Roman" w:cs="Times New Roman"/>
          <w:b/>
          <w:sz w:val="24"/>
          <w:lang w:val="en-IN"/>
        </w:rPr>
        <w:t>R</w:t>
      </w:r>
      <w:r w:rsidRPr="007E2539">
        <w:rPr>
          <w:rFonts w:ascii="Times New Roman" w:hAnsi="Times New Roman" w:cs="Times New Roman"/>
          <w:b/>
          <w:sz w:val="24"/>
        </w:rPr>
        <w:t>Y</w:t>
      </w:r>
    </w:p>
    <w:p w14:paraId="4E49200F" w14:textId="77777777" w:rsidR="00D027CD" w:rsidRPr="00D027CD" w:rsidRDefault="00D027CD" w:rsidP="007E2539">
      <w:pPr>
        <w:spacing w:line="480" w:lineRule="auto"/>
        <w:jc w:val="center"/>
        <w:rPr>
          <w:rFonts w:ascii="Times New Roman" w:hAnsi="Times New Roman" w:cs="Times New Roman"/>
          <w:b/>
          <w:sz w:val="24"/>
          <w:lang w:val="en-IN"/>
        </w:rPr>
      </w:pPr>
    </w:p>
    <w:p w14:paraId="15F7F7C1" w14:textId="77777777" w:rsidR="0006799E" w:rsidRPr="0006799E" w:rsidRDefault="0006799E" w:rsidP="007E2539">
      <w:pPr>
        <w:spacing w:line="480" w:lineRule="auto"/>
        <w:jc w:val="center"/>
        <w:rPr>
          <w:rFonts w:ascii="Times New Roman" w:hAnsi="Times New Roman" w:cs="Times New Roman"/>
          <w:b/>
          <w:sz w:val="24"/>
          <w:lang w:val="en-IN"/>
        </w:rPr>
      </w:pPr>
    </w:p>
    <w:p w14:paraId="247472D0" w14:textId="77777777" w:rsidR="007E2539" w:rsidRDefault="007E2539" w:rsidP="007E2539">
      <w:pPr>
        <w:pStyle w:val="Heading1"/>
      </w:pPr>
      <w:r>
        <w:t xml:space="preserve">Abstract </w:t>
      </w:r>
    </w:p>
    <w:p w14:paraId="226566A3" w14:textId="77777777" w:rsidR="007E2539" w:rsidRDefault="007E2539" w:rsidP="007E2539">
      <w:pPr>
        <w:spacing w:line="240" w:lineRule="auto"/>
        <w:jc w:val="both"/>
        <w:rPr>
          <w:rFonts w:ascii="Times New Roman" w:hAnsi="Times New Roman" w:cs="Times New Roman"/>
          <w:sz w:val="24"/>
        </w:rPr>
      </w:pPr>
      <w:commentRangeStart w:id="0"/>
      <w:r w:rsidRPr="007E2539">
        <w:rPr>
          <w:rFonts w:ascii="Times New Roman" w:hAnsi="Times New Roman" w:cs="Times New Roman"/>
          <w:sz w:val="24"/>
        </w:rPr>
        <w:t xml:space="preserve">Pain serves as an unconscious warning mechanism to prevent further injury, and LBP (LBP), specifically, is a common ailment occurring below the 12th rib and above the gluteal folds. The Global Burden of Disease (GBD) 2019 report identified LBP as a significant issue within musculoskeletal conditions, accounting for 7.4% of years lived with disability. Despite its preventability at the primary level, nurses continue to experience varying degrees of LBP, occasionally progressing to chronic stages. The findings will help inform policies and guidelines emphasizing prevention. The study adopted a descriptive analytical cross-sectional design and include nurses from various departments such as accident/emergency, intensive care, obstetrics and gynecology, medical/surgical, outpatient, pediatrics, </w:t>
      </w:r>
      <w:proofErr w:type="spellStart"/>
      <w:r w:rsidRPr="007E2539">
        <w:rPr>
          <w:rFonts w:ascii="Times New Roman" w:hAnsi="Times New Roman" w:cs="Times New Roman"/>
          <w:sz w:val="24"/>
        </w:rPr>
        <w:t>renal</w:t>
      </w:r>
      <w:proofErr w:type="spellEnd"/>
      <w:r w:rsidRPr="007E2539">
        <w:rPr>
          <w:rFonts w:ascii="Times New Roman" w:hAnsi="Times New Roman" w:cs="Times New Roman"/>
          <w:sz w:val="24"/>
        </w:rPr>
        <w:t xml:space="preserve"> units, and operating theatres. Participants were selected based on willingness and adherence to inclusion criteria. Data was collected using self-administered questionnaires and analyzed using the SPSS software version 25. Descriptive statistics such as frequencies, proportions, and percentages were used for data presentation, and a p-value of ≤0.05 was considered significant. Associations between variables was examined using the Chi-square test. Ethical clearances and approvals were obtained from Mount Kenya University Ethics and Research Committee, Kiambu County research and training committee, the National Commission for Science, Technology, and Innovation (NACOSTI), and the respective hospitals involved. Informed consent was obtained from all research subjects prior to questionnaire administration. The study finding indicated that there is a statistical significance level (Sig.) for all test items is reported as .000, indicating statistical significance at the p &lt; .05 level. This implies that the mean differences observed for each test item are unlikely to have occurred by chance, suggesting a meaningful association between the assessed factors and the incidence of LBP among nurses. The study underscores the multifaceted nature of factors influencing LBP among nurses, emphasizing the critical role of policy implementation, resource allocation, and support systems within healthcare there is need to develop strategies to manage heavy workloads, particularly patient handling, by ensuring adequate staffing levels and providing training in safe lifting techniques. Further there is need to develop an individual health and fitness plan among nurses through education on proper lifting techniques, encouraging regular breaks, and facilitating access to wellness programs.</w:t>
      </w:r>
      <w:commentRangeEnd w:id="0"/>
      <w:r w:rsidR="003A688B">
        <w:rPr>
          <w:rStyle w:val="CommentReference"/>
          <w:rFonts w:eastAsiaTheme="minorEastAsia"/>
        </w:rPr>
        <w:commentReference w:id="0"/>
      </w:r>
    </w:p>
    <w:p w14:paraId="271F4339" w14:textId="77777777" w:rsidR="007E2539" w:rsidRDefault="007E2539" w:rsidP="007E2539">
      <w:pPr>
        <w:pStyle w:val="Heading1"/>
      </w:pPr>
      <w:r>
        <w:t xml:space="preserve">1.0 Introduction </w:t>
      </w:r>
    </w:p>
    <w:p w14:paraId="7562AA89" w14:textId="77777777" w:rsidR="007E2539" w:rsidRDefault="007E2539" w:rsidP="007E2539">
      <w:pPr>
        <w:pStyle w:val="Heading2"/>
      </w:pPr>
      <w:r>
        <w:t>1.1 Background of the Study</w:t>
      </w:r>
    </w:p>
    <w:p w14:paraId="653538E3"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Pain is the body's unconscious reaction meant to protect the injured area and stop further damage from happening. It is by its very nature subjective, experienced and explained differently by every single person. </w:t>
      </w:r>
      <w:proofErr w:type="spellStart"/>
      <w:r w:rsidRPr="007E2539">
        <w:rPr>
          <w:rFonts w:ascii="Times New Roman" w:hAnsi="Times New Roman" w:cs="Times New Roman"/>
          <w:sz w:val="24"/>
        </w:rPr>
        <w:t>Lumbrosacral</w:t>
      </w:r>
      <w:proofErr w:type="spellEnd"/>
      <w:r w:rsidRPr="007E2539">
        <w:rPr>
          <w:rFonts w:ascii="Times New Roman" w:hAnsi="Times New Roman" w:cs="Times New Roman"/>
          <w:sz w:val="24"/>
        </w:rPr>
        <w:t xml:space="preserve"> pain, another name for LBP (LBP), usually </w:t>
      </w:r>
      <w:r w:rsidRPr="007E2539">
        <w:rPr>
          <w:rFonts w:ascii="Times New Roman" w:hAnsi="Times New Roman" w:cs="Times New Roman"/>
          <w:sz w:val="24"/>
        </w:rPr>
        <w:lastRenderedPageBreak/>
        <w:t>appears above the gluteal folds and below the 12th rib. The 2019 Global Burden of Disease (GBD) study emphasizes that LBP is a major musculoskeletal ailment that accounts for 7.4% of years lived with disability, highlighting its influence on the health of the world (GBD, 2019).</w:t>
      </w:r>
    </w:p>
    <w:p w14:paraId="45D444B1"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Nursing is the career with the highest risk of LBP among the top 10.  Because nurses deal with LBP on a daily basis, their incidence is higher than that of other professions. Physical, individual, and ergonomic risk factors for LBP are part of nursing tasks. Every year, millions of nurses throughout the globe obtain medical reports, work less productively, or quit their jobs before the acceptable age (</w:t>
      </w:r>
      <w:proofErr w:type="spellStart"/>
      <w:r w:rsidRPr="007E2539">
        <w:rPr>
          <w:rFonts w:ascii="Times New Roman" w:hAnsi="Times New Roman" w:cs="Times New Roman"/>
          <w:sz w:val="24"/>
        </w:rPr>
        <w:t>Dlungwane</w:t>
      </w:r>
      <w:proofErr w:type="spellEnd"/>
      <w:r w:rsidRPr="007E2539">
        <w:rPr>
          <w:rFonts w:ascii="Times New Roman" w:hAnsi="Times New Roman" w:cs="Times New Roman"/>
          <w:sz w:val="24"/>
        </w:rPr>
        <w:t>, et al 2018).</w:t>
      </w:r>
    </w:p>
    <w:p w14:paraId="7B5C072D" w14:textId="77777777" w:rsidR="007E2539" w:rsidRPr="007E2539" w:rsidRDefault="007E2539" w:rsidP="007E2539">
      <w:pPr>
        <w:pStyle w:val="Heading2"/>
      </w:pPr>
      <w:r>
        <w:t xml:space="preserve">1.2 </w:t>
      </w:r>
      <w:r w:rsidRPr="007E2539">
        <w:t>Problem Statement</w:t>
      </w:r>
    </w:p>
    <w:p w14:paraId="148C3120"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Worldwide, LBP has a big influence on people's life, mostly because of how it affects productivity at work. The Global Burden of Disease indicates that it is one of the main causes of disability, emphasizing LBP as a worldwide health issue (Wang et al., 2018). </w:t>
      </w:r>
    </w:p>
    <w:p w14:paraId="61456221"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Studies that are region-specific show this pattern. 68.4% in West Africa, 67.95% in North Africa, and 59% in South Africa were the different incidence rates of LBP among nursing staff revealed by an African research in 2018 (</w:t>
      </w:r>
      <w:proofErr w:type="spellStart"/>
      <w:r w:rsidRPr="007E2539">
        <w:rPr>
          <w:rFonts w:ascii="Times New Roman" w:hAnsi="Times New Roman" w:cs="Times New Roman"/>
          <w:sz w:val="24"/>
        </w:rPr>
        <w:t>Semachew</w:t>
      </w:r>
      <w:proofErr w:type="spellEnd"/>
      <w:r w:rsidRPr="007E2539">
        <w:rPr>
          <w:rFonts w:ascii="Times New Roman" w:hAnsi="Times New Roman" w:cs="Times New Roman"/>
          <w:sz w:val="24"/>
        </w:rPr>
        <w:t xml:space="preserve"> et al., 2018). </w:t>
      </w:r>
    </w:p>
    <w:p w14:paraId="3DD26D19"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These high rates highlight how pervasive this problem is among African nurses. At Kenyatta National Hospital, issues such as lifting heavy weights, poor patient posture, and overexertion were blamed for a high rate of musculoskeletal illnesses, especially LBP, among nursing personnel. At 74.2%, the incidence rate was very high (</w:t>
      </w:r>
      <w:proofErr w:type="spellStart"/>
      <w:r w:rsidRPr="007E2539">
        <w:rPr>
          <w:rFonts w:ascii="Times New Roman" w:hAnsi="Times New Roman" w:cs="Times New Roman"/>
          <w:sz w:val="24"/>
        </w:rPr>
        <w:t>Mugga</w:t>
      </w:r>
      <w:proofErr w:type="spellEnd"/>
      <w:r w:rsidRPr="007E2539">
        <w:rPr>
          <w:rFonts w:ascii="Times New Roman" w:hAnsi="Times New Roman" w:cs="Times New Roman"/>
          <w:sz w:val="24"/>
        </w:rPr>
        <w:t xml:space="preserve">, 2014). </w:t>
      </w:r>
    </w:p>
    <w:p w14:paraId="4CB01B24"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An in-depth investigation conducted at Thika Level 5 Hospital found that 85% of nurses working in the reproductive health department had low back discomfort. A nurse-to-patient ratio that was far lower than WHO recommendations, lengthy workdays, forward-bending operations, and a dearth of assistive equipment for patient lifting were all contributing reasons. </w:t>
      </w:r>
      <w:r w:rsidRPr="007E2539">
        <w:rPr>
          <w:rFonts w:ascii="Times New Roman" w:hAnsi="Times New Roman" w:cs="Times New Roman"/>
          <w:sz w:val="24"/>
        </w:rPr>
        <w:lastRenderedPageBreak/>
        <w:t>In order to address and reduce the risk factors for LBP in healthcare settings, our results highlight the need of focused treatments (</w:t>
      </w:r>
      <w:proofErr w:type="spellStart"/>
      <w:r w:rsidRPr="007E2539">
        <w:rPr>
          <w:rFonts w:ascii="Times New Roman" w:hAnsi="Times New Roman" w:cs="Times New Roman"/>
          <w:sz w:val="24"/>
        </w:rPr>
        <w:t>Munyau</w:t>
      </w:r>
      <w:proofErr w:type="spellEnd"/>
      <w:r w:rsidRPr="007E2539">
        <w:rPr>
          <w:rFonts w:ascii="Times New Roman" w:hAnsi="Times New Roman" w:cs="Times New Roman"/>
          <w:sz w:val="24"/>
        </w:rPr>
        <w:t xml:space="preserve"> et al., 2020).</w:t>
      </w:r>
    </w:p>
    <w:p w14:paraId="1B0E23B9" w14:textId="77777777" w:rsidR="007E2539" w:rsidRDefault="007E2539" w:rsidP="007E2539">
      <w:pPr>
        <w:pStyle w:val="Heading1"/>
      </w:pPr>
      <w:r>
        <w:t xml:space="preserve">2.0 Literature Review </w:t>
      </w:r>
    </w:p>
    <w:p w14:paraId="087D3C6A" w14:textId="77777777" w:rsidR="007E2539" w:rsidRPr="007E2539" w:rsidRDefault="007E2539" w:rsidP="007E2539">
      <w:pPr>
        <w:pStyle w:val="Heading2"/>
      </w:pPr>
      <w:r>
        <w:t xml:space="preserve">2.1 </w:t>
      </w:r>
      <w:r w:rsidRPr="007E2539">
        <w:t>Incidence of LBP among Nurses</w:t>
      </w:r>
    </w:p>
    <w:p w14:paraId="47835792"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Particularly in the case of nursing staff, LBP has a major negative influence on people's quality of life and productivity at work on a worldwide scale. According to Wang et al. (2018), it is now one of the main causes of disability in the globe.</w:t>
      </w:r>
    </w:p>
    <w:p w14:paraId="14C34433"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There is a regional disparity in the incidence of LBP among nurses. LBP affects 45% of nurses in England and 63% of nurses in Australia. Rates are also rather high in China (56% of nurses afflicted) and Hong Kong (40.6%). On average, around 44.1% of African nurses experience this. But at 68.46%, it's the highest percentage in the West African area; North Africa comes in second at 67.95%. A significant incidence rate of LBP was shown by a special cross-sectional analytical research done in 2009 at the Farhat Hached Teaching Hospital in Tunisia, which found that 58.8% of nurses experienced it (Kasa et al., 2020).</w:t>
      </w:r>
    </w:p>
    <w:p w14:paraId="221C08EF"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Thirty percent of </w:t>
      </w:r>
      <w:proofErr w:type="spellStart"/>
      <w:r w:rsidRPr="007E2539">
        <w:rPr>
          <w:rFonts w:ascii="Times New Roman" w:hAnsi="Times New Roman" w:cs="Times New Roman"/>
          <w:sz w:val="24"/>
        </w:rPr>
        <w:t>orthopaedic</w:t>
      </w:r>
      <w:proofErr w:type="spellEnd"/>
      <w:r w:rsidRPr="007E2539">
        <w:rPr>
          <w:rFonts w:ascii="Times New Roman" w:hAnsi="Times New Roman" w:cs="Times New Roman"/>
          <w:sz w:val="24"/>
        </w:rPr>
        <w:t xml:space="preserve"> nurses in a Canadian research reported suffering from LBP.  Additionally, 25% of intensive care nurses reported low back discomfort. In order to lessen the prevalence of LBP among Canadian nurses, ergonomic measures were deemed essential. The sources used are Afshari et al. (2018).</w:t>
      </w:r>
    </w:p>
    <w:p w14:paraId="288F7957"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In Malaysia, 74.8% of nurses in public hospitals had lower back pain each year, according to Ibrahim (2019). Over eighty-two percent of Taiwanese nurses had LBP at some point in their careers.  Public hospital nurses in South Africa reported LBP at a rate of 84% despite the country's advanced medical infrastructure. This demonstrates that, despite a country's advanced technology, nurses should prioritize preventative measures while working. Approximately </w:t>
      </w:r>
      <w:r w:rsidRPr="007E2539">
        <w:rPr>
          <w:rFonts w:ascii="Times New Roman" w:hAnsi="Times New Roman" w:cs="Times New Roman"/>
          <w:sz w:val="24"/>
        </w:rPr>
        <w:lastRenderedPageBreak/>
        <w:t xml:space="preserve">86% of ambulance nurses in Taiwan reported suffering from LBP. LBP affects 67% of nurses who work in </w:t>
      </w:r>
      <w:proofErr w:type="spellStart"/>
      <w:r w:rsidRPr="007E2539">
        <w:rPr>
          <w:rFonts w:ascii="Times New Roman" w:hAnsi="Times New Roman" w:cs="Times New Roman"/>
          <w:sz w:val="24"/>
        </w:rPr>
        <w:t>orthopaedic</w:t>
      </w:r>
      <w:proofErr w:type="spellEnd"/>
      <w:r w:rsidRPr="007E2539">
        <w:rPr>
          <w:rFonts w:ascii="Times New Roman" w:hAnsi="Times New Roman" w:cs="Times New Roman"/>
          <w:sz w:val="24"/>
        </w:rPr>
        <w:t xml:space="preserve"> departments. In a 2019 study, Ibrahim et al.</w:t>
      </w:r>
    </w:p>
    <w:p w14:paraId="232EC125"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There is a considerable geographical disparity in the incidence of LBP (LBP) among African nurses. On a yearly basis, 57% of nurses on the continent have lower back pain. This rate, however, varies among areas: In the West African region, a striking 68% of nurses experience LBP, representing the highest incidence rate. North Africa and South Africa also report substantial incidences, with 67.95% and 59% of nurses affected, respectively. A literature meta-analysis conducted over a twelve-month period revealed that the incidence of LBP among nurses is approximately 65%, indicating a widespread issue within the nursing profession. This high prevalence rate demonstrates the urgent need for attention and intervention from relevant authorities and healthcare organizations. The findings of </w:t>
      </w:r>
      <w:proofErr w:type="spellStart"/>
      <w:r w:rsidRPr="007E2539">
        <w:rPr>
          <w:rFonts w:ascii="Times New Roman" w:hAnsi="Times New Roman" w:cs="Times New Roman"/>
          <w:sz w:val="24"/>
        </w:rPr>
        <w:t>Semachew</w:t>
      </w:r>
      <w:proofErr w:type="spellEnd"/>
      <w:r w:rsidRPr="007E2539">
        <w:rPr>
          <w:rFonts w:ascii="Times New Roman" w:hAnsi="Times New Roman" w:cs="Times New Roman"/>
          <w:sz w:val="24"/>
        </w:rPr>
        <w:t xml:space="preserve"> (2018) highlight the severity of LBP among nurses in Africa and its impact on their health and productivity, underscoring the necessity for targeted strategies to address and mitigate this occupational health challenge.</w:t>
      </w:r>
    </w:p>
    <w:p w14:paraId="53B4674E"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Intensive care unit (ICU) nurses recorded a high incidence of LBP in public hospitals of Amhara region, Ethiopia. Yearly, nurses experienced LBP at 76%.  Despite LBP being a great concern, its magnitude and factors contributing to its existence is scarce in the public domain. Evidence of the LBP existence is also scarce in Ethiopia among nurses. High use of analgesics was also evident at 58.5%, especially for nurses who had LBP radiating to lower limbs at 27.8%. among the ICU nurses. 35.5% of nurses with LBP had to be allowed to be away from work leading to low work output hence reduced productivity (Tefera et al., 2021). </w:t>
      </w:r>
    </w:p>
    <w:p w14:paraId="4AEC0463"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Mutanda (2017) found that in Uganda the most common musculoskeletal problem among nurses was LBP at 58.7%. Nurses in Mulago National Hospital were having stress due to psychosocial mental status related to duties that they perform.  In Uganda, 47% of lost work </w:t>
      </w:r>
      <w:r w:rsidRPr="007E2539">
        <w:rPr>
          <w:rFonts w:ascii="Times New Roman" w:hAnsi="Times New Roman" w:cs="Times New Roman"/>
          <w:sz w:val="24"/>
        </w:rPr>
        <w:lastRenderedPageBreak/>
        <w:t xml:space="preserve">rate among health workers are due to musculoskeletal problems among hospital staff in Mulago National hospital. The nursing profession was ranked top most nationally being the most common profession mostly affected by musculoskeletal disorders especially LBP. Private facilities recorded low incidence of LBP: by four times lower in private facilities in Uganda (Mutanda et al., 2017). </w:t>
      </w:r>
    </w:p>
    <w:p w14:paraId="5B7116C4" w14:textId="77777777" w:rsidR="007E2539" w:rsidRPr="007E2539" w:rsidRDefault="007E2539" w:rsidP="007E2539">
      <w:pPr>
        <w:spacing w:line="480" w:lineRule="auto"/>
        <w:jc w:val="both"/>
        <w:rPr>
          <w:rFonts w:ascii="Times New Roman" w:hAnsi="Times New Roman" w:cs="Times New Roman"/>
          <w:sz w:val="24"/>
        </w:rPr>
      </w:pP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(2021) found that many nurses had often experienced LBP cumulatively, with an incidence of 82.9%. He found that complains of LBP among nurses was at 53.6% as per the last days of the study. Within a year LBP incidence at King Abdul-Aziz University Hospital in Saudi Arabia was 85.5%. For the last one year of the study, only 14.4% of nurses had not experienced LBP, 50.0% among nurses in the University Hospital had LBP persisting for less than a week. For one year previously, 7.7% of nurses confirmed to have suffered LBP daily (</w:t>
      </w: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et al., 2021) </w:t>
      </w:r>
    </w:p>
    <w:p w14:paraId="1C833E03"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 percentage of nurses in Jeddah, Saudi Arabia, who reported experiencing low back discomfort was 61.7%. Of the nurses surveyed, 51.2% reported experiencing severe to moderate back pain.  Twenty percent of all cases were reported by nurses working in obstetrics and gynecology departments.  According to the study done, 33.3% of the nurses experienced LBP prior employment as a nurse while 66.7% suffered LBP after employment as nurses. The statistics are a great concern and calls for intervention (</w:t>
      </w:r>
      <w:proofErr w:type="spellStart"/>
      <w:r w:rsidRPr="007E2539">
        <w:rPr>
          <w:rFonts w:ascii="Times New Roman" w:hAnsi="Times New Roman" w:cs="Times New Roman"/>
          <w:sz w:val="24"/>
        </w:rPr>
        <w:t>Gaowgzeh</w:t>
      </w:r>
      <w:proofErr w:type="spellEnd"/>
      <w:r w:rsidRPr="007E2539">
        <w:rPr>
          <w:rFonts w:ascii="Times New Roman" w:hAnsi="Times New Roman" w:cs="Times New Roman"/>
          <w:sz w:val="24"/>
        </w:rPr>
        <w:t xml:space="preserve"> et al., 2019).</w:t>
      </w:r>
    </w:p>
    <w:p w14:paraId="71EEC6A3" w14:textId="77777777" w:rsidR="007E2539" w:rsidRDefault="007E2539" w:rsidP="007E2539">
      <w:pPr>
        <w:pStyle w:val="Heading1"/>
      </w:pPr>
      <w:r>
        <w:t xml:space="preserve">3.0 Research Methodology </w:t>
      </w:r>
    </w:p>
    <w:p w14:paraId="70475B57"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A cross-sectional study design that is both analytical and descriptive is used in this research. Three level five hospitals in Kiambu County were used for the study: Kiambu Level 5 Hospital, Thika Level 5 Hospital, and </w:t>
      </w:r>
      <w:proofErr w:type="spellStart"/>
      <w:r w:rsidRPr="007E2539">
        <w:rPr>
          <w:rFonts w:ascii="Times New Roman" w:hAnsi="Times New Roman" w:cs="Times New Roman"/>
          <w:sz w:val="24"/>
        </w:rPr>
        <w:t>Gatundu</w:t>
      </w:r>
      <w:proofErr w:type="spellEnd"/>
      <w:r w:rsidRPr="007E2539">
        <w:rPr>
          <w:rFonts w:ascii="Times New Roman" w:hAnsi="Times New Roman" w:cs="Times New Roman"/>
          <w:sz w:val="24"/>
        </w:rPr>
        <w:t xml:space="preserve"> Level 5 Hospital. Thika Level 5 Hospital is owned by the county government of Kiambu.</w:t>
      </w:r>
      <w:r>
        <w:rPr>
          <w:rFonts w:ascii="Times New Roman" w:hAnsi="Times New Roman" w:cs="Times New Roman"/>
          <w:sz w:val="24"/>
        </w:rPr>
        <w:t xml:space="preserve"> </w:t>
      </w:r>
      <w:r w:rsidRPr="007E2539">
        <w:rPr>
          <w:rFonts w:ascii="Times New Roman" w:hAnsi="Times New Roman" w:cs="Times New Roman"/>
          <w:sz w:val="24"/>
        </w:rPr>
        <w:t>All nurses who met the predetermined inclusion criteria and indicated a desire to participate were eligible to be included in the research.</w:t>
      </w:r>
      <w:r>
        <w:rPr>
          <w:rFonts w:ascii="Times New Roman" w:hAnsi="Times New Roman" w:cs="Times New Roman"/>
          <w:sz w:val="24"/>
        </w:rPr>
        <w:t xml:space="preserve"> </w:t>
      </w:r>
      <w:r w:rsidRPr="007E2539">
        <w:rPr>
          <w:rFonts w:ascii="Times New Roman" w:hAnsi="Times New Roman" w:cs="Times New Roman"/>
          <w:sz w:val="24"/>
        </w:rPr>
        <w:t xml:space="preserve">Total sample to be </w:t>
      </w:r>
      <w:r w:rsidRPr="007E2539">
        <w:rPr>
          <w:rFonts w:ascii="Times New Roman" w:hAnsi="Times New Roman" w:cs="Times New Roman"/>
          <w:sz w:val="24"/>
        </w:rPr>
        <w:lastRenderedPageBreak/>
        <w:t xml:space="preserve">used in study was 391 nurses. All nurses who have worked in Thika, Kiambu and </w:t>
      </w:r>
      <w:proofErr w:type="spellStart"/>
      <w:r w:rsidRPr="007E2539">
        <w:rPr>
          <w:rFonts w:ascii="Times New Roman" w:hAnsi="Times New Roman" w:cs="Times New Roman"/>
          <w:sz w:val="24"/>
        </w:rPr>
        <w:t>Gatundu</w:t>
      </w:r>
      <w:proofErr w:type="spellEnd"/>
      <w:r w:rsidRPr="007E2539">
        <w:rPr>
          <w:rFonts w:ascii="Times New Roman" w:hAnsi="Times New Roman" w:cs="Times New Roman"/>
          <w:sz w:val="24"/>
        </w:rPr>
        <w:t xml:space="preserve"> Level Five Hospitals for at least three months were legible for the study. No nurse was coerced into participating in the study.</w:t>
      </w:r>
    </w:p>
    <w:p w14:paraId="7C8809D2"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This research used SPSS, or the Statistical Package for the Social Sciences, version 25, to do its statistical analysis. Descriptive statistics, such as percentages, proportions, and frequencies, were used to display the data. Statistical significance was defined as a p-value of 0.05 or below. A one-sample T-test and a Chi-square test were used to find the correlation between the variables.</w:t>
      </w:r>
      <w:r>
        <w:rPr>
          <w:rFonts w:ascii="Times New Roman" w:hAnsi="Times New Roman" w:cs="Times New Roman"/>
          <w:sz w:val="24"/>
        </w:rPr>
        <w:t xml:space="preserve"> </w:t>
      </w:r>
      <w:r w:rsidRPr="007E2539">
        <w:rPr>
          <w:rFonts w:ascii="Times New Roman" w:hAnsi="Times New Roman" w:cs="Times New Roman"/>
          <w:sz w:val="24"/>
        </w:rPr>
        <w:t xml:space="preserve">Both the Mount Kenya University Ethics and Research Committee and the Kiambu County Research and Training Committee gave their stamp of approval before the study could begin. The researcher sought approval from </w:t>
      </w:r>
      <w:commentRangeStart w:id="1"/>
      <w:r w:rsidRPr="007E2539">
        <w:rPr>
          <w:rFonts w:ascii="Times New Roman" w:hAnsi="Times New Roman" w:cs="Times New Roman"/>
          <w:sz w:val="24"/>
        </w:rPr>
        <w:t>NACOSTI</w:t>
      </w:r>
      <w:commentRangeEnd w:id="1"/>
      <w:r w:rsidR="00E95EB6">
        <w:rPr>
          <w:rStyle w:val="CommentReference"/>
          <w:rFonts w:eastAsiaTheme="minorEastAsia"/>
        </w:rPr>
        <w:commentReference w:id="1"/>
      </w:r>
      <w:r w:rsidRPr="007E2539">
        <w:rPr>
          <w:rFonts w:ascii="Times New Roman" w:hAnsi="Times New Roman" w:cs="Times New Roman"/>
          <w:sz w:val="24"/>
        </w:rPr>
        <w:t xml:space="preserve">, and also from the respective hospitals included in the study. Informed consent from the research subjects before administration of the </w:t>
      </w:r>
      <w:commentRangeStart w:id="2"/>
      <w:r w:rsidRPr="007E2539">
        <w:rPr>
          <w:rFonts w:ascii="Times New Roman" w:hAnsi="Times New Roman" w:cs="Times New Roman"/>
          <w:sz w:val="24"/>
        </w:rPr>
        <w:t>questionnaire was as well obtained</w:t>
      </w:r>
      <w:commentRangeEnd w:id="2"/>
      <w:r w:rsidR="00E95EB6">
        <w:rPr>
          <w:rStyle w:val="CommentReference"/>
          <w:rFonts w:eastAsiaTheme="minorEastAsia"/>
        </w:rPr>
        <w:commentReference w:id="2"/>
      </w:r>
      <w:r w:rsidRPr="007E2539">
        <w:rPr>
          <w:rFonts w:ascii="Times New Roman" w:hAnsi="Times New Roman" w:cs="Times New Roman"/>
          <w:sz w:val="24"/>
        </w:rPr>
        <w:t>. To ensure total confidentiality, questionnaires did not have names and information given was handled with confidentiality.</w:t>
      </w:r>
    </w:p>
    <w:p w14:paraId="09EDA8D1" w14:textId="77777777" w:rsidR="007E2539" w:rsidRDefault="007E2539" w:rsidP="007E2539">
      <w:pPr>
        <w:pStyle w:val="Heading1"/>
      </w:pPr>
      <w:r>
        <w:t xml:space="preserve">4.0 </w:t>
      </w:r>
      <w:r w:rsidRPr="007E2539">
        <w:t>Results and Findings</w:t>
      </w:r>
    </w:p>
    <w:p w14:paraId="7D720036" w14:textId="77777777" w:rsidR="007E2539" w:rsidRPr="00E74796" w:rsidRDefault="007E2539" w:rsidP="007E2539">
      <w:pPr>
        <w:pStyle w:val="Heading2"/>
      </w:pPr>
      <w:r>
        <w:t xml:space="preserve">4.1 </w:t>
      </w:r>
      <w:r w:rsidRPr="00E74796">
        <w:t xml:space="preserve">Descriptive Analysis on assessment of the incidence of </w:t>
      </w:r>
      <w:r>
        <w:t>LBP</w:t>
      </w:r>
      <w:r w:rsidRPr="00E74796">
        <w:t xml:space="preserve"> among nurses</w:t>
      </w:r>
    </w:p>
    <w:p w14:paraId="197F10DB" w14:textId="77777777" w:rsidR="007E2539" w:rsidRPr="00E74796" w:rsidRDefault="007E2539" w:rsidP="007E2539">
      <w:pPr>
        <w:spacing w:after="0" w:line="480" w:lineRule="auto"/>
        <w:jc w:val="both"/>
        <w:rPr>
          <w:rFonts w:ascii="Times New Roman" w:hAnsi="Times New Roman" w:cs="Times New Roman"/>
          <w:sz w:val="24"/>
          <w:szCs w:val="24"/>
        </w:rPr>
      </w:pPr>
      <w:r w:rsidRPr="00081FA5">
        <w:rPr>
          <w:rFonts w:ascii="Times New Roman" w:hAnsi="Times New Roman" w:cs="Times New Roman"/>
          <w:sz w:val="24"/>
          <w:szCs w:val="24"/>
        </w:rPr>
        <w:t xml:space="preserve">It is essential to evaluate nurses' occupational health in order to guarantee their wellbeing and uphold standards of high-quality patient care. As a result of the strenuous physical nature of their work, many nurses suffer from chronic </w:t>
      </w:r>
      <w:r>
        <w:rPr>
          <w:rFonts w:ascii="Times New Roman" w:hAnsi="Times New Roman" w:cs="Times New Roman"/>
          <w:sz w:val="24"/>
          <w:szCs w:val="24"/>
        </w:rPr>
        <w:t>LBP</w:t>
      </w:r>
      <w:r w:rsidRPr="00081FA5">
        <w:rPr>
          <w:rFonts w:ascii="Times New Roman" w:hAnsi="Times New Roman" w:cs="Times New Roman"/>
          <w:sz w:val="24"/>
          <w:szCs w:val="24"/>
        </w:rPr>
        <w:t xml:space="preserve"> In order to develop treatments and preventative strategies to lessen the burden of LBP, it is essential to understand its prevale</w:t>
      </w:r>
      <w:r>
        <w:rPr>
          <w:rFonts w:ascii="Times New Roman" w:hAnsi="Times New Roman" w:cs="Times New Roman"/>
          <w:sz w:val="24"/>
          <w:szCs w:val="24"/>
        </w:rPr>
        <w:t>nce and the causes linked to it</w:t>
      </w:r>
      <w:r w:rsidRPr="00E74796">
        <w:rPr>
          <w:rFonts w:ascii="Times New Roman" w:hAnsi="Times New Roman" w:cs="Times New Roman"/>
          <w:sz w:val="24"/>
          <w:szCs w:val="24"/>
        </w:rPr>
        <w:t xml:space="preserve">. In this context, </w:t>
      </w:r>
      <w:commentRangeStart w:id="3"/>
      <w:r w:rsidRPr="00E74796">
        <w:rPr>
          <w:rFonts w:ascii="Times New Roman" w:hAnsi="Times New Roman" w:cs="Times New Roman"/>
          <w:sz w:val="24"/>
          <w:szCs w:val="24"/>
        </w:rPr>
        <w:t xml:space="preserve">Tables </w:t>
      </w:r>
      <w:r>
        <w:rPr>
          <w:rFonts w:ascii="Times New Roman" w:hAnsi="Times New Roman" w:cs="Times New Roman"/>
          <w:sz w:val="24"/>
          <w:szCs w:val="24"/>
        </w:rPr>
        <w:t>1</w:t>
      </w:r>
      <w:r w:rsidRPr="00E74796">
        <w:rPr>
          <w:rFonts w:ascii="Times New Roman" w:hAnsi="Times New Roman" w:cs="Times New Roman"/>
          <w:sz w:val="24"/>
          <w:szCs w:val="24"/>
        </w:rPr>
        <w:t xml:space="preserve">, </w:t>
      </w:r>
      <w:r>
        <w:rPr>
          <w:rFonts w:ascii="Times New Roman" w:hAnsi="Times New Roman" w:cs="Times New Roman"/>
          <w:sz w:val="24"/>
          <w:szCs w:val="24"/>
        </w:rPr>
        <w:t>2</w:t>
      </w:r>
      <w:r w:rsidRPr="00E74796">
        <w:rPr>
          <w:rFonts w:ascii="Times New Roman" w:hAnsi="Times New Roman" w:cs="Times New Roman"/>
          <w:sz w:val="24"/>
          <w:szCs w:val="24"/>
        </w:rPr>
        <w:t xml:space="preserve">, and </w:t>
      </w:r>
      <w:r>
        <w:rPr>
          <w:rFonts w:ascii="Times New Roman" w:hAnsi="Times New Roman" w:cs="Times New Roman"/>
          <w:sz w:val="24"/>
          <w:szCs w:val="24"/>
        </w:rPr>
        <w:t>3</w:t>
      </w:r>
      <w:r w:rsidRPr="00E74796">
        <w:rPr>
          <w:rFonts w:ascii="Times New Roman" w:hAnsi="Times New Roman" w:cs="Times New Roman"/>
          <w:sz w:val="24"/>
          <w:szCs w:val="24"/>
        </w:rPr>
        <w:t xml:space="preserve"> present comprehensive data on the assessment of LBP incidence among nurses, focusing on nurse-related factors, comorbidity issues, and lifestyle contribution.</w:t>
      </w:r>
      <w:commentRangeEnd w:id="3"/>
      <w:r w:rsidR="00E95EB6">
        <w:rPr>
          <w:rStyle w:val="CommentReference"/>
          <w:rFonts w:eastAsiaTheme="minorEastAsia"/>
        </w:rPr>
        <w:commentReference w:id="3"/>
      </w:r>
    </w:p>
    <w:p w14:paraId="3AB65124"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4" w:name="_Toc167689701"/>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1</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w:t>
      </w:r>
      <w:r>
        <w:rPr>
          <w:rFonts w:ascii="Times New Roman" w:hAnsi="Times New Roman" w:cs="Times New Roman"/>
          <w:b/>
          <w:i w:val="0"/>
          <w:color w:val="auto"/>
          <w:sz w:val="24"/>
        </w:rPr>
        <w:t>Nurse responses</w:t>
      </w:r>
      <w:r w:rsidRPr="00E74796">
        <w:rPr>
          <w:rFonts w:ascii="Times New Roman" w:hAnsi="Times New Roman" w:cs="Times New Roman"/>
          <w:b/>
          <w:i w:val="0"/>
          <w:color w:val="auto"/>
          <w:sz w:val="24"/>
        </w:rPr>
        <w:t xml:space="preserve"> on the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4"/>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5881"/>
        <w:gridCol w:w="1103"/>
        <w:gridCol w:w="1565"/>
      </w:tblGrid>
      <w:tr w:rsidR="007E2539" w:rsidRPr="00E74796" w14:paraId="6D3A1D17" w14:textId="77777777" w:rsidTr="007B0690">
        <w:trPr>
          <w:trHeight w:val="300"/>
        </w:trPr>
        <w:tc>
          <w:tcPr>
            <w:tcW w:w="336" w:type="pct"/>
            <w:tcBorders>
              <w:top w:val="single" w:sz="4" w:space="0" w:color="auto"/>
              <w:bottom w:val="single" w:sz="4" w:space="0" w:color="auto"/>
            </w:tcBorders>
          </w:tcPr>
          <w:p w14:paraId="7F5392AA" w14:textId="77777777" w:rsidR="007E2539" w:rsidRPr="00E74796" w:rsidRDefault="007E2539" w:rsidP="007B0690">
            <w:pPr>
              <w:spacing w:line="276" w:lineRule="auto"/>
              <w:rPr>
                <w:b/>
                <w:bCs/>
                <w:sz w:val="24"/>
                <w:szCs w:val="24"/>
              </w:rPr>
            </w:pPr>
            <w:r w:rsidRPr="00E74796">
              <w:rPr>
                <w:b/>
                <w:bCs/>
                <w:sz w:val="24"/>
                <w:szCs w:val="24"/>
              </w:rPr>
              <w:t>No</w:t>
            </w:r>
          </w:p>
        </w:tc>
        <w:tc>
          <w:tcPr>
            <w:tcW w:w="3222" w:type="pct"/>
            <w:tcBorders>
              <w:top w:val="single" w:sz="4" w:space="0" w:color="auto"/>
              <w:bottom w:val="single" w:sz="4" w:space="0" w:color="auto"/>
            </w:tcBorders>
            <w:shd w:val="clear" w:color="auto" w:fill="auto"/>
            <w:noWrap/>
            <w:hideMark/>
          </w:tcPr>
          <w:p w14:paraId="442E73A0" w14:textId="77777777" w:rsidR="007E2539" w:rsidRPr="00E74796" w:rsidRDefault="007E2539" w:rsidP="007B0690">
            <w:pPr>
              <w:spacing w:line="276" w:lineRule="auto"/>
              <w:rPr>
                <w:b/>
                <w:bCs/>
                <w:sz w:val="24"/>
                <w:szCs w:val="24"/>
              </w:rPr>
            </w:pPr>
            <w:r w:rsidRPr="00E74796">
              <w:rPr>
                <w:b/>
                <w:bCs/>
                <w:sz w:val="24"/>
                <w:szCs w:val="24"/>
              </w:rPr>
              <w:t>Test Item</w:t>
            </w:r>
          </w:p>
        </w:tc>
        <w:tc>
          <w:tcPr>
            <w:tcW w:w="594" w:type="pct"/>
            <w:tcBorders>
              <w:top w:val="single" w:sz="4" w:space="0" w:color="auto"/>
              <w:bottom w:val="single" w:sz="4" w:space="0" w:color="auto"/>
            </w:tcBorders>
            <w:shd w:val="clear" w:color="auto" w:fill="auto"/>
            <w:noWrap/>
            <w:hideMark/>
          </w:tcPr>
          <w:p w14:paraId="4516A24F"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848" w:type="pct"/>
            <w:tcBorders>
              <w:top w:val="single" w:sz="4" w:space="0" w:color="auto"/>
              <w:bottom w:val="single" w:sz="4" w:space="0" w:color="auto"/>
            </w:tcBorders>
            <w:shd w:val="clear" w:color="auto" w:fill="auto"/>
            <w:noWrap/>
            <w:hideMark/>
          </w:tcPr>
          <w:p w14:paraId="105D7ABB"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2F242C3F" w14:textId="77777777" w:rsidTr="007B0690">
        <w:trPr>
          <w:trHeight w:val="300"/>
        </w:trPr>
        <w:tc>
          <w:tcPr>
            <w:tcW w:w="336" w:type="pct"/>
            <w:tcBorders>
              <w:top w:val="single" w:sz="4" w:space="0" w:color="auto"/>
            </w:tcBorders>
          </w:tcPr>
          <w:p w14:paraId="697AEE4B" w14:textId="77777777" w:rsidR="007E2539" w:rsidRPr="00E74796" w:rsidRDefault="007E2539" w:rsidP="007B0690">
            <w:pPr>
              <w:spacing w:line="276" w:lineRule="auto"/>
              <w:rPr>
                <w:sz w:val="24"/>
                <w:szCs w:val="24"/>
              </w:rPr>
            </w:pPr>
            <w:r w:rsidRPr="00E74796">
              <w:rPr>
                <w:sz w:val="24"/>
                <w:szCs w:val="24"/>
              </w:rPr>
              <w:lastRenderedPageBreak/>
              <w:t>1</w:t>
            </w:r>
          </w:p>
        </w:tc>
        <w:tc>
          <w:tcPr>
            <w:tcW w:w="4664" w:type="pct"/>
            <w:gridSpan w:val="3"/>
            <w:tcBorders>
              <w:top w:val="single" w:sz="4" w:space="0" w:color="auto"/>
            </w:tcBorders>
            <w:shd w:val="clear" w:color="auto" w:fill="auto"/>
            <w:noWrap/>
            <w:hideMark/>
          </w:tcPr>
          <w:p w14:paraId="2C14A5AA" w14:textId="77777777" w:rsidR="007E2539" w:rsidRPr="00E74796" w:rsidRDefault="007E2539" w:rsidP="007B0690">
            <w:pPr>
              <w:spacing w:line="276" w:lineRule="auto"/>
              <w:rPr>
                <w:sz w:val="24"/>
                <w:szCs w:val="24"/>
              </w:rPr>
            </w:pPr>
            <w:r w:rsidRPr="00E74796">
              <w:rPr>
                <w:sz w:val="24"/>
                <w:szCs w:val="24"/>
              </w:rPr>
              <w:t xml:space="preserve">Experienced </w:t>
            </w:r>
            <w:r>
              <w:rPr>
                <w:sz w:val="24"/>
                <w:szCs w:val="24"/>
              </w:rPr>
              <w:t>LBP</w:t>
            </w:r>
            <w:r w:rsidRPr="00E74796">
              <w:rPr>
                <w:sz w:val="24"/>
                <w:szCs w:val="24"/>
              </w:rPr>
              <w:t xml:space="preserve"> related to nursing duties</w:t>
            </w:r>
          </w:p>
        </w:tc>
      </w:tr>
      <w:tr w:rsidR="007E2539" w:rsidRPr="00E74796" w14:paraId="337AE20F" w14:textId="77777777" w:rsidTr="007B0690">
        <w:trPr>
          <w:trHeight w:val="300"/>
        </w:trPr>
        <w:tc>
          <w:tcPr>
            <w:tcW w:w="336" w:type="pct"/>
          </w:tcPr>
          <w:p w14:paraId="19C23D4A" w14:textId="77777777" w:rsidR="007E2539" w:rsidRPr="00E74796" w:rsidRDefault="007E2539" w:rsidP="007B0690">
            <w:pPr>
              <w:spacing w:line="276" w:lineRule="auto"/>
              <w:rPr>
                <w:sz w:val="24"/>
                <w:szCs w:val="24"/>
              </w:rPr>
            </w:pPr>
          </w:p>
        </w:tc>
        <w:tc>
          <w:tcPr>
            <w:tcW w:w="3222" w:type="pct"/>
            <w:shd w:val="clear" w:color="auto" w:fill="auto"/>
            <w:noWrap/>
            <w:hideMark/>
          </w:tcPr>
          <w:p w14:paraId="4BB5EF89"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1DB348B1" w14:textId="77777777" w:rsidR="007E2539" w:rsidRPr="00E74796" w:rsidRDefault="007E2539" w:rsidP="007B0690">
            <w:pPr>
              <w:spacing w:line="276" w:lineRule="auto"/>
              <w:jc w:val="right"/>
              <w:rPr>
                <w:sz w:val="24"/>
                <w:szCs w:val="24"/>
              </w:rPr>
            </w:pPr>
            <w:r w:rsidRPr="00E74796">
              <w:rPr>
                <w:sz w:val="24"/>
                <w:szCs w:val="24"/>
              </w:rPr>
              <w:t>249</w:t>
            </w:r>
          </w:p>
        </w:tc>
        <w:tc>
          <w:tcPr>
            <w:tcW w:w="848" w:type="pct"/>
            <w:shd w:val="clear" w:color="auto" w:fill="auto"/>
            <w:noWrap/>
            <w:hideMark/>
          </w:tcPr>
          <w:p w14:paraId="01F873B0" w14:textId="77777777" w:rsidR="007E2539" w:rsidRPr="00E74796" w:rsidRDefault="007E2539" w:rsidP="007B0690">
            <w:pPr>
              <w:spacing w:line="276" w:lineRule="auto"/>
              <w:jc w:val="right"/>
              <w:rPr>
                <w:sz w:val="24"/>
                <w:szCs w:val="24"/>
              </w:rPr>
            </w:pPr>
            <w:r w:rsidRPr="00E74796">
              <w:rPr>
                <w:sz w:val="24"/>
                <w:szCs w:val="24"/>
              </w:rPr>
              <w:t>79.6%</w:t>
            </w:r>
          </w:p>
        </w:tc>
      </w:tr>
      <w:tr w:rsidR="007E2539" w:rsidRPr="00E74796" w14:paraId="69CFB7B6" w14:textId="77777777" w:rsidTr="007B0690">
        <w:trPr>
          <w:trHeight w:val="300"/>
        </w:trPr>
        <w:tc>
          <w:tcPr>
            <w:tcW w:w="336" w:type="pct"/>
          </w:tcPr>
          <w:p w14:paraId="0C3F18FF" w14:textId="77777777" w:rsidR="007E2539" w:rsidRPr="00E74796" w:rsidRDefault="007E2539" w:rsidP="007B0690">
            <w:pPr>
              <w:spacing w:line="276" w:lineRule="auto"/>
              <w:rPr>
                <w:sz w:val="24"/>
                <w:szCs w:val="24"/>
              </w:rPr>
            </w:pPr>
          </w:p>
        </w:tc>
        <w:tc>
          <w:tcPr>
            <w:tcW w:w="3222" w:type="pct"/>
            <w:shd w:val="clear" w:color="auto" w:fill="auto"/>
            <w:noWrap/>
            <w:hideMark/>
          </w:tcPr>
          <w:p w14:paraId="6BAE93F3"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236EBCA7" w14:textId="77777777" w:rsidR="007E2539" w:rsidRPr="00E74796" w:rsidRDefault="007E2539" w:rsidP="007B0690">
            <w:pPr>
              <w:spacing w:line="276" w:lineRule="auto"/>
              <w:jc w:val="right"/>
              <w:rPr>
                <w:sz w:val="24"/>
                <w:szCs w:val="24"/>
              </w:rPr>
            </w:pPr>
            <w:r w:rsidRPr="00E74796">
              <w:rPr>
                <w:sz w:val="24"/>
                <w:szCs w:val="24"/>
              </w:rPr>
              <w:t>64</w:t>
            </w:r>
          </w:p>
        </w:tc>
        <w:tc>
          <w:tcPr>
            <w:tcW w:w="848" w:type="pct"/>
            <w:shd w:val="clear" w:color="auto" w:fill="auto"/>
            <w:noWrap/>
            <w:hideMark/>
          </w:tcPr>
          <w:p w14:paraId="6A481161" w14:textId="77777777" w:rsidR="007E2539" w:rsidRPr="00E74796" w:rsidRDefault="007E2539" w:rsidP="007B0690">
            <w:pPr>
              <w:spacing w:line="276" w:lineRule="auto"/>
              <w:jc w:val="right"/>
              <w:rPr>
                <w:sz w:val="24"/>
                <w:szCs w:val="24"/>
              </w:rPr>
            </w:pPr>
            <w:r w:rsidRPr="00E74796">
              <w:rPr>
                <w:sz w:val="24"/>
                <w:szCs w:val="24"/>
              </w:rPr>
              <w:t>20.4%</w:t>
            </w:r>
          </w:p>
        </w:tc>
      </w:tr>
      <w:tr w:rsidR="007E2539" w:rsidRPr="00E74796" w14:paraId="10F86742" w14:textId="77777777" w:rsidTr="007B0690">
        <w:trPr>
          <w:trHeight w:val="300"/>
        </w:trPr>
        <w:tc>
          <w:tcPr>
            <w:tcW w:w="336" w:type="pct"/>
          </w:tcPr>
          <w:p w14:paraId="60C7BC86" w14:textId="77777777" w:rsidR="007E2539" w:rsidRPr="00E74796" w:rsidRDefault="007E2539" w:rsidP="007B0690">
            <w:pPr>
              <w:spacing w:line="276" w:lineRule="auto"/>
              <w:rPr>
                <w:sz w:val="24"/>
                <w:szCs w:val="24"/>
              </w:rPr>
            </w:pPr>
            <w:r w:rsidRPr="00E74796">
              <w:rPr>
                <w:sz w:val="24"/>
                <w:szCs w:val="24"/>
              </w:rPr>
              <w:t>2</w:t>
            </w:r>
          </w:p>
        </w:tc>
        <w:tc>
          <w:tcPr>
            <w:tcW w:w="4664" w:type="pct"/>
            <w:gridSpan w:val="3"/>
            <w:shd w:val="clear" w:color="auto" w:fill="auto"/>
            <w:noWrap/>
            <w:hideMark/>
          </w:tcPr>
          <w:p w14:paraId="699840BC" w14:textId="77777777" w:rsidR="007E2539" w:rsidRPr="00E74796" w:rsidRDefault="007E2539" w:rsidP="007B0690">
            <w:pPr>
              <w:spacing w:line="276" w:lineRule="auto"/>
              <w:rPr>
                <w:sz w:val="24"/>
                <w:szCs w:val="24"/>
              </w:rPr>
            </w:pPr>
            <w:r w:rsidRPr="00E74796">
              <w:rPr>
                <w:sz w:val="24"/>
                <w:szCs w:val="24"/>
              </w:rPr>
              <w:t xml:space="preserve">Treated for </w:t>
            </w:r>
            <w:r>
              <w:rPr>
                <w:sz w:val="24"/>
                <w:szCs w:val="24"/>
              </w:rPr>
              <w:t>LBP</w:t>
            </w:r>
            <w:r w:rsidRPr="00E74796">
              <w:rPr>
                <w:sz w:val="24"/>
                <w:szCs w:val="24"/>
              </w:rPr>
              <w:t xml:space="preserve"> for the last three months</w:t>
            </w:r>
          </w:p>
        </w:tc>
      </w:tr>
      <w:tr w:rsidR="007E2539" w:rsidRPr="00E74796" w14:paraId="76101C0D" w14:textId="77777777" w:rsidTr="007B0690">
        <w:trPr>
          <w:trHeight w:val="300"/>
        </w:trPr>
        <w:tc>
          <w:tcPr>
            <w:tcW w:w="336" w:type="pct"/>
          </w:tcPr>
          <w:p w14:paraId="249E053A" w14:textId="77777777" w:rsidR="007E2539" w:rsidRPr="00E74796" w:rsidRDefault="007E2539" w:rsidP="007B0690">
            <w:pPr>
              <w:spacing w:line="276" w:lineRule="auto"/>
              <w:rPr>
                <w:sz w:val="24"/>
                <w:szCs w:val="24"/>
              </w:rPr>
            </w:pPr>
          </w:p>
        </w:tc>
        <w:tc>
          <w:tcPr>
            <w:tcW w:w="3222" w:type="pct"/>
            <w:shd w:val="clear" w:color="auto" w:fill="auto"/>
            <w:noWrap/>
            <w:hideMark/>
          </w:tcPr>
          <w:p w14:paraId="5D3B4907"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466D6BE8" w14:textId="77777777" w:rsidR="007E2539" w:rsidRPr="00E74796" w:rsidRDefault="007E2539" w:rsidP="007B0690">
            <w:pPr>
              <w:spacing w:line="276" w:lineRule="auto"/>
              <w:jc w:val="right"/>
              <w:rPr>
                <w:sz w:val="24"/>
                <w:szCs w:val="24"/>
              </w:rPr>
            </w:pPr>
            <w:r w:rsidRPr="00E74796">
              <w:rPr>
                <w:sz w:val="24"/>
                <w:szCs w:val="24"/>
              </w:rPr>
              <w:t>132</w:t>
            </w:r>
          </w:p>
        </w:tc>
        <w:tc>
          <w:tcPr>
            <w:tcW w:w="848" w:type="pct"/>
            <w:shd w:val="clear" w:color="auto" w:fill="auto"/>
            <w:noWrap/>
            <w:hideMark/>
          </w:tcPr>
          <w:p w14:paraId="6ED17F5E" w14:textId="77777777" w:rsidR="007E2539" w:rsidRPr="00E74796" w:rsidRDefault="007E2539" w:rsidP="007B0690">
            <w:pPr>
              <w:spacing w:line="276" w:lineRule="auto"/>
              <w:jc w:val="right"/>
              <w:rPr>
                <w:sz w:val="24"/>
                <w:szCs w:val="24"/>
              </w:rPr>
            </w:pPr>
            <w:r w:rsidRPr="00E74796">
              <w:rPr>
                <w:sz w:val="24"/>
                <w:szCs w:val="24"/>
              </w:rPr>
              <w:t>43.0%</w:t>
            </w:r>
          </w:p>
        </w:tc>
      </w:tr>
      <w:tr w:rsidR="007E2539" w:rsidRPr="00E74796" w14:paraId="58C7451C" w14:textId="77777777" w:rsidTr="007B0690">
        <w:trPr>
          <w:trHeight w:val="300"/>
        </w:trPr>
        <w:tc>
          <w:tcPr>
            <w:tcW w:w="336" w:type="pct"/>
          </w:tcPr>
          <w:p w14:paraId="631115EF" w14:textId="77777777" w:rsidR="007E2539" w:rsidRPr="00E74796" w:rsidRDefault="007E2539" w:rsidP="007B0690">
            <w:pPr>
              <w:spacing w:line="276" w:lineRule="auto"/>
              <w:rPr>
                <w:sz w:val="24"/>
                <w:szCs w:val="24"/>
              </w:rPr>
            </w:pPr>
          </w:p>
        </w:tc>
        <w:tc>
          <w:tcPr>
            <w:tcW w:w="3222" w:type="pct"/>
            <w:shd w:val="clear" w:color="auto" w:fill="auto"/>
            <w:noWrap/>
            <w:hideMark/>
          </w:tcPr>
          <w:p w14:paraId="21834B5E"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44EF0AF2" w14:textId="77777777" w:rsidR="007E2539" w:rsidRPr="00E74796" w:rsidRDefault="007E2539" w:rsidP="007B0690">
            <w:pPr>
              <w:spacing w:line="276" w:lineRule="auto"/>
              <w:jc w:val="right"/>
              <w:rPr>
                <w:sz w:val="24"/>
                <w:szCs w:val="24"/>
              </w:rPr>
            </w:pPr>
            <w:r w:rsidRPr="00E74796">
              <w:rPr>
                <w:sz w:val="24"/>
                <w:szCs w:val="24"/>
              </w:rPr>
              <w:t>175</w:t>
            </w:r>
          </w:p>
        </w:tc>
        <w:tc>
          <w:tcPr>
            <w:tcW w:w="848" w:type="pct"/>
            <w:shd w:val="clear" w:color="auto" w:fill="auto"/>
            <w:noWrap/>
            <w:hideMark/>
          </w:tcPr>
          <w:p w14:paraId="2183CFCA" w14:textId="77777777" w:rsidR="007E2539" w:rsidRPr="00E74796" w:rsidRDefault="007E2539" w:rsidP="007B0690">
            <w:pPr>
              <w:spacing w:line="276" w:lineRule="auto"/>
              <w:jc w:val="right"/>
              <w:rPr>
                <w:sz w:val="24"/>
                <w:szCs w:val="24"/>
              </w:rPr>
            </w:pPr>
            <w:r w:rsidRPr="00E74796">
              <w:rPr>
                <w:sz w:val="24"/>
                <w:szCs w:val="24"/>
              </w:rPr>
              <w:t>57.0%</w:t>
            </w:r>
          </w:p>
        </w:tc>
      </w:tr>
      <w:tr w:rsidR="007E2539" w:rsidRPr="00E74796" w14:paraId="7A1E8B60" w14:textId="77777777" w:rsidTr="007B0690">
        <w:trPr>
          <w:trHeight w:val="300"/>
        </w:trPr>
        <w:tc>
          <w:tcPr>
            <w:tcW w:w="336" w:type="pct"/>
          </w:tcPr>
          <w:p w14:paraId="6FB31D02" w14:textId="77777777" w:rsidR="007E2539" w:rsidRPr="00E74796" w:rsidRDefault="007E2539" w:rsidP="007B0690">
            <w:pPr>
              <w:spacing w:line="276" w:lineRule="auto"/>
              <w:rPr>
                <w:sz w:val="24"/>
                <w:szCs w:val="24"/>
              </w:rPr>
            </w:pPr>
            <w:r w:rsidRPr="00E74796">
              <w:rPr>
                <w:sz w:val="24"/>
                <w:szCs w:val="24"/>
              </w:rPr>
              <w:t>3</w:t>
            </w:r>
          </w:p>
        </w:tc>
        <w:tc>
          <w:tcPr>
            <w:tcW w:w="4664" w:type="pct"/>
            <w:gridSpan w:val="3"/>
            <w:shd w:val="clear" w:color="auto" w:fill="auto"/>
            <w:noWrap/>
            <w:hideMark/>
          </w:tcPr>
          <w:p w14:paraId="456CCDC3" w14:textId="77777777" w:rsidR="007E2539" w:rsidRPr="00E74796" w:rsidRDefault="007E2539" w:rsidP="007B0690">
            <w:pPr>
              <w:spacing w:line="276" w:lineRule="auto"/>
              <w:rPr>
                <w:sz w:val="24"/>
                <w:szCs w:val="24"/>
              </w:rPr>
            </w:pPr>
            <w:r w:rsidRPr="00E74796">
              <w:rPr>
                <w:sz w:val="24"/>
                <w:szCs w:val="24"/>
              </w:rPr>
              <w:t xml:space="preserve">If yes, have you been absent from duty for more than 3 days due to </w:t>
            </w:r>
            <w:r>
              <w:rPr>
                <w:sz w:val="24"/>
                <w:szCs w:val="24"/>
              </w:rPr>
              <w:t>LBP</w:t>
            </w:r>
            <w:r w:rsidRPr="00E74796">
              <w:rPr>
                <w:sz w:val="24"/>
                <w:szCs w:val="24"/>
              </w:rPr>
              <w:t xml:space="preserve"> in the last three months?</w:t>
            </w:r>
          </w:p>
        </w:tc>
      </w:tr>
      <w:tr w:rsidR="007E2539" w:rsidRPr="00E74796" w14:paraId="5F33DE0E" w14:textId="77777777" w:rsidTr="007B0690">
        <w:trPr>
          <w:trHeight w:val="300"/>
        </w:trPr>
        <w:tc>
          <w:tcPr>
            <w:tcW w:w="336" w:type="pct"/>
          </w:tcPr>
          <w:p w14:paraId="00D5E467" w14:textId="77777777" w:rsidR="007E2539" w:rsidRPr="00E74796" w:rsidRDefault="007E2539" w:rsidP="007B0690">
            <w:pPr>
              <w:spacing w:line="276" w:lineRule="auto"/>
              <w:rPr>
                <w:sz w:val="24"/>
                <w:szCs w:val="24"/>
              </w:rPr>
            </w:pPr>
          </w:p>
        </w:tc>
        <w:tc>
          <w:tcPr>
            <w:tcW w:w="3222" w:type="pct"/>
            <w:shd w:val="clear" w:color="auto" w:fill="auto"/>
            <w:noWrap/>
            <w:hideMark/>
          </w:tcPr>
          <w:p w14:paraId="28A80714"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vAlign w:val="center"/>
            <w:hideMark/>
          </w:tcPr>
          <w:p w14:paraId="512464EE" w14:textId="77777777" w:rsidR="007E2539" w:rsidRPr="00E74796" w:rsidRDefault="007E2539" w:rsidP="007B0690">
            <w:pPr>
              <w:spacing w:line="276" w:lineRule="auto"/>
              <w:jc w:val="right"/>
              <w:rPr>
                <w:sz w:val="24"/>
                <w:szCs w:val="24"/>
              </w:rPr>
            </w:pPr>
            <w:r w:rsidRPr="00E74796">
              <w:rPr>
                <w:sz w:val="24"/>
                <w:szCs w:val="24"/>
              </w:rPr>
              <w:t>42</w:t>
            </w:r>
          </w:p>
        </w:tc>
        <w:tc>
          <w:tcPr>
            <w:tcW w:w="848" w:type="pct"/>
            <w:shd w:val="clear" w:color="auto" w:fill="auto"/>
            <w:noWrap/>
            <w:vAlign w:val="center"/>
            <w:hideMark/>
          </w:tcPr>
          <w:p w14:paraId="7C40DB8E" w14:textId="77777777" w:rsidR="007E2539" w:rsidRPr="00E74796" w:rsidRDefault="007E2539" w:rsidP="007B0690">
            <w:pPr>
              <w:spacing w:line="276" w:lineRule="auto"/>
              <w:jc w:val="right"/>
              <w:rPr>
                <w:sz w:val="24"/>
                <w:szCs w:val="24"/>
              </w:rPr>
            </w:pPr>
            <w:r w:rsidRPr="00E74796">
              <w:rPr>
                <w:sz w:val="24"/>
                <w:szCs w:val="24"/>
              </w:rPr>
              <w:t>31.8%</w:t>
            </w:r>
          </w:p>
        </w:tc>
      </w:tr>
      <w:tr w:rsidR="007E2539" w:rsidRPr="00E74796" w14:paraId="48217FF0" w14:textId="77777777" w:rsidTr="007B0690">
        <w:trPr>
          <w:trHeight w:val="300"/>
        </w:trPr>
        <w:tc>
          <w:tcPr>
            <w:tcW w:w="336" w:type="pct"/>
          </w:tcPr>
          <w:p w14:paraId="63DAA882" w14:textId="77777777" w:rsidR="007E2539" w:rsidRPr="00E74796" w:rsidRDefault="007E2539" w:rsidP="007B0690">
            <w:pPr>
              <w:spacing w:line="276" w:lineRule="auto"/>
              <w:rPr>
                <w:sz w:val="24"/>
                <w:szCs w:val="24"/>
              </w:rPr>
            </w:pPr>
          </w:p>
        </w:tc>
        <w:tc>
          <w:tcPr>
            <w:tcW w:w="3222" w:type="pct"/>
            <w:shd w:val="clear" w:color="auto" w:fill="auto"/>
            <w:noWrap/>
            <w:hideMark/>
          </w:tcPr>
          <w:p w14:paraId="567F72DE"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vAlign w:val="center"/>
            <w:hideMark/>
          </w:tcPr>
          <w:p w14:paraId="7266A136" w14:textId="77777777" w:rsidR="007E2539" w:rsidRPr="00E74796" w:rsidRDefault="007E2539" w:rsidP="007B0690">
            <w:pPr>
              <w:spacing w:line="276" w:lineRule="auto"/>
              <w:jc w:val="right"/>
              <w:rPr>
                <w:sz w:val="24"/>
                <w:szCs w:val="24"/>
              </w:rPr>
            </w:pPr>
            <w:r w:rsidRPr="00E74796">
              <w:rPr>
                <w:sz w:val="24"/>
                <w:szCs w:val="24"/>
              </w:rPr>
              <w:t>90</w:t>
            </w:r>
          </w:p>
        </w:tc>
        <w:tc>
          <w:tcPr>
            <w:tcW w:w="848" w:type="pct"/>
            <w:shd w:val="clear" w:color="auto" w:fill="auto"/>
            <w:noWrap/>
            <w:vAlign w:val="center"/>
            <w:hideMark/>
          </w:tcPr>
          <w:p w14:paraId="66438A67" w14:textId="77777777" w:rsidR="007E2539" w:rsidRPr="00E74796" w:rsidRDefault="007E2539" w:rsidP="007B0690">
            <w:pPr>
              <w:spacing w:line="276" w:lineRule="auto"/>
              <w:jc w:val="right"/>
              <w:rPr>
                <w:sz w:val="24"/>
                <w:szCs w:val="24"/>
              </w:rPr>
            </w:pPr>
            <w:r w:rsidRPr="00E74796">
              <w:rPr>
                <w:sz w:val="24"/>
                <w:szCs w:val="24"/>
              </w:rPr>
              <w:t>68.2%</w:t>
            </w:r>
          </w:p>
        </w:tc>
      </w:tr>
      <w:tr w:rsidR="007E2539" w:rsidRPr="00E74796" w14:paraId="684C5BDA" w14:textId="77777777" w:rsidTr="007B0690">
        <w:trPr>
          <w:trHeight w:val="300"/>
        </w:trPr>
        <w:tc>
          <w:tcPr>
            <w:tcW w:w="336" w:type="pct"/>
          </w:tcPr>
          <w:p w14:paraId="4835F0F4" w14:textId="77777777" w:rsidR="007E2539" w:rsidRPr="00E74796" w:rsidRDefault="007E2539" w:rsidP="007B0690">
            <w:pPr>
              <w:spacing w:line="276" w:lineRule="auto"/>
              <w:rPr>
                <w:sz w:val="24"/>
                <w:szCs w:val="24"/>
              </w:rPr>
            </w:pPr>
            <w:r w:rsidRPr="00E74796">
              <w:rPr>
                <w:sz w:val="24"/>
                <w:szCs w:val="24"/>
              </w:rPr>
              <w:t>4</w:t>
            </w:r>
          </w:p>
        </w:tc>
        <w:tc>
          <w:tcPr>
            <w:tcW w:w="4664" w:type="pct"/>
            <w:gridSpan w:val="3"/>
            <w:shd w:val="clear" w:color="auto" w:fill="auto"/>
            <w:noWrap/>
            <w:hideMark/>
          </w:tcPr>
          <w:p w14:paraId="5869A784" w14:textId="77777777" w:rsidR="007E2539" w:rsidRPr="00E74796" w:rsidRDefault="007E2539" w:rsidP="007B0690">
            <w:pPr>
              <w:spacing w:line="276" w:lineRule="auto"/>
              <w:rPr>
                <w:sz w:val="24"/>
                <w:szCs w:val="24"/>
              </w:rPr>
            </w:pPr>
            <w:r w:rsidRPr="00E74796">
              <w:rPr>
                <w:sz w:val="24"/>
                <w:szCs w:val="24"/>
              </w:rPr>
              <w:t>On a Scale of 0-10, how do you rate the LBP are experiencing?</w:t>
            </w:r>
          </w:p>
        </w:tc>
      </w:tr>
      <w:tr w:rsidR="007E2539" w:rsidRPr="00E74796" w14:paraId="09A8A923" w14:textId="77777777" w:rsidTr="007B0690">
        <w:trPr>
          <w:trHeight w:val="300"/>
        </w:trPr>
        <w:tc>
          <w:tcPr>
            <w:tcW w:w="336" w:type="pct"/>
          </w:tcPr>
          <w:p w14:paraId="546C9F6C" w14:textId="77777777" w:rsidR="007E2539" w:rsidRPr="00E74796" w:rsidRDefault="007E2539" w:rsidP="007B0690">
            <w:pPr>
              <w:spacing w:line="276" w:lineRule="auto"/>
              <w:rPr>
                <w:sz w:val="24"/>
                <w:szCs w:val="24"/>
              </w:rPr>
            </w:pPr>
          </w:p>
        </w:tc>
        <w:tc>
          <w:tcPr>
            <w:tcW w:w="3222" w:type="pct"/>
            <w:shd w:val="clear" w:color="auto" w:fill="auto"/>
            <w:noWrap/>
            <w:hideMark/>
          </w:tcPr>
          <w:p w14:paraId="662CDB48" w14:textId="77777777" w:rsidR="007E2539" w:rsidRPr="00E74796" w:rsidRDefault="007E2539" w:rsidP="007B0690">
            <w:pPr>
              <w:spacing w:line="276" w:lineRule="auto"/>
              <w:rPr>
                <w:sz w:val="24"/>
                <w:szCs w:val="24"/>
              </w:rPr>
            </w:pPr>
            <w:r w:rsidRPr="00E74796">
              <w:rPr>
                <w:sz w:val="24"/>
                <w:szCs w:val="24"/>
              </w:rPr>
              <w:t>No pain/zero pain</w:t>
            </w:r>
          </w:p>
        </w:tc>
        <w:tc>
          <w:tcPr>
            <w:tcW w:w="594" w:type="pct"/>
            <w:shd w:val="clear" w:color="auto" w:fill="auto"/>
            <w:noWrap/>
            <w:hideMark/>
          </w:tcPr>
          <w:p w14:paraId="61E54C52" w14:textId="77777777" w:rsidR="007E2539" w:rsidRPr="00E74796" w:rsidRDefault="007E2539" w:rsidP="007B0690">
            <w:pPr>
              <w:spacing w:line="276" w:lineRule="auto"/>
              <w:jc w:val="right"/>
              <w:rPr>
                <w:sz w:val="24"/>
                <w:szCs w:val="24"/>
              </w:rPr>
            </w:pPr>
            <w:r w:rsidRPr="00E74796">
              <w:rPr>
                <w:sz w:val="24"/>
                <w:szCs w:val="24"/>
              </w:rPr>
              <w:t>49</w:t>
            </w:r>
          </w:p>
        </w:tc>
        <w:tc>
          <w:tcPr>
            <w:tcW w:w="848" w:type="pct"/>
            <w:shd w:val="clear" w:color="auto" w:fill="auto"/>
            <w:noWrap/>
            <w:hideMark/>
          </w:tcPr>
          <w:p w14:paraId="34ADC699" w14:textId="77777777" w:rsidR="007E2539" w:rsidRPr="00E74796" w:rsidRDefault="007E2539" w:rsidP="007B0690">
            <w:pPr>
              <w:spacing w:line="276" w:lineRule="auto"/>
              <w:jc w:val="right"/>
              <w:rPr>
                <w:sz w:val="24"/>
                <w:szCs w:val="24"/>
              </w:rPr>
            </w:pPr>
            <w:r w:rsidRPr="00E74796">
              <w:rPr>
                <w:sz w:val="24"/>
                <w:szCs w:val="24"/>
              </w:rPr>
              <w:t>15.8%</w:t>
            </w:r>
          </w:p>
        </w:tc>
      </w:tr>
      <w:tr w:rsidR="007E2539" w:rsidRPr="00E74796" w14:paraId="0DAC5D56" w14:textId="77777777" w:rsidTr="007B0690">
        <w:trPr>
          <w:trHeight w:val="300"/>
        </w:trPr>
        <w:tc>
          <w:tcPr>
            <w:tcW w:w="336" w:type="pct"/>
          </w:tcPr>
          <w:p w14:paraId="266D571E" w14:textId="77777777" w:rsidR="007E2539" w:rsidRPr="00E74796" w:rsidRDefault="007E2539" w:rsidP="007B0690">
            <w:pPr>
              <w:spacing w:line="276" w:lineRule="auto"/>
              <w:rPr>
                <w:sz w:val="24"/>
                <w:szCs w:val="24"/>
              </w:rPr>
            </w:pPr>
          </w:p>
        </w:tc>
        <w:tc>
          <w:tcPr>
            <w:tcW w:w="3222" w:type="pct"/>
            <w:shd w:val="clear" w:color="auto" w:fill="auto"/>
            <w:noWrap/>
            <w:hideMark/>
          </w:tcPr>
          <w:p w14:paraId="4BB3E49A" w14:textId="77777777" w:rsidR="007E2539" w:rsidRPr="00E74796" w:rsidRDefault="007E2539" w:rsidP="007B0690">
            <w:pPr>
              <w:spacing w:line="276" w:lineRule="auto"/>
              <w:rPr>
                <w:sz w:val="24"/>
                <w:szCs w:val="24"/>
              </w:rPr>
            </w:pPr>
            <w:r w:rsidRPr="00E74796">
              <w:rPr>
                <w:sz w:val="24"/>
                <w:szCs w:val="24"/>
              </w:rPr>
              <w:t>1-3 (mild pain)</w:t>
            </w:r>
          </w:p>
        </w:tc>
        <w:tc>
          <w:tcPr>
            <w:tcW w:w="594" w:type="pct"/>
            <w:shd w:val="clear" w:color="auto" w:fill="auto"/>
            <w:noWrap/>
            <w:hideMark/>
          </w:tcPr>
          <w:p w14:paraId="4F55C575" w14:textId="77777777" w:rsidR="007E2539" w:rsidRPr="00E74796" w:rsidRDefault="007E2539" w:rsidP="007B0690">
            <w:pPr>
              <w:spacing w:line="276" w:lineRule="auto"/>
              <w:jc w:val="right"/>
              <w:rPr>
                <w:sz w:val="24"/>
                <w:szCs w:val="24"/>
              </w:rPr>
            </w:pPr>
            <w:r w:rsidRPr="00E74796">
              <w:rPr>
                <w:sz w:val="24"/>
                <w:szCs w:val="24"/>
              </w:rPr>
              <w:t>74</w:t>
            </w:r>
          </w:p>
        </w:tc>
        <w:tc>
          <w:tcPr>
            <w:tcW w:w="848" w:type="pct"/>
            <w:shd w:val="clear" w:color="auto" w:fill="auto"/>
            <w:noWrap/>
            <w:hideMark/>
          </w:tcPr>
          <w:p w14:paraId="2884E75B" w14:textId="77777777" w:rsidR="007E2539" w:rsidRPr="00E74796" w:rsidRDefault="007E2539" w:rsidP="007B0690">
            <w:pPr>
              <w:spacing w:line="276" w:lineRule="auto"/>
              <w:jc w:val="right"/>
              <w:rPr>
                <w:sz w:val="24"/>
                <w:szCs w:val="24"/>
              </w:rPr>
            </w:pPr>
            <w:r w:rsidRPr="00E74796">
              <w:rPr>
                <w:sz w:val="24"/>
                <w:szCs w:val="24"/>
              </w:rPr>
              <w:t>23.8%</w:t>
            </w:r>
          </w:p>
        </w:tc>
      </w:tr>
      <w:tr w:rsidR="007E2539" w:rsidRPr="00E74796" w14:paraId="46463320" w14:textId="77777777" w:rsidTr="007B0690">
        <w:trPr>
          <w:trHeight w:val="300"/>
        </w:trPr>
        <w:tc>
          <w:tcPr>
            <w:tcW w:w="336" w:type="pct"/>
          </w:tcPr>
          <w:p w14:paraId="28856677" w14:textId="77777777" w:rsidR="007E2539" w:rsidRPr="00E74796" w:rsidRDefault="007E2539" w:rsidP="007B0690">
            <w:pPr>
              <w:spacing w:line="276" w:lineRule="auto"/>
              <w:rPr>
                <w:sz w:val="24"/>
                <w:szCs w:val="24"/>
              </w:rPr>
            </w:pPr>
            <w:bookmarkStart w:id="5" w:name="_Hlk167899726"/>
          </w:p>
        </w:tc>
        <w:tc>
          <w:tcPr>
            <w:tcW w:w="3222" w:type="pct"/>
            <w:shd w:val="clear" w:color="auto" w:fill="auto"/>
            <w:noWrap/>
            <w:hideMark/>
          </w:tcPr>
          <w:p w14:paraId="20B89BE1" w14:textId="77777777" w:rsidR="007E2539" w:rsidRPr="00E74796" w:rsidRDefault="007E2539" w:rsidP="007B0690">
            <w:pPr>
              <w:spacing w:line="276" w:lineRule="auto"/>
              <w:rPr>
                <w:sz w:val="24"/>
                <w:szCs w:val="24"/>
              </w:rPr>
            </w:pPr>
            <w:r w:rsidRPr="00E74796">
              <w:rPr>
                <w:sz w:val="24"/>
                <w:szCs w:val="24"/>
              </w:rPr>
              <w:t>4-6 (moderate pain)</w:t>
            </w:r>
          </w:p>
        </w:tc>
        <w:tc>
          <w:tcPr>
            <w:tcW w:w="594" w:type="pct"/>
            <w:shd w:val="clear" w:color="auto" w:fill="auto"/>
            <w:noWrap/>
            <w:hideMark/>
          </w:tcPr>
          <w:p w14:paraId="6540C680" w14:textId="77777777" w:rsidR="007E2539" w:rsidRPr="00E74796" w:rsidRDefault="007E2539" w:rsidP="007B0690">
            <w:pPr>
              <w:spacing w:line="276" w:lineRule="auto"/>
              <w:jc w:val="right"/>
              <w:rPr>
                <w:sz w:val="24"/>
                <w:szCs w:val="24"/>
              </w:rPr>
            </w:pPr>
            <w:r w:rsidRPr="00E74796">
              <w:rPr>
                <w:sz w:val="24"/>
                <w:szCs w:val="24"/>
              </w:rPr>
              <w:t>155</w:t>
            </w:r>
          </w:p>
        </w:tc>
        <w:tc>
          <w:tcPr>
            <w:tcW w:w="848" w:type="pct"/>
            <w:shd w:val="clear" w:color="auto" w:fill="auto"/>
            <w:noWrap/>
            <w:hideMark/>
          </w:tcPr>
          <w:p w14:paraId="010C0C72" w14:textId="77777777" w:rsidR="007E2539" w:rsidRPr="00E74796" w:rsidRDefault="007E2539" w:rsidP="007B0690">
            <w:pPr>
              <w:spacing w:line="276" w:lineRule="auto"/>
              <w:jc w:val="right"/>
              <w:rPr>
                <w:sz w:val="24"/>
                <w:szCs w:val="24"/>
              </w:rPr>
            </w:pPr>
            <w:r w:rsidRPr="00E74796">
              <w:rPr>
                <w:sz w:val="24"/>
                <w:szCs w:val="24"/>
              </w:rPr>
              <w:t>49.8%</w:t>
            </w:r>
          </w:p>
        </w:tc>
      </w:tr>
      <w:bookmarkEnd w:id="5"/>
      <w:tr w:rsidR="007E2539" w:rsidRPr="00E74796" w14:paraId="1ADD2355" w14:textId="77777777" w:rsidTr="007B0690">
        <w:trPr>
          <w:trHeight w:val="300"/>
        </w:trPr>
        <w:tc>
          <w:tcPr>
            <w:tcW w:w="336" w:type="pct"/>
          </w:tcPr>
          <w:p w14:paraId="0E2437EF" w14:textId="77777777" w:rsidR="007E2539" w:rsidRPr="00E74796" w:rsidRDefault="007E2539" w:rsidP="007B0690">
            <w:pPr>
              <w:spacing w:line="276" w:lineRule="auto"/>
              <w:rPr>
                <w:sz w:val="24"/>
                <w:szCs w:val="24"/>
              </w:rPr>
            </w:pPr>
          </w:p>
        </w:tc>
        <w:tc>
          <w:tcPr>
            <w:tcW w:w="3222" w:type="pct"/>
            <w:shd w:val="clear" w:color="auto" w:fill="auto"/>
            <w:noWrap/>
            <w:hideMark/>
          </w:tcPr>
          <w:p w14:paraId="1E827A95" w14:textId="77777777" w:rsidR="007E2539" w:rsidRPr="00871BE9" w:rsidRDefault="007E2539" w:rsidP="007B0690">
            <w:pPr>
              <w:spacing w:line="276" w:lineRule="auto"/>
              <w:rPr>
                <w:sz w:val="24"/>
                <w:szCs w:val="24"/>
              </w:rPr>
            </w:pPr>
            <w:r w:rsidRPr="00E74796">
              <w:rPr>
                <w:sz w:val="24"/>
                <w:szCs w:val="24"/>
              </w:rPr>
              <w:t>8-10</w:t>
            </w:r>
            <w:r>
              <w:rPr>
                <w:sz w:val="24"/>
                <w:szCs w:val="24"/>
              </w:rPr>
              <w:t>(</w:t>
            </w:r>
            <w:r w:rsidRPr="00E74796">
              <w:rPr>
                <w:sz w:val="24"/>
                <w:szCs w:val="24"/>
              </w:rPr>
              <w:t>Severe pain</w:t>
            </w:r>
            <w:r>
              <w:rPr>
                <w:sz w:val="24"/>
                <w:szCs w:val="24"/>
              </w:rPr>
              <w:t>)</w:t>
            </w:r>
          </w:p>
        </w:tc>
        <w:tc>
          <w:tcPr>
            <w:tcW w:w="594" w:type="pct"/>
            <w:shd w:val="clear" w:color="auto" w:fill="auto"/>
            <w:noWrap/>
            <w:hideMark/>
          </w:tcPr>
          <w:p w14:paraId="0EA566CC" w14:textId="77777777" w:rsidR="007E2539" w:rsidRPr="00E74796" w:rsidRDefault="007E2539" w:rsidP="007B0690">
            <w:pPr>
              <w:spacing w:line="276" w:lineRule="auto"/>
              <w:jc w:val="right"/>
              <w:rPr>
                <w:sz w:val="24"/>
                <w:szCs w:val="24"/>
              </w:rPr>
            </w:pPr>
            <w:r w:rsidRPr="00E74796">
              <w:rPr>
                <w:sz w:val="24"/>
                <w:szCs w:val="24"/>
              </w:rPr>
              <w:t>33</w:t>
            </w:r>
          </w:p>
        </w:tc>
        <w:tc>
          <w:tcPr>
            <w:tcW w:w="848" w:type="pct"/>
            <w:shd w:val="clear" w:color="auto" w:fill="auto"/>
            <w:noWrap/>
            <w:hideMark/>
          </w:tcPr>
          <w:p w14:paraId="7A654A37" w14:textId="77777777" w:rsidR="007E2539" w:rsidRPr="00E74796" w:rsidRDefault="007E2539" w:rsidP="007B0690">
            <w:pPr>
              <w:spacing w:line="276" w:lineRule="auto"/>
              <w:jc w:val="right"/>
              <w:rPr>
                <w:sz w:val="24"/>
                <w:szCs w:val="24"/>
              </w:rPr>
            </w:pPr>
            <w:r w:rsidRPr="00E74796">
              <w:rPr>
                <w:sz w:val="24"/>
                <w:szCs w:val="24"/>
              </w:rPr>
              <w:t>10.6%</w:t>
            </w:r>
          </w:p>
        </w:tc>
      </w:tr>
      <w:tr w:rsidR="007E2539" w:rsidRPr="00E74796" w14:paraId="512C26ED" w14:textId="77777777" w:rsidTr="007B0690">
        <w:trPr>
          <w:trHeight w:val="300"/>
        </w:trPr>
        <w:tc>
          <w:tcPr>
            <w:tcW w:w="336" w:type="pct"/>
          </w:tcPr>
          <w:p w14:paraId="30A13764" w14:textId="77777777" w:rsidR="007E2539" w:rsidRPr="00E74796" w:rsidRDefault="007E2539" w:rsidP="007B0690">
            <w:pPr>
              <w:spacing w:line="276" w:lineRule="auto"/>
              <w:rPr>
                <w:sz w:val="24"/>
                <w:szCs w:val="24"/>
              </w:rPr>
            </w:pPr>
            <w:r w:rsidRPr="00E74796">
              <w:rPr>
                <w:sz w:val="24"/>
                <w:szCs w:val="24"/>
              </w:rPr>
              <w:t>5</w:t>
            </w:r>
          </w:p>
        </w:tc>
        <w:tc>
          <w:tcPr>
            <w:tcW w:w="4664" w:type="pct"/>
            <w:gridSpan w:val="3"/>
            <w:shd w:val="clear" w:color="auto" w:fill="auto"/>
            <w:noWrap/>
            <w:hideMark/>
          </w:tcPr>
          <w:p w14:paraId="33D6C40E" w14:textId="77777777" w:rsidR="007E2539" w:rsidRPr="00E74796" w:rsidRDefault="007E2539" w:rsidP="007B0690">
            <w:pPr>
              <w:spacing w:line="276" w:lineRule="auto"/>
              <w:rPr>
                <w:sz w:val="24"/>
                <w:szCs w:val="24"/>
              </w:rPr>
            </w:pPr>
            <w:r w:rsidRPr="00E74796">
              <w:rPr>
                <w:sz w:val="24"/>
                <w:szCs w:val="24"/>
              </w:rPr>
              <w:t>Has the LBP spread down your leg at some time in the last 2 weeks?</w:t>
            </w:r>
          </w:p>
        </w:tc>
      </w:tr>
      <w:tr w:rsidR="007E2539" w:rsidRPr="00E74796" w14:paraId="11E80A6B" w14:textId="77777777" w:rsidTr="007B0690">
        <w:trPr>
          <w:trHeight w:val="300"/>
        </w:trPr>
        <w:tc>
          <w:tcPr>
            <w:tcW w:w="336" w:type="pct"/>
          </w:tcPr>
          <w:p w14:paraId="25DE23C5" w14:textId="77777777" w:rsidR="007E2539" w:rsidRPr="00E74796" w:rsidRDefault="007E2539" w:rsidP="007B0690">
            <w:pPr>
              <w:spacing w:line="276" w:lineRule="auto"/>
              <w:rPr>
                <w:sz w:val="24"/>
                <w:szCs w:val="24"/>
              </w:rPr>
            </w:pPr>
          </w:p>
        </w:tc>
        <w:tc>
          <w:tcPr>
            <w:tcW w:w="3222" w:type="pct"/>
            <w:shd w:val="clear" w:color="auto" w:fill="auto"/>
            <w:noWrap/>
            <w:hideMark/>
          </w:tcPr>
          <w:p w14:paraId="560F15F4"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1BCA263B" w14:textId="77777777" w:rsidR="007E2539" w:rsidRPr="00E74796" w:rsidRDefault="007E2539" w:rsidP="007B0690">
            <w:pPr>
              <w:spacing w:line="276" w:lineRule="auto"/>
              <w:jc w:val="right"/>
              <w:rPr>
                <w:sz w:val="24"/>
                <w:szCs w:val="24"/>
              </w:rPr>
            </w:pPr>
            <w:r w:rsidRPr="00E74796">
              <w:rPr>
                <w:sz w:val="24"/>
                <w:szCs w:val="24"/>
              </w:rPr>
              <w:t>132</w:t>
            </w:r>
          </w:p>
        </w:tc>
        <w:tc>
          <w:tcPr>
            <w:tcW w:w="848" w:type="pct"/>
            <w:shd w:val="clear" w:color="auto" w:fill="auto"/>
            <w:noWrap/>
            <w:hideMark/>
          </w:tcPr>
          <w:p w14:paraId="35297130" w14:textId="77777777" w:rsidR="007E2539" w:rsidRPr="00E74796" w:rsidRDefault="007E2539" w:rsidP="007B0690">
            <w:pPr>
              <w:spacing w:line="276" w:lineRule="auto"/>
              <w:jc w:val="right"/>
              <w:rPr>
                <w:sz w:val="24"/>
                <w:szCs w:val="24"/>
              </w:rPr>
            </w:pPr>
            <w:r w:rsidRPr="00E74796">
              <w:rPr>
                <w:sz w:val="24"/>
                <w:szCs w:val="24"/>
              </w:rPr>
              <w:t>42.9%</w:t>
            </w:r>
          </w:p>
        </w:tc>
      </w:tr>
      <w:tr w:rsidR="007E2539" w:rsidRPr="00E74796" w14:paraId="186A3932" w14:textId="77777777" w:rsidTr="007B0690">
        <w:trPr>
          <w:trHeight w:val="300"/>
        </w:trPr>
        <w:tc>
          <w:tcPr>
            <w:tcW w:w="336" w:type="pct"/>
          </w:tcPr>
          <w:p w14:paraId="0DE46565" w14:textId="77777777" w:rsidR="007E2539" w:rsidRPr="00E74796" w:rsidRDefault="007E2539" w:rsidP="007B0690">
            <w:pPr>
              <w:spacing w:line="276" w:lineRule="auto"/>
              <w:rPr>
                <w:sz w:val="24"/>
                <w:szCs w:val="24"/>
              </w:rPr>
            </w:pPr>
          </w:p>
        </w:tc>
        <w:tc>
          <w:tcPr>
            <w:tcW w:w="3222" w:type="pct"/>
            <w:shd w:val="clear" w:color="auto" w:fill="auto"/>
            <w:noWrap/>
            <w:hideMark/>
          </w:tcPr>
          <w:p w14:paraId="0E1281DA"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770C3779" w14:textId="77777777" w:rsidR="007E2539" w:rsidRPr="00E74796" w:rsidRDefault="007E2539" w:rsidP="007B0690">
            <w:pPr>
              <w:spacing w:line="276" w:lineRule="auto"/>
              <w:jc w:val="right"/>
              <w:rPr>
                <w:sz w:val="24"/>
                <w:szCs w:val="24"/>
              </w:rPr>
            </w:pPr>
            <w:r w:rsidRPr="00E74796">
              <w:rPr>
                <w:sz w:val="24"/>
                <w:szCs w:val="24"/>
              </w:rPr>
              <w:t>176</w:t>
            </w:r>
          </w:p>
        </w:tc>
        <w:tc>
          <w:tcPr>
            <w:tcW w:w="848" w:type="pct"/>
            <w:shd w:val="clear" w:color="auto" w:fill="auto"/>
            <w:noWrap/>
            <w:hideMark/>
          </w:tcPr>
          <w:p w14:paraId="2AB90E66" w14:textId="77777777" w:rsidR="007E2539" w:rsidRPr="00E74796" w:rsidRDefault="007E2539" w:rsidP="007B0690">
            <w:pPr>
              <w:spacing w:line="276" w:lineRule="auto"/>
              <w:jc w:val="right"/>
              <w:rPr>
                <w:sz w:val="24"/>
                <w:szCs w:val="24"/>
              </w:rPr>
            </w:pPr>
            <w:r w:rsidRPr="00E74796">
              <w:rPr>
                <w:sz w:val="24"/>
                <w:szCs w:val="24"/>
              </w:rPr>
              <w:t>57.1%</w:t>
            </w:r>
          </w:p>
        </w:tc>
      </w:tr>
      <w:tr w:rsidR="007E2539" w:rsidRPr="00E74796" w14:paraId="7AA380E1" w14:textId="77777777" w:rsidTr="007B0690">
        <w:trPr>
          <w:trHeight w:val="300"/>
        </w:trPr>
        <w:tc>
          <w:tcPr>
            <w:tcW w:w="336" w:type="pct"/>
          </w:tcPr>
          <w:p w14:paraId="3E20FA59" w14:textId="77777777" w:rsidR="007E2539" w:rsidRPr="00E74796" w:rsidRDefault="007E2539" w:rsidP="007B0690">
            <w:pPr>
              <w:spacing w:line="276" w:lineRule="auto"/>
              <w:rPr>
                <w:sz w:val="24"/>
                <w:szCs w:val="24"/>
              </w:rPr>
            </w:pPr>
            <w:r w:rsidRPr="00E74796">
              <w:rPr>
                <w:sz w:val="24"/>
                <w:szCs w:val="24"/>
              </w:rPr>
              <w:t>6</w:t>
            </w:r>
          </w:p>
        </w:tc>
        <w:tc>
          <w:tcPr>
            <w:tcW w:w="4664" w:type="pct"/>
            <w:gridSpan w:val="3"/>
            <w:shd w:val="clear" w:color="auto" w:fill="auto"/>
            <w:noWrap/>
            <w:hideMark/>
          </w:tcPr>
          <w:p w14:paraId="1230F13E" w14:textId="77777777" w:rsidR="007E2539" w:rsidRPr="00E74796" w:rsidRDefault="007E2539" w:rsidP="007B0690">
            <w:pPr>
              <w:spacing w:line="276" w:lineRule="auto"/>
              <w:rPr>
                <w:sz w:val="24"/>
                <w:szCs w:val="24"/>
              </w:rPr>
            </w:pPr>
            <w:r w:rsidRPr="00E74796">
              <w:rPr>
                <w:sz w:val="24"/>
                <w:szCs w:val="24"/>
              </w:rPr>
              <w:t>Does the LBP limit your activity?</w:t>
            </w:r>
          </w:p>
        </w:tc>
      </w:tr>
      <w:tr w:rsidR="007E2539" w:rsidRPr="00E74796" w14:paraId="3E7FF59A" w14:textId="77777777" w:rsidTr="007B0690">
        <w:trPr>
          <w:trHeight w:val="300"/>
        </w:trPr>
        <w:tc>
          <w:tcPr>
            <w:tcW w:w="336" w:type="pct"/>
          </w:tcPr>
          <w:p w14:paraId="6D944221" w14:textId="77777777" w:rsidR="007E2539" w:rsidRPr="00E74796" w:rsidRDefault="007E2539" w:rsidP="007B0690">
            <w:pPr>
              <w:spacing w:line="276" w:lineRule="auto"/>
              <w:rPr>
                <w:sz w:val="24"/>
                <w:szCs w:val="24"/>
              </w:rPr>
            </w:pPr>
          </w:p>
        </w:tc>
        <w:tc>
          <w:tcPr>
            <w:tcW w:w="3222" w:type="pct"/>
            <w:shd w:val="clear" w:color="auto" w:fill="auto"/>
            <w:noWrap/>
            <w:hideMark/>
          </w:tcPr>
          <w:p w14:paraId="6BB9D8B5"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53BB872C" w14:textId="77777777" w:rsidR="007E2539" w:rsidRPr="00E74796" w:rsidRDefault="007E2539" w:rsidP="007B0690">
            <w:pPr>
              <w:spacing w:line="276" w:lineRule="auto"/>
              <w:jc w:val="right"/>
              <w:rPr>
                <w:sz w:val="24"/>
                <w:szCs w:val="24"/>
              </w:rPr>
            </w:pPr>
            <w:r w:rsidRPr="00E74796">
              <w:rPr>
                <w:sz w:val="24"/>
                <w:szCs w:val="24"/>
              </w:rPr>
              <w:t>180</w:t>
            </w:r>
          </w:p>
        </w:tc>
        <w:tc>
          <w:tcPr>
            <w:tcW w:w="848" w:type="pct"/>
            <w:shd w:val="clear" w:color="auto" w:fill="auto"/>
            <w:noWrap/>
            <w:hideMark/>
          </w:tcPr>
          <w:p w14:paraId="5C3D80B8" w14:textId="77777777" w:rsidR="007E2539" w:rsidRPr="00E74796" w:rsidRDefault="007E2539" w:rsidP="007B0690">
            <w:pPr>
              <w:spacing w:line="276" w:lineRule="auto"/>
              <w:jc w:val="right"/>
              <w:rPr>
                <w:sz w:val="24"/>
                <w:szCs w:val="24"/>
              </w:rPr>
            </w:pPr>
            <w:r w:rsidRPr="00E74796">
              <w:rPr>
                <w:sz w:val="24"/>
                <w:szCs w:val="24"/>
              </w:rPr>
              <w:t>58.4%</w:t>
            </w:r>
          </w:p>
        </w:tc>
      </w:tr>
      <w:tr w:rsidR="007E2539" w:rsidRPr="00E74796" w14:paraId="2115B0E3" w14:textId="77777777" w:rsidTr="007B0690">
        <w:trPr>
          <w:trHeight w:val="300"/>
        </w:trPr>
        <w:tc>
          <w:tcPr>
            <w:tcW w:w="336" w:type="pct"/>
          </w:tcPr>
          <w:p w14:paraId="4DFDD7DB" w14:textId="77777777" w:rsidR="007E2539" w:rsidRPr="00E74796" w:rsidRDefault="007E2539" w:rsidP="007B0690">
            <w:pPr>
              <w:spacing w:line="276" w:lineRule="auto"/>
              <w:rPr>
                <w:sz w:val="24"/>
                <w:szCs w:val="24"/>
              </w:rPr>
            </w:pPr>
          </w:p>
        </w:tc>
        <w:tc>
          <w:tcPr>
            <w:tcW w:w="3222" w:type="pct"/>
            <w:shd w:val="clear" w:color="auto" w:fill="auto"/>
            <w:noWrap/>
            <w:hideMark/>
          </w:tcPr>
          <w:p w14:paraId="1E4ECE44"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504BDB26" w14:textId="77777777" w:rsidR="007E2539" w:rsidRPr="00E74796" w:rsidRDefault="007E2539" w:rsidP="007B0690">
            <w:pPr>
              <w:spacing w:line="276" w:lineRule="auto"/>
              <w:jc w:val="right"/>
              <w:rPr>
                <w:sz w:val="24"/>
                <w:szCs w:val="24"/>
              </w:rPr>
            </w:pPr>
            <w:r w:rsidRPr="00E74796">
              <w:rPr>
                <w:sz w:val="24"/>
                <w:szCs w:val="24"/>
              </w:rPr>
              <w:t>128</w:t>
            </w:r>
          </w:p>
        </w:tc>
        <w:tc>
          <w:tcPr>
            <w:tcW w:w="848" w:type="pct"/>
            <w:shd w:val="clear" w:color="auto" w:fill="auto"/>
            <w:noWrap/>
            <w:hideMark/>
          </w:tcPr>
          <w:p w14:paraId="09230F7C" w14:textId="77777777" w:rsidR="007E2539" w:rsidRPr="00E74796" w:rsidRDefault="007E2539" w:rsidP="007B0690">
            <w:pPr>
              <w:spacing w:line="276" w:lineRule="auto"/>
              <w:jc w:val="right"/>
              <w:rPr>
                <w:sz w:val="24"/>
                <w:szCs w:val="24"/>
              </w:rPr>
            </w:pPr>
            <w:r w:rsidRPr="00E74796">
              <w:rPr>
                <w:sz w:val="24"/>
                <w:szCs w:val="24"/>
              </w:rPr>
              <w:t>41.6%</w:t>
            </w:r>
          </w:p>
        </w:tc>
      </w:tr>
      <w:tr w:rsidR="007E2539" w:rsidRPr="00E74796" w14:paraId="7938186C" w14:textId="77777777" w:rsidTr="007B0690">
        <w:trPr>
          <w:trHeight w:val="300"/>
        </w:trPr>
        <w:tc>
          <w:tcPr>
            <w:tcW w:w="336" w:type="pct"/>
          </w:tcPr>
          <w:p w14:paraId="582FA7B7" w14:textId="77777777" w:rsidR="007E2539" w:rsidRPr="00E74796" w:rsidRDefault="007E2539" w:rsidP="007B0690">
            <w:pPr>
              <w:spacing w:line="276" w:lineRule="auto"/>
              <w:rPr>
                <w:sz w:val="24"/>
                <w:szCs w:val="24"/>
              </w:rPr>
            </w:pPr>
            <w:r w:rsidRPr="00E74796">
              <w:rPr>
                <w:sz w:val="24"/>
                <w:szCs w:val="24"/>
              </w:rPr>
              <w:t>7</w:t>
            </w:r>
          </w:p>
        </w:tc>
        <w:tc>
          <w:tcPr>
            <w:tcW w:w="4664" w:type="pct"/>
            <w:gridSpan w:val="3"/>
            <w:shd w:val="clear" w:color="auto" w:fill="auto"/>
            <w:noWrap/>
            <w:hideMark/>
          </w:tcPr>
          <w:p w14:paraId="3741FA9D" w14:textId="77777777" w:rsidR="007E2539" w:rsidRPr="00E74796" w:rsidRDefault="007E2539" w:rsidP="007B0690">
            <w:pPr>
              <w:spacing w:line="276" w:lineRule="auto"/>
              <w:rPr>
                <w:sz w:val="24"/>
                <w:szCs w:val="24"/>
              </w:rPr>
            </w:pPr>
            <w:r w:rsidRPr="00E74796">
              <w:rPr>
                <w:sz w:val="24"/>
                <w:szCs w:val="24"/>
              </w:rPr>
              <w:t>Do you feel your back may not get better due to pain?</w:t>
            </w:r>
          </w:p>
        </w:tc>
      </w:tr>
      <w:tr w:rsidR="007E2539" w:rsidRPr="00E74796" w14:paraId="6C90067F" w14:textId="77777777" w:rsidTr="007B0690">
        <w:trPr>
          <w:trHeight w:val="300"/>
        </w:trPr>
        <w:tc>
          <w:tcPr>
            <w:tcW w:w="336" w:type="pct"/>
          </w:tcPr>
          <w:p w14:paraId="780DDAB2" w14:textId="77777777" w:rsidR="007E2539" w:rsidRPr="00E74796" w:rsidRDefault="007E2539" w:rsidP="007B0690">
            <w:pPr>
              <w:spacing w:line="276" w:lineRule="auto"/>
              <w:rPr>
                <w:sz w:val="24"/>
                <w:szCs w:val="24"/>
              </w:rPr>
            </w:pPr>
          </w:p>
        </w:tc>
        <w:tc>
          <w:tcPr>
            <w:tcW w:w="3222" w:type="pct"/>
            <w:shd w:val="clear" w:color="auto" w:fill="auto"/>
            <w:noWrap/>
            <w:hideMark/>
          </w:tcPr>
          <w:p w14:paraId="468BDB6B"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7E6D8257" w14:textId="77777777" w:rsidR="007E2539" w:rsidRPr="00E74796" w:rsidRDefault="007E2539" w:rsidP="007B0690">
            <w:pPr>
              <w:spacing w:line="276" w:lineRule="auto"/>
              <w:jc w:val="right"/>
              <w:rPr>
                <w:sz w:val="24"/>
                <w:szCs w:val="24"/>
              </w:rPr>
            </w:pPr>
            <w:r w:rsidRPr="00E74796">
              <w:rPr>
                <w:sz w:val="24"/>
                <w:szCs w:val="24"/>
              </w:rPr>
              <w:t>104</w:t>
            </w:r>
          </w:p>
        </w:tc>
        <w:tc>
          <w:tcPr>
            <w:tcW w:w="848" w:type="pct"/>
            <w:shd w:val="clear" w:color="auto" w:fill="auto"/>
            <w:noWrap/>
            <w:hideMark/>
          </w:tcPr>
          <w:p w14:paraId="4A2E4814" w14:textId="77777777" w:rsidR="007E2539" w:rsidRPr="00E74796" w:rsidRDefault="007E2539" w:rsidP="007B0690">
            <w:pPr>
              <w:spacing w:line="276" w:lineRule="auto"/>
              <w:jc w:val="right"/>
              <w:rPr>
                <w:sz w:val="24"/>
                <w:szCs w:val="24"/>
              </w:rPr>
            </w:pPr>
            <w:r w:rsidRPr="00E74796">
              <w:rPr>
                <w:sz w:val="24"/>
                <w:szCs w:val="24"/>
              </w:rPr>
              <w:t>33.9%</w:t>
            </w:r>
          </w:p>
        </w:tc>
      </w:tr>
      <w:tr w:rsidR="007E2539" w:rsidRPr="00E74796" w14:paraId="0C78AA90" w14:textId="77777777" w:rsidTr="007B0690">
        <w:trPr>
          <w:trHeight w:val="300"/>
        </w:trPr>
        <w:tc>
          <w:tcPr>
            <w:tcW w:w="336" w:type="pct"/>
          </w:tcPr>
          <w:p w14:paraId="6C56312B" w14:textId="77777777" w:rsidR="007E2539" w:rsidRPr="00E74796" w:rsidRDefault="007E2539" w:rsidP="007B0690">
            <w:pPr>
              <w:spacing w:line="276" w:lineRule="auto"/>
              <w:rPr>
                <w:sz w:val="24"/>
                <w:szCs w:val="24"/>
              </w:rPr>
            </w:pPr>
          </w:p>
        </w:tc>
        <w:tc>
          <w:tcPr>
            <w:tcW w:w="3222" w:type="pct"/>
            <w:shd w:val="clear" w:color="auto" w:fill="auto"/>
            <w:noWrap/>
            <w:hideMark/>
          </w:tcPr>
          <w:p w14:paraId="41A9225A"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1097A78C" w14:textId="77777777" w:rsidR="007E2539" w:rsidRPr="00E74796" w:rsidRDefault="007E2539" w:rsidP="007B0690">
            <w:pPr>
              <w:spacing w:line="276" w:lineRule="auto"/>
              <w:jc w:val="right"/>
              <w:rPr>
                <w:sz w:val="24"/>
                <w:szCs w:val="24"/>
              </w:rPr>
            </w:pPr>
            <w:r w:rsidRPr="00E74796">
              <w:rPr>
                <w:sz w:val="24"/>
                <w:szCs w:val="24"/>
              </w:rPr>
              <w:t>203</w:t>
            </w:r>
          </w:p>
        </w:tc>
        <w:tc>
          <w:tcPr>
            <w:tcW w:w="848" w:type="pct"/>
            <w:shd w:val="clear" w:color="auto" w:fill="auto"/>
            <w:noWrap/>
            <w:hideMark/>
          </w:tcPr>
          <w:p w14:paraId="250358F6" w14:textId="77777777" w:rsidR="007E2539" w:rsidRPr="00E74796" w:rsidRDefault="007E2539" w:rsidP="007B0690">
            <w:pPr>
              <w:spacing w:line="276" w:lineRule="auto"/>
              <w:jc w:val="right"/>
              <w:rPr>
                <w:sz w:val="24"/>
                <w:szCs w:val="24"/>
              </w:rPr>
            </w:pPr>
            <w:r w:rsidRPr="00E74796">
              <w:rPr>
                <w:sz w:val="24"/>
                <w:szCs w:val="24"/>
              </w:rPr>
              <w:t>66.1%</w:t>
            </w:r>
          </w:p>
        </w:tc>
      </w:tr>
      <w:tr w:rsidR="007E2539" w:rsidRPr="00E74796" w14:paraId="759DA310" w14:textId="77777777" w:rsidTr="007B0690">
        <w:trPr>
          <w:trHeight w:val="300"/>
        </w:trPr>
        <w:tc>
          <w:tcPr>
            <w:tcW w:w="336" w:type="pct"/>
          </w:tcPr>
          <w:p w14:paraId="0C341DF3" w14:textId="77777777" w:rsidR="007E2539" w:rsidRPr="00E74796" w:rsidRDefault="007E2539" w:rsidP="007B0690">
            <w:pPr>
              <w:spacing w:line="276" w:lineRule="auto"/>
              <w:rPr>
                <w:sz w:val="24"/>
                <w:szCs w:val="24"/>
              </w:rPr>
            </w:pPr>
            <w:r w:rsidRPr="00E74796">
              <w:rPr>
                <w:sz w:val="24"/>
                <w:szCs w:val="24"/>
              </w:rPr>
              <w:t>8</w:t>
            </w:r>
          </w:p>
        </w:tc>
        <w:tc>
          <w:tcPr>
            <w:tcW w:w="4664" w:type="pct"/>
            <w:gridSpan w:val="3"/>
            <w:shd w:val="clear" w:color="auto" w:fill="auto"/>
            <w:noWrap/>
            <w:hideMark/>
          </w:tcPr>
          <w:p w14:paraId="466D9944" w14:textId="77777777" w:rsidR="007E2539" w:rsidRPr="00E74796" w:rsidRDefault="007E2539" w:rsidP="007B0690">
            <w:pPr>
              <w:spacing w:line="276" w:lineRule="auto"/>
              <w:rPr>
                <w:sz w:val="24"/>
                <w:szCs w:val="24"/>
              </w:rPr>
            </w:pPr>
            <w:r w:rsidRPr="00E74796">
              <w:rPr>
                <w:sz w:val="24"/>
                <w:szCs w:val="24"/>
              </w:rPr>
              <w:t>Has the LBP been extremely troublesome in the last 2 weeks?</w:t>
            </w:r>
          </w:p>
        </w:tc>
      </w:tr>
      <w:tr w:rsidR="007E2539" w:rsidRPr="00E74796" w14:paraId="0AFF557F" w14:textId="77777777" w:rsidTr="007B0690">
        <w:trPr>
          <w:trHeight w:val="300"/>
        </w:trPr>
        <w:tc>
          <w:tcPr>
            <w:tcW w:w="336" w:type="pct"/>
          </w:tcPr>
          <w:p w14:paraId="3B858317" w14:textId="77777777" w:rsidR="007E2539" w:rsidRPr="00E74796" w:rsidRDefault="007E2539" w:rsidP="007B0690">
            <w:pPr>
              <w:spacing w:line="276" w:lineRule="auto"/>
              <w:rPr>
                <w:sz w:val="24"/>
                <w:szCs w:val="24"/>
              </w:rPr>
            </w:pPr>
          </w:p>
        </w:tc>
        <w:tc>
          <w:tcPr>
            <w:tcW w:w="3222" w:type="pct"/>
            <w:shd w:val="clear" w:color="auto" w:fill="auto"/>
            <w:noWrap/>
            <w:hideMark/>
          </w:tcPr>
          <w:p w14:paraId="0C02E0F3" w14:textId="77777777" w:rsidR="007E2539" w:rsidRPr="00E74796" w:rsidRDefault="007E2539" w:rsidP="007B0690">
            <w:pPr>
              <w:spacing w:line="276" w:lineRule="auto"/>
              <w:rPr>
                <w:sz w:val="24"/>
                <w:szCs w:val="24"/>
              </w:rPr>
            </w:pPr>
            <w:r w:rsidRPr="00E74796">
              <w:rPr>
                <w:sz w:val="24"/>
                <w:szCs w:val="24"/>
              </w:rPr>
              <w:t>Yes</w:t>
            </w:r>
          </w:p>
        </w:tc>
        <w:tc>
          <w:tcPr>
            <w:tcW w:w="594" w:type="pct"/>
            <w:shd w:val="clear" w:color="auto" w:fill="auto"/>
            <w:noWrap/>
            <w:hideMark/>
          </w:tcPr>
          <w:p w14:paraId="657C8AB7" w14:textId="77777777" w:rsidR="007E2539" w:rsidRPr="00E74796" w:rsidRDefault="007E2539" w:rsidP="007B0690">
            <w:pPr>
              <w:spacing w:line="276" w:lineRule="auto"/>
              <w:jc w:val="right"/>
              <w:rPr>
                <w:sz w:val="24"/>
                <w:szCs w:val="24"/>
              </w:rPr>
            </w:pPr>
            <w:r w:rsidRPr="00E74796">
              <w:rPr>
                <w:sz w:val="24"/>
                <w:szCs w:val="24"/>
              </w:rPr>
              <w:t>82</w:t>
            </w:r>
          </w:p>
        </w:tc>
        <w:tc>
          <w:tcPr>
            <w:tcW w:w="848" w:type="pct"/>
            <w:shd w:val="clear" w:color="auto" w:fill="auto"/>
            <w:noWrap/>
            <w:hideMark/>
          </w:tcPr>
          <w:p w14:paraId="75E27069" w14:textId="77777777" w:rsidR="007E2539" w:rsidRPr="00E74796" w:rsidRDefault="007E2539" w:rsidP="007B0690">
            <w:pPr>
              <w:spacing w:line="276" w:lineRule="auto"/>
              <w:jc w:val="right"/>
              <w:rPr>
                <w:sz w:val="24"/>
                <w:szCs w:val="24"/>
              </w:rPr>
            </w:pPr>
            <w:r w:rsidRPr="00E74796">
              <w:rPr>
                <w:sz w:val="24"/>
                <w:szCs w:val="24"/>
              </w:rPr>
              <w:t>26.7%</w:t>
            </w:r>
          </w:p>
        </w:tc>
      </w:tr>
      <w:tr w:rsidR="007E2539" w:rsidRPr="00E74796" w14:paraId="2A0663E4" w14:textId="77777777" w:rsidTr="007B0690">
        <w:trPr>
          <w:trHeight w:val="300"/>
        </w:trPr>
        <w:tc>
          <w:tcPr>
            <w:tcW w:w="336" w:type="pct"/>
          </w:tcPr>
          <w:p w14:paraId="007FAB9A" w14:textId="77777777" w:rsidR="007E2539" w:rsidRPr="00E74796" w:rsidRDefault="007E2539" w:rsidP="007B0690">
            <w:pPr>
              <w:spacing w:line="276" w:lineRule="auto"/>
              <w:rPr>
                <w:sz w:val="24"/>
                <w:szCs w:val="24"/>
              </w:rPr>
            </w:pPr>
          </w:p>
        </w:tc>
        <w:tc>
          <w:tcPr>
            <w:tcW w:w="3222" w:type="pct"/>
            <w:shd w:val="clear" w:color="auto" w:fill="auto"/>
            <w:noWrap/>
            <w:hideMark/>
          </w:tcPr>
          <w:p w14:paraId="3CE6EAD8" w14:textId="77777777" w:rsidR="007E2539" w:rsidRPr="00E74796" w:rsidRDefault="007E2539" w:rsidP="007B0690">
            <w:pPr>
              <w:spacing w:line="276" w:lineRule="auto"/>
              <w:rPr>
                <w:sz w:val="24"/>
                <w:szCs w:val="24"/>
              </w:rPr>
            </w:pPr>
            <w:r w:rsidRPr="00E74796">
              <w:rPr>
                <w:sz w:val="24"/>
                <w:szCs w:val="24"/>
              </w:rPr>
              <w:t>No</w:t>
            </w:r>
          </w:p>
        </w:tc>
        <w:tc>
          <w:tcPr>
            <w:tcW w:w="594" w:type="pct"/>
            <w:shd w:val="clear" w:color="auto" w:fill="auto"/>
            <w:noWrap/>
            <w:hideMark/>
          </w:tcPr>
          <w:p w14:paraId="01CC2748" w14:textId="77777777" w:rsidR="007E2539" w:rsidRPr="00E74796" w:rsidRDefault="007E2539" w:rsidP="007B0690">
            <w:pPr>
              <w:spacing w:line="276" w:lineRule="auto"/>
              <w:jc w:val="right"/>
              <w:rPr>
                <w:sz w:val="24"/>
                <w:szCs w:val="24"/>
              </w:rPr>
            </w:pPr>
            <w:r w:rsidRPr="00E74796">
              <w:rPr>
                <w:sz w:val="24"/>
                <w:szCs w:val="24"/>
              </w:rPr>
              <w:t>224</w:t>
            </w:r>
          </w:p>
        </w:tc>
        <w:tc>
          <w:tcPr>
            <w:tcW w:w="848" w:type="pct"/>
            <w:shd w:val="clear" w:color="auto" w:fill="auto"/>
            <w:noWrap/>
            <w:hideMark/>
          </w:tcPr>
          <w:p w14:paraId="100BA6B0" w14:textId="77777777" w:rsidR="007E2539" w:rsidRPr="00E74796" w:rsidRDefault="007E2539" w:rsidP="007B0690">
            <w:pPr>
              <w:spacing w:line="276" w:lineRule="auto"/>
              <w:jc w:val="right"/>
              <w:rPr>
                <w:sz w:val="24"/>
                <w:szCs w:val="24"/>
              </w:rPr>
            </w:pPr>
            <w:r w:rsidRPr="00E74796">
              <w:rPr>
                <w:sz w:val="24"/>
                <w:szCs w:val="24"/>
              </w:rPr>
              <w:t>73.0%</w:t>
            </w:r>
          </w:p>
        </w:tc>
      </w:tr>
    </w:tbl>
    <w:p w14:paraId="5232E3EA" w14:textId="77777777" w:rsidR="007E2539" w:rsidRPr="00E74796" w:rsidRDefault="007E2539" w:rsidP="007E2539">
      <w:pPr>
        <w:spacing w:after="0" w:line="480" w:lineRule="auto"/>
        <w:jc w:val="both"/>
        <w:rPr>
          <w:rFonts w:ascii="Times New Roman" w:hAnsi="Times New Roman" w:cs="Times New Roman"/>
          <w:sz w:val="24"/>
          <w:szCs w:val="24"/>
        </w:rPr>
      </w:pPr>
    </w:p>
    <w:p w14:paraId="055E69C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Table 4 offers an exhaustive examination of nurse-related factors influencing the occurrence of </w:t>
      </w:r>
      <w:r>
        <w:rPr>
          <w:rFonts w:ascii="Times New Roman" w:hAnsi="Times New Roman" w:cs="Times New Roman"/>
          <w:sz w:val="24"/>
          <w:szCs w:val="24"/>
        </w:rPr>
        <w:t>LBP</w:t>
      </w:r>
      <w:r w:rsidRPr="00E74796">
        <w:rPr>
          <w:rFonts w:ascii="Times New Roman" w:hAnsi="Times New Roman" w:cs="Times New Roman"/>
          <w:sz w:val="24"/>
          <w:szCs w:val="24"/>
        </w:rPr>
        <w:t xml:space="preserve"> among nurses, meticulously presenting frequencies and percentages to elucidate the prevalence and consequences of LBP within this professional cohort.</w:t>
      </w:r>
    </w:p>
    <w:p w14:paraId="120D45CC" w14:textId="77777777" w:rsidR="007E2539" w:rsidRPr="00E74796" w:rsidRDefault="007E2539" w:rsidP="007E2539">
      <w:pPr>
        <w:spacing w:after="0" w:line="480" w:lineRule="auto"/>
        <w:jc w:val="both"/>
        <w:rPr>
          <w:rFonts w:ascii="Times New Roman" w:hAnsi="Times New Roman" w:cs="Times New Roman"/>
          <w:sz w:val="24"/>
          <w:szCs w:val="24"/>
        </w:rPr>
      </w:pPr>
      <w:commentRangeStart w:id="6"/>
      <w:r w:rsidRPr="00E74796">
        <w:rPr>
          <w:rFonts w:ascii="Times New Roman" w:hAnsi="Times New Roman" w:cs="Times New Roman"/>
          <w:sz w:val="24"/>
          <w:szCs w:val="24"/>
        </w:rPr>
        <w:t xml:space="preserve">The </w:t>
      </w:r>
      <w:r>
        <w:rPr>
          <w:rFonts w:ascii="Times New Roman" w:hAnsi="Times New Roman" w:cs="Times New Roman"/>
          <w:sz w:val="24"/>
          <w:szCs w:val="24"/>
        </w:rPr>
        <w:t xml:space="preserve">incidence </w:t>
      </w:r>
      <w:r w:rsidRPr="00E74796">
        <w:rPr>
          <w:rFonts w:ascii="Times New Roman" w:hAnsi="Times New Roman" w:cs="Times New Roman"/>
          <w:sz w:val="24"/>
          <w:szCs w:val="24"/>
        </w:rPr>
        <w:t>of LBP related to nursing duties emerges prominently, with 249 nurses, comprising 79.6% of the sample, reporting experiences of LBP attributable to their work responsibilities.</w:t>
      </w:r>
      <w:r>
        <w:rPr>
          <w:rFonts w:ascii="Times New Roman" w:hAnsi="Times New Roman" w:cs="Times New Roman"/>
          <w:sz w:val="24"/>
          <w:szCs w:val="24"/>
        </w:rPr>
        <w:t xml:space="preserve"> These findings are similar to a study done in Saudi Arabia, where the incidence of LBP was found to be 82.9% among nurses (</w:t>
      </w:r>
      <w:proofErr w:type="spellStart"/>
      <w:r>
        <w:rPr>
          <w:rFonts w:ascii="Times New Roman" w:hAnsi="Times New Roman" w:cs="Times New Roman"/>
          <w:sz w:val="24"/>
          <w:szCs w:val="24"/>
        </w:rPr>
        <w:t>Almaghrabi</w:t>
      </w:r>
      <w:proofErr w:type="spellEnd"/>
      <w:r>
        <w:rPr>
          <w:rFonts w:ascii="Times New Roman" w:hAnsi="Times New Roman" w:cs="Times New Roman"/>
          <w:sz w:val="24"/>
          <w:szCs w:val="24"/>
        </w:rPr>
        <w:t xml:space="preserve"> </w:t>
      </w:r>
      <w:r w:rsidRPr="000B240D">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2021)</w:t>
      </w:r>
      <w:r w:rsidRPr="00E74796">
        <w:rPr>
          <w:rFonts w:ascii="Times New Roman" w:hAnsi="Times New Roman" w:cs="Times New Roman"/>
          <w:sz w:val="24"/>
          <w:szCs w:val="24"/>
        </w:rPr>
        <w:t xml:space="preserve"> conversely, 64 nurses (20.4%) conveyed no instances of LBP in connection with their duties. An insightful aspect revealed by the data is the treatment history for LBP over the last three months. Among the </w:t>
      </w:r>
      <w:r w:rsidRPr="00E74796">
        <w:rPr>
          <w:rFonts w:ascii="Times New Roman" w:hAnsi="Times New Roman" w:cs="Times New Roman"/>
          <w:sz w:val="24"/>
          <w:szCs w:val="24"/>
        </w:rPr>
        <w:lastRenderedPageBreak/>
        <w:t>surveyed nurses, 132 individuals (43.0%) sought treatment for LBP during this period, whereas 175 nurses (57.0%) did not pursue any form of treatment for their condition.</w:t>
      </w:r>
    </w:p>
    <w:p w14:paraId="223B6DAA"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Moreover, the impact of LBP on work </w:t>
      </w:r>
      <w:r>
        <w:rPr>
          <w:rFonts w:ascii="Times New Roman" w:hAnsi="Times New Roman" w:cs="Times New Roman"/>
          <w:sz w:val="24"/>
          <w:szCs w:val="24"/>
        </w:rPr>
        <w:t xml:space="preserve">related services showed </w:t>
      </w:r>
      <w:r w:rsidRPr="00E74796">
        <w:rPr>
          <w:rFonts w:ascii="Times New Roman" w:hAnsi="Times New Roman" w:cs="Times New Roman"/>
          <w:sz w:val="24"/>
          <w:szCs w:val="24"/>
        </w:rPr>
        <w:t xml:space="preserve">a significant concern, with 42 nurses (31.8%) disclosing absenteeism exceeding three days due to LBP within the last three months. This underscores the considerable influence of LBP on workforce attendance, contrasting with 90 nurses (68.2%) who did not report any absenteeism attributed to LBP. </w:t>
      </w:r>
      <w:commentRangeEnd w:id="6"/>
      <w:r w:rsidR="00F360AE">
        <w:rPr>
          <w:rStyle w:val="CommentReference"/>
          <w:rFonts w:eastAsiaTheme="minorEastAsia"/>
        </w:rPr>
        <w:commentReference w:id="6"/>
      </w:r>
      <w:r>
        <w:rPr>
          <w:rFonts w:ascii="Times New Roman" w:hAnsi="Times New Roman" w:cs="Times New Roman"/>
          <w:sz w:val="24"/>
          <w:szCs w:val="24"/>
        </w:rPr>
        <w:t xml:space="preserve"> A similar study done in Ethiopia found similar findings where 35.5% of nurses reported being off duty for more than three days due to LBP (Tefera </w:t>
      </w:r>
      <w:r w:rsidRPr="00467C5D">
        <w:rPr>
          <w:rFonts w:ascii="Times New Roman" w:hAnsi="Times New Roman" w:cs="Times New Roman"/>
          <w:i/>
          <w:sz w:val="24"/>
          <w:szCs w:val="24"/>
        </w:rPr>
        <w:t>et al</w:t>
      </w:r>
      <w:r>
        <w:rPr>
          <w:rFonts w:ascii="Times New Roman" w:hAnsi="Times New Roman" w:cs="Times New Roman"/>
          <w:sz w:val="24"/>
          <w:szCs w:val="24"/>
        </w:rPr>
        <w:t xml:space="preserve">.,2021). </w:t>
      </w:r>
      <w:r w:rsidRPr="00E74796">
        <w:rPr>
          <w:rFonts w:ascii="Times New Roman" w:hAnsi="Times New Roman" w:cs="Times New Roman"/>
          <w:sz w:val="24"/>
          <w:szCs w:val="24"/>
        </w:rPr>
        <w:t>Pain severity ratings unveil a spectrum of experiences among nurses, ranging from no pain or zero pain (15.8%) to severe pain (10.6%), as delineated by ratings on a scale of 0-10. Additionally, 49.8% of the nurses, or 155 individuals, reported experiencing moderate pain.</w:t>
      </w:r>
    </w:p>
    <w:p w14:paraId="5CEAE25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data also underscores the profound impact of LBP on daily activities, with 180 nurses (58.4%) reporting limitations imposed by LBP, while 128 nurses (41.6%) did not</w:t>
      </w:r>
      <w:r>
        <w:rPr>
          <w:rFonts w:ascii="Times New Roman" w:hAnsi="Times New Roman" w:cs="Times New Roman"/>
          <w:sz w:val="24"/>
          <w:szCs w:val="24"/>
        </w:rPr>
        <w:t xml:space="preserve"> </w:t>
      </w:r>
      <w:r w:rsidRPr="00E74796">
        <w:rPr>
          <w:rFonts w:ascii="Times New Roman" w:hAnsi="Times New Roman" w:cs="Times New Roman"/>
          <w:sz w:val="24"/>
          <w:szCs w:val="24"/>
        </w:rPr>
        <w:t>encounter such activity restrictions.</w:t>
      </w:r>
    </w:p>
    <w:p w14:paraId="39F9ACF9"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In summation, the findings underscore the pervasive nature of LBP among nurses and its profound repercussions on workforce productivity and well-being. The detailed breakdown of frequencies and percentages within Table 4 accentuates the imperative for targeted interventions aimed at mitigating LBP within the nursing profession.</w:t>
      </w:r>
    </w:p>
    <w:p w14:paraId="3A6D9AFC" w14:textId="77777777" w:rsidR="007E2539" w:rsidRPr="00E74796" w:rsidRDefault="007E2539" w:rsidP="007E2539">
      <w:pPr>
        <w:spacing w:after="0" w:line="480" w:lineRule="auto"/>
        <w:jc w:val="both"/>
        <w:rPr>
          <w:rFonts w:ascii="Times New Roman" w:hAnsi="Times New Roman" w:cs="Times New Roman"/>
          <w:sz w:val="24"/>
          <w:szCs w:val="24"/>
        </w:rPr>
      </w:pPr>
      <w:r w:rsidRPr="00794737">
        <w:rPr>
          <w:rFonts w:ascii="Times New Roman" w:hAnsi="Times New Roman" w:cs="Times New Roman"/>
          <w:sz w:val="24"/>
          <w:szCs w:val="24"/>
        </w:rPr>
        <w:t xml:space="preserve">According to Ibrahim, M. I at el (2019), a significant number of Chinese nurses suffer from </w:t>
      </w:r>
      <w:r>
        <w:rPr>
          <w:rFonts w:ascii="Times New Roman" w:hAnsi="Times New Roman" w:cs="Times New Roman"/>
          <w:sz w:val="24"/>
          <w:szCs w:val="24"/>
        </w:rPr>
        <w:t>LBP</w:t>
      </w:r>
      <w:r w:rsidRPr="00794737">
        <w:rPr>
          <w:rFonts w:ascii="Times New Roman" w:hAnsi="Times New Roman" w:cs="Times New Roman"/>
          <w:sz w:val="24"/>
          <w:szCs w:val="24"/>
        </w:rPr>
        <w:t>, which hinders their capacity to carry out their job duties and c</w:t>
      </w:r>
      <w:r>
        <w:rPr>
          <w:rFonts w:ascii="Times New Roman" w:hAnsi="Times New Roman" w:cs="Times New Roman"/>
          <w:sz w:val="24"/>
          <w:szCs w:val="24"/>
        </w:rPr>
        <w:t>auses high rates of absenteeism</w:t>
      </w:r>
      <w:r w:rsidRPr="00E74796">
        <w:rPr>
          <w:rFonts w:ascii="Times New Roman" w:hAnsi="Times New Roman" w:cs="Times New Roman"/>
          <w:sz w:val="24"/>
          <w:szCs w:val="24"/>
        </w:rPr>
        <w:t>.</w:t>
      </w:r>
    </w:p>
    <w:p w14:paraId="19DF76D0"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7" w:name="_Toc167689702"/>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2</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Co-morbidity Table on the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7"/>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
        <w:gridCol w:w="5733"/>
        <w:gridCol w:w="1054"/>
        <w:gridCol w:w="1641"/>
      </w:tblGrid>
      <w:tr w:rsidR="007E2539" w:rsidRPr="00E74796" w14:paraId="53E4AE58" w14:textId="77777777" w:rsidTr="007B0690">
        <w:trPr>
          <w:trHeight w:val="300"/>
        </w:trPr>
        <w:tc>
          <w:tcPr>
            <w:tcW w:w="331" w:type="pct"/>
            <w:tcBorders>
              <w:top w:val="single" w:sz="4" w:space="0" w:color="auto"/>
              <w:bottom w:val="single" w:sz="4" w:space="0" w:color="auto"/>
            </w:tcBorders>
          </w:tcPr>
          <w:p w14:paraId="2CDDC50F" w14:textId="77777777" w:rsidR="007E2539" w:rsidRPr="00E74796" w:rsidRDefault="007E2539" w:rsidP="007B0690">
            <w:pPr>
              <w:spacing w:line="276" w:lineRule="auto"/>
              <w:rPr>
                <w:b/>
                <w:bCs/>
                <w:sz w:val="24"/>
                <w:szCs w:val="24"/>
              </w:rPr>
            </w:pPr>
          </w:p>
        </w:tc>
        <w:tc>
          <w:tcPr>
            <w:tcW w:w="3176" w:type="pct"/>
            <w:tcBorders>
              <w:top w:val="single" w:sz="4" w:space="0" w:color="auto"/>
              <w:bottom w:val="single" w:sz="4" w:space="0" w:color="auto"/>
            </w:tcBorders>
            <w:noWrap/>
            <w:hideMark/>
          </w:tcPr>
          <w:p w14:paraId="52DD8C77" w14:textId="77777777" w:rsidR="007E2539" w:rsidRPr="00E74796" w:rsidRDefault="007E2539" w:rsidP="007B0690">
            <w:pPr>
              <w:spacing w:line="276" w:lineRule="auto"/>
              <w:rPr>
                <w:b/>
                <w:bCs/>
                <w:sz w:val="24"/>
                <w:szCs w:val="24"/>
              </w:rPr>
            </w:pPr>
            <w:r w:rsidRPr="00E74796">
              <w:rPr>
                <w:b/>
                <w:bCs/>
                <w:sz w:val="24"/>
                <w:szCs w:val="24"/>
              </w:rPr>
              <w:t>Test Item</w:t>
            </w:r>
          </w:p>
        </w:tc>
        <w:tc>
          <w:tcPr>
            <w:tcW w:w="584" w:type="pct"/>
            <w:tcBorders>
              <w:top w:val="single" w:sz="4" w:space="0" w:color="auto"/>
              <w:bottom w:val="single" w:sz="4" w:space="0" w:color="auto"/>
            </w:tcBorders>
            <w:noWrap/>
            <w:hideMark/>
          </w:tcPr>
          <w:p w14:paraId="18629E07"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909" w:type="pct"/>
            <w:tcBorders>
              <w:top w:val="single" w:sz="4" w:space="0" w:color="auto"/>
              <w:bottom w:val="single" w:sz="4" w:space="0" w:color="auto"/>
            </w:tcBorders>
            <w:noWrap/>
            <w:hideMark/>
          </w:tcPr>
          <w:p w14:paraId="1A55427E"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5C6E0993" w14:textId="77777777" w:rsidTr="007B0690">
        <w:trPr>
          <w:trHeight w:val="300"/>
        </w:trPr>
        <w:tc>
          <w:tcPr>
            <w:tcW w:w="331" w:type="pct"/>
            <w:tcBorders>
              <w:top w:val="single" w:sz="4" w:space="0" w:color="auto"/>
            </w:tcBorders>
          </w:tcPr>
          <w:p w14:paraId="07014641" w14:textId="77777777" w:rsidR="007E2539" w:rsidRPr="00E74796" w:rsidRDefault="007E2539" w:rsidP="007B0690">
            <w:pPr>
              <w:spacing w:line="276" w:lineRule="auto"/>
              <w:rPr>
                <w:sz w:val="24"/>
                <w:szCs w:val="24"/>
              </w:rPr>
            </w:pPr>
            <w:r w:rsidRPr="00E74796">
              <w:rPr>
                <w:sz w:val="24"/>
                <w:szCs w:val="24"/>
              </w:rPr>
              <w:t>1</w:t>
            </w:r>
          </w:p>
        </w:tc>
        <w:tc>
          <w:tcPr>
            <w:tcW w:w="3176" w:type="pct"/>
            <w:tcBorders>
              <w:top w:val="single" w:sz="4" w:space="0" w:color="auto"/>
            </w:tcBorders>
            <w:noWrap/>
            <w:hideMark/>
          </w:tcPr>
          <w:p w14:paraId="56F0EEBF" w14:textId="77777777" w:rsidR="007E2539" w:rsidRPr="00E74796" w:rsidRDefault="007E2539" w:rsidP="007B0690">
            <w:pPr>
              <w:spacing w:line="276" w:lineRule="auto"/>
              <w:rPr>
                <w:sz w:val="24"/>
                <w:szCs w:val="24"/>
              </w:rPr>
            </w:pPr>
            <w:r w:rsidRPr="00E74796">
              <w:rPr>
                <w:sz w:val="24"/>
                <w:szCs w:val="24"/>
              </w:rPr>
              <w:t>Diabetic mellitus</w:t>
            </w:r>
          </w:p>
        </w:tc>
        <w:tc>
          <w:tcPr>
            <w:tcW w:w="584" w:type="pct"/>
            <w:tcBorders>
              <w:top w:val="single" w:sz="4" w:space="0" w:color="auto"/>
            </w:tcBorders>
            <w:noWrap/>
            <w:hideMark/>
          </w:tcPr>
          <w:p w14:paraId="74040BFF"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5A4D2414" w14:textId="77777777" w:rsidR="007E2539" w:rsidRPr="00E74796" w:rsidRDefault="007E2539" w:rsidP="007B0690">
            <w:pPr>
              <w:spacing w:line="276" w:lineRule="auto"/>
              <w:rPr>
                <w:sz w:val="24"/>
                <w:szCs w:val="24"/>
              </w:rPr>
            </w:pPr>
          </w:p>
        </w:tc>
      </w:tr>
      <w:tr w:rsidR="007E2539" w:rsidRPr="00E74796" w14:paraId="24659B73" w14:textId="77777777" w:rsidTr="007B0690">
        <w:trPr>
          <w:trHeight w:val="300"/>
        </w:trPr>
        <w:tc>
          <w:tcPr>
            <w:tcW w:w="331" w:type="pct"/>
          </w:tcPr>
          <w:p w14:paraId="04724557" w14:textId="77777777" w:rsidR="007E2539" w:rsidRPr="00E74796" w:rsidRDefault="007E2539" w:rsidP="007B0690">
            <w:pPr>
              <w:spacing w:line="276" w:lineRule="auto"/>
              <w:rPr>
                <w:sz w:val="24"/>
                <w:szCs w:val="24"/>
              </w:rPr>
            </w:pPr>
          </w:p>
        </w:tc>
        <w:tc>
          <w:tcPr>
            <w:tcW w:w="3176" w:type="pct"/>
            <w:noWrap/>
            <w:hideMark/>
          </w:tcPr>
          <w:p w14:paraId="2EDAD487"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1C18022E" w14:textId="77777777" w:rsidR="007E2539" w:rsidRPr="00E74796" w:rsidRDefault="007E2539" w:rsidP="007B0690">
            <w:pPr>
              <w:spacing w:line="276" w:lineRule="auto"/>
              <w:jc w:val="right"/>
              <w:rPr>
                <w:sz w:val="24"/>
                <w:szCs w:val="24"/>
              </w:rPr>
            </w:pPr>
            <w:r w:rsidRPr="00E74796">
              <w:rPr>
                <w:sz w:val="24"/>
                <w:szCs w:val="24"/>
              </w:rPr>
              <w:t>37</w:t>
            </w:r>
          </w:p>
        </w:tc>
        <w:tc>
          <w:tcPr>
            <w:tcW w:w="909" w:type="pct"/>
            <w:noWrap/>
            <w:hideMark/>
          </w:tcPr>
          <w:p w14:paraId="60186EF5" w14:textId="77777777" w:rsidR="007E2539" w:rsidRPr="00E74796" w:rsidRDefault="007E2539" w:rsidP="007B0690">
            <w:pPr>
              <w:spacing w:line="276" w:lineRule="auto"/>
              <w:jc w:val="right"/>
              <w:rPr>
                <w:sz w:val="24"/>
                <w:szCs w:val="24"/>
              </w:rPr>
            </w:pPr>
            <w:r w:rsidRPr="00E74796">
              <w:rPr>
                <w:sz w:val="24"/>
                <w:szCs w:val="24"/>
              </w:rPr>
              <w:t>12.1%</w:t>
            </w:r>
          </w:p>
        </w:tc>
      </w:tr>
      <w:tr w:rsidR="007E2539" w:rsidRPr="00E74796" w14:paraId="630A4A3E" w14:textId="77777777" w:rsidTr="007B0690">
        <w:trPr>
          <w:trHeight w:val="300"/>
        </w:trPr>
        <w:tc>
          <w:tcPr>
            <w:tcW w:w="331" w:type="pct"/>
            <w:tcBorders>
              <w:bottom w:val="single" w:sz="4" w:space="0" w:color="auto"/>
            </w:tcBorders>
          </w:tcPr>
          <w:p w14:paraId="69095A93"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26E4A467"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2C83C595" w14:textId="77777777" w:rsidR="007E2539" w:rsidRPr="00E74796" w:rsidRDefault="007E2539" w:rsidP="007B0690">
            <w:pPr>
              <w:spacing w:line="276" w:lineRule="auto"/>
              <w:jc w:val="right"/>
              <w:rPr>
                <w:sz w:val="24"/>
                <w:szCs w:val="24"/>
              </w:rPr>
            </w:pPr>
            <w:r w:rsidRPr="00E74796">
              <w:rPr>
                <w:sz w:val="24"/>
                <w:szCs w:val="24"/>
              </w:rPr>
              <w:t>268</w:t>
            </w:r>
          </w:p>
        </w:tc>
        <w:tc>
          <w:tcPr>
            <w:tcW w:w="909" w:type="pct"/>
            <w:tcBorders>
              <w:bottom w:val="single" w:sz="4" w:space="0" w:color="auto"/>
            </w:tcBorders>
            <w:noWrap/>
            <w:hideMark/>
          </w:tcPr>
          <w:p w14:paraId="563FA784" w14:textId="77777777" w:rsidR="007E2539" w:rsidRPr="00E74796" w:rsidRDefault="007E2539" w:rsidP="007B0690">
            <w:pPr>
              <w:spacing w:line="276" w:lineRule="auto"/>
              <w:jc w:val="right"/>
              <w:rPr>
                <w:sz w:val="24"/>
                <w:szCs w:val="24"/>
              </w:rPr>
            </w:pPr>
            <w:r w:rsidRPr="00E74796">
              <w:rPr>
                <w:sz w:val="24"/>
                <w:szCs w:val="24"/>
              </w:rPr>
              <w:t>87.9%</w:t>
            </w:r>
          </w:p>
        </w:tc>
      </w:tr>
      <w:tr w:rsidR="007E2539" w:rsidRPr="00E74796" w14:paraId="3DAF3E1F" w14:textId="77777777" w:rsidTr="007B0690">
        <w:trPr>
          <w:trHeight w:val="300"/>
        </w:trPr>
        <w:tc>
          <w:tcPr>
            <w:tcW w:w="331" w:type="pct"/>
            <w:tcBorders>
              <w:top w:val="single" w:sz="4" w:space="0" w:color="auto"/>
            </w:tcBorders>
          </w:tcPr>
          <w:p w14:paraId="1CCF1DD1" w14:textId="77777777" w:rsidR="007E2539" w:rsidRPr="00E74796" w:rsidRDefault="007E2539" w:rsidP="007B0690">
            <w:pPr>
              <w:spacing w:line="276" w:lineRule="auto"/>
              <w:rPr>
                <w:sz w:val="24"/>
                <w:szCs w:val="24"/>
              </w:rPr>
            </w:pPr>
            <w:r w:rsidRPr="00E74796">
              <w:rPr>
                <w:sz w:val="24"/>
                <w:szCs w:val="24"/>
              </w:rPr>
              <w:t>2</w:t>
            </w:r>
          </w:p>
        </w:tc>
        <w:tc>
          <w:tcPr>
            <w:tcW w:w="3176" w:type="pct"/>
            <w:tcBorders>
              <w:top w:val="single" w:sz="4" w:space="0" w:color="auto"/>
            </w:tcBorders>
            <w:noWrap/>
            <w:hideMark/>
          </w:tcPr>
          <w:p w14:paraId="50B7A6FA" w14:textId="77777777" w:rsidR="007E2539" w:rsidRPr="00E74796" w:rsidRDefault="007E2539" w:rsidP="007B0690">
            <w:pPr>
              <w:spacing w:line="276" w:lineRule="auto"/>
              <w:rPr>
                <w:sz w:val="24"/>
                <w:szCs w:val="24"/>
              </w:rPr>
            </w:pPr>
            <w:r w:rsidRPr="00E74796">
              <w:rPr>
                <w:sz w:val="24"/>
                <w:szCs w:val="24"/>
              </w:rPr>
              <w:t>Cardiovascular disorders</w:t>
            </w:r>
          </w:p>
        </w:tc>
        <w:tc>
          <w:tcPr>
            <w:tcW w:w="584" w:type="pct"/>
            <w:tcBorders>
              <w:top w:val="single" w:sz="4" w:space="0" w:color="auto"/>
            </w:tcBorders>
            <w:noWrap/>
            <w:hideMark/>
          </w:tcPr>
          <w:p w14:paraId="308DACAC"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462612E2" w14:textId="77777777" w:rsidR="007E2539" w:rsidRPr="00E74796" w:rsidRDefault="007E2539" w:rsidP="007B0690">
            <w:pPr>
              <w:spacing w:line="276" w:lineRule="auto"/>
              <w:rPr>
                <w:sz w:val="24"/>
                <w:szCs w:val="24"/>
              </w:rPr>
            </w:pPr>
          </w:p>
        </w:tc>
      </w:tr>
      <w:tr w:rsidR="007E2539" w:rsidRPr="00E74796" w14:paraId="4377A8E4" w14:textId="77777777" w:rsidTr="007B0690">
        <w:trPr>
          <w:trHeight w:val="300"/>
        </w:trPr>
        <w:tc>
          <w:tcPr>
            <w:tcW w:w="331" w:type="pct"/>
          </w:tcPr>
          <w:p w14:paraId="06EEF2D2" w14:textId="77777777" w:rsidR="007E2539" w:rsidRPr="00E74796" w:rsidRDefault="007E2539" w:rsidP="007B0690">
            <w:pPr>
              <w:spacing w:line="276" w:lineRule="auto"/>
              <w:rPr>
                <w:sz w:val="24"/>
                <w:szCs w:val="24"/>
              </w:rPr>
            </w:pPr>
          </w:p>
        </w:tc>
        <w:tc>
          <w:tcPr>
            <w:tcW w:w="3176" w:type="pct"/>
            <w:noWrap/>
            <w:hideMark/>
          </w:tcPr>
          <w:p w14:paraId="17E627AD"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738CD2F7" w14:textId="77777777" w:rsidR="007E2539" w:rsidRPr="00E74796" w:rsidRDefault="007E2539" w:rsidP="007B0690">
            <w:pPr>
              <w:spacing w:line="276" w:lineRule="auto"/>
              <w:jc w:val="right"/>
              <w:rPr>
                <w:sz w:val="24"/>
                <w:szCs w:val="24"/>
              </w:rPr>
            </w:pPr>
            <w:r w:rsidRPr="00E74796">
              <w:rPr>
                <w:sz w:val="24"/>
                <w:szCs w:val="24"/>
              </w:rPr>
              <w:t>36</w:t>
            </w:r>
          </w:p>
        </w:tc>
        <w:tc>
          <w:tcPr>
            <w:tcW w:w="909" w:type="pct"/>
            <w:noWrap/>
            <w:hideMark/>
          </w:tcPr>
          <w:p w14:paraId="7C8633A1" w14:textId="77777777" w:rsidR="007E2539" w:rsidRPr="00E74796" w:rsidRDefault="007E2539" w:rsidP="007B0690">
            <w:pPr>
              <w:spacing w:line="276" w:lineRule="auto"/>
              <w:jc w:val="right"/>
              <w:rPr>
                <w:sz w:val="24"/>
                <w:szCs w:val="24"/>
              </w:rPr>
            </w:pPr>
            <w:r w:rsidRPr="00E74796">
              <w:rPr>
                <w:sz w:val="24"/>
                <w:szCs w:val="24"/>
              </w:rPr>
              <w:t>11.7%</w:t>
            </w:r>
          </w:p>
        </w:tc>
      </w:tr>
      <w:tr w:rsidR="007E2539" w:rsidRPr="00E74796" w14:paraId="2A9B35BE" w14:textId="77777777" w:rsidTr="007B0690">
        <w:trPr>
          <w:trHeight w:val="300"/>
        </w:trPr>
        <w:tc>
          <w:tcPr>
            <w:tcW w:w="331" w:type="pct"/>
            <w:tcBorders>
              <w:bottom w:val="single" w:sz="4" w:space="0" w:color="auto"/>
            </w:tcBorders>
          </w:tcPr>
          <w:p w14:paraId="609700FA"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1C0D61F8"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48743731" w14:textId="77777777" w:rsidR="007E2539" w:rsidRPr="00E74796" w:rsidRDefault="007E2539" w:rsidP="007B0690">
            <w:pPr>
              <w:spacing w:line="276" w:lineRule="auto"/>
              <w:jc w:val="right"/>
              <w:rPr>
                <w:sz w:val="24"/>
                <w:szCs w:val="24"/>
              </w:rPr>
            </w:pPr>
            <w:r w:rsidRPr="00E74796">
              <w:rPr>
                <w:sz w:val="24"/>
                <w:szCs w:val="24"/>
              </w:rPr>
              <w:t>273</w:t>
            </w:r>
          </w:p>
        </w:tc>
        <w:tc>
          <w:tcPr>
            <w:tcW w:w="909" w:type="pct"/>
            <w:tcBorders>
              <w:bottom w:val="single" w:sz="4" w:space="0" w:color="auto"/>
            </w:tcBorders>
            <w:noWrap/>
            <w:hideMark/>
          </w:tcPr>
          <w:p w14:paraId="2D76334F" w14:textId="77777777" w:rsidR="007E2539" w:rsidRPr="00E74796" w:rsidRDefault="007E2539" w:rsidP="007B0690">
            <w:pPr>
              <w:spacing w:line="276" w:lineRule="auto"/>
              <w:jc w:val="right"/>
              <w:rPr>
                <w:sz w:val="24"/>
                <w:szCs w:val="24"/>
              </w:rPr>
            </w:pPr>
            <w:r w:rsidRPr="00E74796">
              <w:rPr>
                <w:sz w:val="24"/>
                <w:szCs w:val="24"/>
              </w:rPr>
              <w:t>88.3%</w:t>
            </w:r>
          </w:p>
        </w:tc>
      </w:tr>
      <w:tr w:rsidR="007E2539" w:rsidRPr="00E74796" w14:paraId="4C0D7202" w14:textId="77777777" w:rsidTr="007B0690">
        <w:trPr>
          <w:trHeight w:val="300"/>
        </w:trPr>
        <w:tc>
          <w:tcPr>
            <w:tcW w:w="331" w:type="pct"/>
            <w:tcBorders>
              <w:top w:val="single" w:sz="4" w:space="0" w:color="auto"/>
            </w:tcBorders>
          </w:tcPr>
          <w:p w14:paraId="1F697DE9" w14:textId="77777777" w:rsidR="007E2539" w:rsidRPr="00E74796" w:rsidRDefault="007E2539" w:rsidP="007B0690">
            <w:pPr>
              <w:spacing w:line="276" w:lineRule="auto"/>
              <w:rPr>
                <w:sz w:val="24"/>
                <w:szCs w:val="24"/>
              </w:rPr>
            </w:pPr>
            <w:r w:rsidRPr="00E74796">
              <w:rPr>
                <w:sz w:val="24"/>
                <w:szCs w:val="24"/>
              </w:rPr>
              <w:t>3</w:t>
            </w:r>
          </w:p>
        </w:tc>
        <w:tc>
          <w:tcPr>
            <w:tcW w:w="3176" w:type="pct"/>
            <w:tcBorders>
              <w:top w:val="single" w:sz="4" w:space="0" w:color="auto"/>
            </w:tcBorders>
            <w:noWrap/>
            <w:hideMark/>
          </w:tcPr>
          <w:p w14:paraId="2D101CDA" w14:textId="77777777" w:rsidR="007E2539" w:rsidRPr="00E74796" w:rsidRDefault="007E2539" w:rsidP="007B0690">
            <w:pPr>
              <w:spacing w:line="276" w:lineRule="auto"/>
              <w:rPr>
                <w:sz w:val="24"/>
                <w:szCs w:val="24"/>
              </w:rPr>
            </w:pPr>
            <w:r w:rsidRPr="00E74796">
              <w:rPr>
                <w:sz w:val="24"/>
                <w:szCs w:val="24"/>
              </w:rPr>
              <w:t>Anxiety and depressive disorders</w:t>
            </w:r>
          </w:p>
        </w:tc>
        <w:tc>
          <w:tcPr>
            <w:tcW w:w="584" w:type="pct"/>
            <w:tcBorders>
              <w:top w:val="single" w:sz="4" w:space="0" w:color="auto"/>
            </w:tcBorders>
            <w:noWrap/>
            <w:hideMark/>
          </w:tcPr>
          <w:p w14:paraId="5E2F9C6D"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6390FB81" w14:textId="77777777" w:rsidR="007E2539" w:rsidRPr="00E74796" w:rsidRDefault="007E2539" w:rsidP="007B0690">
            <w:pPr>
              <w:spacing w:line="276" w:lineRule="auto"/>
              <w:rPr>
                <w:sz w:val="24"/>
                <w:szCs w:val="24"/>
              </w:rPr>
            </w:pPr>
          </w:p>
        </w:tc>
      </w:tr>
      <w:tr w:rsidR="007E2539" w:rsidRPr="00E74796" w14:paraId="1F24B871" w14:textId="77777777" w:rsidTr="007B0690">
        <w:trPr>
          <w:trHeight w:val="300"/>
        </w:trPr>
        <w:tc>
          <w:tcPr>
            <w:tcW w:w="331" w:type="pct"/>
          </w:tcPr>
          <w:p w14:paraId="3ADB9104" w14:textId="77777777" w:rsidR="007E2539" w:rsidRPr="00E74796" w:rsidRDefault="007E2539" w:rsidP="007B0690">
            <w:pPr>
              <w:spacing w:line="276" w:lineRule="auto"/>
              <w:rPr>
                <w:sz w:val="24"/>
                <w:szCs w:val="24"/>
              </w:rPr>
            </w:pPr>
          </w:p>
        </w:tc>
        <w:tc>
          <w:tcPr>
            <w:tcW w:w="3176" w:type="pct"/>
            <w:noWrap/>
            <w:hideMark/>
          </w:tcPr>
          <w:p w14:paraId="14571B93"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6CC99710" w14:textId="77777777" w:rsidR="007E2539" w:rsidRPr="00E74796" w:rsidRDefault="007E2539" w:rsidP="007B0690">
            <w:pPr>
              <w:spacing w:line="276" w:lineRule="auto"/>
              <w:jc w:val="right"/>
              <w:rPr>
                <w:sz w:val="24"/>
                <w:szCs w:val="24"/>
              </w:rPr>
            </w:pPr>
            <w:r w:rsidRPr="00E74796">
              <w:rPr>
                <w:sz w:val="24"/>
                <w:szCs w:val="24"/>
              </w:rPr>
              <w:t>23</w:t>
            </w:r>
          </w:p>
        </w:tc>
        <w:tc>
          <w:tcPr>
            <w:tcW w:w="909" w:type="pct"/>
            <w:noWrap/>
            <w:hideMark/>
          </w:tcPr>
          <w:p w14:paraId="0CB537A7" w14:textId="77777777" w:rsidR="007E2539" w:rsidRPr="00E74796" w:rsidRDefault="007E2539" w:rsidP="007B0690">
            <w:pPr>
              <w:spacing w:line="276" w:lineRule="auto"/>
              <w:jc w:val="right"/>
              <w:rPr>
                <w:sz w:val="24"/>
                <w:szCs w:val="24"/>
              </w:rPr>
            </w:pPr>
            <w:r w:rsidRPr="00E74796">
              <w:rPr>
                <w:sz w:val="24"/>
                <w:szCs w:val="24"/>
              </w:rPr>
              <w:t>7.5%</w:t>
            </w:r>
          </w:p>
        </w:tc>
      </w:tr>
      <w:tr w:rsidR="007E2539" w:rsidRPr="00E74796" w14:paraId="1D185425" w14:textId="77777777" w:rsidTr="007B0690">
        <w:trPr>
          <w:trHeight w:val="300"/>
        </w:trPr>
        <w:tc>
          <w:tcPr>
            <w:tcW w:w="331" w:type="pct"/>
            <w:tcBorders>
              <w:bottom w:val="single" w:sz="4" w:space="0" w:color="auto"/>
            </w:tcBorders>
          </w:tcPr>
          <w:p w14:paraId="5EC4986C"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37184B1D"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3A06763F" w14:textId="77777777" w:rsidR="007E2539" w:rsidRPr="00E74796" w:rsidRDefault="007E2539" w:rsidP="007B0690">
            <w:pPr>
              <w:spacing w:line="276" w:lineRule="auto"/>
              <w:jc w:val="right"/>
              <w:rPr>
                <w:sz w:val="24"/>
                <w:szCs w:val="24"/>
              </w:rPr>
            </w:pPr>
            <w:r w:rsidRPr="00E74796">
              <w:rPr>
                <w:sz w:val="24"/>
                <w:szCs w:val="24"/>
              </w:rPr>
              <w:t>285</w:t>
            </w:r>
          </w:p>
        </w:tc>
        <w:tc>
          <w:tcPr>
            <w:tcW w:w="909" w:type="pct"/>
            <w:tcBorders>
              <w:bottom w:val="single" w:sz="4" w:space="0" w:color="auto"/>
            </w:tcBorders>
            <w:noWrap/>
            <w:hideMark/>
          </w:tcPr>
          <w:p w14:paraId="24F31925" w14:textId="77777777" w:rsidR="007E2539" w:rsidRPr="00E74796" w:rsidRDefault="007E2539" w:rsidP="007B0690">
            <w:pPr>
              <w:spacing w:line="276" w:lineRule="auto"/>
              <w:jc w:val="right"/>
              <w:rPr>
                <w:sz w:val="24"/>
                <w:szCs w:val="24"/>
              </w:rPr>
            </w:pPr>
            <w:r w:rsidRPr="00E74796">
              <w:rPr>
                <w:sz w:val="24"/>
                <w:szCs w:val="24"/>
              </w:rPr>
              <w:t>92.5%</w:t>
            </w:r>
          </w:p>
        </w:tc>
      </w:tr>
      <w:tr w:rsidR="007E2539" w:rsidRPr="00E74796" w14:paraId="386F0249" w14:textId="77777777" w:rsidTr="007B0690">
        <w:trPr>
          <w:trHeight w:val="300"/>
        </w:trPr>
        <w:tc>
          <w:tcPr>
            <w:tcW w:w="331" w:type="pct"/>
            <w:tcBorders>
              <w:top w:val="single" w:sz="4" w:space="0" w:color="auto"/>
            </w:tcBorders>
          </w:tcPr>
          <w:p w14:paraId="4960CFA8" w14:textId="77777777" w:rsidR="007E2539" w:rsidRPr="00E74796" w:rsidRDefault="007E2539" w:rsidP="007B0690">
            <w:pPr>
              <w:spacing w:line="276" w:lineRule="auto"/>
              <w:rPr>
                <w:sz w:val="24"/>
                <w:szCs w:val="24"/>
              </w:rPr>
            </w:pPr>
            <w:r w:rsidRPr="00E74796">
              <w:rPr>
                <w:sz w:val="24"/>
                <w:szCs w:val="24"/>
              </w:rPr>
              <w:t>4</w:t>
            </w:r>
          </w:p>
        </w:tc>
        <w:tc>
          <w:tcPr>
            <w:tcW w:w="3176" w:type="pct"/>
            <w:tcBorders>
              <w:top w:val="single" w:sz="4" w:space="0" w:color="auto"/>
            </w:tcBorders>
            <w:noWrap/>
            <w:hideMark/>
          </w:tcPr>
          <w:p w14:paraId="220B2D0F" w14:textId="77777777" w:rsidR="007E2539" w:rsidRPr="00E74796" w:rsidRDefault="007E2539" w:rsidP="007B0690">
            <w:pPr>
              <w:spacing w:line="276" w:lineRule="auto"/>
              <w:rPr>
                <w:sz w:val="24"/>
                <w:szCs w:val="24"/>
              </w:rPr>
            </w:pPr>
            <w:proofErr w:type="spellStart"/>
            <w:r w:rsidRPr="00E74796">
              <w:rPr>
                <w:sz w:val="24"/>
                <w:szCs w:val="24"/>
              </w:rPr>
              <w:t>Ccigarette’s</w:t>
            </w:r>
            <w:proofErr w:type="spellEnd"/>
            <w:r w:rsidRPr="00E74796">
              <w:rPr>
                <w:sz w:val="24"/>
                <w:szCs w:val="24"/>
              </w:rPr>
              <w:t xml:space="preserve"> smoking</w:t>
            </w:r>
          </w:p>
        </w:tc>
        <w:tc>
          <w:tcPr>
            <w:tcW w:w="584" w:type="pct"/>
            <w:tcBorders>
              <w:top w:val="single" w:sz="4" w:space="0" w:color="auto"/>
            </w:tcBorders>
            <w:noWrap/>
            <w:hideMark/>
          </w:tcPr>
          <w:p w14:paraId="21CC67CD" w14:textId="77777777" w:rsidR="007E2539" w:rsidRPr="00E74796" w:rsidRDefault="007E2539" w:rsidP="007B0690">
            <w:pPr>
              <w:spacing w:line="276" w:lineRule="auto"/>
              <w:rPr>
                <w:sz w:val="24"/>
                <w:szCs w:val="24"/>
              </w:rPr>
            </w:pPr>
          </w:p>
        </w:tc>
        <w:tc>
          <w:tcPr>
            <w:tcW w:w="909" w:type="pct"/>
            <w:tcBorders>
              <w:top w:val="single" w:sz="4" w:space="0" w:color="auto"/>
            </w:tcBorders>
            <w:noWrap/>
            <w:hideMark/>
          </w:tcPr>
          <w:p w14:paraId="39B6E4A9" w14:textId="77777777" w:rsidR="007E2539" w:rsidRPr="00E74796" w:rsidRDefault="007E2539" w:rsidP="007B0690">
            <w:pPr>
              <w:spacing w:line="276" w:lineRule="auto"/>
              <w:rPr>
                <w:sz w:val="24"/>
                <w:szCs w:val="24"/>
              </w:rPr>
            </w:pPr>
          </w:p>
        </w:tc>
      </w:tr>
      <w:tr w:rsidR="007E2539" w:rsidRPr="00E74796" w14:paraId="2967D23E" w14:textId="77777777" w:rsidTr="007B0690">
        <w:trPr>
          <w:trHeight w:val="241"/>
        </w:trPr>
        <w:tc>
          <w:tcPr>
            <w:tcW w:w="331" w:type="pct"/>
          </w:tcPr>
          <w:p w14:paraId="15B76AA9" w14:textId="77777777" w:rsidR="007E2539" w:rsidRPr="00E74796" w:rsidRDefault="007E2539" w:rsidP="007B0690">
            <w:pPr>
              <w:spacing w:line="276" w:lineRule="auto"/>
              <w:rPr>
                <w:sz w:val="24"/>
                <w:szCs w:val="24"/>
              </w:rPr>
            </w:pPr>
          </w:p>
        </w:tc>
        <w:tc>
          <w:tcPr>
            <w:tcW w:w="3176" w:type="pct"/>
            <w:noWrap/>
            <w:hideMark/>
          </w:tcPr>
          <w:p w14:paraId="38839B74" w14:textId="77777777" w:rsidR="007E2539" w:rsidRPr="00E74796" w:rsidRDefault="007E2539" w:rsidP="007B0690">
            <w:pPr>
              <w:spacing w:line="276" w:lineRule="auto"/>
              <w:rPr>
                <w:sz w:val="24"/>
                <w:szCs w:val="24"/>
              </w:rPr>
            </w:pPr>
            <w:r w:rsidRPr="00E74796">
              <w:rPr>
                <w:sz w:val="24"/>
                <w:szCs w:val="24"/>
              </w:rPr>
              <w:t>Yes</w:t>
            </w:r>
          </w:p>
        </w:tc>
        <w:tc>
          <w:tcPr>
            <w:tcW w:w="584" w:type="pct"/>
            <w:noWrap/>
            <w:hideMark/>
          </w:tcPr>
          <w:p w14:paraId="2BEF849D" w14:textId="77777777" w:rsidR="007E2539" w:rsidRPr="00E74796" w:rsidRDefault="007E2539" w:rsidP="007B0690">
            <w:pPr>
              <w:spacing w:line="276" w:lineRule="auto"/>
              <w:jc w:val="right"/>
              <w:rPr>
                <w:sz w:val="24"/>
                <w:szCs w:val="24"/>
              </w:rPr>
            </w:pPr>
            <w:r w:rsidRPr="00E74796">
              <w:rPr>
                <w:sz w:val="24"/>
                <w:szCs w:val="24"/>
              </w:rPr>
              <w:t>35</w:t>
            </w:r>
          </w:p>
        </w:tc>
        <w:tc>
          <w:tcPr>
            <w:tcW w:w="909" w:type="pct"/>
            <w:noWrap/>
            <w:hideMark/>
          </w:tcPr>
          <w:p w14:paraId="1EBF3BDA" w14:textId="77777777" w:rsidR="007E2539" w:rsidRPr="00E74796" w:rsidRDefault="007E2539" w:rsidP="007B0690">
            <w:pPr>
              <w:spacing w:line="276" w:lineRule="auto"/>
              <w:jc w:val="right"/>
              <w:rPr>
                <w:sz w:val="24"/>
                <w:szCs w:val="24"/>
              </w:rPr>
            </w:pPr>
            <w:r w:rsidRPr="00E74796">
              <w:rPr>
                <w:sz w:val="24"/>
                <w:szCs w:val="24"/>
              </w:rPr>
              <w:t>11.1%</w:t>
            </w:r>
          </w:p>
        </w:tc>
      </w:tr>
      <w:tr w:rsidR="007E2539" w:rsidRPr="00E74796" w14:paraId="24C59E89" w14:textId="77777777" w:rsidTr="007B0690">
        <w:trPr>
          <w:trHeight w:val="300"/>
        </w:trPr>
        <w:tc>
          <w:tcPr>
            <w:tcW w:w="331" w:type="pct"/>
            <w:tcBorders>
              <w:bottom w:val="single" w:sz="4" w:space="0" w:color="auto"/>
            </w:tcBorders>
          </w:tcPr>
          <w:p w14:paraId="0EF96945" w14:textId="77777777" w:rsidR="007E2539" w:rsidRPr="00E74796" w:rsidRDefault="007E2539" w:rsidP="007B0690">
            <w:pPr>
              <w:spacing w:line="276" w:lineRule="auto"/>
              <w:rPr>
                <w:sz w:val="24"/>
                <w:szCs w:val="24"/>
              </w:rPr>
            </w:pPr>
          </w:p>
        </w:tc>
        <w:tc>
          <w:tcPr>
            <w:tcW w:w="3176" w:type="pct"/>
            <w:tcBorders>
              <w:bottom w:val="single" w:sz="4" w:space="0" w:color="auto"/>
            </w:tcBorders>
            <w:noWrap/>
            <w:hideMark/>
          </w:tcPr>
          <w:p w14:paraId="11484041" w14:textId="77777777" w:rsidR="007E2539" w:rsidRPr="00E74796" w:rsidRDefault="007E2539" w:rsidP="007B0690">
            <w:pPr>
              <w:spacing w:line="276" w:lineRule="auto"/>
              <w:rPr>
                <w:sz w:val="24"/>
                <w:szCs w:val="24"/>
              </w:rPr>
            </w:pPr>
            <w:r w:rsidRPr="00E74796">
              <w:rPr>
                <w:sz w:val="24"/>
                <w:szCs w:val="24"/>
              </w:rPr>
              <w:t>No</w:t>
            </w:r>
          </w:p>
        </w:tc>
        <w:tc>
          <w:tcPr>
            <w:tcW w:w="584" w:type="pct"/>
            <w:tcBorders>
              <w:bottom w:val="single" w:sz="4" w:space="0" w:color="auto"/>
            </w:tcBorders>
            <w:noWrap/>
            <w:hideMark/>
          </w:tcPr>
          <w:p w14:paraId="1BD5BC55" w14:textId="77777777" w:rsidR="007E2539" w:rsidRPr="00E74796" w:rsidRDefault="007E2539" w:rsidP="007B0690">
            <w:pPr>
              <w:spacing w:line="276" w:lineRule="auto"/>
              <w:jc w:val="right"/>
              <w:rPr>
                <w:sz w:val="24"/>
                <w:szCs w:val="24"/>
              </w:rPr>
            </w:pPr>
            <w:r w:rsidRPr="00E74796">
              <w:rPr>
                <w:sz w:val="24"/>
                <w:szCs w:val="24"/>
              </w:rPr>
              <w:t>279</w:t>
            </w:r>
          </w:p>
        </w:tc>
        <w:tc>
          <w:tcPr>
            <w:tcW w:w="909" w:type="pct"/>
            <w:tcBorders>
              <w:bottom w:val="single" w:sz="4" w:space="0" w:color="auto"/>
            </w:tcBorders>
            <w:noWrap/>
            <w:hideMark/>
          </w:tcPr>
          <w:p w14:paraId="71A6BDA0" w14:textId="77777777" w:rsidR="007E2539" w:rsidRPr="00E74796" w:rsidRDefault="007E2539" w:rsidP="007B0690">
            <w:pPr>
              <w:spacing w:line="276" w:lineRule="auto"/>
              <w:jc w:val="right"/>
              <w:rPr>
                <w:sz w:val="24"/>
                <w:szCs w:val="24"/>
              </w:rPr>
            </w:pPr>
            <w:r w:rsidRPr="00E74796">
              <w:rPr>
                <w:sz w:val="24"/>
                <w:szCs w:val="24"/>
              </w:rPr>
              <w:t>88.9%</w:t>
            </w:r>
          </w:p>
        </w:tc>
      </w:tr>
    </w:tbl>
    <w:p w14:paraId="4C5FA78A" w14:textId="77777777" w:rsidR="007E2539" w:rsidRPr="00E74796" w:rsidRDefault="007E2539" w:rsidP="007E2539">
      <w:pPr>
        <w:spacing w:after="0" w:line="480" w:lineRule="auto"/>
        <w:jc w:val="both"/>
        <w:rPr>
          <w:rFonts w:ascii="Times New Roman" w:hAnsi="Times New Roman" w:cs="Times New Roman"/>
          <w:sz w:val="24"/>
          <w:szCs w:val="24"/>
        </w:rPr>
      </w:pPr>
    </w:p>
    <w:p w14:paraId="0CAB34B3" w14:textId="77777777" w:rsidR="007E2539" w:rsidRPr="00E74796" w:rsidRDefault="007E2539" w:rsidP="007E2539">
      <w:pPr>
        <w:spacing w:after="0" w:line="480" w:lineRule="auto"/>
        <w:jc w:val="both"/>
        <w:rPr>
          <w:rFonts w:ascii="Times New Roman" w:hAnsi="Times New Roman" w:cs="Times New Roman"/>
          <w:sz w:val="24"/>
        </w:rPr>
      </w:pPr>
      <w:bookmarkStart w:id="8" w:name="_Toc167689703"/>
      <w:r w:rsidRPr="009E679C">
        <w:rPr>
          <w:rFonts w:ascii="Times New Roman" w:hAnsi="Times New Roman" w:cs="Times New Roman"/>
          <w:sz w:val="24"/>
        </w:rPr>
        <w:t xml:space="preserve">A thorough evaluation of the prevalence of </w:t>
      </w:r>
      <w:r>
        <w:rPr>
          <w:rFonts w:ascii="Times New Roman" w:hAnsi="Times New Roman" w:cs="Times New Roman"/>
          <w:sz w:val="24"/>
        </w:rPr>
        <w:t>LBP</w:t>
      </w:r>
      <w:r w:rsidRPr="009E679C">
        <w:rPr>
          <w:rFonts w:ascii="Times New Roman" w:hAnsi="Times New Roman" w:cs="Times New Roman"/>
          <w:sz w:val="24"/>
        </w:rPr>
        <w:t xml:space="preserve"> among nurses with respect to several comorbidities and healt</w:t>
      </w:r>
      <w:r>
        <w:rPr>
          <w:rFonts w:ascii="Times New Roman" w:hAnsi="Times New Roman" w:cs="Times New Roman"/>
          <w:sz w:val="24"/>
        </w:rPr>
        <w:t>h variables is shown in Table 5</w:t>
      </w:r>
      <w:r w:rsidRPr="00E74796">
        <w:rPr>
          <w:rFonts w:ascii="Times New Roman" w:hAnsi="Times New Roman" w:cs="Times New Roman"/>
          <w:sz w:val="24"/>
        </w:rPr>
        <w:t>. Through frequencies and percentages, this table offers valuable insights into the prevalence of comorbidities such as diabetes mellitus, cardiovascular disorders, anxiety, depressive disorders, and smoking habits among nurses.</w:t>
      </w:r>
    </w:p>
    <w:p w14:paraId="1F116928" w14:textId="77777777" w:rsidR="007E2539" w:rsidRPr="00E74796" w:rsidRDefault="007E2539" w:rsidP="007E2539">
      <w:pPr>
        <w:spacing w:after="0" w:line="480" w:lineRule="auto"/>
        <w:jc w:val="both"/>
        <w:rPr>
          <w:rFonts w:ascii="Times New Roman" w:hAnsi="Times New Roman" w:cs="Times New Roman"/>
          <w:sz w:val="24"/>
        </w:rPr>
      </w:pPr>
      <w:r w:rsidRPr="00E74796">
        <w:rPr>
          <w:rFonts w:ascii="Times New Roman" w:hAnsi="Times New Roman" w:cs="Times New Roman"/>
          <w:sz w:val="24"/>
        </w:rPr>
        <w:t>The data reveals that among the surveyed nurses, 37 individuals (12.1%) reported having diabetes mellitus, while the majority, comprising 268 nurses (87.9%), did not report this condition. Similarly, concerning cardiovascular disorders, 36 nurses (11.7%) disclosed they had the condition, while 273 nurses (88.3%) reported no such disorders. These findings shed light on the presence of comorbidity conditions among nurses, underscoring the need for comprehensive health assessments and targeted interventions to address potential risk factors associated with LBP.</w:t>
      </w:r>
    </w:p>
    <w:p w14:paraId="79FBEADC" w14:textId="77777777" w:rsidR="007E2539" w:rsidRPr="00E74796" w:rsidRDefault="007E2539" w:rsidP="007E2539">
      <w:pPr>
        <w:spacing w:after="0" w:line="480" w:lineRule="auto"/>
        <w:jc w:val="both"/>
        <w:rPr>
          <w:rFonts w:ascii="Times New Roman" w:hAnsi="Times New Roman" w:cs="Times New Roman"/>
          <w:sz w:val="24"/>
        </w:rPr>
      </w:pPr>
      <w:r w:rsidRPr="00E74796">
        <w:rPr>
          <w:rFonts w:ascii="Times New Roman" w:hAnsi="Times New Roman" w:cs="Times New Roman"/>
          <w:sz w:val="24"/>
        </w:rPr>
        <w:t>Mental health aspects such as anxiety and depressive disorders were also explored. It shows that 23 nurses (7.5%) reported experiencing these disorders, whereas the majority, totaling 285 nurses (92.5%), did not disclose such conditions. This insight into the mental well-being of nurses is crucial, as mental health can significantly impact physical health outcomes, including the experience and management of LBP. Lastly, the table examines smoking habits among nurses, revealing that 35 individuals (11.1%) reported a history of smoking cigarettes. This finding underscores the importance of lifestyle factors in influencing health outcomes, including the potential exacerbation of LBP symptoms among smokers.</w:t>
      </w:r>
    </w:p>
    <w:p w14:paraId="506DF720" w14:textId="77777777" w:rsidR="007E2539" w:rsidRPr="00E74796" w:rsidRDefault="007E2539" w:rsidP="007E2539">
      <w:pPr>
        <w:spacing w:after="0" w:line="480" w:lineRule="auto"/>
        <w:jc w:val="both"/>
        <w:rPr>
          <w:rFonts w:ascii="Times New Roman" w:hAnsi="Times New Roman" w:cs="Times New Roman"/>
          <w:sz w:val="24"/>
        </w:rPr>
      </w:pPr>
      <w:r w:rsidRPr="003D5C99">
        <w:rPr>
          <w:rFonts w:ascii="Times New Roman" w:hAnsi="Times New Roman" w:cs="Times New Roman"/>
          <w:sz w:val="24"/>
        </w:rPr>
        <w:lastRenderedPageBreak/>
        <w:t xml:space="preserve">Taken as a whole, Table 5 sheds light on the complex nature of nurses' health profiles and the risk variables linked to LBP. Consistent with previous research, this study found that healthcare workers were more likely to have LBP when comorbidities and lifestyle variables were included. The elevated cholesterol levels that cause calcifying lesions of the blood vessels are a direct result of comorbid diseases including diabetes and cardiovascular illnesses, which Shahid et al. (2021) shown to be strong predictors of </w:t>
      </w:r>
      <w:r>
        <w:rPr>
          <w:rFonts w:ascii="Times New Roman" w:hAnsi="Times New Roman" w:cs="Times New Roman"/>
          <w:sz w:val="24"/>
        </w:rPr>
        <w:t>LBP</w:t>
      </w:r>
      <w:r w:rsidRPr="003D5C99">
        <w:rPr>
          <w:rFonts w:ascii="Times New Roman" w:hAnsi="Times New Roman" w:cs="Times New Roman"/>
          <w:sz w:val="24"/>
        </w:rPr>
        <w:t xml:space="preserve"> (LBP) in nurses. This highlights the need of addressing these health concerns in order to avoid LBP. Kazemi et al. (2022) also found that nurses are more likely to suffer from lower back pain if they suffer from anxiety or depression, further supporting the idea that nurses' mental health is vital to their physical health. It is also well-established that smoking causes lower back pain. Nkhata (2020) states that smoking greatly increases the likelihood of developing </w:t>
      </w:r>
      <w:r>
        <w:rPr>
          <w:rFonts w:ascii="Times New Roman" w:hAnsi="Times New Roman" w:cs="Times New Roman"/>
          <w:sz w:val="24"/>
        </w:rPr>
        <w:t>LBP</w:t>
      </w:r>
      <w:r w:rsidRPr="003D5C99">
        <w:rPr>
          <w:rFonts w:ascii="Times New Roman" w:hAnsi="Times New Roman" w:cs="Times New Roman"/>
          <w:sz w:val="24"/>
        </w:rPr>
        <w:t xml:space="preserve"> because it decreases the amount of blood and nutrients that reach the spine, making the discomfort worse. The results of this survey corroborate this, showing that a sizeable portion of the nursing workforce had smoked</w:t>
      </w:r>
      <w:r>
        <w:rPr>
          <w:rFonts w:ascii="Times New Roman" w:hAnsi="Times New Roman" w:cs="Times New Roman"/>
          <w:sz w:val="24"/>
        </w:rPr>
        <w:t xml:space="preserve"> at some point in their careers</w:t>
      </w:r>
      <w:r>
        <w:t>.</w:t>
      </w:r>
    </w:p>
    <w:p w14:paraId="25AE748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b/>
          <w:sz w:val="24"/>
          <w:szCs w:val="24"/>
        </w:rPr>
        <w:t xml:space="preserve">Table </w:t>
      </w:r>
      <w:r w:rsidRPr="00E74796">
        <w:rPr>
          <w:rFonts w:ascii="Times New Roman" w:hAnsi="Times New Roman" w:cs="Times New Roman"/>
          <w:b/>
          <w:sz w:val="24"/>
          <w:szCs w:val="24"/>
        </w:rPr>
        <w:fldChar w:fldCharType="begin"/>
      </w:r>
      <w:r w:rsidRPr="00E74796">
        <w:rPr>
          <w:rFonts w:ascii="Times New Roman" w:hAnsi="Times New Roman" w:cs="Times New Roman"/>
          <w:b/>
          <w:sz w:val="24"/>
          <w:szCs w:val="24"/>
        </w:rPr>
        <w:instrText xml:space="preserve"> SEQ Table \* ARABIC </w:instrText>
      </w:r>
      <w:r w:rsidRPr="00E74796">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E74796">
        <w:rPr>
          <w:rFonts w:ascii="Times New Roman" w:hAnsi="Times New Roman" w:cs="Times New Roman"/>
          <w:b/>
          <w:sz w:val="24"/>
          <w:szCs w:val="24"/>
        </w:rPr>
        <w:fldChar w:fldCharType="end"/>
      </w:r>
      <w:r w:rsidRPr="00E74796">
        <w:rPr>
          <w:rFonts w:ascii="Times New Roman" w:hAnsi="Times New Roman" w:cs="Times New Roman"/>
          <w:b/>
          <w:sz w:val="24"/>
          <w:szCs w:val="24"/>
        </w:rPr>
        <w:t xml:space="preserve">: Activity Table on the assessment of the incidence of </w:t>
      </w:r>
      <w:r>
        <w:rPr>
          <w:rFonts w:ascii="Times New Roman" w:hAnsi="Times New Roman" w:cs="Times New Roman"/>
          <w:b/>
          <w:sz w:val="24"/>
          <w:szCs w:val="24"/>
        </w:rPr>
        <w:t>LBP</w:t>
      </w:r>
      <w:r w:rsidRPr="00E74796">
        <w:rPr>
          <w:rFonts w:ascii="Times New Roman" w:hAnsi="Times New Roman" w:cs="Times New Roman"/>
          <w:b/>
          <w:sz w:val="24"/>
          <w:szCs w:val="24"/>
        </w:rPr>
        <w:t xml:space="preserve"> among nurses</w:t>
      </w:r>
      <w:bookmarkEnd w:id="8"/>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5721"/>
        <w:gridCol w:w="1054"/>
        <w:gridCol w:w="1654"/>
      </w:tblGrid>
      <w:tr w:rsidR="007E2539" w:rsidRPr="00E74796" w14:paraId="6192B219" w14:textId="77777777" w:rsidTr="007B0690">
        <w:tc>
          <w:tcPr>
            <w:tcW w:w="331" w:type="pct"/>
            <w:tcBorders>
              <w:top w:val="single" w:sz="4" w:space="0" w:color="auto"/>
              <w:bottom w:val="single" w:sz="4" w:space="0" w:color="auto"/>
            </w:tcBorders>
          </w:tcPr>
          <w:p w14:paraId="30B9E43F" w14:textId="77777777" w:rsidR="007E2539" w:rsidRPr="00E74796" w:rsidRDefault="007E2539" w:rsidP="007B0690">
            <w:pPr>
              <w:spacing w:line="276" w:lineRule="auto"/>
              <w:jc w:val="center"/>
              <w:rPr>
                <w:b/>
                <w:bCs/>
                <w:sz w:val="24"/>
                <w:szCs w:val="24"/>
              </w:rPr>
            </w:pPr>
          </w:p>
        </w:tc>
        <w:tc>
          <w:tcPr>
            <w:tcW w:w="3169" w:type="pct"/>
            <w:tcBorders>
              <w:top w:val="single" w:sz="4" w:space="0" w:color="auto"/>
              <w:bottom w:val="single" w:sz="4" w:space="0" w:color="auto"/>
            </w:tcBorders>
            <w:hideMark/>
          </w:tcPr>
          <w:p w14:paraId="66760001" w14:textId="77777777" w:rsidR="007E2539" w:rsidRPr="00E74796" w:rsidRDefault="007E2539" w:rsidP="007B0690">
            <w:pPr>
              <w:spacing w:line="276" w:lineRule="auto"/>
              <w:rPr>
                <w:b/>
                <w:bCs/>
                <w:sz w:val="24"/>
                <w:szCs w:val="24"/>
              </w:rPr>
            </w:pPr>
            <w:r w:rsidRPr="00E74796">
              <w:rPr>
                <w:b/>
                <w:bCs/>
                <w:sz w:val="24"/>
                <w:szCs w:val="24"/>
              </w:rPr>
              <w:t>Test Item</w:t>
            </w:r>
          </w:p>
        </w:tc>
        <w:tc>
          <w:tcPr>
            <w:tcW w:w="584" w:type="pct"/>
            <w:tcBorders>
              <w:top w:val="single" w:sz="4" w:space="0" w:color="auto"/>
              <w:bottom w:val="single" w:sz="4" w:space="0" w:color="auto"/>
            </w:tcBorders>
            <w:hideMark/>
          </w:tcPr>
          <w:p w14:paraId="57EB0C44" w14:textId="77777777" w:rsidR="007E2539" w:rsidRPr="00E74796" w:rsidRDefault="007E2539" w:rsidP="007B0690">
            <w:pPr>
              <w:spacing w:line="276" w:lineRule="auto"/>
              <w:jc w:val="right"/>
              <w:rPr>
                <w:b/>
                <w:bCs/>
                <w:sz w:val="24"/>
                <w:szCs w:val="24"/>
              </w:rPr>
            </w:pPr>
            <w:r w:rsidRPr="00E74796">
              <w:rPr>
                <w:b/>
                <w:bCs/>
                <w:sz w:val="24"/>
                <w:szCs w:val="24"/>
              </w:rPr>
              <w:t>F</w:t>
            </w:r>
          </w:p>
        </w:tc>
        <w:tc>
          <w:tcPr>
            <w:tcW w:w="917" w:type="pct"/>
            <w:tcBorders>
              <w:top w:val="single" w:sz="4" w:space="0" w:color="auto"/>
              <w:bottom w:val="single" w:sz="4" w:space="0" w:color="auto"/>
            </w:tcBorders>
            <w:hideMark/>
          </w:tcPr>
          <w:p w14:paraId="6F4267BD" w14:textId="77777777" w:rsidR="007E2539" w:rsidRPr="00E74796" w:rsidRDefault="007E2539" w:rsidP="007B0690">
            <w:pPr>
              <w:spacing w:line="276" w:lineRule="auto"/>
              <w:jc w:val="right"/>
              <w:rPr>
                <w:b/>
                <w:bCs/>
                <w:sz w:val="24"/>
                <w:szCs w:val="24"/>
              </w:rPr>
            </w:pPr>
            <w:r w:rsidRPr="00E74796">
              <w:rPr>
                <w:b/>
                <w:bCs/>
                <w:sz w:val="24"/>
                <w:szCs w:val="24"/>
              </w:rPr>
              <w:t>%</w:t>
            </w:r>
          </w:p>
        </w:tc>
      </w:tr>
      <w:tr w:rsidR="007E2539" w:rsidRPr="00E74796" w14:paraId="12463CDE" w14:textId="77777777" w:rsidTr="007B0690">
        <w:tc>
          <w:tcPr>
            <w:tcW w:w="331" w:type="pct"/>
            <w:tcBorders>
              <w:top w:val="single" w:sz="4" w:space="0" w:color="auto"/>
            </w:tcBorders>
          </w:tcPr>
          <w:p w14:paraId="53C74D69" w14:textId="77777777" w:rsidR="007E2539" w:rsidRPr="00E74796" w:rsidRDefault="007E2539" w:rsidP="007B0690">
            <w:pPr>
              <w:spacing w:line="276" w:lineRule="auto"/>
              <w:rPr>
                <w:sz w:val="24"/>
                <w:szCs w:val="24"/>
              </w:rPr>
            </w:pPr>
            <w:r w:rsidRPr="00E74796">
              <w:rPr>
                <w:sz w:val="24"/>
                <w:szCs w:val="24"/>
              </w:rPr>
              <w:t>1</w:t>
            </w:r>
          </w:p>
        </w:tc>
        <w:tc>
          <w:tcPr>
            <w:tcW w:w="4669" w:type="pct"/>
            <w:gridSpan w:val="3"/>
            <w:tcBorders>
              <w:top w:val="single" w:sz="4" w:space="0" w:color="auto"/>
            </w:tcBorders>
            <w:hideMark/>
          </w:tcPr>
          <w:p w14:paraId="1FF1974E" w14:textId="77777777" w:rsidR="007E2539" w:rsidRPr="00E74796" w:rsidRDefault="007E2539" w:rsidP="007B0690">
            <w:pPr>
              <w:spacing w:line="276" w:lineRule="auto"/>
              <w:rPr>
                <w:sz w:val="24"/>
                <w:szCs w:val="24"/>
              </w:rPr>
            </w:pPr>
            <w:r w:rsidRPr="00E74796">
              <w:rPr>
                <w:sz w:val="24"/>
                <w:szCs w:val="24"/>
              </w:rPr>
              <w:t>How often do you engage in physical activity lasting 30 minutes per session within a week?</w:t>
            </w:r>
          </w:p>
        </w:tc>
      </w:tr>
      <w:tr w:rsidR="007E2539" w:rsidRPr="00E74796" w14:paraId="05821001" w14:textId="77777777" w:rsidTr="007B0690">
        <w:tc>
          <w:tcPr>
            <w:tcW w:w="331" w:type="pct"/>
          </w:tcPr>
          <w:p w14:paraId="2B99C699" w14:textId="77777777" w:rsidR="007E2539" w:rsidRPr="00E74796" w:rsidRDefault="007E2539" w:rsidP="007B0690">
            <w:pPr>
              <w:spacing w:line="276" w:lineRule="auto"/>
              <w:rPr>
                <w:sz w:val="24"/>
                <w:szCs w:val="24"/>
              </w:rPr>
            </w:pPr>
          </w:p>
        </w:tc>
        <w:tc>
          <w:tcPr>
            <w:tcW w:w="3169" w:type="pct"/>
            <w:hideMark/>
          </w:tcPr>
          <w:p w14:paraId="4564AD07" w14:textId="77777777" w:rsidR="007E2539" w:rsidRPr="00E74796" w:rsidRDefault="007E2539" w:rsidP="007B0690">
            <w:pPr>
              <w:spacing w:line="276" w:lineRule="auto"/>
              <w:rPr>
                <w:sz w:val="24"/>
                <w:szCs w:val="24"/>
              </w:rPr>
            </w:pPr>
            <w:r w:rsidRPr="00E74796">
              <w:rPr>
                <w:sz w:val="24"/>
                <w:szCs w:val="24"/>
              </w:rPr>
              <w:t>- Never</w:t>
            </w:r>
          </w:p>
        </w:tc>
        <w:tc>
          <w:tcPr>
            <w:tcW w:w="584" w:type="pct"/>
            <w:hideMark/>
          </w:tcPr>
          <w:p w14:paraId="424ED064" w14:textId="77777777" w:rsidR="007E2539" w:rsidRPr="00E74796" w:rsidRDefault="007E2539" w:rsidP="007B0690">
            <w:pPr>
              <w:spacing w:line="276" w:lineRule="auto"/>
              <w:jc w:val="right"/>
              <w:rPr>
                <w:sz w:val="24"/>
                <w:szCs w:val="24"/>
              </w:rPr>
            </w:pPr>
            <w:r w:rsidRPr="00E74796">
              <w:rPr>
                <w:sz w:val="24"/>
                <w:szCs w:val="24"/>
              </w:rPr>
              <w:t>151</w:t>
            </w:r>
          </w:p>
        </w:tc>
        <w:tc>
          <w:tcPr>
            <w:tcW w:w="917" w:type="pct"/>
            <w:hideMark/>
          </w:tcPr>
          <w:p w14:paraId="649D66EA" w14:textId="77777777" w:rsidR="007E2539" w:rsidRPr="00E74796" w:rsidRDefault="007E2539" w:rsidP="007B0690">
            <w:pPr>
              <w:spacing w:line="276" w:lineRule="auto"/>
              <w:jc w:val="right"/>
              <w:rPr>
                <w:sz w:val="24"/>
                <w:szCs w:val="24"/>
              </w:rPr>
            </w:pPr>
            <w:r w:rsidRPr="00E74796">
              <w:rPr>
                <w:sz w:val="24"/>
                <w:szCs w:val="24"/>
              </w:rPr>
              <w:t>48.1%</w:t>
            </w:r>
          </w:p>
        </w:tc>
      </w:tr>
      <w:tr w:rsidR="007E2539" w:rsidRPr="00E74796" w14:paraId="095B73FE" w14:textId="77777777" w:rsidTr="007B0690">
        <w:tc>
          <w:tcPr>
            <w:tcW w:w="331" w:type="pct"/>
          </w:tcPr>
          <w:p w14:paraId="69ACA68A" w14:textId="77777777" w:rsidR="007E2539" w:rsidRPr="00E74796" w:rsidRDefault="007E2539" w:rsidP="007B0690">
            <w:pPr>
              <w:spacing w:line="276" w:lineRule="auto"/>
              <w:rPr>
                <w:sz w:val="24"/>
                <w:szCs w:val="24"/>
              </w:rPr>
            </w:pPr>
          </w:p>
        </w:tc>
        <w:tc>
          <w:tcPr>
            <w:tcW w:w="3169" w:type="pct"/>
            <w:hideMark/>
          </w:tcPr>
          <w:p w14:paraId="1F7DF478" w14:textId="77777777" w:rsidR="007E2539" w:rsidRPr="00E74796" w:rsidRDefault="007E2539" w:rsidP="007B0690">
            <w:pPr>
              <w:spacing w:line="276" w:lineRule="auto"/>
              <w:rPr>
                <w:sz w:val="24"/>
                <w:szCs w:val="24"/>
              </w:rPr>
            </w:pPr>
            <w:r w:rsidRPr="00E74796">
              <w:rPr>
                <w:sz w:val="24"/>
                <w:szCs w:val="24"/>
              </w:rPr>
              <w:t>- Three Times</w:t>
            </w:r>
          </w:p>
        </w:tc>
        <w:tc>
          <w:tcPr>
            <w:tcW w:w="584" w:type="pct"/>
            <w:hideMark/>
          </w:tcPr>
          <w:p w14:paraId="3E186E7E" w14:textId="77777777" w:rsidR="007E2539" w:rsidRPr="00E74796" w:rsidRDefault="007E2539" w:rsidP="007B0690">
            <w:pPr>
              <w:spacing w:line="276" w:lineRule="auto"/>
              <w:jc w:val="right"/>
              <w:rPr>
                <w:sz w:val="24"/>
                <w:szCs w:val="24"/>
              </w:rPr>
            </w:pPr>
            <w:r w:rsidRPr="00E74796">
              <w:rPr>
                <w:sz w:val="24"/>
                <w:szCs w:val="24"/>
              </w:rPr>
              <w:t>123</w:t>
            </w:r>
          </w:p>
        </w:tc>
        <w:tc>
          <w:tcPr>
            <w:tcW w:w="917" w:type="pct"/>
            <w:hideMark/>
          </w:tcPr>
          <w:p w14:paraId="4A53BBE1" w14:textId="77777777" w:rsidR="007E2539" w:rsidRPr="00E74796" w:rsidRDefault="007E2539" w:rsidP="007B0690">
            <w:pPr>
              <w:spacing w:line="276" w:lineRule="auto"/>
              <w:jc w:val="right"/>
              <w:rPr>
                <w:sz w:val="24"/>
                <w:szCs w:val="24"/>
              </w:rPr>
            </w:pPr>
            <w:r w:rsidRPr="00E74796">
              <w:rPr>
                <w:sz w:val="24"/>
                <w:szCs w:val="24"/>
              </w:rPr>
              <w:t>39.2%</w:t>
            </w:r>
          </w:p>
        </w:tc>
      </w:tr>
      <w:tr w:rsidR="007E2539" w:rsidRPr="00E74796" w14:paraId="2EFAC5BD" w14:textId="77777777" w:rsidTr="007B0690">
        <w:tc>
          <w:tcPr>
            <w:tcW w:w="331" w:type="pct"/>
            <w:tcBorders>
              <w:bottom w:val="single" w:sz="4" w:space="0" w:color="auto"/>
            </w:tcBorders>
          </w:tcPr>
          <w:p w14:paraId="147D952B"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30D04772" w14:textId="77777777" w:rsidR="007E2539" w:rsidRPr="00E74796" w:rsidRDefault="007E2539" w:rsidP="007B0690">
            <w:pPr>
              <w:spacing w:line="276" w:lineRule="auto"/>
              <w:rPr>
                <w:sz w:val="24"/>
                <w:szCs w:val="24"/>
              </w:rPr>
            </w:pPr>
            <w:r w:rsidRPr="00E74796">
              <w:rPr>
                <w:sz w:val="24"/>
                <w:szCs w:val="24"/>
              </w:rPr>
              <w:t>- Above Three Times</w:t>
            </w:r>
          </w:p>
        </w:tc>
        <w:tc>
          <w:tcPr>
            <w:tcW w:w="584" w:type="pct"/>
            <w:tcBorders>
              <w:bottom w:val="single" w:sz="4" w:space="0" w:color="auto"/>
            </w:tcBorders>
            <w:hideMark/>
          </w:tcPr>
          <w:p w14:paraId="4151BC6D" w14:textId="77777777" w:rsidR="007E2539" w:rsidRPr="00E74796" w:rsidRDefault="007E2539" w:rsidP="007B0690">
            <w:pPr>
              <w:spacing w:line="276" w:lineRule="auto"/>
              <w:jc w:val="right"/>
              <w:rPr>
                <w:sz w:val="24"/>
                <w:szCs w:val="24"/>
              </w:rPr>
            </w:pPr>
            <w:r w:rsidRPr="00E74796">
              <w:rPr>
                <w:sz w:val="24"/>
                <w:szCs w:val="24"/>
              </w:rPr>
              <w:t>40</w:t>
            </w:r>
          </w:p>
        </w:tc>
        <w:tc>
          <w:tcPr>
            <w:tcW w:w="917" w:type="pct"/>
            <w:tcBorders>
              <w:bottom w:val="single" w:sz="4" w:space="0" w:color="auto"/>
            </w:tcBorders>
            <w:hideMark/>
          </w:tcPr>
          <w:p w14:paraId="77B67D88" w14:textId="77777777" w:rsidR="007E2539" w:rsidRPr="00E74796" w:rsidRDefault="007E2539" w:rsidP="007B0690">
            <w:pPr>
              <w:spacing w:line="276" w:lineRule="auto"/>
              <w:jc w:val="right"/>
              <w:rPr>
                <w:sz w:val="24"/>
                <w:szCs w:val="24"/>
              </w:rPr>
            </w:pPr>
            <w:r w:rsidRPr="00E74796">
              <w:rPr>
                <w:sz w:val="24"/>
                <w:szCs w:val="24"/>
              </w:rPr>
              <w:t>12.7%</w:t>
            </w:r>
          </w:p>
        </w:tc>
      </w:tr>
      <w:tr w:rsidR="007E2539" w:rsidRPr="00E74796" w14:paraId="05A6C940" w14:textId="77777777" w:rsidTr="007B0690">
        <w:tc>
          <w:tcPr>
            <w:tcW w:w="331" w:type="pct"/>
            <w:tcBorders>
              <w:top w:val="single" w:sz="4" w:space="0" w:color="auto"/>
            </w:tcBorders>
          </w:tcPr>
          <w:p w14:paraId="6580BCE6" w14:textId="77777777" w:rsidR="007E2539" w:rsidRPr="00E74796" w:rsidRDefault="007E2539" w:rsidP="007B0690">
            <w:pPr>
              <w:spacing w:line="276" w:lineRule="auto"/>
              <w:rPr>
                <w:sz w:val="24"/>
                <w:szCs w:val="24"/>
              </w:rPr>
            </w:pPr>
            <w:r w:rsidRPr="00E74796">
              <w:rPr>
                <w:sz w:val="24"/>
                <w:szCs w:val="24"/>
              </w:rPr>
              <w:t>2</w:t>
            </w:r>
          </w:p>
        </w:tc>
        <w:tc>
          <w:tcPr>
            <w:tcW w:w="3169" w:type="pct"/>
            <w:tcBorders>
              <w:top w:val="single" w:sz="4" w:space="0" w:color="auto"/>
            </w:tcBorders>
            <w:hideMark/>
          </w:tcPr>
          <w:p w14:paraId="16DBAA36" w14:textId="77777777" w:rsidR="007E2539" w:rsidRPr="00E74796" w:rsidRDefault="007E2539" w:rsidP="007B0690">
            <w:pPr>
              <w:spacing w:line="276" w:lineRule="auto"/>
              <w:rPr>
                <w:sz w:val="24"/>
                <w:szCs w:val="24"/>
              </w:rPr>
            </w:pPr>
            <w:r w:rsidRPr="00E74796">
              <w:rPr>
                <w:sz w:val="24"/>
                <w:szCs w:val="24"/>
              </w:rPr>
              <w:t>How many hours do you work in a week?</w:t>
            </w:r>
          </w:p>
        </w:tc>
        <w:tc>
          <w:tcPr>
            <w:tcW w:w="584" w:type="pct"/>
            <w:tcBorders>
              <w:top w:val="single" w:sz="4" w:space="0" w:color="auto"/>
            </w:tcBorders>
            <w:hideMark/>
          </w:tcPr>
          <w:p w14:paraId="041D8741" w14:textId="77777777" w:rsidR="007E2539" w:rsidRPr="00E74796" w:rsidRDefault="007E2539" w:rsidP="007B0690">
            <w:pPr>
              <w:spacing w:line="276" w:lineRule="auto"/>
              <w:jc w:val="right"/>
              <w:rPr>
                <w:sz w:val="24"/>
                <w:szCs w:val="24"/>
              </w:rPr>
            </w:pPr>
          </w:p>
        </w:tc>
        <w:tc>
          <w:tcPr>
            <w:tcW w:w="917" w:type="pct"/>
            <w:tcBorders>
              <w:top w:val="single" w:sz="4" w:space="0" w:color="auto"/>
            </w:tcBorders>
            <w:hideMark/>
          </w:tcPr>
          <w:p w14:paraId="7BDA6D7A" w14:textId="77777777" w:rsidR="007E2539" w:rsidRPr="00E74796" w:rsidRDefault="007E2539" w:rsidP="007B0690">
            <w:pPr>
              <w:spacing w:line="276" w:lineRule="auto"/>
              <w:jc w:val="right"/>
              <w:rPr>
                <w:sz w:val="24"/>
                <w:szCs w:val="24"/>
              </w:rPr>
            </w:pPr>
          </w:p>
        </w:tc>
      </w:tr>
      <w:tr w:rsidR="007E2539" w:rsidRPr="00E74796" w14:paraId="5AC14FBD" w14:textId="77777777" w:rsidTr="007B0690">
        <w:tc>
          <w:tcPr>
            <w:tcW w:w="331" w:type="pct"/>
          </w:tcPr>
          <w:p w14:paraId="6A834D53" w14:textId="77777777" w:rsidR="007E2539" w:rsidRPr="00E74796" w:rsidRDefault="007E2539" w:rsidP="007B0690">
            <w:pPr>
              <w:spacing w:line="276" w:lineRule="auto"/>
              <w:rPr>
                <w:sz w:val="24"/>
                <w:szCs w:val="24"/>
              </w:rPr>
            </w:pPr>
          </w:p>
        </w:tc>
        <w:tc>
          <w:tcPr>
            <w:tcW w:w="3169" w:type="pct"/>
            <w:hideMark/>
          </w:tcPr>
          <w:p w14:paraId="4A3A6861" w14:textId="77777777" w:rsidR="007E2539" w:rsidRPr="00E74796" w:rsidRDefault="007E2539" w:rsidP="007B0690">
            <w:pPr>
              <w:spacing w:line="276" w:lineRule="auto"/>
              <w:rPr>
                <w:sz w:val="24"/>
                <w:szCs w:val="24"/>
              </w:rPr>
            </w:pPr>
            <w:r w:rsidRPr="00E74796">
              <w:rPr>
                <w:sz w:val="24"/>
                <w:szCs w:val="24"/>
              </w:rPr>
              <w:t>- Less than 40 hours</w:t>
            </w:r>
          </w:p>
        </w:tc>
        <w:tc>
          <w:tcPr>
            <w:tcW w:w="584" w:type="pct"/>
            <w:hideMark/>
          </w:tcPr>
          <w:p w14:paraId="3DC33B6A" w14:textId="77777777" w:rsidR="007E2539" w:rsidRPr="00E74796" w:rsidRDefault="007E2539" w:rsidP="007B0690">
            <w:pPr>
              <w:spacing w:line="276" w:lineRule="auto"/>
              <w:jc w:val="right"/>
              <w:rPr>
                <w:sz w:val="24"/>
                <w:szCs w:val="24"/>
              </w:rPr>
            </w:pPr>
            <w:r w:rsidRPr="00E74796">
              <w:rPr>
                <w:sz w:val="24"/>
                <w:szCs w:val="24"/>
              </w:rPr>
              <w:t>28</w:t>
            </w:r>
          </w:p>
        </w:tc>
        <w:tc>
          <w:tcPr>
            <w:tcW w:w="917" w:type="pct"/>
            <w:hideMark/>
          </w:tcPr>
          <w:p w14:paraId="05CB13C0" w14:textId="77777777" w:rsidR="007E2539" w:rsidRPr="00E74796" w:rsidRDefault="007E2539" w:rsidP="007B0690">
            <w:pPr>
              <w:spacing w:line="276" w:lineRule="auto"/>
              <w:jc w:val="right"/>
              <w:rPr>
                <w:sz w:val="24"/>
                <w:szCs w:val="24"/>
              </w:rPr>
            </w:pPr>
            <w:r w:rsidRPr="00E74796">
              <w:rPr>
                <w:sz w:val="24"/>
                <w:szCs w:val="24"/>
              </w:rPr>
              <w:t>9.0%</w:t>
            </w:r>
          </w:p>
        </w:tc>
      </w:tr>
      <w:tr w:rsidR="007E2539" w:rsidRPr="00E74796" w14:paraId="4E972348" w14:textId="77777777" w:rsidTr="007B0690">
        <w:tc>
          <w:tcPr>
            <w:tcW w:w="331" w:type="pct"/>
          </w:tcPr>
          <w:p w14:paraId="451CFF32" w14:textId="77777777" w:rsidR="007E2539" w:rsidRPr="00E74796" w:rsidRDefault="007E2539" w:rsidP="007B0690">
            <w:pPr>
              <w:spacing w:line="276" w:lineRule="auto"/>
              <w:rPr>
                <w:sz w:val="24"/>
                <w:szCs w:val="24"/>
              </w:rPr>
            </w:pPr>
          </w:p>
        </w:tc>
        <w:tc>
          <w:tcPr>
            <w:tcW w:w="3169" w:type="pct"/>
            <w:hideMark/>
          </w:tcPr>
          <w:p w14:paraId="0476EC79" w14:textId="77777777" w:rsidR="007E2539" w:rsidRPr="00E74796" w:rsidRDefault="007E2539" w:rsidP="007B0690">
            <w:pPr>
              <w:spacing w:line="276" w:lineRule="auto"/>
              <w:rPr>
                <w:sz w:val="24"/>
                <w:szCs w:val="24"/>
              </w:rPr>
            </w:pPr>
            <w:r w:rsidRPr="00E74796">
              <w:rPr>
                <w:sz w:val="24"/>
                <w:szCs w:val="24"/>
              </w:rPr>
              <w:t>- 40 hours</w:t>
            </w:r>
          </w:p>
        </w:tc>
        <w:tc>
          <w:tcPr>
            <w:tcW w:w="584" w:type="pct"/>
            <w:hideMark/>
          </w:tcPr>
          <w:p w14:paraId="615A801F" w14:textId="77777777" w:rsidR="007E2539" w:rsidRPr="00E74796" w:rsidRDefault="007E2539" w:rsidP="007B0690">
            <w:pPr>
              <w:spacing w:line="276" w:lineRule="auto"/>
              <w:jc w:val="right"/>
              <w:rPr>
                <w:sz w:val="24"/>
                <w:szCs w:val="24"/>
              </w:rPr>
            </w:pPr>
            <w:r w:rsidRPr="00E74796">
              <w:rPr>
                <w:sz w:val="24"/>
                <w:szCs w:val="24"/>
              </w:rPr>
              <w:t>147</w:t>
            </w:r>
          </w:p>
        </w:tc>
        <w:tc>
          <w:tcPr>
            <w:tcW w:w="917" w:type="pct"/>
            <w:hideMark/>
          </w:tcPr>
          <w:p w14:paraId="67F21EDE" w14:textId="77777777" w:rsidR="007E2539" w:rsidRPr="00E74796" w:rsidRDefault="007E2539" w:rsidP="007B0690">
            <w:pPr>
              <w:spacing w:line="276" w:lineRule="auto"/>
              <w:jc w:val="right"/>
              <w:rPr>
                <w:sz w:val="24"/>
                <w:szCs w:val="24"/>
              </w:rPr>
            </w:pPr>
            <w:r w:rsidRPr="00E74796">
              <w:rPr>
                <w:sz w:val="24"/>
                <w:szCs w:val="24"/>
              </w:rPr>
              <w:t>47.1%</w:t>
            </w:r>
          </w:p>
        </w:tc>
      </w:tr>
      <w:tr w:rsidR="007E2539" w:rsidRPr="00E74796" w14:paraId="0C9A5347" w14:textId="77777777" w:rsidTr="007B0690">
        <w:tc>
          <w:tcPr>
            <w:tcW w:w="331" w:type="pct"/>
            <w:tcBorders>
              <w:bottom w:val="single" w:sz="4" w:space="0" w:color="auto"/>
            </w:tcBorders>
          </w:tcPr>
          <w:p w14:paraId="17316BEF"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5E065D14" w14:textId="77777777" w:rsidR="007E2539" w:rsidRPr="00E74796" w:rsidRDefault="007E2539" w:rsidP="007B0690">
            <w:pPr>
              <w:spacing w:line="276" w:lineRule="auto"/>
              <w:rPr>
                <w:sz w:val="24"/>
                <w:szCs w:val="24"/>
              </w:rPr>
            </w:pPr>
            <w:r w:rsidRPr="00E74796">
              <w:rPr>
                <w:sz w:val="24"/>
                <w:szCs w:val="24"/>
              </w:rPr>
              <w:t>- More than 40 hours</w:t>
            </w:r>
          </w:p>
        </w:tc>
        <w:tc>
          <w:tcPr>
            <w:tcW w:w="584" w:type="pct"/>
            <w:tcBorders>
              <w:bottom w:val="single" w:sz="4" w:space="0" w:color="auto"/>
            </w:tcBorders>
            <w:hideMark/>
          </w:tcPr>
          <w:p w14:paraId="352DBD61" w14:textId="77777777" w:rsidR="007E2539" w:rsidRPr="00E74796" w:rsidRDefault="007E2539" w:rsidP="007B0690">
            <w:pPr>
              <w:spacing w:line="276" w:lineRule="auto"/>
              <w:jc w:val="right"/>
              <w:rPr>
                <w:sz w:val="24"/>
                <w:szCs w:val="24"/>
              </w:rPr>
            </w:pPr>
            <w:r w:rsidRPr="00E74796">
              <w:rPr>
                <w:sz w:val="24"/>
                <w:szCs w:val="24"/>
              </w:rPr>
              <w:t>137</w:t>
            </w:r>
          </w:p>
        </w:tc>
        <w:tc>
          <w:tcPr>
            <w:tcW w:w="917" w:type="pct"/>
            <w:tcBorders>
              <w:bottom w:val="single" w:sz="4" w:space="0" w:color="auto"/>
            </w:tcBorders>
            <w:hideMark/>
          </w:tcPr>
          <w:p w14:paraId="36C70868" w14:textId="77777777" w:rsidR="007E2539" w:rsidRPr="00E74796" w:rsidRDefault="007E2539" w:rsidP="007B0690">
            <w:pPr>
              <w:spacing w:line="276" w:lineRule="auto"/>
              <w:jc w:val="right"/>
              <w:rPr>
                <w:sz w:val="24"/>
                <w:szCs w:val="24"/>
              </w:rPr>
            </w:pPr>
            <w:r w:rsidRPr="00E74796">
              <w:rPr>
                <w:sz w:val="24"/>
                <w:szCs w:val="24"/>
              </w:rPr>
              <w:t>43.9%</w:t>
            </w:r>
          </w:p>
        </w:tc>
      </w:tr>
      <w:tr w:rsidR="007E2539" w:rsidRPr="00E74796" w14:paraId="1667FDF3" w14:textId="77777777" w:rsidTr="007B0690">
        <w:tc>
          <w:tcPr>
            <w:tcW w:w="331" w:type="pct"/>
            <w:tcBorders>
              <w:top w:val="single" w:sz="4" w:space="0" w:color="auto"/>
            </w:tcBorders>
          </w:tcPr>
          <w:p w14:paraId="177987F0" w14:textId="77777777" w:rsidR="007E2539" w:rsidRPr="00E74796" w:rsidRDefault="007E2539" w:rsidP="007B0690">
            <w:pPr>
              <w:spacing w:line="276" w:lineRule="auto"/>
              <w:rPr>
                <w:sz w:val="24"/>
                <w:szCs w:val="24"/>
              </w:rPr>
            </w:pPr>
            <w:r w:rsidRPr="00E74796">
              <w:rPr>
                <w:sz w:val="24"/>
                <w:szCs w:val="24"/>
              </w:rPr>
              <w:t>3</w:t>
            </w:r>
          </w:p>
        </w:tc>
        <w:tc>
          <w:tcPr>
            <w:tcW w:w="4669" w:type="pct"/>
            <w:gridSpan w:val="3"/>
            <w:tcBorders>
              <w:top w:val="single" w:sz="4" w:space="0" w:color="auto"/>
            </w:tcBorders>
            <w:hideMark/>
          </w:tcPr>
          <w:p w14:paraId="2C60BE0F" w14:textId="77777777" w:rsidR="007E2539" w:rsidRPr="00E74796" w:rsidRDefault="007E2539" w:rsidP="007B0690">
            <w:pPr>
              <w:spacing w:line="276" w:lineRule="auto"/>
              <w:rPr>
                <w:sz w:val="24"/>
                <w:szCs w:val="24"/>
              </w:rPr>
            </w:pPr>
            <w:r w:rsidRPr="00E74796">
              <w:rPr>
                <w:sz w:val="24"/>
                <w:szCs w:val="24"/>
              </w:rPr>
              <w:t>While on duty do you take at least one-hour rest?</w:t>
            </w:r>
          </w:p>
        </w:tc>
      </w:tr>
      <w:tr w:rsidR="007E2539" w:rsidRPr="00E74796" w14:paraId="4744F725" w14:textId="77777777" w:rsidTr="007B0690">
        <w:tc>
          <w:tcPr>
            <w:tcW w:w="331" w:type="pct"/>
          </w:tcPr>
          <w:p w14:paraId="2E86051B" w14:textId="77777777" w:rsidR="007E2539" w:rsidRPr="00E74796" w:rsidRDefault="007E2539" w:rsidP="007B0690">
            <w:pPr>
              <w:spacing w:line="276" w:lineRule="auto"/>
              <w:rPr>
                <w:sz w:val="24"/>
                <w:szCs w:val="24"/>
              </w:rPr>
            </w:pPr>
          </w:p>
        </w:tc>
        <w:tc>
          <w:tcPr>
            <w:tcW w:w="3169" w:type="pct"/>
            <w:hideMark/>
          </w:tcPr>
          <w:p w14:paraId="667EAEA1" w14:textId="77777777" w:rsidR="007E2539" w:rsidRPr="00E74796" w:rsidRDefault="007E2539" w:rsidP="007B0690">
            <w:pPr>
              <w:spacing w:line="276" w:lineRule="auto"/>
              <w:rPr>
                <w:sz w:val="24"/>
                <w:szCs w:val="24"/>
              </w:rPr>
            </w:pPr>
            <w:r w:rsidRPr="00E74796">
              <w:rPr>
                <w:sz w:val="24"/>
                <w:szCs w:val="24"/>
              </w:rPr>
              <w:t>- Yes</w:t>
            </w:r>
          </w:p>
        </w:tc>
        <w:tc>
          <w:tcPr>
            <w:tcW w:w="584" w:type="pct"/>
            <w:hideMark/>
          </w:tcPr>
          <w:p w14:paraId="24FE3DD1" w14:textId="77777777" w:rsidR="007E2539" w:rsidRPr="00E74796" w:rsidRDefault="007E2539" w:rsidP="007B0690">
            <w:pPr>
              <w:spacing w:line="276" w:lineRule="auto"/>
              <w:jc w:val="right"/>
              <w:rPr>
                <w:sz w:val="24"/>
                <w:szCs w:val="24"/>
              </w:rPr>
            </w:pPr>
            <w:r w:rsidRPr="00E74796">
              <w:rPr>
                <w:sz w:val="24"/>
                <w:szCs w:val="24"/>
              </w:rPr>
              <w:t>104</w:t>
            </w:r>
          </w:p>
        </w:tc>
        <w:tc>
          <w:tcPr>
            <w:tcW w:w="917" w:type="pct"/>
            <w:hideMark/>
          </w:tcPr>
          <w:p w14:paraId="489640E9" w14:textId="77777777" w:rsidR="007E2539" w:rsidRPr="00E74796" w:rsidRDefault="007E2539" w:rsidP="007B0690">
            <w:pPr>
              <w:spacing w:line="276" w:lineRule="auto"/>
              <w:jc w:val="right"/>
              <w:rPr>
                <w:sz w:val="24"/>
                <w:szCs w:val="24"/>
              </w:rPr>
            </w:pPr>
            <w:r w:rsidRPr="00E74796">
              <w:rPr>
                <w:sz w:val="24"/>
                <w:szCs w:val="24"/>
              </w:rPr>
              <w:t>33.2%</w:t>
            </w:r>
          </w:p>
        </w:tc>
      </w:tr>
      <w:tr w:rsidR="007E2539" w:rsidRPr="00E74796" w14:paraId="38B9A675" w14:textId="77777777" w:rsidTr="007B0690">
        <w:tc>
          <w:tcPr>
            <w:tcW w:w="331" w:type="pct"/>
            <w:tcBorders>
              <w:bottom w:val="single" w:sz="4" w:space="0" w:color="auto"/>
            </w:tcBorders>
          </w:tcPr>
          <w:p w14:paraId="3BCA31BD"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56E2FDB2" w14:textId="77777777" w:rsidR="007E2539" w:rsidRPr="00E74796" w:rsidRDefault="007E2539" w:rsidP="007B0690">
            <w:pPr>
              <w:spacing w:line="276" w:lineRule="auto"/>
              <w:rPr>
                <w:sz w:val="24"/>
                <w:szCs w:val="24"/>
              </w:rPr>
            </w:pPr>
            <w:r w:rsidRPr="00E74796">
              <w:rPr>
                <w:sz w:val="24"/>
                <w:szCs w:val="24"/>
              </w:rPr>
              <w:t>- No</w:t>
            </w:r>
          </w:p>
        </w:tc>
        <w:tc>
          <w:tcPr>
            <w:tcW w:w="584" w:type="pct"/>
            <w:tcBorders>
              <w:bottom w:val="single" w:sz="4" w:space="0" w:color="auto"/>
            </w:tcBorders>
            <w:hideMark/>
          </w:tcPr>
          <w:p w14:paraId="5D2B6DEE" w14:textId="77777777" w:rsidR="007E2539" w:rsidRPr="00E74796" w:rsidRDefault="007E2539" w:rsidP="007B0690">
            <w:pPr>
              <w:spacing w:line="276" w:lineRule="auto"/>
              <w:jc w:val="right"/>
              <w:rPr>
                <w:sz w:val="24"/>
                <w:szCs w:val="24"/>
              </w:rPr>
            </w:pPr>
            <w:r w:rsidRPr="00E74796">
              <w:rPr>
                <w:sz w:val="24"/>
                <w:szCs w:val="24"/>
              </w:rPr>
              <w:t>207</w:t>
            </w:r>
          </w:p>
        </w:tc>
        <w:tc>
          <w:tcPr>
            <w:tcW w:w="917" w:type="pct"/>
            <w:tcBorders>
              <w:bottom w:val="single" w:sz="4" w:space="0" w:color="auto"/>
            </w:tcBorders>
            <w:hideMark/>
          </w:tcPr>
          <w:p w14:paraId="66251C40" w14:textId="77777777" w:rsidR="007E2539" w:rsidRPr="00E74796" w:rsidRDefault="007E2539" w:rsidP="007B0690">
            <w:pPr>
              <w:spacing w:line="276" w:lineRule="auto"/>
              <w:jc w:val="right"/>
              <w:rPr>
                <w:sz w:val="24"/>
                <w:szCs w:val="24"/>
              </w:rPr>
            </w:pPr>
            <w:r w:rsidRPr="00E74796">
              <w:rPr>
                <w:sz w:val="24"/>
                <w:szCs w:val="24"/>
              </w:rPr>
              <w:t>66.1%</w:t>
            </w:r>
          </w:p>
        </w:tc>
      </w:tr>
      <w:tr w:rsidR="007E2539" w:rsidRPr="00E74796" w14:paraId="1EBF6E66" w14:textId="77777777" w:rsidTr="007B0690">
        <w:tc>
          <w:tcPr>
            <w:tcW w:w="331" w:type="pct"/>
            <w:tcBorders>
              <w:top w:val="single" w:sz="4" w:space="0" w:color="auto"/>
            </w:tcBorders>
          </w:tcPr>
          <w:p w14:paraId="45339CDD" w14:textId="77777777" w:rsidR="007E2539" w:rsidRPr="00E74796" w:rsidRDefault="007E2539" w:rsidP="007B0690">
            <w:pPr>
              <w:spacing w:line="276" w:lineRule="auto"/>
              <w:rPr>
                <w:sz w:val="24"/>
                <w:szCs w:val="24"/>
              </w:rPr>
            </w:pPr>
            <w:r w:rsidRPr="00E74796">
              <w:rPr>
                <w:sz w:val="24"/>
                <w:szCs w:val="24"/>
              </w:rPr>
              <w:t>4</w:t>
            </w:r>
          </w:p>
        </w:tc>
        <w:tc>
          <w:tcPr>
            <w:tcW w:w="4669" w:type="pct"/>
            <w:gridSpan w:val="3"/>
            <w:tcBorders>
              <w:top w:val="single" w:sz="4" w:space="0" w:color="auto"/>
            </w:tcBorders>
            <w:hideMark/>
          </w:tcPr>
          <w:p w14:paraId="68159343" w14:textId="77777777" w:rsidR="007E2539" w:rsidRPr="00E74796" w:rsidRDefault="007E2539" w:rsidP="007B0690">
            <w:pPr>
              <w:spacing w:line="276" w:lineRule="auto"/>
              <w:rPr>
                <w:sz w:val="24"/>
                <w:szCs w:val="24"/>
              </w:rPr>
            </w:pPr>
            <w:r w:rsidRPr="00E74796">
              <w:rPr>
                <w:sz w:val="24"/>
                <w:szCs w:val="24"/>
              </w:rPr>
              <w:t>Do you exercise to strengthen your low back muscles?</w:t>
            </w:r>
          </w:p>
        </w:tc>
      </w:tr>
      <w:tr w:rsidR="007E2539" w:rsidRPr="00E74796" w14:paraId="02AD2C9F" w14:textId="77777777" w:rsidTr="007B0690">
        <w:tc>
          <w:tcPr>
            <w:tcW w:w="331" w:type="pct"/>
          </w:tcPr>
          <w:p w14:paraId="30FAF89A" w14:textId="77777777" w:rsidR="007E2539" w:rsidRPr="00E74796" w:rsidRDefault="007E2539" w:rsidP="007B0690">
            <w:pPr>
              <w:spacing w:line="276" w:lineRule="auto"/>
              <w:rPr>
                <w:sz w:val="24"/>
                <w:szCs w:val="24"/>
              </w:rPr>
            </w:pPr>
          </w:p>
        </w:tc>
        <w:tc>
          <w:tcPr>
            <w:tcW w:w="3169" w:type="pct"/>
            <w:hideMark/>
          </w:tcPr>
          <w:p w14:paraId="271FF29B" w14:textId="77777777" w:rsidR="007E2539" w:rsidRPr="00E74796" w:rsidRDefault="007E2539" w:rsidP="007B0690">
            <w:pPr>
              <w:spacing w:line="276" w:lineRule="auto"/>
              <w:rPr>
                <w:sz w:val="24"/>
                <w:szCs w:val="24"/>
              </w:rPr>
            </w:pPr>
            <w:r w:rsidRPr="00E74796">
              <w:rPr>
                <w:sz w:val="24"/>
                <w:szCs w:val="24"/>
              </w:rPr>
              <w:t>- Yes</w:t>
            </w:r>
          </w:p>
        </w:tc>
        <w:tc>
          <w:tcPr>
            <w:tcW w:w="584" w:type="pct"/>
            <w:hideMark/>
          </w:tcPr>
          <w:p w14:paraId="0FAAE2CD" w14:textId="77777777" w:rsidR="007E2539" w:rsidRPr="00E74796" w:rsidRDefault="007E2539" w:rsidP="007B0690">
            <w:pPr>
              <w:spacing w:line="276" w:lineRule="auto"/>
              <w:jc w:val="right"/>
              <w:rPr>
                <w:sz w:val="24"/>
                <w:szCs w:val="24"/>
              </w:rPr>
            </w:pPr>
            <w:r w:rsidRPr="00E74796">
              <w:rPr>
                <w:sz w:val="24"/>
                <w:szCs w:val="24"/>
              </w:rPr>
              <w:t>144</w:t>
            </w:r>
          </w:p>
        </w:tc>
        <w:tc>
          <w:tcPr>
            <w:tcW w:w="917" w:type="pct"/>
            <w:hideMark/>
          </w:tcPr>
          <w:p w14:paraId="29CB98AF" w14:textId="77777777" w:rsidR="007E2539" w:rsidRPr="00E74796" w:rsidRDefault="007E2539" w:rsidP="007B0690">
            <w:pPr>
              <w:spacing w:line="276" w:lineRule="auto"/>
              <w:jc w:val="right"/>
              <w:rPr>
                <w:sz w:val="24"/>
                <w:szCs w:val="24"/>
              </w:rPr>
            </w:pPr>
            <w:r w:rsidRPr="00E74796">
              <w:rPr>
                <w:sz w:val="24"/>
                <w:szCs w:val="24"/>
              </w:rPr>
              <w:t>45.9%</w:t>
            </w:r>
          </w:p>
        </w:tc>
      </w:tr>
      <w:tr w:rsidR="007E2539" w:rsidRPr="00E74796" w14:paraId="497C3006" w14:textId="77777777" w:rsidTr="007B0690">
        <w:tc>
          <w:tcPr>
            <w:tcW w:w="331" w:type="pct"/>
            <w:tcBorders>
              <w:bottom w:val="single" w:sz="4" w:space="0" w:color="auto"/>
            </w:tcBorders>
          </w:tcPr>
          <w:p w14:paraId="48958855" w14:textId="77777777" w:rsidR="007E2539" w:rsidRPr="00E74796" w:rsidRDefault="007E2539" w:rsidP="007B0690">
            <w:pPr>
              <w:spacing w:line="276" w:lineRule="auto"/>
              <w:rPr>
                <w:sz w:val="24"/>
                <w:szCs w:val="24"/>
              </w:rPr>
            </w:pPr>
          </w:p>
        </w:tc>
        <w:tc>
          <w:tcPr>
            <w:tcW w:w="3169" w:type="pct"/>
            <w:tcBorders>
              <w:bottom w:val="single" w:sz="4" w:space="0" w:color="auto"/>
            </w:tcBorders>
            <w:hideMark/>
          </w:tcPr>
          <w:p w14:paraId="2B9C040B" w14:textId="77777777" w:rsidR="007E2539" w:rsidRPr="00E74796" w:rsidRDefault="007E2539" w:rsidP="007B0690">
            <w:pPr>
              <w:spacing w:line="276" w:lineRule="auto"/>
              <w:rPr>
                <w:sz w:val="24"/>
                <w:szCs w:val="24"/>
              </w:rPr>
            </w:pPr>
            <w:r w:rsidRPr="00E74796">
              <w:rPr>
                <w:sz w:val="24"/>
                <w:szCs w:val="24"/>
              </w:rPr>
              <w:t>- No</w:t>
            </w:r>
          </w:p>
        </w:tc>
        <w:tc>
          <w:tcPr>
            <w:tcW w:w="584" w:type="pct"/>
            <w:tcBorders>
              <w:bottom w:val="single" w:sz="4" w:space="0" w:color="auto"/>
            </w:tcBorders>
            <w:hideMark/>
          </w:tcPr>
          <w:p w14:paraId="1B53D857" w14:textId="77777777" w:rsidR="007E2539" w:rsidRPr="00E74796" w:rsidRDefault="007E2539" w:rsidP="007B0690">
            <w:pPr>
              <w:spacing w:line="276" w:lineRule="auto"/>
              <w:jc w:val="right"/>
              <w:rPr>
                <w:sz w:val="24"/>
                <w:szCs w:val="24"/>
              </w:rPr>
            </w:pPr>
            <w:r w:rsidRPr="00E74796">
              <w:rPr>
                <w:sz w:val="24"/>
                <w:szCs w:val="24"/>
              </w:rPr>
              <w:t>170</w:t>
            </w:r>
          </w:p>
        </w:tc>
        <w:tc>
          <w:tcPr>
            <w:tcW w:w="917" w:type="pct"/>
            <w:tcBorders>
              <w:bottom w:val="single" w:sz="4" w:space="0" w:color="auto"/>
            </w:tcBorders>
            <w:hideMark/>
          </w:tcPr>
          <w:p w14:paraId="7A9F39E0" w14:textId="77777777" w:rsidR="007E2539" w:rsidRPr="00E74796" w:rsidRDefault="007E2539" w:rsidP="007B0690">
            <w:pPr>
              <w:spacing w:line="276" w:lineRule="auto"/>
              <w:jc w:val="right"/>
              <w:rPr>
                <w:sz w:val="24"/>
                <w:szCs w:val="24"/>
              </w:rPr>
            </w:pPr>
            <w:r w:rsidRPr="00E74796">
              <w:rPr>
                <w:sz w:val="24"/>
                <w:szCs w:val="24"/>
              </w:rPr>
              <w:t>54.1%</w:t>
            </w:r>
          </w:p>
        </w:tc>
      </w:tr>
    </w:tbl>
    <w:p w14:paraId="3C4B3484" w14:textId="77777777" w:rsidR="007E2539" w:rsidRPr="00E74796" w:rsidRDefault="007E2539" w:rsidP="007E2539">
      <w:pPr>
        <w:spacing w:after="0" w:line="480" w:lineRule="auto"/>
        <w:jc w:val="both"/>
        <w:rPr>
          <w:rFonts w:ascii="Times New Roman" w:hAnsi="Times New Roman" w:cs="Times New Roman"/>
          <w:sz w:val="24"/>
          <w:szCs w:val="24"/>
        </w:rPr>
      </w:pPr>
    </w:p>
    <w:p w14:paraId="2C2A79B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lastRenderedPageBreak/>
        <w:t xml:space="preserve">Table </w:t>
      </w:r>
      <w:r>
        <w:rPr>
          <w:rFonts w:ascii="Times New Roman" w:hAnsi="Times New Roman" w:cs="Times New Roman"/>
          <w:sz w:val="24"/>
          <w:szCs w:val="24"/>
        </w:rPr>
        <w:t>3</w:t>
      </w:r>
      <w:r w:rsidRPr="00E74796">
        <w:rPr>
          <w:rFonts w:ascii="Times New Roman" w:hAnsi="Times New Roman" w:cs="Times New Roman"/>
          <w:sz w:val="24"/>
          <w:szCs w:val="24"/>
        </w:rPr>
        <w:t xml:space="preserve"> provides a comprehensive assessment of the activity levels and work-related factors influencing the incidence of </w:t>
      </w:r>
      <w:r>
        <w:rPr>
          <w:rFonts w:ascii="Times New Roman" w:hAnsi="Times New Roman" w:cs="Times New Roman"/>
          <w:sz w:val="24"/>
          <w:szCs w:val="24"/>
        </w:rPr>
        <w:t>LBP</w:t>
      </w:r>
      <w:r w:rsidRPr="00E74796">
        <w:rPr>
          <w:rFonts w:ascii="Times New Roman" w:hAnsi="Times New Roman" w:cs="Times New Roman"/>
          <w:sz w:val="24"/>
          <w:szCs w:val="24"/>
        </w:rPr>
        <w:t xml:space="preserve"> (LBP) among nurses. Through frequencies and percentages, this table offers valuable insights into nurses' engagement in physical activity, working hours, rest breaks during duty, and participation in back-strengthening exercises.</w:t>
      </w:r>
    </w:p>
    <w:p w14:paraId="748CC33D"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data reveals that a significant proportion of nurses do not engage in regular physical activity, with 151 individuals (48.1%) reporting never engaging in physical activity lasting 30 minutes per session within a week. Conversely, 123 nurses (39.2%) reported engaging in physical activity three times a week, while 40 nurses (12.7%) reported engaging in physical activity more than three times a week. This highlights a potential area for improvement in promoting physical activity among nurses to mitigate the risk of LBP and enhance overall health and well-being.</w:t>
      </w:r>
    </w:p>
    <w:p w14:paraId="572ADFDD"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When asked about their typical workweek, 147 nurses (47.1% of the total) said they worked a conventional 40-hour shift. A significant number of nurses, 137 in total (43.9%), reported work</w:t>
      </w:r>
      <w:r>
        <w:rPr>
          <w:rFonts w:ascii="Times New Roman" w:hAnsi="Times New Roman" w:cs="Times New Roman"/>
          <w:sz w:val="24"/>
          <w:szCs w:val="24"/>
        </w:rPr>
        <w:t>ing more than 40 hours per week</w:t>
      </w:r>
      <w:r w:rsidRPr="00E74796">
        <w:rPr>
          <w:rFonts w:ascii="Times New Roman" w:hAnsi="Times New Roman" w:cs="Times New Roman"/>
          <w:sz w:val="24"/>
          <w:szCs w:val="24"/>
        </w:rPr>
        <w:t>. This finding raises concerns about potential work-related factors contributing to LBP, such as prolonged sitting or heavy lifting, which may be more prevalent among nurses working longer hours.</w:t>
      </w:r>
    </w:p>
    <w:p w14:paraId="22DAFFEC"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Another significant finding relates to rest breaks during duty, with only 104 nurses (33.2%) reporting taking at least one-hour rest while on duty. In contrast, a substantial majority of nurses, totaling 207 individuals (66.1%), reported not taking any rest breaks during duty. This highlights a potential area for organizational intervention to promote rest breaks and alleviate the physical strain associated with prolonged periods of activity.</w:t>
      </w:r>
    </w:p>
    <w:p w14:paraId="4698C40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Lastly, the data shows that a considerable proportion of nurses do not actively participate in exercises to strengthen their low back muscles, with 170 individuals (54.1%) reporting no engagement in such exercises. Conversely, 144 nurses (45.9%) reported exercising to strengthen their low back muscles. This underscores the importance of promoting preventive </w:t>
      </w:r>
      <w:r w:rsidRPr="00E74796">
        <w:rPr>
          <w:rFonts w:ascii="Times New Roman" w:hAnsi="Times New Roman" w:cs="Times New Roman"/>
          <w:sz w:val="24"/>
          <w:szCs w:val="24"/>
        </w:rPr>
        <w:lastRenderedPageBreak/>
        <w:t>measures, such as regular exercise and ergonomic practices, to reduce the risk of LBP among nurses.</w:t>
      </w:r>
    </w:p>
    <w:p w14:paraId="6DA4D20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Overall, Table 6 provides valuable insights into the activity levels and nurse-related factors influencing the incidence of LBP among nurses. The frequencies and percentages presented underscore the importance of promoting physical activity, optimizing working conditions, promoting rest breaks, and encouraging back-strengthening exercises to mitigate the risk of LBP and promote the overall health and well-being of nurses in the workplace.</w:t>
      </w:r>
    </w:p>
    <w:p w14:paraId="67193033"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 xml:space="preserve">These results are in line with prior research that looked at how physical activity, work schedules, breaks, and exercise affect the prevalence of </w:t>
      </w:r>
      <w:r>
        <w:rPr>
          <w:rFonts w:ascii="Times New Roman" w:hAnsi="Times New Roman" w:cs="Times New Roman"/>
          <w:sz w:val="24"/>
          <w:szCs w:val="24"/>
        </w:rPr>
        <w:t>LBP</w:t>
      </w:r>
      <w:r w:rsidRPr="003D5C99">
        <w:rPr>
          <w:rFonts w:ascii="Times New Roman" w:hAnsi="Times New Roman" w:cs="Times New Roman"/>
          <w:sz w:val="24"/>
          <w:szCs w:val="24"/>
        </w:rPr>
        <w:t xml:space="preserve"> among healthcare workers. In order to lower the frequency of LBP among nurses, for example, frequent physical activity and good ergonomic practices are crucial, according to a research by Owen and Garg (2016). They discovered that compared to their sedentary counterparts, nurses who regularly participated in physical exercise had a lower likelihood of reporting </w:t>
      </w:r>
      <w:r>
        <w:rPr>
          <w:rFonts w:ascii="Times New Roman" w:hAnsi="Times New Roman" w:cs="Times New Roman"/>
          <w:sz w:val="24"/>
          <w:szCs w:val="24"/>
        </w:rPr>
        <w:t>LBP</w:t>
      </w:r>
      <w:r w:rsidRPr="003D5C99">
        <w:rPr>
          <w:rFonts w:ascii="Times New Roman" w:hAnsi="Times New Roman" w:cs="Times New Roman"/>
          <w:sz w:val="24"/>
          <w:szCs w:val="24"/>
        </w:rPr>
        <w:t xml:space="preserve">. In a similar vein, </w:t>
      </w:r>
      <w:proofErr w:type="spellStart"/>
      <w:r w:rsidRPr="003D5C99">
        <w:rPr>
          <w:rFonts w:ascii="Times New Roman" w:hAnsi="Times New Roman" w:cs="Times New Roman"/>
          <w:sz w:val="24"/>
          <w:szCs w:val="24"/>
        </w:rPr>
        <w:t>Trinkoff</w:t>
      </w:r>
      <w:proofErr w:type="spellEnd"/>
      <w:r w:rsidRPr="003D5C99">
        <w:rPr>
          <w:rFonts w:ascii="Times New Roman" w:hAnsi="Times New Roman" w:cs="Times New Roman"/>
          <w:sz w:val="24"/>
          <w:szCs w:val="24"/>
        </w:rPr>
        <w:t xml:space="preserve"> et al. (2016) highlighted the detrimental effects of extended workdays and insufficient rest periods on the musculoskeletal health of nurses, indicating that rest period promotion strategies within organizations may assi</w:t>
      </w:r>
      <w:r>
        <w:rPr>
          <w:rFonts w:ascii="Times New Roman" w:hAnsi="Times New Roman" w:cs="Times New Roman"/>
          <w:sz w:val="24"/>
          <w:szCs w:val="24"/>
        </w:rPr>
        <w:t>st lessen lower back pain (LBP)</w:t>
      </w:r>
      <w:r w:rsidRPr="00E74796">
        <w:rPr>
          <w:rFonts w:ascii="Times New Roman" w:hAnsi="Times New Roman" w:cs="Times New Roman"/>
          <w:sz w:val="24"/>
          <w:szCs w:val="24"/>
        </w:rPr>
        <w:t>.</w:t>
      </w:r>
    </w:p>
    <w:p w14:paraId="4C5B0B7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significance of back-strengthening exercises is also well-documented. </w:t>
      </w:r>
      <w:r w:rsidRPr="003559A7">
        <w:rPr>
          <w:rFonts w:ascii="Times New Roman" w:hAnsi="Times New Roman" w:cs="Times New Roman"/>
          <w:sz w:val="24"/>
          <w:szCs w:val="24"/>
        </w:rPr>
        <w:t xml:space="preserve">Nkhata </w:t>
      </w:r>
      <w:r w:rsidRPr="00611E9B">
        <w:rPr>
          <w:rFonts w:ascii="Times New Roman" w:hAnsi="Times New Roman" w:cs="Times New Roman"/>
          <w:i/>
          <w:sz w:val="24"/>
          <w:szCs w:val="24"/>
        </w:rPr>
        <w:t>et al,</w:t>
      </w:r>
      <w:r w:rsidRPr="003559A7">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E74796">
        <w:rPr>
          <w:rFonts w:ascii="Times New Roman" w:hAnsi="Times New Roman" w:cs="Times New Roman"/>
          <w:sz w:val="24"/>
          <w:szCs w:val="24"/>
        </w:rPr>
        <w:t xml:space="preserve">demonstrated that regular participation in exercises targeting the back muscles significantly reduced the risk of LBP among nurses. Their findings support the data presented in Table </w:t>
      </w:r>
      <w:r>
        <w:rPr>
          <w:rFonts w:ascii="Times New Roman" w:hAnsi="Times New Roman" w:cs="Times New Roman"/>
          <w:sz w:val="24"/>
          <w:szCs w:val="24"/>
        </w:rPr>
        <w:t>4</w:t>
      </w:r>
      <w:r w:rsidRPr="00E74796">
        <w:rPr>
          <w:rFonts w:ascii="Times New Roman" w:hAnsi="Times New Roman" w:cs="Times New Roman"/>
          <w:sz w:val="24"/>
          <w:szCs w:val="24"/>
        </w:rPr>
        <w:t>, which indicates that a substantial number of nurses do not engage in such preventive measures, highlighting an area for potential intervention.</w:t>
      </w:r>
    </w:p>
    <w:p w14:paraId="5BD2ABA4"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9" w:name="_Toc167689704"/>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4</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Summary Statistics on experience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related to nursing duties</w:t>
      </w:r>
      <w:bookmarkEnd w:id="9"/>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920"/>
        <w:gridCol w:w="2359"/>
        <w:gridCol w:w="1144"/>
        <w:gridCol w:w="1832"/>
        <w:gridCol w:w="11"/>
        <w:gridCol w:w="13"/>
        <w:gridCol w:w="1738"/>
        <w:gridCol w:w="9"/>
      </w:tblGrid>
      <w:tr w:rsidR="007E2539" w:rsidRPr="00E74796" w14:paraId="62FF269C" w14:textId="77777777" w:rsidTr="007B0690">
        <w:trPr>
          <w:cantSplit/>
        </w:trPr>
        <w:tc>
          <w:tcPr>
            <w:tcW w:w="3004" w:type="pct"/>
            <w:gridSpan w:val="3"/>
            <w:vMerge w:val="restart"/>
            <w:tcBorders>
              <w:top w:val="single" w:sz="4" w:space="0" w:color="auto"/>
              <w:bottom w:val="nil"/>
            </w:tcBorders>
            <w:shd w:val="clear" w:color="auto" w:fill="auto"/>
            <w:vAlign w:val="bottom"/>
          </w:tcPr>
          <w:p w14:paraId="3C0F9842"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r w:rsidRPr="00E74796">
              <w:rPr>
                <w:rFonts w:ascii="Times New Roman" w:hAnsi="Times New Roman" w:cs="Times New Roman"/>
                <w:b/>
                <w:sz w:val="24"/>
                <w:szCs w:val="24"/>
              </w:rPr>
              <w:t xml:space="preserve">Variable </w:t>
            </w:r>
          </w:p>
        </w:tc>
        <w:tc>
          <w:tcPr>
            <w:tcW w:w="1996" w:type="pct"/>
            <w:gridSpan w:val="5"/>
            <w:tcBorders>
              <w:top w:val="single" w:sz="4" w:space="0" w:color="auto"/>
              <w:bottom w:val="nil"/>
            </w:tcBorders>
            <w:shd w:val="clear" w:color="auto" w:fill="auto"/>
            <w:vAlign w:val="bottom"/>
          </w:tcPr>
          <w:p w14:paraId="3D50E21C"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 xml:space="preserve">Have you experienced </w:t>
            </w:r>
            <w:r>
              <w:rPr>
                <w:rFonts w:ascii="Times New Roman" w:hAnsi="Times New Roman" w:cs="Times New Roman"/>
                <w:b/>
                <w:sz w:val="24"/>
                <w:szCs w:val="24"/>
              </w:rPr>
              <w:t>LBP</w:t>
            </w:r>
            <w:r w:rsidRPr="00E74796">
              <w:rPr>
                <w:rFonts w:ascii="Times New Roman" w:hAnsi="Times New Roman" w:cs="Times New Roman"/>
                <w:b/>
                <w:sz w:val="24"/>
                <w:szCs w:val="24"/>
              </w:rPr>
              <w:t xml:space="preserve"> related to your nursing duties?</w:t>
            </w:r>
          </w:p>
        </w:tc>
      </w:tr>
      <w:tr w:rsidR="007E2539" w:rsidRPr="00E74796" w14:paraId="59D726F8" w14:textId="77777777" w:rsidTr="007B0690">
        <w:trPr>
          <w:cantSplit/>
        </w:trPr>
        <w:tc>
          <w:tcPr>
            <w:tcW w:w="3004" w:type="pct"/>
            <w:gridSpan w:val="3"/>
            <w:vMerge/>
            <w:tcBorders>
              <w:top w:val="nil"/>
              <w:bottom w:val="single" w:sz="4" w:space="0" w:color="auto"/>
            </w:tcBorders>
            <w:shd w:val="clear" w:color="auto" w:fill="auto"/>
            <w:vAlign w:val="bottom"/>
          </w:tcPr>
          <w:p w14:paraId="717911B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015" w:type="pct"/>
            <w:tcBorders>
              <w:top w:val="nil"/>
              <w:bottom w:val="single" w:sz="4" w:space="0" w:color="auto"/>
            </w:tcBorders>
            <w:shd w:val="clear" w:color="auto" w:fill="auto"/>
            <w:vAlign w:val="bottom"/>
          </w:tcPr>
          <w:p w14:paraId="4CA9EB5B"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Yes</w:t>
            </w:r>
          </w:p>
        </w:tc>
        <w:tc>
          <w:tcPr>
            <w:tcW w:w="981" w:type="pct"/>
            <w:gridSpan w:val="4"/>
            <w:tcBorders>
              <w:top w:val="nil"/>
              <w:bottom w:val="single" w:sz="4" w:space="0" w:color="auto"/>
            </w:tcBorders>
            <w:shd w:val="clear" w:color="auto" w:fill="auto"/>
            <w:vAlign w:val="bottom"/>
          </w:tcPr>
          <w:p w14:paraId="2DB6D35B"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No</w:t>
            </w:r>
          </w:p>
        </w:tc>
      </w:tr>
      <w:tr w:rsidR="007E2539" w:rsidRPr="00E74796" w14:paraId="63D1300A" w14:textId="77777777" w:rsidTr="007B0690">
        <w:trPr>
          <w:cantSplit/>
        </w:trPr>
        <w:tc>
          <w:tcPr>
            <w:tcW w:w="1063" w:type="pct"/>
            <w:vMerge w:val="restart"/>
            <w:tcBorders>
              <w:top w:val="single" w:sz="4" w:space="0" w:color="auto"/>
              <w:bottom w:val="single" w:sz="4" w:space="0" w:color="auto"/>
            </w:tcBorders>
            <w:shd w:val="clear" w:color="auto" w:fill="auto"/>
          </w:tcPr>
          <w:p w14:paraId="2DFEDAE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Age in years</w:t>
            </w:r>
          </w:p>
        </w:tc>
        <w:tc>
          <w:tcPr>
            <w:tcW w:w="1307" w:type="pct"/>
            <w:vMerge w:val="restart"/>
            <w:tcBorders>
              <w:top w:val="single" w:sz="4" w:space="0" w:color="auto"/>
              <w:bottom w:val="nil"/>
            </w:tcBorders>
            <w:shd w:val="clear" w:color="auto" w:fill="auto"/>
          </w:tcPr>
          <w:p w14:paraId="25217FF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21 - 30 </w:t>
            </w:r>
          </w:p>
        </w:tc>
        <w:tc>
          <w:tcPr>
            <w:tcW w:w="634" w:type="pct"/>
            <w:tcBorders>
              <w:top w:val="single" w:sz="4" w:space="0" w:color="auto"/>
              <w:bottom w:val="nil"/>
            </w:tcBorders>
            <w:shd w:val="clear" w:color="auto" w:fill="auto"/>
          </w:tcPr>
          <w:p w14:paraId="1137776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single" w:sz="4" w:space="0" w:color="auto"/>
              <w:bottom w:val="nil"/>
            </w:tcBorders>
            <w:shd w:val="clear" w:color="auto" w:fill="auto"/>
          </w:tcPr>
          <w:p w14:paraId="17ECA59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w:t>
            </w:r>
          </w:p>
        </w:tc>
        <w:tc>
          <w:tcPr>
            <w:tcW w:w="976" w:type="pct"/>
            <w:gridSpan w:val="3"/>
            <w:tcBorders>
              <w:top w:val="single" w:sz="4" w:space="0" w:color="auto"/>
              <w:bottom w:val="nil"/>
            </w:tcBorders>
            <w:shd w:val="clear" w:color="auto" w:fill="auto"/>
          </w:tcPr>
          <w:p w14:paraId="6C99D01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48</w:t>
            </w:r>
          </w:p>
        </w:tc>
      </w:tr>
      <w:tr w:rsidR="007E2539" w:rsidRPr="00E74796" w14:paraId="73343C42" w14:textId="77777777" w:rsidTr="007B0690">
        <w:trPr>
          <w:cantSplit/>
        </w:trPr>
        <w:tc>
          <w:tcPr>
            <w:tcW w:w="1063" w:type="pct"/>
            <w:vMerge/>
            <w:tcBorders>
              <w:top w:val="nil"/>
              <w:bottom w:val="single" w:sz="4" w:space="0" w:color="auto"/>
            </w:tcBorders>
            <w:shd w:val="clear" w:color="auto" w:fill="auto"/>
          </w:tcPr>
          <w:p w14:paraId="6B2CCB4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07EF58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19DFF6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755BF79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71.4%</w:t>
            </w:r>
          </w:p>
        </w:tc>
        <w:tc>
          <w:tcPr>
            <w:tcW w:w="976" w:type="pct"/>
            <w:gridSpan w:val="3"/>
            <w:tcBorders>
              <w:top w:val="nil"/>
              <w:bottom w:val="nil"/>
            </w:tcBorders>
            <w:shd w:val="clear" w:color="auto" w:fill="auto"/>
          </w:tcPr>
          <w:p w14:paraId="64357E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28.6%</w:t>
            </w:r>
          </w:p>
        </w:tc>
      </w:tr>
      <w:tr w:rsidR="007E2539" w:rsidRPr="00E74796" w14:paraId="4704558F" w14:textId="77777777" w:rsidTr="007B0690">
        <w:trPr>
          <w:cantSplit/>
        </w:trPr>
        <w:tc>
          <w:tcPr>
            <w:tcW w:w="1063" w:type="pct"/>
            <w:vMerge/>
            <w:tcBorders>
              <w:top w:val="nil"/>
              <w:bottom w:val="single" w:sz="4" w:space="0" w:color="auto"/>
            </w:tcBorders>
            <w:shd w:val="clear" w:color="auto" w:fill="auto"/>
          </w:tcPr>
          <w:p w14:paraId="35F8976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CD4313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31 - 40 </w:t>
            </w:r>
          </w:p>
        </w:tc>
        <w:tc>
          <w:tcPr>
            <w:tcW w:w="634" w:type="pct"/>
            <w:tcBorders>
              <w:top w:val="nil"/>
              <w:bottom w:val="nil"/>
            </w:tcBorders>
            <w:shd w:val="clear" w:color="auto" w:fill="auto"/>
          </w:tcPr>
          <w:p w14:paraId="136FED2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47EAE96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w:t>
            </w:r>
          </w:p>
        </w:tc>
        <w:tc>
          <w:tcPr>
            <w:tcW w:w="976" w:type="pct"/>
            <w:gridSpan w:val="3"/>
            <w:tcBorders>
              <w:top w:val="nil"/>
              <w:bottom w:val="nil"/>
            </w:tcBorders>
            <w:shd w:val="clear" w:color="auto" w:fill="auto"/>
          </w:tcPr>
          <w:p w14:paraId="1A082F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77FDEFFB" w14:textId="77777777" w:rsidTr="007B0690">
        <w:trPr>
          <w:cantSplit/>
        </w:trPr>
        <w:tc>
          <w:tcPr>
            <w:tcW w:w="1063" w:type="pct"/>
            <w:vMerge/>
            <w:tcBorders>
              <w:top w:val="nil"/>
              <w:bottom w:val="single" w:sz="4" w:space="0" w:color="auto"/>
            </w:tcBorders>
            <w:shd w:val="clear" w:color="auto" w:fill="auto"/>
          </w:tcPr>
          <w:p w14:paraId="0C53299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6D703DA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05F9424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467049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76" w:type="pct"/>
            <w:gridSpan w:val="3"/>
            <w:tcBorders>
              <w:top w:val="nil"/>
              <w:bottom w:val="nil"/>
            </w:tcBorders>
            <w:shd w:val="clear" w:color="auto" w:fill="auto"/>
          </w:tcPr>
          <w:p w14:paraId="5CCB22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738028F7" w14:textId="77777777" w:rsidTr="007B0690">
        <w:trPr>
          <w:cantSplit/>
        </w:trPr>
        <w:tc>
          <w:tcPr>
            <w:tcW w:w="1063" w:type="pct"/>
            <w:vMerge/>
            <w:tcBorders>
              <w:top w:val="nil"/>
              <w:bottom w:val="single" w:sz="4" w:space="0" w:color="auto"/>
            </w:tcBorders>
            <w:shd w:val="clear" w:color="auto" w:fill="auto"/>
          </w:tcPr>
          <w:p w14:paraId="63EC65AB"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F054A2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41 - 50 </w:t>
            </w:r>
          </w:p>
        </w:tc>
        <w:tc>
          <w:tcPr>
            <w:tcW w:w="634" w:type="pct"/>
            <w:tcBorders>
              <w:top w:val="nil"/>
              <w:bottom w:val="nil"/>
            </w:tcBorders>
            <w:shd w:val="clear" w:color="auto" w:fill="auto"/>
          </w:tcPr>
          <w:p w14:paraId="08F9BB3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6F90F8A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124</w:t>
            </w:r>
          </w:p>
        </w:tc>
        <w:tc>
          <w:tcPr>
            <w:tcW w:w="976" w:type="pct"/>
            <w:gridSpan w:val="3"/>
            <w:tcBorders>
              <w:top w:val="nil"/>
              <w:bottom w:val="nil"/>
            </w:tcBorders>
            <w:shd w:val="clear" w:color="auto" w:fill="auto"/>
          </w:tcPr>
          <w:p w14:paraId="27A1568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w:t>
            </w:r>
          </w:p>
        </w:tc>
      </w:tr>
      <w:tr w:rsidR="007E2539" w:rsidRPr="00E74796" w14:paraId="212F08EF" w14:textId="77777777" w:rsidTr="007B0690">
        <w:trPr>
          <w:cantSplit/>
        </w:trPr>
        <w:tc>
          <w:tcPr>
            <w:tcW w:w="1063" w:type="pct"/>
            <w:vMerge/>
            <w:tcBorders>
              <w:top w:val="nil"/>
              <w:bottom w:val="single" w:sz="4" w:space="0" w:color="auto"/>
            </w:tcBorders>
            <w:shd w:val="clear" w:color="auto" w:fill="auto"/>
          </w:tcPr>
          <w:p w14:paraId="16B07BF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B90DD3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4F82838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nil"/>
            </w:tcBorders>
            <w:shd w:val="clear" w:color="auto" w:fill="auto"/>
          </w:tcPr>
          <w:p w14:paraId="5CFDC7D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88.6%</w:t>
            </w:r>
          </w:p>
        </w:tc>
        <w:tc>
          <w:tcPr>
            <w:tcW w:w="976" w:type="pct"/>
            <w:gridSpan w:val="3"/>
            <w:tcBorders>
              <w:top w:val="nil"/>
              <w:bottom w:val="nil"/>
            </w:tcBorders>
            <w:shd w:val="clear" w:color="auto" w:fill="auto"/>
          </w:tcPr>
          <w:p w14:paraId="0EE924A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11.4%</w:t>
            </w:r>
          </w:p>
        </w:tc>
      </w:tr>
      <w:tr w:rsidR="007E2539" w:rsidRPr="00E74796" w14:paraId="68DDA353" w14:textId="77777777" w:rsidTr="007B0690">
        <w:trPr>
          <w:cantSplit/>
        </w:trPr>
        <w:tc>
          <w:tcPr>
            <w:tcW w:w="1063" w:type="pct"/>
            <w:vMerge/>
            <w:tcBorders>
              <w:top w:val="nil"/>
              <w:bottom w:val="single" w:sz="4" w:space="0" w:color="auto"/>
            </w:tcBorders>
            <w:shd w:val="clear" w:color="auto" w:fill="auto"/>
          </w:tcPr>
          <w:p w14:paraId="2476878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single" w:sz="4" w:space="0" w:color="auto"/>
            </w:tcBorders>
            <w:shd w:val="clear" w:color="auto" w:fill="auto"/>
          </w:tcPr>
          <w:p w14:paraId="723908B2"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51 - 60 </w:t>
            </w:r>
          </w:p>
        </w:tc>
        <w:tc>
          <w:tcPr>
            <w:tcW w:w="634" w:type="pct"/>
            <w:tcBorders>
              <w:top w:val="nil"/>
              <w:bottom w:val="nil"/>
            </w:tcBorders>
            <w:shd w:val="clear" w:color="auto" w:fill="auto"/>
          </w:tcPr>
          <w:p w14:paraId="110F94A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1" w:type="pct"/>
            <w:gridSpan w:val="2"/>
            <w:tcBorders>
              <w:top w:val="nil"/>
              <w:bottom w:val="nil"/>
            </w:tcBorders>
            <w:shd w:val="clear" w:color="auto" w:fill="auto"/>
          </w:tcPr>
          <w:p w14:paraId="1DC63AB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w:t>
            </w:r>
          </w:p>
        </w:tc>
        <w:tc>
          <w:tcPr>
            <w:tcW w:w="976" w:type="pct"/>
            <w:gridSpan w:val="3"/>
            <w:tcBorders>
              <w:top w:val="nil"/>
              <w:bottom w:val="nil"/>
            </w:tcBorders>
            <w:shd w:val="clear" w:color="auto" w:fill="auto"/>
          </w:tcPr>
          <w:p w14:paraId="58C7178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51946FA6" w14:textId="77777777" w:rsidTr="007B0690">
        <w:trPr>
          <w:cantSplit/>
        </w:trPr>
        <w:tc>
          <w:tcPr>
            <w:tcW w:w="1063" w:type="pct"/>
            <w:vMerge/>
            <w:tcBorders>
              <w:top w:val="single" w:sz="4" w:space="0" w:color="auto"/>
              <w:bottom w:val="single" w:sz="4" w:space="0" w:color="auto"/>
            </w:tcBorders>
            <w:shd w:val="clear" w:color="auto" w:fill="auto"/>
          </w:tcPr>
          <w:p w14:paraId="19CFA3D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single" w:sz="4" w:space="0" w:color="auto"/>
              <w:bottom w:val="single" w:sz="4" w:space="0" w:color="auto"/>
            </w:tcBorders>
            <w:shd w:val="clear" w:color="auto" w:fill="auto"/>
          </w:tcPr>
          <w:p w14:paraId="4DCD05C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4D64B17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1" w:type="pct"/>
            <w:gridSpan w:val="2"/>
            <w:tcBorders>
              <w:top w:val="nil"/>
              <w:bottom w:val="single" w:sz="4" w:space="0" w:color="auto"/>
            </w:tcBorders>
            <w:shd w:val="clear" w:color="auto" w:fill="auto"/>
          </w:tcPr>
          <w:p w14:paraId="2AF8DE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76" w:type="pct"/>
            <w:gridSpan w:val="3"/>
            <w:tcBorders>
              <w:top w:val="nil"/>
              <w:bottom w:val="single" w:sz="4" w:space="0" w:color="auto"/>
            </w:tcBorders>
            <w:shd w:val="clear" w:color="auto" w:fill="auto"/>
          </w:tcPr>
          <w:p w14:paraId="288A02A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3C0C66BE" w14:textId="77777777" w:rsidTr="007B0690">
        <w:trPr>
          <w:cantSplit/>
        </w:trPr>
        <w:tc>
          <w:tcPr>
            <w:tcW w:w="1063" w:type="pct"/>
            <w:vMerge w:val="restart"/>
            <w:tcBorders>
              <w:top w:val="single" w:sz="4" w:space="0" w:color="auto"/>
              <w:bottom w:val="nil"/>
            </w:tcBorders>
            <w:shd w:val="clear" w:color="auto" w:fill="auto"/>
          </w:tcPr>
          <w:p w14:paraId="468C08D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Gender</w:t>
            </w:r>
          </w:p>
        </w:tc>
        <w:tc>
          <w:tcPr>
            <w:tcW w:w="1307" w:type="pct"/>
            <w:vMerge w:val="restart"/>
            <w:tcBorders>
              <w:top w:val="single" w:sz="4" w:space="0" w:color="auto"/>
              <w:bottom w:val="nil"/>
            </w:tcBorders>
            <w:shd w:val="clear" w:color="auto" w:fill="auto"/>
          </w:tcPr>
          <w:p w14:paraId="053D3D7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Male</w:t>
            </w:r>
          </w:p>
        </w:tc>
        <w:tc>
          <w:tcPr>
            <w:tcW w:w="634" w:type="pct"/>
            <w:tcBorders>
              <w:top w:val="single" w:sz="4" w:space="0" w:color="auto"/>
              <w:bottom w:val="nil"/>
            </w:tcBorders>
            <w:shd w:val="clear" w:color="auto" w:fill="auto"/>
          </w:tcPr>
          <w:p w14:paraId="196C9C2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76AF89C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w:t>
            </w:r>
          </w:p>
        </w:tc>
        <w:tc>
          <w:tcPr>
            <w:tcW w:w="968" w:type="pct"/>
            <w:gridSpan w:val="2"/>
            <w:tcBorders>
              <w:top w:val="single" w:sz="4" w:space="0" w:color="auto"/>
              <w:bottom w:val="nil"/>
            </w:tcBorders>
            <w:shd w:val="clear" w:color="auto" w:fill="auto"/>
          </w:tcPr>
          <w:p w14:paraId="4744F8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27</w:t>
            </w:r>
          </w:p>
        </w:tc>
      </w:tr>
      <w:tr w:rsidR="007E2539" w:rsidRPr="00E74796" w14:paraId="02278A14" w14:textId="77777777" w:rsidTr="007B0690">
        <w:trPr>
          <w:cantSplit/>
        </w:trPr>
        <w:tc>
          <w:tcPr>
            <w:tcW w:w="1063" w:type="pct"/>
            <w:vMerge/>
            <w:tcBorders>
              <w:top w:val="nil"/>
              <w:bottom w:val="nil"/>
            </w:tcBorders>
            <w:shd w:val="clear" w:color="auto" w:fill="auto"/>
          </w:tcPr>
          <w:p w14:paraId="42CE57C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10AFF9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DFCB6A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02F6DF6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66.3%</w:t>
            </w:r>
          </w:p>
        </w:tc>
        <w:tc>
          <w:tcPr>
            <w:tcW w:w="968" w:type="pct"/>
            <w:gridSpan w:val="2"/>
            <w:tcBorders>
              <w:top w:val="nil"/>
              <w:bottom w:val="nil"/>
            </w:tcBorders>
            <w:shd w:val="clear" w:color="auto" w:fill="auto"/>
          </w:tcPr>
          <w:p w14:paraId="53E48DF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33.7%</w:t>
            </w:r>
          </w:p>
        </w:tc>
      </w:tr>
      <w:tr w:rsidR="007E2539" w:rsidRPr="00E74796" w14:paraId="7A3B420C" w14:textId="77777777" w:rsidTr="007B0690">
        <w:trPr>
          <w:cantSplit/>
        </w:trPr>
        <w:tc>
          <w:tcPr>
            <w:tcW w:w="1063" w:type="pct"/>
            <w:vMerge/>
            <w:tcBorders>
              <w:top w:val="nil"/>
              <w:bottom w:val="nil"/>
            </w:tcBorders>
            <w:shd w:val="clear" w:color="auto" w:fill="auto"/>
          </w:tcPr>
          <w:p w14:paraId="41E8D05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B8CB65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Female</w:t>
            </w:r>
          </w:p>
        </w:tc>
        <w:tc>
          <w:tcPr>
            <w:tcW w:w="634" w:type="pct"/>
            <w:tcBorders>
              <w:top w:val="nil"/>
              <w:bottom w:val="nil"/>
            </w:tcBorders>
            <w:shd w:val="clear" w:color="auto" w:fill="auto"/>
          </w:tcPr>
          <w:p w14:paraId="003B8B8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763CFA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193</w:t>
            </w:r>
          </w:p>
        </w:tc>
        <w:tc>
          <w:tcPr>
            <w:tcW w:w="968" w:type="pct"/>
            <w:gridSpan w:val="2"/>
            <w:tcBorders>
              <w:top w:val="nil"/>
              <w:bottom w:val="nil"/>
            </w:tcBorders>
            <w:shd w:val="clear" w:color="auto" w:fill="auto"/>
          </w:tcPr>
          <w:p w14:paraId="1B21C97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37</w:t>
            </w:r>
          </w:p>
        </w:tc>
      </w:tr>
      <w:tr w:rsidR="007E2539" w:rsidRPr="00E74796" w14:paraId="26CC4D1E" w14:textId="77777777" w:rsidTr="007B0690">
        <w:trPr>
          <w:cantSplit/>
        </w:trPr>
        <w:tc>
          <w:tcPr>
            <w:tcW w:w="1063" w:type="pct"/>
            <w:vMerge/>
            <w:tcBorders>
              <w:top w:val="nil"/>
              <w:bottom w:val="single" w:sz="4" w:space="0" w:color="auto"/>
            </w:tcBorders>
            <w:shd w:val="clear" w:color="auto" w:fill="auto"/>
          </w:tcPr>
          <w:p w14:paraId="4E61B72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5BC9E9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001D335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7B476FB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83.9%</w:t>
            </w:r>
          </w:p>
        </w:tc>
        <w:tc>
          <w:tcPr>
            <w:tcW w:w="968" w:type="pct"/>
            <w:gridSpan w:val="2"/>
            <w:tcBorders>
              <w:top w:val="nil"/>
              <w:bottom w:val="single" w:sz="4" w:space="0" w:color="auto"/>
            </w:tcBorders>
            <w:shd w:val="clear" w:color="auto" w:fill="auto"/>
          </w:tcPr>
          <w:p w14:paraId="7E94A00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16.1%</w:t>
            </w:r>
          </w:p>
        </w:tc>
      </w:tr>
      <w:tr w:rsidR="007E2539" w:rsidRPr="00E74796" w14:paraId="48C41C88" w14:textId="77777777" w:rsidTr="007B0690">
        <w:trPr>
          <w:cantSplit/>
        </w:trPr>
        <w:tc>
          <w:tcPr>
            <w:tcW w:w="1063" w:type="pct"/>
            <w:vMerge w:val="restart"/>
            <w:tcBorders>
              <w:top w:val="single" w:sz="4" w:space="0" w:color="auto"/>
              <w:bottom w:val="nil"/>
            </w:tcBorders>
            <w:shd w:val="clear" w:color="auto" w:fill="auto"/>
          </w:tcPr>
          <w:p w14:paraId="06B7354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Working Experience in years </w:t>
            </w:r>
          </w:p>
        </w:tc>
        <w:tc>
          <w:tcPr>
            <w:tcW w:w="1307" w:type="pct"/>
            <w:vMerge w:val="restart"/>
            <w:tcBorders>
              <w:top w:val="single" w:sz="4" w:space="0" w:color="auto"/>
              <w:bottom w:val="nil"/>
            </w:tcBorders>
            <w:shd w:val="clear" w:color="auto" w:fill="auto"/>
          </w:tcPr>
          <w:p w14:paraId="3D83427A"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Below 1.</w:t>
            </w:r>
          </w:p>
        </w:tc>
        <w:tc>
          <w:tcPr>
            <w:tcW w:w="634" w:type="pct"/>
            <w:tcBorders>
              <w:top w:val="single" w:sz="4" w:space="0" w:color="auto"/>
              <w:bottom w:val="nil"/>
            </w:tcBorders>
            <w:shd w:val="clear" w:color="auto" w:fill="auto"/>
          </w:tcPr>
          <w:p w14:paraId="6F9A14D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051D6F3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20</w:t>
            </w:r>
          </w:p>
        </w:tc>
        <w:tc>
          <w:tcPr>
            <w:tcW w:w="968" w:type="pct"/>
            <w:gridSpan w:val="2"/>
            <w:tcBorders>
              <w:top w:val="single" w:sz="4" w:space="0" w:color="auto"/>
              <w:bottom w:val="nil"/>
            </w:tcBorders>
            <w:shd w:val="clear" w:color="auto" w:fill="auto"/>
          </w:tcPr>
          <w:p w14:paraId="554164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w:t>
            </w:r>
          </w:p>
        </w:tc>
      </w:tr>
      <w:tr w:rsidR="007E2539" w:rsidRPr="00E74796" w14:paraId="687AE5EB" w14:textId="77777777" w:rsidTr="007B0690">
        <w:trPr>
          <w:cantSplit/>
        </w:trPr>
        <w:tc>
          <w:tcPr>
            <w:tcW w:w="1063" w:type="pct"/>
            <w:vMerge/>
            <w:tcBorders>
              <w:top w:val="nil"/>
              <w:bottom w:val="nil"/>
            </w:tcBorders>
            <w:shd w:val="clear" w:color="auto" w:fill="auto"/>
          </w:tcPr>
          <w:p w14:paraId="2687590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16E862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781C89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79C4F1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55.6%</w:t>
            </w:r>
          </w:p>
        </w:tc>
        <w:tc>
          <w:tcPr>
            <w:tcW w:w="968" w:type="pct"/>
            <w:gridSpan w:val="2"/>
            <w:tcBorders>
              <w:top w:val="nil"/>
              <w:bottom w:val="nil"/>
            </w:tcBorders>
            <w:shd w:val="clear" w:color="auto" w:fill="auto"/>
          </w:tcPr>
          <w:p w14:paraId="136A1A2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44.4%</w:t>
            </w:r>
          </w:p>
        </w:tc>
      </w:tr>
      <w:tr w:rsidR="007E2539" w:rsidRPr="00E74796" w14:paraId="2FD2BC2D" w14:textId="77777777" w:rsidTr="007B0690">
        <w:trPr>
          <w:cantSplit/>
        </w:trPr>
        <w:tc>
          <w:tcPr>
            <w:tcW w:w="1063" w:type="pct"/>
            <w:vMerge/>
            <w:tcBorders>
              <w:top w:val="nil"/>
              <w:bottom w:val="nil"/>
            </w:tcBorders>
            <w:shd w:val="clear" w:color="auto" w:fill="auto"/>
          </w:tcPr>
          <w:p w14:paraId="4DD363B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1A4C97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1-5 </w:t>
            </w:r>
          </w:p>
        </w:tc>
        <w:tc>
          <w:tcPr>
            <w:tcW w:w="634" w:type="pct"/>
            <w:tcBorders>
              <w:top w:val="nil"/>
              <w:bottom w:val="nil"/>
            </w:tcBorders>
            <w:shd w:val="clear" w:color="auto" w:fill="auto"/>
          </w:tcPr>
          <w:p w14:paraId="69D24C6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43C9C14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50</w:t>
            </w:r>
          </w:p>
        </w:tc>
        <w:tc>
          <w:tcPr>
            <w:tcW w:w="968" w:type="pct"/>
            <w:gridSpan w:val="2"/>
            <w:tcBorders>
              <w:top w:val="nil"/>
              <w:bottom w:val="nil"/>
            </w:tcBorders>
            <w:shd w:val="clear" w:color="auto" w:fill="auto"/>
          </w:tcPr>
          <w:p w14:paraId="2E0924B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w:t>
            </w:r>
          </w:p>
        </w:tc>
      </w:tr>
      <w:tr w:rsidR="007E2539" w:rsidRPr="00E74796" w14:paraId="6D36C3F9" w14:textId="77777777" w:rsidTr="007B0690">
        <w:trPr>
          <w:cantSplit/>
        </w:trPr>
        <w:tc>
          <w:tcPr>
            <w:tcW w:w="1063" w:type="pct"/>
            <w:vMerge/>
            <w:tcBorders>
              <w:top w:val="nil"/>
              <w:bottom w:val="nil"/>
            </w:tcBorders>
            <w:shd w:val="clear" w:color="auto" w:fill="auto"/>
          </w:tcPr>
          <w:p w14:paraId="4289E49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F12367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38C0380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4131C18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66.7%</w:t>
            </w:r>
          </w:p>
        </w:tc>
        <w:tc>
          <w:tcPr>
            <w:tcW w:w="968" w:type="pct"/>
            <w:gridSpan w:val="2"/>
            <w:tcBorders>
              <w:top w:val="nil"/>
              <w:bottom w:val="nil"/>
            </w:tcBorders>
            <w:shd w:val="clear" w:color="auto" w:fill="auto"/>
          </w:tcPr>
          <w:p w14:paraId="2CDB1EB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33.3%</w:t>
            </w:r>
          </w:p>
        </w:tc>
      </w:tr>
      <w:tr w:rsidR="007E2539" w:rsidRPr="00E74796" w14:paraId="620AE39C" w14:textId="77777777" w:rsidTr="007B0690">
        <w:trPr>
          <w:cantSplit/>
        </w:trPr>
        <w:tc>
          <w:tcPr>
            <w:tcW w:w="1063" w:type="pct"/>
            <w:vMerge/>
            <w:tcBorders>
              <w:top w:val="nil"/>
              <w:bottom w:val="nil"/>
            </w:tcBorders>
            <w:shd w:val="clear" w:color="auto" w:fill="auto"/>
          </w:tcPr>
          <w:p w14:paraId="690911B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BF916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6-10 </w:t>
            </w:r>
          </w:p>
        </w:tc>
        <w:tc>
          <w:tcPr>
            <w:tcW w:w="634" w:type="pct"/>
            <w:tcBorders>
              <w:top w:val="nil"/>
              <w:bottom w:val="nil"/>
            </w:tcBorders>
            <w:shd w:val="clear" w:color="auto" w:fill="auto"/>
          </w:tcPr>
          <w:p w14:paraId="3DD2035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CD712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46</w:t>
            </w:r>
          </w:p>
        </w:tc>
        <w:tc>
          <w:tcPr>
            <w:tcW w:w="968" w:type="pct"/>
            <w:gridSpan w:val="2"/>
            <w:tcBorders>
              <w:top w:val="nil"/>
              <w:bottom w:val="nil"/>
            </w:tcBorders>
            <w:shd w:val="clear" w:color="auto" w:fill="auto"/>
          </w:tcPr>
          <w:p w14:paraId="21E4CFF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w:t>
            </w:r>
          </w:p>
        </w:tc>
      </w:tr>
      <w:tr w:rsidR="007E2539" w:rsidRPr="00E74796" w14:paraId="3795E9D4" w14:textId="77777777" w:rsidTr="007B0690">
        <w:trPr>
          <w:cantSplit/>
        </w:trPr>
        <w:tc>
          <w:tcPr>
            <w:tcW w:w="1063" w:type="pct"/>
            <w:vMerge/>
            <w:tcBorders>
              <w:top w:val="nil"/>
              <w:bottom w:val="nil"/>
            </w:tcBorders>
            <w:shd w:val="clear" w:color="auto" w:fill="auto"/>
          </w:tcPr>
          <w:p w14:paraId="56CAD04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3DA62B1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AD0A4C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214ECE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83.6%</w:t>
            </w:r>
          </w:p>
        </w:tc>
        <w:tc>
          <w:tcPr>
            <w:tcW w:w="968" w:type="pct"/>
            <w:gridSpan w:val="2"/>
            <w:tcBorders>
              <w:top w:val="nil"/>
              <w:bottom w:val="nil"/>
            </w:tcBorders>
            <w:shd w:val="clear" w:color="auto" w:fill="auto"/>
          </w:tcPr>
          <w:p w14:paraId="6754B4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16.4%</w:t>
            </w:r>
          </w:p>
        </w:tc>
      </w:tr>
      <w:tr w:rsidR="007E2539" w:rsidRPr="00E74796" w14:paraId="21A951AF" w14:textId="77777777" w:rsidTr="007B0690">
        <w:trPr>
          <w:cantSplit/>
        </w:trPr>
        <w:tc>
          <w:tcPr>
            <w:tcW w:w="1063" w:type="pct"/>
            <w:vMerge/>
            <w:tcBorders>
              <w:top w:val="nil"/>
              <w:bottom w:val="nil"/>
            </w:tcBorders>
            <w:shd w:val="clear" w:color="auto" w:fill="auto"/>
          </w:tcPr>
          <w:p w14:paraId="0D384D8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02C98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11 and above</w:t>
            </w:r>
          </w:p>
        </w:tc>
        <w:tc>
          <w:tcPr>
            <w:tcW w:w="634" w:type="pct"/>
            <w:tcBorders>
              <w:top w:val="nil"/>
              <w:bottom w:val="nil"/>
            </w:tcBorders>
            <w:shd w:val="clear" w:color="auto" w:fill="auto"/>
          </w:tcPr>
          <w:p w14:paraId="39FADEB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683F110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131</w:t>
            </w:r>
          </w:p>
        </w:tc>
        <w:tc>
          <w:tcPr>
            <w:tcW w:w="968" w:type="pct"/>
            <w:gridSpan w:val="2"/>
            <w:tcBorders>
              <w:top w:val="nil"/>
              <w:bottom w:val="nil"/>
            </w:tcBorders>
            <w:shd w:val="clear" w:color="auto" w:fill="auto"/>
          </w:tcPr>
          <w:p w14:paraId="567D581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w:t>
            </w:r>
          </w:p>
        </w:tc>
      </w:tr>
      <w:tr w:rsidR="007E2539" w:rsidRPr="00E74796" w14:paraId="50A0BD22" w14:textId="77777777" w:rsidTr="007B0690">
        <w:trPr>
          <w:cantSplit/>
        </w:trPr>
        <w:tc>
          <w:tcPr>
            <w:tcW w:w="1063" w:type="pct"/>
            <w:vMerge/>
            <w:tcBorders>
              <w:top w:val="nil"/>
              <w:bottom w:val="single" w:sz="4" w:space="0" w:color="auto"/>
            </w:tcBorders>
            <w:shd w:val="clear" w:color="auto" w:fill="auto"/>
          </w:tcPr>
          <w:p w14:paraId="77AF6C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FE4767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1AA1052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2E4F67C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91.0%</w:t>
            </w:r>
          </w:p>
        </w:tc>
        <w:tc>
          <w:tcPr>
            <w:tcW w:w="968" w:type="pct"/>
            <w:gridSpan w:val="2"/>
            <w:tcBorders>
              <w:top w:val="nil"/>
              <w:bottom w:val="single" w:sz="4" w:space="0" w:color="auto"/>
            </w:tcBorders>
            <w:shd w:val="clear" w:color="auto" w:fill="auto"/>
          </w:tcPr>
          <w:p w14:paraId="374E44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9.0%</w:t>
            </w:r>
          </w:p>
        </w:tc>
      </w:tr>
      <w:tr w:rsidR="007E2539" w:rsidRPr="00E74796" w14:paraId="628E0025" w14:textId="77777777" w:rsidTr="007B0690">
        <w:trPr>
          <w:cantSplit/>
        </w:trPr>
        <w:tc>
          <w:tcPr>
            <w:tcW w:w="1063" w:type="pct"/>
            <w:vMerge w:val="restart"/>
            <w:tcBorders>
              <w:top w:val="single" w:sz="4" w:space="0" w:color="auto"/>
              <w:bottom w:val="nil"/>
            </w:tcBorders>
            <w:shd w:val="clear" w:color="auto" w:fill="auto"/>
          </w:tcPr>
          <w:p w14:paraId="4184A10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Current deployment</w:t>
            </w:r>
          </w:p>
        </w:tc>
        <w:tc>
          <w:tcPr>
            <w:tcW w:w="1307" w:type="pct"/>
            <w:vMerge w:val="restart"/>
            <w:tcBorders>
              <w:top w:val="single" w:sz="4" w:space="0" w:color="auto"/>
              <w:bottom w:val="nil"/>
            </w:tcBorders>
            <w:shd w:val="clear" w:color="auto" w:fill="auto"/>
          </w:tcPr>
          <w:p w14:paraId="1822AE6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Accident/emergency</w:t>
            </w:r>
          </w:p>
        </w:tc>
        <w:tc>
          <w:tcPr>
            <w:tcW w:w="634" w:type="pct"/>
            <w:tcBorders>
              <w:top w:val="single" w:sz="4" w:space="0" w:color="auto"/>
              <w:bottom w:val="nil"/>
            </w:tcBorders>
            <w:shd w:val="clear" w:color="auto" w:fill="auto"/>
          </w:tcPr>
          <w:p w14:paraId="0588D6D2"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6DA5FB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w:t>
            </w:r>
          </w:p>
        </w:tc>
        <w:tc>
          <w:tcPr>
            <w:tcW w:w="968" w:type="pct"/>
            <w:gridSpan w:val="2"/>
            <w:tcBorders>
              <w:top w:val="single" w:sz="4" w:space="0" w:color="auto"/>
              <w:bottom w:val="nil"/>
            </w:tcBorders>
            <w:shd w:val="clear" w:color="auto" w:fill="auto"/>
          </w:tcPr>
          <w:p w14:paraId="13A957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3D6C2B8A" w14:textId="77777777" w:rsidTr="007B0690">
        <w:trPr>
          <w:cantSplit/>
        </w:trPr>
        <w:tc>
          <w:tcPr>
            <w:tcW w:w="1063" w:type="pct"/>
            <w:vMerge/>
            <w:tcBorders>
              <w:top w:val="nil"/>
              <w:bottom w:val="nil"/>
            </w:tcBorders>
            <w:shd w:val="clear" w:color="auto" w:fill="auto"/>
          </w:tcPr>
          <w:p w14:paraId="7CA86BF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6442215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8050AB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547A37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84.0%</w:t>
            </w:r>
          </w:p>
        </w:tc>
        <w:tc>
          <w:tcPr>
            <w:tcW w:w="968" w:type="pct"/>
            <w:gridSpan w:val="2"/>
            <w:tcBorders>
              <w:top w:val="nil"/>
              <w:bottom w:val="nil"/>
            </w:tcBorders>
            <w:shd w:val="clear" w:color="auto" w:fill="auto"/>
          </w:tcPr>
          <w:p w14:paraId="6FC0403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r>
      <w:tr w:rsidR="007E2539" w:rsidRPr="00E74796" w14:paraId="0C8D40E1" w14:textId="77777777" w:rsidTr="007B0690">
        <w:trPr>
          <w:cantSplit/>
        </w:trPr>
        <w:tc>
          <w:tcPr>
            <w:tcW w:w="1063" w:type="pct"/>
            <w:vMerge/>
            <w:tcBorders>
              <w:top w:val="nil"/>
              <w:bottom w:val="nil"/>
            </w:tcBorders>
            <w:shd w:val="clear" w:color="auto" w:fill="auto"/>
          </w:tcPr>
          <w:p w14:paraId="79CF116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7DB156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Maternity </w:t>
            </w:r>
          </w:p>
        </w:tc>
        <w:tc>
          <w:tcPr>
            <w:tcW w:w="634" w:type="pct"/>
            <w:tcBorders>
              <w:top w:val="nil"/>
              <w:bottom w:val="nil"/>
            </w:tcBorders>
            <w:shd w:val="clear" w:color="auto" w:fill="auto"/>
          </w:tcPr>
          <w:p w14:paraId="4ACFDB0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23120BC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60</w:t>
            </w:r>
          </w:p>
        </w:tc>
        <w:tc>
          <w:tcPr>
            <w:tcW w:w="968" w:type="pct"/>
            <w:gridSpan w:val="2"/>
            <w:tcBorders>
              <w:top w:val="nil"/>
              <w:bottom w:val="nil"/>
            </w:tcBorders>
            <w:shd w:val="clear" w:color="auto" w:fill="auto"/>
          </w:tcPr>
          <w:p w14:paraId="065BD8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25767DEB" w14:textId="77777777" w:rsidTr="007B0690">
        <w:trPr>
          <w:cantSplit/>
        </w:trPr>
        <w:tc>
          <w:tcPr>
            <w:tcW w:w="1063" w:type="pct"/>
            <w:vMerge/>
            <w:tcBorders>
              <w:top w:val="nil"/>
              <w:bottom w:val="nil"/>
            </w:tcBorders>
            <w:shd w:val="clear" w:color="auto" w:fill="auto"/>
          </w:tcPr>
          <w:p w14:paraId="21FEA8D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19F32C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136C598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3EB4853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84.5%</w:t>
            </w:r>
          </w:p>
        </w:tc>
        <w:tc>
          <w:tcPr>
            <w:tcW w:w="968" w:type="pct"/>
            <w:gridSpan w:val="2"/>
            <w:tcBorders>
              <w:top w:val="nil"/>
              <w:bottom w:val="nil"/>
            </w:tcBorders>
            <w:shd w:val="clear" w:color="auto" w:fill="auto"/>
          </w:tcPr>
          <w:p w14:paraId="2E664BC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15.5%</w:t>
            </w:r>
          </w:p>
        </w:tc>
      </w:tr>
      <w:tr w:rsidR="007E2539" w:rsidRPr="00E74796" w14:paraId="3FD70D26" w14:textId="77777777" w:rsidTr="007B0690">
        <w:trPr>
          <w:cantSplit/>
        </w:trPr>
        <w:tc>
          <w:tcPr>
            <w:tcW w:w="1063" w:type="pct"/>
            <w:vMerge/>
            <w:tcBorders>
              <w:top w:val="nil"/>
              <w:bottom w:val="nil"/>
            </w:tcBorders>
            <w:shd w:val="clear" w:color="auto" w:fill="auto"/>
          </w:tcPr>
          <w:p w14:paraId="4DC96BA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334946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ICU</w:t>
            </w:r>
          </w:p>
        </w:tc>
        <w:tc>
          <w:tcPr>
            <w:tcW w:w="634" w:type="pct"/>
            <w:tcBorders>
              <w:top w:val="nil"/>
              <w:bottom w:val="nil"/>
            </w:tcBorders>
            <w:shd w:val="clear" w:color="auto" w:fill="auto"/>
          </w:tcPr>
          <w:p w14:paraId="532D207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544075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w:t>
            </w:r>
          </w:p>
        </w:tc>
        <w:tc>
          <w:tcPr>
            <w:tcW w:w="968" w:type="pct"/>
            <w:gridSpan w:val="2"/>
            <w:tcBorders>
              <w:top w:val="nil"/>
              <w:bottom w:val="nil"/>
            </w:tcBorders>
            <w:shd w:val="clear" w:color="auto" w:fill="auto"/>
          </w:tcPr>
          <w:p w14:paraId="1DD9993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37ABFF9B" w14:textId="77777777" w:rsidTr="007B0690">
        <w:trPr>
          <w:cantSplit/>
        </w:trPr>
        <w:tc>
          <w:tcPr>
            <w:tcW w:w="1063" w:type="pct"/>
            <w:vMerge/>
            <w:tcBorders>
              <w:top w:val="nil"/>
              <w:bottom w:val="nil"/>
            </w:tcBorders>
            <w:shd w:val="clear" w:color="auto" w:fill="auto"/>
          </w:tcPr>
          <w:p w14:paraId="382039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74CD2C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693E0B9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0C501CD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69.2%</w:t>
            </w:r>
          </w:p>
        </w:tc>
        <w:tc>
          <w:tcPr>
            <w:tcW w:w="968" w:type="pct"/>
            <w:gridSpan w:val="2"/>
            <w:tcBorders>
              <w:top w:val="nil"/>
              <w:bottom w:val="nil"/>
            </w:tcBorders>
            <w:shd w:val="clear" w:color="auto" w:fill="auto"/>
          </w:tcPr>
          <w:p w14:paraId="786E39C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30.8%</w:t>
            </w:r>
          </w:p>
        </w:tc>
      </w:tr>
      <w:tr w:rsidR="007E2539" w:rsidRPr="00E74796" w14:paraId="5661310E" w14:textId="77777777" w:rsidTr="007B0690">
        <w:trPr>
          <w:cantSplit/>
        </w:trPr>
        <w:tc>
          <w:tcPr>
            <w:tcW w:w="1063" w:type="pct"/>
            <w:vMerge/>
            <w:tcBorders>
              <w:top w:val="nil"/>
              <w:bottom w:val="nil"/>
            </w:tcBorders>
            <w:shd w:val="clear" w:color="auto" w:fill="auto"/>
          </w:tcPr>
          <w:p w14:paraId="5C79B5A6"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3A811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Operating theatres</w:t>
            </w:r>
          </w:p>
        </w:tc>
        <w:tc>
          <w:tcPr>
            <w:tcW w:w="634" w:type="pct"/>
            <w:tcBorders>
              <w:top w:val="nil"/>
              <w:bottom w:val="nil"/>
            </w:tcBorders>
            <w:shd w:val="clear" w:color="auto" w:fill="auto"/>
          </w:tcPr>
          <w:p w14:paraId="137621E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5FF3B4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w:t>
            </w:r>
          </w:p>
        </w:tc>
        <w:tc>
          <w:tcPr>
            <w:tcW w:w="968" w:type="pct"/>
            <w:gridSpan w:val="2"/>
            <w:tcBorders>
              <w:top w:val="nil"/>
              <w:bottom w:val="nil"/>
            </w:tcBorders>
            <w:shd w:val="clear" w:color="auto" w:fill="auto"/>
          </w:tcPr>
          <w:p w14:paraId="1B924B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w:t>
            </w:r>
          </w:p>
        </w:tc>
      </w:tr>
      <w:tr w:rsidR="007E2539" w:rsidRPr="00E74796" w14:paraId="05546394" w14:textId="77777777" w:rsidTr="007B0690">
        <w:trPr>
          <w:cantSplit/>
        </w:trPr>
        <w:tc>
          <w:tcPr>
            <w:tcW w:w="1063" w:type="pct"/>
            <w:vMerge/>
            <w:tcBorders>
              <w:top w:val="nil"/>
              <w:bottom w:val="nil"/>
            </w:tcBorders>
            <w:shd w:val="clear" w:color="auto" w:fill="auto"/>
          </w:tcPr>
          <w:p w14:paraId="69A3C7D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B376B1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8130F5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7E4158B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81.3%</w:t>
            </w:r>
          </w:p>
        </w:tc>
        <w:tc>
          <w:tcPr>
            <w:tcW w:w="968" w:type="pct"/>
            <w:gridSpan w:val="2"/>
            <w:tcBorders>
              <w:top w:val="nil"/>
              <w:bottom w:val="nil"/>
            </w:tcBorders>
            <w:shd w:val="clear" w:color="auto" w:fill="auto"/>
          </w:tcPr>
          <w:p w14:paraId="2BF5874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w:t>
            </w:r>
          </w:p>
        </w:tc>
      </w:tr>
      <w:tr w:rsidR="007E2539" w:rsidRPr="00E74796" w14:paraId="5B8F172B" w14:textId="77777777" w:rsidTr="007B0690">
        <w:trPr>
          <w:cantSplit/>
        </w:trPr>
        <w:tc>
          <w:tcPr>
            <w:tcW w:w="1063" w:type="pct"/>
            <w:vMerge/>
            <w:tcBorders>
              <w:top w:val="nil"/>
              <w:bottom w:val="nil"/>
            </w:tcBorders>
            <w:shd w:val="clear" w:color="auto" w:fill="auto"/>
          </w:tcPr>
          <w:p w14:paraId="117CC6A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ADD129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Outpatient </w:t>
            </w:r>
          </w:p>
        </w:tc>
        <w:tc>
          <w:tcPr>
            <w:tcW w:w="634" w:type="pct"/>
            <w:tcBorders>
              <w:top w:val="nil"/>
              <w:bottom w:val="nil"/>
            </w:tcBorders>
            <w:shd w:val="clear" w:color="auto" w:fill="auto"/>
          </w:tcPr>
          <w:p w14:paraId="0E1EE74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529A454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34</w:t>
            </w:r>
          </w:p>
        </w:tc>
        <w:tc>
          <w:tcPr>
            <w:tcW w:w="968" w:type="pct"/>
            <w:gridSpan w:val="2"/>
            <w:tcBorders>
              <w:top w:val="nil"/>
              <w:bottom w:val="nil"/>
            </w:tcBorders>
            <w:shd w:val="clear" w:color="auto" w:fill="auto"/>
          </w:tcPr>
          <w:p w14:paraId="0361D75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w:t>
            </w:r>
          </w:p>
        </w:tc>
      </w:tr>
      <w:tr w:rsidR="007E2539" w:rsidRPr="00E74796" w14:paraId="00F2ACA6" w14:textId="77777777" w:rsidTr="007B0690">
        <w:trPr>
          <w:cantSplit/>
        </w:trPr>
        <w:tc>
          <w:tcPr>
            <w:tcW w:w="1063" w:type="pct"/>
            <w:vMerge/>
            <w:tcBorders>
              <w:top w:val="nil"/>
              <w:bottom w:val="nil"/>
            </w:tcBorders>
            <w:shd w:val="clear" w:color="auto" w:fill="auto"/>
          </w:tcPr>
          <w:p w14:paraId="1B78C26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2C6FE4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716A6B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2B07878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85.0%</w:t>
            </w:r>
          </w:p>
        </w:tc>
        <w:tc>
          <w:tcPr>
            <w:tcW w:w="968" w:type="pct"/>
            <w:gridSpan w:val="2"/>
            <w:tcBorders>
              <w:top w:val="nil"/>
              <w:bottom w:val="nil"/>
            </w:tcBorders>
            <w:shd w:val="clear" w:color="auto" w:fill="auto"/>
          </w:tcPr>
          <w:p w14:paraId="5AE792A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15.0%</w:t>
            </w:r>
          </w:p>
        </w:tc>
      </w:tr>
      <w:tr w:rsidR="007E2539" w:rsidRPr="00E74796" w14:paraId="72739E5D" w14:textId="77777777" w:rsidTr="007B0690">
        <w:trPr>
          <w:cantSplit/>
        </w:trPr>
        <w:tc>
          <w:tcPr>
            <w:tcW w:w="1063" w:type="pct"/>
            <w:vMerge/>
            <w:tcBorders>
              <w:top w:val="nil"/>
              <w:bottom w:val="nil"/>
            </w:tcBorders>
            <w:shd w:val="clear" w:color="auto" w:fill="auto"/>
          </w:tcPr>
          <w:p w14:paraId="78D61FD0"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98F61A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Medical/ surgical wards</w:t>
            </w:r>
          </w:p>
        </w:tc>
        <w:tc>
          <w:tcPr>
            <w:tcW w:w="634" w:type="pct"/>
            <w:tcBorders>
              <w:top w:val="nil"/>
              <w:bottom w:val="nil"/>
            </w:tcBorders>
            <w:shd w:val="clear" w:color="auto" w:fill="auto"/>
          </w:tcPr>
          <w:p w14:paraId="1CA2290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140D81F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41</w:t>
            </w:r>
          </w:p>
        </w:tc>
        <w:tc>
          <w:tcPr>
            <w:tcW w:w="968" w:type="pct"/>
            <w:gridSpan w:val="2"/>
            <w:tcBorders>
              <w:top w:val="nil"/>
              <w:bottom w:val="nil"/>
            </w:tcBorders>
            <w:shd w:val="clear" w:color="auto" w:fill="auto"/>
          </w:tcPr>
          <w:p w14:paraId="6540651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5BBBC5BC" w14:textId="77777777" w:rsidTr="007B0690">
        <w:trPr>
          <w:cantSplit/>
        </w:trPr>
        <w:tc>
          <w:tcPr>
            <w:tcW w:w="1063" w:type="pct"/>
            <w:vMerge/>
            <w:tcBorders>
              <w:top w:val="nil"/>
              <w:bottom w:val="nil"/>
            </w:tcBorders>
            <w:shd w:val="clear" w:color="auto" w:fill="auto"/>
          </w:tcPr>
          <w:p w14:paraId="588F42A8"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0AFCFE0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26AA019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630C271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78.8%</w:t>
            </w:r>
          </w:p>
        </w:tc>
        <w:tc>
          <w:tcPr>
            <w:tcW w:w="968" w:type="pct"/>
            <w:gridSpan w:val="2"/>
            <w:tcBorders>
              <w:top w:val="nil"/>
              <w:bottom w:val="nil"/>
            </w:tcBorders>
            <w:shd w:val="clear" w:color="auto" w:fill="auto"/>
          </w:tcPr>
          <w:p w14:paraId="6445904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21.2%</w:t>
            </w:r>
          </w:p>
        </w:tc>
      </w:tr>
      <w:tr w:rsidR="007E2539" w:rsidRPr="00E74796" w14:paraId="22051D12" w14:textId="77777777" w:rsidTr="007B0690">
        <w:trPr>
          <w:cantSplit/>
        </w:trPr>
        <w:tc>
          <w:tcPr>
            <w:tcW w:w="1063" w:type="pct"/>
            <w:vMerge/>
            <w:tcBorders>
              <w:top w:val="nil"/>
              <w:bottom w:val="nil"/>
            </w:tcBorders>
            <w:shd w:val="clear" w:color="auto" w:fill="auto"/>
          </w:tcPr>
          <w:p w14:paraId="4D9D9902"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3203C82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proofErr w:type="spellStart"/>
            <w:r w:rsidRPr="00E74796">
              <w:rPr>
                <w:rFonts w:ascii="Times New Roman" w:hAnsi="Times New Roman" w:cs="Times New Roman"/>
                <w:sz w:val="24"/>
                <w:szCs w:val="24"/>
              </w:rPr>
              <w:t>Paediatrics</w:t>
            </w:r>
            <w:proofErr w:type="spellEnd"/>
          </w:p>
        </w:tc>
        <w:tc>
          <w:tcPr>
            <w:tcW w:w="634" w:type="pct"/>
            <w:tcBorders>
              <w:top w:val="nil"/>
              <w:bottom w:val="nil"/>
            </w:tcBorders>
            <w:shd w:val="clear" w:color="auto" w:fill="auto"/>
          </w:tcPr>
          <w:p w14:paraId="5622659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00A15C5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w:t>
            </w:r>
          </w:p>
        </w:tc>
        <w:tc>
          <w:tcPr>
            <w:tcW w:w="968" w:type="pct"/>
            <w:gridSpan w:val="2"/>
            <w:tcBorders>
              <w:top w:val="nil"/>
              <w:bottom w:val="nil"/>
            </w:tcBorders>
            <w:shd w:val="clear" w:color="auto" w:fill="auto"/>
          </w:tcPr>
          <w:p w14:paraId="4960CF7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w:t>
            </w:r>
          </w:p>
        </w:tc>
      </w:tr>
      <w:tr w:rsidR="007E2539" w:rsidRPr="00E74796" w14:paraId="6F1E4206" w14:textId="77777777" w:rsidTr="007B0690">
        <w:trPr>
          <w:cantSplit/>
        </w:trPr>
        <w:tc>
          <w:tcPr>
            <w:tcW w:w="1063" w:type="pct"/>
            <w:vMerge/>
            <w:tcBorders>
              <w:top w:val="nil"/>
              <w:bottom w:val="nil"/>
            </w:tcBorders>
            <w:shd w:val="clear" w:color="auto" w:fill="auto"/>
          </w:tcPr>
          <w:p w14:paraId="393909F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5C410F9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46FF13A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42A1CFA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73.3%</w:t>
            </w:r>
          </w:p>
        </w:tc>
        <w:tc>
          <w:tcPr>
            <w:tcW w:w="968" w:type="pct"/>
            <w:gridSpan w:val="2"/>
            <w:tcBorders>
              <w:top w:val="nil"/>
              <w:bottom w:val="nil"/>
            </w:tcBorders>
            <w:shd w:val="clear" w:color="auto" w:fill="auto"/>
          </w:tcPr>
          <w:p w14:paraId="54A8E9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26.7%</w:t>
            </w:r>
          </w:p>
        </w:tc>
      </w:tr>
      <w:tr w:rsidR="007E2539" w:rsidRPr="00E74796" w14:paraId="59CBECB7" w14:textId="77777777" w:rsidTr="007B0690">
        <w:trPr>
          <w:cantSplit/>
        </w:trPr>
        <w:tc>
          <w:tcPr>
            <w:tcW w:w="1063" w:type="pct"/>
            <w:vMerge/>
            <w:tcBorders>
              <w:top w:val="nil"/>
              <w:bottom w:val="nil"/>
            </w:tcBorders>
            <w:shd w:val="clear" w:color="auto" w:fill="auto"/>
          </w:tcPr>
          <w:p w14:paraId="76D7D73D"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5169312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Others</w:t>
            </w:r>
          </w:p>
        </w:tc>
        <w:tc>
          <w:tcPr>
            <w:tcW w:w="634" w:type="pct"/>
            <w:tcBorders>
              <w:top w:val="nil"/>
              <w:bottom w:val="nil"/>
            </w:tcBorders>
            <w:shd w:val="clear" w:color="auto" w:fill="auto"/>
          </w:tcPr>
          <w:p w14:paraId="4B8E7D1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4623E8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34</w:t>
            </w:r>
          </w:p>
        </w:tc>
        <w:tc>
          <w:tcPr>
            <w:tcW w:w="968" w:type="pct"/>
            <w:gridSpan w:val="2"/>
            <w:tcBorders>
              <w:top w:val="nil"/>
              <w:bottom w:val="nil"/>
            </w:tcBorders>
            <w:shd w:val="clear" w:color="auto" w:fill="auto"/>
          </w:tcPr>
          <w:p w14:paraId="380603C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w:t>
            </w:r>
          </w:p>
        </w:tc>
      </w:tr>
      <w:tr w:rsidR="007E2539" w:rsidRPr="00E74796" w14:paraId="4DEB4C5D" w14:textId="77777777" w:rsidTr="007B0690">
        <w:trPr>
          <w:cantSplit/>
        </w:trPr>
        <w:tc>
          <w:tcPr>
            <w:tcW w:w="1063" w:type="pct"/>
            <w:vMerge/>
            <w:tcBorders>
              <w:top w:val="nil"/>
              <w:bottom w:val="single" w:sz="4" w:space="0" w:color="auto"/>
            </w:tcBorders>
            <w:shd w:val="clear" w:color="auto" w:fill="auto"/>
          </w:tcPr>
          <w:p w14:paraId="7F45193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18E66DE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5B127BC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6F24353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70.8%</w:t>
            </w:r>
          </w:p>
        </w:tc>
        <w:tc>
          <w:tcPr>
            <w:tcW w:w="968" w:type="pct"/>
            <w:gridSpan w:val="2"/>
            <w:tcBorders>
              <w:top w:val="nil"/>
              <w:bottom w:val="single" w:sz="4" w:space="0" w:color="auto"/>
            </w:tcBorders>
            <w:shd w:val="clear" w:color="auto" w:fill="auto"/>
          </w:tcPr>
          <w:p w14:paraId="5B1BA08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29.2%</w:t>
            </w:r>
          </w:p>
        </w:tc>
      </w:tr>
      <w:tr w:rsidR="007E2539" w:rsidRPr="00E74796" w14:paraId="786B9270" w14:textId="77777777" w:rsidTr="007B0690">
        <w:trPr>
          <w:cantSplit/>
        </w:trPr>
        <w:tc>
          <w:tcPr>
            <w:tcW w:w="1063" w:type="pct"/>
            <w:vMerge w:val="restart"/>
            <w:tcBorders>
              <w:top w:val="single" w:sz="4" w:space="0" w:color="auto"/>
              <w:bottom w:val="nil"/>
            </w:tcBorders>
            <w:shd w:val="clear" w:color="auto" w:fill="auto"/>
          </w:tcPr>
          <w:p w14:paraId="56DD716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BMI</w:t>
            </w:r>
          </w:p>
        </w:tc>
        <w:tc>
          <w:tcPr>
            <w:tcW w:w="1307" w:type="pct"/>
            <w:vMerge w:val="restart"/>
            <w:tcBorders>
              <w:top w:val="single" w:sz="4" w:space="0" w:color="auto"/>
              <w:bottom w:val="nil"/>
            </w:tcBorders>
            <w:shd w:val="clear" w:color="auto" w:fill="auto"/>
          </w:tcPr>
          <w:p w14:paraId="0853C87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below 18.5 kg/m</w:t>
            </w:r>
          </w:p>
        </w:tc>
        <w:tc>
          <w:tcPr>
            <w:tcW w:w="634" w:type="pct"/>
            <w:tcBorders>
              <w:top w:val="single" w:sz="4" w:space="0" w:color="auto"/>
              <w:bottom w:val="nil"/>
            </w:tcBorders>
            <w:shd w:val="clear" w:color="auto" w:fill="auto"/>
          </w:tcPr>
          <w:p w14:paraId="113F685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single" w:sz="4" w:space="0" w:color="auto"/>
              <w:bottom w:val="nil"/>
            </w:tcBorders>
            <w:shd w:val="clear" w:color="auto" w:fill="auto"/>
          </w:tcPr>
          <w:p w14:paraId="4892678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w:t>
            </w:r>
          </w:p>
        </w:tc>
        <w:tc>
          <w:tcPr>
            <w:tcW w:w="968" w:type="pct"/>
            <w:gridSpan w:val="2"/>
            <w:tcBorders>
              <w:top w:val="single" w:sz="4" w:space="0" w:color="auto"/>
              <w:bottom w:val="nil"/>
            </w:tcBorders>
            <w:shd w:val="clear" w:color="auto" w:fill="auto"/>
          </w:tcPr>
          <w:p w14:paraId="339BBB4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w:t>
            </w:r>
          </w:p>
        </w:tc>
      </w:tr>
      <w:tr w:rsidR="007E2539" w:rsidRPr="00E74796" w14:paraId="100F4808" w14:textId="77777777" w:rsidTr="007B0690">
        <w:trPr>
          <w:cantSplit/>
        </w:trPr>
        <w:tc>
          <w:tcPr>
            <w:tcW w:w="1063" w:type="pct"/>
            <w:vMerge/>
            <w:tcBorders>
              <w:top w:val="nil"/>
              <w:bottom w:val="nil"/>
            </w:tcBorders>
            <w:shd w:val="clear" w:color="auto" w:fill="auto"/>
          </w:tcPr>
          <w:p w14:paraId="51DDCD1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512F09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02A55C0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1CC92E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100.0%</w:t>
            </w:r>
          </w:p>
        </w:tc>
        <w:tc>
          <w:tcPr>
            <w:tcW w:w="968" w:type="pct"/>
            <w:gridSpan w:val="2"/>
            <w:tcBorders>
              <w:top w:val="nil"/>
              <w:bottom w:val="nil"/>
            </w:tcBorders>
            <w:shd w:val="clear" w:color="auto" w:fill="auto"/>
          </w:tcPr>
          <w:p w14:paraId="6CFF0FD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w:t>
            </w:r>
          </w:p>
        </w:tc>
      </w:tr>
      <w:tr w:rsidR="007E2539" w:rsidRPr="00E74796" w14:paraId="72FBEC1D" w14:textId="77777777" w:rsidTr="007B0690">
        <w:trPr>
          <w:cantSplit/>
        </w:trPr>
        <w:tc>
          <w:tcPr>
            <w:tcW w:w="1063" w:type="pct"/>
            <w:vMerge/>
            <w:tcBorders>
              <w:top w:val="nil"/>
              <w:bottom w:val="nil"/>
            </w:tcBorders>
            <w:shd w:val="clear" w:color="auto" w:fill="auto"/>
          </w:tcPr>
          <w:p w14:paraId="354B12E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1C200F8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between 18.6-24.9kg/m</w:t>
            </w:r>
          </w:p>
        </w:tc>
        <w:tc>
          <w:tcPr>
            <w:tcW w:w="634" w:type="pct"/>
            <w:tcBorders>
              <w:top w:val="nil"/>
              <w:bottom w:val="nil"/>
            </w:tcBorders>
            <w:shd w:val="clear" w:color="auto" w:fill="auto"/>
          </w:tcPr>
          <w:p w14:paraId="15000343"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3C89DF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117</w:t>
            </w:r>
          </w:p>
        </w:tc>
        <w:tc>
          <w:tcPr>
            <w:tcW w:w="968" w:type="pct"/>
            <w:gridSpan w:val="2"/>
            <w:tcBorders>
              <w:top w:val="nil"/>
              <w:bottom w:val="nil"/>
            </w:tcBorders>
            <w:shd w:val="clear" w:color="auto" w:fill="auto"/>
          </w:tcPr>
          <w:p w14:paraId="1056F4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47</w:t>
            </w:r>
          </w:p>
        </w:tc>
      </w:tr>
      <w:tr w:rsidR="007E2539" w:rsidRPr="00E74796" w14:paraId="6B31F3EB" w14:textId="77777777" w:rsidTr="007B0690">
        <w:trPr>
          <w:cantSplit/>
        </w:trPr>
        <w:tc>
          <w:tcPr>
            <w:tcW w:w="1063" w:type="pct"/>
            <w:vMerge/>
            <w:tcBorders>
              <w:top w:val="nil"/>
              <w:bottom w:val="nil"/>
            </w:tcBorders>
            <w:shd w:val="clear" w:color="auto" w:fill="auto"/>
          </w:tcPr>
          <w:p w14:paraId="459E191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5D3520E8"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A3C3BC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53CEE0F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71.3%</w:t>
            </w:r>
          </w:p>
        </w:tc>
        <w:tc>
          <w:tcPr>
            <w:tcW w:w="968" w:type="pct"/>
            <w:gridSpan w:val="2"/>
            <w:tcBorders>
              <w:top w:val="nil"/>
              <w:bottom w:val="nil"/>
            </w:tcBorders>
            <w:shd w:val="clear" w:color="auto" w:fill="auto"/>
          </w:tcPr>
          <w:p w14:paraId="4298639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28.7%</w:t>
            </w:r>
          </w:p>
        </w:tc>
      </w:tr>
      <w:tr w:rsidR="007E2539" w:rsidRPr="00E74796" w14:paraId="45F514A2" w14:textId="77777777" w:rsidTr="007B0690">
        <w:trPr>
          <w:cantSplit/>
        </w:trPr>
        <w:tc>
          <w:tcPr>
            <w:tcW w:w="1063" w:type="pct"/>
            <w:vMerge/>
            <w:tcBorders>
              <w:top w:val="nil"/>
              <w:bottom w:val="nil"/>
            </w:tcBorders>
            <w:shd w:val="clear" w:color="auto" w:fill="auto"/>
          </w:tcPr>
          <w:p w14:paraId="76676A9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870219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between 25 - 29 five kg/m</w:t>
            </w:r>
          </w:p>
        </w:tc>
        <w:tc>
          <w:tcPr>
            <w:tcW w:w="634" w:type="pct"/>
            <w:tcBorders>
              <w:top w:val="nil"/>
              <w:bottom w:val="nil"/>
            </w:tcBorders>
            <w:shd w:val="clear" w:color="auto" w:fill="auto"/>
          </w:tcPr>
          <w:p w14:paraId="00C6049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47A9C64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81</w:t>
            </w:r>
          </w:p>
        </w:tc>
        <w:tc>
          <w:tcPr>
            <w:tcW w:w="968" w:type="pct"/>
            <w:gridSpan w:val="2"/>
            <w:tcBorders>
              <w:top w:val="nil"/>
              <w:bottom w:val="nil"/>
            </w:tcBorders>
            <w:shd w:val="clear" w:color="auto" w:fill="auto"/>
          </w:tcPr>
          <w:p w14:paraId="572873F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57AAD1CA" w14:textId="77777777" w:rsidTr="007B0690">
        <w:trPr>
          <w:cantSplit/>
        </w:trPr>
        <w:tc>
          <w:tcPr>
            <w:tcW w:w="1063" w:type="pct"/>
            <w:vMerge/>
            <w:tcBorders>
              <w:top w:val="nil"/>
              <w:bottom w:val="nil"/>
            </w:tcBorders>
            <w:shd w:val="clear" w:color="auto" w:fill="auto"/>
          </w:tcPr>
          <w:p w14:paraId="66255F2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42BFF58B"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593BACF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nil"/>
            </w:tcBorders>
            <w:shd w:val="clear" w:color="auto" w:fill="auto"/>
          </w:tcPr>
          <w:p w14:paraId="61664C0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88.0%</w:t>
            </w:r>
          </w:p>
        </w:tc>
        <w:tc>
          <w:tcPr>
            <w:tcW w:w="968" w:type="pct"/>
            <w:gridSpan w:val="2"/>
            <w:tcBorders>
              <w:top w:val="nil"/>
              <w:bottom w:val="nil"/>
            </w:tcBorders>
            <w:shd w:val="clear" w:color="auto" w:fill="auto"/>
          </w:tcPr>
          <w:p w14:paraId="2C8078E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w:t>
            </w:r>
          </w:p>
        </w:tc>
      </w:tr>
      <w:tr w:rsidR="007E2539" w:rsidRPr="00E74796" w14:paraId="64167274" w14:textId="77777777" w:rsidTr="007B0690">
        <w:trPr>
          <w:cantSplit/>
        </w:trPr>
        <w:tc>
          <w:tcPr>
            <w:tcW w:w="1063" w:type="pct"/>
            <w:vMerge/>
            <w:tcBorders>
              <w:top w:val="nil"/>
              <w:bottom w:val="nil"/>
            </w:tcBorders>
            <w:shd w:val="clear" w:color="auto" w:fill="auto"/>
          </w:tcPr>
          <w:p w14:paraId="4F3F221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440C129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above and 30kg/m</w:t>
            </w:r>
          </w:p>
        </w:tc>
        <w:tc>
          <w:tcPr>
            <w:tcW w:w="634" w:type="pct"/>
            <w:tcBorders>
              <w:top w:val="nil"/>
              <w:bottom w:val="nil"/>
            </w:tcBorders>
            <w:shd w:val="clear" w:color="auto" w:fill="auto"/>
          </w:tcPr>
          <w:p w14:paraId="1E3302B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28" w:type="pct"/>
            <w:gridSpan w:val="3"/>
            <w:tcBorders>
              <w:top w:val="nil"/>
              <w:bottom w:val="nil"/>
            </w:tcBorders>
            <w:shd w:val="clear" w:color="auto" w:fill="auto"/>
          </w:tcPr>
          <w:p w14:paraId="25FB7B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29</w:t>
            </w:r>
          </w:p>
        </w:tc>
        <w:tc>
          <w:tcPr>
            <w:tcW w:w="968" w:type="pct"/>
            <w:gridSpan w:val="2"/>
            <w:tcBorders>
              <w:top w:val="nil"/>
              <w:bottom w:val="nil"/>
            </w:tcBorders>
            <w:shd w:val="clear" w:color="auto" w:fill="auto"/>
          </w:tcPr>
          <w:p w14:paraId="3BCDDFF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w:t>
            </w:r>
          </w:p>
        </w:tc>
      </w:tr>
      <w:tr w:rsidR="007E2539" w:rsidRPr="00E74796" w14:paraId="5318033B" w14:textId="77777777" w:rsidTr="007B0690">
        <w:trPr>
          <w:cantSplit/>
        </w:trPr>
        <w:tc>
          <w:tcPr>
            <w:tcW w:w="1063" w:type="pct"/>
            <w:vMerge/>
            <w:tcBorders>
              <w:top w:val="nil"/>
              <w:bottom w:val="single" w:sz="4" w:space="0" w:color="auto"/>
            </w:tcBorders>
            <w:shd w:val="clear" w:color="auto" w:fill="auto"/>
          </w:tcPr>
          <w:p w14:paraId="4C31B6EA"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2A4302A1"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67C8A93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28" w:type="pct"/>
            <w:gridSpan w:val="3"/>
            <w:tcBorders>
              <w:top w:val="nil"/>
              <w:bottom w:val="single" w:sz="4" w:space="0" w:color="auto"/>
            </w:tcBorders>
            <w:shd w:val="clear" w:color="auto" w:fill="auto"/>
          </w:tcPr>
          <w:p w14:paraId="18115F5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96.7%</w:t>
            </w:r>
          </w:p>
        </w:tc>
        <w:tc>
          <w:tcPr>
            <w:tcW w:w="968" w:type="pct"/>
            <w:gridSpan w:val="2"/>
            <w:tcBorders>
              <w:top w:val="nil"/>
              <w:bottom w:val="single" w:sz="4" w:space="0" w:color="auto"/>
            </w:tcBorders>
            <w:shd w:val="clear" w:color="auto" w:fill="auto"/>
          </w:tcPr>
          <w:p w14:paraId="6D82EF0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3.3%</w:t>
            </w:r>
          </w:p>
        </w:tc>
      </w:tr>
      <w:tr w:rsidR="007E2539" w:rsidRPr="00E74796" w14:paraId="7DBA0B54" w14:textId="77777777" w:rsidTr="007B0690">
        <w:trPr>
          <w:cantSplit/>
        </w:trPr>
        <w:tc>
          <w:tcPr>
            <w:tcW w:w="1063" w:type="pct"/>
            <w:vMerge w:val="restart"/>
            <w:tcBorders>
              <w:top w:val="single" w:sz="4" w:space="0" w:color="auto"/>
              <w:bottom w:val="nil"/>
            </w:tcBorders>
            <w:shd w:val="clear" w:color="auto" w:fill="auto"/>
          </w:tcPr>
          <w:p w14:paraId="5B40D0AA"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Diabetic mellitus</w:t>
            </w:r>
          </w:p>
        </w:tc>
        <w:tc>
          <w:tcPr>
            <w:tcW w:w="1307" w:type="pct"/>
            <w:vMerge w:val="restart"/>
            <w:tcBorders>
              <w:top w:val="single" w:sz="4" w:space="0" w:color="auto"/>
              <w:bottom w:val="nil"/>
            </w:tcBorders>
            <w:shd w:val="clear" w:color="auto" w:fill="auto"/>
          </w:tcPr>
          <w:p w14:paraId="6091E89E"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tcBorders>
              <w:top w:val="single" w:sz="4" w:space="0" w:color="auto"/>
              <w:bottom w:val="nil"/>
            </w:tcBorders>
            <w:shd w:val="clear" w:color="auto" w:fill="auto"/>
          </w:tcPr>
          <w:p w14:paraId="5895CD96"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single" w:sz="4" w:space="0" w:color="auto"/>
              <w:bottom w:val="nil"/>
            </w:tcBorders>
            <w:shd w:val="clear" w:color="auto" w:fill="auto"/>
          </w:tcPr>
          <w:p w14:paraId="05FCEBAE"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30</w:t>
            </w:r>
          </w:p>
        </w:tc>
        <w:tc>
          <w:tcPr>
            <w:tcW w:w="981" w:type="pct"/>
            <w:gridSpan w:val="4"/>
            <w:tcBorders>
              <w:top w:val="single" w:sz="4" w:space="0" w:color="auto"/>
              <w:bottom w:val="nil"/>
            </w:tcBorders>
            <w:shd w:val="clear" w:color="auto" w:fill="auto"/>
          </w:tcPr>
          <w:p w14:paraId="52EA332C"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5</w:t>
            </w:r>
          </w:p>
        </w:tc>
      </w:tr>
      <w:tr w:rsidR="007E2539" w:rsidRPr="00E74796" w14:paraId="3E6D025F" w14:textId="77777777" w:rsidTr="007B0690">
        <w:trPr>
          <w:cantSplit/>
        </w:trPr>
        <w:tc>
          <w:tcPr>
            <w:tcW w:w="1063" w:type="pct"/>
            <w:vMerge/>
            <w:tcBorders>
              <w:top w:val="nil"/>
              <w:bottom w:val="nil"/>
            </w:tcBorders>
            <w:shd w:val="clear" w:color="auto" w:fill="auto"/>
          </w:tcPr>
          <w:p w14:paraId="65518861"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tcBorders>
              <w:top w:val="nil"/>
              <w:bottom w:val="nil"/>
            </w:tcBorders>
            <w:shd w:val="clear" w:color="auto" w:fill="auto"/>
          </w:tcPr>
          <w:p w14:paraId="03E9DC9D"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634" w:type="pct"/>
            <w:tcBorders>
              <w:top w:val="nil"/>
              <w:bottom w:val="nil"/>
            </w:tcBorders>
            <w:shd w:val="clear" w:color="auto" w:fill="auto"/>
          </w:tcPr>
          <w:p w14:paraId="3DC131AD"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nil"/>
            </w:tcBorders>
            <w:shd w:val="clear" w:color="auto" w:fill="auto"/>
          </w:tcPr>
          <w:p w14:paraId="379B8DFE"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85.7%</w:t>
            </w:r>
          </w:p>
        </w:tc>
        <w:tc>
          <w:tcPr>
            <w:tcW w:w="981" w:type="pct"/>
            <w:gridSpan w:val="4"/>
            <w:tcBorders>
              <w:top w:val="nil"/>
              <w:bottom w:val="nil"/>
            </w:tcBorders>
            <w:shd w:val="clear" w:color="auto" w:fill="auto"/>
          </w:tcPr>
          <w:p w14:paraId="65A32270"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14.3%</w:t>
            </w:r>
          </w:p>
        </w:tc>
      </w:tr>
      <w:tr w:rsidR="007E2539" w:rsidRPr="00E74796" w14:paraId="09ADA7B9" w14:textId="77777777" w:rsidTr="007B0690">
        <w:trPr>
          <w:cantSplit/>
        </w:trPr>
        <w:tc>
          <w:tcPr>
            <w:tcW w:w="1063" w:type="pct"/>
            <w:vMerge/>
            <w:tcBorders>
              <w:top w:val="nil"/>
              <w:bottom w:val="nil"/>
            </w:tcBorders>
            <w:shd w:val="clear" w:color="auto" w:fill="auto"/>
          </w:tcPr>
          <w:p w14:paraId="7700CEA0"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503C157"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tcBorders>
              <w:top w:val="nil"/>
              <w:bottom w:val="nil"/>
            </w:tcBorders>
            <w:shd w:val="clear" w:color="auto" w:fill="auto"/>
          </w:tcPr>
          <w:p w14:paraId="2C1D1221"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724D48A3"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211</w:t>
            </w:r>
          </w:p>
        </w:tc>
        <w:tc>
          <w:tcPr>
            <w:tcW w:w="981" w:type="pct"/>
            <w:gridSpan w:val="4"/>
            <w:tcBorders>
              <w:top w:val="nil"/>
              <w:bottom w:val="nil"/>
            </w:tcBorders>
            <w:shd w:val="clear" w:color="auto" w:fill="auto"/>
          </w:tcPr>
          <w:p w14:paraId="19E88E74"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57</w:t>
            </w:r>
          </w:p>
        </w:tc>
      </w:tr>
      <w:tr w:rsidR="007E2539" w:rsidRPr="00E74796" w14:paraId="4A1822A5" w14:textId="77777777" w:rsidTr="007B0690">
        <w:trPr>
          <w:cantSplit/>
        </w:trPr>
        <w:tc>
          <w:tcPr>
            <w:tcW w:w="1063" w:type="pct"/>
            <w:vMerge/>
            <w:tcBorders>
              <w:top w:val="nil"/>
              <w:bottom w:val="single" w:sz="4" w:space="0" w:color="auto"/>
            </w:tcBorders>
            <w:shd w:val="clear" w:color="auto" w:fill="auto"/>
          </w:tcPr>
          <w:p w14:paraId="660824CB"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61786F9D" w14:textId="77777777" w:rsidR="007E2539" w:rsidRPr="00E74796" w:rsidRDefault="007E2539" w:rsidP="007B0690">
            <w:pPr>
              <w:autoSpaceDE w:val="0"/>
              <w:autoSpaceDN w:val="0"/>
              <w:adjustRightInd w:val="0"/>
              <w:spacing w:after="0" w:line="240"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645EBB24" w14:textId="77777777" w:rsidR="007E2539" w:rsidRPr="00E74796" w:rsidRDefault="007E2539" w:rsidP="007B0690">
            <w:pPr>
              <w:autoSpaceDE w:val="0"/>
              <w:autoSpaceDN w:val="0"/>
              <w:adjustRightInd w:val="0"/>
              <w:spacing w:after="0" w:line="320" w:lineRule="atLeast"/>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single" w:sz="4" w:space="0" w:color="auto"/>
            </w:tcBorders>
            <w:shd w:val="clear" w:color="auto" w:fill="auto"/>
          </w:tcPr>
          <w:p w14:paraId="213E3D81"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78.7%</w:t>
            </w:r>
          </w:p>
        </w:tc>
        <w:tc>
          <w:tcPr>
            <w:tcW w:w="981" w:type="pct"/>
            <w:gridSpan w:val="4"/>
            <w:tcBorders>
              <w:top w:val="nil"/>
              <w:bottom w:val="single" w:sz="4" w:space="0" w:color="auto"/>
            </w:tcBorders>
            <w:shd w:val="clear" w:color="auto" w:fill="auto"/>
          </w:tcPr>
          <w:p w14:paraId="6BCA4724" w14:textId="77777777" w:rsidR="007E2539" w:rsidRPr="00E74796" w:rsidRDefault="007E2539" w:rsidP="007B0690">
            <w:pPr>
              <w:autoSpaceDE w:val="0"/>
              <w:autoSpaceDN w:val="0"/>
              <w:adjustRightInd w:val="0"/>
              <w:spacing w:after="0" w:line="320" w:lineRule="atLeast"/>
              <w:ind w:left="60" w:right="60"/>
              <w:jc w:val="right"/>
              <w:rPr>
                <w:rFonts w:ascii="Times New Roman" w:hAnsi="Times New Roman" w:cs="Times New Roman"/>
                <w:sz w:val="24"/>
                <w:szCs w:val="24"/>
              </w:rPr>
            </w:pPr>
            <w:r w:rsidRPr="00E74796">
              <w:rPr>
                <w:rFonts w:ascii="Times New Roman" w:hAnsi="Times New Roman" w:cs="Times New Roman"/>
                <w:sz w:val="24"/>
                <w:szCs w:val="24"/>
              </w:rPr>
              <w:t>21.3%</w:t>
            </w:r>
          </w:p>
        </w:tc>
      </w:tr>
      <w:tr w:rsidR="007E2539" w:rsidRPr="00E74796" w14:paraId="4C7DA5D0" w14:textId="77777777" w:rsidTr="007B0690">
        <w:trPr>
          <w:gridAfter w:val="1"/>
          <w:wAfter w:w="5" w:type="pct"/>
          <w:cantSplit/>
        </w:trPr>
        <w:tc>
          <w:tcPr>
            <w:tcW w:w="1063" w:type="pct"/>
            <w:vMerge w:val="restart"/>
            <w:tcBorders>
              <w:top w:val="nil"/>
              <w:bottom w:val="nil"/>
            </w:tcBorders>
            <w:shd w:val="clear" w:color="auto" w:fill="auto"/>
          </w:tcPr>
          <w:p w14:paraId="1AF5E37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Cardiovascular disorders.</w:t>
            </w:r>
          </w:p>
        </w:tc>
        <w:tc>
          <w:tcPr>
            <w:tcW w:w="1307" w:type="pct"/>
            <w:vMerge w:val="restart"/>
            <w:tcBorders>
              <w:top w:val="nil"/>
              <w:bottom w:val="nil"/>
            </w:tcBorders>
            <w:shd w:val="clear" w:color="auto" w:fill="auto"/>
          </w:tcPr>
          <w:p w14:paraId="6623352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tcBorders>
              <w:top w:val="nil"/>
              <w:bottom w:val="nil"/>
            </w:tcBorders>
            <w:shd w:val="clear" w:color="auto" w:fill="auto"/>
          </w:tcPr>
          <w:p w14:paraId="6FBBD1F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1373E48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w:t>
            </w:r>
          </w:p>
        </w:tc>
        <w:tc>
          <w:tcPr>
            <w:tcW w:w="976" w:type="pct"/>
            <w:gridSpan w:val="3"/>
            <w:tcBorders>
              <w:top w:val="nil"/>
              <w:bottom w:val="nil"/>
            </w:tcBorders>
            <w:shd w:val="clear" w:color="auto" w:fill="auto"/>
          </w:tcPr>
          <w:p w14:paraId="6012CE3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4</w:t>
            </w:r>
          </w:p>
        </w:tc>
      </w:tr>
      <w:tr w:rsidR="007E2539" w:rsidRPr="00E74796" w14:paraId="40D4F736" w14:textId="77777777" w:rsidTr="007B0690">
        <w:trPr>
          <w:gridAfter w:val="1"/>
          <w:wAfter w:w="5" w:type="pct"/>
          <w:cantSplit/>
        </w:trPr>
        <w:tc>
          <w:tcPr>
            <w:tcW w:w="1063" w:type="pct"/>
            <w:vMerge/>
            <w:tcBorders>
              <w:top w:val="nil"/>
              <w:bottom w:val="nil"/>
            </w:tcBorders>
            <w:shd w:val="clear" w:color="auto" w:fill="auto"/>
          </w:tcPr>
          <w:p w14:paraId="0B4EFF3F"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nil"/>
            </w:tcBorders>
            <w:shd w:val="clear" w:color="auto" w:fill="auto"/>
          </w:tcPr>
          <w:p w14:paraId="70A2CFD4"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nil"/>
            </w:tcBorders>
            <w:shd w:val="clear" w:color="auto" w:fill="auto"/>
          </w:tcPr>
          <w:p w14:paraId="310BDDD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nil"/>
            </w:tcBorders>
            <w:shd w:val="clear" w:color="auto" w:fill="auto"/>
          </w:tcPr>
          <w:p w14:paraId="2F4A7B9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88.2%</w:t>
            </w:r>
          </w:p>
        </w:tc>
        <w:tc>
          <w:tcPr>
            <w:tcW w:w="976" w:type="pct"/>
            <w:gridSpan w:val="3"/>
            <w:tcBorders>
              <w:top w:val="nil"/>
              <w:bottom w:val="nil"/>
            </w:tcBorders>
            <w:shd w:val="clear" w:color="auto" w:fill="auto"/>
          </w:tcPr>
          <w:p w14:paraId="57750F3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11.8%</w:t>
            </w:r>
          </w:p>
        </w:tc>
      </w:tr>
      <w:tr w:rsidR="007E2539" w:rsidRPr="00E74796" w14:paraId="2F705A68" w14:textId="77777777" w:rsidTr="007B0690">
        <w:trPr>
          <w:gridAfter w:val="1"/>
          <w:wAfter w:w="5" w:type="pct"/>
          <w:cantSplit/>
        </w:trPr>
        <w:tc>
          <w:tcPr>
            <w:tcW w:w="1063" w:type="pct"/>
            <w:vMerge/>
            <w:tcBorders>
              <w:top w:val="nil"/>
              <w:bottom w:val="nil"/>
            </w:tcBorders>
            <w:shd w:val="clear" w:color="auto" w:fill="auto"/>
          </w:tcPr>
          <w:p w14:paraId="451CAAB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tcBorders>
              <w:top w:val="nil"/>
              <w:bottom w:val="nil"/>
            </w:tcBorders>
            <w:shd w:val="clear" w:color="auto" w:fill="auto"/>
          </w:tcPr>
          <w:p w14:paraId="77CEB926"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tcBorders>
              <w:top w:val="nil"/>
              <w:bottom w:val="nil"/>
            </w:tcBorders>
            <w:shd w:val="clear" w:color="auto" w:fill="auto"/>
          </w:tcPr>
          <w:p w14:paraId="50A1D24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tcBorders>
              <w:top w:val="nil"/>
              <w:bottom w:val="nil"/>
            </w:tcBorders>
            <w:shd w:val="clear" w:color="auto" w:fill="auto"/>
          </w:tcPr>
          <w:p w14:paraId="6B0BCD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215</w:t>
            </w:r>
          </w:p>
        </w:tc>
        <w:tc>
          <w:tcPr>
            <w:tcW w:w="976" w:type="pct"/>
            <w:gridSpan w:val="3"/>
            <w:tcBorders>
              <w:top w:val="nil"/>
              <w:bottom w:val="nil"/>
            </w:tcBorders>
            <w:shd w:val="clear" w:color="auto" w:fill="auto"/>
          </w:tcPr>
          <w:p w14:paraId="3ED2937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58</w:t>
            </w:r>
          </w:p>
        </w:tc>
      </w:tr>
      <w:tr w:rsidR="007E2539" w:rsidRPr="00E74796" w14:paraId="2AB39905" w14:textId="77777777" w:rsidTr="007B0690">
        <w:trPr>
          <w:gridAfter w:val="1"/>
          <w:wAfter w:w="5" w:type="pct"/>
          <w:cantSplit/>
        </w:trPr>
        <w:tc>
          <w:tcPr>
            <w:tcW w:w="1063" w:type="pct"/>
            <w:vMerge/>
            <w:tcBorders>
              <w:top w:val="nil"/>
              <w:bottom w:val="single" w:sz="4" w:space="0" w:color="auto"/>
            </w:tcBorders>
            <w:shd w:val="clear" w:color="auto" w:fill="auto"/>
          </w:tcPr>
          <w:p w14:paraId="04490C45"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tcBorders>
              <w:top w:val="nil"/>
              <w:bottom w:val="single" w:sz="4" w:space="0" w:color="auto"/>
            </w:tcBorders>
            <w:shd w:val="clear" w:color="auto" w:fill="auto"/>
          </w:tcPr>
          <w:p w14:paraId="0168674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tcBorders>
              <w:top w:val="nil"/>
              <w:bottom w:val="single" w:sz="4" w:space="0" w:color="auto"/>
            </w:tcBorders>
            <w:shd w:val="clear" w:color="auto" w:fill="auto"/>
          </w:tcPr>
          <w:p w14:paraId="1D4F72E1"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tcBorders>
              <w:top w:val="nil"/>
              <w:bottom w:val="single" w:sz="4" w:space="0" w:color="auto"/>
            </w:tcBorders>
            <w:shd w:val="clear" w:color="auto" w:fill="auto"/>
          </w:tcPr>
          <w:p w14:paraId="0BF6D1E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78.8%</w:t>
            </w:r>
          </w:p>
        </w:tc>
        <w:tc>
          <w:tcPr>
            <w:tcW w:w="976" w:type="pct"/>
            <w:gridSpan w:val="3"/>
            <w:tcBorders>
              <w:top w:val="nil"/>
              <w:bottom w:val="single" w:sz="4" w:space="0" w:color="auto"/>
            </w:tcBorders>
            <w:shd w:val="clear" w:color="auto" w:fill="auto"/>
          </w:tcPr>
          <w:p w14:paraId="16E001D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21.2%</w:t>
            </w:r>
          </w:p>
        </w:tc>
      </w:tr>
      <w:tr w:rsidR="007E2539" w:rsidRPr="00E74796" w14:paraId="54E11CB5" w14:textId="77777777" w:rsidTr="007B0690">
        <w:trPr>
          <w:cantSplit/>
        </w:trPr>
        <w:tc>
          <w:tcPr>
            <w:tcW w:w="1063" w:type="pct"/>
            <w:vMerge w:val="restart"/>
            <w:shd w:val="clear" w:color="auto" w:fill="auto"/>
          </w:tcPr>
          <w:p w14:paraId="470212F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Smoked</w:t>
            </w:r>
          </w:p>
        </w:tc>
        <w:tc>
          <w:tcPr>
            <w:tcW w:w="1307" w:type="pct"/>
            <w:vMerge w:val="restart"/>
            <w:shd w:val="clear" w:color="auto" w:fill="auto"/>
          </w:tcPr>
          <w:p w14:paraId="359E947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Yes</w:t>
            </w:r>
          </w:p>
        </w:tc>
        <w:tc>
          <w:tcPr>
            <w:tcW w:w="634" w:type="pct"/>
            <w:shd w:val="clear" w:color="auto" w:fill="auto"/>
          </w:tcPr>
          <w:p w14:paraId="1FB3603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shd w:val="clear" w:color="auto" w:fill="auto"/>
          </w:tcPr>
          <w:p w14:paraId="3F7F11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w:t>
            </w:r>
          </w:p>
        </w:tc>
        <w:tc>
          <w:tcPr>
            <w:tcW w:w="981" w:type="pct"/>
            <w:gridSpan w:val="4"/>
            <w:shd w:val="clear" w:color="auto" w:fill="auto"/>
          </w:tcPr>
          <w:p w14:paraId="08DE57F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w:t>
            </w:r>
          </w:p>
        </w:tc>
      </w:tr>
      <w:tr w:rsidR="007E2539" w:rsidRPr="00E74796" w14:paraId="32483124" w14:textId="77777777" w:rsidTr="007B0690">
        <w:trPr>
          <w:cantSplit/>
        </w:trPr>
        <w:tc>
          <w:tcPr>
            <w:tcW w:w="1063" w:type="pct"/>
            <w:vMerge/>
            <w:shd w:val="clear" w:color="auto" w:fill="auto"/>
          </w:tcPr>
          <w:p w14:paraId="5B172943"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shd w:val="clear" w:color="auto" w:fill="auto"/>
          </w:tcPr>
          <w:p w14:paraId="2296E38E"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shd w:val="clear" w:color="auto" w:fill="auto"/>
          </w:tcPr>
          <w:p w14:paraId="11A48DDD"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shd w:val="clear" w:color="auto" w:fill="auto"/>
          </w:tcPr>
          <w:p w14:paraId="70E3118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68.6%</w:t>
            </w:r>
          </w:p>
        </w:tc>
        <w:tc>
          <w:tcPr>
            <w:tcW w:w="981" w:type="pct"/>
            <w:gridSpan w:val="4"/>
            <w:shd w:val="clear" w:color="auto" w:fill="auto"/>
          </w:tcPr>
          <w:p w14:paraId="522360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31.4%</w:t>
            </w:r>
          </w:p>
        </w:tc>
      </w:tr>
      <w:tr w:rsidR="007E2539" w:rsidRPr="00E74796" w14:paraId="695CDB03" w14:textId="77777777" w:rsidTr="007B0690">
        <w:trPr>
          <w:cantSplit/>
        </w:trPr>
        <w:tc>
          <w:tcPr>
            <w:tcW w:w="1063" w:type="pct"/>
            <w:vMerge/>
            <w:shd w:val="clear" w:color="auto" w:fill="auto"/>
          </w:tcPr>
          <w:p w14:paraId="1691FBA9"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val="restart"/>
            <w:shd w:val="clear" w:color="auto" w:fill="auto"/>
          </w:tcPr>
          <w:p w14:paraId="7970441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No</w:t>
            </w:r>
          </w:p>
        </w:tc>
        <w:tc>
          <w:tcPr>
            <w:tcW w:w="634" w:type="pct"/>
            <w:shd w:val="clear" w:color="auto" w:fill="auto"/>
          </w:tcPr>
          <w:p w14:paraId="62F1A51C"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F</w:t>
            </w:r>
          </w:p>
        </w:tc>
        <w:tc>
          <w:tcPr>
            <w:tcW w:w="1015" w:type="pct"/>
            <w:shd w:val="clear" w:color="auto" w:fill="auto"/>
          </w:tcPr>
          <w:p w14:paraId="6B58133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224</w:t>
            </w:r>
          </w:p>
        </w:tc>
        <w:tc>
          <w:tcPr>
            <w:tcW w:w="981" w:type="pct"/>
            <w:gridSpan w:val="4"/>
            <w:shd w:val="clear" w:color="auto" w:fill="auto"/>
          </w:tcPr>
          <w:p w14:paraId="2CE5077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w:t>
            </w:r>
          </w:p>
        </w:tc>
      </w:tr>
      <w:tr w:rsidR="007E2539" w:rsidRPr="00E74796" w14:paraId="22799FC8" w14:textId="77777777" w:rsidTr="007B0690">
        <w:trPr>
          <w:cantSplit/>
        </w:trPr>
        <w:tc>
          <w:tcPr>
            <w:tcW w:w="1063" w:type="pct"/>
            <w:vMerge/>
            <w:shd w:val="clear" w:color="auto" w:fill="auto"/>
          </w:tcPr>
          <w:p w14:paraId="2A4B006C"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1307" w:type="pct"/>
            <w:vMerge/>
            <w:shd w:val="clear" w:color="auto" w:fill="auto"/>
          </w:tcPr>
          <w:p w14:paraId="1A5BEC27" w14:textId="77777777" w:rsidR="007E2539" w:rsidRPr="00E74796" w:rsidRDefault="007E2539" w:rsidP="007B0690">
            <w:pPr>
              <w:autoSpaceDE w:val="0"/>
              <w:autoSpaceDN w:val="0"/>
              <w:adjustRightInd w:val="0"/>
              <w:spacing w:after="0" w:line="276" w:lineRule="auto"/>
              <w:rPr>
                <w:rFonts w:ascii="Times New Roman" w:hAnsi="Times New Roman" w:cs="Times New Roman"/>
                <w:sz w:val="24"/>
                <w:szCs w:val="24"/>
              </w:rPr>
            </w:pPr>
          </w:p>
        </w:tc>
        <w:tc>
          <w:tcPr>
            <w:tcW w:w="634" w:type="pct"/>
            <w:shd w:val="clear" w:color="auto" w:fill="auto"/>
          </w:tcPr>
          <w:p w14:paraId="537F617E"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 </w:t>
            </w:r>
          </w:p>
        </w:tc>
        <w:tc>
          <w:tcPr>
            <w:tcW w:w="1015" w:type="pct"/>
            <w:shd w:val="clear" w:color="auto" w:fill="auto"/>
          </w:tcPr>
          <w:p w14:paraId="58CC09F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80.9%</w:t>
            </w:r>
          </w:p>
        </w:tc>
        <w:tc>
          <w:tcPr>
            <w:tcW w:w="981" w:type="pct"/>
            <w:gridSpan w:val="4"/>
            <w:shd w:val="clear" w:color="auto" w:fill="auto"/>
          </w:tcPr>
          <w:p w14:paraId="26A852B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19.1%</w:t>
            </w:r>
          </w:p>
        </w:tc>
      </w:tr>
    </w:tbl>
    <w:p w14:paraId="2EF36DB6" w14:textId="77777777" w:rsidR="007E2539" w:rsidRPr="00E74796" w:rsidRDefault="007E2539" w:rsidP="007E2539">
      <w:pPr>
        <w:spacing w:after="0" w:line="480" w:lineRule="auto"/>
        <w:jc w:val="both"/>
        <w:rPr>
          <w:rFonts w:ascii="Times New Roman" w:hAnsi="Times New Roman" w:cs="Times New Roman"/>
          <w:sz w:val="24"/>
          <w:szCs w:val="24"/>
        </w:rPr>
      </w:pPr>
    </w:p>
    <w:p w14:paraId="4BC49F7B"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data indicates various levels of </w:t>
      </w:r>
      <w:r>
        <w:rPr>
          <w:rFonts w:ascii="Times New Roman" w:hAnsi="Times New Roman" w:cs="Times New Roman"/>
          <w:sz w:val="24"/>
          <w:szCs w:val="24"/>
        </w:rPr>
        <w:t>LBP</w:t>
      </w:r>
      <w:r w:rsidRPr="00E74796">
        <w:rPr>
          <w:rFonts w:ascii="Times New Roman" w:hAnsi="Times New Roman" w:cs="Times New Roman"/>
          <w:sz w:val="24"/>
          <w:szCs w:val="24"/>
        </w:rPr>
        <w:t xml:space="preserve"> experienced by nurses related to their duties, categorized by age, gender, working experience, current deployment, BMI, diabetic mellitus status, cardiovascular disorders, and smoking status. Among nurses aged 21-30 years, 71.4% reported experiencing </w:t>
      </w:r>
      <w:r>
        <w:rPr>
          <w:rFonts w:ascii="Times New Roman" w:hAnsi="Times New Roman" w:cs="Times New Roman"/>
          <w:sz w:val="24"/>
          <w:szCs w:val="24"/>
        </w:rPr>
        <w:t>LBP</w:t>
      </w:r>
      <w:r w:rsidRPr="00E74796">
        <w:rPr>
          <w:rFonts w:ascii="Times New Roman" w:hAnsi="Times New Roman" w:cs="Times New Roman"/>
          <w:sz w:val="24"/>
          <w:szCs w:val="24"/>
        </w:rPr>
        <w:t>. This figure dramatically increases to 100.0% for those aged 31-40 years and 51-60 years, though it's worth noting that the sample sizes for these groups are very small (2 and 3 respondents, respectively). For nurses aged 41-50 years, the percentage is 88.6%.</w:t>
      </w:r>
    </w:p>
    <w:p w14:paraId="51270CA5"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Gender-wise, 66.3% of male nurses and 83.9% of female nurses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Regarding working experience, 55.6% of those with 1 year and below, 66.7% of those with 1-5 years, 83.6% of those with 6-10 years, and 91.0% of those with over 11 years of experience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When considering current deployment, the percentages vary slightly: 84.0% in Accident and Emergency, 84.5% in Maternity, 69.2% in ICU, 81.3% in Operating Theatres, 85.0% in Outpatient, 78.8% in Medical/Surgical Wards, 73.3% in Pediatrics, and 70.8% in other departments reported </w:t>
      </w:r>
      <w:r>
        <w:rPr>
          <w:rFonts w:ascii="Times New Roman" w:hAnsi="Times New Roman" w:cs="Times New Roman"/>
          <w:sz w:val="24"/>
          <w:szCs w:val="24"/>
        </w:rPr>
        <w:t>LBP</w:t>
      </w:r>
      <w:r w:rsidRPr="00E74796">
        <w:rPr>
          <w:rFonts w:ascii="Times New Roman" w:hAnsi="Times New Roman" w:cs="Times New Roman"/>
          <w:sz w:val="24"/>
          <w:szCs w:val="24"/>
        </w:rPr>
        <w:t>.</w:t>
      </w:r>
    </w:p>
    <w:p w14:paraId="621D0369"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Regarding BMI, 100.0% of nurses with a BMI below 18.5 kg/m² reported experiencing </w:t>
      </w:r>
      <w:r>
        <w:rPr>
          <w:rFonts w:ascii="Times New Roman" w:hAnsi="Times New Roman" w:cs="Times New Roman"/>
          <w:sz w:val="24"/>
          <w:szCs w:val="24"/>
        </w:rPr>
        <w:t>LBP</w:t>
      </w:r>
      <w:r w:rsidRPr="00E74796">
        <w:rPr>
          <w:rFonts w:ascii="Times New Roman" w:hAnsi="Times New Roman" w:cs="Times New Roman"/>
          <w:sz w:val="24"/>
          <w:szCs w:val="24"/>
        </w:rPr>
        <w:t xml:space="preserve">, though the sample size is small. For those with a BMI between 18.6-24.9 kg/m², 71.3% reported pain. This percentage increases to 88.0% for a BMI between 25-29.9 kg/m², and 96.7% for those with a BMI above 30 kg/m². Diabetic status shows 85.7% of diabetic nurses and 78.7% of non-diabetic nurses reported </w:t>
      </w:r>
      <w:r>
        <w:rPr>
          <w:rFonts w:ascii="Times New Roman" w:hAnsi="Times New Roman" w:cs="Times New Roman"/>
          <w:sz w:val="24"/>
          <w:szCs w:val="24"/>
        </w:rPr>
        <w:t>LBP</w:t>
      </w:r>
      <w:r w:rsidRPr="00E74796">
        <w:rPr>
          <w:rFonts w:ascii="Times New Roman" w:hAnsi="Times New Roman" w:cs="Times New Roman"/>
          <w:sz w:val="24"/>
          <w:szCs w:val="24"/>
        </w:rPr>
        <w:t xml:space="preserve">. For cardiovascular disorders, 88.2% of those with the </w:t>
      </w:r>
      <w:r w:rsidRPr="00E74796">
        <w:rPr>
          <w:rFonts w:ascii="Times New Roman" w:hAnsi="Times New Roman" w:cs="Times New Roman"/>
          <w:sz w:val="24"/>
          <w:szCs w:val="24"/>
        </w:rPr>
        <w:lastRenderedPageBreak/>
        <w:t xml:space="preserve">condition and 78.8% of those without it reported pain. Lastly, 68.6% of nurses who smoked and 80.9% of non-smokers reported experiencing </w:t>
      </w:r>
      <w:r>
        <w:rPr>
          <w:rFonts w:ascii="Times New Roman" w:hAnsi="Times New Roman" w:cs="Times New Roman"/>
          <w:sz w:val="24"/>
          <w:szCs w:val="24"/>
        </w:rPr>
        <w:t>LBP</w:t>
      </w:r>
      <w:r w:rsidRPr="00E74796">
        <w:rPr>
          <w:rFonts w:ascii="Times New Roman" w:hAnsi="Times New Roman" w:cs="Times New Roman"/>
          <w:sz w:val="24"/>
          <w:szCs w:val="24"/>
        </w:rPr>
        <w:t>.</w:t>
      </w:r>
    </w:p>
    <w:p w14:paraId="0E18BB7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most affected groups with the highest percentage of "Yes" responses include nurses aged 31-40 years and 51-60 years, both with 100.0%, although their sample sizes are very small. Nurses with a BMI below 18.5 kg/m² also reported 100.0% </w:t>
      </w:r>
      <w:r>
        <w:rPr>
          <w:rFonts w:ascii="Times New Roman" w:hAnsi="Times New Roman" w:cs="Times New Roman"/>
          <w:sz w:val="24"/>
          <w:szCs w:val="24"/>
        </w:rPr>
        <w:t>LBP</w:t>
      </w:r>
      <w:r w:rsidRPr="00E74796">
        <w:rPr>
          <w:rFonts w:ascii="Times New Roman" w:hAnsi="Times New Roman" w:cs="Times New Roman"/>
          <w:sz w:val="24"/>
          <w:szCs w:val="24"/>
        </w:rPr>
        <w:t>, but again, with a small sample size. More consistently affected groups with larger sample sizes include nurses with over 11 years of experience (91.0%), those with a BMI above 30 kg/m² (96.7%), nurses aged 41-50 years (88.6%), and female nurses (83.9%).</w:t>
      </w:r>
    </w:p>
    <w:p w14:paraId="65DBD842" w14:textId="77777777" w:rsidR="007E2539" w:rsidRPr="00E74796" w:rsidRDefault="007E2539" w:rsidP="007E2539">
      <w:pPr>
        <w:pStyle w:val="Heading2"/>
      </w:pPr>
      <w:bookmarkStart w:id="10" w:name="_Toc173159771"/>
      <w:r>
        <w:t>4.2</w:t>
      </w:r>
      <w:r w:rsidRPr="00E74796">
        <w:t xml:space="preserve"> Inferential Analysis on assessment of the incidence of </w:t>
      </w:r>
      <w:r>
        <w:t>LBP</w:t>
      </w:r>
      <w:r w:rsidRPr="00E74796">
        <w:t xml:space="preserve"> among nurses</w:t>
      </w:r>
      <w:bookmarkEnd w:id="10"/>
    </w:p>
    <w:p w14:paraId="3E043FA2" w14:textId="77777777" w:rsidR="007E2539" w:rsidRPr="00E74796" w:rsidRDefault="007E2539" w:rsidP="007E2539">
      <w:pPr>
        <w:spacing w:after="0" w:line="480" w:lineRule="auto"/>
        <w:jc w:val="both"/>
        <w:rPr>
          <w:rFonts w:ascii="Times New Roman" w:hAnsi="Times New Roman" w:cs="Times New Roman"/>
          <w:sz w:val="24"/>
          <w:szCs w:val="24"/>
        </w:rPr>
      </w:pPr>
      <w:r w:rsidRPr="003D5C99">
        <w:rPr>
          <w:rFonts w:ascii="Times New Roman" w:hAnsi="Times New Roman" w:cs="Times New Roman"/>
          <w:sz w:val="24"/>
          <w:szCs w:val="24"/>
        </w:rPr>
        <w:t xml:space="preserve">To examine the statistical association on </w:t>
      </w:r>
      <w:r>
        <w:rPr>
          <w:rFonts w:ascii="Times New Roman" w:hAnsi="Times New Roman" w:cs="Times New Roman"/>
          <w:sz w:val="24"/>
          <w:szCs w:val="24"/>
        </w:rPr>
        <w:t>LBP</w:t>
      </w:r>
      <w:r w:rsidRPr="003D5C99">
        <w:rPr>
          <w:rFonts w:ascii="Times New Roman" w:hAnsi="Times New Roman" w:cs="Times New Roman"/>
          <w:sz w:val="24"/>
          <w:szCs w:val="24"/>
        </w:rPr>
        <w:t xml:space="preserve"> among nurses, one-sample tests were performed on different components of the evaluation of </w:t>
      </w:r>
      <w:r>
        <w:rPr>
          <w:rFonts w:ascii="Times New Roman" w:hAnsi="Times New Roman" w:cs="Times New Roman"/>
          <w:sz w:val="24"/>
          <w:szCs w:val="24"/>
        </w:rPr>
        <w:t>LBP</w:t>
      </w:r>
      <w:r w:rsidRPr="003D5C99">
        <w:rPr>
          <w:rFonts w:ascii="Times New Roman" w:hAnsi="Times New Roman" w:cs="Times New Roman"/>
          <w:sz w:val="24"/>
          <w:szCs w:val="24"/>
        </w:rPr>
        <w:t xml:space="preserve">. The findings are shown in Table </w:t>
      </w:r>
      <w:r>
        <w:rPr>
          <w:rFonts w:ascii="Times New Roman" w:hAnsi="Times New Roman" w:cs="Times New Roman"/>
          <w:sz w:val="24"/>
          <w:szCs w:val="24"/>
        </w:rPr>
        <w:t>5</w:t>
      </w:r>
      <w:r w:rsidRPr="003D5C99">
        <w:rPr>
          <w:rFonts w:ascii="Times New Roman" w:hAnsi="Times New Roman" w:cs="Times New Roman"/>
          <w:sz w:val="24"/>
          <w:szCs w:val="24"/>
        </w:rPr>
        <w:t>. A test result of 0, which indicates no presence or impact, is used to examine each test item. The table provides mean differences and confidence intervals for each test, as well as data like t-values, degrees of freedom (df), and significance levels (Sig.)</w:t>
      </w:r>
      <w:r w:rsidRPr="00E74796">
        <w:rPr>
          <w:rFonts w:ascii="Times New Roman" w:hAnsi="Times New Roman" w:cs="Times New Roman"/>
          <w:sz w:val="24"/>
          <w:szCs w:val="24"/>
        </w:rPr>
        <w:t>.</w:t>
      </w:r>
    </w:p>
    <w:p w14:paraId="4409F3A8" w14:textId="77777777" w:rsidR="007E2539" w:rsidRPr="00E74796" w:rsidRDefault="007E2539" w:rsidP="007E2539">
      <w:pPr>
        <w:pStyle w:val="Caption"/>
        <w:keepNext/>
        <w:spacing w:after="0" w:line="480" w:lineRule="auto"/>
        <w:jc w:val="both"/>
        <w:rPr>
          <w:rFonts w:ascii="Times New Roman" w:hAnsi="Times New Roman" w:cs="Times New Roman"/>
          <w:b/>
          <w:i w:val="0"/>
          <w:color w:val="auto"/>
          <w:sz w:val="24"/>
        </w:rPr>
      </w:pPr>
      <w:bookmarkStart w:id="11" w:name="_Toc167689705"/>
      <w:r w:rsidRPr="00E74796">
        <w:rPr>
          <w:rFonts w:ascii="Times New Roman" w:hAnsi="Times New Roman" w:cs="Times New Roman"/>
          <w:b/>
          <w:i w:val="0"/>
          <w:color w:val="auto"/>
          <w:sz w:val="24"/>
        </w:rPr>
        <w:t xml:space="preserve">Table </w:t>
      </w:r>
      <w:r w:rsidRPr="00E74796">
        <w:rPr>
          <w:rFonts w:ascii="Times New Roman" w:hAnsi="Times New Roman" w:cs="Times New Roman"/>
          <w:b/>
          <w:i w:val="0"/>
          <w:color w:val="auto"/>
          <w:sz w:val="24"/>
        </w:rPr>
        <w:fldChar w:fldCharType="begin"/>
      </w:r>
      <w:r w:rsidRPr="00E74796">
        <w:rPr>
          <w:rFonts w:ascii="Times New Roman" w:hAnsi="Times New Roman" w:cs="Times New Roman"/>
          <w:b/>
          <w:i w:val="0"/>
          <w:color w:val="auto"/>
          <w:sz w:val="24"/>
        </w:rPr>
        <w:instrText xml:space="preserve"> SEQ Table \* ARABIC </w:instrText>
      </w:r>
      <w:r w:rsidRPr="00E74796">
        <w:rPr>
          <w:rFonts w:ascii="Times New Roman" w:hAnsi="Times New Roman" w:cs="Times New Roman"/>
          <w:b/>
          <w:i w:val="0"/>
          <w:color w:val="auto"/>
          <w:sz w:val="24"/>
        </w:rPr>
        <w:fldChar w:fldCharType="separate"/>
      </w:r>
      <w:r>
        <w:rPr>
          <w:rFonts w:ascii="Times New Roman" w:hAnsi="Times New Roman" w:cs="Times New Roman"/>
          <w:b/>
          <w:i w:val="0"/>
          <w:noProof/>
          <w:color w:val="auto"/>
          <w:sz w:val="24"/>
        </w:rPr>
        <w:t>5</w:t>
      </w:r>
      <w:r w:rsidRPr="00E74796">
        <w:rPr>
          <w:rFonts w:ascii="Times New Roman" w:hAnsi="Times New Roman" w:cs="Times New Roman"/>
          <w:b/>
          <w:i w:val="0"/>
          <w:color w:val="auto"/>
          <w:sz w:val="24"/>
        </w:rPr>
        <w:fldChar w:fldCharType="end"/>
      </w:r>
      <w:r w:rsidRPr="00E74796">
        <w:rPr>
          <w:rFonts w:ascii="Times New Roman" w:hAnsi="Times New Roman" w:cs="Times New Roman"/>
          <w:b/>
          <w:i w:val="0"/>
          <w:color w:val="auto"/>
          <w:sz w:val="24"/>
        </w:rPr>
        <w:t xml:space="preserve">: One sample Test on assessment of the incidence of </w:t>
      </w:r>
      <w:r>
        <w:rPr>
          <w:rFonts w:ascii="Times New Roman" w:hAnsi="Times New Roman" w:cs="Times New Roman"/>
          <w:b/>
          <w:i w:val="0"/>
          <w:color w:val="auto"/>
          <w:sz w:val="24"/>
        </w:rPr>
        <w:t>LBP</w:t>
      </w:r>
      <w:r w:rsidRPr="00E74796">
        <w:rPr>
          <w:rFonts w:ascii="Times New Roman" w:hAnsi="Times New Roman" w:cs="Times New Roman"/>
          <w:b/>
          <w:i w:val="0"/>
          <w:color w:val="auto"/>
          <w:sz w:val="24"/>
        </w:rPr>
        <w:t xml:space="preserve"> among nurses</w:t>
      </w:r>
      <w:bookmarkEnd w:id="1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29"/>
        <w:gridCol w:w="968"/>
        <w:gridCol w:w="885"/>
        <w:gridCol w:w="1219"/>
        <w:gridCol w:w="1282"/>
        <w:gridCol w:w="1265"/>
        <w:gridCol w:w="1278"/>
      </w:tblGrid>
      <w:tr w:rsidR="007E2539" w:rsidRPr="00E74796" w14:paraId="2D9D9B3F" w14:textId="77777777" w:rsidTr="007B0690">
        <w:trPr>
          <w:cantSplit/>
        </w:trPr>
        <w:tc>
          <w:tcPr>
            <w:tcW w:w="5000" w:type="pct"/>
            <w:gridSpan w:val="7"/>
            <w:tcBorders>
              <w:top w:val="single" w:sz="4" w:space="0" w:color="auto"/>
              <w:left w:val="nil"/>
              <w:bottom w:val="nil"/>
              <w:right w:val="nil"/>
            </w:tcBorders>
            <w:shd w:val="clear" w:color="auto" w:fill="auto"/>
            <w:vAlign w:val="center"/>
          </w:tcPr>
          <w:p w14:paraId="4CD54AA6"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sz w:val="24"/>
                <w:szCs w:val="24"/>
              </w:rPr>
            </w:pPr>
            <w:r w:rsidRPr="00E74796">
              <w:rPr>
                <w:rFonts w:ascii="Times New Roman" w:hAnsi="Times New Roman" w:cs="Times New Roman"/>
                <w:b/>
                <w:bCs/>
                <w:sz w:val="24"/>
                <w:szCs w:val="24"/>
              </w:rPr>
              <w:t>One-Sample Test</w:t>
            </w:r>
          </w:p>
        </w:tc>
      </w:tr>
      <w:tr w:rsidR="007E2539" w:rsidRPr="00E74796" w14:paraId="23296DE4" w14:textId="77777777" w:rsidTr="007B0690">
        <w:trPr>
          <w:cantSplit/>
        </w:trPr>
        <w:tc>
          <w:tcPr>
            <w:tcW w:w="1180" w:type="pct"/>
            <w:vMerge w:val="restart"/>
            <w:tcBorders>
              <w:top w:val="nil"/>
              <w:left w:val="nil"/>
              <w:bottom w:val="nil"/>
              <w:right w:val="nil"/>
            </w:tcBorders>
            <w:shd w:val="clear" w:color="auto" w:fill="auto"/>
            <w:vAlign w:val="bottom"/>
          </w:tcPr>
          <w:p w14:paraId="12598AAB"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r w:rsidRPr="00E74796">
              <w:rPr>
                <w:rFonts w:ascii="Times New Roman" w:hAnsi="Times New Roman" w:cs="Times New Roman"/>
                <w:b/>
                <w:sz w:val="24"/>
                <w:szCs w:val="24"/>
              </w:rPr>
              <w:t>Test Item</w:t>
            </w:r>
          </w:p>
        </w:tc>
        <w:tc>
          <w:tcPr>
            <w:tcW w:w="3820" w:type="pct"/>
            <w:gridSpan w:val="6"/>
            <w:tcBorders>
              <w:top w:val="nil"/>
              <w:left w:val="nil"/>
              <w:bottom w:val="nil"/>
              <w:right w:val="nil"/>
            </w:tcBorders>
            <w:shd w:val="clear" w:color="auto" w:fill="auto"/>
            <w:vAlign w:val="bottom"/>
          </w:tcPr>
          <w:p w14:paraId="1029803D"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Test Value = 0</w:t>
            </w:r>
          </w:p>
        </w:tc>
      </w:tr>
      <w:tr w:rsidR="007E2539" w:rsidRPr="00E74796" w14:paraId="035B9925" w14:textId="77777777" w:rsidTr="007B0690">
        <w:trPr>
          <w:cantSplit/>
        </w:trPr>
        <w:tc>
          <w:tcPr>
            <w:tcW w:w="1180" w:type="pct"/>
            <w:vMerge/>
            <w:tcBorders>
              <w:top w:val="nil"/>
              <w:left w:val="nil"/>
              <w:bottom w:val="nil"/>
              <w:right w:val="nil"/>
            </w:tcBorders>
            <w:shd w:val="clear" w:color="auto" w:fill="auto"/>
            <w:vAlign w:val="bottom"/>
          </w:tcPr>
          <w:p w14:paraId="0769937B"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536" w:type="pct"/>
            <w:vMerge w:val="restart"/>
            <w:tcBorders>
              <w:top w:val="nil"/>
              <w:left w:val="nil"/>
              <w:bottom w:val="nil"/>
              <w:right w:val="single" w:sz="8" w:space="0" w:color="E0E0E0"/>
            </w:tcBorders>
            <w:shd w:val="clear" w:color="auto" w:fill="auto"/>
            <w:vAlign w:val="bottom"/>
          </w:tcPr>
          <w:p w14:paraId="784B8C61"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T</w:t>
            </w:r>
          </w:p>
        </w:tc>
        <w:tc>
          <w:tcPr>
            <w:tcW w:w="490" w:type="pct"/>
            <w:vMerge w:val="restart"/>
            <w:tcBorders>
              <w:top w:val="nil"/>
              <w:left w:val="single" w:sz="8" w:space="0" w:color="E0E0E0"/>
              <w:bottom w:val="nil"/>
              <w:right w:val="single" w:sz="8" w:space="0" w:color="E0E0E0"/>
            </w:tcBorders>
            <w:shd w:val="clear" w:color="auto" w:fill="auto"/>
            <w:vAlign w:val="bottom"/>
          </w:tcPr>
          <w:p w14:paraId="05555602"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df</w:t>
            </w:r>
          </w:p>
        </w:tc>
        <w:tc>
          <w:tcPr>
            <w:tcW w:w="675" w:type="pct"/>
            <w:vMerge w:val="restart"/>
            <w:tcBorders>
              <w:top w:val="nil"/>
              <w:left w:val="single" w:sz="8" w:space="0" w:color="E0E0E0"/>
              <w:bottom w:val="nil"/>
              <w:right w:val="single" w:sz="8" w:space="0" w:color="E0E0E0"/>
            </w:tcBorders>
            <w:shd w:val="clear" w:color="auto" w:fill="auto"/>
            <w:vAlign w:val="bottom"/>
          </w:tcPr>
          <w:p w14:paraId="35D14C71"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Sig. (2-tailed)</w:t>
            </w:r>
          </w:p>
        </w:tc>
        <w:tc>
          <w:tcPr>
            <w:tcW w:w="710" w:type="pct"/>
            <w:vMerge w:val="restart"/>
            <w:tcBorders>
              <w:top w:val="nil"/>
              <w:left w:val="single" w:sz="8" w:space="0" w:color="E0E0E0"/>
              <w:bottom w:val="nil"/>
              <w:right w:val="single" w:sz="8" w:space="0" w:color="E0E0E0"/>
            </w:tcBorders>
            <w:shd w:val="clear" w:color="auto" w:fill="auto"/>
            <w:vAlign w:val="bottom"/>
          </w:tcPr>
          <w:p w14:paraId="396E49FE"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Mean Difference</w:t>
            </w:r>
          </w:p>
        </w:tc>
        <w:tc>
          <w:tcPr>
            <w:tcW w:w="1409" w:type="pct"/>
            <w:gridSpan w:val="2"/>
            <w:tcBorders>
              <w:top w:val="nil"/>
              <w:left w:val="single" w:sz="8" w:space="0" w:color="E0E0E0"/>
              <w:bottom w:val="nil"/>
              <w:right w:val="nil"/>
            </w:tcBorders>
            <w:shd w:val="clear" w:color="auto" w:fill="auto"/>
            <w:vAlign w:val="bottom"/>
          </w:tcPr>
          <w:p w14:paraId="57195EED"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95% Confidence Interval of the Difference</w:t>
            </w:r>
          </w:p>
        </w:tc>
      </w:tr>
      <w:tr w:rsidR="007E2539" w:rsidRPr="00E74796" w14:paraId="0D53B10B" w14:textId="77777777" w:rsidTr="007B0690">
        <w:trPr>
          <w:cantSplit/>
        </w:trPr>
        <w:tc>
          <w:tcPr>
            <w:tcW w:w="1180" w:type="pct"/>
            <w:vMerge/>
            <w:tcBorders>
              <w:top w:val="nil"/>
              <w:left w:val="nil"/>
              <w:bottom w:val="nil"/>
              <w:right w:val="nil"/>
            </w:tcBorders>
            <w:shd w:val="clear" w:color="auto" w:fill="auto"/>
            <w:vAlign w:val="bottom"/>
          </w:tcPr>
          <w:p w14:paraId="6C0EDB42"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536" w:type="pct"/>
            <w:vMerge/>
            <w:tcBorders>
              <w:top w:val="nil"/>
              <w:left w:val="nil"/>
              <w:bottom w:val="nil"/>
              <w:right w:val="single" w:sz="8" w:space="0" w:color="E0E0E0"/>
            </w:tcBorders>
            <w:shd w:val="clear" w:color="auto" w:fill="auto"/>
            <w:vAlign w:val="bottom"/>
          </w:tcPr>
          <w:p w14:paraId="10FE635F"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490" w:type="pct"/>
            <w:vMerge/>
            <w:tcBorders>
              <w:top w:val="nil"/>
              <w:left w:val="single" w:sz="8" w:space="0" w:color="E0E0E0"/>
              <w:bottom w:val="nil"/>
              <w:right w:val="single" w:sz="8" w:space="0" w:color="E0E0E0"/>
            </w:tcBorders>
            <w:shd w:val="clear" w:color="auto" w:fill="auto"/>
            <w:vAlign w:val="bottom"/>
          </w:tcPr>
          <w:p w14:paraId="0A36F8AD"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675" w:type="pct"/>
            <w:vMerge/>
            <w:tcBorders>
              <w:top w:val="nil"/>
              <w:left w:val="single" w:sz="8" w:space="0" w:color="E0E0E0"/>
              <w:bottom w:val="nil"/>
              <w:right w:val="single" w:sz="8" w:space="0" w:color="E0E0E0"/>
            </w:tcBorders>
            <w:shd w:val="clear" w:color="auto" w:fill="auto"/>
            <w:vAlign w:val="bottom"/>
          </w:tcPr>
          <w:p w14:paraId="79EEAB0F"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710" w:type="pct"/>
            <w:vMerge/>
            <w:tcBorders>
              <w:top w:val="nil"/>
              <w:left w:val="single" w:sz="8" w:space="0" w:color="E0E0E0"/>
              <w:bottom w:val="nil"/>
              <w:right w:val="single" w:sz="8" w:space="0" w:color="E0E0E0"/>
            </w:tcBorders>
            <w:shd w:val="clear" w:color="auto" w:fill="auto"/>
            <w:vAlign w:val="bottom"/>
          </w:tcPr>
          <w:p w14:paraId="542550B7" w14:textId="77777777" w:rsidR="007E2539" w:rsidRPr="00E74796" w:rsidRDefault="007E2539" w:rsidP="007B0690">
            <w:pPr>
              <w:autoSpaceDE w:val="0"/>
              <w:autoSpaceDN w:val="0"/>
              <w:adjustRightInd w:val="0"/>
              <w:spacing w:after="0" w:line="276" w:lineRule="auto"/>
              <w:rPr>
                <w:rFonts w:ascii="Times New Roman" w:hAnsi="Times New Roman" w:cs="Times New Roman"/>
                <w:b/>
                <w:sz w:val="24"/>
                <w:szCs w:val="24"/>
              </w:rPr>
            </w:pPr>
          </w:p>
        </w:tc>
        <w:tc>
          <w:tcPr>
            <w:tcW w:w="701" w:type="pct"/>
            <w:tcBorders>
              <w:top w:val="nil"/>
              <w:left w:val="single" w:sz="8" w:space="0" w:color="E0E0E0"/>
              <w:bottom w:val="single" w:sz="8" w:space="0" w:color="152935"/>
              <w:right w:val="single" w:sz="8" w:space="0" w:color="E0E0E0"/>
            </w:tcBorders>
            <w:shd w:val="clear" w:color="auto" w:fill="auto"/>
            <w:vAlign w:val="bottom"/>
          </w:tcPr>
          <w:p w14:paraId="36965678"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Lower</w:t>
            </w:r>
          </w:p>
        </w:tc>
        <w:tc>
          <w:tcPr>
            <w:tcW w:w="708" w:type="pct"/>
            <w:tcBorders>
              <w:top w:val="nil"/>
              <w:left w:val="single" w:sz="8" w:space="0" w:color="E0E0E0"/>
              <w:bottom w:val="single" w:sz="8" w:space="0" w:color="152935"/>
              <w:right w:val="nil"/>
            </w:tcBorders>
            <w:shd w:val="clear" w:color="auto" w:fill="auto"/>
            <w:vAlign w:val="bottom"/>
          </w:tcPr>
          <w:p w14:paraId="40801934" w14:textId="77777777" w:rsidR="007E2539" w:rsidRPr="00E74796" w:rsidRDefault="007E2539" w:rsidP="007B0690">
            <w:pPr>
              <w:autoSpaceDE w:val="0"/>
              <w:autoSpaceDN w:val="0"/>
              <w:adjustRightInd w:val="0"/>
              <w:spacing w:after="0" w:line="276" w:lineRule="auto"/>
              <w:ind w:left="60" w:right="60"/>
              <w:jc w:val="center"/>
              <w:rPr>
                <w:rFonts w:ascii="Times New Roman" w:hAnsi="Times New Roman" w:cs="Times New Roman"/>
                <w:b/>
                <w:sz w:val="24"/>
                <w:szCs w:val="24"/>
              </w:rPr>
            </w:pPr>
            <w:r w:rsidRPr="00E74796">
              <w:rPr>
                <w:rFonts w:ascii="Times New Roman" w:hAnsi="Times New Roman" w:cs="Times New Roman"/>
                <w:b/>
                <w:sz w:val="24"/>
                <w:szCs w:val="24"/>
              </w:rPr>
              <w:t>Upper</w:t>
            </w:r>
          </w:p>
        </w:tc>
      </w:tr>
      <w:tr w:rsidR="007E2539" w:rsidRPr="00E74796" w14:paraId="21533A7C" w14:textId="77777777" w:rsidTr="007B0690">
        <w:trPr>
          <w:cantSplit/>
        </w:trPr>
        <w:tc>
          <w:tcPr>
            <w:tcW w:w="1180" w:type="pct"/>
            <w:tcBorders>
              <w:top w:val="single" w:sz="8" w:space="0" w:color="152935"/>
              <w:left w:val="nil"/>
              <w:bottom w:val="single" w:sz="8" w:space="0" w:color="AEAEAE"/>
              <w:right w:val="nil"/>
            </w:tcBorders>
            <w:shd w:val="clear" w:color="auto" w:fill="auto"/>
          </w:tcPr>
          <w:p w14:paraId="5EBB9B9B"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 xml:space="preserve">Experienced </w:t>
            </w:r>
            <w:r>
              <w:rPr>
                <w:rFonts w:ascii="Times New Roman" w:hAnsi="Times New Roman" w:cs="Times New Roman"/>
                <w:sz w:val="24"/>
                <w:szCs w:val="24"/>
              </w:rPr>
              <w:t>LBP</w:t>
            </w:r>
            <w:r w:rsidRPr="00E74796">
              <w:rPr>
                <w:rFonts w:ascii="Times New Roman" w:hAnsi="Times New Roman" w:cs="Times New Roman"/>
                <w:sz w:val="24"/>
                <w:szCs w:val="24"/>
              </w:rPr>
              <w:t xml:space="preserve"> related to nursing duties</w:t>
            </w:r>
          </w:p>
        </w:tc>
        <w:tc>
          <w:tcPr>
            <w:tcW w:w="536" w:type="pct"/>
            <w:tcBorders>
              <w:top w:val="single" w:sz="8" w:space="0" w:color="152935"/>
              <w:left w:val="nil"/>
              <w:bottom w:val="single" w:sz="8" w:space="0" w:color="AEAEAE"/>
              <w:right w:val="single" w:sz="8" w:space="0" w:color="E0E0E0"/>
            </w:tcBorders>
            <w:shd w:val="clear" w:color="auto" w:fill="auto"/>
          </w:tcPr>
          <w:p w14:paraId="5E4D746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52.751</w:t>
            </w:r>
          </w:p>
        </w:tc>
        <w:tc>
          <w:tcPr>
            <w:tcW w:w="490" w:type="pct"/>
            <w:tcBorders>
              <w:top w:val="single" w:sz="8" w:space="0" w:color="152935"/>
              <w:left w:val="single" w:sz="8" w:space="0" w:color="E0E0E0"/>
              <w:bottom w:val="single" w:sz="8" w:space="0" w:color="AEAEAE"/>
              <w:right w:val="single" w:sz="8" w:space="0" w:color="E0E0E0"/>
            </w:tcBorders>
            <w:shd w:val="clear" w:color="auto" w:fill="auto"/>
          </w:tcPr>
          <w:p w14:paraId="5C769CB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312</w:t>
            </w:r>
          </w:p>
        </w:tc>
        <w:tc>
          <w:tcPr>
            <w:tcW w:w="675" w:type="pct"/>
            <w:tcBorders>
              <w:top w:val="single" w:sz="8" w:space="0" w:color="152935"/>
              <w:left w:val="single" w:sz="8" w:space="0" w:color="E0E0E0"/>
              <w:bottom w:val="single" w:sz="8" w:space="0" w:color="AEAEAE"/>
              <w:right w:val="single" w:sz="8" w:space="0" w:color="E0E0E0"/>
            </w:tcBorders>
            <w:shd w:val="clear" w:color="auto" w:fill="auto"/>
          </w:tcPr>
          <w:p w14:paraId="4D67969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152935"/>
              <w:left w:val="single" w:sz="8" w:space="0" w:color="E0E0E0"/>
              <w:bottom w:val="single" w:sz="8" w:space="0" w:color="AEAEAE"/>
              <w:right w:val="single" w:sz="8" w:space="0" w:color="E0E0E0"/>
            </w:tcBorders>
            <w:shd w:val="clear" w:color="auto" w:fill="auto"/>
          </w:tcPr>
          <w:p w14:paraId="1A07E9F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1.204</w:t>
            </w:r>
          </w:p>
        </w:tc>
        <w:tc>
          <w:tcPr>
            <w:tcW w:w="701" w:type="pct"/>
            <w:tcBorders>
              <w:top w:val="single" w:sz="8" w:space="0" w:color="152935"/>
              <w:left w:val="single" w:sz="8" w:space="0" w:color="E0E0E0"/>
              <w:bottom w:val="single" w:sz="8" w:space="0" w:color="AEAEAE"/>
              <w:right w:val="single" w:sz="8" w:space="0" w:color="E0E0E0"/>
            </w:tcBorders>
            <w:shd w:val="clear" w:color="auto" w:fill="auto"/>
          </w:tcPr>
          <w:p w14:paraId="3CA8099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1.16</w:t>
            </w:r>
          </w:p>
        </w:tc>
        <w:tc>
          <w:tcPr>
            <w:tcW w:w="708" w:type="pct"/>
            <w:tcBorders>
              <w:top w:val="single" w:sz="8" w:space="0" w:color="152935"/>
              <w:left w:val="single" w:sz="8" w:space="0" w:color="E0E0E0"/>
              <w:bottom w:val="single" w:sz="8" w:space="0" w:color="AEAEAE"/>
              <w:right w:val="nil"/>
            </w:tcBorders>
            <w:shd w:val="clear" w:color="auto" w:fill="auto"/>
          </w:tcPr>
          <w:p w14:paraId="1584C3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1.25</w:t>
            </w:r>
          </w:p>
        </w:tc>
      </w:tr>
      <w:tr w:rsidR="007E2539" w:rsidRPr="00E74796" w14:paraId="15B54411"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0F765D7"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3D5C99">
              <w:rPr>
                <w:rFonts w:ascii="Times New Roman" w:hAnsi="Times New Roman" w:cs="Times New Roman"/>
                <w:sz w:val="24"/>
                <w:szCs w:val="24"/>
              </w:rPr>
              <w:t>Treated over the previous three months due to low back discomfort</w:t>
            </w:r>
            <w:r w:rsidRPr="00E74796">
              <w:rPr>
                <w:rFonts w:ascii="Times New Roman" w:hAnsi="Times New Roman" w:cs="Times New Roman"/>
                <w:sz w:val="24"/>
                <w:szCs w:val="24"/>
              </w:rPr>
              <w:t>.</w:t>
            </w:r>
          </w:p>
        </w:tc>
        <w:tc>
          <w:tcPr>
            <w:tcW w:w="536" w:type="pct"/>
            <w:tcBorders>
              <w:top w:val="single" w:sz="8" w:space="0" w:color="AEAEAE"/>
              <w:left w:val="nil"/>
              <w:bottom w:val="single" w:sz="8" w:space="0" w:color="AEAEAE"/>
              <w:right w:val="single" w:sz="8" w:space="0" w:color="E0E0E0"/>
            </w:tcBorders>
            <w:shd w:val="clear" w:color="auto" w:fill="auto"/>
          </w:tcPr>
          <w:p w14:paraId="7E0AA4D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55.476</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962039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02FFED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C5028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1.570</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A3D81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1.51</w:t>
            </w:r>
          </w:p>
        </w:tc>
        <w:tc>
          <w:tcPr>
            <w:tcW w:w="708" w:type="pct"/>
            <w:tcBorders>
              <w:top w:val="single" w:sz="8" w:space="0" w:color="AEAEAE"/>
              <w:left w:val="single" w:sz="8" w:space="0" w:color="E0E0E0"/>
              <w:bottom w:val="single" w:sz="8" w:space="0" w:color="AEAEAE"/>
              <w:right w:val="nil"/>
            </w:tcBorders>
            <w:shd w:val="clear" w:color="auto" w:fill="auto"/>
          </w:tcPr>
          <w:p w14:paraId="24A9808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1.63</w:t>
            </w:r>
          </w:p>
        </w:tc>
      </w:tr>
      <w:tr w:rsidR="007E2539" w:rsidRPr="00E74796" w14:paraId="1337C9E2"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66010568"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B1499B">
              <w:rPr>
                <w:rFonts w:ascii="Times New Roman" w:hAnsi="Times New Roman" w:cs="Times New Roman"/>
                <w:sz w:val="24"/>
                <w:szCs w:val="24"/>
              </w:rPr>
              <w:lastRenderedPageBreak/>
              <w:t>If so, how many days were missed from work over the course of the previous three months</w:t>
            </w:r>
            <w:r>
              <w:rPr>
                <w:rFonts w:ascii="Times New Roman" w:hAnsi="Times New Roman" w:cs="Times New Roman"/>
                <w:sz w:val="24"/>
                <w:szCs w:val="24"/>
              </w:rPr>
              <w:t xml:space="preserve"> due to LBP</w:t>
            </w:r>
            <w:r w:rsidRPr="00E74796">
              <w:rPr>
                <w:rFonts w:ascii="Times New Roman" w:hAnsi="Times New Roman" w:cs="Times New Roman"/>
                <w:sz w:val="24"/>
                <w:szCs w:val="24"/>
              </w:rPr>
              <w:t>.</w:t>
            </w:r>
          </w:p>
        </w:tc>
        <w:tc>
          <w:tcPr>
            <w:tcW w:w="536" w:type="pct"/>
            <w:tcBorders>
              <w:top w:val="single" w:sz="8" w:space="0" w:color="AEAEAE"/>
              <w:left w:val="nil"/>
              <w:bottom w:val="single" w:sz="8" w:space="0" w:color="AEAEAE"/>
              <w:right w:val="single" w:sz="8" w:space="0" w:color="E0E0E0"/>
            </w:tcBorders>
            <w:shd w:val="clear" w:color="auto" w:fill="auto"/>
          </w:tcPr>
          <w:p w14:paraId="503960B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53.288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443F2E1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6D7B5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C6ACD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1.683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85A1B7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1.62</w:t>
            </w:r>
          </w:p>
        </w:tc>
        <w:tc>
          <w:tcPr>
            <w:tcW w:w="708" w:type="pct"/>
            <w:tcBorders>
              <w:top w:val="single" w:sz="8" w:space="0" w:color="AEAEAE"/>
              <w:left w:val="single" w:sz="8" w:space="0" w:color="E0E0E0"/>
              <w:bottom w:val="single" w:sz="8" w:space="0" w:color="AEAEAE"/>
              <w:right w:val="nil"/>
            </w:tcBorders>
            <w:shd w:val="clear" w:color="auto" w:fill="auto"/>
          </w:tcPr>
          <w:p w14:paraId="03DB682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1.75</w:t>
            </w:r>
          </w:p>
        </w:tc>
      </w:tr>
      <w:tr w:rsidR="007E2539" w:rsidRPr="00E74796" w14:paraId="71B3645E"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5E48A689"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On a Scale of 0-10, rating the LBP being experienced.</w:t>
            </w:r>
          </w:p>
        </w:tc>
        <w:tc>
          <w:tcPr>
            <w:tcW w:w="536" w:type="pct"/>
            <w:tcBorders>
              <w:top w:val="single" w:sz="8" w:space="0" w:color="AEAEAE"/>
              <w:left w:val="nil"/>
              <w:bottom w:val="single" w:sz="8" w:space="0" w:color="AEAEAE"/>
              <w:right w:val="single" w:sz="8" w:space="0" w:color="E0E0E0"/>
            </w:tcBorders>
            <w:shd w:val="clear" w:color="auto" w:fill="auto"/>
          </w:tcPr>
          <w:p w14:paraId="2429C1E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51.077</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10025C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310</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2DB687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E7FFB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2.553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ED496F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2.45</w:t>
            </w:r>
          </w:p>
        </w:tc>
        <w:tc>
          <w:tcPr>
            <w:tcW w:w="708" w:type="pct"/>
            <w:tcBorders>
              <w:top w:val="single" w:sz="8" w:space="0" w:color="AEAEAE"/>
              <w:left w:val="single" w:sz="8" w:space="0" w:color="E0E0E0"/>
              <w:bottom w:val="single" w:sz="8" w:space="0" w:color="AEAEAE"/>
              <w:right w:val="nil"/>
            </w:tcBorders>
            <w:shd w:val="clear" w:color="auto" w:fill="auto"/>
          </w:tcPr>
          <w:p w14:paraId="5CB0477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2.65</w:t>
            </w:r>
          </w:p>
        </w:tc>
      </w:tr>
      <w:tr w:rsidR="007E2539" w:rsidRPr="00E74796" w14:paraId="365A6BB6"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A1E61D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Spreading of LBP down the leg at some time in the last 2 weeks.</w:t>
            </w:r>
          </w:p>
        </w:tc>
        <w:tc>
          <w:tcPr>
            <w:tcW w:w="536" w:type="pct"/>
            <w:tcBorders>
              <w:top w:val="single" w:sz="8" w:space="0" w:color="AEAEAE"/>
              <w:left w:val="nil"/>
              <w:bottom w:val="single" w:sz="8" w:space="0" w:color="AEAEAE"/>
              <w:right w:val="single" w:sz="8" w:space="0" w:color="E0E0E0"/>
            </w:tcBorders>
            <w:shd w:val="clear" w:color="auto" w:fill="auto"/>
          </w:tcPr>
          <w:p w14:paraId="4A9B1F2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55.638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3C0837E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2254522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17DFC05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DE18E5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1.52</w:t>
            </w:r>
          </w:p>
        </w:tc>
        <w:tc>
          <w:tcPr>
            <w:tcW w:w="708" w:type="pct"/>
            <w:tcBorders>
              <w:top w:val="single" w:sz="8" w:space="0" w:color="AEAEAE"/>
              <w:left w:val="single" w:sz="8" w:space="0" w:color="E0E0E0"/>
              <w:bottom w:val="single" w:sz="8" w:space="0" w:color="AEAEAE"/>
              <w:right w:val="nil"/>
            </w:tcBorders>
            <w:shd w:val="clear" w:color="auto" w:fill="auto"/>
          </w:tcPr>
          <w:p w14:paraId="511F3C5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1.63</w:t>
            </w:r>
          </w:p>
        </w:tc>
      </w:tr>
      <w:tr w:rsidR="007E2539" w:rsidRPr="00E74796" w14:paraId="423EA5A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5E2EEFF"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LBP limiting activity.</w:t>
            </w:r>
          </w:p>
        </w:tc>
        <w:tc>
          <w:tcPr>
            <w:tcW w:w="536" w:type="pct"/>
            <w:tcBorders>
              <w:top w:val="single" w:sz="8" w:space="0" w:color="AEAEAE"/>
              <w:left w:val="nil"/>
              <w:bottom w:val="single" w:sz="8" w:space="0" w:color="AEAEAE"/>
              <w:right w:val="single" w:sz="8" w:space="0" w:color="E0E0E0"/>
            </w:tcBorders>
            <w:shd w:val="clear" w:color="auto" w:fill="auto"/>
          </w:tcPr>
          <w:p w14:paraId="2DF78A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50.329</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0C7E818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6C3BE3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087D61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1.416</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62E3E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1.36</w:t>
            </w:r>
          </w:p>
        </w:tc>
        <w:tc>
          <w:tcPr>
            <w:tcW w:w="708" w:type="pct"/>
            <w:tcBorders>
              <w:top w:val="single" w:sz="8" w:space="0" w:color="AEAEAE"/>
              <w:left w:val="single" w:sz="8" w:space="0" w:color="E0E0E0"/>
              <w:bottom w:val="single" w:sz="8" w:space="0" w:color="AEAEAE"/>
              <w:right w:val="nil"/>
            </w:tcBorders>
            <w:shd w:val="clear" w:color="auto" w:fill="auto"/>
          </w:tcPr>
          <w:p w14:paraId="372FDD0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1.47</w:t>
            </w:r>
          </w:p>
        </w:tc>
      </w:tr>
      <w:tr w:rsidR="007E2539" w:rsidRPr="00E74796" w14:paraId="22D943F6"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786641F9"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Feeling LBP may not get better due to pain.</w:t>
            </w:r>
          </w:p>
        </w:tc>
        <w:tc>
          <w:tcPr>
            <w:tcW w:w="536" w:type="pct"/>
            <w:tcBorders>
              <w:top w:val="single" w:sz="8" w:space="0" w:color="AEAEAE"/>
              <w:left w:val="nil"/>
              <w:bottom w:val="single" w:sz="8" w:space="0" w:color="AEAEAE"/>
              <w:right w:val="single" w:sz="8" w:space="0" w:color="E0E0E0"/>
            </w:tcBorders>
            <w:shd w:val="clear" w:color="auto" w:fill="auto"/>
          </w:tcPr>
          <w:p w14:paraId="05FDD7C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61.400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64BE3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5873035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F54D6B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1.661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4BEBCD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1.61</w:t>
            </w:r>
          </w:p>
        </w:tc>
        <w:tc>
          <w:tcPr>
            <w:tcW w:w="708" w:type="pct"/>
            <w:tcBorders>
              <w:top w:val="single" w:sz="8" w:space="0" w:color="AEAEAE"/>
              <w:left w:val="single" w:sz="8" w:space="0" w:color="E0E0E0"/>
              <w:bottom w:val="single" w:sz="8" w:space="0" w:color="AEAEAE"/>
              <w:right w:val="nil"/>
            </w:tcBorders>
            <w:shd w:val="clear" w:color="auto" w:fill="auto"/>
          </w:tcPr>
          <w:p w14:paraId="246070E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1.71</w:t>
            </w:r>
          </w:p>
        </w:tc>
      </w:tr>
      <w:tr w:rsidR="007E2539" w:rsidRPr="00E74796" w14:paraId="02623C9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411049F"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LBP extremely troublesome in the last 2weeks.</w:t>
            </w:r>
          </w:p>
        </w:tc>
        <w:tc>
          <w:tcPr>
            <w:tcW w:w="536" w:type="pct"/>
            <w:tcBorders>
              <w:top w:val="single" w:sz="8" w:space="0" w:color="AEAEAE"/>
              <w:left w:val="nil"/>
              <w:bottom w:val="single" w:sz="8" w:space="0" w:color="AEAEAE"/>
              <w:right w:val="single" w:sz="8" w:space="0" w:color="E0E0E0"/>
            </w:tcBorders>
            <w:shd w:val="clear" w:color="auto" w:fill="auto"/>
          </w:tcPr>
          <w:p w14:paraId="1BEAE97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67.784</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1E0BE37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306</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922D0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7AC8BB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1.736</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179940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1.69</w:t>
            </w:r>
          </w:p>
        </w:tc>
        <w:tc>
          <w:tcPr>
            <w:tcW w:w="708" w:type="pct"/>
            <w:tcBorders>
              <w:top w:val="single" w:sz="8" w:space="0" w:color="AEAEAE"/>
              <w:left w:val="single" w:sz="8" w:space="0" w:color="E0E0E0"/>
              <w:bottom w:val="single" w:sz="8" w:space="0" w:color="AEAEAE"/>
              <w:right w:val="nil"/>
            </w:tcBorders>
            <w:shd w:val="clear" w:color="auto" w:fill="auto"/>
          </w:tcPr>
          <w:p w14:paraId="003167A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1.79</w:t>
            </w:r>
          </w:p>
        </w:tc>
      </w:tr>
      <w:tr w:rsidR="007E2539" w:rsidRPr="00E74796" w14:paraId="3DA95E49"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0DBB85A4"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 BMI.</w:t>
            </w:r>
          </w:p>
        </w:tc>
        <w:tc>
          <w:tcPr>
            <w:tcW w:w="536" w:type="pct"/>
            <w:tcBorders>
              <w:top w:val="single" w:sz="8" w:space="0" w:color="AEAEAE"/>
              <w:left w:val="nil"/>
              <w:bottom w:val="single" w:sz="8" w:space="0" w:color="AEAEAE"/>
              <w:right w:val="single" w:sz="8" w:space="0" w:color="E0E0E0"/>
            </w:tcBorders>
            <w:shd w:val="clear" w:color="auto" w:fill="auto"/>
          </w:tcPr>
          <w:p w14:paraId="6E028E1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56.660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731160F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7CC258F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6DC0F9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2.441</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34DEFB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2.36</w:t>
            </w:r>
          </w:p>
        </w:tc>
        <w:tc>
          <w:tcPr>
            <w:tcW w:w="708" w:type="pct"/>
            <w:tcBorders>
              <w:top w:val="single" w:sz="8" w:space="0" w:color="AEAEAE"/>
              <w:left w:val="single" w:sz="8" w:space="0" w:color="E0E0E0"/>
              <w:bottom w:val="single" w:sz="8" w:space="0" w:color="AEAEAE"/>
              <w:right w:val="nil"/>
            </w:tcBorders>
            <w:shd w:val="clear" w:color="auto" w:fill="auto"/>
          </w:tcPr>
          <w:p w14:paraId="5FF10DC0"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2.53</w:t>
            </w:r>
          </w:p>
        </w:tc>
      </w:tr>
      <w:tr w:rsidR="007E2539" w:rsidRPr="00E74796" w14:paraId="6D2A7B6A"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2592F7B4"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Diabetic mellitus</w:t>
            </w:r>
          </w:p>
        </w:tc>
        <w:tc>
          <w:tcPr>
            <w:tcW w:w="536" w:type="pct"/>
            <w:tcBorders>
              <w:top w:val="single" w:sz="8" w:space="0" w:color="AEAEAE"/>
              <w:left w:val="nil"/>
              <w:bottom w:val="single" w:sz="8" w:space="0" w:color="AEAEAE"/>
              <w:right w:val="single" w:sz="8" w:space="0" w:color="E0E0E0"/>
            </w:tcBorders>
            <w:shd w:val="clear" w:color="auto" w:fill="auto"/>
          </w:tcPr>
          <w:p w14:paraId="12357E6C"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100.328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93FBA6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304</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CDE81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F11FFF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1.879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095A70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1.84</w:t>
            </w:r>
          </w:p>
        </w:tc>
        <w:tc>
          <w:tcPr>
            <w:tcW w:w="708" w:type="pct"/>
            <w:tcBorders>
              <w:top w:val="single" w:sz="8" w:space="0" w:color="AEAEAE"/>
              <w:left w:val="single" w:sz="8" w:space="0" w:color="E0E0E0"/>
              <w:bottom w:val="single" w:sz="8" w:space="0" w:color="AEAEAE"/>
              <w:right w:val="nil"/>
            </w:tcBorders>
            <w:shd w:val="clear" w:color="auto" w:fill="auto"/>
          </w:tcPr>
          <w:p w14:paraId="0834D05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401A48CC"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1CD91F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Cardiovascular disorders.</w:t>
            </w:r>
          </w:p>
        </w:tc>
        <w:tc>
          <w:tcPr>
            <w:tcW w:w="536" w:type="pct"/>
            <w:tcBorders>
              <w:top w:val="single" w:sz="8" w:space="0" w:color="AEAEAE"/>
              <w:left w:val="nil"/>
              <w:bottom w:val="single" w:sz="8" w:space="0" w:color="AEAEAE"/>
              <w:right w:val="single" w:sz="8" w:space="0" w:color="E0E0E0"/>
            </w:tcBorders>
            <w:shd w:val="clear" w:color="auto" w:fill="auto"/>
          </w:tcPr>
          <w:p w14:paraId="1665D47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103.030</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5B941532"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308</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5AFDFBB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5CADE86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1.883</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16B8AFB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1.85</w:t>
            </w:r>
          </w:p>
        </w:tc>
        <w:tc>
          <w:tcPr>
            <w:tcW w:w="708" w:type="pct"/>
            <w:tcBorders>
              <w:top w:val="single" w:sz="8" w:space="0" w:color="AEAEAE"/>
              <w:left w:val="single" w:sz="8" w:space="0" w:color="E0E0E0"/>
              <w:bottom w:val="single" w:sz="8" w:space="0" w:color="AEAEAE"/>
              <w:right w:val="nil"/>
            </w:tcBorders>
            <w:shd w:val="clear" w:color="auto" w:fill="auto"/>
          </w:tcPr>
          <w:p w14:paraId="463A27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5715006B"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B679F90"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Anxiety and depressive disorders.</w:t>
            </w:r>
          </w:p>
        </w:tc>
        <w:tc>
          <w:tcPr>
            <w:tcW w:w="536" w:type="pct"/>
            <w:tcBorders>
              <w:top w:val="single" w:sz="8" w:space="0" w:color="AEAEAE"/>
              <w:left w:val="nil"/>
              <w:bottom w:val="single" w:sz="8" w:space="0" w:color="AEAEAE"/>
              <w:right w:val="single" w:sz="8" w:space="0" w:color="E0E0E0"/>
            </w:tcBorders>
            <w:shd w:val="clear" w:color="auto" w:fill="auto"/>
          </w:tcPr>
          <w:p w14:paraId="61612EE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128.333</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8513AB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307</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F4686C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1FAD434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1.925</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54FAE37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1.90</w:t>
            </w:r>
          </w:p>
        </w:tc>
        <w:tc>
          <w:tcPr>
            <w:tcW w:w="708" w:type="pct"/>
            <w:tcBorders>
              <w:top w:val="single" w:sz="8" w:space="0" w:color="AEAEAE"/>
              <w:left w:val="single" w:sz="8" w:space="0" w:color="E0E0E0"/>
              <w:bottom w:val="single" w:sz="8" w:space="0" w:color="AEAEAE"/>
              <w:right w:val="nil"/>
            </w:tcBorders>
            <w:shd w:val="clear" w:color="auto" w:fill="auto"/>
          </w:tcPr>
          <w:p w14:paraId="37F542E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1.95</w:t>
            </w:r>
          </w:p>
        </w:tc>
      </w:tr>
      <w:tr w:rsidR="007E2539" w:rsidRPr="00E74796" w14:paraId="2F411E80"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5BBDFAE9"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 xml:space="preserve">Cigarette smoking  </w:t>
            </w:r>
          </w:p>
        </w:tc>
        <w:tc>
          <w:tcPr>
            <w:tcW w:w="536" w:type="pct"/>
            <w:tcBorders>
              <w:top w:val="single" w:sz="8" w:space="0" w:color="AEAEAE"/>
              <w:left w:val="nil"/>
              <w:bottom w:val="single" w:sz="8" w:space="0" w:color="AEAEAE"/>
              <w:right w:val="single" w:sz="8" w:space="0" w:color="E0E0E0"/>
            </w:tcBorders>
            <w:shd w:val="clear" w:color="auto" w:fill="auto"/>
          </w:tcPr>
          <w:p w14:paraId="224FA805"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106.167</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4ED8674"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074C0AA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B415B7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1.889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655EEA4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1.85</w:t>
            </w:r>
          </w:p>
        </w:tc>
        <w:tc>
          <w:tcPr>
            <w:tcW w:w="708" w:type="pct"/>
            <w:tcBorders>
              <w:top w:val="single" w:sz="8" w:space="0" w:color="AEAEAE"/>
              <w:left w:val="single" w:sz="8" w:space="0" w:color="E0E0E0"/>
              <w:bottom w:val="single" w:sz="8" w:space="0" w:color="AEAEAE"/>
              <w:right w:val="nil"/>
            </w:tcBorders>
            <w:shd w:val="clear" w:color="auto" w:fill="auto"/>
          </w:tcPr>
          <w:p w14:paraId="054E7DE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1.92</w:t>
            </w:r>
          </w:p>
        </w:tc>
      </w:tr>
      <w:tr w:rsidR="007E2539" w:rsidRPr="00E74796" w14:paraId="3857BAC0"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703BD995"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Engaging in physical activity lasting 30 minutes per session within a week.</w:t>
            </w:r>
          </w:p>
        </w:tc>
        <w:tc>
          <w:tcPr>
            <w:tcW w:w="536" w:type="pct"/>
            <w:tcBorders>
              <w:top w:val="single" w:sz="8" w:space="0" w:color="AEAEAE"/>
              <w:left w:val="nil"/>
              <w:bottom w:val="single" w:sz="8" w:space="0" w:color="AEAEAE"/>
              <w:right w:val="single" w:sz="8" w:space="0" w:color="E0E0E0"/>
            </w:tcBorders>
            <w:shd w:val="clear" w:color="auto" w:fill="auto"/>
          </w:tcPr>
          <w:p w14:paraId="4317151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20.212</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6791568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DB1F301"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3EC4456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1.742</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0AA76AA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1.57</w:t>
            </w:r>
          </w:p>
        </w:tc>
        <w:tc>
          <w:tcPr>
            <w:tcW w:w="708" w:type="pct"/>
            <w:tcBorders>
              <w:top w:val="single" w:sz="8" w:space="0" w:color="AEAEAE"/>
              <w:left w:val="single" w:sz="8" w:space="0" w:color="E0E0E0"/>
              <w:bottom w:val="single" w:sz="8" w:space="0" w:color="AEAEAE"/>
              <w:right w:val="nil"/>
            </w:tcBorders>
            <w:shd w:val="clear" w:color="auto" w:fill="auto"/>
          </w:tcPr>
          <w:p w14:paraId="53B3EB5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1.91</w:t>
            </w:r>
          </w:p>
        </w:tc>
      </w:tr>
      <w:tr w:rsidR="007E2539" w:rsidRPr="00E74796" w14:paraId="6AB1F1C5"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18A42B4C"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Working more than 40 hours in a week.</w:t>
            </w:r>
          </w:p>
        </w:tc>
        <w:tc>
          <w:tcPr>
            <w:tcW w:w="536" w:type="pct"/>
            <w:tcBorders>
              <w:top w:val="single" w:sz="8" w:space="0" w:color="AEAEAE"/>
              <w:left w:val="nil"/>
              <w:bottom w:val="single" w:sz="8" w:space="0" w:color="AEAEAE"/>
              <w:right w:val="single" w:sz="8" w:space="0" w:color="E0E0E0"/>
            </w:tcBorders>
            <w:shd w:val="clear" w:color="auto" w:fill="auto"/>
          </w:tcPr>
          <w:p w14:paraId="6D1DCA63"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64.959</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AEA389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311</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768ADA97"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47F0C0DA"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2.349</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7A23378B"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2.28</w:t>
            </w:r>
          </w:p>
        </w:tc>
        <w:tc>
          <w:tcPr>
            <w:tcW w:w="708" w:type="pct"/>
            <w:tcBorders>
              <w:top w:val="single" w:sz="8" w:space="0" w:color="AEAEAE"/>
              <w:left w:val="single" w:sz="8" w:space="0" w:color="E0E0E0"/>
              <w:bottom w:val="single" w:sz="8" w:space="0" w:color="AEAEAE"/>
              <w:right w:val="nil"/>
            </w:tcBorders>
            <w:shd w:val="clear" w:color="auto" w:fill="auto"/>
          </w:tcPr>
          <w:p w14:paraId="3416D33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2.42</w:t>
            </w:r>
          </w:p>
        </w:tc>
      </w:tr>
      <w:tr w:rsidR="007E2539" w:rsidRPr="00E74796" w14:paraId="7C996B67" w14:textId="77777777" w:rsidTr="007B0690">
        <w:trPr>
          <w:cantSplit/>
        </w:trPr>
        <w:tc>
          <w:tcPr>
            <w:tcW w:w="1180" w:type="pct"/>
            <w:tcBorders>
              <w:top w:val="single" w:sz="8" w:space="0" w:color="AEAEAE"/>
              <w:left w:val="nil"/>
              <w:bottom w:val="single" w:sz="8" w:space="0" w:color="AEAEAE"/>
              <w:right w:val="nil"/>
            </w:tcBorders>
            <w:shd w:val="clear" w:color="auto" w:fill="auto"/>
          </w:tcPr>
          <w:p w14:paraId="4794F805" w14:textId="77777777" w:rsidR="007E2539" w:rsidRPr="00E74796" w:rsidRDefault="007E2539" w:rsidP="007B0690">
            <w:pPr>
              <w:autoSpaceDE w:val="0"/>
              <w:autoSpaceDN w:val="0"/>
              <w:adjustRightInd w:val="0"/>
              <w:spacing w:after="0" w:line="276" w:lineRule="auto"/>
              <w:ind w:right="60"/>
              <w:rPr>
                <w:rFonts w:ascii="Times New Roman" w:hAnsi="Times New Roman" w:cs="Times New Roman"/>
                <w:sz w:val="24"/>
                <w:szCs w:val="24"/>
              </w:rPr>
            </w:pPr>
            <w:r w:rsidRPr="00E74796">
              <w:rPr>
                <w:rFonts w:ascii="Times New Roman" w:hAnsi="Times New Roman" w:cs="Times New Roman"/>
                <w:sz w:val="24"/>
                <w:szCs w:val="24"/>
              </w:rPr>
              <w:t>Taking at least one-hour rest while on duty.</w:t>
            </w:r>
          </w:p>
        </w:tc>
        <w:tc>
          <w:tcPr>
            <w:tcW w:w="536" w:type="pct"/>
            <w:tcBorders>
              <w:top w:val="single" w:sz="8" w:space="0" w:color="AEAEAE"/>
              <w:left w:val="nil"/>
              <w:bottom w:val="single" w:sz="8" w:space="0" w:color="AEAEAE"/>
              <w:right w:val="single" w:sz="8" w:space="0" w:color="E0E0E0"/>
            </w:tcBorders>
            <w:shd w:val="clear" w:color="auto" w:fill="auto"/>
          </w:tcPr>
          <w:p w14:paraId="38FBAF69"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24.668</w:t>
            </w:r>
          </w:p>
        </w:tc>
        <w:tc>
          <w:tcPr>
            <w:tcW w:w="490" w:type="pct"/>
            <w:tcBorders>
              <w:top w:val="single" w:sz="8" w:space="0" w:color="AEAEAE"/>
              <w:left w:val="single" w:sz="8" w:space="0" w:color="E0E0E0"/>
              <w:bottom w:val="single" w:sz="8" w:space="0" w:color="AEAEAE"/>
              <w:right w:val="single" w:sz="8" w:space="0" w:color="E0E0E0"/>
            </w:tcBorders>
            <w:shd w:val="clear" w:color="auto" w:fill="auto"/>
          </w:tcPr>
          <w:p w14:paraId="2A850F96"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312</w:t>
            </w:r>
          </w:p>
        </w:tc>
        <w:tc>
          <w:tcPr>
            <w:tcW w:w="675" w:type="pct"/>
            <w:tcBorders>
              <w:top w:val="single" w:sz="8" w:space="0" w:color="AEAEAE"/>
              <w:left w:val="single" w:sz="8" w:space="0" w:color="E0E0E0"/>
              <w:bottom w:val="single" w:sz="8" w:space="0" w:color="AEAEAE"/>
              <w:right w:val="single" w:sz="8" w:space="0" w:color="E0E0E0"/>
            </w:tcBorders>
            <w:shd w:val="clear" w:color="auto" w:fill="auto"/>
          </w:tcPr>
          <w:p w14:paraId="4DB3A90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AEAEAE"/>
              <w:right w:val="single" w:sz="8" w:space="0" w:color="E0E0E0"/>
            </w:tcBorders>
            <w:shd w:val="clear" w:color="auto" w:fill="auto"/>
          </w:tcPr>
          <w:p w14:paraId="00698DCD"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1.735</w:t>
            </w:r>
          </w:p>
        </w:tc>
        <w:tc>
          <w:tcPr>
            <w:tcW w:w="701" w:type="pct"/>
            <w:tcBorders>
              <w:top w:val="single" w:sz="8" w:space="0" w:color="AEAEAE"/>
              <w:left w:val="single" w:sz="8" w:space="0" w:color="E0E0E0"/>
              <w:bottom w:val="single" w:sz="8" w:space="0" w:color="AEAEAE"/>
              <w:right w:val="single" w:sz="8" w:space="0" w:color="E0E0E0"/>
            </w:tcBorders>
            <w:shd w:val="clear" w:color="auto" w:fill="auto"/>
          </w:tcPr>
          <w:p w14:paraId="6C71B3C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c>
          <w:tcPr>
            <w:tcW w:w="708" w:type="pct"/>
            <w:tcBorders>
              <w:top w:val="single" w:sz="8" w:space="0" w:color="AEAEAE"/>
              <w:left w:val="single" w:sz="8" w:space="0" w:color="E0E0E0"/>
              <w:bottom w:val="single" w:sz="8" w:space="0" w:color="AEAEAE"/>
              <w:right w:val="nil"/>
            </w:tcBorders>
            <w:shd w:val="clear" w:color="auto" w:fill="auto"/>
          </w:tcPr>
          <w:p w14:paraId="610AF658"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1.87</w:t>
            </w:r>
          </w:p>
        </w:tc>
      </w:tr>
      <w:tr w:rsidR="007E2539" w:rsidRPr="00E74796" w14:paraId="1E76B75F" w14:textId="77777777" w:rsidTr="007B0690">
        <w:trPr>
          <w:cantSplit/>
        </w:trPr>
        <w:tc>
          <w:tcPr>
            <w:tcW w:w="1180" w:type="pct"/>
            <w:tcBorders>
              <w:top w:val="single" w:sz="8" w:space="0" w:color="AEAEAE"/>
              <w:left w:val="nil"/>
              <w:bottom w:val="single" w:sz="8" w:space="0" w:color="152935"/>
              <w:right w:val="nil"/>
            </w:tcBorders>
            <w:shd w:val="clear" w:color="auto" w:fill="auto"/>
          </w:tcPr>
          <w:p w14:paraId="24BA3BAA" w14:textId="77777777" w:rsidR="007E2539" w:rsidRPr="00E74796" w:rsidRDefault="007E2539" w:rsidP="007B0690">
            <w:pPr>
              <w:autoSpaceDE w:val="0"/>
              <w:autoSpaceDN w:val="0"/>
              <w:adjustRightInd w:val="0"/>
              <w:spacing w:after="0" w:line="276" w:lineRule="auto"/>
              <w:ind w:left="60" w:right="60"/>
              <w:rPr>
                <w:rFonts w:ascii="Times New Roman" w:hAnsi="Times New Roman" w:cs="Times New Roman"/>
                <w:sz w:val="24"/>
                <w:szCs w:val="24"/>
              </w:rPr>
            </w:pPr>
            <w:r w:rsidRPr="00E74796">
              <w:rPr>
                <w:rFonts w:ascii="Times New Roman" w:hAnsi="Times New Roman" w:cs="Times New Roman"/>
                <w:sz w:val="24"/>
                <w:szCs w:val="24"/>
              </w:rPr>
              <w:t>Exercising to strengthen low back muscles</w:t>
            </w:r>
          </w:p>
        </w:tc>
        <w:tc>
          <w:tcPr>
            <w:tcW w:w="536" w:type="pct"/>
            <w:tcBorders>
              <w:top w:val="single" w:sz="8" w:space="0" w:color="AEAEAE"/>
              <w:left w:val="nil"/>
              <w:bottom w:val="single" w:sz="8" w:space="0" w:color="152935"/>
              <w:right w:val="single" w:sz="8" w:space="0" w:color="E0E0E0"/>
            </w:tcBorders>
            <w:shd w:val="clear" w:color="auto" w:fill="auto"/>
          </w:tcPr>
          <w:p w14:paraId="178FBC4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54.728</w:t>
            </w:r>
          </w:p>
        </w:tc>
        <w:tc>
          <w:tcPr>
            <w:tcW w:w="490" w:type="pct"/>
            <w:tcBorders>
              <w:top w:val="single" w:sz="8" w:space="0" w:color="AEAEAE"/>
              <w:left w:val="single" w:sz="8" w:space="0" w:color="E0E0E0"/>
              <w:bottom w:val="single" w:sz="8" w:space="0" w:color="152935"/>
              <w:right w:val="single" w:sz="8" w:space="0" w:color="E0E0E0"/>
            </w:tcBorders>
            <w:shd w:val="clear" w:color="auto" w:fill="auto"/>
          </w:tcPr>
          <w:p w14:paraId="0037C41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313</w:t>
            </w:r>
          </w:p>
        </w:tc>
        <w:tc>
          <w:tcPr>
            <w:tcW w:w="675" w:type="pct"/>
            <w:tcBorders>
              <w:top w:val="single" w:sz="8" w:space="0" w:color="AEAEAE"/>
              <w:left w:val="single" w:sz="8" w:space="0" w:color="E0E0E0"/>
              <w:bottom w:val="single" w:sz="8" w:space="0" w:color="152935"/>
              <w:right w:val="single" w:sz="8" w:space="0" w:color="E0E0E0"/>
            </w:tcBorders>
            <w:shd w:val="clear" w:color="auto" w:fill="auto"/>
          </w:tcPr>
          <w:p w14:paraId="766B8D2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.000</w:t>
            </w:r>
          </w:p>
        </w:tc>
        <w:tc>
          <w:tcPr>
            <w:tcW w:w="710" w:type="pct"/>
            <w:tcBorders>
              <w:top w:val="single" w:sz="8" w:space="0" w:color="AEAEAE"/>
              <w:left w:val="single" w:sz="8" w:space="0" w:color="E0E0E0"/>
              <w:bottom w:val="single" w:sz="8" w:space="0" w:color="152935"/>
              <w:right w:val="single" w:sz="8" w:space="0" w:color="E0E0E0"/>
            </w:tcBorders>
            <w:shd w:val="clear" w:color="auto" w:fill="auto"/>
          </w:tcPr>
          <w:p w14:paraId="17143F8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1.541</w:t>
            </w:r>
          </w:p>
        </w:tc>
        <w:tc>
          <w:tcPr>
            <w:tcW w:w="701" w:type="pct"/>
            <w:tcBorders>
              <w:top w:val="single" w:sz="8" w:space="0" w:color="AEAEAE"/>
              <w:left w:val="single" w:sz="8" w:space="0" w:color="E0E0E0"/>
              <w:bottom w:val="single" w:sz="8" w:space="0" w:color="152935"/>
              <w:right w:val="single" w:sz="8" w:space="0" w:color="E0E0E0"/>
            </w:tcBorders>
            <w:shd w:val="clear" w:color="auto" w:fill="auto"/>
          </w:tcPr>
          <w:p w14:paraId="7ED71FFF"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1.49</w:t>
            </w:r>
          </w:p>
        </w:tc>
        <w:tc>
          <w:tcPr>
            <w:tcW w:w="708" w:type="pct"/>
            <w:tcBorders>
              <w:top w:val="single" w:sz="8" w:space="0" w:color="AEAEAE"/>
              <w:left w:val="single" w:sz="8" w:space="0" w:color="E0E0E0"/>
              <w:bottom w:val="single" w:sz="8" w:space="0" w:color="152935"/>
              <w:right w:val="nil"/>
            </w:tcBorders>
            <w:shd w:val="clear" w:color="auto" w:fill="auto"/>
          </w:tcPr>
          <w:p w14:paraId="1DF36BAE" w14:textId="77777777" w:rsidR="007E2539" w:rsidRPr="00E74796" w:rsidRDefault="007E2539" w:rsidP="007B0690">
            <w:pPr>
              <w:autoSpaceDE w:val="0"/>
              <w:autoSpaceDN w:val="0"/>
              <w:adjustRightInd w:val="0"/>
              <w:spacing w:after="0" w:line="276" w:lineRule="auto"/>
              <w:ind w:left="60" w:right="60"/>
              <w:jc w:val="right"/>
              <w:rPr>
                <w:rFonts w:ascii="Times New Roman" w:hAnsi="Times New Roman" w:cs="Times New Roman"/>
                <w:sz w:val="24"/>
                <w:szCs w:val="24"/>
              </w:rPr>
            </w:pPr>
            <w:r w:rsidRPr="00E74796">
              <w:rPr>
                <w:rFonts w:ascii="Times New Roman" w:hAnsi="Times New Roman" w:cs="Times New Roman"/>
                <w:sz w:val="24"/>
                <w:szCs w:val="24"/>
              </w:rPr>
              <w:t>1.60</w:t>
            </w:r>
          </w:p>
        </w:tc>
      </w:tr>
    </w:tbl>
    <w:p w14:paraId="4B658417" w14:textId="77777777" w:rsidR="007E2539" w:rsidRPr="00E74796" w:rsidRDefault="007E2539" w:rsidP="007E2539">
      <w:pPr>
        <w:spacing w:after="0" w:line="480" w:lineRule="auto"/>
        <w:jc w:val="both"/>
        <w:rPr>
          <w:rFonts w:ascii="Times New Roman" w:hAnsi="Times New Roman" w:cs="Times New Roman"/>
          <w:b/>
          <w:sz w:val="12"/>
          <w:szCs w:val="24"/>
        </w:rPr>
      </w:pPr>
    </w:p>
    <w:p w14:paraId="1089324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lastRenderedPageBreak/>
        <w:t xml:space="preserve">The significance level (Sig.) for all test items is reported as .000, indicating statistical significance at the p &lt; .05 level. This implies that the mean differences observed for each test item are unlikely to have occurred by chance, suggesting a meaningful association between the assessed factors and the incidence of </w:t>
      </w:r>
      <w:r>
        <w:rPr>
          <w:rFonts w:ascii="Times New Roman" w:hAnsi="Times New Roman" w:cs="Times New Roman"/>
          <w:sz w:val="24"/>
          <w:szCs w:val="24"/>
        </w:rPr>
        <w:t>LBP</w:t>
      </w:r>
      <w:r w:rsidRPr="00E74796">
        <w:rPr>
          <w:rFonts w:ascii="Times New Roman" w:hAnsi="Times New Roman" w:cs="Times New Roman"/>
          <w:sz w:val="24"/>
          <w:szCs w:val="24"/>
        </w:rPr>
        <w:t xml:space="preserve"> among nurses.</w:t>
      </w:r>
    </w:p>
    <w:p w14:paraId="7A59E7E3"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 xml:space="preserve">The mean differences and confidence intervals provide additional insights into the magnitude and direction of the observed effects. For instance, significant mean differences are observed in responses related to experiencing </w:t>
      </w:r>
      <w:r>
        <w:rPr>
          <w:rFonts w:ascii="Times New Roman" w:hAnsi="Times New Roman" w:cs="Times New Roman"/>
          <w:sz w:val="24"/>
          <w:szCs w:val="24"/>
        </w:rPr>
        <w:t>LBP</w:t>
      </w:r>
      <w:r w:rsidRPr="00E74796">
        <w:rPr>
          <w:rFonts w:ascii="Times New Roman" w:hAnsi="Times New Roman" w:cs="Times New Roman"/>
          <w:sz w:val="24"/>
          <w:szCs w:val="24"/>
        </w:rPr>
        <w:t xml:space="preserve">, being treated for </w:t>
      </w:r>
      <w:r>
        <w:rPr>
          <w:rFonts w:ascii="Times New Roman" w:hAnsi="Times New Roman" w:cs="Times New Roman"/>
          <w:sz w:val="24"/>
          <w:szCs w:val="24"/>
        </w:rPr>
        <w:t>LBP</w:t>
      </w:r>
      <w:r w:rsidRPr="00E74796">
        <w:rPr>
          <w:rFonts w:ascii="Times New Roman" w:hAnsi="Times New Roman" w:cs="Times New Roman"/>
          <w:sz w:val="24"/>
          <w:szCs w:val="24"/>
        </w:rPr>
        <w:t xml:space="preserve">, absence from duty due to </w:t>
      </w:r>
      <w:r>
        <w:rPr>
          <w:rFonts w:ascii="Times New Roman" w:hAnsi="Times New Roman" w:cs="Times New Roman"/>
          <w:sz w:val="24"/>
          <w:szCs w:val="24"/>
        </w:rPr>
        <w:t>LBP</w:t>
      </w:r>
      <w:r w:rsidRPr="00E74796">
        <w:rPr>
          <w:rFonts w:ascii="Times New Roman" w:hAnsi="Times New Roman" w:cs="Times New Roman"/>
          <w:sz w:val="24"/>
          <w:szCs w:val="24"/>
        </w:rPr>
        <w:t>, pain severity, symptom presence, activity limitation, perceived recovery prospects, health conditions such as BMI, diabetes mellitus, cardiovascular disorders, anxiety and depressive disorders, smoking habits, physical activity levels, working hours, rest breaks, and engagement in back-strengthening exercises.</w:t>
      </w:r>
    </w:p>
    <w:p w14:paraId="6621EE77" w14:textId="6D851592" w:rsidR="007E2539" w:rsidRPr="00E74796" w:rsidRDefault="007E2539" w:rsidP="007E2539">
      <w:pPr>
        <w:spacing w:after="0" w:line="480" w:lineRule="auto"/>
        <w:jc w:val="both"/>
        <w:rPr>
          <w:rFonts w:ascii="Times New Roman" w:hAnsi="Times New Roman" w:cs="Times New Roman"/>
          <w:sz w:val="24"/>
          <w:szCs w:val="24"/>
        </w:rPr>
      </w:pPr>
      <w:r w:rsidRPr="00B1499B">
        <w:rPr>
          <w:rFonts w:ascii="Times New Roman" w:hAnsi="Times New Roman" w:cs="Times New Roman"/>
          <w:sz w:val="24"/>
          <w:szCs w:val="24"/>
        </w:rPr>
        <w:t xml:space="preserve">All things considered, Table </w:t>
      </w:r>
      <w:r w:rsidR="005F7E93">
        <w:rPr>
          <w:rFonts w:ascii="Times New Roman" w:hAnsi="Times New Roman" w:cs="Times New Roman"/>
          <w:sz w:val="24"/>
          <w:szCs w:val="24"/>
          <w:lang w:val="en-IN"/>
        </w:rPr>
        <w:t>7</w:t>
      </w:r>
      <w:r w:rsidRPr="00B1499B">
        <w:rPr>
          <w:rFonts w:ascii="Times New Roman" w:hAnsi="Times New Roman" w:cs="Times New Roman"/>
          <w:sz w:val="24"/>
          <w:szCs w:val="24"/>
        </w:rPr>
        <w:t xml:space="preserve">'s findings indicate that a number of variables, such as individual traits, lifestyle choices, and medical conditions, are highly correlated with the prevalence and consequences of </w:t>
      </w:r>
      <w:r>
        <w:rPr>
          <w:rFonts w:ascii="Times New Roman" w:hAnsi="Times New Roman" w:cs="Times New Roman"/>
          <w:sz w:val="24"/>
          <w:szCs w:val="24"/>
        </w:rPr>
        <w:t>LBP</w:t>
      </w:r>
      <w:r w:rsidRPr="00B1499B">
        <w:rPr>
          <w:rFonts w:ascii="Times New Roman" w:hAnsi="Times New Roman" w:cs="Times New Roman"/>
          <w:sz w:val="24"/>
          <w:szCs w:val="24"/>
        </w:rPr>
        <w:t xml:space="preserve"> in nurses. These results have significant ramifications for the research as they demonstrate the complex nature of </w:t>
      </w:r>
      <w:r>
        <w:rPr>
          <w:rFonts w:ascii="Times New Roman" w:hAnsi="Times New Roman" w:cs="Times New Roman"/>
          <w:sz w:val="24"/>
          <w:szCs w:val="24"/>
        </w:rPr>
        <w:t>LBP</w:t>
      </w:r>
      <w:r w:rsidRPr="00B1499B">
        <w:rPr>
          <w:rFonts w:ascii="Times New Roman" w:hAnsi="Times New Roman" w:cs="Times New Roman"/>
          <w:sz w:val="24"/>
          <w:szCs w:val="24"/>
        </w:rPr>
        <w:t xml:space="preserve"> and provide guidance for focused treatments meant to lower its incidence and lessen its detrimental impact on the</w:t>
      </w:r>
      <w:r>
        <w:rPr>
          <w:rFonts w:ascii="Times New Roman" w:hAnsi="Times New Roman" w:cs="Times New Roman"/>
          <w:sz w:val="24"/>
          <w:szCs w:val="24"/>
        </w:rPr>
        <w:t xml:space="preserve"> health and wellbeing of nurses</w:t>
      </w:r>
      <w:r w:rsidRPr="00E74796">
        <w:rPr>
          <w:rFonts w:ascii="Times New Roman" w:hAnsi="Times New Roman" w:cs="Times New Roman"/>
          <w:sz w:val="24"/>
          <w:szCs w:val="24"/>
        </w:rPr>
        <w:t>.</w:t>
      </w:r>
    </w:p>
    <w:p w14:paraId="3EC646F0"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According to study by Sikiru &amp; Hanifa S, (201</w:t>
      </w:r>
      <w:r>
        <w:rPr>
          <w:rFonts w:ascii="Times New Roman" w:hAnsi="Times New Roman" w:cs="Times New Roman"/>
          <w:sz w:val="24"/>
          <w:szCs w:val="24"/>
        </w:rPr>
        <w:t>6</w:t>
      </w:r>
      <w:r w:rsidRPr="00E74796">
        <w:rPr>
          <w:rFonts w:ascii="Times New Roman" w:hAnsi="Times New Roman" w:cs="Times New Roman"/>
          <w:sz w:val="24"/>
          <w:szCs w:val="24"/>
        </w:rPr>
        <w:t>)</w:t>
      </w:r>
      <w:r w:rsidRPr="00E74796">
        <w:t xml:space="preserve"> </w:t>
      </w:r>
      <w:r>
        <w:rPr>
          <w:rFonts w:ascii="Times New Roman" w:hAnsi="Times New Roman" w:cs="Times New Roman"/>
          <w:sz w:val="24"/>
          <w:szCs w:val="24"/>
        </w:rPr>
        <w:t>LBP</w:t>
      </w:r>
      <w:r w:rsidRPr="00E74796">
        <w:rPr>
          <w:rFonts w:ascii="Times New Roman" w:hAnsi="Times New Roman" w:cs="Times New Roman"/>
          <w:sz w:val="24"/>
          <w:szCs w:val="24"/>
        </w:rPr>
        <w:t xml:space="preserve"> presently and within the last 12 months was reported by 300 respondents (73.53%). While for our study it reported 79.6% with a total of 316 respondents. A notable portion of nurses being underweight or obese underscores the role of BMI in exacerbating LBP risk. The study also highlights the profound impact of LBP on work performance, with implications ranging from absenteeism to intentions of leaving the nursing profession. These findings underscore the urgent need for interventions targeting LBP prevention and management, including promoting exercise regimens and ergonomic practices tailored to the unique demands of nursing duties. Moreover, addressing systemic factors </w:t>
      </w:r>
      <w:r w:rsidRPr="00E74796">
        <w:rPr>
          <w:rFonts w:ascii="Times New Roman" w:hAnsi="Times New Roman" w:cs="Times New Roman"/>
          <w:sz w:val="24"/>
          <w:szCs w:val="24"/>
        </w:rPr>
        <w:lastRenderedPageBreak/>
        <w:t>contributing to workplace stress and ergonomic hazards is imperative to ensure the well-being and retention of nursing staff as reported by Abebe A.D (2015). Overall, the study underscores the complex interplay of individual and organizational factors in shaping the prevalence and impact of LBP among ICU nurses, emphasizing the importance of comprehensive strategies to safeguard the health and productivity of this vital workforce.</w:t>
      </w:r>
    </w:p>
    <w:p w14:paraId="579C3AC1" w14:textId="77777777" w:rsidR="007E2539" w:rsidRDefault="007E2539" w:rsidP="007E2539">
      <w:pPr>
        <w:pStyle w:val="Heading1"/>
      </w:pPr>
      <w:r>
        <w:t xml:space="preserve">5.0 </w:t>
      </w:r>
      <w:r w:rsidRPr="007E2539">
        <w:t>Summary, Conclusion and Recommendation</w:t>
      </w:r>
    </w:p>
    <w:p w14:paraId="1F86E897" w14:textId="77777777" w:rsidR="007E2539" w:rsidRPr="00E74796" w:rsidRDefault="007E2539" w:rsidP="007E2539">
      <w:pPr>
        <w:pStyle w:val="Heading2"/>
      </w:pPr>
      <w:r>
        <w:t xml:space="preserve">5.1 </w:t>
      </w:r>
      <w:r w:rsidRPr="00E74796">
        <w:t xml:space="preserve">Summary on assessment of the incidence of </w:t>
      </w:r>
      <w:r>
        <w:t>LBP</w:t>
      </w:r>
      <w:r w:rsidRPr="00E74796">
        <w:t xml:space="preserve"> among nurses</w:t>
      </w:r>
    </w:p>
    <w:p w14:paraId="1595A09B" w14:textId="77777777" w:rsidR="007E2539" w:rsidRPr="00E74796" w:rsidRDefault="007E2539" w:rsidP="007E2539">
      <w:pPr>
        <w:spacing w:after="0" w:line="480" w:lineRule="auto"/>
        <w:jc w:val="both"/>
        <w:rPr>
          <w:rFonts w:ascii="Times New Roman" w:hAnsi="Times New Roman" w:cs="Times New Roman"/>
          <w:sz w:val="24"/>
          <w:szCs w:val="24"/>
        </w:rPr>
      </w:pPr>
      <w:r w:rsidRPr="00284263">
        <w:rPr>
          <w:rFonts w:ascii="Times New Roman" w:hAnsi="Times New Roman" w:cs="Times New Roman"/>
          <w:sz w:val="24"/>
          <w:szCs w:val="24"/>
        </w:rPr>
        <w:t>Table 4 provides a thorough summary of the research's findings; it is worth noting that the study identified several health and lifestyle varia</w:t>
      </w:r>
      <w:r>
        <w:rPr>
          <w:rFonts w:ascii="Times New Roman" w:hAnsi="Times New Roman" w:cs="Times New Roman"/>
          <w:sz w:val="24"/>
          <w:szCs w:val="24"/>
        </w:rPr>
        <w:t>bles linked to LBP among nurses</w:t>
      </w:r>
      <w:r w:rsidRPr="00E74796">
        <w:rPr>
          <w:rFonts w:ascii="Times New Roman" w:hAnsi="Times New Roman" w:cs="Times New Roman"/>
          <w:sz w:val="24"/>
          <w:szCs w:val="24"/>
        </w:rPr>
        <w:t xml:space="preserve">. For instance, a notable proportion of nurses reported being underweight or obese, which underscores the role of body mass index (BMI) in exacerbating the risk of LBP. Furthermore, the study revealed significant trends: Nurses with </w:t>
      </w:r>
      <w:r>
        <w:rPr>
          <w:rFonts w:ascii="Times New Roman" w:hAnsi="Times New Roman" w:cs="Times New Roman"/>
          <w:sz w:val="24"/>
          <w:szCs w:val="24"/>
        </w:rPr>
        <w:t>LBP</w:t>
      </w:r>
      <w:r w:rsidRPr="00E74796">
        <w:rPr>
          <w:rFonts w:ascii="Times New Roman" w:hAnsi="Times New Roman" w:cs="Times New Roman"/>
          <w:sz w:val="24"/>
          <w:szCs w:val="24"/>
        </w:rPr>
        <w:t xml:space="preserve"> were typically older (mean age 2.05 vs. 1.50) and more often female (mean score 1.79 vs. 1.58). Surprisingly, those with </w:t>
      </w:r>
      <w:r>
        <w:rPr>
          <w:rFonts w:ascii="Times New Roman" w:hAnsi="Times New Roman" w:cs="Times New Roman"/>
          <w:sz w:val="24"/>
          <w:szCs w:val="24"/>
        </w:rPr>
        <w:t>LBP</w:t>
      </w:r>
      <w:r w:rsidRPr="00E74796">
        <w:rPr>
          <w:rFonts w:ascii="Times New Roman" w:hAnsi="Times New Roman" w:cs="Times New Roman"/>
          <w:sz w:val="24"/>
          <w:szCs w:val="24"/>
        </w:rPr>
        <w:t xml:space="preserve"> had lower mean scores for medical conditions. Interestingly, current deployment showed a lower mean score for those with </w:t>
      </w:r>
      <w:r>
        <w:rPr>
          <w:rFonts w:ascii="Times New Roman" w:hAnsi="Times New Roman" w:cs="Times New Roman"/>
          <w:sz w:val="24"/>
          <w:szCs w:val="24"/>
        </w:rPr>
        <w:t>LBP</w:t>
      </w:r>
      <w:r w:rsidRPr="00E74796">
        <w:rPr>
          <w:rFonts w:ascii="Times New Roman" w:hAnsi="Times New Roman" w:cs="Times New Roman"/>
          <w:sz w:val="24"/>
          <w:szCs w:val="24"/>
        </w:rPr>
        <w:t xml:space="preserve"> (4.50 vs. 5.09), suggesting workload differences. Additionally, respondents with </w:t>
      </w:r>
      <w:r>
        <w:rPr>
          <w:rFonts w:ascii="Times New Roman" w:hAnsi="Times New Roman" w:cs="Times New Roman"/>
          <w:sz w:val="24"/>
          <w:szCs w:val="24"/>
        </w:rPr>
        <w:t>LBP</w:t>
      </w:r>
      <w:r w:rsidRPr="00E74796">
        <w:rPr>
          <w:rFonts w:ascii="Times New Roman" w:hAnsi="Times New Roman" w:cs="Times New Roman"/>
          <w:sz w:val="24"/>
          <w:szCs w:val="24"/>
        </w:rPr>
        <w:t xml:space="preserve"> had a higher mean BMI (2.49 vs. 2.22), indicating a possible weight-related correlation. </w:t>
      </w:r>
      <w:r w:rsidRPr="00095CC6">
        <w:rPr>
          <w:rFonts w:ascii="Times New Roman" w:hAnsi="Times New Roman" w:cs="Times New Roman"/>
          <w:sz w:val="24"/>
          <w:szCs w:val="24"/>
        </w:rPr>
        <w:t xml:space="preserve">Based on these findings, healthcare providers may better understand the complex interplay between demographics, health, and the prevalence of </w:t>
      </w:r>
      <w:r>
        <w:rPr>
          <w:rFonts w:ascii="Times New Roman" w:hAnsi="Times New Roman" w:cs="Times New Roman"/>
          <w:sz w:val="24"/>
          <w:szCs w:val="24"/>
        </w:rPr>
        <w:t>LBP</w:t>
      </w:r>
      <w:r w:rsidRPr="00095CC6">
        <w:rPr>
          <w:rFonts w:ascii="Times New Roman" w:hAnsi="Times New Roman" w:cs="Times New Roman"/>
          <w:sz w:val="24"/>
          <w:szCs w:val="24"/>
        </w:rPr>
        <w:t xml:space="preserve"> among nurses, which can lead to more effective preventa</w:t>
      </w:r>
      <w:r>
        <w:rPr>
          <w:rFonts w:ascii="Times New Roman" w:hAnsi="Times New Roman" w:cs="Times New Roman"/>
          <w:sz w:val="24"/>
          <w:szCs w:val="24"/>
        </w:rPr>
        <w:t>tive and therapeutic strategies</w:t>
      </w:r>
      <w:r w:rsidRPr="00E74796">
        <w:rPr>
          <w:rFonts w:ascii="Times New Roman" w:hAnsi="Times New Roman" w:cs="Times New Roman"/>
          <w:sz w:val="24"/>
          <w:szCs w:val="24"/>
        </w:rPr>
        <w:t>.</w:t>
      </w:r>
    </w:p>
    <w:p w14:paraId="283F132E" w14:textId="77777777" w:rsidR="007E2539" w:rsidRPr="00E74796" w:rsidRDefault="007E2539" w:rsidP="007E2539">
      <w:pPr>
        <w:spacing w:after="0" w:line="480" w:lineRule="auto"/>
        <w:jc w:val="both"/>
        <w:rPr>
          <w:rFonts w:ascii="Times New Roman" w:hAnsi="Times New Roman" w:cs="Times New Roman"/>
          <w:sz w:val="24"/>
          <w:szCs w:val="24"/>
        </w:rPr>
      </w:pPr>
      <w:r w:rsidRPr="00095CC6">
        <w:rPr>
          <w:rFonts w:ascii="Times New Roman" w:hAnsi="Times New Roman" w:cs="Times New Roman"/>
          <w:sz w:val="24"/>
          <w:szCs w:val="24"/>
        </w:rPr>
        <w:t xml:space="preserve">The findings of the one-sample tests, as shown in Table 5, provide further evidence of how individual and organizational variables interact to shape the frequency and severity of </w:t>
      </w:r>
      <w:r>
        <w:rPr>
          <w:rFonts w:ascii="Times New Roman" w:hAnsi="Times New Roman" w:cs="Times New Roman"/>
          <w:sz w:val="24"/>
          <w:szCs w:val="24"/>
        </w:rPr>
        <w:t>LBP among nurses</w:t>
      </w:r>
      <w:r w:rsidRPr="00E74796">
        <w:rPr>
          <w:rFonts w:ascii="Times New Roman" w:hAnsi="Times New Roman" w:cs="Times New Roman"/>
          <w:sz w:val="24"/>
          <w:szCs w:val="24"/>
        </w:rPr>
        <w:t xml:space="preserve">. These tests indicated significant associations between LBP and personal characteristics such as BMI, health conditions including diabetes mellitus and cardiovascular disorders, lifestyle habits like smoking, physical activity levels, working hours, and </w:t>
      </w:r>
      <w:r w:rsidRPr="00E74796">
        <w:rPr>
          <w:rFonts w:ascii="Times New Roman" w:hAnsi="Times New Roman" w:cs="Times New Roman"/>
          <w:sz w:val="24"/>
          <w:szCs w:val="24"/>
        </w:rPr>
        <w:lastRenderedPageBreak/>
        <w:t>engagement in back-strengthening exercises. These findings underscore the multifactorial nature of LBP and its significant impact on nurses' health and well-being.</w:t>
      </w:r>
    </w:p>
    <w:p w14:paraId="16CFA062"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The study also found that a considerable percentage of respondents experienced symptoms such as pain spreading down their leg and limitations in activity due to LBP. Moreover, a significant portion of nurses expressed concerns about the prognosis of their back pain, indicating the need for effective management strategies.</w:t>
      </w:r>
    </w:p>
    <w:p w14:paraId="36488CD2" w14:textId="77777777" w:rsidR="007E2539" w:rsidRPr="00E74796" w:rsidRDefault="007E2539" w:rsidP="007E2539">
      <w:pPr>
        <w:spacing w:after="0" w:line="480" w:lineRule="auto"/>
        <w:jc w:val="both"/>
        <w:rPr>
          <w:rFonts w:ascii="Times New Roman" w:hAnsi="Times New Roman" w:cs="Times New Roman"/>
          <w:sz w:val="24"/>
          <w:szCs w:val="24"/>
        </w:rPr>
      </w:pPr>
      <w:r w:rsidRPr="00E74796">
        <w:rPr>
          <w:rFonts w:ascii="Times New Roman" w:hAnsi="Times New Roman" w:cs="Times New Roman"/>
          <w:sz w:val="24"/>
          <w:szCs w:val="24"/>
        </w:rPr>
        <w:t>Overall, the comprehensive data provided in both tables offer valuable insights into the prevalence, severity, impact, and management of LBP among nurses, as well as the associated health and lifestyle factors. These findings emphasize the importance of implementing targeted interventions to prevent and manage LBP effectively, promote a healthy work environment, and safeguard the well-being and productivity of nursing staff.</w:t>
      </w:r>
    </w:p>
    <w:p w14:paraId="184F1721" w14:textId="77777777" w:rsidR="007E2539" w:rsidRPr="007E2539" w:rsidRDefault="007E2539" w:rsidP="007E2539">
      <w:pPr>
        <w:pStyle w:val="Heading2"/>
      </w:pPr>
      <w:r>
        <w:t xml:space="preserve">5.2 </w:t>
      </w:r>
      <w:r w:rsidRPr="007E2539">
        <w:t>Conclusion</w:t>
      </w:r>
    </w:p>
    <w:p w14:paraId="2D37015D"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LBP is common among nurses, according to the study's results, which has serious consequences for their well-being and productivity on the job. Factors such as BMI, health conditions, lifestyle habits, and working conditions play crucial roles in exacerbating the risk and impact of LBP among nurses. Urgent interventions are needed to prevent and manage LBP effectively, including promoting exercise regimens, ergonomic practices, and addressing workplace stress and hazards.</w:t>
      </w:r>
    </w:p>
    <w:p w14:paraId="323C255A" w14:textId="77777777" w:rsidR="007E2539" w:rsidRPr="007E2539" w:rsidRDefault="007E2539" w:rsidP="007E2539">
      <w:pPr>
        <w:pStyle w:val="Heading2"/>
      </w:pPr>
      <w:r>
        <w:t xml:space="preserve">5.3 </w:t>
      </w:r>
      <w:r w:rsidRPr="007E2539">
        <w:t xml:space="preserve">Recommendations </w:t>
      </w:r>
    </w:p>
    <w:p w14:paraId="4871BBFF" w14:textId="77777777" w:rsidR="007E2539" w:rsidRP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The results of this research highlight the critical need for a coordinated effort to alleviate the prevalence and consequences of LBP among healthcare workers. As a whole, these interventions should address health and safety in the workplace, personal wellness, and company policy. These are the steps that should be taken</w:t>
      </w:r>
    </w:p>
    <w:p w14:paraId="4E45F85B" w14:textId="77777777" w:rsidR="007E2539" w:rsidRDefault="007E2539" w:rsidP="007E2539">
      <w:pPr>
        <w:spacing w:line="480" w:lineRule="auto"/>
        <w:jc w:val="both"/>
        <w:rPr>
          <w:rFonts w:ascii="Times New Roman" w:hAnsi="Times New Roman" w:cs="Times New Roman"/>
          <w:sz w:val="24"/>
        </w:rPr>
      </w:pPr>
      <w:r w:rsidRPr="007E2539">
        <w:rPr>
          <w:rFonts w:ascii="Times New Roman" w:hAnsi="Times New Roman" w:cs="Times New Roman"/>
          <w:sz w:val="24"/>
        </w:rPr>
        <w:t xml:space="preserve">The hospital management teams of level 5 hospitals in Kiambu county should implement ergonomic initiatives to optimize workstation setups, including proper chair and desk designs, </w:t>
      </w:r>
      <w:r w:rsidRPr="007E2539">
        <w:rPr>
          <w:rFonts w:ascii="Times New Roman" w:hAnsi="Times New Roman" w:cs="Times New Roman"/>
          <w:sz w:val="24"/>
        </w:rPr>
        <w:lastRenderedPageBreak/>
        <w:t>to promote better posture and reduce strain on the lower back. They should lobby for adequate adjustable beds, assistive lifting devices, and invest in staff training to ensure proper utilization of these resources. They should foster a supportive organizational culture that prioritizes employee health and safety, open communication about musculoskeletal issues and provide resources for early intervention and treatment.</w:t>
      </w:r>
    </w:p>
    <w:p w14:paraId="6D55A947" w14:textId="77777777" w:rsidR="007E2539" w:rsidRDefault="007E2539">
      <w:pPr>
        <w:rPr>
          <w:rFonts w:ascii="Times New Roman" w:eastAsiaTheme="majorEastAsia" w:hAnsi="Times New Roman" w:cstheme="majorBidi"/>
          <w:b/>
          <w:sz w:val="24"/>
          <w:szCs w:val="32"/>
        </w:rPr>
      </w:pPr>
      <w:r>
        <w:br w:type="page"/>
      </w:r>
    </w:p>
    <w:p w14:paraId="0A4BEA0E" w14:textId="77777777" w:rsidR="007E2539" w:rsidRDefault="007E2539" w:rsidP="007E2539">
      <w:pPr>
        <w:pStyle w:val="Heading1"/>
      </w:pPr>
      <w:r>
        <w:lastRenderedPageBreak/>
        <w:t xml:space="preserve">REFERENCES </w:t>
      </w:r>
    </w:p>
    <w:p w14:paraId="1D5EC5DF"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Almaghrabi</w:t>
      </w:r>
      <w:proofErr w:type="spellEnd"/>
      <w:r w:rsidRPr="007E2539">
        <w:rPr>
          <w:rFonts w:ascii="Times New Roman" w:hAnsi="Times New Roman" w:cs="Times New Roman"/>
          <w:sz w:val="24"/>
        </w:rPr>
        <w:t xml:space="preserve">, A., &amp; Alsharif, F. (2021). Prevalence of LBP and Associated Risk Factors among Nurses at King Abdulaziz University Hospital. International journal of environmental research and public health, 18(4), 1567. </w:t>
      </w:r>
    </w:p>
    <w:p w14:paraId="57D9CAFC"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Boughattas</w:t>
      </w:r>
      <w:proofErr w:type="spellEnd"/>
      <w:r w:rsidRPr="007E2539">
        <w:rPr>
          <w:rFonts w:ascii="Times New Roman" w:hAnsi="Times New Roman" w:cs="Times New Roman"/>
          <w:sz w:val="24"/>
        </w:rPr>
        <w:t xml:space="preserve">, W., </w:t>
      </w:r>
      <w:proofErr w:type="spellStart"/>
      <w:r w:rsidRPr="007E2539">
        <w:rPr>
          <w:rFonts w:ascii="Times New Roman" w:hAnsi="Times New Roman" w:cs="Times New Roman"/>
          <w:sz w:val="24"/>
        </w:rPr>
        <w:t>Maalel</w:t>
      </w:r>
      <w:proofErr w:type="spellEnd"/>
      <w:r w:rsidRPr="007E2539">
        <w:rPr>
          <w:rFonts w:ascii="Times New Roman" w:hAnsi="Times New Roman" w:cs="Times New Roman"/>
          <w:sz w:val="24"/>
        </w:rPr>
        <w:t xml:space="preserve">, O. E., </w:t>
      </w:r>
      <w:proofErr w:type="spellStart"/>
      <w:r w:rsidRPr="007E2539">
        <w:rPr>
          <w:rFonts w:ascii="Times New Roman" w:hAnsi="Times New Roman" w:cs="Times New Roman"/>
          <w:sz w:val="24"/>
        </w:rPr>
        <w:t>Maoua</w:t>
      </w:r>
      <w:proofErr w:type="spellEnd"/>
      <w:r w:rsidRPr="007E2539">
        <w:rPr>
          <w:rFonts w:ascii="Times New Roman" w:hAnsi="Times New Roman" w:cs="Times New Roman"/>
          <w:sz w:val="24"/>
        </w:rPr>
        <w:t xml:space="preserve">, M., </w:t>
      </w:r>
      <w:proofErr w:type="spellStart"/>
      <w:r w:rsidRPr="007E2539">
        <w:rPr>
          <w:rFonts w:ascii="Times New Roman" w:hAnsi="Times New Roman" w:cs="Times New Roman"/>
          <w:sz w:val="24"/>
        </w:rPr>
        <w:t>Bougmiza</w:t>
      </w:r>
      <w:proofErr w:type="spellEnd"/>
      <w:r w:rsidRPr="007E2539">
        <w:rPr>
          <w:rFonts w:ascii="Times New Roman" w:hAnsi="Times New Roman" w:cs="Times New Roman"/>
          <w:sz w:val="24"/>
        </w:rPr>
        <w:t xml:space="preserve">, I., </w:t>
      </w:r>
      <w:proofErr w:type="spellStart"/>
      <w:r w:rsidRPr="007E2539">
        <w:rPr>
          <w:rFonts w:ascii="Times New Roman" w:hAnsi="Times New Roman" w:cs="Times New Roman"/>
          <w:sz w:val="24"/>
        </w:rPr>
        <w:t>Kalboussi</w:t>
      </w:r>
      <w:proofErr w:type="spellEnd"/>
      <w:r w:rsidRPr="007E2539">
        <w:rPr>
          <w:rFonts w:ascii="Times New Roman" w:hAnsi="Times New Roman" w:cs="Times New Roman"/>
          <w:sz w:val="24"/>
        </w:rPr>
        <w:t xml:space="preserve">, H., </w:t>
      </w:r>
      <w:proofErr w:type="spellStart"/>
      <w:r w:rsidRPr="007E2539">
        <w:rPr>
          <w:rFonts w:ascii="Times New Roman" w:hAnsi="Times New Roman" w:cs="Times New Roman"/>
          <w:sz w:val="24"/>
        </w:rPr>
        <w:t>Brahem</w:t>
      </w:r>
      <w:proofErr w:type="spellEnd"/>
      <w:r w:rsidRPr="007E2539">
        <w:rPr>
          <w:rFonts w:ascii="Times New Roman" w:hAnsi="Times New Roman" w:cs="Times New Roman"/>
          <w:sz w:val="24"/>
        </w:rPr>
        <w:t xml:space="preserve">, A., </w:t>
      </w:r>
      <w:proofErr w:type="spellStart"/>
      <w:r w:rsidRPr="007E2539">
        <w:rPr>
          <w:rFonts w:ascii="Times New Roman" w:hAnsi="Times New Roman" w:cs="Times New Roman"/>
          <w:sz w:val="24"/>
        </w:rPr>
        <w:t>Chatti</w:t>
      </w:r>
      <w:proofErr w:type="spellEnd"/>
      <w:r w:rsidRPr="007E2539">
        <w:rPr>
          <w:rFonts w:ascii="Times New Roman" w:hAnsi="Times New Roman" w:cs="Times New Roman"/>
          <w:sz w:val="24"/>
        </w:rPr>
        <w:t xml:space="preserve">, S., Mahjoub, F., &amp; </w:t>
      </w:r>
      <w:proofErr w:type="spellStart"/>
      <w:r w:rsidRPr="007E2539">
        <w:rPr>
          <w:rFonts w:ascii="Times New Roman" w:hAnsi="Times New Roman" w:cs="Times New Roman"/>
          <w:sz w:val="24"/>
        </w:rPr>
        <w:t>Mrizak</w:t>
      </w:r>
      <w:proofErr w:type="spellEnd"/>
      <w:r w:rsidRPr="007E2539">
        <w:rPr>
          <w:rFonts w:ascii="Times New Roman" w:hAnsi="Times New Roman" w:cs="Times New Roman"/>
          <w:sz w:val="24"/>
        </w:rPr>
        <w:t xml:space="preserve">, N. (2017). LBP among nurses: Prevalence, and occupational risk factors. Occupational Diseases and Environmental Medicine, 05(01), 26–37. </w:t>
      </w:r>
    </w:p>
    <w:p w14:paraId="594D109E"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Cochran, W. G. (2007). Sampling techniques. John Wiley &amp; Sons. Tejada, J. J., &amp; Punzalan, J.    R. B. (2012). On the misuse of Slovin’s formula. The Philippine Statistician, 61(1), 129-136. </w:t>
      </w:r>
    </w:p>
    <w:p w14:paraId="7C836CE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Diarmuid Horgan, Helen Purtill, Eva Ryan &amp; Kieran O’Sullivan (2022) The impact of manual handling training on beliefs regarding LBP, European Journal of Physiotherapy, 24:3, 151-157, DOI: 10.1080/21679169.2020.1815837</w:t>
      </w:r>
    </w:p>
    <w:p w14:paraId="58F54B75"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Gaowgzeh</w:t>
      </w:r>
      <w:proofErr w:type="spellEnd"/>
      <w:r w:rsidRPr="007E2539">
        <w:rPr>
          <w:rFonts w:ascii="Times New Roman" w:hAnsi="Times New Roman" w:cs="Times New Roman"/>
          <w:sz w:val="24"/>
        </w:rPr>
        <w:t xml:space="preserve">, R. A. (2019). LBP among nursing professionals in Jeddah, Saudi Arabia: Prevalence and risk factors. Journal of Back and Musculoskeletal Rehabilitation, 32(4), 555–560. https://doi.org/10.3233/bmr-181218 </w:t>
      </w:r>
    </w:p>
    <w:p w14:paraId="555C9F3E"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Hignett, S. (2003). Intervention strategies to reduce musculoskeletal injuries associated with handling patients: a systematic review. Occupational and environmental medicine, 60(9), e6-e6.</w:t>
      </w:r>
    </w:p>
    <w:p w14:paraId="5D56024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Kasa, A. S., </w:t>
      </w:r>
      <w:proofErr w:type="spellStart"/>
      <w:r w:rsidRPr="007E2539">
        <w:rPr>
          <w:rFonts w:ascii="Times New Roman" w:hAnsi="Times New Roman" w:cs="Times New Roman"/>
          <w:sz w:val="24"/>
        </w:rPr>
        <w:t>Workineh</w:t>
      </w:r>
      <w:proofErr w:type="spellEnd"/>
      <w:r w:rsidRPr="007E2539">
        <w:rPr>
          <w:rFonts w:ascii="Times New Roman" w:hAnsi="Times New Roman" w:cs="Times New Roman"/>
          <w:sz w:val="24"/>
        </w:rPr>
        <w:t xml:space="preserve">, Y., Ayalew, E., &amp; Temesgen, W. A. (2020). LBP among nurses working in clinical settings of Africa: Systematic review and meta-analysis of 19 years of studies. BMC Musculoskeletal Disorders, 21(1). https://doi.org/10.1186/s12891-020-03341-y </w:t>
      </w:r>
    </w:p>
    <w:p w14:paraId="47A19E07"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Lahiri S, Markkanen P, Levenstein C. (2018). Back pain and work-related factors among health care workers in Massachusetts hospitals. Journal of Occupational and Environmental Medicine, 60(2), 152-161.</w:t>
      </w:r>
    </w:p>
    <w:p w14:paraId="1E385CA5"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Middleton, F. (2023, January 30). Reliability vs. Validity in Research | Difference, Types and Examples. </w:t>
      </w:r>
      <w:proofErr w:type="spellStart"/>
      <w:r w:rsidRPr="007E2539">
        <w:rPr>
          <w:rFonts w:ascii="Times New Roman" w:hAnsi="Times New Roman" w:cs="Times New Roman"/>
          <w:sz w:val="24"/>
        </w:rPr>
        <w:t>Scribbr</w:t>
      </w:r>
      <w:proofErr w:type="spellEnd"/>
      <w:r w:rsidRPr="007E2539">
        <w:rPr>
          <w:rFonts w:ascii="Times New Roman" w:hAnsi="Times New Roman" w:cs="Times New Roman"/>
          <w:sz w:val="24"/>
        </w:rPr>
        <w:t xml:space="preserve">. Retrieved May 16, 2023, from </w:t>
      </w:r>
    </w:p>
    <w:p w14:paraId="7346E135"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Negash, N. A., Tadele, A., &amp; Jember Ferede, A. (2022). Prevalence and associated factors of LBP among healthcare professionals at University of Gondar Comprehensive and specialized hospital, Northwest Ethiopia: Cross-sectional study. Journal of Pain Research, Volume 15, 1543–1552. https://doi.org/10.2147/jpr.s351987 </w:t>
      </w:r>
    </w:p>
    <w:p w14:paraId="013AA219" w14:textId="77777777" w:rsidR="007E2539" w:rsidRPr="007E2539" w:rsidRDefault="007E2539" w:rsidP="007E2539">
      <w:pPr>
        <w:spacing w:line="240" w:lineRule="auto"/>
        <w:ind w:left="720" w:hanging="720"/>
        <w:jc w:val="both"/>
        <w:rPr>
          <w:rFonts w:ascii="Times New Roman" w:hAnsi="Times New Roman" w:cs="Times New Roman"/>
          <w:sz w:val="24"/>
        </w:rPr>
      </w:pPr>
      <w:proofErr w:type="spellStart"/>
      <w:r w:rsidRPr="007E2539">
        <w:rPr>
          <w:rFonts w:ascii="Times New Roman" w:hAnsi="Times New Roman" w:cs="Times New Roman"/>
          <w:sz w:val="24"/>
        </w:rPr>
        <w:t>Odebiyi</w:t>
      </w:r>
      <w:proofErr w:type="spellEnd"/>
      <w:r w:rsidRPr="007E2539">
        <w:rPr>
          <w:rFonts w:ascii="Times New Roman" w:hAnsi="Times New Roman" w:cs="Times New Roman"/>
          <w:sz w:val="24"/>
        </w:rPr>
        <w:t xml:space="preserve">, D. O., &amp; Okafor, U. A. C. (2023). Musculoskeletal disorders, workplace ergonomics and injury prevention. In Ergonomics-new insights. </w:t>
      </w:r>
      <w:proofErr w:type="spellStart"/>
      <w:r w:rsidRPr="007E2539">
        <w:rPr>
          <w:rFonts w:ascii="Times New Roman" w:hAnsi="Times New Roman" w:cs="Times New Roman"/>
          <w:sz w:val="24"/>
        </w:rPr>
        <w:t>IntechOpen</w:t>
      </w:r>
      <w:proofErr w:type="spellEnd"/>
      <w:r w:rsidRPr="007E2539">
        <w:rPr>
          <w:rFonts w:ascii="Times New Roman" w:hAnsi="Times New Roman" w:cs="Times New Roman"/>
          <w:sz w:val="24"/>
        </w:rPr>
        <w:t>.</w:t>
      </w:r>
    </w:p>
    <w:p w14:paraId="416945AA"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Pasdar, Y., Hamzeh, B., Karimi, S., Moradi, S., Cheshmeh, S., Shamsi, M. B., &amp; Najafi, F. (2022). Major dietary patterns in relation to chronic LBP; a cross-sectional study from RANCD cohort. Nutrition Journal, 21(1). https://doi.org/10.1186/s12937-022-00780-2 </w:t>
      </w:r>
    </w:p>
    <w:p w14:paraId="7EA26784"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Polit, D. F., &amp; Beck, C. T. (2013). Essentials of nursing research, 8th ed. study guide: Appraising evidence for nursing practice. </w:t>
      </w:r>
    </w:p>
    <w:p w14:paraId="376A39AD"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 xml:space="preserve">Shahid, S., Akhter, Z., Sukaina, M., Sohail, F., &amp; Nasir, F. (2021). Association of diabetes with Lower back pain: A narrative review. </w:t>
      </w:r>
      <w:proofErr w:type="spellStart"/>
      <w:r w:rsidRPr="007E2539">
        <w:rPr>
          <w:rFonts w:ascii="Times New Roman" w:hAnsi="Times New Roman" w:cs="Times New Roman"/>
          <w:sz w:val="24"/>
        </w:rPr>
        <w:t>Cureus</w:t>
      </w:r>
      <w:proofErr w:type="spellEnd"/>
      <w:r w:rsidRPr="007E2539">
        <w:rPr>
          <w:rFonts w:ascii="Times New Roman" w:hAnsi="Times New Roman" w:cs="Times New Roman"/>
          <w:sz w:val="24"/>
        </w:rPr>
        <w:t xml:space="preserve">, 13(6). https://doi.org/10.7759/cureus.15776 </w:t>
      </w:r>
    </w:p>
    <w:p w14:paraId="01336C1B"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lastRenderedPageBreak/>
        <w:t>Sikiru &amp; Hanifa S. (2010). Prevalence and risk factors of LBP among nurses in a typical Nigerian hospital. African Health Sciences, 10(1), 26–30.</w:t>
      </w:r>
    </w:p>
    <w:p w14:paraId="2CC6FB83"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Smedley, B. D., Stith, A. Y., &amp; Nelson, A. R. (2003). Racial and ethnic disparities in diagnosis and treatment: a review of the evidence and a consideration of causes. Unequal treatment: Confronting racial and ethnic disparities in health care.</w:t>
      </w:r>
    </w:p>
    <w:p w14:paraId="68AB90CD"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Waters, T. R., Nelson, A., Hughes, N., &amp; Menzel, N. (2009). Safe patient handling training for schools of nursing. Curricular materials.</w:t>
      </w:r>
    </w:p>
    <w:p w14:paraId="18DF075E" w14:textId="77777777" w:rsidR="007E2539" w:rsidRPr="007E2539" w:rsidRDefault="007E2539" w:rsidP="007E2539">
      <w:pPr>
        <w:spacing w:line="240" w:lineRule="auto"/>
        <w:ind w:left="720" w:hanging="720"/>
        <w:jc w:val="both"/>
        <w:rPr>
          <w:rFonts w:ascii="Times New Roman" w:hAnsi="Times New Roman" w:cs="Times New Roman"/>
          <w:sz w:val="24"/>
        </w:rPr>
      </w:pPr>
      <w:r w:rsidRPr="007E2539">
        <w:rPr>
          <w:rFonts w:ascii="Times New Roman" w:hAnsi="Times New Roman" w:cs="Times New Roman"/>
          <w:sz w:val="24"/>
        </w:rPr>
        <w:t>Yassi A, Lockhart K. (2018). Work-relatedness of LBP in nursing personnel: a systematic review. International Journal of Occupational and Environmental Health, 24(1-2), 8-21.</w:t>
      </w:r>
    </w:p>
    <w:sectPr w:rsidR="007E2539" w:rsidRPr="007E25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uel Bolarinde" w:date="2025-01-18T13:22:00Z" w:initials="SB">
    <w:p w14:paraId="7D9D146B" w14:textId="4A138346" w:rsidR="003A688B" w:rsidRDefault="003A688B">
      <w:pPr>
        <w:pStyle w:val="CommentText"/>
      </w:pPr>
      <w:r>
        <w:rPr>
          <w:rStyle w:val="CommentReference"/>
        </w:rPr>
        <w:annotationRef/>
      </w:r>
      <w:r>
        <w:t>Maximum word count allow is 300. Kindly reduce the length of your abstract.</w:t>
      </w:r>
    </w:p>
    <w:p w14:paraId="699FEECA" w14:textId="77777777" w:rsidR="003A688B" w:rsidRDefault="003A688B">
      <w:pPr>
        <w:pStyle w:val="CommentText"/>
      </w:pPr>
    </w:p>
    <w:p w14:paraId="54604764" w14:textId="1ED00EBC" w:rsidR="003A688B" w:rsidRDefault="003A688B">
      <w:pPr>
        <w:pStyle w:val="CommentText"/>
      </w:pPr>
      <w:r>
        <w:t>The abstract should be divided into subgroups as stated below:</w:t>
      </w:r>
    </w:p>
    <w:p w14:paraId="2ED1F5C6" w14:textId="77777777" w:rsidR="001A7FB9" w:rsidRDefault="001A7FB9">
      <w:pPr>
        <w:pStyle w:val="CommentText"/>
      </w:pPr>
    </w:p>
    <w:p w14:paraId="7CE198BA" w14:textId="61B242B5" w:rsidR="003A688B" w:rsidRDefault="003A688B">
      <w:pPr>
        <w:pStyle w:val="CommentText"/>
      </w:pPr>
      <w:r>
        <w:t>Background</w:t>
      </w:r>
    </w:p>
    <w:p w14:paraId="0EB6068E" w14:textId="499B9950" w:rsidR="003A688B" w:rsidRDefault="003A688B">
      <w:pPr>
        <w:pStyle w:val="CommentText"/>
      </w:pPr>
      <w:r>
        <w:t xml:space="preserve">Aims </w:t>
      </w:r>
    </w:p>
    <w:p w14:paraId="715578F0" w14:textId="77C59DD8" w:rsidR="003A688B" w:rsidRDefault="003A688B">
      <w:pPr>
        <w:pStyle w:val="CommentText"/>
      </w:pPr>
      <w:r>
        <w:t>Methodology</w:t>
      </w:r>
    </w:p>
    <w:p w14:paraId="73454C78" w14:textId="5792ADE0" w:rsidR="003A688B" w:rsidRDefault="003A688B">
      <w:pPr>
        <w:pStyle w:val="CommentText"/>
      </w:pPr>
      <w:r>
        <w:t>Results</w:t>
      </w:r>
    </w:p>
    <w:p w14:paraId="312555E6" w14:textId="5C8F0643" w:rsidR="003A688B" w:rsidRDefault="003A688B">
      <w:pPr>
        <w:pStyle w:val="CommentText"/>
      </w:pPr>
      <w:r>
        <w:t>Conclusion</w:t>
      </w:r>
    </w:p>
    <w:p w14:paraId="49EAAE20" w14:textId="77777777" w:rsidR="003A688B" w:rsidRDefault="003A688B">
      <w:pPr>
        <w:pStyle w:val="CommentText"/>
      </w:pPr>
    </w:p>
    <w:p w14:paraId="2F1CBA9E" w14:textId="493B886B" w:rsidR="003A688B" w:rsidRDefault="001A7FB9">
      <w:pPr>
        <w:pStyle w:val="CommentText"/>
      </w:pPr>
      <w:r>
        <w:t>$-5 key words should be provided too</w:t>
      </w:r>
    </w:p>
    <w:p w14:paraId="67B31D40" w14:textId="4B26EB46" w:rsidR="003A688B" w:rsidRDefault="003A688B">
      <w:pPr>
        <w:pStyle w:val="CommentText"/>
      </w:pPr>
    </w:p>
  </w:comment>
  <w:comment w:id="1" w:author="Samuel Bolarinde" w:date="2025-01-18T13:05:00Z" w:initials="SB">
    <w:p w14:paraId="5D077DE4" w14:textId="7D1D6CC0" w:rsidR="00E95EB6" w:rsidRDefault="00E95EB6">
      <w:pPr>
        <w:pStyle w:val="CommentText"/>
      </w:pPr>
      <w:r>
        <w:rPr>
          <w:rStyle w:val="CommentReference"/>
        </w:rPr>
        <w:annotationRef/>
      </w:r>
      <w:r>
        <w:t>Provide full meaning at the first mention, thereafter you can use abbreviation</w:t>
      </w:r>
    </w:p>
  </w:comment>
  <w:comment w:id="2" w:author="Samuel Bolarinde" w:date="2025-01-18T13:07:00Z" w:initials="SB">
    <w:p w14:paraId="6CE1FEF4" w14:textId="1528C665" w:rsidR="00E95EB6" w:rsidRDefault="00E95EB6">
      <w:pPr>
        <w:pStyle w:val="CommentText"/>
      </w:pPr>
      <w:r>
        <w:rPr>
          <w:rStyle w:val="CommentReference"/>
        </w:rPr>
        <w:annotationRef/>
      </w:r>
      <w:r>
        <w:t>Kindly give a brief description of your questionnaire</w:t>
      </w:r>
    </w:p>
  </w:comment>
  <w:comment w:id="3" w:author="Samuel Bolarinde" w:date="2025-01-18T13:10:00Z" w:initials="SB">
    <w:p w14:paraId="29B31D36" w14:textId="77777777" w:rsidR="00E95EB6" w:rsidRDefault="00E95EB6">
      <w:pPr>
        <w:pStyle w:val="CommentText"/>
      </w:pPr>
      <w:r>
        <w:rPr>
          <w:rStyle w:val="CommentReference"/>
        </w:rPr>
        <w:annotationRef/>
      </w:r>
      <w:r>
        <w:t xml:space="preserve">It is better to </w:t>
      </w:r>
      <w:proofErr w:type="gramStart"/>
      <w:r>
        <w:t>first  present</w:t>
      </w:r>
      <w:proofErr w:type="gramEnd"/>
      <w:r>
        <w:t xml:space="preserve"> your result and give vital information on the contents of each table in sequence.</w:t>
      </w:r>
    </w:p>
    <w:p w14:paraId="7BAE86AE" w14:textId="77777777" w:rsidR="00E95EB6" w:rsidRDefault="00E95EB6">
      <w:pPr>
        <w:pStyle w:val="CommentText"/>
      </w:pPr>
      <w:r>
        <w:t xml:space="preserve">For instance. Present or briefly present the result in table 1, then follow it up by inserting table 1, </w:t>
      </w:r>
      <w:proofErr w:type="gramStart"/>
      <w:r>
        <w:t>then  present</w:t>
      </w:r>
      <w:proofErr w:type="gramEnd"/>
      <w:r>
        <w:t xml:space="preserve"> the result of table 2, follow by table 2, go to result of table 3 and follow it up by table 3  and so on and so forth.</w:t>
      </w:r>
    </w:p>
    <w:p w14:paraId="3238A6B9" w14:textId="77777777" w:rsidR="00E95EB6" w:rsidRDefault="00E95EB6">
      <w:pPr>
        <w:pStyle w:val="CommentText"/>
      </w:pPr>
    </w:p>
    <w:p w14:paraId="19AC1AC6" w14:textId="77777777" w:rsidR="00E95EB6" w:rsidRDefault="00E95EB6">
      <w:pPr>
        <w:pStyle w:val="CommentText"/>
      </w:pPr>
    </w:p>
    <w:p w14:paraId="2D061D4B" w14:textId="77777777" w:rsidR="00E95EB6" w:rsidRDefault="00E95EB6">
      <w:pPr>
        <w:pStyle w:val="CommentText"/>
      </w:pPr>
      <w:r>
        <w:t xml:space="preserve">In addition, </w:t>
      </w:r>
      <w:proofErr w:type="gramStart"/>
      <w:r>
        <w:t>You</w:t>
      </w:r>
      <w:proofErr w:type="gramEnd"/>
      <w:r>
        <w:t xml:space="preserve"> are to separate your result from discussion.</w:t>
      </w:r>
    </w:p>
    <w:p w14:paraId="02A4A961" w14:textId="77777777" w:rsidR="00E95EB6" w:rsidRDefault="00E95EB6">
      <w:pPr>
        <w:pStyle w:val="CommentText"/>
      </w:pPr>
    </w:p>
    <w:p w14:paraId="3151F7BD" w14:textId="77777777" w:rsidR="00E95EB6" w:rsidRDefault="00E95EB6">
      <w:pPr>
        <w:pStyle w:val="CommentText"/>
      </w:pPr>
      <w:r>
        <w:t>The order should be:</w:t>
      </w:r>
    </w:p>
    <w:p w14:paraId="733A478F" w14:textId="77777777" w:rsidR="00E95EB6" w:rsidRDefault="00E95EB6">
      <w:pPr>
        <w:pStyle w:val="CommentText"/>
      </w:pPr>
      <w:r>
        <w:t>Introduction</w:t>
      </w:r>
    </w:p>
    <w:p w14:paraId="287179E7" w14:textId="77777777" w:rsidR="003A688B" w:rsidRDefault="00E95EB6">
      <w:pPr>
        <w:pStyle w:val="CommentText"/>
      </w:pPr>
      <w:r>
        <w:t>Materials and Method</w:t>
      </w:r>
    </w:p>
    <w:p w14:paraId="24010884" w14:textId="6353FF2E" w:rsidR="00E95EB6" w:rsidRDefault="00E95EB6">
      <w:pPr>
        <w:pStyle w:val="CommentText"/>
      </w:pPr>
      <w:r>
        <w:t>Results</w:t>
      </w:r>
    </w:p>
    <w:p w14:paraId="0DF1EFB3" w14:textId="77777777" w:rsidR="00E95EB6" w:rsidRDefault="00E95EB6">
      <w:pPr>
        <w:pStyle w:val="CommentText"/>
      </w:pPr>
      <w:r>
        <w:t>Discussion</w:t>
      </w:r>
    </w:p>
    <w:p w14:paraId="7C231BAC" w14:textId="5476AC0C" w:rsidR="00E95EB6" w:rsidRDefault="003A688B">
      <w:pPr>
        <w:pStyle w:val="CommentText"/>
      </w:pPr>
      <w:r>
        <w:t>Conclusion</w:t>
      </w:r>
    </w:p>
    <w:p w14:paraId="584FD8EC" w14:textId="3AE44C68" w:rsidR="00E95EB6" w:rsidRDefault="003A688B">
      <w:pPr>
        <w:pStyle w:val="CommentText"/>
      </w:pPr>
      <w:r>
        <w:t>R</w:t>
      </w:r>
      <w:r w:rsidR="00E95EB6">
        <w:t>ecommendations</w:t>
      </w:r>
    </w:p>
  </w:comment>
  <w:comment w:id="6" w:author="Samuel Bolarinde" w:date="2025-01-18T14:13:00Z" w:initials="SB">
    <w:p w14:paraId="27BBA7A2" w14:textId="77777777" w:rsidR="00F360AE" w:rsidRDefault="00F360AE">
      <w:pPr>
        <w:pStyle w:val="CommentText"/>
      </w:pPr>
      <w:r>
        <w:rPr>
          <w:rStyle w:val="CommentReference"/>
        </w:rPr>
        <w:annotationRef/>
      </w:r>
      <w:r>
        <w:t>You can also find additional support for your result in this article cited below:</w:t>
      </w:r>
    </w:p>
    <w:p w14:paraId="4BAF88E4" w14:textId="77777777" w:rsidR="00F360AE" w:rsidRDefault="00F360AE">
      <w:pPr>
        <w:pStyle w:val="CommentText"/>
      </w:pPr>
    </w:p>
    <w:p w14:paraId="6E2D1AC8" w14:textId="60003653" w:rsidR="00F360AE" w:rsidRDefault="00F360AE">
      <w:pPr>
        <w:pStyle w:val="CommentText"/>
      </w:pPr>
      <w:r>
        <w:t xml:space="preserve"> Bolarinde SO, Oyewole I, </w:t>
      </w:r>
      <w:proofErr w:type="spellStart"/>
      <w:r>
        <w:t>Abobarin</w:t>
      </w:r>
      <w:proofErr w:type="spellEnd"/>
      <w:r>
        <w:t xml:space="preserve"> AF. Work-related musculoskeletal disorders among nurses in various specialty areas in a Nigerian tertiary health institution. Journal of Emergency Practice and Trauma 2019; 5(2): 41-46. </w:t>
      </w:r>
      <w:proofErr w:type="spellStart"/>
      <w:r>
        <w:t>doi</w:t>
      </w:r>
      <w:proofErr w:type="spellEnd"/>
      <w:r>
        <w:t>: 10.15171/jept.2019.04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B31D40" w15:done="0"/>
  <w15:commentEx w15:paraId="5D077DE4" w15:done="0"/>
  <w15:commentEx w15:paraId="6CE1FEF4" w15:done="0"/>
  <w15:commentEx w15:paraId="584FD8EC" w15:done="0"/>
  <w15:commentEx w15:paraId="6E2D1A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629A4" w16cex:dateUtc="2025-01-18T12:22:00Z"/>
  <w16cex:commentExtensible w16cex:durableId="2B3625A9" w16cex:dateUtc="2025-01-18T12:05:00Z"/>
  <w16cex:commentExtensible w16cex:durableId="2B362610" w16cex:dateUtc="2025-01-18T12:07:00Z"/>
  <w16cex:commentExtensible w16cex:durableId="2B3626D5" w16cex:dateUtc="2025-01-18T12:10:00Z"/>
  <w16cex:commentExtensible w16cex:durableId="2B363578" w16cex:dateUtc="2025-01-18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B31D40" w16cid:durableId="2B3629A4"/>
  <w16cid:commentId w16cid:paraId="5D077DE4" w16cid:durableId="2B3625A9"/>
  <w16cid:commentId w16cid:paraId="6CE1FEF4" w16cid:durableId="2B362610"/>
  <w16cid:commentId w16cid:paraId="584FD8EC" w16cid:durableId="2B3626D5"/>
  <w16cid:commentId w16cid:paraId="6E2D1AC8" w16cid:durableId="2B3635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AD2D" w14:textId="77777777" w:rsidR="009B6A9E" w:rsidRDefault="009B6A9E" w:rsidP="00D62C70">
      <w:pPr>
        <w:spacing w:after="0" w:line="240" w:lineRule="auto"/>
      </w:pPr>
      <w:r>
        <w:separator/>
      </w:r>
    </w:p>
  </w:endnote>
  <w:endnote w:type="continuationSeparator" w:id="0">
    <w:p w14:paraId="5003A042" w14:textId="77777777" w:rsidR="009B6A9E" w:rsidRDefault="009B6A9E" w:rsidP="00D6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9B62" w14:textId="77777777" w:rsidR="00D62C70" w:rsidRDefault="00D62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2D49" w14:textId="77777777" w:rsidR="00D62C70" w:rsidRDefault="00D62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13C6" w14:textId="77777777" w:rsidR="00D62C70" w:rsidRDefault="00D62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C7DD" w14:textId="77777777" w:rsidR="009B6A9E" w:rsidRDefault="009B6A9E" w:rsidP="00D62C70">
      <w:pPr>
        <w:spacing w:after="0" w:line="240" w:lineRule="auto"/>
      </w:pPr>
      <w:r>
        <w:separator/>
      </w:r>
    </w:p>
  </w:footnote>
  <w:footnote w:type="continuationSeparator" w:id="0">
    <w:p w14:paraId="14265BE0" w14:textId="77777777" w:rsidR="009B6A9E" w:rsidRDefault="009B6A9E" w:rsidP="00D62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379F" w14:textId="23DB2CEB" w:rsidR="00D62C70" w:rsidRDefault="00000000">
    <w:pPr>
      <w:pStyle w:val="Header"/>
    </w:pPr>
    <w:r>
      <w:rPr>
        <w:noProof/>
      </w:rPr>
      <w:pict w14:anchorId="54E30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7D9A" w14:textId="4B471438" w:rsidR="00D62C70" w:rsidRDefault="00000000">
    <w:pPr>
      <w:pStyle w:val="Header"/>
    </w:pPr>
    <w:r>
      <w:rPr>
        <w:noProof/>
      </w:rPr>
      <w:pict w14:anchorId="46552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CD6F" w14:textId="5DAA5FAB" w:rsidR="00D62C70" w:rsidRDefault="00000000">
    <w:pPr>
      <w:pStyle w:val="Header"/>
    </w:pPr>
    <w:r>
      <w:rPr>
        <w:noProof/>
      </w:rPr>
      <w:pict w14:anchorId="46CDB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361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51A2"/>
    <w:multiLevelType w:val="multilevel"/>
    <w:tmpl w:val="120451A2"/>
    <w:lvl w:ilvl="0">
      <w:start w:val="1"/>
      <w:numFmt w:val="upperLetter"/>
      <w:lvlText w:val="%1."/>
      <w:lvlJc w:val="left"/>
      <w:pPr>
        <w:ind w:left="862" w:hanging="360"/>
      </w:pPr>
      <w:rPr>
        <w:rFonts w:hint="default"/>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 w15:restartNumberingAfterBreak="0">
    <w:nsid w:val="14D56FCB"/>
    <w:multiLevelType w:val="hybridMultilevel"/>
    <w:tmpl w:val="8BD6F8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E814BB"/>
    <w:multiLevelType w:val="hybridMultilevel"/>
    <w:tmpl w:val="F95E41E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6CA5082"/>
    <w:multiLevelType w:val="multilevel"/>
    <w:tmpl w:val="B23AEEA4"/>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EEE0A2C"/>
    <w:multiLevelType w:val="multilevel"/>
    <w:tmpl w:val="2EEE0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A24CB1"/>
    <w:multiLevelType w:val="multilevel"/>
    <w:tmpl w:val="31A24CB1"/>
    <w:lvl w:ilvl="0">
      <w:start w:val="1"/>
      <w:numFmt w:val="decimal"/>
      <w:lvlText w:val="1.6.%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A374C5"/>
    <w:multiLevelType w:val="multilevel"/>
    <w:tmpl w:val="E5D25182"/>
    <w:lvl w:ilvl="0">
      <w:start w:val="1"/>
      <w:numFmt w:val="decimal"/>
      <w:lvlText w:val="%1"/>
      <w:lvlJc w:val="left"/>
      <w:pPr>
        <w:ind w:left="480" w:hanging="480"/>
      </w:pPr>
      <w:rPr>
        <w:rFonts w:hint="default"/>
      </w:rPr>
    </w:lvl>
    <w:lvl w:ilvl="1">
      <w:start w:val="6"/>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3CD203AA"/>
    <w:multiLevelType w:val="multilevel"/>
    <w:tmpl w:val="3CD203AA"/>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CE6500"/>
    <w:multiLevelType w:val="multilevel"/>
    <w:tmpl w:val="40CE6500"/>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3211E1"/>
    <w:multiLevelType w:val="multilevel"/>
    <w:tmpl w:val="433211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724A64"/>
    <w:multiLevelType w:val="multilevel"/>
    <w:tmpl w:val="55B67EB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644C87"/>
    <w:multiLevelType w:val="multilevel"/>
    <w:tmpl w:val="4C644C87"/>
    <w:lvl w:ilvl="0">
      <w:start w:val="1"/>
      <w:numFmt w:val="decimal"/>
      <w:lvlText w:val="%1."/>
      <w:lvlJc w:val="left"/>
      <w:pPr>
        <w:ind w:left="786" w:hanging="360"/>
      </w:pPr>
      <w:rPr>
        <w:b w:val="0"/>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4CEB0D80"/>
    <w:multiLevelType w:val="multilevel"/>
    <w:tmpl w:val="4CEB0D80"/>
    <w:lvl w:ilvl="0">
      <w:start w:val="1"/>
      <w:numFmt w:val="decimal"/>
      <w:lvlText w:val="%1."/>
      <w:lvlJc w:val="left"/>
      <w:pPr>
        <w:ind w:left="720" w:hanging="360"/>
      </w:pPr>
    </w:lvl>
    <w:lvl w:ilvl="1">
      <w:start w:val="3"/>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15:restartNumberingAfterBreak="0">
    <w:nsid w:val="507D0B61"/>
    <w:multiLevelType w:val="multilevel"/>
    <w:tmpl w:val="68ECC222"/>
    <w:lvl w:ilvl="0">
      <w:start w:val="1"/>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4" w15:restartNumberingAfterBreak="0">
    <w:nsid w:val="556C58EB"/>
    <w:multiLevelType w:val="multilevel"/>
    <w:tmpl w:val="556C58E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C95511"/>
    <w:multiLevelType w:val="multilevel"/>
    <w:tmpl w:val="58C9551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F56A7D"/>
    <w:multiLevelType w:val="hybridMultilevel"/>
    <w:tmpl w:val="1ADCEF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49C7DF6"/>
    <w:multiLevelType w:val="hybridMultilevel"/>
    <w:tmpl w:val="49163F9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51E0C89"/>
    <w:multiLevelType w:val="multilevel"/>
    <w:tmpl w:val="651E0C89"/>
    <w:lvl w:ilvl="0">
      <w:start w:val="1"/>
      <w:numFmt w:val="upperLetter"/>
      <w:lvlText w:val="%1."/>
      <w:lvlJc w:val="left"/>
      <w:pPr>
        <w:ind w:left="1365" w:hanging="360"/>
      </w:pPr>
      <w:rPr>
        <w:rFonts w:hint="default"/>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19" w15:restartNumberingAfterBreak="0">
    <w:nsid w:val="67061AD5"/>
    <w:multiLevelType w:val="multilevel"/>
    <w:tmpl w:val="67061AD5"/>
    <w:lvl w:ilvl="0">
      <w:start w:val="1"/>
      <w:numFmt w:val="upperLetter"/>
      <w:lvlText w:val="%1."/>
      <w:lvlJc w:val="left"/>
      <w:pPr>
        <w:ind w:left="1485" w:hanging="360"/>
      </w:pPr>
      <w:rPr>
        <w:rFonts w:hint="default"/>
      </w:r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20" w15:restartNumberingAfterBreak="0">
    <w:nsid w:val="6C6703AE"/>
    <w:multiLevelType w:val="multilevel"/>
    <w:tmpl w:val="6C6703AE"/>
    <w:lvl w:ilvl="0">
      <w:start w:val="1"/>
      <w:numFmt w:val="decimal"/>
      <w:lvlText w:val="%1."/>
      <w:lvlJc w:val="left"/>
      <w:pPr>
        <w:ind w:left="720" w:hanging="360"/>
      </w:pPr>
    </w:lvl>
    <w:lvl w:ilvl="1">
      <w:start w:val="6"/>
      <w:numFmt w:val="decimal"/>
      <w:isLgl/>
      <w:lvlText w:val="%1.%2."/>
      <w:lvlJc w:val="left"/>
      <w:pPr>
        <w:ind w:left="960" w:hanging="600"/>
      </w:pPr>
      <w:rPr>
        <w:rFonts w:hint="default"/>
      </w:rPr>
    </w:lvl>
    <w:lvl w:ilvl="2">
      <w:start w:val="1"/>
      <w:numFmt w:val="decimal"/>
      <w:lvlText w:val="1.6.%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6F572E8"/>
    <w:multiLevelType w:val="multilevel"/>
    <w:tmpl w:val="76F572E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A501F84"/>
    <w:multiLevelType w:val="multilevel"/>
    <w:tmpl w:val="7A501F84"/>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E1E0AB3"/>
    <w:multiLevelType w:val="multilevel"/>
    <w:tmpl w:val="7E1E0AB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913188"/>
    <w:multiLevelType w:val="multilevel"/>
    <w:tmpl w:val="7F913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0561524">
    <w:abstractNumId w:val="7"/>
  </w:num>
  <w:num w:numId="2" w16cid:durableId="1455446032">
    <w:abstractNumId w:val="8"/>
  </w:num>
  <w:num w:numId="3" w16cid:durableId="2105760311">
    <w:abstractNumId w:val="22"/>
  </w:num>
  <w:num w:numId="4" w16cid:durableId="1856723507">
    <w:abstractNumId w:val="11"/>
  </w:num>
  <w:num w:numId="5" w16cid:durableId="923731724">
    <w:abstractNumId w:val="5"/>
  </w:num>
  <w:num w:numId="6" w16cid:durableId="904529950">
    <w:abstractNumId w:val="20"/>
  </w:num>
  <w:num w:numId="7" w16cid:durableId="2065063726">
    <w:abstractNumId w:val="12"/>
  </w:num>
  <w:num w:numId="8" w16cid:durableId="2001229916">
    <w:abstractNumId w:val="24"/>
  </w:num>
  <w:num w:numId="9" w16cid:durableId="973289334">
    <w:abstractNumId w:val="9"/>
  </w:num>
  <w:num w:numId="10" w16cid:durableId="1227298859">
    <w:abstractNumId w:val="23"/>
  </w:num>
  <w:num w:numId="11" w16cid:durableId="112600507">
    <w:abstractNumId w:val="14"/>
  </w:num>
  <w:num w:numId="12" w16cid:durableId="1484007554">
    <w:abstractNumId w:val="19"/>
  </w:num>
  <w:num w:numId="13" w16cid:durableId="1805535212">
    <w:abstractNumId w:val="18"/>
  </w:num>
  <w:num w:numId="14" w16cid:durableId="708379495">
    <w:abstractNumId w:val="4"/>
  </w:num>
  <w:num w:numId="15" w16cid:durableId="629554566">
    <w:abstractNumId w:val="0"/>
  </w:num>
  <w:num w:numId="16" w16cid:durableId="1313753896">
    <w:abstractNumId w:val="21"/>
  </w:num>
  <w:num w:numId="17" w16cid:durableId="679085646">
    <w:abstractNumId w:val="15"/>
  </w:num>
  <w:num w:numId="18" w16cid:durableId="1261795954">
    <w:abstractNumId w:val="13"/>
  </w:num>
  <w:num w:numId="19" w16cid:durableId="1040319512">
    <w:abstractNumId w:val="17"/>
  </w:num>
  <w:num w:numId="20" w16cid:durableId="390467025">
    <w:abstractNumId w:val="1"/>
  </w:num>
  <w:num w:numId="21" w16cid:durableId="574167677">
    <w:abstractNumId w:val="3"/>
  </w:num>
  <w:num w:numId="22" w16cid:durableId="1405057971">
    <w:abstractNumId w:val="6"/>
  </w:num>
  <w:num w:numId="23" w16cid:durableId="347946542">
    <w:abstractNumId w:val="10"/>
  </w:num>
  <w:num w:numId="24" w16cid:durableId="656953447">
    <w:abstractNumId w:val="16"/>
  </w:num>
  <w:num w:numId="25" w16cid:durableId="12114528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Bolarinde">
    <w15:presenceInfo w15:providerId="Windows Live" w15:userId="20345768aa11d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39"/>
    <w:rsid w:val="0006799E"/>
    <w:rsid w:val="000D3E65"/>
    <w:rsid w:val="001A7FB9"/>
    <w:rsid w:val="003A688B"/>
    <w:rsid w:val="005F7E93"/>
    <w:rsid w:val="00735BC7"/>
    <w:rsid w:val="00736376"/>
    <w:rsid w:val="007E2539"/>
    <w:rsid w:val="009B6A9E"/>
    <w:rsid w:val="00B82E36"/>
    <w:rsid w:val="00BE5FB7"/>
    <w:rsid w:val="00C75D54"/>
    <w:rsid w:val="00D027CD"/>
    <w:rsid w:val="00D62C70"/>
    <w:rsid w:val="00E95EB6"/>
    <w:rsid w:val="00EB71D8"/>
    <w:rsid w:val="00F3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BDE7D"/>
  <w15:chartTrackingRefBased/>
  <w15:docId w15:val="{350580DA-E430-4A3B-9904-CAA271E2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E2539"/>
    <w:pPr>
      <w:keepNext/>
      <w:keepLines/>
      <w:spacing w:after="0" w:line="480" w:lineRule="auto"/>
      <w:jc w:val="both"/>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7E2539"/>
    <w:pPr>
      <w:keepNext/>
      <w:keepLines/>
      <w:spacing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7E2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53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7E253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E253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E2539"/>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E2539"/>
    <w:rPr>
      <w:rFonts w:ascii="Segoe UI" w:eastAsiaTheme="minorEastAsia" w:hAnsi="Segoe UI" w:cs="Segoe UI"/>
      <w:sz w:val="18"/>
      <w:szCs w:val="18"/>
      <w:lang w:val="en-US"/>
    </w:rPr>
  </w:style>
  <w:style w:type="character" w:styleId="Emphasis">
    <w:name w:val="Emphasis"/>
    <w:basedOn w:val="DefaultParagraphFont"/>
    <w:uiPriority w:val="20"/>
    <w:qFormat/>
    <w:rsid w:val="007E2539"/>
    <w:rPr>
      <w:i/>
      <w:iCs/>
    </w:rPr>
  </w:style>
  <w:style w:type="paragraph" w:styleId="Footer">
    <w:name w:val="footer"/>
    <w:basedOn w:val="Normal"/>
    <w:link w:val="FooterChar"/>
    <w:uiPriority w:val="99"/>
    <w:unhideWhenUsed/>
    <w:rsid w:val="007E2539"/>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7E2539"/>
    <w:rPr>
      <w:rFonts w:eastAsiaTheme="minorEastAsia"/>
      <w:lang w:val="en-US"/>
    </w:rPr>
  </w:style>
  <w:style w:type="paragraph" w:styleId="Header">
    <w:name w:val="header"/>
    <w:basedOn w:val="Normal"/>
    <w:link w:val="HeaderChar"/>
    <w:uiPriority w:val="99"/>
    <w:unhideWhenUsed/>
    <w:rsid w:val="007E2539"/>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7E2539"/>
    <w:rPr>
      <w:rFonts w:eastAsiaTheme="minorEastAsia"/>
      <w:lang w:val="en-US"/>
    </w:rPr>
  </w:style>
  <w:style w:type="character" w:styleId="HTMLCite">
    <w:name w:val="HTML Cite"/>
    <w:basedOn w:val="DefaultParagraphFont"/>
    <w:uiPriority w:val="99"/>
    <w:semiHidden/>
    <w:unhideWhenUsed/>
    <w:qFormat/>
    <w:rsid w:val="007E2539"/>
    <w:rPr>
      <w:i/>
      <w:iCs/>
    </w:rPr>
  </w:style>
  <w:style w:type="character" w:styleId="Hyperlink">
    <w:name w:val="Hyperlink"/>
    <w:basedOn w:val="DefaultParagraphFont"/>
    <w:uiPriority w:val="99"/>
    <w:unhideWhenUsed/>
    <w:rsid w:val="007E2539"/>
    <w:rPr>
      <w:color w:val="0563C1" w:themeColor="hyperlink"/>
      <w:u w:val="single"/>
    </w:rPr>
  </w:style>
  <w:style w:type="paragraph" w:styleId="NormalWeb">
    <w:name w:val="Normal (Web)"/>
    <w:basedOn w:val="Normal"/>
    <w:uiPriority w:val="99"/>
    <w:unhideWhenUsed/>
    <w:rsid w:val="007E25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2539"/>
    <w:rPr>
      <w:b/>
      <w:bCs/>
    </w:rPr>
  </w:style>
  <w:style w:type="table" w:styleId="TableGrid">
    <w:name w:val="Table Grid"/>
    <w:basedOn w:val="TableNormal"/>
    <w:uiPriority w:val="39"/>
    <w:rsid w:val="007E253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E2539"/>
    <w:pPr>
      <w:spacing w:after="0" w:line="480" w:lineRule="auto"/>
      <w:jc w:val="both"/>
    </w:pPr>
    <w:rPr>
      <w:rFonts w:ascii="Times New Roman" w:eastAsiaTheme="minorEastAsia" w:hAnsi="Times New Roman" w:cs="Times New Roman"/>
      <w:b/>
      <w:sz w:val="24"/>
    </w:rPr>
  </w:style>
  <w:style w:type="paragraph" w:styleId="TOC2">
    <w:name w:val="toc 2"/>
    <w:basedOn w:val="Normal"/>
    <w:next w:val="Normal"/>
    <w:autoRedefine/>
    <w:uiPriority w:val="39"/>
    <w:unhideWhenUsed/>
    <w:qFormat/>
    <w:rsid w:val="007E2539"/>
    <w:pPr>
      <w:spacing w:after="0" w:line="480" w:lineRule="auto"/>
      <w:jc w:val="both"/>
    </w:pPr>
    <w:rPr>
      <w:rFonts w:ascii="Times New Roman" w:eastAsiaTheme="minorEastAsia" w:hAnsi="Times New Roman"/>
      <w:sz w:val="24"/>
    </w:rPr>
  </w:style>
  <w:style w:type="paragraph" w:styleId="TOC3">
    <w:name w:val="toc 3"/>
    <w:basedOn w:val="Normal"/>
    <w:next w:val="Normal"/>
    <w:autoRedefine/>
    <w:uiPriority w:val="39"/>
    <w:unhideWhenUsed/>
    <w:qFormat/>
    <w:rsid w:val="007E2539"/>
    <w:pPr>
      <w:spacing w:after="0" w:line="480" w:lineRule="auto"/>
      <w:jc w:val="both"/>
    </w:pPr>
    <w:rPr>
      <w:rFonts w:ascii="Times New Roman" w:eastAsiaTheme="minorEastAsia" w:hAnsi="Times New Roman" w:cs="Times New Roman"/>
      <w:sz w:val="24"/>
    </w:rPr>
  </w:style>
  <w:style w:type="paragraph" w:styleId="ListParagraph">
    <w:name w:val="List Paragraph"/>
    <w:basedOn w:val="Normal"/>
    <w:uiPriority w:val="34"/>
    <w:qFormat/>
    <w:rsid w:val="007E2539"/>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7E2539"/>
    <w:rPr>
      <w:color w:val="605E5C"/>
      <w:shd w:val="clear" w:color="auto" w:fill="E1DFDD"/>
    </w:rPr>
  </w:style>
  <w:style w:type="paragraph" w:customStyle="1" w:styleId="c-bibliographic-informationcitation">
    <w:name w:val="c-bibliographic-information__citation"/>
    <w:basedOn w:val="Normal"/>
    <w:rsid w:val="007E253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rsid w:val="007E2539"/>
    <w:pPr>
      <w:spacing w:after="0" w:line="240" w:lineRule="auto"/>
    </w:pPr>
    <w:rPr>
      <w:rFonts w:ascii="Calibri" w:eastAsia="Calibri" w:hAnsi="Calibri" w:cs="Times New Roman"/>
    </w:rPr>
  </w:style>
  <w:style w:type="character" w:styleId="PlaceholderText">
    <w:name w:val="Placeholder Text"/>
    <w:basedOn w:val="DefaultParagraphFont"/>
    <w:uiPriority w:val="99"/>
    <w:semiHidden/>
    <w:qFormat/>
    <w:rsid w:val="007E2539"/>
    <w:rPr>
      <w:color w:val="808080"/>
    </w:rPr>
  </w:style>
  <w:style w:type="paragraph" w:customStyle="1" w:styleId="TOCHeading1">
    <w:name w:val="TOC Heading1"/>
    <w:basedOn w:val="Heading1"/>
    <w:next w:val="Normal"/>
    <w:uiPriority w:val="39"/>
    <w:unhideWhenUsed/>
    <w:qFormat/>
    <w:rsid w:val="007E2539"/>
    <w:pPr>
      <w:jc w:val="center"/>
      <w:outlineLvl w:val="9"/>
    </w:pPr>
  </w:style>
  <w:style w:type="character" w:customStyle="1" w:styleId="UnresolvedMention2">
    <w:name w:val="Unresolved Mention2"/>
    <w:basedOn w:val="DefaultParagraphFont"/>
    <w:uiPriority w:val="99"/>
    <w:semiHidden/>
    <w:unhideWhenUsed/>
    <w:rsid w:val="007E2539"/>
    <w:rPr>
      <w:color w:val="605E5C"/>
      <w:shd w:val="clear" w:color="auto" w:fill="E1DFDD"/>
    </w:rPr>
  </w:style>
  <w:style w:type="table" w:customStyle="1" w:styleId="TableGrid1">
    <w:name w:val="Table Grid1"/>
    <w:basedOn w:val="TableNormal"/>
    <w:uiPriority w:val="99"/>
    <w:qFormat/>
    <w:rsid w:val="007E253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E2539"/>
    <w:pPr>
      <w:spacing w:after="200" w:line="240" w:lineRule="auto"/>
    </w:pPr>
    <w:rPr>
      <w:rFonts w:eastAsiaTheme="minorEastAsia"/>
      <w:i/>
      <w:iCs/>
      <w:color w:val="44546A" w:themeColor="text2"/>
      <w:sz w:val="18"/>
      <w:szCs w:val="18"/>
    </w:rPr>
  </w:style>
  <w:style w:type="paragraph" w:styleId="TableofFigures">
    <w:name w:val="table of figures"/>
    <w:basedOn w:val="Normal"/>
    <w:next w:val="Normal"/>
    <w:uiPriority w:val="99"/>
    <w:unhideWhenUsed/>
    <w:rsid w:val="007E2539"/>
    <w:pPr>
      <w:spacing w:after="0"/>
    </w:pPr>
    <w:rPr>
      <w:rFonts w:eastAsiaTheme="minorEastAsia"/>
    </w:rPr>
  </w:style>
  <w:style w:type="character" w:styleId="CommentReference">
    <w:name w:val="annotation reference"/>
    <w:basedOn w:val="DefaultParagraphFont"/>
    <w:uiPriority w:val="99"/>
    <w:semiHidden/>
    <w:unhideWhenUsed/>
    <w:rsid w:val="007E2539"/>
    <w:rPr>
      <w:sz w:val="16"/>
      <w:szCs w:val="16"/>
    </w:rPr>
  </w:style>
  <w:style w:type="paragraph" w:styleId="CommentText">
    <w:name w:val="annotation text"/>
    <w:basedOn w:val="Normal"/>
    <w:link w:val="CommentTextChar"/>
    <w:uiPriority w:val="99"/>
    <w:semiHidden/>
    <w:unhideWhenUsed/>
    <w:rsid w:val="007E253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E2539"/>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E2539"/>
    <w:rPr>
      <w:b/>
      <w:bCs/>
    </w:rPr>
  </w:style>
  <w:style w:type="character" w:customStyle="1" w:styleId="CommentSubjectChar">
    <w:name w:val="Comment Subject Char"/>
    <w:basedOn w:val="CommentTextChar"/>
    <w:link w:val="CommentSubject"/>
    <w:uiPriority w:val="99"/>
    <w:semiHidden/>
    <w:rsid w:val="007E2539"/>
    <w:rPr>
      <w:rFonts w:eastAsiaTheme="minorEastAsia"/>
      <w:b/>
      <w:bCs/>
      <w:sz w:val="20"/>
      <w:szCs w:val="20"/>
      <w:lang w:val="en-US"/>
    </w:rPr>
  </w:style>
  <w:style w:type="table" w:customStyle="1" w:styleId="TableGridLight1">
    <w:name w:val="Table Grid Light1"/>
    <w:basedOn w:val="TableNormal"/>
    <w:uiPriority w:val="40"/>
    <w:rsid w:val="007E2539"/>
    <w:pPr>
      <w:spacing w:after="0" w:line="240" w:lineRule="auto"/>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6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5932</Words>
  <Characters>33818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WINGS</dc:creator>
  <cp:keywords/>
  <dc:description/>
  <cp:lastModifiedBy>Samuel Bolarinde</cp:lastModifiedBy>
  <cp:revision>2</cp:revision>
  <dcterms:created xsi:type="dcterms:W3CDTF">2025-01-18T13:18:00Z</dcterms:created>
  <dcterms:modified xsi:type="dcterms:W3CDTF">2025-01-18T13:18:00Z</dcterms:modified>
</cp:coreProperties>
</file>