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7DC4" w14:textId="77777777" w:rsidR="00980C19" w:rsidRDefault="00980C19" w:rsidP="00543066">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Assessment of genetic diversity in black gram [</w:t>
      </w:r>
      <w:r>
        <w:rPr>
          <w:rFonts w:ascii="Times New Roman" w:eastAsia="Times New Roman" w:hAnsi="Times New Roman" w:cs="Times New Roman"/>
          <w:b/>
          <w:i/>
          <w:sz w:val="24"/>
        </w:rPr>
        <w:t>Vigna mungo (</w:t>
      </w:r>
      <w:r>
        <w:rPr>
          <w:rFonts w:ascii="Times New Roman" w:eastAsia="Times New Roman" w:hAnsi="Times New Roman" w:cs="Times New Roman"/>
          <w:b/>
          <w:sz w:val="24"/>
        </w:rPr>
        <w:t>L)</w:t>
      </w:r>
      <w:r w:rsidR="007E26E4">
        <w:rPr>
          <w:rFonts w:ascii="Times New Roman" w:eastAsia="Times New Roman" w:hAnsi="Times New Roman" w:cs="Times New Roman"/>
          <w:b/>
          <w:sz w:val="24"/>
        </w:rPr>
        <w:t xml:space="preserve"> </w:t>
      </w:r>
      <w:r>
        <w:rPr>
          <w:rFonts w:ascii="Times New Roman" w:eastAsia="Times New Roman" w:hAnsi="Times New Roman" w:cs="Times New Roman"/>
          <w:b/>
          <w:sz w:val="24"/>
        </w:rPr>
        <w:t>Hepper] genotypes</w:t>
      </w:r>
    </w:p>
    <w:p w14:paraId="58D6A957" w14:textId="77777777" w:rsidR="002F6F66" w:rsidRDefault="002F6F66" w:rsidP="00980C19">
      <w:pPr>
        <w:spacing w:after="200" w:line="360" w:lineRule="auto"/>
        <w:ind w:left="113" w:right="113"/>
        <w:jc w:val="center"/>
        <w:rPr>
          <w:rFonts w:ascii="Times New Roman" w:eastAsia="Times New Roman" w:hAnsi="Times New Roman" w:cs="Times New Roman"/>
          <w:b/>
          <w:sz w:val="24"/>
        </w:rPr>
      </w:pPr>
    </w:p>
    <w:p w14:paraId="411DBF97" w14:textId="6210E7A5" w:rsidR="00980C19" w:rsidRDefault="00D355A7" w:rsidP="00D355A7">
      <w:pPr>
        <w:tabs>
          <w:tab w:val="center" w:pos="4513"/>
          <w:tab w:val="left" w:pos="8208"/>
        </w:tabs>
        <w:spacing w:after="200" w:line="360" w:lineRule="auto"/>
        <w:ind w:left="113" w:right="113"/>
        <w:rPr>
          <w:rFonts w:ascii="Times New Roman" w:eastAsia="Times New Roman" w:hAnsi="Times New Roman" w:cs="Times New Roman"/>
          <w:b/>
          <w:sz w:val="24"/>
        </w:rPr>
      </w:pPr>
      <w:r>
        <w:rPr>
          <w:rFonts w:ascii="Times New Roman" w:eastAsia="Times New Roman" w:hAnsi="Times New Roman" w:cs="Times New Roman"/>
          <w:b/>
          <w:sz w:val="24"/>
        </w:rPr>
        <w:tab/>
      </w:r>
      <w:r w:rsidR="00980C19">
        <w:rPr>
          <w:rFonts w:ascii="Times New Roman" w:eastAsia="Times New Roman" w:hAnsi="Times New Roman" w:cs="Times New Roman"/>
          <w:b/>
          <w:sz w:val="24"/>
        </w:rPr>
        <w:t>ABSTRACT</w:t>
      </w:r>
      <w:r>
        <w:rPr>
          <w:rFonts w:ascii="Times New Roman" w:eastAsia="Times New Roman" w:hAnsi="Times New Roman" w:cs="Times New Roman"/>
          <w:b/>
          <w:sz w:val="24"/>
        </w:rPr>
        <w:tab/>
      </w:r>
    </w:p>
    <w:p w14:paraId="2D4BD42E" w14:textId="77777777" w:rsidR="00CA05E1" w:rsidRDefault="00CA05E1" w:rsidP="009C06D2">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present investigation sought to evaluate the genetic </w:t>
      </w:r>
      <w:r w:rsidR="00EF28A9">
        <w:rPr>
          <w:rFonts w:ascii="Times New Roman" w:eastAsia="Times New Roman" w:hAnsi="Times New Roman" w:cs="Times New Roman"/>
          <w:sz w:val="24"/>
        </w:rPr>
        <w:t>diversit</w:t>
      </w:r>
      <w:r>
        <w:rPr>
          <w:rFonts w:ascii="Times New Roman" w:eastAsia="Times New Roman" w:hAnsi="Times New Roman" w:cs="Times New Roman"/>
          <w:sz w:val="24"/>
        </w:rPr>
        <w:t>y and determine well-suited genotypes for crossbreeding initiatives with the goal of augmenting the desirable traits of black gram [</w:t>
      </w:r>
      <w:r>
        <w:rPr>
          <w:rFonts w:ascii="Times New Roman" w:eastAsia="Times New Roman" w:hAnsi="Times New Roman" w:cs="Times New Roman"/>
          <w:i/>
          <w:sz w:val="24"/>
        </w:rPr>
        <w:t>Vigna mungo (</w:t>
      </w:r>
      <w:r>
        <w:rPr>
          <w:rFonts w:ascii="Times New Roman" w:eastAsia="Times New Roman" w:hAnsi="Times New Roman" w:cs="Times New Roman"/>
          <w:sz w:val="24"/>
        </w:rPr>
        <w:t>L)</w:t>
      </w:r>
      <w:r w:rsidR="001A429F">
        <w:rPr>
          <w:rFonts w:ascii="Times New Roman" w:eastAsia="Times New Roman" w:hAnsi="Times New Roman" w:cs="Times New Roman"/>
          <w:sz w:val="24"/>
        </w:rPr>
        <w:t xml:space="preserve"> </w:t>
      </w:r>
      <w:r>
        <w:rPr>
          <w:rFonts w:ascii="Times New Roman" w:eastAsia="Times New Roman" w:hAnsi="Times New Roman" w:cs="Times New Roman"/>
          <w:sz w:val="24"/>
        </w:rPr>
        <w:t>Hepper] commonly referred to ‘urd bean</w:t>
      </w:r>
      <w:r w:rsidR="00785C91">
        <w:rPr>
          <w:rFonts w:ascii="Times New Roman" w:eastAsia="Times New Roman" w:hAnsi="Times New Roman" w:cs="Times New Roman"/>
          <w:sz w:val="24"/>
        </w:rPr>
        <w:t xml:space="preserve">’ </w:t>
      </w:r>
      <w:r>
        <w:rPr>
          <w:rFonts w:ascii="Times New Roman" w:eastAsia="Times New Roman" w:hAnsi="Times New Roman" w:cs="Times New Roman"/>
          <w:sz w:val="24"/>
        </w:rPr>
        <w:t>in India. Twenty-seven genotypes were evaluated for various quantitative and biochemical traits during late rabi season of 2020, and statistical analysis was conducted to estimate genetic parameters and determine divergence. Significant variations were observed among the genotypes for maximum traits studied, indicating wide genetic diversity. Phenotypic observation revealed the influence of both genotype and environment on the expression of traits. Biometric parameters such as genotypic coefficient of variation, heritability</w:t>
      </w:r>
      <w:r w:rsidR="0043049E">
        <w:rPr>
          <w:rFonts w:ascii="Times New Roman" w:eastAsia="Times New Roman" w:hAnsi="Times New Roman" w:cs="Times New Roman"/>
          <w:sz w:val="24"/>
        </w:rPr>
        <w:t xml:space="preserve"> in broad-sense</w:t>
      </w:r>
      <w:r>
        <w:rPr>
          <w:rFonts w:ascii="Times New Roman" w:eastAsia="Times New Roman" w:hAnsi="Times New Roman" w:cs="Times New Roman"/>
          <w:sz w:val="24"/>
        </w:rPr>
        <w:t xml:space="preserve">, and genetic advance </w:t>
      </w:r>
      <w:r w:rsidR="0043049E">
        <w:rPr>
          <w:rFonts w:ascii="Times New Roman" w:eastAsia="Times New Roman" w:hAnsi="Times New Roman" w:cs="Times New Roman"/>
          <w:sz w:val="24"/>
        </w:rPr>
        <w:t xml:space="preserve">as percent of mean </w:t>
      </w:r>
      <w:r>
        <w:rPr>
          <w:rFonts w:ascii="Times New Roman" w:eastAsia="Times New Roman" w:hAnsi="Times New Roman" w:cs="Times New Roman"/>
          <w:sz w:val="24"/>
        </w:rPr>
        <w:t>were used to measure the observed variability. The result provides valuable insights for breeders to develop selection programme for genetic improvement of black gram. Additionally, clustering analysis based on D</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distance categorized the genotypes into 5 distinct clusters, highlighting</w:t>
      </w:r>
      <w:r w:rsidR="001A429F">
        <w:rPr>
          <w:rFonts w:ascii="Times New Roman" w:eastAsia="Times New Roman" w:hAnsi="Times New Roman" w:cs="Times New Roman"/>
          <w:sz w:val="24"/>
        </w:rPr>
        <w:t xml:space="preserve"> their unique characteristics. T</w:t>
      </w:r>
      <w:r>
        <w:rPr>
          <w:rFonts w:ascii="Times New Roman" w:eastAsia="Times New Roman" w:hAnsi="Times New Roman" w:cs="Times New Roman"/>
          <w:sz w:val="24"/>
        </w:rPr>
        <w:t>he study identified traits contributing significantly to divergence, with yield per plot showing the highest contribution. This research contributes to the development of superior black gram varieties through enhanced genetic understanding and selection strategies.</w:t>
      </w:r>
    </w:p>
    <w:p w14:paraId="5117B7C2" w14:textId="77777777" w:rsidR="00CA05E1" w:rsidRDefault="00CA05E1" w:rsidP="00CA05E1">
      <w:pPr>
        <w:spacing w:after="0" w:line="240" w:lineRule="auto"/>
        <w:jc w:val="both"/>
        <w:rPr>
          <w:rFonts w:ascii="Times New Roman" w:eastAsia="Times New Roman" w:hAnsi="Times New Roman" w:cs="Times New Roman"/>
          <w:color w:val="000000"/>
          <w:sz w:val="24"/>
        </w:rPr>
      </w:pPr>
    </w:p>
    <w:p w14:paraId="15F17F85" w14:textId="77777777" w:rsidR="006D6313" w:rsidRDefault="00CA05E1" w:rsidP="006D631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Key words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Blackgram</w:t>
      </w:r>
      <w:proofErr w:type="spellEnd"/>
      <w:r>
        <w:rPr>
          <w:rFonts w:ascii="Times New Roman" w:eastAsia="Times New Roman" w:hAnsi="Times New Roman" w:cs="Times New Roman"/>
          <w:sz w:val="24"/>
        </w:rPr>
        <w:t>, Diversity, Heritability, Variability, Yield</w:t>
      </w:r>
    </w:p>
    <w:p w14:paraId="3A116EAA" w14:textId="6D003DF6" w:rsidR="003D1C76" w:rsidRPr="003D1C76" w:rsidRDefault="003D1C76" w:rsidP="006D6313">
      <w:pPr>
        <w:spacing w:after="0" w:line="240" w:lineRule="auto"/>
        <w:jc w:val="both"/>
        <w:rPr>
          <w:rFonts w:ascii="Times New Roman" w:eastAsia="Times New Roman" w:hAnsi="Times New Roman" w:cs="Times New Roman"/>
          <w:b/>
          <w:bCs/>
          <w:sz w:val="24"/>
        </w:rPr>
      </w:pPr>
      <w:r w:rsidRPr="003D1C76">
        <w:rPr>
          <w:rFonts w:ascii="Times New Roman" w:eastAsia="Times New Roman" w:hAnsi="Times New Roman" w:cs="Times New Roman"/>
          <w:b/>
          <w:bCs/>
          <w:sz w:val="24"/>
        </w:rPr>
        <w:t xml:space="preserve"> Introduction </w:t>
      </w:r>
    </w:p>
    <w:p w14:paraId="6CB5D653" w14:textId="77777777" w:rsidR="006D6313" w:rsidRDefault="006D6313" w:rsidP="006D6313">
      <w:pPr>
        <w:spacing w:after="0" w:line="240" w:lineRule="auto"/>
        <w:jc w:val="both"/>
        <w:rPr>
          <w:rFonts w:ascii="Times New Roman" w:eastAsia="Times New Roman" w:hAnsi="Times New Roman" w:cs="Times New Roman"/>
          <w:sz w:val="24"/>
        </w:rPr>
      </w:pPr>
    </w:p>
    <w:p w14:paraId="16EC1329" w14:textId="77777777" w:rsidR="00183B9B" w:rsidRDefault="00183B9B" w:rsidP="009C06D2">
      <w:pPr>
        <w:spacing w:after="0" w:line="276" w:lineRule="auto"/>
        <w:ind w:firstLine="720"/>
        <w:jc w:val="both"/>
        <w:rPr>
          <w:rFonts w:ascii="Times New Roman" w:eastAsia="Times New Roman" w:hAnsi="Times New Roman" w:cs="Times New Roman"/>
          <w:sz w:val="24"/>
          <w:szCs w:val="24"/>
        </w:rPr>
      </w:pPr>
      <w:r w:rsidRPr="00183B9B">
        <w:rPr>
          <w:rFonts w:ascii="Times New Roman" w:eastAsia="Times New Roman" w:hAnsi="Times New Roman" w:cs="Times New Roman"/>
          <w:sz w:val="24"/>
          <w:szCs w:val="24"/>
        </w:rPr>
        <w:t xml:space="preserve">Pulses are the </w:t>
      </w:r>
      <w:r w:rsidR="000F0FB9">
        <w:rPr>
          <w:rFonts w:ascii="Times New Roman" w:eastAsia="Times New Roman" w:hAnsi="Times New Roman" w:cs="Times New Roman"/>
          <w:sz w:val="24"/>
          <w:szCs w:val="24"/>
        </w:rPr>
        <w:t>important</w:t>
      </w:r>
      <w:r w:rsidRPr="00183B9B">
        <w:rPr>
          <w:rFonts w:ascii="Times New Roman" w:eastAsia="Times New Roman" w:hAnsi="Times New Roman" w:cs="Times New Roman"/>
          <w:sz w:val="24"/>
          <w:szCs w:val="24"/>
        </w:rPr>
        <w:t xml:space="preserve"> source of dietary protein in vegetarian diet. </w:t>
      </w:r>
      <w:proofErr w:type="spellStart"/>
      <w:r w:rsidRPr="00183B9B">
        <w:rPr>
          <w:rFonts w:ascii="Times New Roman" w:eastAsia="Times New Roman" w:hAnsi="Times New Roman" w:cs="Times New Roman"/>
          <w:sz w:val="24"/>
          <w:szCs w:val="24"/>
        </w:rPr>
        <w:t>Blackgram</w:t>
      </w:r>
      <w:proofErr w:type="spellEnd"/>
      <w:r w:rsidRPr="00183B9B">
        <w:rPr>
          <w:rFonts w:ascii="Times New Roman" w:eastAsia="Times New Roman" w:hAnsi="Times New Roman" w:cs="Times New Roman"/>
          <w:sz w:val="24"/>
          <w:szCs w:val="24"/>
        </w:rPr>
        <w:t xml:space="preserve"> (</w:t>
      </w:r>
      <w:r w:rsidRPr="00183B9B">
        <w:rPr>
          <w:rFonts w:ascii="Times New Roman" w:eastAsia="Times New Roman" w:hAnsi="Times New Roman" w:cs="Times New Roman"/>
          <w:i/>
          <w:sz w:val="24"/>
          <w:szCs w:val="24"/>
        </w:rPr>
        <w:t xml:space="preserve">Vigna mungo </w:t>
      </w:r>
      <w:r w:rsidRPr="00183B9B">
        <w:rPr>
          <w:rFonts w:ascii="Times New Roman" w:eastAsia="Times New Roman" w:hAnsi="Times New Roman" w:cs="Times New Roman"/>
          <w:sz w:val="24"/>
          <w:szCs w:val="24"/>
        </w:rPr>
        <w:t xml:space="preserve">(L.) Hepper) commonly known as ‘urd bean ‘in India, is one of the important short durations and self-pollinated, diploid (2n=2x=22) legume crop with a small genomic size of 0.56 g/PC (574 </w:t>
      </w:r>
      <w:proofErr w:type="spellStart"/>
      <w:r w:rsidRPr="00183B9B">
        <w:rPr>
          <w:rFonts w:ascii="Times New Roman" w:eastAsia="Times New Roman" w:hAnsi="Times New Roman" w:cs="Times New Roman"/>
          <w:sz w:val="24"/>
          <w:szCs w:val="24"/>
        </w:rPr>
        <w:t>Mbp</w:t>
      </w:r>
      <w:proofErr w:type="spellEnd"/>
      <w:r w:rsidRPr="00183B9B">
        <w:rPr>
          <w:rFonts w:ascii="Times New Roman" w:eastAsia="Times New Roman" w:hAnsi="Times New Roman" w:cs="Times New Roman"/>
          <w:sz w:val="24"/>
          <w:szCs w:val="24"/>
        </w:rPr>
        <w:t xml:space="preserve">) (Gupta and Gopalakrishna, 2009) belongs to the family </w:t>
      </w:r>
      <w:r w:rsidR="009F4F50" w:rsidRPr="00183B9B">
        <w:rPr>
          <w:rFonts w:ascii="Times New Roman" w:eastAsia="Times New Roman" w:hAnsi="Times New Roman" w:cs="Times New Roman"/>
          <w:sz w:val="24"/>
          <w:szCs w:val="24"/>
        </w:rPr>
        <w:t>Leguminosae</w:t>
      </w:r>
      <w:r w:rsidRPr="00183B9B">
        <w:rPr>
          <w:rFonts w:ascii="Times New Roman" w:eastAsia="Times New Roman" w:hAnsi="Times New Roman" w:cs="Times New Roman"/>
          <w:sz w:val="24"/>
          <w:szCs w:val="24"/>
        </w:rPr>
        <w:t xml:space="preserve"> and domesticated from </w:t>
      </w:r>
      <w:r w:rsidRPr="00183B9B">
        <w:rPr>
          <w:rFonts w:ascii="Times New Roman" w:eastAsia="Times New Roman" w:hAnsi="Times New Roman" w:cs="Times New Roman"/>
          <w:i/>
          <w:sz w:val="24"/>
          <w:szCs w:val="24"/>
        </w:rPr>
        <w:t xml:space="preserve">Vigna mungo </w:t>
      </w:r>
      <w:proofErr w:type="spellStart"/>
      <w:r w:rsidRPr="00183B9B">
        <w:rPr>
          <w:rFonts w:ascii="Times New Roman" w:eastAsia="Times New Roman" w:hAnsi="Times New Roman" w:cs="Times New Roman"/>
          <w:i/>
          <w:sz w:val="24"/>
          <w:szCs w:val="24"/>
        </w:rPr>
        <w:t>varsilvestris</w:t>
      </w:r>
      <w:proofErr w:type="spellEnd"/>
      <w:r w:rsidR="001A429F">
        <w:rPr>
          <w:rFonts w:ascii="Times New Roman" w:eastAsia="Times New Roman" w:hAnsi="Times New Roman" w:cs="Times New Roman"/>
          <w:i/>
          <w:sz w:val="24"/>
          <w:szCs w:val="24"/>
        </w:rPr>
        <w:t xml:space="preserve"> </w:t>
      </w:r>
      <w:r w:rsidRPr="00183B9B">
        <w:rPr>
          <w:rFonts w:ascii="Times New Roman" w:eastAsia="Times New Roman" w:hAnsi="Times New Roman" w:cs="Times New Roman"/>
          <w:sz w:val="24"/>
          <w:szCs w:val="24"/>
        </w:rPr>
        <w:t xml:space="preserve">(Lukoki </w:t>
      </w:r>
      <w:r w:rsidRPr="00183B9B">
        <w:rPr>
          <w:rFonts w:ascii="Times New Roman" w:eastAsia="Times New Roman" w:hAnsi="Times New Roman" w:cs="Times New Roman"/>
          <w:i/>
          <w:sz w:val="24"/>
          <w:szCs w:val="24"/>
        </w:rPr>
        <w:t>et al.</w:t>
      </w:r>
      <w:r w:rsidRPr="00183B9B">
        <w:rPr>
          <w:rFonts w:ascii="Times New Roman" w:eastAsia="Times New Roman" w:hAnsi="Times New Roman" w:cs="Times New Roman"/>
          <w:sz w:val="24"/>
          <w:szCs w:val="24"/>
        </w:rPr>
        <w:t xml:space="preserve">1980). It gives vegetable protein as well as cereal based diet that contain 26% protein, which is three times more than that of cereals and other vitamins. Apart from protein, it is also a source of carbohydrates (62-65%), fibre (3.5-4.5%), oil (0.5-1.5%), amino acids (lysine), vitamins, iron (9mg/100g) and </w:t>
      </w:r>
      <w:r w:rsidR="001A429F">
        <w:rPr>
          <w:rFonts w:ascii="Times New Roman" w:eastAsia="Times New Roman" w:hAnsi="Times New Roman" w:cs="Times New Roman"/>
          <w:sz w:val="24"/>
          <w:szCs w:val="24"/>
        </w:rPr>
        <w:t>phosphoric acid (385mg/100g) (S</w:t>
      </w:r>
      <w:r w:rsidRPr="00183B9B">
        <w:rPr>
          <w:rFonts w:ascii="Times New Roman" w:eastAsia="Times New Roman" w:hAnsi="Times New Roman" w:cs="Times New Roman"/>
          <w:sz w:val="24"/>
          <w:szCs w:val="24"/>
        </w:rPr>
        <w:t>ohel</w:t>
      </w:r>
      <w:r w:rsidR="001A429F">
        <w:rPr>
          <w:rFonts w:ascii="Times New Roman" w:eastAsia="Times New Roman" w:hAnsi="Times New Roman" w:cs="Times New Roman"/>
          <w:sz w:val="24"/>
          <w:szCs w:val="24"/>
        </w:rPr>
        <w:t xml:space="preserve"> </w:t>
      </w:r>
      <w:r w:rsidRPr="00183B9B">
        <w:rPr>
          <w:rFonts w:ascii="Times New Roman" w:eastAsia="Times New Roman" w:hAnsi="Times New Roman" w:cs="Times New Roman"/>
          <w:i/>
          <w:sz w:val="24"/>
          <w:szCs w:val="24"/>
        </w:rPr>
        <w:t>et al.</w:t>
      </w:r>
      <w:r w:rsidR="001A429F">
        <w:rPr>
          <w:rFonts w:ascii="Times New Roman" w:eastAsia="Times New Roman" w:hAnsi="Times New Roman" w:cs="Times New Roman"/>
          <w:i/>
          <w:sz w:val="24"/>
          <w:szCs w:val="24"/>
        </w:rPr>
        <w:t xml:space="preserve"> </w:t>
      </w:r>
      <w:r w:rsidRPr="00183B9B">
        <w:rPr>
          <w:rFonts w:ascii="Times New Roman" w:eastAsia="Times New Roman" w:hAnsi="Times New Roman" w:cs="Times New Roman"/>
          <w:sz w:val="24"/>
          <w:szCs w:val="24"/>
        </w:rPr>
        <w:t xml:space="preserve">2016). India is considered to be largest producer as well consumer of </w:t>
      </w:r>
      <w:r w:rsidR="009A11AB" w:rsidRPr="00183B9B">
        <w:rPr>
          <w:rFonts w:ascii="Times New Roman" w:eastAsia="Times New Roman" w:hAnsi="Times New Roman" w:cs="Times New Roman"/>
          <w:sz w:val="24"/>
          <w:szCs w:val="24"/>
        </w:rPr>
        <w:t>black gram</w:t>
      </w:r>
      <w:r w:rsidRPr="00183B9B">
        <w:rPr>
          <w:rFonts w:ascii="Times New Roman" w:eastAsia="Times New Roman" w:hAnsi="Times New Roman" w:cs="Times New Roman"/>
          <w:sz w:val="24"/>
          <w:szCs w:val="24"/>
        </w:rPr>
        <w:t xml:space="preserve"> (Gnanasekaran </w:t>
      </w:r>
      <w:r w:rsidRPr="00183B9B">
        <w:rPr>
          <w:rFonts w:ascii="Times New Roman" w:eastAsia="Times New Roman" w:hAnsi="Times New Roman" w:cs="Times New Roman"/>
          <w:i/>
          <w:sz w:val="24"/>
          <w:szCs w:val="24"/>
        </w:rPr>
        <w:t>et.</w:t>
      </w:r>
      <w:r w:rsidR="001A429F">
        <w:rPr>
          <w:rFonts w:ascii="Times New Roman" w:eastAsia="Times New Roman" w:hAnsi="Times New Roman" w:cs="Times New Roman"/>
          <w:i/>
          <w:sz w:val="24"/>
          <w:szCs w:val="24"/>
        </w:rPr>
        <w:t xml:space="preserve"> </w:t>
      </w:r>
      <w:r w:rsidRPr="00183B9B">
        <w:rPr>
          <w:rFonts w:ascii="Times New Roman" w:eastAsia="Times New Roman" w:hAnsi="Times New Roman" w:cs="Times New Roman"/>
          <w:i/>
          <w:sz w:val="24"/>
          <w:szCs w:val="24"/>
        </w:rPr>
        <w:t>al,</w:t>
      </w:r>
      <w:r w:rsidRPr="00183B9B">
        <w:rPr>
          <w:rFonts w:ascii="Times New Roman" w:eastAsia="Times New Roman" w:hAnsi="Times New Roman" w:cs="Times New Roman"/>
          <w:sz w:val="24"/>
          <w:szCs w:val="24"/>
        </w:rPr>
        <w:t xml:space="preserve"> 2024). </w:t>
      </w:r>
      <w:r w:rsidRPr="00183B9B">
        <w:rPr>
          <w:rFonts w:ascii="Times New Roman" w:eastAsia="Calibri" w:hAnsi="Times New Roman" w:cs="Times New Roman"/>
          <w:sz w:val="24"/>
          <w:szCs w:val="24"/>
        </w:rPr>
        <w:t xml:space="preserve">During 2022–2023, more than 2.63 Mt of </w:t>
      </w:r>
      <w:r w:rsidR="009A11AB" w:rsidRPr="00183B9B">
        <w:rPr>
          <w:rFonts w:ascii="Times New Roman" w:eastAsia="Calibri" w:hAnsi="Times New Roman" w:cs="Times New Roman"/>
          <w:sz w:val="24"/>
          <w:szCs w:val="24"/>
        </w:rPr>
        <w:t>black gram</w:t>
      </w:r>
      <w:r w:rsidRPr="00183B9B">
        <w:rPr>
          <w:rFonts w:ascii="Times New Roman" w:eastAsia="Calibri" w:hAnsi="Times New Roman" w:cs="Times New Roman"/>
          <w:sz w:val="24"/>
          <w:szCs w:val="24"/>
        </w:rPr>
        <w:t xml:space="preserve"> was produced from 4 </w:t>
      </w:r>
      <w:proofErr w:type="spellStart"/>
      <w:r w:rsidRPr="00183B9B">
        <w:rPr>
          <w:rFonts w:ascii="Times New Roman" w:eastAsia="Calibri" w:hAnsi="Times New Roman" w:cs="Times New Roman"/>
          <w:sz w:val="24"/>
          <w:szCs w:val="24"/>
        </w:rPr>
        <w:t>Mha</w:t>
      </w:r>
      <w:proofErr w:type="spellEnd"/>
      <w:r w:rsidRPr="00183B9B">
        <w:rPr>
          <w:rFonts w:ascii="Times New Roman" w:eastAsia="Calibri" w:hAnsi="Times New Roman" w:cs="Times New Roman"/>
          <w:sz w:val="24"/>
          <w:szCs w:val="24"/>
        </w:rPr>
        <w:t xml:space="preserve"> in India with an average unit production of 657 kg/ha (Ministry of Agriculture 2022–2023). </w:t>
      </w:r>
      <w:r w:rsidRPr="00183B9B">
        <w:rPr>
          <w:rFonts w:ascii="Times New Roman" w:eastAsia="Times New Roman" w:hAnsi="Times New Roman" w:cs="Times New Roman"/>
          <w:sz w:val="24"/>
          <w:szCs w:val="24"/>
        </w:rPr>
        <w:t xml:space="preserve">Despite of its importance, </w:t>
      </w:r>
      <w:proofErr w:type="spellStart"/>
      <w:r w:rsidRPr="00183B9B">
        <w:rPr>
          <w:rFonts w:ascii="Times New Roman" w:eastAsia="Times New Roman" w:hAnsi="Times New Roman" w:cs="Times New Roman"/>
          <w:sz w:val="24"/>
          <w:szCs w:val="24"/>
        </w:rPr>
        <w:t>blackgram</w:t>
      </w:r>
      <w:proofErr w:type="spellEnd"/>
      <w:r w:rsidRPr="00183B9B">
        <w:rPr>
          <w:rFonts w:ascii="Times New Roman" w:eastAsia="Times New Roman" w:hAnsi="Times New Roman" w:cs="Times New Roman"/>
          <w:sz w:val="24"/>
          <w:szCs w:val="24"/>
        </w:rPr>
        <w:t xml:space="preserve"> cultivation is ignored as minimum attention is given towards its genetic improvement. There are several reasons for the low production of crop like of genetic variability, absence of suitable ideotype, susceptibility toward biotic and abiotic stresses and planting in marginal areas of farming. Main limits in black-gram germplasm enhancement are lack of available genetic variability, absence of appropriate ideotype for different cropping system, low harvest index, susceptibility to stresses, and non-availability of good quality seeds of improved varieties. It is mainly due to repeated usage of limited parents with high </w:t>
      </w:r>
      <w:r w:rsidRPr="00183B9B">
        <w:rPr>
          <w:rFonts w:ascii="Times New Roman" w:eastAsia="Times New Roman" w:hAnsi="Times New Roman" w:cs="Times New Roman"/>
          <w:sz w:val="24"/>
          <w:szCs w:val="24"/>
        </w:rPr>
        <w:lastRenderedPageBreak/>
        <w:t>degree of similarity in crossing programmes (Jayamani and Sathya, 2023</w:t>
      </w:r>
      <w:r w:rsidRPr="000F0FB9">
        <w:rPr>
          <w:rFonts w:ascii="Times New Roman" w:eastAsia="Times New Roman" w:hAnsi="Times New Roman" w:cs="Times New Roman"/>
          <w:sz w:val="24"/>
          <w:szCs w:val="24"/>
        </w:rPr>
        <w:t xml:space="preserve">). The </w:t>
      </w:r>
      <w:r w:rsidR="000F0FB9" w:rsidRPr="000F0FB9">
        <w:rPr>
          <w:rFonts w:ascii="Times New Roman" w:eastAsia="Times New Roman" w:hAnsi="Times New Roman" w:cs="Times New Roman"/>
          <w:sz w:val="24"/>
          <w:szCs w:val="24"/>
        </w:rPr>
        <w:t>existence</w:t>
      </w:r>
      <w:r w:rsidRPr="000F0FB9">
        <w:rPr>
          <w:rFonts w:ascii="Times New Roman" w:eastAsia="Times New Roman" w:hAnsi="Times New Roman" w:cs="Times New Roman"/>
          <w:sz w:val="24"/>
          <w:szCs w:val="24"/>
        </w:rPr>
        <w:t xml:space="preserve"> of genetic diversity within and between crop species helps the breeders to select superior genotypes either to directly as new varieties or to be used as parents in hybridization programs (Nanda </w:t>
      </w:r>
      <w:r w:rsidRPr="000F0FB9">
        <w:rPr>
          <w:rFonts w:ascii="Times New Roman" w:eastAsia="Times New Roman" w:hAnsi="Times New Roman" w:cs="Times New Roman"/>
          <w:i/>
          <w:sz w:val="24"/>
          <w:szCs w:val="24"/>
        </w:rPr>
        <w:t>et al.,</w:t>
      </w:r>
      <w:r w:rsidRPr="000F0FB9">
        <w:rPr>
          <w:rFonts w:ascii="Times New Roman" w:eastAsia="Times New Roman" w:hAnsi="Times New Roman" w:cs="Times New Roman"/>
          <w:sz w:val="24"/>
          <w:szCs w:val="24"/>
        </w:rPr>
        <w:t xml:space="preserve"> 2023). </w:t>
      </w:r>
      <w:r w:rsidRPr="00183B9B">
        <w:rPr>
          <w:rFonts w:ascii="Times New Roman" w:eastAsia="Times New Roman" w:hAnsi="Times New Roman" w:cs="Times New Roman"/>
          <w:sz w:val="24"/>
          <w:szCs w:val="24"/>
        </w:rPr>
        <w:t xml:space="preserve">The knowledge of genetic variability, genotypic and phenotypic coefficients of variability and heritability is helpful for identification of superior genotypes for further exploitation in breeding programs. Success of yield improvement in crops </w:t>
      </w:r>
      <w:r w:rsidR="00E97FEB">
        <w:rPr>
          <w:rFonts w:ascii="Times New Roman" w:eastAsia="Times New Roman" w:hAnsi="Times New Roman" w:cs="Times New Roman"/>
          <w:sz w:val="24"/>
          <w:szCs w:val="24"/>
        </w:rPr>
        <w:t xml:space="preserve">largely </w:t>
      </w:r>
      <w:r w:rsidRPr="00183B9B">
        <w:rPr>
          <w:rFonts w:ascii="Times New Roman" w:eastAsia="Times New Roman" w:hAnsi="Times New Roman" w:cs="Times New Roman"/>
          <w:sz w:val="24"/>
          <w:szCs w:val="24"/>
        </w:rPr>
        <w:t xml:space="preserve">depends upon the magnitude and nature of genetic variability present in yield contributing traits (Johnson </w:t>
      </w:r>
      <w:r w:rsidRPr="00183B9B">
        <w:rPr>
          <w:rFonts w:ascii="Times New Roman" w:eastAsia="Times New Roman" w:hAnsi="Times New Roman" w:cs="Times New Roman"/>
          <w:i/>
          <w:sz w:val="24"/>
          <w:szCs w:val="24"/>
        </w:rPr>
        <w:t>et al.,</w:t>
      </w:r>
      <w:r w:rsidRPr="00183B9B">
        <w:rPr>
          <w:rFonts w:ascii="Times New Roman" w:eastAsia="Times New Roman" w:hAnsi="Times New Roman" w:cs="Times New Roman"/>
          <w:sz w:val="24"/>
          <w:szCs w:val="24"/>
        </w:rPr>
        <w:t xml:space="preserve"> 1955). The utility of statistics like </w:t>
      </w:r>
      <w:proofErr w:type="spellStart"/>
      <w:r w:rsidRPr="00183B9B">
        <w:rPr>
          <w:rFonts w:ascii="Times New Roman" w:eastAsia="Times New Roman" w:hAnsi="Times New Roman" w:cs="Times New Roman"/>
          <w:sz w:val="24"/>
          <w:szCs w:val="24"/>
        </w:rPr>
        <w:t>Mahalanobis</w:t>
      </w:r>
      <w:proofErr w:type="spellEnd"/>
      <w:r w:rsidRPr="00183B9B">
        <w:rPr>
          <w:rFonts w:ascii="Times New Roman" w:eastAsia="Times New Roman" w:hAnsi="Times New Roman" w:cs="Times New Roman"/>
          <w:sz w:val="24"/>
          <w:szCs w:val="24"/>
        </w:rPr>
        <w:t xml:space="preserve"> D</w:t>
      </w:r>
      <w:r w:rsidRPr="00183B9B">
        <w:rPr>
          <w:rFonts w:ascii="Times New Roman" w:eastAsia="Times New Roman" w:hAnsi="Times New Roman" w:cs="Times New Roman"/>
          <w:sz w:val="24"/>
          <w:szCs w:val="24"/>
          <w:vertAlign w:val="superscript"/>
        </w:rPr>
        <w:t>2</w:t>
      </w:r>
      <w:r w:rsidRPr="00183B9B">
        <w:rPr>
          <w:rFonts w:ascii="Times New Roman" w:eastAsia="Times New Roman" w:hAnsi="Times New Roman" w:cs="Times New Roman"/>
          <w:sz w:val="24"/>
          <w:szCs w:val="24"/>
        </w:rPr>
        <w:t xml:space="preserve"> helps to detect the genetic diversity between groups of genotypes and to identify the genotype which can effectively utilised in crop improvement and crossing programmes. Keeping in view of above discussed points the present study was carried out with the objective to investigate genetic variability and heritability and to identify superior </w:t>
      </w:r>
      <w:r w:rsidR="009A11AB" w:rsidRPr="00183B9B">
        <w:rPr>
          <w:rFonts w:ascii="Times New Roman" w:eastAsia="Times New Roman" w:hAnsi="Times New Roman" w:cs="Times New Roman"/>
          <w:sz w:val="24"/>
          <w:szCs w:val="24"/>
        </w:rPr>
        <w:t>black gram</w:t>
      </w:r>
      <w:r w:rsidRPr="00183B9B">
        <w:rPr>
          <w:rFonts w:ascii="Times New Roman" w:eastAsia="Times New Roman" w:hAnsi="Times New Roman" w:cs="Times New Roman"/>
          <w:sz w:val="24"/>
          <w:szCs w:val="24"/>
        </w:rPr>
        <w:t xml:space="preserve"> genotypes for further exploitation in breeding programme.</w:t>
      </w:r>
    </w:p>
    <w:p w14:paraId="79A7B9AC" w14:textId="77777777" w:rsidR="006D6313" w:rsidRPr="006D6313" w:rsidRDefault="006D6313" w:rsidP="009C06D2">
      <w:pPr>
        <w:spacing w:after="0" w:line="276" w:lineRule="auto"/>
        <w:ind w:firstLine="720"/>
        <w:jc w:val="both"/>
        <w:rPr>
          <w:rFonts w:ascii="Times New Roman" w:eastAsia="Times New Roman" w:hAnsi="Times New Roman" w:cs="Times New Roman"/>
          <w:sz w:val="24"/>
        </w:rPr>
      </w:pPr>
    </w:p>
    <w:p w14:paraId="328AFB03" w14:textId="77777777" w:rsidR="00183B9B" w:rsidRPr="00183B9B" w:rsidRDefault="000D5F47" w:rsidP="009C06D2">
      <w:pPr>
        <w:spacing w:after="200" w:line="276" w:lineRule="auto"/>
        <w:jc w:val="both"/>
        <w:rPr>
          <w:rFonts w:ascii="Times New Roman" w:eastAsia="Times New Roman" w:hAnsi="Times New Roman" w:cs="Times New Roman"/>
          <w:sz w:val="24"/>
        </w:rPr>
      </w:pPr>
      <w:r w:rsidRPr="00183B9B">
        <w:rPr>
          <w:rFonts w:ascii="Times New Roman" w:eastAsia="Times New Roman" w:hAnsi="Times New Roman" w:cs="Times New Roman"/>
          <w:b/>
          <w:sz w:val="24"/>
        </w:rPr>
        <w:t xml:space="preserve">Materials </w:t>
      </w:r>
      <w:r>
        <w:rPr>
          <w:rFonts w:ascii="Times New Roman" w:eastAsia="Times New Roman" w:hAnsi="Times New Roman" w:cs="Times New Roman"/>
          <w:b/>
          <w:sz w:val="24"/>
        </w:rPr>
        <w:t>a</w:t>
      </w:r>
      <w:r w:rsidRPr="00183B9B">
        <w:rPr>
          <w:rFonts w:ascii="Times New Roman" w:eastAsia="Times New Roman" w:hAnsi="Times New Roman" w:cs="Times New Roman"/>
          <w:b/>
          <w:sz w:val="24"/>
        </w:rPr>
        <w:t>nd Methods</w:t>
      </w:r>
    </w:p>
    <w:p w14:paraId="18CC81ED" w14:textId="77777777" w:rsidR="00183B9B" w:rsidRPr="00183B9B" w:rsidRDefault="00183B9B" w:rsidP="009C06D2">
      <w:pPr>
        <w:spacing w:after="200" w:line="276" w:lineRule="auto"/>
        <w:jc w:val="both"/>
        <w:rPr>
          <w:rFonts w:ascii="Times New Roman" w:eastAsia="Times New Roman" w:hAnsi="Times New Roman" w:cs="Times New Roman"/>
          <w:b/>
          <w:sz w:val="24"/>
        </w:rPr>
      </w:pPr>
      <w:r w:rsidRPr="00183B9B">
        <w:rPr>
          <w:rFonts w:ascii="Times New Roman" w:eastAsia="Times New Roman" w:hAnsi="Times New Roman" w:cs="Times New Roman"/>
          <w:sz w:val="24"/>
        </w:rPr>
        <w:t xml:space="preserve">The present investigation was carried out during late Rabi season 2020 at </w:t>
      </w:r>
      <w:commentRangeStart w:id="0"/>
      <w:proofErr w:type="spellStart"/>
      <w:r w:rsidRPr="00183B9B">
        <w:rPr>
          <w:rFonts w:ascii="Times New Roman" w:eastAsia="Times New Roman" w:hAnsi="Times New Roman" w:cs="Times New Roman"/>
          <w:sz w:val="24"/>
        </w:rPr>
        <w:t>Bagusala</w:t>
      </w:r>
      <w:proofErr w:type="spellEnd"/>
      <w:r w:rsidRPr="00183B9B">
        <w:rPr>
          <w:rFonts w:ascii="Times New Roman" w:eastAsia="Times New Roman" w:hAnsi="Times New Roman" w:cs="Times New Roman"/>
          <w:sz w:val="24"/>
        </w:rPr>
        <w:t xml:space="preserve"> Farm, of M.S. Swaminathan School of Agriculture, Centurion University of Technology and Management, </w:t>
      </w:r>
      <w:proofErr w:type="spellStart"/>
      <w:r w:rsidRPr="00183B9B">
        <w:rPr>
          <w:rFonts w:ascii="Times New Roman" w:eastAsia="Times New Roman" w:hAnsi="Times New Roman" w:cs="Times New Roman"/>
          <w:sz w:val="24"/>
        </w:rPr>
        <w:t>Paralakhemundi</w:t>
      </w:r>
      <w:proofErr w:type="spellEnd"/>
      <w:r w:rsidRPr="00183B9B">
        <w:rPr>
          <w:rFonts w:ascii="Times New Roman" w:eastAsia="Times New Roman" w:hAnsi="Times New Roman" w:cs="Times New Roman"/>
          <w:sz w:val="24"/>
        </w:rPr>
        <w:t>, Odisha (23.39</w:t>
      </w:r>
      <w:r w:rsidRPr="00183B9B">
        <w:rPr>
          <w:rFonts w:ascii="Times New Roman" w:eastAsia="Times New Roman" w:hAnsi="Times New Roman" w:cs="Times New Roman"/>
          <w:sz w:val="24"/>
          <w:vertAlign w:val="superscript"/>
        </w:rPr>
        <w:t xml:space="preserve"> 0</w:t>
      </w:r>
      <w:r w:rsidRPr="00183B9B">
        <w:rPr>
          <w:rFonts w:ascii="Times New Roman" w:eastAsia="Times New Roman" w:hAnsi="Times New Roman" w:cs="Times New Roman"/>
          <w:sz w:val="24"/>
        </w:rPr>
        <w:t xml:space="preserve"> N and 87. 42 </w:t>
      </w:r>
      <w:r w:rsidRPr="00183B9B">
        <w:rPr>
          <w:rFonts w:ascii="Times New Roman" w:eastAsia="Times New Roman" w:hAnsi="Times New Roman" w:cs="Times New Roman"/>
          <w:sz w:val="24"/>
          <w:vertAlign w:val="superscript"/>
        </w:rPr>
        <w:t>0</w:t>
      </w:r>
      <w:r w:rsidRPr="00183B9B">
        <w:rPr>
          <w:rFonts w:ascii="Times New Roman" w:eastAsia="Times New Roman" w:hAnsi="Times New Roman" w:cs="Times New Roman"/>
          <w:sz w:val="24"/>
        </w:rPr>
        <w:t xml:space="preserve"> E).</w:t>
      </w:r>
      <w:commentRangeEnd w:id="0"/>
      <w:r w:rsidR="00672947">
        <w:rPr>
          <w:rStyle w:val="CommentReference"/>
          <w:rFonts w:cs="Mangal"/>
        </w:rPr>
        <w:commentReference w:id="0"/>
      </w:r>
      <w:r w:rsidRPr="00183B9B">
        <w:rPr>
          <w:rFonts w:ascii="Times New Roman" w:eastAsia="Times New Roman" w:hAnsi="Times New Roman" w:cs="Times New Roman"/>
          <w:sz w:val="24"/>
        </w:rPr>
        <w:t xml:space="preserve"> The experimental material consists of 27 </w:t>
      </w:r>
      <w:r w:rsidR="009A11AB" w:rsidRPr="00183B9B">
        <w:rPr>
          <w:rFonts w:ascii="Times New Roman" w:eastAsia="Times New Roman" w:hAnsi="Times New Roman" w:cs="Times New Roman"/>
          <w:sz w:val="24"/>
        </w:rPr>
        <w:t>black gram</w:t>
      </w:r>
      <w:r w:rsidRPr="00183B9B">
        <w:rPr>
          <w:rFonts w:ascii="Times New Roman" w:eastAsia="Times New Roman" w:hAnsi="Times New Roman" w:cs="Times New Roman"/>
          <w:sz w:val="24"/>
        </w:rPr>
        <w:t xml:space="preserve"> genotypes collected from Regional Agricultural Research Station, Lam, Guntur Andhra Pradesh and sown in Randomized Complete Block Design in three replications. The plot size was 4m long having 4 rows and Row to row and Plant to plant spacing were maintained at 30cm and 10 cm respectively. To get healthy crops standard production techniques were followed. Data were recorded from five randomly selected plants for </w:t>
      </w:r>
      <w:commentRangeStart w:id="1"/>
      <w:r w:rsidRPr="00183B9B">
        <w:rPr>
          <w:rFonts w:ascii="Times New Roman" w:eastAsia="Times New Roman" w:hAnsi="Times New Roman" w:cs="Times New Roman"/>
          <w:sz w:val="24"/>
        </w:rPr>
        <w:t xml:space="preserve">(14) </w:t>
      </w:r>
      <w:commentRangeEnd w:id="1"/>
      <w:r w:rsidR="00D64459">
        <w:rPr>
          <w:rStyle w:val="CommentReference"/>
          <w:rFonts w:cs="Mangal"/>
        </w:rPr>
        <w:commentReference w:id="1"/>
      </w:r>
      <w:r w:rsidRPr="00183B9B">
        <w:rPr>
          <w:rFonts w:ascii="Times New Roman" w:eastAsia="Times New Roman" w:hAnsi="Times New Roman" w:cs="Times New Roman"/>
          <w:sz w:val="24"/>
        </w:rPr>
        <w:t xml:space="preserve">quantitative traits </w:t>
      </w:r>
      <w:r w:rsidRPr="00183B9B">
        <w:rPr>
          <w:rFonts w:ascii="Times New Roman" w:eastAsia="Times New Roman" w:hAnsi="Times New Roman" w:cs="Times New Roman"/>
          <w:i/>
          <w:sz w:val="24"/>
        </w:rPr>
        <w:t>namely</w:t>
      </w:r>
      <w:r w:rsidRPr="00183B9B">
        <w:rPr>
          <w:rFonts w:ascii="Times New Roman" w:eastAsia="Times New Roman" w:hAnsi="Times New Roman" w:cs="Times New Roman"/>
          <w:sz w:val="24"/>
        </w:rPr>
        <w:t xml:space="preserve"> plant height (cm), number of primary branches, number of secondary branches, days to maturity, days to 50% flowering, number of </w:t>
      </w:r>
      <w:commentRangeStart w:id="2"/>
      <w:r w:rsidRPr="00183B9B">
        <w:rPr>
          <w:rFonts w:ascii="Times New Roman" w:eastAsia="Times New Roman" w:hAnsi="Times New Roman" w:cs="Times New Roman"/>
          <w:sz w:val="24"/>
        </w:rPr>
        <w:t>cluster</w:t>
      </w:r>
      <w:commentRangeEnd w:id="2"/>
      <w:r w:rsidR="00AF2991">
        <w:rPr>
          <w:rStyle w:val="CommentReference"/>
          <w:rFonts w:cs="Mangal"/>
        </w:rPr>
        <w:commentReference w:id="2"/>
      </w:r>
      <w:r w:rsidRPr="00183B9B">
        <w:rPr>
          <w:rFonts w:ascii="Times New Roman" w:eastAsia="Times New Roman" w:hAnsi="Times New Roman" w:cs="Times New Roman"/>
          <w:sz w:val="24"/>
        </w:rPr>
        <w:t xml:space="preserve"> per plant, number of pods per cluster, number of pods per plant, number of seeds per pod, pod weight (g), pod length (cm), yield per plant (g), 100 seed weight (g), and </w:t>
      </w:r>
      <w:commentRangeStart w:id="3"/>
      <w:r w:rsidRPr="00183B9B">
        <w:rPr>
          <w:rFonts w:ascii="Times New Roman" w:eastAsia="Times New Roman" w:hAnsi="Times New Roman" w:cs="Times New Roman"/>
          <w:sz w:val="24"/>
        </w:rPr>
        <w:t xml:space="preserve">(2) </w:t>
      </w:r>
      <w:commentRangeEnd w:id="3"/>
      <w:r w:rsidR="00D2254F">
        <w:rPr>
          <w:rStyle w:val="CommentReference"/>
          <w:rFonts w:cs="Mangal"/>
        </w:rPr>
        <w:commentReference w:id="3"/>
      </w:r>
      <w:r w:rsidRPr="00183B9B">
        <w:rPr>
          <w:rFonts w:ascii="Times New Roman" w:eastAsia="Times New Roman" w:hAnsi="Times New Roman" w:cs="Times New Roman"/>
          <w:sz w:val="24"/>
        </w:rPr>
        <w:t xml:space="preserve">biochemical traits </w:t>
      </w:r>
      <w:r w:rsidRPr="00183B9B">
        <w:rPr>
          <w:rFonts w:ascii="Times New Roman" w:eastAsia="Times New Roman" w:hAnsi="Times New Roman" w:cs="Times New Roman"/>
          <w:i/>
          <w:sz w:val="24"/>
        </w:rPr>
        <w:t>namely</w:t>
      </w:r>
      <w:r w:rsidRPr="00183B9B">
        <w:rPr>
          <w:rFonts w:ascii="Times New Roman" w:eastAsia="Times New Roman" w:hAnsi="Times New Roman" w:cs="Times New Roman"/>
          <w:sz w:val="24"/>
        </w:rPr>
        <w:t xml:space="preserve"> total soluble sugars (%) and protein content (mg/g). Variability for different characters was estimated by the formula suggested by Burton (1952), while calculating the heritability, </w:t>
      </w:r>
      <w:r>
        <w:rPr>
          <w:rFonts w:ascii="Times New Roman" w:eastAsia="Times New Roman" w:hAnsi="Times New Roman" w:cs="Times New Roman"/>
          <w:sz w:val="24"/>
        </w:rPr>
        <w:t>genetic advance</w:t>
      </w:r>
      <w:r w:rsidRPr="00183B9B">
        <w:rPr>
          <w:rFonts w:ascii="Times New Roman" w:eastAsia="Times New Roman" w:hAnsi="Times New Roman" w:cs="Times New Roman"/>
          <w:sz w:val="24"/>
        </w:rPr>
        <w:t xml:space="preserve"> as </w:t>
      </w:r>
      <w:commentRangeStart w:id="4"/>
      <w:r w:rsidRPr="00183B9B">
        <w:rPr>
          <w:rFonts w:ascii="Times New Roman" w:eastAsia="Times New Roman" w:hAnsi="Times New Roman" w:cs="Times New Roman"/>
          <w:sz w:val="24"/>
        </w:rPr>
        <w:t xml:space="preserve">per cent </w:t>
      </w:r>
      <w:commentRangeEnd w:id="4"/>
      <w:r w:rsidR="00605F3A">
        <w:rPr>
          <w:rStyle w:val="CommentReference"/>
          <w:rFonts w:cs="Mangal"/>
        </w:rPr>
        <w:commentReference w:id="4"/>
      </w:r>
      <w:r w:rsidRPr="00183B9B">
        <w:rPr>
          <w:rFonts w:ascii="Times New Roman" w:eastAsia="Times New Roman" w:hAnsi="Times New Roman" w:cs="Times New Roman"/>
          <w:sz w:val="24"/>
        </w:rPr>
        <w:t xml:space="preserve">of mean the formulae given by Johnson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(1955) was followed. </w:t>
      </w:r>
      <w:proofErr w:type="spellStart"/>
      <w:r w:rsidRPr="00183B9B">
        <w:rPr>
          <w:rFonts w:ascii="Times New Roman" w:eastAsia="Times New Roman" w:hAnsi="Times New Roman" w:cs="Times New Roman"/>
          <w:sz w:val="24"/>
        </w:rPr>
        <w:t>Mahalanobis</w:t>
      </w:r>
      <w:proofErr w:type="spellEnd"/>
      <w:r w:rsidRPr="00183B9B">
        <w:rPr>
          <w:rFonts w:ascii="Times New Roman" w:eastAsia="Times New Roman" w:hAnsi="Times New Roman" w:cs="Times New Roman"/>
          <w:sz w:val="24"/>
        </w:rPr>
        <w:t xml:space="preserve"> (1936) D</w:t>
      </w:r>
      <w:r w:rsidRPr="00183B9B">
        <w:rPr>
          <w:rFonts w:ascii="Times New Roman" w:eastAsia="Times New Roman" w:hAnsi="Times New Roman" w:cs="Times New Roman"/>
          <w:sz w:val="24"/>
          <w:vertAlign w:val="superscript"/>
        </w:rPr>
        <w:t xml:space="preserve">2 </w:t>
      </w:r>
      <w:r w:rsidRPr="00183B9B">
        <w:rPr>
          <w:rFonts w:ascii="Times New Roman" w:eastAsia="Times New Roman" w:hAnsi="Times New Roman" w:cs="Times New Roman"/>
          <w:sz w:val="24"/>
        </w:rPr>
        <w:t xml:space="preserve">statics was used to quantify the degree of divergence and </w:t>
      </w:r>
      <w:r w:rsidRPr="009A3CE9">
        <w:rPr>
          <w:rFonts w:ascii="Times New Roman" w:eastAsia="Times New Roman" w:hAnsi="Times New Roman" w:cs="Times New Roman"/>
          <w:sz w:val="24"/>
        </w:rPr>
        <w:t>Tocher’s method</w:t>
      </w:r>
      <w:r w:rsidRPr="00183B9B">
        <w:rPr>
          <w:rFonts w:ascii="Times New Roman" w:eastAsia="Times New Roman" w:hAnsi="Times New Roman" w:cs="Times New Roman"/>
          <w:sz w:val="24"/>
        </w:rPr>
        <w:t xml:space="preserve"> was used to group genotypes in cluster following (Rao 1952).</w:t>
      </w:r>
      <w:r w:rsidR="001A429F">
        <w:rPr>
          <w:rFonts w:ascii="Times New Roman" w:eastAsia="Times New Roman" w:hAnsi="Times New Roman" w:cs="Times New Roman"/>
          <w:sz w:val="24"/>
        </w:rPr>
        <w:t xml:space="preserve"> </w:t>
      </w:r>
      <w:r w:rsidRPr="00183B9B">
        <w:rPr>
          <w:rFonts w:ascii="Times New Roman" w:eastAsia="Times New Roman" w:hAnsi="Times New Roman" w:cs="Times New Roman"/>
          <w:sz w:val="24"/>
        </w:rPr>
        <w:t xml:space="preserve">Biochemical parameters namely total soluble sugars estimated by using </w:t>
      </w:r>
      <w:proofErr w:type="spellStart"/>
      <w:r w:rsidRPr="00183B9B">
        <w:rPr>
          <w:rFonts w:ascii="Times New Roman" w:eastAsia="Times New Roman" w:hAnsi="Times New Roman" w:cs="Times New Roman"/>
          <w:sz w:val="24"/>
        </w:rPr>
        <w:t>anthrone</w:t>
      </w:r>
      <w:proofErr w:type="spellEnd"/>
      <w:r w:rsidRPr="00183B9B">
        <w:rPr>
          <w:rFonts w:ascii="Times New Roman" w:eastAsia="Times New Roman" w:hAnsi="Times New Roman" w:cs="Times New Roman"/>
          <w:sz w:val="24"/>
        </w:rPr>
        <w:t xml:space="preserve"> as the main ingredient was proposed by </w:t>
      </w:r>
      <w:proofErr w:type="spellStart"/>
      <w:r w:rsidRPr="00183B9B">
        <w:rPr>
          <w:rFonts w:ascii="Times New Roman" w:eastAsia="Times New Roman" w:hAnsi="Times New Roman" w:cs="Times New Roman"/>
          <w:sz w:val="24"/>
        </w:rPr>
        <w:t>Dreywood</w:t>
      </w:r>
      <w:proofErr w:type="spellEnd"/>
      <w:r w:rsidRPr="00183B9B">
        <w:rPr>
          <w:rFonts w:ascii="Times New Roman" w:eastAsia="Times New Roman" w:hAnsi="Times New Roman" w:cs="Times New Roman"/>
          <w:sz w:val="24"/>
        </w:rPr>
        <w:t xml:space="preserve"> in 1946, Total protein content by using Lowry’s method was proposed by Lowry’s </w:t>
      </w:r>
      <w:r w:rsidRPr="00183B9B">
        <w:rPr>
          <w:rFonts w:ascii="Times New Roman" w:eastAsia="Times New Roman" w:hAnsi="Times New Roman" w:cs="Times New Roman"/>
          <w:i/>
          <w:sz w:val="24"/>
        </w:rPr>
        <w:t>et.</w:t>
      </w:r>
      <w:r w:rsidR="006E08AF">
        <w:rPr>
          <w:rFonts w:ascii="Times New Roman" w:eastAsia="Times New Roman" w:hAnsi="Times New Roman" w:cs="Times New Roman"/>
          <w:i/>
          <w:sz w:val="24"/>
        </w:rPr>
        <w:t xml:space="preserve"> </w:t>
      </w:r>
      <w:r w:rsidRPr="00183B9B">
        <w:rPr>
          <w:rFonts w:ascii="Times New Roman" w:eastAsia="Times New Roman" w:hAnsi="Times New Roman" w:cs="Times New Roman"/>
          <w:i/>
          <w:sz w:val="24"/>
        </w:rPr>
        <w:t>al</w:t>
      </w:r>
      <w:r w:rsidRPr="00183B9B">
        <w:rPr>
          <w:rFonts w:ascii="Times New Roman" w:eastAsia="Times New Roman" w:hAnsi="Times New Roman" w:cs="Times New Roman"/>
          <w:sz w:val="24"/>
        </w:rPr>
        <w:t xml:space="preserve"> in 1951.</w:t>
      </w:r>
    </w:p>
    <w:p w14:paraId="78A120C9" w14:textId="77777777" w:rsidR="00183B9B" w:rsidRPr="00183B9B" w:rsidRDefault="000D5F47" w:rsidP="009C06D2">
      <w:pPr>
        <w:spacing w:after="200" w:line="276" w:lineRule="auto"/>
        <w:jc w:val="both"/>
        <w:rPr>
          <w:rFonts w:ascii="Times New Roman" w:eastAsia="Times New Roman" w:hAnsi="Times New Roman" w:cs="Times New Roman"/>
          <w:b/>
          <w:sz w:val="24"/>
        </w:rPr>
      </w:pPr>
      <w:r w:rsidRPr="00183B9B">
        <w:rPr>
          <w:rFonts w:ascii="Times New Roman" w:eastAsia="Times New Roman" w:hAnsi="Times New Roman" w:cs="Times New Roman"/>
          <w:b/>
          <w:sz w:val="24"/>
        </w:rPr>
        <w:t xml:space="preserve">Results </w:t>
      </w:r>
      <w:r>
        <w:rPr>
          <w:rFonts w:ascii="Times New Roman" w:eastAsia="Times New Roman" w:hAnsi="Times New Roman" w:cs="Times New Roman"/>
          <w:b/>
          <w:sz w:val="24"/>
        </w:rPr>
        <w:t>a</w:t>
      </w:r>
      <w:r w:rsidRPr="00183B9B">
        <w:rPr>
          <w:rFonts w:ascii="Times New Roman" w:eastAsia="Times New Roman" w:hAnsi="Times New Roman" w:cs="Times New Roman"/>
          <w:b/>
          <w:sz w:val="24"/>
        </w:rPr>
        <w:t>nd Discussion</w:t>
      </w:r>
    </w:p>
    <w:p w14:paraId="5873A7FE" w14:textId="77777777" w:rsidR="00183B9B" w:rsidRPr="00183B9B" w:rsidRDefault="00183B9B" w:rsidP="009C06D2">
      <w:pPr>
        <w:tabs>
          <w:tab w:val="left" w:pos="3840"/>
        </w:tabs>
        <w:spacing w:after="0" w:line="276" w:lineRule="auto"/>
        <w:jc w:val="both"/>
        <w:rPr>
          <w:rFonts w:ascii="Times New Roman" w:eastAsia="Times New Roman" w:hAnsi="Times New Roman" w:cs="Times New Roman"/>
          <w:sz w:val="24"/>
        </w:rPr>
      </w:pPr>
      <w:r w:rsidRPr="00183B9B">
        <w:rPr>
          <w:rFonts w:ascii="Times New Roman" w:eastAsia="Times New Roman" w:hAnsi="Times New Roman" w:cs="Times New Roman"/>
          <w:sz w:val="24"/>
        </w:rPr>
        <w:t xml:space="preserve">Analysis of variance revealed that significant differences were existed in genotype studied and it is represented in Table 1. High significant amount of variability was recorded for traits namely yield per plot, plant height, days to 50% flowering, days to maturity, number of pods per plant, pod weight, yield per plant, carbohydrate content and protein content while 100 seed weight and number of clusters per plant showed significant differences among the genotypes. The variability on genetic parameter for </w:t>
      </w:r>
      <w:commentRangeStart w:id="5"/>
      <w:r w:rsidRPr="00183B9B">
        <w:rPr>
          <w:rFonts w:ascii="Times New Roman" w:eastAsia="Times New Roman" w:hAnsi="Times New Roman" w:cs="Times New Roman"/>
          <w:sz w:val="24"/>
        </w:rPr>
        <w:t xml:space="preserve">(14) </w:t>
      </w:r>
      <w:commentRangeEnd w:id="5"/>
      <w:r w:rsidR="00B71366">
        <w:rPr>
          <w:rStyle w:val="CommentReference"/>
          <w:rFonts w:cs="Mangal"/>
        </w:rPr>
        <w:commentReference w:id="5"/>
      </w:r>
      <w:r w:rsidRPr="00183B9B">
        <w:rPr>
          <w:rFonts w:ascii="Times New Roman" w:eastAsia="Times New Roman" w:hAnsi="Times New Roman" w:cs="Times New Roman"/>
          <w:sz w:val="24"/>
        </w:rPr>
        <w:t xml:space="preserve">quantitative traits and </w:t>
      </w:r>
      <w:commentRangeStart w:id="6"/>
      <w:r w:rsidRPr="00183B9B">
        <w:rPr>
          <w:rFonts w:ascii="Times New Roman" w:eastAsia="Times New Roman" w:hAnsi="Times New Roman" w:cs="Times New Roman"/>
          <w:sz w:val="24"/>
        </w:rPr>
        <w:t xml:space="preserve">(2) </w:t>
      </w:r>
      <w:commentRangeEnd w:id="6"/>
      <w:r w:rsidR="00917257">
        <w:rPr>
          <w:rStyle w:val="CommentReference"/>
          <w:rFonts w:cs="Mangal"/>
        </w:rPr>
        <w:lastRenderedPageBreak/>
        <w:commentReference w:id="6"/>
      </w:r>
      <w:r w:rsidRPr="00183B9B">
        <w:rPr>
          <w:rFonts w:ascii="Times New Roman" w:eastAsia="Times New Roman" w:hAnsi="Times New Roman" w:cs="Times New Roman"/>
          <w:sz w:val="24"/>
        </w:rPr>
        <w:t xml:space="preserve">biochemical traits is presented in Table 2. The </w:t>
      </w:r>
      <w:commentRangeStart w:id="7"/>
      <w:r w:rsidRPr="00183B9B">
        <w:rPr>
          <w:rFonts w:ascii="Times New Roman" w:eastAsia="Times New Roman" w:hAnsi="Times New Roman" w:cs="Times New Roman"/>
          <w:sz w:val="24"/>
        </w:rPr>
        <w:t>PCV</w:t>
      </w:r>
      <w:commentRangeEnd w:id="7"/>
      <w:r w:rsidR="00073579">
        <w:rPr>
          <w:rStyle w:val="CommentReference"/>
          <w:rFonts w:cs="Mangal"/>
        </w:rPr>
        <w:commentReference w:id="7"/>
      </w:r>
      <w:r w:rsidRPr="00183B9B">
        <w:rPr>
          <w:rFonts w:ascii="Times New Roman" w:eastAsia="Times New Roman" w:hAnsi="Times New Roman" w:cs="Times New Roman"/>
          <w:sz w:val="24"/>
        </w:rPr>
        <w:t xml:space="preserve"> was higher than the </w:t>
      </w:r>
      <w:commentRangeStart w:id="8"/>
      <w:r w:rsidRPr="00183B9B">
        <w:rPr>
          <w:rFonts w:ascii="Times New Roman" w:eastAsia="Times New Roman" w:hAnsi="Times New Roman" w:cs="Times New Roman"/>
          <w:sz w:val="24"/>
        </w:rPr>
        <w:t xml:space="preserve">GCV </w:t>
      </w:r>
      <w:commentRangeEnd w:id="8"/>
      <w:r w:rsidR="00073579">
        <w:rPr>
          <w:rStyle w:val="CommentReference"/>
          <w:rFonts w:cs="Mangal"/>
        </w:rPr>
        <w:commentReference w:id="8"/>
      </w:r>
      <w:r w:rsidRPr="00183B9B">
        <w:rPr>
          <w:rFonts w:ascii="Times New Roman" w:eastAsia="Times New Roman" w:hAnsi="Times New Roman" w:cs="Times New Roman"/>
          <w:sz w:val="24"/>
        </w:rPr>
        <w:t>for all the characters under study which indicate that environmental factors influencing the characters studied. The same findings were reported by Priyan</w:t>
      </w:r>
      <w:r w:rsidR="00E84D44">
        <w:rPr>
          <w:rFonts w:ascii="Times New Roman" w:eastAsia="Times New Roman" w:hAnsi="Times New Roman" w:cs="Times New Roman"/>
          <w:sz w:val="24"/>
        </w:rPr>
        <w:t>g</w:t>
      </w:r>
      <w:r w:rsidRPr="00183B9B">
        <w:rPr>
          <w:rFonts w:ascii="Times New Roman" w:eastAsia="Times New Roman" w:hAnsi="Times New Roman" w:cs="Times New Roman"/>
          <w:sz w:val="24"/>
        </w:rPr>
        <w:t xml:space="preserve">a </w:t>
      </w:r>
      <w:r w:rsidRPr="005D7C62">
        <w:rPr>
          <w:rFonts w:ascii="Times New Roman" w:eastAsia="Times New Roman" w:hAnsi="Times New Roman" w:cs="Times New Roman"/>
          <w:i/>
          <w:iCs/>
          <w:sz w:val="24"/>
        </w:rPr>
        <w:t>et al.</w:t>
      </w:r>
      <w:r w:rsidRPr="00183B9B">
        <w:rPr>
          <w:rFonts w:ascii="Times New Roman" w:eastAsia="Times New Roman" w:hAnsi="Times New Roman" w:cs="Times New Roman"/>
          <w:sz w:val="24"/>
        </w:rPr>
        <w:t xml:space="preserve"> (2016)</w:t>
      </w:r>
      <w:r w:rsidR="003E2009">
        <w:rPr>
          <w:rFonts w:ascii="Times New Roman" w:eastAsia="Times New Roman" w:hAnsi="Times New Roman" w:cs="Times New Roman"/>
          <w:sz w:val="24"/>
        </w:rPr>
        <w:t>,</w:t>
      </w:r>
      <w:r w:rsidRPr="00183B9B">
        <w:rPr>
          <w:rFonts w:ascii="Times New Roman" w:eastAsia="Times New Roman" w:hAnsi="Times New Roman" w:cs="Times New Roman"/>
          <w:sz w:val="24"/>
        </w:rPr>
        <w:t xml:space="preserve"> Hemalatha </w:t>
      </w:r>
      <w:r w:rsidRPr="003E2009">
        <w:rPr>
          <w:rFonts w:ascii="Times New Roman" w:eastAsia="Times New Roman" w:hAnsi="Times New Roman" w:cs="Times New Roman"/>
          <w:i/>
          <w:iCs/>
          <w:sz w:val="24"/>
        </w:rPr>
        <w:t>et al.</w:t>
      </w:r>
      <w:r w:rsidRPr="00183B9B">
        <w:rPr>
          <w:rFonts w:ascii="Times New Roman" w:eastAsia="Times New Roman" w:hAnsi="Times New Roman" w:cs="Times New Roman"/>
          <w:sz w:val="24"/>
        </w:rPr>
        <w:t xml:space="preserve"> (2017), Kumar </w:t>
      </w:r>
      <w:r w:rsidRPr="009F4F50">
        <w:rPr>
          <w:rFonts w:ascii="Times New Roman" w:eastAsia="Times New Roman" w:hAnsi="Times New Roman" w:cs="Times New Roman"/>
          <w:i/>
          <w:iCs/>
          <w:sz w:val="24"/>
        </w:rPr>
        <w:t>et al.</w:t>
      </w:r>
      <w:r w:rsidRPr="00183B9B">
        <w:rPr>
          <w:rFonts w:ascii="Times New Roman" w:eastAsia="Times New Roman" w:hAnsi="Times New Roman" w:cs="Times New Roman"/>
          <w:sz w:val="24"/>
        </w:rPr>
        <w:t xml:space="preserve"> (2020) and Gomathi </w:t>
      </w:r>
      <w:r w:rsidRPr="003E2009">
        <w:rPr>
          <w:rFonts w:ascii="Times New Roman" w:eastAsia="Times New Roman" w:hAnsi="Times New Roman" w:cs="Times New Roman"/>
          <w:i/>
          <w:iCs/>
          <w:sz w:val="24"/>
        </w:rPr>
        <w:t>et al.</w:t>
      </w:r>
      <w:r w:rsidRPr="00183B9B">
        <w:rPr>
          <w:rFonts w:ascii="Times New Roman" w:eastAsia="Times New Roman" w:hAnsi="Times New Roman" w:cs="Times New Roman"/>
          <w:sz w:val="24"/>
        </w:rPr>
        <w:t xml:space="preserve"> (2021). The estimate of GCV and PCV were </w:t>
      </w:r>
      <w:r w:rsidR="005C229C">
        <w:rPr>
          <w:rFonts w:ascii="Times New Roman" w:eastAsia="Times New Roman" w:hAnsi="Times New Roman" w:cs="Times New Roman"/>
          <w:sz w:val="24"/>
        </w:rPr>
        <w:t>categorised</w:t>
      </w:r>
      <w:r w:rsidRPr="00183B9B">
        <w:rPr>
          <w:rFonts w:ascii="Times New Roman" w:eastAsia="Times New Roman" w:hAnsi="Times New Roman" w:cs="Times New Roman"/>
          <w:sz w:val="24"/>
        </w:rPr>
        <w:t xml:space="preserve"> as low (10%), moderate (10-20%) and high (more than 20%) as suggested by Burton and Devane (1953). The estimated GCV and PCV helped in getting a clear understanding of variability present among various genotypes. Higher magnitude of GCV and PCV was recorded for yield per plot (35.11%, 36.36%) followed by total soluble sugars (24.26%, 24.78%), protein content (21.88%, 22.55%) and number of pods per plant (21.54%, 23.53%) These results are in line up with Bharathi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(2019) and Gnanasekaran </w:t>
      </w:r>
      <w:proofErr w:type="spellStart"/>
      <w:r w:rsidRPr="00183B9B">
        <w:rPr>
          <w:rFonts w:ascii="Times New Roman" w:eastAsia="Times New Roman" w:hAnsi="Times New Roman" w:cs="Times New Roman"/>
          <w:i/>
          <w:sz w:val="24"/>
        </w:rPr>
        <w:t>etal</w:t>
      </w:r>
      <w:proofErr w:type="spellEnd"/>
      <w:r w:rsidR="005D7C62">
        <w:rPr>
          <w:rFonts w:ascii="Times New Roman" w:eastAsia="Times New Roman" w:hAnsi="Times New Roman" w:cs="Times New Roman"/>
          <w:i/>
          <w:sz w:val="24"/>
        </w:rPr>
        <w:t>.</w:t>
      </w:r>
      <w:r w:rsidRPr="00183B9B">
        <w:rPr>
          <w:rFonts w:ascii="Times New Roman" w:eastAsia="Times New Roman" w:hAnsi="Times New Roman" w:cs="Times New Roman"/>
          <w:sz w:val="24"/>
        </w:rPr>
        <w:t xml:space="preserve"> (2024). and moderate GCV and PCV was recorded for number of secondary branches (16.37%, 18.51%) followed by number of </w:t>
      </w:r>
      <w:r w:rsidR="008606FE" w:rsidRPr="00183B9B">
        <w:rPr>
          <w:rFonts w:ascii="Times New Roman" w:eastAsia="Times New Roman" w:hAnsi="Times New Roman" w:cs="Times New Roman"/>
          <w:sz w:val="24"/>
        </w:rPr>
        <w:t>pods</w:t>
      </w:r>
      <w:r w:rsidRPr="00183B9B">
        <w:rPr>
          <w:rFonts w:ascii="Times New Roman" w:eastAsia="Times New Roman" w:hAnsi="Times New Roman" w:cs="Times New Roman"/>
          <w:sz w:val="24"/>
        </w:rPr>
        <w:t xml:space="preserve"> per cluster (15.20% 17.97%), Yield per plant (14.92%, 16.11%), number of </w:t>
      </w:r>
      <w:r w:rsidR="008606FE" w:rsidRPr="00183B9B">
        <w:rPr>
          <w:rFonts w:ascii="Times New Roman" w:eastAsia="Times New Roman" w:hAnsi="Times New Roman" w:cs="Times New Roman"/>
          <w:sz w:val="24"/>
        </w:rPr>
        <w:t>clusters</w:t>
      </w:r>
      <w:r w:rsidRPr="00183B9B">
        <w:rPr>
          <w:rFonts w:ascii="Times New Roman" w:eastAsia="Times New Roman" w:hAnsi="Times New Roman" w:cs="Times New Roman"/>
          <w:sz w:val="24"/>
        </w:rPr>
        <w:t xml:space="preserve"> per plant (12.49%, 14.96%) and 100 seed weight (11.95%, 15.50%). Similar results were observed by Tank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(2018), indicating that selection could be effective in these characters. Low magnitude of GCV and high moderate PCV was observed in pod weight per plant (9.52%, 13.46%) and number of primary branches (4.09%, 10.62%) and low magnitude of GCV and low magnitude of PCV was observed in Plant height (4.03%, 9.70%) followed by seed per pod (3.98%, 4.86%), days to maturity (3.82%, 4.57%</w:t>
      </w:r>
      <w:r w:rsidR="008606FE" w:rsidRPr="00183B9B">
        <w:rPr>
          <w:rFonts w:ascii="Times New Roman" w:eastAsia="Times New Roman" w:hAnsi="Times New Roman" w:cs="Times New Roman"/>
          <w:sz w:val="24"/>
        </w:rPr>
        <w:t>), days</w:t>
      </w:r>
      <w:r w:rsidRPr="00183B9B">
        <w:rPr>
          <w:rFonts w:ascii="Times New Roman" w:eastAsia="Times New Roman" w:hAnsi="Times New Roman" w:cs="Times New Roman"/>
          <w:sz w:val="24"/>
        </w:rPr>
        <w:t xml:space="preserve"> to 50% flowering (2.93%, 5.02%) and pod length (1.90%, 5.26%). Indicating minimum variability exist in these traits, but slightly higher PCV than GCV which means less influenced by the environmental factors. </w:t>
      </w:r>
    </w:p>
    <w:p w14:paraId="6800A78B" w14:textId="77777777" w:rsidR="00183B9B" w:rsidRPr="00183B9B" w:rsidRDefault="00183B9B" w:rsidP="009C06D2">
      <w:pPr>
        <w:spacing w:after="200" w:line="276" w:lineRule="auto"/>
        <w:ind w:firstLine="720"/>
        <w:jc w:val="both"/>
        <w:rPr>
          <w:rFonts w:ascii="Times New Roman" w:eastAsia="Times New Roman" w:hAnsi="Times New Roman" w:cs="Times New Roman"/>
          <w:sz w:val="24"/>
        </w:rPr>
      </w:pPr>
      <w:r w:rsidRPr="00183B9B">
        <w:rPr>
          <w:rFonts w:ascii="Times New Roman" w:eastAsia="Times New Roman" w:hAnsi="Times New Roman" w:cs="Times New Roman"/>
          <w:sz w:val="24"/>
        </w:rPr>
        <w:t xml:space="preserve">The estimates of heritability in broad sense for yield and attributing characters have been </w:t>
      </w:r>
      <w:r w:rsidR="00297D5F">
        <w:rPr>
          <w:rFonts w:ascii="Times New Roman" w:eastAsia="Times New Roman" w:hAnsi="Times New Roman" w:cs="Times New Roman"/>
          <w:sz w:val="24"/>
        </w:rPr>
        <w:t xml:space="preserve">conferred </w:t>
      </w:r>
      <w:r w:rsidRPr="00183B9B">
        <w:rPr>
          <w:rFonts w:ascii="Times New Roman" w:eastAsia="Times New Roman" w:hAnsi="Times New Roman" w:cs="Times New Roman"/>
          <w:sz w:val="24"/>
        </w:rPr>
        <w:t xml:space="preserve">in Table 2. The prediction regarding heritability in broad sense was made as suggested by Robinson (1949) for low (&lt;50%), moderate (50-70%) and high (&gt;70%) heritability estimates. In the present study, high heritability </w:t>
      </w:r>
      <w:r w:rsidR="008606FE" w:rsidRPr="00183B9B">
        <w:rPr>
          <w:rFonts w:ascii="Times New Roman" w:eastAsia="Times New Roman" w:hAnsi="Times New Roman" w:cs="Times New Roman"/>
          <w:sz w:val="24"/>
        </w:rPr>
        <w:t>was</w:t>
      </w:r>
      <w:r w:rsidRPr="00183B9B">
        <w:rPr>
          <w:rFonts w:ascii="Times New Roman" w:eastAsia="Times New Roman" w:hAnsi="Times New Roman" w:cs="Times New Roman"/>
          <w:sz w:val="24"/>
        </w:rPr>
        <w:t xml:space="preserve"> observed, total soluble sugar (95%) followed by protein content (94%), yield per plot (93%), yield per plant (85%) and number of pods per plant (83%) and number of </w:t>
      </w:r>
      <w:commentRangeStart w:id="9"/>
      <w:proofErr w:type="spellStart"/>
      <w:r w:rsidR="008606FE" w:rsidRPr="00183B9B">
        <w:rPr>
          <w:rFonts w:ascii="Times New Roman" w:eastAsia="Times New Roman" w:hAnsi="Times New Roman" w:cs="Times New Roman"/>
          <w:sz w:val="24"/>
        </w:rPr>
        <w:t>secondarybranches</w:t>
      </w:r>
      <w:commentRangeEnd w:id="9"/>
      <w:proofErr w:type="spellEnd"/>
      <w:r w:rsidR="00255855">
        <w:rPr>
          <w:rStyle w:val="CommentReference"/>
          <w:rFonts w:cs="Mangal"/>
        </w:rPr>
        <w:commentReference w:id="9"/>
      </w:r>
      <w:r w:rsidRPr="00183B9B">
        <w:rPr>
          <w:rFonts w:ascii="Times New Roman" w:eastAsia="Times New Roman" w:hAnsi="Times New Roman" w:cs="Times New Roman"/>
          <w:sz w:val="24"/>
        </w:rPr>
        <w:t xml:space="preserve"> s (78%) and number of </w:t>
      </w:r>
      <w:r w:rsidR="008606FE" w:rsidRPr="00183B9B">
        <w:rPr>
          <w:rFonts w:ascii="Times New Roman" w:eastAsia="Times New Roman" w:hAnsi="Times New Roman" w:cs="Times New Roman"/>
          <w:sz w:val="24"/>
        </w:rPr>
        <w:t>pods</w:t>
      </w:r>
      <w:r w:rsidRPr="00183B9B">
        <w:rPr>
          <w:rFonts w:ascii="Times New Roman" w:eastAsia="Times New Roman" w:hAnsi="Times New Roman" w:cs="Times New Roman"/>
          <w:sz w:val="24"/>
        </w:rPr>
        <w:t xml:space="preserve"> per </w:t>
      </w:r>
      <w:r w:rsidR="008606FE" w:rsidRPr="00183B9B">
        <w:rPr>
          <w:rFonts w:ascii="Times New Roman" w:eastAsia="Times New Roman" w:hAnsi="Times New Roman" w:cs="Times New Roman"/>
          <w:sz w:val="24"/>
        </w:rPr>
        <w:t>cluster (</w:t>
      </w:r>
      <w:r w:rsidRPr="00183B9B">
        <w:rPr>
          <w:rFonts w:ascii="Times New Roman" w:eastAsia="Times New Roman" w:hAnsi="Times New Roman" w:cs="Times New Roman"/>
          <w:sz w:val="24"/>
        </w:rPr>
        <w:t xml:space="preserve">71%) similar findings were reported by Tank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(2018) and </w:t>
      </w:r>
      <w:proofErr w:type="spellStart"/>
      <w:r w:rsidRPr="00183B9B">
        <w:rPr>
          <w:rFonts w:ascii="Times New Roman" w:eastAsia="Times New Roman" w:hAnsi="Times New Roman" w:cs="Times New Roman"/>
          <w:sz w:val="24"/>
        </w:rPr>
        <w:t>Gowsalya</w:t>
      </w:r>
      <w:proofErr w:type="spellEnd"/>
      <w:r w:rsidR="001A429F">
        <w:rPr>
          <w:rFonts w:ascii="Times New Roman" w:eastAsia="Times New Roman" w:hAnsi="Times New Roman" w:cs="Times New Roman"/>
          <w:sz w:val="24"/>
        </w:rPr>
        <w:t xml:space="preserve">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(2016). Moderate heritability </w:t>
      </w:r>
      <w:r w:rsidR="008606FE" w:rsidRPr="00183B9B">
        <w:rPr>
          <w:rFonts w:ascii="Times New Roman" w:eastAsia="Times New Roman" w:hAnsi="Times New Roman" w:cs="Times New Roman"/>
          <w:sz w:val="24"/>
        </w:rPr>
        <w:t>was</w:t>
      </w:r>
      <w:r w:rsidRPr="00183B9B">
        <w:rPr>
          <w:rFonts w:ascii="Times New Roman" w:eastAsia="Times New Roman" w:hAnsi="Times New Roman" w:cs="Times New Roman"/>
          <w:sz w:val="24"/>
        </w:rPr>
        <w:t xml:space="preserve"> observed for days to maturity and number of </w:t>
      </w:r>
      <w:r w:rsidR="008606FE" w:rsidRPr="00183B9B">
        <w:rPr>
          <w:rFonts w:ascii="Times New Roman" w:eastAsia="Times New Roman" w:hAnsi="Times New Roman" w:cs="Times New Roman"/>
          <w:sz w:val="24"/>
        </w:rPr>
        <w:t>clusters</w:t>
      </w:r>
      <w:r w:rsidRPr="00183B9B">
        <w:rPr>
          <w:rFonts w:ascii="Times New Roman" w:eastAsia="Times New Roman" w:hAnsi="Times New Roman" w:cs="Times New Roman"/>
          <w:sz w:val="24"/>
        </w:rPr>
        <w:t xml:space="preserve"> per plant (69%) followed by seed per pod (67%) and 100 seed weight (59 %). Low estimates of heritability </w:t>
      </w:r>
      <w:r w:rsidR="008606FE" w:rsidRPr="00183B9B">
        <w:rPr>
          <w:rFonts w:ascii="Times New Roman" w:eastAsia="Times New Roman" w:hAnsi="Times New Roman" w:cs="Times New Roman"/>
          <w:sz w:val="24"/>
        </w:rPr>
        <w:t>were</w:t>
      </w:r>
      <w:r w:rsidRPr="00183B9B">
        <w:rPr>
          <w:rFonts w:ascii="Times New Roman" w:eastAsia="Times New Roman" w:hAnsi="Times New Roman" w:cs="Times New Roman"/>
          <w:sz w:val="24"/>
        </w:rPr>
        <w:t xml:space="preserve"> observed for pod weight per plant (48%), days to fifty percent flowering (34%), plant height (17%), number of primary branches (14%) and pod length (13%). Similar </w:t>
      </w:r>
      <w:r w:rsidR="008606FE" w:rsidRPr="00183B9B">
        <w:rPr>
          <w:rFonts w:ascii="Times New Roman" w:eastAsia="Times New Roman" w:hAnsi="Times New Roman" w:cs="Times New Roman"/>
          <w:sz w:val="24"/>
        </w:rPr>
        <w:t>findings</w:t>
      </w:r>
      <w:r w:rsidRPr="00183B9B">
        <w:rPr>
          <w:rFonts w:ascii="Times New Roman" w:eastAsia="Times New Roman" w:hAnsi="Times New Roman" w:cs="Times New Roman"/>
          <w:sz w:val="24"/>
        </w:rPr>
        <w:t xml:space="preserve"> were reported by Gnanasekaran </w:t>
      </w:r>
      <w:r w:rsidRPr="00183B9B">
        <w:rPr>
          <w:rFonts w:ascii="Times New Roman" w:eastAsia="Times New Roman" w:hAnsi="Times New Roman" w:cs="Times New Roman"/>
          <w:i/>
          <w:sz w:val="24"/>
        </w:rPr>
        <w:t>et</w:t>
      </w:r>
      <w:r w:rsidR="001A429F">
        <w:rPr>
          <w:rFonts w:ascii="Times New Roman" w:eastAsia="Times New Roman" w:hAnsi="Times New Roman" w:cs="Times New Roman"/>
          <w:i/>
          <w:sz w:val="24"/>
        </w:rPr>
        <w:t xml:space="preserve"> </w:t>
      </w:r>
      <w:r w:rsidRPr="00183B9B">
        <w:rPr>
          <w:rFonts w:ascii="Times New Roman" w:eastAsia="Times New Roman" w:hAnsi="Times New Roman" w:cs="Times New Roman"/>
          <w:i/>
          <w:sz w:val="24"/>
        </w:rPr>
        <w:t>al</w:t>
      </w:r>
      <w:r w:rsidR="005D7C62">
        <w:rPr>
          <w:rFonts w:ascii="Times New Roman" w:eastAsia="Times New Roman" w:hAnsi="Times New Roman" w:cs="Times New Roman"/>
          <w:i/>
          <w:sz w:val="24"/>
        </w:rPr>
        <w:t>.</w:t>
      </w:r>
      <w:r w:rsidRPr="00183B9B">
        <w:rPr>
          <w:rFonts w:ascii="Times New Roman" w:eastAsia="Times New Roman" w:hAnsi="Times New Roman" w:cs="Times New Roman"/>
          <w:sz w:val="24"/>
        </w:rPr>
        <w:t xml:space="preserve"> (</w:t>
      </w:r>
      <w:r w:rsidR="008606FE" w:rsidRPr="00183B9B">
        <w:rPr>
          <w:rFonts w:ascii="Times New Roman" w:eastAsia="Times New Roman" w:hAnsi="Times New Roman" w:cs="Times New Roman"/>
          <w:sz w:val="24"/>
        </w:rPr>
        <w:t>2024)</w:t>
      </w:r>
      <w:r w:rsidR="00CA19E7">
        <w:rPr>
          <w:rFonts w:ascii="Times New Roman" w:eastAsia="Times New Roman" w:hAnsi="Times New Roman" w:cs="Times New Roman"/>
          <w:sz w:val="24"/>
        </w:rPr>
        <w:t>.</w:t>
      </w:r>
      <w:r w:rsidR="008606FE" w:rsidRPr="00183B9B">
        <w:rPr>
          <w:rFonts w:ascii="Times New Roman" w:eastAsia="Times New Roman" w:hAnsi="Times New Roman" w:cs="Times New Roman"/>
          <w:sz w:val="24"/>
        </w:rPr>
        <w:t xml:space="preserve"> </w:t>
      </w:r>
      <w:r w:rsidRPr="00183B9B">
        <w:rPr>
          <w:rFonts w:ascii="Times New Roman" w:eastAsia="Times New Roman" w:hAnsi="Times New Roman" w:cs="Times New Roman"/>
          <w:sz w:val="24"/>
        </w:rPr>
        <w:t xml:space="preserve">As per reference Johnson </w:t>
      </w:r>
      <w:r w:rsidRPr="005D7C62">
        <w:rPr>
          <w:rFonts w:ascii="Times New Roman" w:eastAsia="Times New Roman" w:hAnsi="Times New Roman" w:cs="Times New Roman"/>
          <w:i/>
          <w:iCs/>
          <w:sz w:val="24"/>
        </w:rPr>
        <w:t>et al</w:t>
      </w:r>
      <w:r w:rsidRPr="00183B9B">
        <w:rPr>
          <w:rFonts w:ascii="Times New Roman" w:eastAsia="Times New Roman" w:hAnsi="Times New Roman" w:cs="Times New Roman"/>
          <w:sz w:val="24"/>
        </w:rPr>
        <w:t>. genetic advan</w:t>
      </w:r>
      <w:r w:rsidR="008606FE">
        <w:rPr>
          <w:rFonts w:ascii="Times New Roman" w:eastAsia="Times New Roman" w:hAnsi="Times New Roman" w:cs="Times New Roman"/>
          <w:sz w:val="24"/>
        </w:rPr>
        <w:t>ce</w:t>
      </w:r>
      <w:r w:rsidRPr="00183B9B">
        <w:rPr>
          <w:rFonts w:ascii="Times New Roman" w:eastAsia="Times New Roman" w:hAnsi="Times New Roman" w:cs="Times New Roman"/>
          <w:sz w:val="24"/>
        </w:rPr>
        <w:t xml:space="preserve"> as percentage of mean (GAM) was grouped if the value ranged from 0-10% are considered low, 10-20% are moderate and above are high. genetic advantage as percentage of mean were recorded higher value for yield per plot (69.86%), total soluble sugar (48.94%), followed by protein content (43.73%), number of pods per plant (40.64%) yield per plant (28.46%) and number of secondary branches (29.82%) and number of pod per cluster (21.47%) and moderate value for 100 seed weight 18.99%) and pod weight per plant (13.69%) whereas low for days to maturity (6.59%), days to fifty percent flowering (3.52%), plant height (3.45%), number of primary branches (3.24%) pod length (1.41%)</w:t>
      </w:r>
      <w:r w:rsidR="001A429F">
        <w:rPr>
          <w:rFonts w:ascii="Times New Roman" w:eastAsia="Times New Roman" w:hAnsi="Times New Roman" w:cs="Times New Roman"/>
          <w:sz w:val="24"/>
        </w:rPr>
        <w:t xml:space="preserve"> </w:t>
      </w:r>
      <w:r w:rsidRPr="00183B9B">
        <w:rPr>
          <w:rFonts w:ascii="Times New Roman" w:eastAsia="Times New Roman" w:hAnsi="Times New Roman" w:cs="Times New Roman"/>
          <w:sz w:val="24"/>
        </w:rPr>
        <w:t xml:space="preserve">these findings are similar with the result reported by Priya </w:t>
      </w:r>
      <w:r w:rsidRPr="00183B9B">
        <w:rPr>
          <w:rFonts w:ascii="Times New Roman" w:eastAsia="Times New Roman" w:hAnsi="Times New Roman" w:cs="Times New Roman"/>
          <w:i/>
          <w:sz w:val="24"/>
        </w:rPr>
        <w:t>et al.</w:t>
      </w:r>
      <w:r w:rsidRPr="00183B9B">
        <w:rPr>
          <w:rFonts w:ascii="Times New Roman" w:eastAsia="Times New Roman" w:hAnsi="Times New Roman" w:cs="Times New Roman"/>
          <w:sz w:val="24"/>
        </w:rPr>
        <w:t xml:space="preserve">(2018).  High heritability coupled with high genetic advance were recorded for total soluble sugars (95%, 48.94%) and protein content (94%, 43.73%) yield per plot (93%, 69.86%), yield per plant (93%, 69.86%), number of pods </w:t>
      </w:r>
      <w:r w:rsidRPr="00183B9B">
        <w:rPr>
          <w:rFonts w:ascii="Times New Roman" w:eastAsia="Times New Roman" w:hAnsi="Times New Roman" w:cs="Times New Roman"/>
          <w:sz w:val="24"/>
        </w:rPr>
        <w:lastRenderedPageBreak/>
        <w:t xml:space="preserve">per </w:t>
      </w:r>
      <w:r w:rsidR="008606FE" w:rsidRPr="00183B9B">
        <w:rPr>
          <w:rFonts w:ascii="Times New Roman" w:eastAsia="Times New Roman" w:hAnsi="Times New Roman" w:cs="Times New Roman"/>
          <w:sz w:val="24"/>
        </w:rPr>
        <w:t>plant (</w:t>
      </w:r>
      <w:r w:rsidRPr="00183B9B">
        <w:rPr>
          <w:rFonts w:ascii="Times New Roman" w:eastAsia="Times New Roman" w:hAnsi="Times New Roman" w:cs="Times New Roman"/>
          <w:sz w:val="24"/>
        </w:rPr>
        <w:t xml:space="preserve">83%, 40.64%), number of pods per </w:t>
      </w:r>
      <w:r w:rsidR="008606FE" w:rsidRPr="00183B9B">
        <w:rPr>
          <w:rFonts w:ascii="Times New Roman" w:eastAsia="Times New Roman" w:hAnsi="Times New Roman" w:cs="Times New Roman"/>
          <w:sz w:val="24"/>
        </w:rPr>
        <w:t>cluster (</w:t>
      </w:r>
      <w:r w:rsidRPr="00183B9B">
        <w:rPr>
          <w:rFonts w:ascii="Times New Roman" w:eastAsia="Times New Roman" w:hAnsi="Times New Roman" w:cs="Times New Roman"/>
          <w:sz w:val="24"/>
        </w:rPr>
        <w:t xml:space="preserve">71%, 26.28%). These results are in accordance with Kumawat </w:t>
      </w:r>
      <w:r w:rsidRPr="00183B9B">
        <w:rPr>
          <w:rFonts w:ascii="Times New Roman" w:eastAsia="Times New Roman" w:hAnsi="Times New Roman" w:cs="Times New Roman"/>
          <w:i/>
          <w:sz w:val="24"/>
        </w:rPr>
        <w:t>et al</w:t>
      </w:r>
      <w:r w:rsidRPr="00183B9B">
        <w:rPr>
          <w:rFonts w:ascii="Times New Roman" w:eastAsia="Times New Roman" w:hAnsi="Times New Roman" w:cs="Times New Roman"/>
          <w:sz w:val="24"/>
        </w:rPr>
        <w:t xml:space="preserve">. (2024), Panigrahi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(2014) and </w:t>
      </w:r>
      <w:proofErr w:type="spellStart"/>
      <w:r w:rsidRPr="00183B9B">
        <w:rPr>
          <w:rFonts w:ascii="Times New Roman" w:eastAsia="Times New Roman" w:hAnsi="Times New Roman" w:cs="Times New Roman"/>
          <w:sz w:val="24"/>
        </w:rPr>
        <w:t>Gowsalya</w:t>
      </w:r>
      <w:proofErr w:type="spellEnd"/>
      <w:r w:rsidR="001A429F">
        <w:rPr>
          <w:rFonts w:ascii="Times New Roman" w:eastAsia="Times New Roman" w:hAnsi="Times New Roman" w:cs="Times New Roman"/>
          <w:sz w:val="24"/>
        </w:rPr>
        <w:t xml:space="preserve">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(2016) indicating the additive gene control over these traits and could be rewarded for selection for further improvement in breeding programs. Moderate heritability coupled with high genetic advance was observed in number of </w:t>
      </w:r>
      <w:r w:rsidR="008606FE" w:rsidRPr="00183B9B">
        <w:rPr>
          <w:rFonts w:ascii="Times New Roman" w:eastAsia="Times New Roman" w:hAnsi="Times New Roman" w:cs="Times New Roman"/>
          <w:sz w:val="24"/>
        </w:rPr>
        <w:t>clusters</w:t>
      </w:r>
      <w:r w:rsidRPr="00183B9B">
        <w:rPr>
          <w:rFonts w:ascii="Times New Roman" w:eastAsia="Times New Roman" w:hAnsi="Times New Roman" w:cs="Times New Roman"/>
          <w:sz w:val="24"/>
        </w:rPr>
        <w:t xml:space="preserve"> per pod (69%, 21.47%). moderate heritability coupled with moderate genetic advance was observed in 100 seed weight (59%, 18.99%). Present study concluded on the basis of high heritability coupled with high genetic advance as per cent of mean were recorded for yield per plot, yield per plant, number of pods per plant, number of pods per cluster and moderate heritability coupled with high genetic advance was observed in number of cluster per pod and moderate heritability coupled with moderate genetic advance was observed in 100 seed weight and selection of these traits was rewarded for selection for further improvement in breeding programs. </w:t>
      </w:r>
    </w:p>
    <w:p w14:paraId="7C286B64" w14:textId="77777777" w:rsidR="00183B9B" w:rsidRPr="00183B9B" w:rsidRDefault="00183B9B" w:rsidP="009C06D2">
      <w:pPr>
        <w:spacing w:after="200" w:line="276" w:lineRule="auto"/>
        <w:ind w:firstLine="720"/>
        <w:jc w:val="both"/>
        <w:rPr>
          <w:rFonts w:ascii="Times New Roman" w:eastAsia="Times New Roman" w:hAnsi="Times New Roman" w:cs="Times New Roman"/>
          <w:sz w:val="24"/>
        </w:rPr>
      </w:pPr>
      <w:r w:rsidRPr="00183B9B">
        <w:rPr>
          <w:rFonts w:ascii="Times New Roman" w:eastAsia="Times New Roman" w:hAnsi="Times New Roman" w:cs="Times New Roman"/>
          <w:sz w:val="24"/>
        </w:rPr>
        <w:t xml:space="preserve">Genetic divergence analysis separated the studied </w:t>
      </w:r>
      <w:r w:rsidR="008606FE" w:rsidRPr="00183B9B">
        <w:rPr>
          <w:rFonts w:ascii="Times New Roman" w:eastAsia="Times New Roman" w:hAnsi="Times New Roman" w:cs="Times New Roman"/>
          <w:sz w:val="24"/>
        </w:rPr>
        <w:t>black gram</w:t>
      </w:r>
      <w:r w:rsidRPr="00183B9B">
        <w:rPr>
          <w:rFonts w:ascii="Times New Roman" w:eastAsia="Times New Roman" w:hAnsi="Times New Roman" w:cs="Times New Roman"/>
          <w:sz w:val="24"/>
        </w:rPr>
        <w:t xml:space="preserve"> 27 genotypes into 5 clusters by estimated D</w:t>
      </w:r>
      <w:r w:rsidRPr="00183B9B">
        <w:rPr>
          <w:rFonts w:ascii="Times New Roman" w:eastAsia="Times New Roman" w:hAnsi="Times New Roman" w:cs="Times New Roman"/>
          <w:sz w:val="24"/>
          <w:vertAlign w:val="superscript"/>
        </w:rPr>
        <w:t xml:space="preserve">2 </w:t>
      </w:r>
      <w:r w:rsidRPr="00183B9B">
        <w:rPr>
          <w:rFonts w:ascii="Times New Roman" w:eastAsia="Times New Roman" w:hAnsi="Times New Roman" w:cs="Times New Roman"/>
          <w:sz w:val="24"/>
        </w:rPr>
        <w:t>values as the square of distances (</w:t>
      </w:r>
      <w:proofErr w:type="spellStart"/>
      <w:r w:rsidRPr="00183B9B">
        <w:rPr>
          <w:rFonts w:ascii="Times New Roman" w:eastAsia="Times New Roman" w:hAnsi="Times New Roman" w:cs="Times New Roman"/>
          <w:sz w:val="24"/>
        </w:rPr>
        <w:t>Mahalanobis</w:t>
      </w:r>
      <w:proofErr w:type="spellEnd"/>
      <w:r w:rsidRPr="00183B9B">
        <w:rPr>
          <w:rFonts w:ascii="Times New Roman" w:eastAsia="Times New Roman" w:hAnsi="Times New Roman" w:cs="Times New Roman"/>
          <w:sz w:val="24"/>
        </w:rPr>
        <w:t xml:space="preserve">, 1936; Rao 1952) </w:t>
      </w:r>
      <w:r w:rsidR="008606FE">
        <w:rPr>
          <w:rFonts w:ascii="Times New Roman" w:eastAsia="Times New Roman" w:hAnsi="Times New Roman" w:cs="Times New Roman"/>
          <w:sz w:val="24"/>
        </w:rPr>
        <w:t xml:space="preserve">in </w:t>
      </w:r>
      <w:r w:rsidRPr="00183B9B">
        <w:rPr>
          <w:rFonts w:ascii="Times New Roman" w:eastAsia="Times New Roman" w:hAnsi="Times New Roman" w:cs="Times New Roman"/>
          <w:sz w:val="24"/>
        </w:rPr>
        <w:t xml:space="preserve">Table </w:t>
      </w:r>
      <w:r w:rsidR="008606FE">
        <w:rPr>
          <w:rFonts w:ascii="Times New Roman" w:eastAsia="Times New Roman" w:hAnsi="Times New Roman" w:cs="Times New Roman"/>
          <w:sz w:val="24"/>
        </w:rPr>
        <w:t>3</w:t>
      </w:r>
      <w:r w:rsidRPr="00183B9B">
        <w:rPr>
          <w:rFonts w:ascii="Times New Roman" w:eastAsia="Times New Roman" w:hAnsi="Times New Roman" w:cs="Times New Roman"/>
          <w:sz w:val="24"/>
        </w:rPr>
        <w:t>. and Fig.1</w:t>
      </w:r>
      <w:r w:rsidR="008606FE">
        <w:rPr>
          <w:rFonts w:ascii="Times New Roman" w:eastAsia="Times New Roman" w:hAnsi="Times New Roman" w:cs="Times New Roman"/>
          <w:sz w:val="24"/>
        </w:rPr>
        <w:t>,</w:t>
      </w:r>
      <w:r w:rsidRPr="00183B9B">
        <w:rPr>
          <w:rFonts w:ascii="Times New Roman" w:eastAsia="Times New Roman" w:hAnsi="Times New Roman" w:cs="Times New Roman"/>
          <w:sz w:val="24"/>
        </w:rPr>
        <w:t xml:space="preserve"> among the five clusters Cluster I and cluster II were the largest clusters, each having 6 genotypes and remaining clusters, cluster III, cluster IV and cluster V were consisting of 5 genotypes. The intra and inter cluster D</w:t>
      </w:r>
      <w:r w:rsidRPr="00183B9B">
        <w:rPr>
          <w:rFonts w:ascii="Times New Roman" w:eastAsia="Times New Roman" w:hAnsi="Times New Roman" w:cs="Times New Roman"/>
          <w:sz w:val="24"/>
          <w:vertAlign w:val="superscript"/>
        </w:rPr>
        <w:t>2</w:t>
      </w:r>
      <w:r w:rsidRPr="00183B9B">
        <w:rPr>
          <w:rFonts w:ascii="Times New Roman" w:eastAsia="Times New Roman" w:hAnsi="Times New Roman" w:cs="Times New Roman"/>
          <w:sz w:val="24"/>
        </w:rPr>
        <w:t xml:space="preserve"> values are presented in </w:t>
      </w:r>
      <w:r w:rsidR="008606FE">
        <w:rPr>
          <w:rFonts w:ascii="Times New Roman" w:eastAsia="Times New Roman" w:hAnsi="Times New Roman" w:cs="Times New Roman"/>
          <w:sz w:val="24"/>
        </w:rPr>
        <w:t>T</w:t>
      </w:r>
      <w:r w:rsidRPr="00183B9B">
        <w:rPr>
          <w:rFonts w:ascii="Times New Roman" w:eastAsia="Times New Roman" w:hAnsi="Times New Roman" w:cs="Times New Roman"/>
          <w:sz w:val="24"/>
        </w:rPr>
        <w:t xml:space="preserve">able </w:t>
      </w:r>
      <w:r w:rsidR="008606FE">
        <w:rPr>
          <w:rFonts w:ascii="Times New Roman" w:eastAsia="Times New Roman" w:hAnsi="Times New Roman" w:cs="Times New Roman"/>
          <w:sz w:val="24"/>
        </w:rPr>
        <w:t>4</w:t>
      </w:r>
      <w:r w:rsidR="008606FE" w:rsidRPr="00183B9B">
        <w:rPr>
          <w:rFonts w:ascii="Times New Roman" w:eastAsia="Times New Roman" w:hAnsi="Times New Roman" w:cs="Times New Roman"/>
          <w:sz w:val="24"/>
        </w:rPr>
        <w:t>. The</w:t>
      </w:r>
      <w:r w:rsidRPr="00183B9B">
        <w:rPr>
          <w:rFonts w:ascii="Times New Roman" w:eastAsia="Times New Roman" w:hAnsi="Times New Roman" w:cs="Times New Roman"/>
          <w:sz w:val="24"/>
        </w:rPr>
        <w:t xml:space="preserve"> intra cluster distances ranges from (53.32 to 82.77). The cluster V had the maximum D</w:t>
      </w:r>
      <w:r w:rsidRPr="00183B9B">
        <w:rPr>
          <w:rFonts w:ascii="Times New Roman" w:eastAsia="Times New Roman" w:hAnsi="Times New Roman" w:cs="Times New Roman"/>
          <w:sz w:val="24"/>
          <w:vertAlign w:val="superscript"/>
        </w:rPr>
        <w:t>2</w:t>
      </w:r>
      <w:r w:rsidRPr="00183B9B">
        <w:rPr>
          <w:rFonts w:ascii="Times New Roman" w:eastAsia="Times New Roman" w:hAnsi="Times New Roman" w:cs="Times New Roman"/>
          <w:sz w:val="24"/>
        </w:rPr>
        <w:t xml:space="preserve"> value (82.77) followed by the cluster III (78.30). The inter cluster distances revealed that maximum inter cluster distance was recorded between cluster III and cluster IV (199.71) and the minimum distance was recorded between cluster I and cluster III (97.06). The maximum inter cluster distance was observed in cluster III and cluster IV that means exhibiting wide divergence among genotypes. Selection of genotypes from these clusters results in achieving novel recombinants. Similar findings were </w:t>
      </w:r>
      <w:proofErr w:type="spellStart"/>
      <w:r w:rsidRPr="00183B9B">
        <w:rPr>
          <w:rFonts w:ascii="Times New Roman" w:eastAsia="Times New Roman" w:hAnsi="Times New Roman" w:cs="Times New Roman"/>
          <w:sz w:val="24"/>
        </w:rPr>
        <w:t>Pangrahi</w:t>
      </w:r>
      <w:proofErr w:type="spellEnd"/>
      <w:r w:rsidR="00EF0D5A">
        <w:rPr>
          <w:rFonts w:ascii="Times New Roman" w:eastAsia="Times New Roman" w:hAnsi="Times New Roman" w:cs="Times New Roman"/>
          <w:sz w:val="24"/>
        </w:rPr>
        <w:t xml:space="preserve"> </w:t>
      </w:r>
      <w:r w:rsidRPr="00183B9B">
        <w:rPr>
          <w:rFonts w:ascii="Times New Roman" w:eastAsia="Times New Roman" w:hAnsi="Times New Roman" w:cs="Times New Roman"/>
          <w:i/>
          <w:sz w:val="24"/>
        </w:rPr>
        <w:t>et al.</w:t>
      </w:r>
      <w:r w:rsidRPr="00183B9B">
        <w:rPr>
          <w:rFonts w:ascii="Times New Roman" w:eastAsia="Times New Roman" w:hAnsi="Times New Roman" w:cs="Times New Roman"/>
          <w:sz w:val="24"/>
        </w:rPr>
        <w:t xml:space="preserve"> (2014). suggesting the selection in these clusters maybe used as a parent for further hybridization programme to develop desirable type which results in transgressive segregants while D</w:t>
      </w:r>
      <w:r w:rsidRPr="00183B9B">
        <w:rPr>
          <w:rFonts w:ascii="Times New Roman" w:eastAsia="Times New Roman" w:hAnsi="Times New Roman" w:cs="Times New Roman"/>
          <w:sz w:val="24"/>
          <w:vertAlign w:val="superscript"/>
        </w:rPr>
        <w:t>2</w:t>
      </w:r>
      <w:r w:rsidRPr="00183B9B">
        <w:rPr>
          <w:rFonts w:ascii="Times New Roman" w:eastAsia="Times New Roman" w:hAnsi="Times New Roman" w:cs="Times New Roman"/>
          <w:sz w:val="24"/>
        </w:rPr>
        <w:t xml:space="preserve"> value of cluster I and III suggested that genotypes in one cluster is close proximity with genotypes of other clusters in pair. Hence</w:t>
      </w:r>
      <w:r w:rsidR="005D7C62">
        <w:rPr>
          <w:rFonts w:ascii="Times New Roman" w:eastAsia="Times New Roman" w:hAnsi="Times New Roman" w:cs="Times New Roman"/>
          <w:sz w:val="24"/>
        </w:rPr>
        <w:t>,</w:t>
      </w:r>
      <w:r w:rsidRPr="00183B9B">
        <w:rPr>
          <w:rFonts w:ascii="Times New Roman" w:eastAsia="Times New Roman" w:hAnsi="Times New Roman" w:cs="Times New Roman"/>
          <w:sz w:val="24"/>
        </w:rPr>
        <w:t xml:space="preserve"> genotypes from both clusters may not be useful in breeding programmes</w:t>
      </w:r>
      <w:r w:rsidR="005D7C62">
        <w:rPr>
          <w:rFonts w:ascii="Times New Roman" w:eastAsia="Times New Roman" w:hAnsi="Times New Roman" w:cs="Times New Roman"/>
          <w:sz w:val="24"/>
        </w:rPr>
        <w:t xml:space="preserve"> t</w:t>
      </w:r>
      <w:r w:rsidRPr="00183B9B">
        <w:rPr>
          <w:rFonts w:ascii="Times New Roman" w:eastAsia="Times New Roman" w:hAnsi="Times New Roman" w:cs="Times New Roman"/>
          <w:sz w:val="24"/>
        </w:rPr>
        <w:t xml:space="preserve">his is in agreement with Konda </w:t>
      </w:r>
      <w:r w:rsidRPr="005D7C62">
        <w:rPr>
          <w:rFonts w:ascii="Times New Roman" w:eastAsia="Times New Roman" w:hAnsi="Times New Roman" w:cs="Times New Roman"/>
          <w:i/>
          <w:iCs/>
          <w:sz w:val="24"/>
        </w:rPr>
        <w:t>et al</w:t>
      </w:r>
      <w:r w:rsidRPr="00183B9B">
        <w:rPr>
          <w:rFonts w:ascii="Times New Roman" w:eastAsia="Times New Roman" w:hAnsi="Times New Roman" w:cs="Times New Roman"/>
          <w:sz w:val="24"/>
        </w:rPr>
        <w:t xml:space="preserve">. (2007). The relative contribution of characters towards divergence in black gram is represented in table </w:t>
      </w:r>
      <w:r w:rsidR="008606FE">
        <w:rPr>
          <w:rFonts w:ascii="Times New Roman" w:eastAsia="Times New Roman" w:hAnsi="Times New Roman" w:cs="Times New Roman"/>
          <w:sz w:val="24"/>
        </w:rPr>
        <w:t>5</w:t>
      </w:r>
      <w:r w:rsidRPr="00183B9B">
        <w:rPr>
          <w:rFonts w:ascii="Times New Roman" w:eastAsia="Times New Roman" w:hAnsi="Times New Roman" w:cs="Times New Roman"/>
          <w:sz w:val="24"/>
        </w:rPr>
        <w:t>. The maximum percentage of genetic divergence was contributed by yield per plot (31.34%) followed by protein content (14.25%), total soluble sugars (11.11%), number of secondary branches (5.13%), yield per plant (4.84%), number of clusters per plant (4.27%), number of pods per plant (2.56%), days to maturity (1.42%), seeds per pod (0.85%) and pod weight (0.28%).</w:t>
      </w:r>
      <w:r w:rsidR="001A429F">
        <w:rPr>
          <w:rFonts w:ascii="Times New Roman" w:eastAsia="Times New Roman" w:hAnsi="Times New Roman" w:cs="Times New Roman"/>
          <w:sz w:val="24"/>
        </w:rPr>
        <w:t xml:space="preserve"> </w:t>
      </w:r>
      <w:r w:rsidRPr="00183B9B">
        <w:rPr>
          <w:rFonts w:ascii="Times New Roman" w:eastAsia="Times New Roman" w:hAnsi="Times New Roman" w:cs="Times New Roman"/>
          <w:sz w:val="24"/>
        </w:rPr>
        <w:t xml:space="preserve">Highest contribution towards genetic divergence was reported in protein content, total soluble sugars, number of secondary branches, yield per plant and number of clusters per plant were reported earlier by Chippy </w:t>
      </w:r>
      <w:r w:rsidRPr="00183B9B">
        <w:rPr>
          <w:rFonts w:ascii="Times New Roman" w:eastAsia="Times New Roman" w:hAnsi="Times New Roman" w:cs="Times New Roman"/>
          <w:i/>
          <w:sz w:val="24"/>
        </w:rPr>
        <w:t>et al.</w:t>
      </w:r>
      <w:r w:rsidR="003A18BB">
        <w:rPr>
          <w:rFonts w:ascii="Times New Roman" w:eastAsia="Times New Roman" w:hAnsi="Times New Roman" w:cs="Times New Roman"/>
          <w:sz w:val="24"/>
        </w:rPr>
        <w:t xml:space="preserve"> (2021).</w:t>
      </w:r>
      <w:r w:rsidRPr="00183B9B">
        <w:rPr>
          <w:rFonts w:ascii="Times New Roman" w:eastAsia="Times New Roman" w:hAnsi="Times New Roman" w:cs="Times New Roman"/>
          <w:sz w:val="24"/>
        </w:rPr>
        <w:t xml:space="preserve"> </w:t>
      </w:r>
    </w:p>
    <w:p w14:paraId="35ACCABF" w14:textId="77777777" w:rsidR="00226A75" w:rsidRDefault="00183B9B" w:rsidP="009C06D2">
      <w:pPr>
        <w:tabs>
          <w:tab w:val="left" w:pos="4410"/>
        </w:tabs>
        <w:spacing w:after="0" w:line="276" w:lineRule="auto"/>
        <w:ind w:firstLine="720"/>
        <w:jc w:val="both"/>
        <w:rPr>
          <w:rFonts w:ascii="Times New Roman" w:eastAsia="Times New Roman" w:hAnsi="Times New Roman" w:cs="Times New Roman"/>
          <w:sz w:val="24"/>
        </w:rPr>
      </w:pPr>
      <w:r w:rsidRPr="00183B9B">
        <w:rPr>
          <w:rFonts w:ascii="Times New Roman" w:eastAsia="Times New Roman" w:hAnsi="Times New Roman" w:cs="Times New Roman"/>
          <w:sz w:val="24"/>
        </w:rPr>
        <w:t xml:space="preserve">The cluster mean of all characters studied in </w:t>
      </w:r>
      <w:r w:rsidR="009E4833" w:rsidRPr="00183B9B">
        <w:rPr>
          <w:rFonts w:ascii="Times New Roman" w:eastAsia="Times New Roman" w:hAnsi="Times New Roman" w:cs="Times New Roman"/>
          <w:sz w:val="24"/>
        </w:rPr>
        <w:t>black gram</w:t>
      </w:r>
      <w:r w:rsidRPr="00183B9B">
        <w:rPr>
          <w:rFonts w:ascii="Times New Roman" w:eastAsia="Times New Roman" w:hAnsi="Times New Roman" w:cs="Times New Roman"/>
          <w:sz w:val="24"/>
        </w:rPr>
        <w:t xml:space="preserve"> is tabulated in </w:t>
      </w:r>
      <w:r w:rsidR="00501249">
        <w:rPr>
          <w:rFonts w:ascii="Times New Roman" w:eastAsia="Times New Roman" w:hAnsi="Times New Roman" w:cs="Times New Roman"/>
          <w:sz w:val="24"/>
        </w:rPr>
        <w:t>T</w:t>
      </w:r>
      <w:r w:rsidRPr="00183B9B">
        <w:rPr>
          <w:rFonts w:ascii="Times New Roman" w:eastAsia="Times New Roman" w:hAnsi="Times New Roman" w:cs="Times New Roman"/>
          <w:sz w:val="24"/>
        </w:rPr>
        <w:t xml:space="preserve">able </w:t>
      </w:r>
      <w:r w:rsidR="00501249">
        <w:rPr>
          <w:rFonts w:ascii="Times New Roman" w:eastAsia="Times New Roman" w:hAnsi="Times New Roman" w:cs="Times New Roman"/>
          <w:sz w:val="24"/>
        </w:rPr>
        <w:t>6</w:t>
      </w:r>
      <w:r w:rsidRPr="00183B9B">
        <w:rPr>
          <w:rFonts w:ascii="Times New Roman" w:eastAsia="Times New Roman" w:hAnsi="Times New Roman" w:cs="Times New Roman"/>
          <w:sz w:val="24"/>
        </w:rPr>
        <w:t>. It revealed that cluster I with 6 genotypes (</w:t>
      </w:r>
      <w:r w:rsidRPr="00183B9B">
        <w:rPr>
          <w:rFonts w:ascii="Times New Roman" w:eastAsia="Calibri" w:hAnsi="Times New Roman" w:cs="Times New Roman"/>
          <w:sz w:val="24"/>
        </w:rPr>
        <w:t>LBG-979, TAU-1, LBG-975, BIVT-RU-18-24, PU-1530, LBG-974)</w:t>
      </w:r>
      <w:r w:rsidRPr="00183B9B">
        <w:rPr>
          <w:rFonts w:ascii="Times New Roman" w:eastAsia="Times New Roman" w:hAnsi="Times New Roman" w:cs="Times New Roman"/>
          <w:sz w:val="24"/>
        </w:rPr>
        <w:t xml:space="preserve"> showed lowest mean value for days to 50% flowering, days to maturity and maximum mean value for yield per plant hence, these genotypes could be used as source as earliness. The highest mean value was recorded by cluster II for seeds per pod and yield per </w:t>
      </w:r>
      <w:r w:rsidRPr="00183B9B">
        <w:rPr>
          <w:rFonts w:ascii="Times New Roman" w:eastAsia="Times New Roman" w:hAnsi="Times New Roman" w:cs="Times New Roman"/>
          <w:sz w:val="24"/>
        </w:rPr>
        <w:lastRenderedPageBreak/>
        <w:t xml:space="preserve">plot (248.94g); Cluster III for number of pods per plant (22.04), number of pods per cluster (3.80), pod length (4.38), clusters per plant (5.81). Cluster IV recorded maximum mean value for plant height (15.80cm) days to maturity (69.13), total soluble sugars (54.98%), seeds per pod (5.97), pod weight per plant (10.44g) and days to 50% flowering (37.20); cluster V recorded maximum mean value for number of primary branches (5.24), number of secondary branches (3.65) and protein content(7.71mg/g). </w:t>
      </w:r>
    </w:p>
    <w:p w14:paraId="40EADF1F" w14:textId="77777777" w:rsidR="00DA731C" w:rsidRDefault="00183B9B" w:rsidP="009F4F50">
      <w:pPr>
        <w:tabs>
          <w:tab w:val="left" w:pos="4410"/>
        </w:tabs>
        <w:spacing w:after="0" w:line="276" w:lineRule="auto"/>
        <w:ind w:firstLine="720"/>
        <w:jc w:val="both"/>
        <w:rPr>
          <w:rFonts w:ascii="Times New Roman" w:eastAsia="Times New Roman" w:hAnsi="Times New Roman" w:cs="Times New Roman"/>
          <w:sz w:val="24"/>
        </w:rPr>
      </w:pPr>
      <w:r w:rsidRPr="00183B9B">
        <w:rPr>
          <w:rFonts w:ascii="Times New Roman" w:eastAsia="Times New Roman" w:hAnsi="Times New Roman" w:cs="Times New Roman"/>
          <w:sz w:val="24"/>
        </w:rPr>
        <w:t xml:space="preserve">It is well known that crosses between divergent parents </w:t>
      </w:r>
      <w:r w:rsidR="00297D5F">
        <w:rPr>
          <w:rFonts w:ascii="Times New Roman" w:eastAsia="Times New Roman" w:hAnsi="Times New Roman" w:cs="Times New Roman"/>
          <w:sz w:val="24"/>
        </w:rPr>
        <w:t>normally</w:t>
      </w:r>
      <w:r w:rsidRPr="00183B9B">
        <w:rPr>
          <w:rFonts w:ascii="Times New Roman" w:eastAsia="Times New Roman" w:hAnsi="Times New Roman" w:cs="Times New Roman"/>
          <w:sz w:val="24"/>
        </w:rPr>
        <w:t xml:space="preserve"> produce greater erotic effects than between closely related ones. Considering the importance of genetic parameters, genetic distance and relative contribution of characters towards total divergence it may be concluded from the present investigation, that the traits </w:t>
      </w:r>
      <w:r w:rsidRPr="00183B9B">
        <w:rPr>
          <w:rFonts w:ascii="Times New Roman" w:eastAsia="Times New Roman" w:hAnsi="Times New Roman" w:cs="Times New Roman"/>
          <w:i/>
          <w:sz w:val="24"/>
        </w:rPr>
        <w:t>namely</w:t>
      </w:r>
      <w:r w:rsidRPr="00183B9B">
        <w:rPr>
          <w:rFonts w:ascii="Times New Roman" w:eastAsia="Times New Roman" w:hAnsi="Times New Roman" w:cs="Times New Roman"/>
          <w:sz w:val="24"/>
        </w:rPr>
        <w:t xml:space="preserve"> total soluble sugars, protein content , yield per plot , yield per plant, number of pods per plant, number of pods per cluster showed High heritability coupled with high genetic advance, indicating the control of additive gene action over these traits and could be rewarded for selection for further improvement in breeding programs and further study. The hybridization between the genotypes of cluster III (</w:t>
      </w:r>
      <w:r w:rsidRPr="00183B9B">
        <w:rPr>
          <w:rFonts w:ascii="Times New Roman" w:eastAsia="Calibri" w:hAnsi="Times New Roman" w:cs="Times New Roman"/>
          <w:sz w:val="24"/>
        </w:rPr>
        <w:t xml:space="preserve">RU-17-28, BIVT-RU-29, BIVT-RU-18-21, BIVT-RU-18-23, IPU-2-43) </w:t>
      </w:r>
      <w:r w:rsidRPr="00183B9B">
        <w:rPr>
          <w:rFonts w:ascii="Times New Roman" w:eastAsia="Times New Roman" w:hAnsi="Times New Roman" w:cs="Times New Roman"/>
          <w:sz w:val="24"/>
        </w:rPr>
        <w:t>and cluster IV (</w:t>
      </w:r>
      <w:r w:rsidRPr="00183B9B">
        <w:rPr>
          <w:rFonts w:ascii="Times New Roman" w:eastAsia="Calibri" w:hAnsi="Times New Roman" w:cs="Times New Roman"/>
          <w:sz w:val="24"/>
        </w:rPr>
        <w:t xml:space="preserve">BIVT-RU-18-20, BIVT-RU-18-26, BIVT-RU-18-B4, BIVT-RU-18-32, TBG-104) may produce a wide range of variability for selection and may produce better transgressive segregants. </w:t>
      </w:r>
      <w:r w:rsidRPr="00183B9B">
        <w:rPr>
          <w:rFonts w:ascii="Times New Roman" w:eastAsia="Times New Roman" w:hAnsi="Times New Roman" w:cs="Times New Roman"/>
          <w:sz w:val="24"/>
        </w:rPr>
        <w:t>Six genotypes (</w:t>
      </w:r>
      <w:r w:rsidRPr="00183B9B">
        <w:rPr>
          <w:rFonts w:ascii="Times New Roman" w:eastAsia="Calibri" w:hAnsi="Times New Roman" w:cs="Times New Roman"/>
          <w:sz w:val="24"/>
        </w:rPr>
        <w:t>LBG-979, TAU-1, LBG-975, BIVT-RU-18-24, PU-1530, LBG-974)</w:t>
      </w:r>
      <w:r w:rsidRPr="00183B9B">
        <w:rPr>
          <w:rFonts w:ascii="Times New Roman" w:eastAsia="Times New Roman" w:hAnsi="Times New Roman" w:cs="Times New Roman"/>
          <w:sz w:val="24"/>
        </w:rPr>
        <w:t xml:space="preserve"> of cluster I could be used as source for earliness.</w:t>
      </w:r>
    </w:p>
    <w:p w14:paraId="0D7E8B05" w14:textId="77777777" w:rsidR="009F4F50" w:rsidRPr="009F4F50" w:rsidRDefault="009F4F50" w:rsidP="009F4F50">
      <w:pPr>
        <w:tabs>
          <w:tab w:val="left" w:pos="4410"/>
        </w:tabs>
        <w:spacing w:after="0" w:line="276" w:lineRule="auto"/>
        <w:ind w:firstLine="720"/>
        <w:jc w:val="both"/>
        <w:rPr>
          <w:rFonts w:ascii="Times New Roman" w:eastAsia="Times New Roman" w:hAnsi="Times New Roman" w:cs="Times New Roman"/>
          <w:sz w:val="24"/>
        </w:rPr>
      </w:pPr>
    </w:p>
    <w:p w14:paraId="1FF3F327" w14:textId="77777777" w:rsidR="002F6F66" w:rsidRDefault="002F6F66" w:rsidP="00AA1193">
      <w:pPr>
        <w:spacing w:line="240" w:lineRule="auto"/>
        <w:jc w:val="both"/>
        <w:rPr>
          <w:rFonts w:ascii="Times New Roman" w:hAnsi="Times New Roman" w:cs="Times New Roman"/>
          <w:b/>
          <w:bCs/>
          <w:sz w:val="24"/>
          <w:szCs w:val="24"/>
        </w:rPr>
      </w:pPr>
    </w:p>
    <w:p w14:paraId="6B315E3C" w14:textId="3E2B58A1" w:rsidR="00AA1193" w:rsidRPr="009A41F2" w:rsidRDefault="000D5F47" w:rsidP="00AA1193">
      <w:pPr>
        <w:spacing w:line="240" w:lineRule="auto"/>
        <w:jc w:val="both"/>
        <w:rPr>
          <w:rFonts w:ascii="Times New Roman" w:hAnsi="Times New Roman" w:cs="Times New Roman"/>
          <w:b/>
          <w:bCs/>
          <w:sz w:val="24"/>
          <w:szCs w:val="24"/>
        </w:rPr>
      </w:pPr>
      <w:r w:rsidRPr="009A41F2">
        <w:rPr>
          <w:rFonts w:ascii="Times New Roman" w:hAnsi="Times New Roman" w:cs="Times New Roman"/>
          <w:b/>
          <w:bCs/>
          <w:sz w:val="24"/>
          <w:szCs w:val="24"/>
        </w:rPr>
        <w:t>Reference</w:t>
      </w:r>
    </w:p>
    <w:p w14:paraId="5FF918D5"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eastAsia="Times New Roman" w:hAnsi="Times New Roman" w:cs="Times New Roman"/>
          <w:sz w:val="24"/>
          <w:szCs w:val="24"/>
        </w:rPr>
        <w:t xml:space="preserve">Bharathi </w:t>
      </w:r>
      <w:proofErr w:type="spellStart"/>
      <w:proofErr w:type="gramStart"/>
      <w:r w:rsidRPr="00D34D87">
        <w:rPr>
          <w:rFonts w:ascii="Times New Roman" w:eastAsia="Times New Roman" w:hAnsi="Times New Roman" w:cs="Times New Roman"/>
          <w:sz w:val="24"/>
          <w:szCs w:val="24"/>
        </w:rPr>
        <w:t>D</w:t>
      </w:r>
      <w:r w:rsidR="005D62CF">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,Reddy</w:t>
      </w:r>
      <w:proofErr w:type="spellEnd"/>
      <w:proofErr w:type="gramEnd"/>
      <w:r w:rsidRPr="00D34D87">
        <w:rPr>
          <w:rFonts w:ascii="Times New Roman" w:eastAsia="Times New Roman" w:hAnsi="Times New Roman" w:cs="Times New Roman"/>
          <w:sz w:val="24"/>
          <w:szCs w:val="24"/>
        </w:rPr>
        <w:t xml:space="preserve"> </w:t>
      </w:r>
      <w:r w:rsidR="005D62CF">
        <w:rPr>
          <w:rFonts w:ascii="Times New Roman" w:eastAsia="Times New Roman" w:hAnsi="Times New Roman" w:cs="Times New Roman"/>
          <w:sz w:val="24"/>
          <w:szCs w:val="24"/>
        </w:rPr>
        <w:t>H.</w:t>
      </w:r>
      <w:r w:rsidRPr="00D34D87">
        <w:rPr>
          <w:rFonts w:ascii="Times New Roman" w:eastAsia="Times New Roman" w:hAnsi="Times New Roman" w:cs="Times New Roman"/>
          <w:sz w:val="24"/>
          <w:szCs w:val="24"/>
        </w:rPr>
        <w:t>K</w:t>
      </w:r>
      <w:r w:rsidR="005D62CF">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w:t>
      </w:r>
      <w:r w:rsidR="005D62CF">
        <w:rPr>
          <w:rFonts w:ascii="Times New Roman" w:eastAsia="Times New Roman" w:hAnsi="Times New Roman" w:cs="Times New Roman"/>
          <w:sz w:val="24"/>
          <w:szCs w:val="24"/>
        </w:rPr>
        <w:t xml:space="preserve"> </w:t>
      </w:r>
      <w:r w:rsidRPr="00D34D87">
        <w:rPr>
          <w:rFonts w:ascii="Times New Roman" w:eastAsia="Times New Roman" w:hAnsi="Times New Roman" w:cs="Times New Roman"/>
          <w:sz w:val="24"/>
          <w:szCs w:val="24"/>
        </w:rPr>
        <w:t xml:space="preserve">Reddy </w:t>
      </w:r>
      <w:r w:rsidR="00683A56" w:rsidRPr="00D34D87">
        <w:rPr>
          <w:rFonts w:ascii="Times New Roman" w:eastAsia="Times New Roman" w:hAnsi="Times New Roman" w:cs="Times New Roman"/>
          <w:sz w:val="24"/>
          <w:szCs w:val="24"/>
        </w:rPr>
        <w:t>M</w:t>
      </w:r>
      <w:r w:rsidR="005D62CF">
        <w:rPr>
          <w:rFonts w:ascii="Times New Roman" w:eastAsia="Times New Roman" w:hAnsi="Times New Roman" w:cs="Times New Roman"/>
          <w:sz w:val="24"/>
          <w:szCs w:val="24"/>
        </w:rPr>
        <w:t>.</w:t>
      </w:r>
      <w:r w:rsidR="00683A56" w:rsidRPr="00D34D87">
        <w:rPr>
          <w:rFonts w:ascii="Times New Roman" w:eastAsia="Times New Roman" w:hAnsi="Times New Roman" w:cs="Times New Roman"/>
          <w:sz w:val="24"/>
          <w:szCs w:val="24"/>
        </w:rPr>
        <w:t xml:space="preserve"> </w:t>
      </w:r>
      <w:r w:rsidRPr="00D34D87">
        <w:rPr>
          <w:rFonts w:ascii="Times New Roman" w:eastAsia="Times New Roman" w:hAnsi="Times New Roman" w:cs="Times New Roman"/>
          <w:sz w:val="24"/>
          <w:szCs w:val="24"/>
        </w:rPr>
        <w:t>D</w:t>
      </w:r>
      <w:r w:rsidR="005D62CF">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Lata P. </w:t>
      </w:r>
      <w:r w:rsidR="00683A56" w:rsidRPr="00D34D87">
        <w:rPr>
          <w:rFonts w:ascii="Times New Roman" w:eastAsia="Times New Roman" w:hAnsi="Times New Roman" w:cs="Times New Roman"/>
          <w:sz w:val="24"/>
          <w:szCs w:val="24"/>
        </w:rPr>
        <w:t>and</w:t>
      </w:r>
      <w:r w:rsidRPr="00D34D87">
        <w:rPr>
          <w:rFonts w:ascii="Times New Roman" w:eastAsia="Times New Roman" w:hAnsi="Times New Roman" w:cs="Times New Roman"/>
          <w:sz w:val="24"/>
          <w:szCs w:val="24"/>
        </w:rPr>
        <w:t xml:space="preserve"> Reddy </w:t>
      </w:r>
      <w:r w:rsidR="005D62CF">
        <w:rPr>
          <w:rFonts w:ascii="Times New Roman" w:eastAsia="Times New Roman" w:hAnsi="Times New Roman" w:cs="Times New Roman"/>
          <w:sz w:val="24"/>
          <w:szCs w:val="24"/>
        </w:rPr>
        <w:t>R.</w:t>
      </w:r>
      <w:r w:rsidRPr="00D34D87">
        <w:rPr>
          <w:rFonts w:ascii="Times New Roman" w:eastAsia="Times New Roman" w:hAnsi="Times New Roman" w:cs="Times New Roman"/>
          <w:sz w:val="24"/>
          <w:szCs w:val="24"/>
        </w:rPr>
        <w:t>B</w:t>
      </w:r>
      <w:r w:rsidR="00CE01B0" w:rsidRPr="00D34D87">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w:t>
      </w:r>
      <w:r w:rsidR="005D62CF">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2019</w:t>
      </w:r>
      <w:r w:rsidR="005D62CF">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Genetic diversity studies for yield, its components and quality traits in </w:t>
      </w:r>
      <w:r w:rsidR="009E4833" w:rsidRPr="00D34D87">
        <w:rPr>
          <w:rFonts w:ascii="Times New Roman" w:eastAsia="Times New Roman" w:hAnsi="Times New Roman" w:cs="Times New Roman"/>
          <w:sz w:val="24"/>
          <w:szCs w:val="24"/>
        </w:rPr>
        <w:t xml:space="preserve">black </w:t>
      </w:r>
      <w:proofErr w:type="gramStart"/>
      <w:r w:rsidR="009E4833" w:rsidRPr="00D34D87">
        <w:rPr>
          <w:rFonts w:ascii="Times New Roman" w:eastAsia="Times New Roman" w:hAnsi="Times New Roman" w:cs="Times New Roman"/>
          <w:sz w:val="24"/>
          <w:szCs w:val="24"/>
        </w:rPr>
        <w:t>gram</w:t>
      </w:r>
      <w:r w:rsidRPr="00D34D87">
        <w:rPr>
          <w:rFonts w:ascii="Times New Roman" w:eastAsia="Times New Roman" w:hAnsi="Times New Roman" w:cs="Times New Roman"/>
          <w:i/>
          <w:iCs/>
          <w:sz w:val="24"/>
          <w:szCs w:val="24"/>
        </w:rPr>
        <w:t>(</w:t>
      </w:r>
      <w:proofErr w:type="gramEnd"/>
      <w:r w:rsidRPr="00D34D87">
        <w:rPr>
          <w:rFonts w:ascii="Times New Roman" w:eastAsia="Times New Roman" w:hAnsi="Times New Roman" w:cs="Times New Roman"/>
          <w:i/>
          <w:iCs/>
          <w:sz w:val="24"/>
          <w:szCs w:val="24"/>
        </w:rPr>
        <w:t>Vigna mungo</w:t>
      </w:r>
      <w:r w:rsidRPr="00D34D87">
        <w:rPr>
          <w:rFonts w:ascii="Times New Roman" w:eastAsia="Times New Roman" w:hAnsi="Times New Roman" w:cs="Times New Roman"/>
          <w:sz w:val="24"/>
          <w:szCs w:val="24"/>
        </w:rPr>
        <w:t xml:space="preserve"> (L). Hepper). </w:t>
      </w:r>
      <w:r w:rsidRPr="00D34D87">
        <w:rPr>
          <w:rFonts w:ascii="Times New Roman" w:hAnsi="Times New Roman" w:cs="Times New Roman"/>
          <w:i/>
          <w:iCs/>
          <w:sz w:val="24"/>
          <w:szCs w:val="24"/>
        </w:rPr>
        <w:t>The Journal of Research ANGRAU</w:t>
      </w:r>
      <w:r w:rsidRPr="00D34D87">
        <w:rPr>
          <w:rFonts w:ascii="Times New Roman" w:hAnsi="Times New Roman" w:cs="Times New Roman"/>
          <w:b/>
          <w:bCs/>
          <w:sz w:val="24"/>
          <w:szCs w:val="24"/>
        </w:rPr>
        <w:t>47</w:t>
      </w:r>
      <w:r w:rsidRPr="00D34D87">
        <w:rPr>
          <w:rFonts w:ascii="Times New Roman" w:hAnsi="Times New Roman" w:cs="Times New Roman"/>
          <w:sz w:val="24"/>
          <w:szCs w:val="24"/>
        </w:rPr>
        <w:t>(2)</w:t>
      </w:r>
      <w:r w:rsidR="00CE01B0" w:rsidRPr="00D34D87">
        <w:rPr>
          <w:rFonts w:ascii="Times New Roman" w:hAnsi="Times New Roman" w:cs="Times New Roman"/>
          <w:sz w:val="24"/>
          <w:szCs w:val="24"/>
        </w:rPr>
        <w:t>:</w:t>
      </w:r>
      <w:r w:rsidRPr="00D34D87">
        <w:rPr>
          <w:rFonts w:ascii="Times New Roman" w:hAnsi="Times New Roman" w:cs="Times New Roman"/>
          <w:sz w:val="24"/>
          <w:szCs w:val="24"/>
        </w:rPr>
        <w:t>1-9.</w:t>
      </w:r>
    </w:p>
    <w:p w14:paraId="723A9917"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Burton G</w:t>
      </w:r>
      <w:r w:rsidR="005D62CF">
        <w:rPr>
          <w:rFonts w:ascii="Times New Roman" w:hAnsi="Times New Roman" w:cs="Times New Roman"/>
          <w:sz w:val="24"/>
          <w:szCs w:val="24"/>
        </w:rPr>
        <w:t>.</w:t>
      </w:r>
      <w:r w:rsidRPr="00D34D87">
        <w:rPr>
          <w:rFonts w:ascii="Times New Roman" w:hAnsi="Times New Roman" w:cs="Times New Roman"/>
          <w:sz w:val="24"/>
          <w:szCs w:val="24"/>
        </w:rPr>
        <w:t>W</w:t>
      </w:r>
      <w:r w:rsidR="005D62CF">
        <w:rPr>
          <w:rFonts w:ascii="Times New Roman" w:hAnsi="Times New Roman" w:cs="Times New Roman"/>
          <w:sz w:val="24"/>
          <w:szCs w:val="24"/>
        </w:rPr>
        <w:t>.</w:t>
      </w:r>
      <w:r w:rsidR="00865D8D" w:rsidRPr="00D34D87">
        <w:rPr>
          <w:rFonts w:ascii="Times New Roman" w:hAnsi="Times New Roman" w:cs="Times New Roman"/>
          <w:sz w:val="24"/>
          <w:szCs w:val="24"/>
        </w:rPr>
        <w:t xml:space="preserve"> and</w:t>
      </w:r>
      <w:r w:rsidR="005D62CF">
        <w:rPr>
          <w:rFonts w:ascii="Times New Roman" w:hAnsi="Times New Roman" w:cs="Times New Roman"/>
          <w:sz w:val="24"/>
          <w:szCs w:val="24"/>
        </w:rPr>
        <w:t xml:space="preserve"> </w:t>
      </w:r>
      <w:r w:rsidRPr="00D34D87">
        <w:rPr>
          <w:rFonts w:ascii="Times New Roman" w:hAnsi="Times New Roman" w:cs="Times New Roman"/>
          <w:sz w:val="24"/>
          <w:szCs w:val="24"/>
        </w:rPr>
        <w:t>Devane E</w:t>
      </w:r>
      <w:r w:rsidR="005D62CF">
        <w:rPr>
          <w:rFonts w:ascii="Times New Roman" w:hAnsi="Times New Roman" w:cs="Times New Roman"/>
          <w:sz w:val="24"/>
          <w:szCs w:val="24"/>
        </w:rPr>
        <w:t>.</w:t>
      </w:r>
      <w:r w:rsidRPr="00D34D87">
        <w:rPr>
          <w:rFonts w:ascii="Times New Roman" w:hAnsi="Times New Roman" w:cs="Times New Roman"/>
          <w:sz w:val="24"/>
          <w:szCs w:val="24"/>
        </w:rPr>
        <w:t>M</w:t>
      </w:r>
      <w:r w:rsidR="00CE01B0" w:rsidRPr="00D34D87">
        <w:rPr>
          <w:rFonts w:ascii="Times New Roman" w:hAnsi="Times New Roman" w:cs="Times New Roman"/>
          <w:sz w:val="24"/>
          <w:szCs w:val="24"/>
        </w:rPr>
        <w:t>.</w:t>
      </w:r>
      <w:r w:rsidRPr="00D34D87">
        <w:rPr>
          <w:rFonts w:ascii="Times New Roman" w:hAnsi="Times New Roman" w:cs="Times New Roman"/>
          <w:sz w:val="24"/>
          <w:szCs w:val="24"/>
        </w:rPr>
        <w:t xml:space="preserve"> </w:t>
      </w:r>
      <w:r w:rsidR="005D62CF">
        <w:rPr>
          <w:rFonts w:ascii="Times New Roman" w:hAnsi="Times New Roman" w:cs="Times New Roman"/>
          <w:sz w:val="24"/>
          <w:szCs w:val="24"/>
        </w:rPr>
        <w:t>(</w:t>
      </w:r>
      <w:r w:rsidRPr="00D34D87">
        <w:rPr>
          <w:rFonts w:ascii="Times New Roman" w:hAnsi="Times New Roman" w:cs="Times New Roman"/>
          <w:sz w:val="24"/>
          <w:szCs w:val="24"/>
        </w:rPr>
        <w:t>1953</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Estimating heritability in tall fescue (Festuca arundinacea) from replicated clonal material. </w:t>
      </w:r>
      <w:r w:rsidRPr="00D34D87">
        <w:rPr>
          <w:rFonts w:ascii="Times New Roman" w:hAnsi="Times New Roman" w:cs="Times New Roman"/>
          <w:i/>
          <w:iCs/>
          <w:sz w:val="24"/>
          <w:szCs w:val="24"/>
        </w:rPr>
        <w:t>Agronomy Journal</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45</w:t>
      </w:r>
      <w:r w:rsidRPr="00D34D87">
        <w:rPr>
          <w:rFonts w:ascii="Times New Roman" w:hAnsi="Times New Roman" w:cs="Times New Roman"/>
          <w:sz w:val="24"/>
          <w:szCs w:val="24"/>
        </w:rPr>
        <w:t>: 478-481.</w:t>
      </w:r>
    </w:p>
    <w:p w14:paraId="4D0FEEE8" w14:textId="77777777" w:rsidR="00AA1193" w:rsidRPr="00D34D87" w:rsidRDefault="00AA1193" w:rsidP="00D34D87">
      <w:pPr>
        <w:spacing w:after="0" w:line="240" w:lineRule="auto"/>
        <w:jc w:val="both"/>
        <w:rPr>
          <w:rFonts w:ascii="Times New Roman" w:hAnsi="Times New Roman" w:cs="Times New Roman"/>
          <w:sz w:val="24"/>
          <w:szCs w:val="24"/>
        </w:rPr>
      </w:pPr>
      <w:r w:rsidRPr="00D34D87">
        <w:rPr>
          <w:rFonts w:ascii="Times New Roman" w:hAnsi="Times New Roman" w:cs="Times New Roman"/>
          <w:sz w:val="24"/>
          <w:szCs w:val="24"/>
        </w:rPr>
        <w:t>Chippy A</w:t>
      </w:r>
      <w:r w:rsidR="005D62CF">
        <w:rPr>
          <w:rFonts w:ascii="Times New Roman" w:hAnsi="Times New Roman" w:cs="Times New Roman"/>
          <w:sz w:val="24"/>
          <w:szCs w:val="24"/>
        </w:rPr>
        <w:t>.</w:t>
      </w:r>
      <w:r w:rsidRPr="00D34D87">
        <w:rPr>
          <w:rFonts w:ascii="Times New Roman" w:hAnsi="Times New Roman" w:cs="Times New Roman"/>
          <w:sz w:val="24"/>
          <w:szCs w:val="24"/>
        </w:rPr>
        <w:t>K</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Pillai </w:t>
      </w:r>
      <w:r w:rsidR="00C64776">
        <w:rPr>
          <w:rFonts w:ascii="Times New Roman" w:hAnsi="Times New Roman" w:cs="Times New Roman"/>
          <w:sz w:val="24"/>
          <w:szCs w:val="24"/>
        </w:rPr>
        <w:t>A.</w:t>
      </w:r>
      <w:r w:rsidRPr="00D34D87">
        <w:rPr>
          <w:rFonts w:ascii="Times New Roman" w:hAnsi="Times New Roman" w:cs="Times New Roman"/>
          <w:sz w:val="24"/>
          <w:szCs w:val="24"/>
        </w:rPr>
        <w:t>M</w:t>
      </w:r>
      <w:r w:rsidR="00C64776">
        <w:rPr>
          <w:rFonts w:ascii="Times New Roman" w:hAnsi="Times New Roman" w:cs="Times New Roman"/>
          <w:sz w:val="24"/>
          <w:szCs w:val="24"/>
        </w:rPr>
        <w:t>.</w:t>
      </w:r>
      <w:r w:rsidRPr="00D34D87">
        <w:rPr>
          <w:rFonts w:ascii="Times New Roman" w:hAnsi="Times New Roman" w:cs="Times New Roman"/>
          <w:sz w:val="24"/>
          <w:szCs w:val="24"/>
        </w:rPr>
        <w:t xml:space="preserve"> and Shoba D</w:t>
      </w:r>
      <w:r w:rsidR="00CE01B0" w:rsidRPr="00D34D87">
        <w:rPr>
          <w:rFonts w:ascii="Times New Roman" w:hAnsi="Times New Roman" w:cs="Times New Roman"/>
          <w:sz w:val="24"/>
          <w:szCs w:val="24"/>
        </w:rPr>
        <w:t>.</w:t>
      </w:r>
      <w:r w:rsidRPr="00D34D87">
        <w:rPr>
          <w:rFonts w:ascii="Times New Roman" w:hAnsi="Times New Roman" w:cs="Times New Roman"/>
          <w:sz w:val="24"/>
          <w:szCs w:val="24"/>
        </w:rPr>
        <w:t xml:space="preserve"> </w:t>
      </w:r>
      <w:r w:rsidR="00C64776">
        <w:rPr>
          <w:rFonts w:ascii="Times New Roman" w:hAnsi="Times New Roman" w:cs="Times New Roman"/>
          <w:sz w:val="24"/>
          <w:szCs w:val="24"/>
        </w:rPr>
        <w:t>(</w:t>
      </w:r>
      <w:r w:rsidRPr="00D34D87">
        <w:rPr>
          <w:rFonts w:ascii="Times New Roman" w:hAnsi="Times New Roman" w:cs="Times New Roman"/>
          <w:sz w:val="24"/>
          <w:szCs w:val="24"/>
        </w:rPr>
        <w:t>2021</w:t>
      </w:r>
      <w:r w:rsidR="00C64776">
        <w:rPr>
          <w:rFonts w:ascii="Times New Roman" w:hAnsi="Times New Roman" w:cs="Times New Roman"/>
          <w:sz w:val="24"/>
          <w:szCs w:val="24"/>
        </w:rPr>
        <w:t>)</w:t>
      </w:r>
      <w:r w:rsidRPr="00D34D87">
        <w:rPr>
          <w:rFonts w:ascii="Times New Roman" w:hAnsi="Times New Roman" w:cs="Times New Roman"/>
          <w:sz w:val="24"/>
          <w:szCs w:val="24"/>
        </w:rPr>
        <w:t xml:space="preserve">. </w:t>
      </w:r>
      <w:r w:rsidRPr="00D34D87">
        <w:rPr>
          <w:rFonts w:ascii="Times New Roman" w:eastAsia="Times New Roman" w:hAnsi="Times New Roman" w:cs="Times New Roman"/>
          <w:sz w:val="24"/>
          <w:szCs w:val="24"/>
        </w:rPr>
        <w:t xml:space="preserve">Genetic diversity analysis in </w:t>
      </w:r>
      <w:r w:rsidR="009E4833" w:rsidRPr="00D34D87">
        <w:rPr>
          <w:rFonts w:ascii="Times New Roman" w:eastAsia="Times New Roman" w:hAnsi="Times New Roman" w:cs="Times New Roman"/>
          <w:sz w:val="24"/>
          <w:szCs w:val="24"/>
        </w:rPr>
        <w:t>black gram</w:t>
      </w:r>
      <w:r w:rsidRPr="00D34D87">
        <w:rPr>
          <w:rFonts w:ascii="Times New Roman" w:eastAsia="Times New Roman" w:hAnsi="Times New Roman" w:cs="Times New Roman"/>
          <w:sz w:val="24"/>
          <w:szCs w:val="24"/>
        </w:rPr>
        <w:t xml:space="preserve"> [</w:t>
      </w:r>
      <w:r w:rsidRPr="00D34D87">
        <w:rPr>
          <w:rFonts w:ascii="Times New Roman" w:eastAsia="Times New Roman" w:hAnsi="Times New Roman" w:cs="Times New Roman"/>
          <w:i/>
          <w:iCs/>
          <w:sz w:val="24"/>
          <w:szCs w:val="24"/>
        </w:rPr>
        <w:t>Vigna mungo</w:t>
      </w:r>
      <w:r w:rsidRPr="00D34D87">
        <w:rPr>
          <w:rFonts w:ascii="Times New Roman" w:eastAsia="Times New Roman" w:hAnsi="Times New Roman" w:cs="Times New Roman"/>
          <w:sz w:val="24"/>
          <w:szCs w:val="24"/>
        </w:rPr>
        <w:t xml:space="preserve"> (L.) Hepper]. </w:t>
      </w:r>
      <w:r w:rsidRPr="00D34D87">
        <w:rPr>
          <w:rFonts w:ascii="Times New Roman" w:hAnsi="Times New Roman" w:cs="Times New Roman"/>
          <w:i/>
          <w:iCs/>
          <w:sz w:val="24"/>
          <w:szCs w:val="24"/>
        </w:rPr>
        <w:t>Electronic Journal of Plant Breeding</w:t>
      </w:r>
      <w:r w:rsidR="00C64776">
        <w:rPr>
          <w:rFonts w:ascii="Times New Roman" w:hAnsi="Times New Roman" w:cs="Times New Roman"/>
          <w:i/>
          <w:iCs/>
          <w:sz w:val="24"/>
          <w:szCs w:val="24"/>
        </w:rPr>
        <w:t xml:space="preserve">. </w:t>
      </w:r>
      <w:r w:rsidRPr="00D34D87">
        <w:rPr>
          <w:rFonts w:ascii="Times New Roman" w:hAnsi="Times New Roman" w:cs="Times New Roman"/>
          <w:b/>
          <w:bCs/>
          <w:sz w:val="24"/>
          <w:szCs w:val="24"/>
        </w:rPr>
        <w:t>12</w:t>
      </w:r>
      <w:r w:rsidRPr="00D34D87">
        <w:rPr>
          <w:rFonts w:ascii="Times New Roman" w:hAnsi="Times New Roman" w:cs="Times New Roman"/>
          <w:sz w:val="24"/>
          <w:szCs w:val="24"/>
        </w:rPr>
        <w:t>(1):37- 45.</w:t>
      </w:r>
    </w:p>
    <w:p w14:paraId="774D1551" w14:textId="77777777" w:rsidR="00CE01B0" w:rsidRPr="00D34D87" w:rsidRDefault="00CE01B0" w:rsidP="00D34D87">
      <w:pPr>
        <w:spacing w:after="0" w:line="240" w:lineRule="auto"/>
        <w:jc w:val="both"/>
        <w:rPr>
          <w:rFonts w:ascii="Times New Roman" w:hAnsi="Times New Roman" w:cs="Times New Roman"/>
          <w:sz w:val="24"/>
          <w:szCs w:val="24"/>
        </w:rPr>
      </w:pPr>
    </w:p>
    <w:p w14:paraId="6337B8DD" w14:textId="77777777" w:rsidR="00AA1193" w:rsidRPr="00D34D87" w:rsidRDefault="00AA1193" w:rsidP="00D34D87">
      <w:pPr>
        <w:spacing w:line="240" w:lineRule="auto"/>
        <w:jc w:val="both"/>
        <w:rPr>
          <w:rFonts w:ascii="Times New Roman" w:hAnsi="Times New Roman" w:cs="Times New Roman"/>
          <w:sz w:val="24"/>
          <w:szCs w:val="24"/>
        </w:rPr>
      </w:pPr>
      <w:proofErr w:type="spellStart"/>
      <w:r w:rsidRPr="00D34D87">
        <w:rPr>
          <w:rFonts w:ascii="Times New Roman" w:hAnsi="Times New Roman" w:cs="Times New Roman"/>
          <w:sz w:val="24"/>
          <w:szCs w:val="24"/>
        </w:rPr>
        <w:t>Dreywood</w:t>
      </w:r>
      <w:proofErr w:type="spellEnd"/>
      <w:r w:rsidRPr="00D34D87">
        <w:rPr>
          <w:rFonts w:ascii="Times New Roman" w:hAnsi="Times New Roman" w:cs="Times New Roman"/>
          <w:sz w:val="24"/>
          <w:szCs w:val="24"/>
        </w:rPr>
        <w:t xml:space="preserve"> R</w:t>
      </w:r>
      <w:r w:rsidR="00CE01B0" w:rsidRPr="00D34D87">
        <w:rPr>
          <w:rFonts w:ascii="Times New Roman" w:hAnsi="Times New Roman" w:cs="Times New Roman"/>
          <w:sz w:val="24"/>
          <w:szCs w:val="24"/>
        </w:rPr>
        <w:t xml:space="preserve">. </w:t>
      </w:r>
      <w:r w:rsidR="00C64776">
        <w:rPr>
          <w:rFonts w:ascii="Times New Roman" w:hAnsi="Times New Roman" w:cs="Times New Roman"/>
          <w:sz w:val="24"/>
          <w:szCs w:val="24"/>
        </w:rPr>
        <w:t>(</w:t>
      </w:r>
      <w:r w:rsidR="00CE01B0" w:rsidRPr="00D34D87">
        <w:rPr>
          <w:rFonts w:ascii="Times New Roman" w:hAnsi="Times New Roman" w:cs="Times New Roman"/>
          <w:sz w:val="24"/>
          <w:szCs w:val="24"/>
        </w:rPr>
        <w:t>1946</w:t>
      </w:r>
      <w:r w:rsidR="00C64776">
        <w:rPr>
          <w:rFonts w:ascii="Times New Roman" w:hAnsi="Times New Roman" w:cs="Times New Roman"/>
          <w:sz w:val="24"/>
          <w:szCs w:val="24"/>
        </w:rPr>
        <w:t>)</w:t>
      </w:r>
      <w:r w:rsidR="00CE01B0" w:rsidRPr="00D34D87">
        <w:rPr>
          <w:rFonts w:ascii="Times New Roman" w:hAnsi="Times New Roman" w:cs="Times New Roman"/>
          <w:sz w:val="24"/>
          <w:szCs w:val="24"/>
        </w:rPr>
        <w:t>.</w:t>
      </w:r>
      <w:r w:rsidRPr="00D34D87">
        <w:rPr>
          <w:rFonts w:ascii="Times New Roman" w:hAnsi="Times New Roman" w:cs="Times New Roman"/>
          <w:sz w:val="24"/>
          <w:szCs w:val="24"/>
        </w:rPr>
        <w:t xml:space="preserve"> Qualitative test for carbohydrate material. Industrial and Engineering Chemistry</w:t>
      </w:r>
      <w:r w:rsidR="00C64776">
        <w:rPr>
          <w:rFonts w:ascii="Times New Roman" w:hAnsi="Times New Roman" w:cs="Times New Roman"/>
          <w:sz w:val="24"/>
          <w:szCs w:val="24"/>
        </w:rPr>
        <w:t>.</w:t>
      </w:r>
      <w:r w:rsidRPr="00D34D87">
        <w:rPr>
          <w:rFonts w:ascii="Times New Roman" w:hAnsi="Times New Roman" w:cs="Times New Roman"/>
          <w:sz w:val="24"/>
          <w:szCs w:val="24"/>
        </w:rPr>
        <w:t xml:space="preserve">, </w:t>
      </w:r>
      <w:r w:rsidRPr="00D34D87">
        <w:rPr>
          <w:rFonts w:ascii="Times New Roman" w:hAnsi="Times New Roman" w:cs="Times New Roman"/>
          <w:i/>
          <w:sz w:val="24"/>
          <w:szCs w:val="24"/>
        </w:rPr>
        <w:t xml:space="preserve">Analytical Edition </w:t>
      </w:r>
      <w:r w:rsidRPr="00D34D87">
        <w:rPr>
          <w:rFonts w:ascii="Times New Roman" w:hAnsi="Times New Roman" w:cs="Times New Roman"/>
          <w:b/>
          <w:bCs/>
          <w:sz w:val="24"/>
          <w:szCs w:val="24"/>
        </w:rPr>
        <w:t>18</w:t>
      </w:r>
      <w:r w:rsidRPr="00D34D87">
        <w:rPr>
          <w:rFonts w:ascii="Times New Roman" w:hAnsi="Times New Roman" w:cs="Times New Roman"/>
          <w:sz w:val="24"/>
          <w:szCs w:val="24"/>
        </w:rPr>
        <w:t>:499.</w:t>
      </w:r>
    </w:p>
    <w:p w14:paraId="6BBBDA9D" w14:textId="77777777" w:rsidR="00AA1193" w:rsidRPr="00D34D87" w:rsidRDefault="00AA1193" w:rsidP="00D34D87">
      <w:pPr>
        <w:spacing w:line="240" w:lineRule="auto"/>
        <w:jc w:val="both"/>
        <w:rPr>
          <w:rFonts w:ascii="Times New Roman" w:eastAsia="Times New Roman" w:hAnsi="Times New Roman" w:cs="Times New Roman"/>
          <w:sz w:val="24"/>
          <w:szCs w:val="24"/>
        </w:rPr>
      </w:pPr>
      <w:r w:rsidRPr="00D34D87">
        <w:rPr>
          <w:rFonts w:ascii="Times New Roman" w:hAnsi="Times New Roman" w:cs="Times New Roman"/>
          <w:sz w:val="24"/>
          <w:szCs w:val="24"/>
        </w:rPr>
        <w:t>Gunasekaran M</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Thiyagu</w:t>
      </w:r>
      <w:proofErr w:type="spellEnd"/>
      <w:r w:rsidRPr="00D34D87">
        <w:rPr>
          <w:rFonts w:ascii="Times New Roman" w:hAnsi="Times New Roman" w:cs="Times New Roman"/>
          <w:sz w:val="24"/>
          <w:szCs w:val="24"/>
        </w:rPr>
        <w:t xml:space="preserve"> K</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Muthuramu</w:t>
      </w:r>
      <w:proofErr w:type="spellEnd"/>
      <w:r w:rsidRPr="00D34D87">
        <w:rPr>
          <w:rFonts w:ascii="Times New Roman" w:hAnsi="Times New Roman" w:cs="Times New Roman"/>
          <w:sz w:val="24"/>
          <w:szCs w:val="24"/>
        </w:rPr>
        <w:t xml:space="preserve"> S</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Ramkumar </w:t>
      </w:r>
      <w:r w:rsidR="00CE01B0" w:rsidRPr="00D34D87">
        <w:rPr>
          <w:rFonts w:ascii="Times New Roman" w:hAnsi="Times New Roman" w:cs="Times New Roman"/>
          <w:sz w:val="24"/>
          <w:szCs w:val="24"/>
        </w:rPr>
        <w:t>J</w:t>
      </w:r>
      <w:r w:rsidR="005D62CF">
        <w:rPr>
          <w:rFonts w:ascii="Times New Roman" w:hAnsi="Times New Roman" w:cs="Times New Roman"/>
          <w:sz w:val="24"/>
          <w:szCs w:val="24"/>
        </w:rPr>
        <w:t>.</w:t>
      </w:r>
      <w:r w:rsidR="00CE01B0" w:rsidRPr="00D34D87">
        <w:rPr>
          <w:rFonts w:ascii="Times New Roman" w:hAnsi="Times New Roman" w:cs="Times New Roman"/>
          <w:sz w:val="24"/>
          <w:szCs w:val="24"/>
        </w:rPr>
        <w:t xml:space="preserve"> </w:t>
      </w:r>
      <w:r w:rsidR="005D62CF" w:rsidRPr="00D34D87">
        <w:rPr>
          <w:rFonts w:ascii="Times New Roman" w:hAnsi="Times New Roman" w:cs="Times New Roman"/>
          <w:sz w:val="24"/>
          <w:szCs w:val="24"/>
        </w:rPr>
        <w:t>A</w:t>
      </w:r>
      <w:r w:rsidR="00CE01B0" w:rsidRPr="00D34D87">
        <w:rPr>
          <w:rFonts w:ascii="Times New Roman" w:hAnsi="Times New Roman" w:cs="Times New Roman"/>
          <w:sz w:val="24"/>
          <w:szCs w:val="24"/>
        </w:rPr>
        <w:t>nd</w:t>
      </w:r>
      <w:r w:rsidR="005D62CF">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Venudevan</w:t>
      </w:r>
      <w:proofErr w:type="spellEnd"/>
      <w:r w:rsidRPr="00D34D87">
        <w:rPr>
          <w:rFonts w:ascii="Times New Roman" w:hAnsi="Times New Roman" w:cs="Times New Roman"/>
          <w:sz w:val="24"/>
          <w:szCs w:val="24"/>
        </w:rPr>
        <w:t xml:space="preserve"> B</w:t>
      </w:r>
      <w:r w:rsidR="00CE01B0" w:rsidRPr="00D34D87">
        <w:rPr>
          <w:rFonts w:ascii="Times New Roman" w:hAnsi="Times New Roman" w:cs="Times New Roman"/>
          <w:sz w:val="24"/>
          <w:szCs w:val="24"/>
        </w:rPr>
        <w:t>.</w:t>
      </w:r>
      <w:r w:rsidRPr="00D34D87">
        <w:rPr>
          <w:rFonts w:ascii="Times New Roman" w:hAnsi="Times New Roman" w:cs="Times New Roman"/>
          <w:sz w:val="24"/>
          <w:szCs w:val="24"/>
        </w:rPr>
        <w:t xml:space="preserve"> </w:t>
      </w:r>
      <w:r w:rsidR="005D62CF">
        <w:rPr>
          <w:rFonts w:ascii="Times New Roman" w:hAnsi="Times New Roman" w:cs="Times New Roman"/>
          <w:sz w:val="24"/>
          <w:szCs w:val="24"/>
        </w:rPr>
        <w:t>(</w:t>
      </w:r>
      <w:r w:rsidRPr="00D34D87">
        <w:rPr>
          <w:rFonts w:ascii="Times New Roman" w:hAnsi="Times New Roman" w:cs="Times New Roman"/>
          <w:sz w:val="24"/>
          <w:szCs w:val="24"/>
        </w:rPr>
        <w:t>2024</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Genetic Variability, Heritability, Genetic Advance and Association Studies in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[Vigna mungo (L.) Hepper]</w:t>
      </w:r>
      <w:r w:rsidR="00CE01B0" w:rsidRPr="00D34D87">
        <w:rPr>
          <w:rFonts w:ascii="Times New Roman" w:hAnsi="Times New Roman" w:cs="Times New Roman"/>
          <w:sz w:val="24"/>
          <w:szCs w:val="24"/>
        </w:rPr>
        <w:t>.</w:t>
      </w:r>
      <w:r w:rsidR="005D62CF">
        <w:rPr>
          <w:rFonts w:ascii="Times New Roman" w:hAnsi="Times New Roman" w:cs="Times New Roman"/>
          <w:sz w:val="24"/>
          <w:szCs w:val="24"/>
        </w:rPr>
        <w:t xml:space="preserve"> </w:t>
      </w:r>
      <w:r w:rsidRPr="00D34D87">
        <w:rPr>
          <w:rFonts w:ascii="Times New Roman" w:hAnsi="Times New Roman" w:cs="Times New Roman"/>
          <w:i/>
          <w:iCs/>
          <w:sz w:val="24"/>
          <w:szCs w:val="24"/>
        </w:rPr>
        <w:t>Legume Research</w:t>
      </w:r>
      <w:r w:rsidR="005D62CF">
        <w:rPr>
          <w:rFonts w:ascii="Times New Roman" w:hAnsi="Times New Roman" w:cs="Times New Roman"/>
          <w:i/>
          <w:iCs/>
          <w:sz w:val="24"/>
          <w:szCs w:val="24"/>
        </w:rPr>
        <w:t xml:space="preserve"> </w:t>
      </w:r>
      <w:r w:rsidR="00D74BC4" w:rsidRPr="00D34D87">
        <w:rPr>
          <w:rFonts w:ascii="Times New Roman" w:hAnsi="Times New Roman" w:cs="Times New Roman"/>
          <w:b/>
          <w:bCs/>
          <w:sz w:val="24"/>
          <w:szCs w:val="24"/>
        </w:rPr>
        <w:t>DOI:</w:t>
      </w:r>
      <w:r w:rsidR="00D74BC4" w:rsidRPr="00F52526">
        <w:rPr>
          <w:rFonts w:ascii="Times New Roman" w:hAnsi="Times New Roman" w:cs="Times New Roman"/>
          <w:sz w:val="24"/>
          <w:szCs w:val="24"/>
        </w:rPr>
        <w:t>10. 18805/LR</w:t>
      </w:r>
      <w:r w:rsidRPr="00F52526">
        <w:rPr>
          <w:rFonts w:ascii="Times New Roman" w:hAnsi="Times New Roman" w:cs="Times New Roman"/>
          <w:sz w:val="24"/>
          <w:szCs w:val="24"/>
        </w:rPr>
        <w:t>-5203</w:t>
      </w:r>
      <w:r w:rsidR="00F52526">
        <w:rPr>
          <w:rFonts w:ascii="Times New Roman" w:hAnsi="Times New Roman" w:cs="Times New Roman"/>
          <w:sz w:val="24"/>
          <w:szCs w:val="24"/>
        </w:rPr>
        <w:t>.</w:t>
      </w:r>
    </w:p>
    <w:p w14:paraId="20BE9B32"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Gomathi D</w:t>
      </w:r>
      <w:r w:rsidR="005D62CF">
        <w:rPr>
          <w:rFonts w:ascii="Times New Roman" w:hAnsi="Times New Roman" w:cs="Times New Roman"/>
          <w:sz w:val="24"/>
          <w:szCs w:val="24"/>
        </w:rPr>
        <w:t>.</w:t>
      </w:r>
      <w:r w:rsidRPr="00D34D87">
        <w:rPr>
          <w:rFonts w:ascii="Times New Roman" w:hAnsi="Times New Roman" w:cs="Times New Roman"/>
          <w:sz w:val="24"/>
          <w:szCs w:val="24"/>
        </w:rPr>
        <w:t>, Shoba D</w:t>
      </w:r>
      <w:r w:rsidR="005D62CF">
        <w:rPr>
          <w:rFonts w:ascii="Times New Roman" w:hAnsi="Times New Roman" w:cs="Times New Roman"/>
          <w:sz w:val="24"/>
          <w:szCs w:val="24"/>
        </w:rPr>
        <w:t>.</w:t>
      </w:r>
      <w:r w:rsidRPr="00D34D87">
        <w:rPr>
          <w:rFonts w:ascii="Times New Roman" w:hAnsi="Times New Roman" w:cs="Times New Roman"/>
          <w:sz w:val="24"/>
          <w:szCs w:val="24"/>
        </w:rPr>
        <w:t>, Ramamoorthy V</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Pillai M</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A. </w:t>
      </w:r>
      <w:r w:rsidR="005D62CF">
        <w:rPr>
          <w:rFonts w:ascii="Times New Roman" w:hAnsi="Times New Roman" w:cs="Times New Roman"/>
          <w:sz w:val="24"/>
          <w:szCs w:val="24"/>
        </w:rPr>
        <w:t>(</w:t>
      </w:r>
      <w:r w:rsidRPr="00D34D87">
        <w:rPr>
          <w:rFonts w:ascii="Times New Roman" w:hAnsi="Times New Roman" w:cs="Times New Roman"/>
          <w:sz w:val="24"/>
          <w:szCs w:val="24"/>
        </w:rPr>
        <w:t>2021</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Studies on variability, heritability, correlation and path analysis in segregating population of black gram [Vigna mungo (L.) Hepper]. </w:t>
      </w:r>
      <w:r w:rsidRPr="00D34D87">
        <w:rPr>
          <w:rFonts w:ascii="Times New Roman" w:hAnsi="Times New Roman" w:cs="Times New Roman"/>
          <w:i/>
          <w:iCs/>
          <w:sz w:val="24"/>
          <w:szCs w:val="24"/>
        </w:rPr>
        <w:t>Legume Research</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46</w:t>
      </w:r>
      <w:r w:rsidRPr="00D34D87">
        <w:rPr>
          <w:rFonts w:ascii="Times New Roman" w:hAnsi="Times New Roman" w:cs="Times New Roman"/>
          <w:sz w:val="24"/>
          <w:szCs w:val="24"/>
        </w:rPr>
        <w:t>(6): 690-694. DOI: 10.18805/LR-4411.</w:t>
      </w:r>
    </w:p>
    <w:p w14:paraId="4B547ED7" w14:textId="77777777" w:rsidR="00AA1193" w:rsidRPr="00D34D87" w:rsidRDefault="00AA1193" w:rsidP="00D34D87">
      <w:pPr>
        <w:spacing w:line="240" w:lineRule="auto"/>
        <w:jc w:val="both"/>
        <w:rPr>
          <w:rFonts w:ascii="Times New Roman" w:eastAsia="Times New Roman" w:hAnsi="Times New Roman" w:cs="Times New Roman"/>
          <w:sz w:val="24"/>
          <w:szCs w:val="24"/>
        </w:rPr>
      </w:pPr>
      <w:proofErr w:type="spellStart"/>
      <w:r w:rsidRPr="00D34D87">
        <w:rPr>
          <w:rFonts w:ascii="Times New Roman" w:hAnsi="Times New Roman" w:cs="Times New Roman"/>
          <w:sz w:val="24"/>
          <w:szCs w:val="24"/>
        </w:rPr>
        <w:t>Gowsalya</w:t>
      </w:r>
      <w:proofErr w:type="spellEnd"/>
      <w:r w:rsidRPr="00D34D87">
        <w:rPr>
          <w:rFonts w:ascii="Times New Roman" w:hAnsi="Times New Roman" w:cs="Times New Roman"/>
          <w:sz w:val="24"/>
          <w:szCs w:val="24"/>
        </w:rPr>
        <w:t xml:space="preserve"> P</w:t>
      </w:r>
      <w:r w:rsidR="005D62CF">
        <w:rPr>
          <w:rFonts w:ascii="Times New Roman" w:hAnsi="Times New Roman" w:cs="Times New Roman"/>
          <w:sz w:val="24"/>
          <w:szCs w:val="24"/>
        </w:rPr>
        <w:t>.</w:t>
      </w:r>
      <w:r w:rsidRPr="00D34D87">
        <w:rPr>
          <w:rFonts w:ascii="Times New Roman" w:hAnsi="Times New Roman" w:cs="Times New Roman"/>
          <w:sz w:val="24"/>
          <w:szCs w:val="24"/>
        </w:rPr>
        <w:t>, Kumaresan D</w:t>
      </w:r>
      <w:r w:rsidR="005D62CF">
        <w:rPr>
          <w:rFonts w:ascii="Times New Roman" w:hAnsi="Times New Roman" w:cs="Times New Roman"/>
          <w:sz w:val="24"/>
          <w:szCs w:val="24"/>
        </w:rPr>
        <w:t>.</w:t>
      </w:r>
      <w:r w:rsidRPr="00D34D87">
        <w:rPr>
          <w:rFonts w:ascii="Times New Roman" w:hAnsi="Times New Roman" w:cs="Times New Roman"/>
          <w:sz w:val="24"/>
          <w:szCs w:val="24"/>
        </w:rPr>
        <w:t>, Packiaraj D</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Bapu </w:t>
      </w:r>
      <w:r w:rsidR="00B17E51" w:rsidRPr="00D34D87">
        <w:rPr>
          <w:rFonts w:ascii="Times New Roman" w:hAnsi="Times New Roman" w:cs="Times New Roman"/>
          <w:sz w:val="24"/>
          <w:szCs w:val="24"/>
        </w:rPr>
        <w:t>K</w:t>
      </w:r>
      <w:r w:rsidR="005D62CF">
        <w:rPr>
          <w:rFonts w:ascii="Times New Roman" w:hAnsi="Times New Roman" w:cs="Times New Roman"/>
          <w:sz w:val="24"/>
          <w:szCs w:val="24"/>
        </w:rPr>
        <w:t>.</w:t>
      </w:r>
      <w:r w:rsidRPr="00D34D87">
        <w:rPr>
          <w:rFonts w:ascii="Times New Roman" w:hAnsi="Times New Roman" w:cs="Times New Roman"/>
          <w:sz w:val="24"/>
          <w:szCs w:val="24"/>
        </w:rPr>
        <w:t>J</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R. </w:t>
      </w:r>
      <w:r w:rsidR="005D62CF">
        <w:rPr>
          <w:rFonts w:ascii="Times New Roman" w:hAnsi="Times New Roman" w:cs="Times New Roman"/>
          <w:sz w:val="24"/>
          <w:szCs w:val="24"/>
        </w:rPr>
        <w:t>(</w:t>
      </w:r>
      <w:r w:rsidRPr="00D34D87">
        <w:rPr>
          <w:rFonts w:ascii="Times New Roman" w:hAnsi="Times New Roman" w:cs="Times New Roman"/>
          <w:sz w:val="24"/>
          <w:szCs w:val="24"/>
        </w:rPr>
        <w:t>2016</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r w:rsidRPr="00D34D87">
        <w:rPr>
          <w:rFonts w:ascii="Times New Roman" w:eastAsia="Times New Roman" w:hAnsi="Times New Roman" w:cs="Times New Roman"/>
          <w:sz w:val="24"/>
          <w:szCs w:val="24"/>
        </w:rPr>
        <w:t xml:space="preserve">Genetic variability and character association for biometrical traits in </w:t>
      </w:r>
      <w:r w:rsidR="009E4833" w:rsidRPr="00D34D87">
        <w:rPr>
          <w:rFonts w:ascii="Times New Roman" w:eastAsia="Times New Roman" w:hAnsi="Times New Roman" w:cs="Times New Roman"/>
          <w:sz w:val="24"/>
          <w:szCs w:val="24"/>
        </w:rPr>
        <w:t>Black gram</w:t>
      </w:r>
      <w:r w:rsidRPr="00D34D87">
        <w:rPr>
          <w:rFonts w:ascii="Times New Roman" w:eastAsia="Times New Roman" w:hAnsi="Times New Roman" w:cs="Times New Roman"/>
          <w:sz w:val="24"/>
          <w:szCs w:val="24"/>
        </w:rPr>
        <w:t xml:space="preserve"> (</w:t>
      </w:r>
      <w:r w:rsidRPr="00D34D87">
        <w:rPr>
          <w:rFonts w:ascii="Times New Roman" w:eastAsia="Times New Roman" w:hAnsi="Times New Roman" w:cs="Times New Roman"/>
          <w:i/>
          <w:iCs/>
          <w:sz w:val="24"/>
          <w:szCs w:val="24"/>
        </w:rPr>
        <w:t xml:space="preserve">Vigna mungo </w:t>
      </w:r>
      <w:r w:rsidRPr="00D34D87">
        <w:rPr>
          <w:rFonts w:ascii="Times New Roman" w:eastAsia="Times New Roman" w:hAnsi="Times New Roman" w:cs="Times New Roman"/>
          <w:sz w:val="24"/>
          <w:szCs w:val="24"/>
        </w:rPr>
        <w:t xml:space="preserve">(L.) Hepper). </w:t>
      </w:r>
      <w:r w:rsidRPr="00D34D87">
        <w:rPr>
          <w:rFonts w:ascii="Times New Roman" w:hAnsi="Times New Roman" w:cs="Times New Roman"/>
          <w:i/>
          <w:iCs/>
          <w:sz w:val="24"/>
          <w:szCs w:val="24"/>
        </w:rPr>
        <w:t>Electronic Journal of Plant Breeding</w:t>
      </w:r>
      <w:r w:rsidRPr="00D34D87">
        <w:rPr>
          <w:rFonts w:ascii="Times New Roman" w:hAnsi="Times New Roman" w:cs="Times New Roman"/>
          <w:sz w:val="24"/>
          <w:szCs w:val="24"/>
        </w:rPr>
        <w:t xml:space="preserve">. </w:t>
      </w:r>
      <w:r w:rsidRPr="00D34D87">
        <w:rPr>
          <w:rFonts w:ascii="Times New Roman" w:hAnsi="Times New Roman" w:cs="Times New Roman"/>
          <w:b/>
          <w:bCs/>
          <w:sz w:val="24"/>
          <w:szCs w:val="24"/>
        </w:rPr>
        <w:t>7</w:t>
      </w:r>
      <w:r w:rsidRPr="00D34D87">
        <w:rPr>
          <w:rFonts w:ascii="Times New Roman" w:hAnsi="Times New Roman" w:cs="Times New Roman"/>
          <w:sz w:val="24"/>
          <w:szCs w:val="24"/>
        </w:rPr>
        <w:t>(</w:t>
      </w:r>
      <w:r w:rsidRPr="00D34D87">
        <w:rPr>
          <w:rFonts w:ascii="Times New Roman" w:eastAsia="Times New Roman" w:hAnsi="Times New Roman" w:cs="Times New Roman"/>
          <w:sz w:val="24"/>
          <w:szCs w:val="24"/>
        </w:rPr>
        <w:t>2): 317-324</w:t>
      </w:r>
    </w:p>
    <w:p w14:paraId="0392E85C"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lastRenderedPageBreak/>
        <w:t>Gupta S</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Gopalakrishna T. 2009. Molecular markers and their application in grain legumes breeding. </w:t>
      </w:r>
      <w:r w:rsidRPr="00D34D87">
        <w:rPr>
          <w:rFonts w:ascii="Times New Roman" w:hAnsi="Times New Roman" w:cs="Times New Roman"/>
          <w:i/>
          <w:iCs/>
          <w:sz w:val="24"/>
          <w:szCs w:val="24"/>
        </w:rPr>
        <w:t>Journal of Food Legumes</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21</w:t>
      </w:r>
      <w:r w:rsidRPr="00D34D87">
        <w:rPr>
          <w:rFonts w:ascii="Times New Roman" w:hAnsi="Times New Roman" w:cs="Times New Roman"/>
          <w:sz w:val="24"/>
          <w:szCs w:val="24"/>
        </w:rPr>
        <w:t>: 1-14</w:t>
      </w:r>
      <w:r w:rsidR="00B17E51" w:rsidRPr="00D34D87">
        <w:rPr>
          <w:rFonts w:ascii="Times New Roman" w:hAnsi="Times New Roman" w:cs="Times New Roman"/>
          <w:sz w:val="24"/>
          <w:szCs w:val="24"/>
        </w:rPr>
        <w:t>.</w:t>
      </w:r>
    </w:p>
    <w:p w14:paraId="35E8B444"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Hemalatha K</w:t>
      </w:r>
      <w:r w:rsidR="005D62CF">
        <w:rPr>
          <w:rFonts w:ascii="Times New Roman" w:hAnsi="Times New Roman" w:cs="Times New Roman"/>
          <w:sz w:val="24"/>
          <w:szCs w:val="24"/>
        </w:rPr>
        <w:t>.</w:t>
      </w:r>
      <w:r w:rsidRPr="00D34D87">
        <w:rPr>
          <w:rFonts w:ascii="Times New Roman" w:hAnsi="Times New Roman" w:cs="Times New Roman"/>
          <w:sz w:val="24"/>
          <w:szCs w:val="24"/>
        </w:rPr>
        <w:t>, Sapna L</w:t>
      </w:r>
      <w:r w:rsidR="005D62CF">
        <w:rPr>
          <w:rFonts w:ascii="Times New Roman" w:hAnsi="Times New Roman" w:cs="Times New Roman"/>
          <w:sz w:val="24"/>
          <w:szCs w:val="24"/>
        </w:rPr>
        <w:t>.</w:t>
      </w:r>
      <w:r w:rsidRPr="00D34D87">
        <w:rPr>
          <w:rFonts w:ascii="Times New Roman" w:hAnsi="Times New Roman" w:cs="Times New Roman"/>
          <w:sz w:val="24"/>
          <w:szCs w:val="24"/>
        </w:rPr>
        <w:t>S</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Gabril</w:t>
      </w:r>
      <w:r w:rsidR="005D62CF">
        <w:rPr>
          <w:rFonts w:ascii="Times New Roman" w:hAnsi="Times New Roman" w:cs="Times New Roman"/>
          <w:sz w:val="24"/>
          <w:szCs w:val="24"/>
        </w:rPr>
        <w:t xml:space="preserve"> </w:t>
      </w:r>
      <w:r w:rsidRPr="00D34D87">
        <w:rPr>
          <w:rFonts w:ascii="Times New Roman" w:hAnsi="Times New Roman" w:cs="Times New Roman"/>
          <w:sz w:val="24"/>
          <w:szCs w:val="24"/>
        </w:rPr>
        <w:t>M</w:t>
      </w:r>
      <w:r w:rsidR="005D62CF">
        <w:rPr>
          <w:rFonts w:ascii="Times New Roman" w:hAnsi="Times New Roman" w:cs="Times New Roman"/>
          <w:sz w:val="24"/>
          <w:szCs w:val="24"/>
        </w:rPr>
        <w:t>.</w:t>
      </w:r>
      <w:r w:rsidRPr="00D34D87">
        <w:rPr>
          <w:rFonts w:ascii="Times New Roman" w:hAnsi="Times New Roman" w:cs="Times New Roman"/>
          <w:sz w:val="24"/>
          <w:szCs w:val="24"/>
        </w:rPr>
        <w:t>L</w:t>
      </w:r>
      <w:r w:rsidR="00B17E51" w:rsidRPr="00D34D87">
        <w:rPr>
          <w:rFonts w:ascii="Times New Roman" w:hAnsi="Times New Roman" w:cs="Times New Roman"/>
          <w:sz w:val="24"/>
          <w:szCs w:val="24"/>
        </w:rPr>
        <w:t xml:space="preserve">. </w:t>
      </w:r>
      <w:r w:rsidR="005D62CF">
        <w:rPr>
          <w:rFonts w:ascii="Times New Roman" w:hAnsi="Times New Roman" w:cs="Times New Roman"/>
          <w:sz w:val="24"/>
          <w:szCs w:val="24"/>
        </w:rPr>
        <w:t>(</w:t>
      </w:r>
      <w:r w:rsidRPr="00D34D87">
        <w:rPr>
          <w:rFonts w:ascii="Times New Roman" w:hAnsi="Times New Roman" w:cs="Times New Roman"/>
          <w:sz w:val="24"/>
          <w:szCs w:val="24"/>
        </w:rPr>
        <w:t>2017</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Study on genetic variability and correlation in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[Vigna mungo (L.). Hepper]. </w:t>
      </w:r>
      <w:r w:rsidRPr="00D34D87">
        <w:rPr>
          <w:rFonts w:ascii="Times New Roman" w:hAnsi="Times New Roman" w:cs="Times New Roman"/>
          <w:i/>
          <w:iCs/>
          <w:sz w:val="24"/>
          <w:szCs w:val="24"/>
        </w:rPr>
        <w:t>Journal of Pharmacognosy and Phytochemistry</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6</w:t>
      </w:r>
      <w:r w:rsidRPr="00D34D87">
        <w:rPr>
          <w:rFonts w:ascii="Times New Roman" w:hAnsi="Times New Roman" w:cs="Times New Roman"/>
          <w:sz w:val="24"/>
          <w:szCs w:val="24"/>
        </w:rPr>
        <w:t>(4): 674-676.</w:t>
      </w:r>
    </w:p>
    <w:p w14:paraId="3B5859F0"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Jayamani P</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Sathya M. </w:t>
      </w:r>
      <w:r w:rsidR="005D62CF">
        <w:rPr>
          <w:rFonts w:ascii="Times New Roman" w:hAnsi="Times New Roman" w:cs="Times New Roman"/>
          <w:sz w:val="24"/>
          <w:szCs w:val="24"/>
        </w:rPr>
        <w:t>(</w:t>
      </w:r>
      <w:r w:rsidRPr="00D34D87">
        <w:rPr>
          <w:rFonts w:ascii="Times New Roman" w:hAnsi="Times New Roman" w:cs="Times New Roman"/>
          <w:sz w:val="24"/>
          <w:szCs w:val="24"/>
        </w:rPr>
        <w:t>2023</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Genetic diversity in pod characters in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w:t>
      </w:r>
      <w:r w:rsidRPr="00D34D87">
        <w:rPr>
          <w:rFonts w:ascii="Times New Roman" w:hAnsi="Times New Roman" w:cs="Times New Roman"/>
          <w:i/>
          <w:iCs/>
          <w:sz w:val="24"/>
          <w:szCs w:val="24"/>
        </w:rPr>
        <w:t>Legume Research</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36</w:t>
      </w:r>
      <w:r w:rsidRPr="00D34D87">
        <w:rPr>
          <w:rFonts w:ascii="Times New Roman" w:hAnsi="Times New Roman" w:cs="Times New Roman"/>
          <w:sz w:val="24"/>
          <w:szCs w:val="24"/>
        </w:rPr>
        <w:t>(3): 220- 223</w:t>
      </w:r>
      <w:r w:rsidR="00A63EF8" w:rsidRPr="00D34D87">
        <w:rPr>
          <w:rFonts w:ascii="Times New Roman" w:hAnsi="Times New Roman" w:cs="Times New Roman"/>
          <w:sz w:val="24"/>
          <w:szCs w:val="24"/>
        </w:rPr>
        <w:t>.</w:t>
      </w:r>
    </w:p>
    <w:p w14:paraId="477F1FBB"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Johnson H</w:t>
      </w:r>
      <w:r w:rsidR="005D62CF">
        <w:rPr>
          <w:rFonts w:ascii="Times New Roman" w:hAnsi="Times New Roman" w:cs="Times New Roman"/>
          <w:sz w:val="24"/>
          <w:szCs w:val="24"/>
        </w:rPr>
        <w:t>.</w:t>
      </w:r>
      <w:r w:rsidRPr="00D34D87">
        <w:rPr>
          <w:rFonts w:ascii="Times New Roman" w:hAnsi="Times New Roman" w:cs="Times New Roman"/>
          <w:sz w:val="24"/>
          <w:szCs w:val="24"/>
        </w:rPr>
        <w:t>W</w:t>
      </w:r>
      <w:r w:rsidR="005D62CF">
        <w:rPr>
          <w:rFonts w:ascii="Times New Roman" w:hAnsi="Times New Roman" w:cs="Times New Roman"/>
          <w:sz w:val="24"/>
          <w:szCs w:val="24"/>
        </w:rPr>
        <w:t>.</w:t>
      </w:r>
      <w:r w:rsidRPr="00D34D87">
        <w:rPr>
          <w:rFonts w:ascii="Times New Roman" w:hAnsi="Times New Roman" w:cs="Times New Roman"/>
          <w:sz w:val="24"/>
          <w:szCs w:val="24"/>
        </w:rPr>
        <w:t>, Robinson H</w:t>
      </w:r>
      <w:r w:rsidR="005D62CF">
        <w:rPr>
          <w:rFonts w:ascii="Times New Roman" w:hAnsi="Times New Roman" w:cs="Times New Roman"/>
          <w:sz w:val="24"/>
          <w:szCs w:val="24"/>
        </w:rPr>
        <w:t>.</w:t>
      </w:r>
      <w:r w:rsidRPr="00D34D87">
        <w:rPr>
          <w:rFonts w:ascii="Times New Roman" w:hAnsi="Times New Roman" w:cs="Times New Roman"/>
          <w:sz w:val="24"/>
          <w:szCs w:val="24"/>
        </w:rPr>
        <w:t>F</w:t>
      </w:r>
      <w:r w:rsidR="005D62CF">
        <w:rPr>
          <w:rFonts w:ascii="Times New Roman" w:hAnsi="Times New Roman" w:cs="Times New Roman"/>
          <w:sz w:val="24"/>
          <w:szCs w:val="24"/>
        </w:rPr>
        <w:t>.</w:t>
      </w:r>
      <w:r w:rsidR="00A63EF8" w:rsidRPr="00D34D87">
        <w:rPr>
          <w:rFonts w:ascii="Times New Roman" w:hAnsi="Times New Roman" w:cs="Times New Roman"/>
          <w:sz w:val="24"/>
          <w:szCs w:val="24"/>
        </w:rPr>
        <w:t xml:space="preserve"> and</w:t>
      </w:r>
      <w:r w:rsidRPr="00D34D87">
        <w:rPr>
          <w:rFonts w:ascii="Times New Roman" w:hAnsi="Times New Roman" w:cs="Times New Roman"/>
          <w:sz w:val="24"/>
          <w:szCs w:val="24"/>
        </w:rPr>
        <w:t xml:space="preserve"> Comstock R</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F. </w:t>
      </w:r>
      <w:r w:rsidR="005D62CF">
        <w:rPr>
          <w:rFonts w:ascii="Times New Roman" w:hAnsi="Times New Roman" w:cs="Times New Roman"/>
          <w:sz w:val="24"/>
          <w:szCs w:val="24"/>
        </w:rPr>
        <w:t>(</w:t>
      </w:r>
      <w:r w:rsidRPr="00D34D87">
        <w:rPr>
          <w:rFonts w:ascii="Times New Roman" w:hAnsi="Times New Roman" w:cs="Times New Roman"/>
          <w:sz w:val="24"/>
          <w:szCs w:val="24"/>
        </w:rPr>
        <w:t>1955</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Estimation of genetic environmental variability in soyabean. </w:t>
      </w:r>
      <w:r w:rsidRPr="00D34D87">
        <w:rPr>
          <w:rFonts w:ascii="Times New Roman" w:hAnsi="Times New Roman" w:cs="Times New Roman"/>
          <w:i/>
          <w:iCs/>
          <w:sz w:val="24"/>
          <w:szCs w:val="24"/>
        </w:rPr>
        <w:t>Agronomy Journal</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47</w:t>
      </w:r>
      <w:r w:rsidRPr="00D34D87">
        <w:rPr>
          <w:rFonts w:ascii="Times New Roman" w:hAnsi="Times New Roman" w:cs="Times New Roman"/>
          <w:sz w:val="24"/>
          <w:szCs w:val="24"/>
        </w:rPr>
        <w:t>: 314-318</w:t>
      </w:r>
    </w:p>
    <w:p w14:paraId="72F13713"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Konda C</w:t>
      </w:r>
      <w:r w:rsidR="005D62CF">
        <w:rPr>
          <w:rFonts w:ascii="Times New Roman" w:hAnsi="Times New Roman" w:cs="Times New Roman"/>
          <w:sz w:val="24"/>
          <w:szCs w:val="24"/>
        </w:rPr>
        <w:t>.</w:t>
      </w:r>
      <w:r w:rsidRPr="00D34D87">
        <w:rPr>
          <w:rFonts w:ascii="Times New Roman" w:hAnsi="Times New Roman" w:cs="Times New Roman"/>
          <w:sz w:val="24"/>
          <w:szCs w:val="24"/>
        </w:rPr>
        <w:t>R</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Salimath</w:t>
      </w:r>
      <w:proofErr w:type="spellEnd"/>
      <w:r w:rsidRPr="00D34D87">
        <w:rPr>
          <w:rFonts w:ascii="Times New Roman" w:hAnsi="Times New Roman" w:cs="Times New Roman"/>
          <w:sz w:val="24"/>
          <w:szCs w:val="24"/>
        </w:rPr>
        <w:t xml:space="preserve"> P</w:t>
      </w:r>
      <w:r w:rsidR="005D62CF">
        <w:rPr>
          <w:rFonts w:ascii="Times New Roman" w:hAnsi="Times New Roman" w:cs="Times New Roman"/>
          <w:sz w:val="24"/>
          <w:szCs w:val="24"/>
        </w:rPr>
        <w:t>.</w:t>
      </w:r>
      <w:r w:rsidRPr="00D34D87">
        <w:rPr>
          <w:rFonts w:ascii="Times New Roman" w:hAnsi="Times New Roman" w:cs="Times New Roman"/>
          <w:sz w:val="24"/>
          <w:szCs w:val="24"/>
        </w:rPr>
        <w:t>M</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Mishra M</w:t>
      </w:r>
      <w:r w:rsidR="005D62CF">
        <w:rPr>
          <w:rFonts w:ascii="Times New Roman" w:hAnsi="Times New Roman" w:cs="Times New Roman"/>
          <w:sz w:val="24"/>
          <w:szCs w:val="24"/>
        </w:rPr>
        <w:t>.</w:t>
      </w:r>
      <w:r w:rsidRPr="00D34D87">
        <w:rPr>
          <w:rFonts w:ascii="Times New Roman" w:hAnsi="Times New Roman" w:cs="Times New Roman"/>
          <w:sz w:val="24"/>
          <w:szCs w:val="24"/>
        </w:rPr>
        <w:t>N</w:t>
      </w:r>
      <w:r w:rsidR="00265483" w:rsidRPr="00D34D87">
        <w:rPr>
          <w:rFonts w:ascii="Times New Roman" w:hAnsi="Times New Roman" w:cs="Times New Roman"/>
          <w:sz w:val="24"/>
          <w:szCs w:val="24"/>
        </w:rPr>
        <w:t>.</w:t>
      </w:r>
      <w:r w:rsidRPr="00D34D87">
        <w:rPr>
          <w:rFonts w:ascii="Times New Roman" w:hAnsi="Times New Roman" w:cs="Times New Roman"/>
          <w:sz w:val="24"/>
          <w:szCs w:val="24"/>
        </w:rPr>
        <w:t xml:space="preserve"> </w:t>
      </w:r>
      <w:r w:rsidR="005D62CF">
        <w:rPr>
          <w:rFonts w:ascii="Times New Roman" w:hAnsi="Times New Roman" w:cs="Times New Roman"/>
          <w:sz w:val="24"/>
          <w:szCs w:val="24"/>
        </w:rPr>
        <w:t>(</w:t>
      </w:r>
      <w:r w:rsidRPr="00D34D87">
        <w:rPr>
          <w:rFonts w:ascii="Times New Roman" w:hAnsi="Times New Roman" w:cs="Times New Roman"/>
          <w:sz w:val="24"/>
          <w:szCs w:val="24"/>
        </w:rPr>
        <w:t>2007</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Genetic diversity estimation in black gram. </w:t>
      </w:r>
      <w:r w:rsidRPr="00D34D87">
        <w:rPr>
          <w:rFonts w:ascii="Times New Roman" w:hAnsi="Times New Roman" w:cs="Times New Roman"/>
          <w:i/>
          <w:iCs/>
          <w:sz w:val="24"/>
          <w:szCs w:val="24"/>
        </w:rPr>
        <w:t>Legume Research</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30</w:t>
      </w:r>
      <w:r w:rsidRPr="00D34D87">
        <w:rPr>
          <w:rFonts w:ascii="Times New Roman" w:hAnsi="Times New Roman" w:cs="Times New Roman"/>
          <w:sz w:val="24"/>
          <w:szCs w:val="24"/>
        </w:rPr>
        <w:t>(3): 212-214.</w:t>
      </w:r>
    </w:p>
    <w:p w14:paraId="2ADAD48E"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Kumar S</w:t>
      </w:r>
      <w:r w:rsidR="005D62CF">
        <w:rPr>
          <w:rFonts w:ascii="Times New Roman" w:hAnsi="Times New Roman" w:cs="Times New Roman"/>
          <w:sz w:val="24"/>
          <w:szCs w:val="24"/>
        </w:rPr>
        <w:t>.</w:t>
      </w:r>
      <w:r w:rsidRPr="00D34D87">
        <w:rPr>
          <w:rFonts w:ascii="Times New Roman" w:hAnsi="Times New Roman" w:cs="Times New Roman"/>
          <w:sz w:val="24"/>
          <w:szCs w:val="24"/>
        </w:rPr>
        <w:t>, Kumar A</w:t>
      </w:r>
      <w:r w:rsidR="005D62CF">
        <w:rPr>
          <w:rFonts w:ascii="Times New Roman" w:hAnsi="Times New Roman" w:cs="Times New Roman"/>
          <w:sz w:val="24"/>
          <w:szCs w:val="24"/>
        </w:rPr>
        <w:t>.</w:t>
      </w:r>
      <w:r w:rsidRPr="00D34D87">
        <w:rPr>
          <w:rFonts w:ascii="Times New Roman" w:hAnsi="Times New Roman" w:cs="Times New Roman"/>
          <w:sz w:val="24"/>
          <w:szCs w:val="24"/>
        </w:rPr>
        <w:t>, Abrol V</w:t>
      </w:r>
      <w:r w:rsidR="005D62CF">
        <w:rPr>
          <w:rFonts w:ascii="Times New Roman" w:hAnsi="Times New Roman" w:cs="Times New Roman"/>
          <w:sz w:val="24"/>
          <w:szCs w:val="24"/>
        </w:rPr>
        <w:t>., Singh A.</w:t>
      </w:r>
      <w:r w:rsidRPr="00D34D87">
        <w:rPr>
          <w:rFonts w:ascii="Times New Roman" w:hAnsi="Times New Roman" w:cs="Times New Roman"/>
          <w:sz w:val="24"/>
          <w:szCs w:val="24"/>
        </w:rPr>
        <w:t>P</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Sin</w:t>
      </w:r>
      <w:r w:rsidR="005D62CF">
        <w:rPr>
          <w:rFonts w:ascii="Times New Roman" w:hAnsi="Times New Roman" w:cs="Times New Roman"/>
          <w:sz w:val="24"/>
          <w:szCs w:val="24"/>
        </w:rPr>
        <w:t>gh A.</w:t>
      </w:r>
      <w:r w:rsidRPr="00D34D87">
        <w:rPr>
          <w:rFonts w:ascii="Times New Roman" w:hAnsi="Times New Roman" w:cs="Times New Roman"/>
          <w:sz w:val="24"/>
          <w:szCs w:val="24"/>
        </w:rPr>
        <w:t xml:space="preserve">K. </w:t>
      </w:r>
      <w:r w:rsidR="005D62CF">
        <w:rPr>
          <w:rFonts w:ascii="Times New Roman" w:hAnsi="Times New Roman" w:cs="Times New Roman"/>
          <w:sz w:val="24"/>
          <w:szCs w:val="24"/>
        </w:rPr>
        <w:t>(</w:t>
      </w:r>
      <w:r w:rsidRPr="00D34D87">
        <w:rPr>
          <w:rFonts w:ascii="Times New Roman" w:hAnsi="Times New Roman" w:cs="Times New Roman"/>
          <w:sz w:val="24"/>
          <w:szCs w:val="24"/>
        </w:rPr>
        <w:t>2020</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Genetic variability and divergence studies in </w:t>
      </w:r>
      <w:proofErr w:type="spellStart"/>
      <w:r w:rsidRPr="00D34D87">
        <w:rPr>
          <w:rFonts w:ascii="Times New Roman" w:hAnsi="Times New Roman" w:cs="Times New Roman"/>
          <w:sz w:val="24"/>
          <w:szCs w:val="24"/>
        </w:rPr>
        <w:t>mungbean</w:t>
      </w:r>
      <w:proofErr w:type="spellEnd"/>
      <w:r w:rsidRPr="00D34D87">
        <w:rPr>
          <w:rFonts w:ascii="Times New Roman" w:hAnsi="Times New Roman" w:cs="Times New Roman"/>
          <w:sz w:val="24"/>
          <w:szCs w:val="24"/>
        </w:rPr>
        <w:t xml:space="preserve"> under rainfed conditions. The Indian Journal of Agricultural Sciences</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r w:rsidRPr="00D34D87">
        <w:rPr>
          <w:rFonts w:ascii="Times New Roman" w:hAnsi="Times New Roman" w:cs="Times New Roman"/>
          <w:b/>
          <w:bCs/>
          <w:sz w:val="24"/>
          <w:szCs w:val="24"/>
        </w:rPr>
        <w:t>90</w:t>
      </w:r>
      <w:r w:rsidRPr="00D34D87">
        <w:rPr>
          <w:rFonts w:ascii="Times New Roman" w:hAnsi="Times New Roman" w:cs="Times New Roman"/>
          <w:sz w:val="24"/>
          <w:szCs w:val="24"/>
        </w:rPr>
        <w:t>(5): 905–</w:t>
      </w:r>
      <w:r w:rsidR="00265483" w:rsidRPr="00D34D87">
        <w:rPr>
          <w:rFonts w:ascii="Times New Roman" w:hAnsi="Times New Roman" w:cs="Times New Roman"/>
          <w:sz w:val="24"/>
          <w:szCs w:val="24"/>
        </w:rPr>
        <w:t>9</w:t>
      </w:r>
      <w:r w:rsidRPr="00D34D87">
        <w:rPr>
          <w:rFonts w:ascii="Times New Roman" w:hAnsi="Times New Roman" w:cs="Times New Roman"/>
          <w:sz w:val="24"/>
          <w:szCs w:val="24"/>
        </w:rPr>
        <w:t>08.</w:t>
      </w:r>
    </w:p>
    <w:p w14:paraId="281920C8" w14:textId="77777777" w:rsidR="00AA1193" w:rsidRPr="00D34D87" w:rsidRDefault="00EC4907" w:rsidP="00D34D87">
      <w:pPr>
        <w:spacing w:line="240" w:lineRule="auto"/>
        <w:jc w:val="both"/>
        <w:rPr>
          <w:rFonts w:ascii="Times New Roman" w:hAnsi="Times New Roman" w:cs="Times New Roman"/>
          <w:sz w:val="24"/>
          <w:szCs w:val="24"/>
          <w:shd w:val="clear" w:color="auto" w:fill="FFFFFF"/>
        </w:rPr>
      </w:pPr>
      <w:r w:rsidRPr="00D34D87">
        <w:rPr>
          <w:rFonts w:ascii="Times New Roman" w:hAnsi="Times New Roman" w:cs="Times New Roman"/>
          <w:sz w:val="24"/>
          <w:szCs w:val="24"/>
        </w:rPr>
        <w:t>Kumawat R</w:t>
      </w:r>
      <w:r w:rsidR="005D62CF">
        <w:rPr>
          <w:rFonts w:ascii="Times New Roman" w:hAnsi="Times New Roman" w:cs="Times New Roman"/>
          <w:sz w:val="24"/>
          <w:szCs w:val="24"/>
        </w:rPr>
        <w:t>.</w:t>
      </w:r>
      <w:r w:rsidRPr="00D34D87">
        <w:rPr>
          <w:rFonts w:ascii="Times New Roman" w:hAnsi="Times New Roman" w:cs="Times New Roman"/>
          <w:sz w:val="24"/>
          <w:szCs w:val="24"/>
        </w:rPr>
        <w:t>, Kumar S</w:t>
      </w:r>
      <w:r w:rsidR="005D62CF">
        <w:rPr>
          <w:rFonts w:ascii="Times New Roman" w:hAnsi="Times New Roman" w:cs="Times New Roman"/>
          <w:sz w:val="24"/>
          <w:szCs w:val="24"/>
        </w:rPr>
        <w:t>., Kashyap C.S. a</w:t>
      </w:r>
      <w:r w:rsidRPr="00D34D87">
        <w:rPr>
          <w:rFonts w:ascii="Times New Roman" w:hAnsi="Times New Roman" w:cs="Times New Roman"/>
          <w:sz w:val="24"/>
          <w:szCs w:val="24"/>
        </w:rPr>
        <w:t>nd Singh A</w:t>
      </w:r>
      <w:r w:rsidR="00265483" w:rsidRPr="00D34D87">
        <w:rPr>
          <w:rFonts w:ascii="Times New Roman" w:hAnsi="Times New Roman" w:cs="Times New Roman"/>
          <w:sz w:val="24"/>
          <w:szCs w:val="24"/>
        </w:rPr>
        <w:t>.</w:t>
      </w:r>
      <w:r w:rsidR="00AA1193" w:rsidRPr="00D34D87">
        <w:rPr>
          <w:rFonts w:ascii="Times New Roman" w:hAnsi="Times New Roman" w:cs="Times New Roman"/>
          <w:sz w:val="24"/>
          <w:szCs w:val="24"/>
        </w:rPr>
        <w:t xml:space="preserve"> </w:t>
      </w:r>
      <w:r w:rsidR="005D62CF">
        <w:rPr>
          <w:rFonts w:ascii="Times New Roman" w:hAnsi="Times New Roman" w:cs="Times New Roman"/>
          <w:sz w:val="24"/>
          <w:szCs w:val="24"/>
        </w:rPr>
        <w:t>(</w:t>
      </w:r>
      <w:r w:rsidR="00AA1193" w:rsidRPr="00D34D87">
        <w:rPr>
          <w:rFonts w:ascii="Times New Roman" w:hAnsi="Times New Roman" w:cs="Times New Roman"/>
          <w:sz w:val="24"/>
          <w:szCs w:val="24"/>
        </w:rPr>
        <w:t>2024</w:t>
      </w:r>
      <w:r w:rsidR="005D62CF">
        <w:rPr>
          <w:rFonts w:ascii="Times New Roman" w:hAnsi="Times New Roman" w:cs="Times New Roman"/>
          <w:sz w:val="24"/>
          <w:szCs w:val="24"/>
        </w:rPr>
        <w:t>)</w:t>
      </w:r>
      <w:r w:rsidR="00265483" w:rsidRPr="00D34D87">
        <w:rPr>
          <w:rFonts w:ascii="Times New Roman" w:hAnsi="Times New Roman" w:cs="Times New Roman"/>
          <w:sz w:val="24"/>
          <w:szCs w:val="24"/>
        </w:rPr>
        <w:t>.</w:t>
      </w:r>
      <w:r w:rsidR="005D62CF">
        <w:rPr>
          <w:rFonts w:ascii="Times New Roman" w:hAnsi="Times New Roman" w:cs="Times New Roman"/>
          <w:sz w:val="24"/>
          <w:szCs w:val="24"/>
        </w:rPr>
        <w:t xml:space="preserve"> </w:t>
      </w:r>
      <w:r w:rsidR="00AA1193" w:rsidRPr="00D34D87">
        <w:rPr>
          <w:rFonts w:ascii="Times New Roman" w:hAnsi="Times New Roman" w:cs="Times New Roman"/>
          <w:sz w:val="24"/>
          <w:szCs w:val="24"/>
          <w:shd w:val="clear" w:color="auto" w:fill="FFFFFF"/>
        </w:rPr>
        <w:t xml:space="preserve">Assessment of genetic variability in </w:t>
      </w:r>
      <w:r w:rsidR="009E4833" w:rsidRPr="00D34D87">
        <w:rPr>
          <w:rFonts w:ascii="Times New Roman" w:hAnsi="Times New Roman" w:cs="Times New Roman"/>
          <w:sz w:val="24"/>
          <w:szCs w:val="24"/>
          <w:shd w:val="clear" w:color="auto" w:fill="FFFFFF"/>
        </w:rPr>
        <w:t>black gram</w:t>
      </w:r>
      <w:r w:rsidR="00AA1193" w:rsidRPr="00D34D87">
        <w:rPr>
          <w:rFonts w:ascii="Times New Roman" w:hAnsi="Times New Roman" w:cs="Times New Roman"/>
          <w:sz w:val="24"/>
          <w:szCs w:val="24"/>
          <w:shd w:val="clear" w:color="auto" w:fill="FFFFFF"/>
        </w:rPr>
        <w:t xml:space="preserve"> (Vigna mungo) under rainfed conditions of Jammu and Kashmir. </w:t>
      </w:r>
      <w:r w:rsidR="00AA1193" w:rsidRPr="00D34D87">
        <w:rPr>
          <w:rFonts w:ascii="Times New Roman" w:hAnsi="Times New Roman" w:cs="Times New Roman"/>
          <w:i/>
          <w:iCs/>
          <w:sz w:val="24"/>
          <w:szCs w:val="24"/>
        </w:rPr>
        <w:t>Indian Journal of Agricultural Sciences</w:t>
      </w:r>
      <w:r w:rsidR="005D62CF">
        <w:rPr>
          <w:rFonts w:ascii="Times New Roman" w:hAnsi="Times New Roman" w:cs="Times New Roman"/>
          <w:i/>
          <w:iCs/>
          <w:sz w:val="24"/>
          <w:szCs w:val="24"/>
        </w:rPr>
        <w:t xml:space="preserve"> </w:t>
      </w:r>
      <w:r w:rsidR="00AA1193" w:rsidRPr="00D34D87">
        <w:rPr>
          <w:rFonts w:ascii="Times New Roman" w:hAnsi="Times New Roman" w:cs="Times New Roman"/>
          <w:b/>
          <w:bCs/>
          <w:sz w:val="24"/>
          <w:szCs w:val="24"/>
          <w:shd w:val="clear" w:color="auto" w:fill="FFFFFF"/>
        </w:rPr>
        <w:t>94</w:t>
      </w:r>
      <w:r w:rsidR="00AA1193" w:rsidRPr="00D34D87">
        <w:rPr>
          <w:rFonts w:ascii="Times New Roman" w:hAnsi="Times New Roman" w:cs="Times New Roman"/>
          <w:sz w:val="24"/>
          <w:szCs w:val="24"/>
          <w:shd w:val="clear" w:color="auto" w:fill="FFFFFF"/>
        </w:rPr>
        <w:t xml:space="preserve"> (6): 688–691</w:t>
      </w:r>
      <w:r w:rsidR="00265483" w:rsidRPr="00D34D87">
        <w:rPr>
          <w:rFonts w:ascii="Times New Roman" w:hAnsi="Times New Roman" w:cs="Times New Roman"/>
          <w:sz w:val="24"/>
          <w:szCs w:val="24"/>
          <w:shd w:val="clear" w:color="auto" w:fill="FFFFFF"/>
        </w:rPr>
        <w:t>.</w:t>
      </w:r>
    </w:p>
    <w:p w14:paraId="670B6049"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Lowry O</w:t>
      </w:r>
      <w:r w:rsidR="00EC4907">
        <w:rPr>
          <w:rFonts w:ascii="Times New Roman" w:hAnsi="Times New Roman" w:cs="Times New Roman"/>
          <w:sz w:val="24"/>
          <w:szCs w:val="24"/>
        </w:rPr>
        <w:t>.</w:t>
      </w:r>
      <w:r w:rsidRPr="00D34D87">
        <w:rPr>
          <w:rFonts w:ascii="Times New Roman" w:hAnsi="Times New Roman" w:cs="Times New Roman"/>
          <w:sz w:val="24"/>
          <w:szCs w:val="24"/>
        </w:rPr>
        <w:t>H</w:t>
      </w:r>
      <w:r w:rsidR="00EC4907">
        <w:rPr>
          <w:rFonts w:ascii="Times New Roman" w:hAnsi="Times New Roman" w:cs="Times New Roman"/>
          <w:sz w:val="24"/>
          <w:szCs w:val="24"/>
        </w:rPr>
        <w:t>.</w:t>
      </w:r>
      <w:r w:rsidRPr="00D34D87">
        <w:rPr>
          <w:rFonts w:ascii="Times New Roman" w:hAnsi="Times New Roman" w:cs="Times New Roman"/>
          <w:sz w:val="24"/>
          <w:szCs w:val="24"/>
        </w:rPr>
        <w:t>, Rosebrough N</w:t>
      </w:r>
      <w:r w:rsidR="00EC4907">
        <w:rPr>
          <w:rFonts w:ascii="Times New Roman" w:hAnsi="Times New Roman" w:cs="Times New Roman"/>
          <w:sz w:val="24"/>
          <w:szCs w:val="24"/>
        </w:rPr>
        <w:t>.</w:t>
      </w:r>
      <w:r w:rsidRPr="00D34D87">
        <w:rPr>
          <w:rFonts w:ascii="Times New Roman" w:hAnsi="Times New Roman" w:cs="Times New Roman"/>
          <w:sz w:val="24"/>
          <w:szCs w:val="24"/>
        </w:rPr>
        <w:t>J</w:t>
      </w:r>
      <w:r w:rsidR="00EC4907">
        <w:rPr>
          <w:rFonts w:ascii="Times New Roman" w:hAnsi="Times New Roman" w:cs="Times New Roman"/>
          <w:sz w:val="24"/>
          <w:szCs w:val="24"/>
        </w:rPr>
        <w:t>., Farr A.</w:t>
      </w:r>
      <w:r w:rsidRPr="00D34D87">
        <w:rPr>
          <w:rFonts w:ascii="Times New Roman" w:hAnsi="Times New Roman" w:cs="Times New Roman"/>
          <w:sz w:val="24"/>
          <w:szCs w:val="24"/>
        </w:rPr>
        <w:t>L</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and Randall R</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J</w:t>
      </w:r>
      <w:r w:rsidR="00265483" w:rsidRPr="00D34D87">
        <w:rPr>
          <w:rFonts w:ascii="Times New Roman" w:hAnsi="Times New Roman" w:cs="Times New Roman"/>
          <w:sz w:val="24"/>
          <w:szCs w:val="24"/>
        </w:rPr>
        <w:t xml:space="preserve">. </w:t>
      </w:r>
      <w:r w:rsidR="00EC4907">
        <w:rPr>
          <w:rFonts w:ascii="Times New Roman" w:hAnsi="Times New Roman" w:cs="Times New Roman"/>
          <w:sz w:val="24"/>
          <w:szCs w:val="24"/>
        </w:rPr>
        <w:t>(</w:t>
      </w:r>
      <w:r w:rsidR="00265483" w:rsidRPr="00D34D87">
        <w:rPr>
          <w:rFonts w:ascii="Times New Roman" w:hAnsi="Times New Roman" w:cs="Times New Roman"/>
          <w:sz w:val="24"/>
          <w:szCs w:val="24"/>
        </w:rPr>
        <w:t>1951</w:t>
      </w:r>
      <w:r w:rsidR="00EC4907">
        <w:rPr>
          <w:rFonts w:ascii="Times New Roman" w:hAnsi="Times New Roman" w:cs="Times New Roman"/>
          <w:sz w:val="24"/>
          <w:szCs w:val="24"/>
        </w:rPr>
        <w:t>)</w:t>
      </w:r>
      <w:r w:rsidR="00265483" w:rsidRPr="00D34D87">
        <w:rPr>
          <w:rFonts w:ascii="Times New Roman" w:hAnsi="Times New Roman" w:cs="Times New Roman"/>
          <w:sz w:val="24"/>
          <w:szCs w:val="24"/>
        </w:rPr>
        <w:t>.</w:t>
      </w:r>
      <w:r w:rsidRPr="00D34D87">
        <w:rPr>
          <w:rFonts w:ascii="Times New Roman" w:hAnsi="Times New Roman" w:cs="Times New Roman"/>
          <w:sz w:val="24"/>
          <w:szCs w:val="24"/>
        </w:rPr>
        <w:t xml:space="preserve"> Protein measurement with the Folin-Phenol reagent</w:t>
      </w:r>
      <w:r w:rsidR="00265483" w:rsidRPr="00D34D87">
        <w:rPr>
          <w:rFonts w:ascii="Times New Roman" w:hAnsi="Times New Roman" w:cs="Times New Roman"/>
          <w:sz w:val="24"/>
          <w:szCs w:val="24"/>
        </w:rPr>
        <w:t>.</w:t>
      </w:r>
      <w:r w:rsidR="00EC4907">
        <w:rPr>
          <w:rFonts w:ascii="Times New Roman" w:hAnsi="Times New Roman" w:cs="Times New Roman"/>
          <w:sz w:val="24"/>
          <w:szCs w:val="24"/>
        </w:rPr>
        <w:t xml:space="preserve"> </w:t>
      </w:r>
      <w:r w:rsidRPr="00D34D87">
        <w:rPr>
          <w:rFonts w:ascii="Times New Roman" w:hAnsi="Times New Roman" w:cs="Times New Roman"/>
          <w:i/>
          <w:iCs/>
          <w:sz w:val="24"/>
          <w:szCs w:val="24"/>
        </w:rPr>
        <w:t>J. of Biol. Chem.</w:t>
      </w:r>
      <w:r w:rsidRPr="00D34D87">
        <w:rPr>
          <w:rFonts w:ascii="Times New Roman" w:hAnsi="Times New Roman" w:cs="Times New Roman"/>
          <w:b/>
          <w:bCs/>
          <w:sz w:val="24"/>
          <w:szCs w:val="24"/>
        </w:rPr>
        <w:t>193</w:t>
      </w:r>
      <w:r w:rsidR="00265483" w:rsidRPr="00D34D87">
        <w:rPr>
          <w:rFonts w:ascii="Times New Roman" w:hAnsi="Times New Roman" w:cs="Times New Roman"/>
          <w:sz w:val="24"/>
          <w:szCs w:val="24"/>
        </w:rPr>
        <w:t>:</w:t>
      </w:r>
      <w:r w:rsidRPr="00D34D87">
        <w:rPr>
          <w:rFonts w:ascii="Times New Roman" w:hAnsi="Times New Roman" w:cs="Times New Roman"/>
          <w:sz w:val="24"/>
          <w:szCs w:val="24"/>
        </w:rPr>
        <w:t>265-275.</w:t>
      </w:r>
    </w:p>
    <w:p w14:paraId="3A79C33C" w14:textId="77777777" w:rsidR="00AA1193" w:rsidRPr="00D34D87" w:rsidRDefault="00AA1193" w:rsidP="00D34D87">
      <w:pPr>
        <w:spacing w:line="240" w:lineRule="auto"/>
        <w:jc w:val="both"/>
        <w:rPr>
          <w:rFonts w:ascii="Times New Roman" w:hAnsi="Times New Roman" w:cs="Times New Roman"/>
          <w:b/>
          <w:bCs/>
          <w:sz w:val="24"/>
          <w:szCs w:val="24"/>
        </w:rPr>
      </w:pPr>
      <w:r w:rsidRPr="00D34D87">
        <w:rPr>
          <w:rFonts w:ascii="Times New Roman" w:eastAsia="Times New Roman" w:hAnsi="Times New Roman" w:cs="Times New Roman"/>
          <w:sz w:val="24"/>
          <w:szCs w:val="24"/>
        </w:rPr>
        <w:t>Lukoki L</w:t>
      </w:r>
      <w:r w:rsidR="00EC4907">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Marechal R</w:t>
      </w:r>
      <w:r w:rsidR="00EC4907">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w:t>
      </w:r>
      <w:proofErr w:type="spellStart"/>
      <w:r w:rsidRPr="00D34D87">
        <w:rPr>
          <w:rFonts w:ascii="Times New Roman" w:eastAsia="Times New Roman" w:hAnsi="Times New Roman" w:cs="Times New Roman"/>
          <w:sz w:val="24"/>
          <w:szCs w:val="24"/>
        </w:rPr>
        <w:t>Otoul</w:t>
      </w:r>
      <w:proofErr w:type="spellEnd"/>
      <w:r w:rsidRPr="00D34D87">
        <w:rPr>
          <w:rFonts w:ascii="Times New Roman" w:eastAsia="Times New Roman" w:hAnsi="Times New Roman" w:cs="Times New Roman"/>
          <w:sz w:val="24"/>
          <w:szCs w:val="24"/>
        </w:rPr>
        <w:t xml:space="preserve"> E. </w:t>
      </w:r>
      <w:r w:rsidR="00EC4907">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1980</w:t>
      </w:r>
      <w:r w:rsidR="00EC4907">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The Wild Ancestors of the Culti</w:t>
      </w:r>
      <w:r w:rsidR="00EC4907">
        <w:rPr>
          <w:rFonts w:ascii="Times New Roman" w:eastAsia="Times New Roman" w:hAnsi="Times New Roman" w:cs="Times New Roman"/>
          <w:sz w:val="24"/>
          <w:szCs w:val="24"/>
        </w:rPr>
        <w:t xml:space="preserve">vated beans Vigna radiate (L.) </w:t>
      </w:r>
      <w:proofErr w:type="spellStart"/>
      <w:r w:rsidRPr="00D34D87">
        <w:rPr>
          <w:rFonts w:ascii="Times New Roman" w:eastAsia="Times New Roman" w:hAnsi="Times New Roman" w:cs="Times New Roman"/>
          <w:sz w:val="24"/>
          <w:szCs w:val="24"/>
        </w:rPr>
        <w:t>Wilczec</w:t>
      </w:r>
      <w:proofErr w:type="spellEnd"/>
      <w:r w:rsidRPr="00D34D87">
        <w:rPr>
          <w:rFonts w:ascii="Times New Roman" w:eastAsia="Times New Roman" w:hAnsi="Times New Roman" w:cs="Times New Roman"/>
          <w:sz w:val="24"/>
          <w:szCs w:val="24"/>
        </w:rPr>
        <w:t xml:space="preserve"> and </w:t>
      </w:r>
      <w:proofErr w:type="spellStart"/>
      <w:proofErr w:type="gramStart"/>
      <w:r w:rsidRPr="00D34D87">
        <w:rPr>
          <w:rFonts w:ascii="Times New Roman" w:eastAsia="Times New Roman" w:hAnsi="Times New Roman" w:cs="Times New Roman"/>
          <w:sz w:val="24"/>
          <w:szCs w:val="24"/>
        </w:rPr>
        <w:t>V.mungo</w:t>
      </w:r>
      <w:proofErr w:type="spellEnd"/>
      <w:proofErr w:type="gramEnd"/>
      <w:r w:rsidRPr="00D34D87">
        <w:rPr>
          <w:rFonts w:ascii="Times New Roman" w:eastAsia="Times New Roman" w:hAnsi="Times New Roman" w:cs="Times New Roman"/>
          <w:sz w:val="24"/>
          <w:szCs w:val="24"/>
        </w:rPr>
        <w:t xml:space="preserve"> (L.) Hepper. </w:t>
      </w:r>
      <w:r w:rsidRPr="00D34D87">
        <w:rPr>
          <w:rFonts w:ascii="Times New Roman" w:eastAsia="Times New Roman" w:hAnsi="Times New Roman" w:cs="Times New Roman"/>
          <w:i/>
          <w:iCs/>
          <w:sz w:val="24"/>
          <w:szCs w:val="24"/>
        </w:rPr>
        <w:t xml:space="preserve">Bulletin du </w:t>
      </w:r>
      <w:proofErr w:type="spellStart"/>
      <w:r w:rsidRPr="00D34D87">
        <w:rPr>
          <w:rFonts w:ascii="Times New Roman" w:eastAsia="Times New Roman" w:hAnsi="Times New Roman" w:cs="Times New Roman"/>
          <w:i/>
          <w:iCs/>
          <w:sz w:val="24"/>
          <w:szCs w:val="24"/>
        </w:rPr>
        <w:t>JuJardin</w:t>
      </w:r>
      <w:proofErr w:type="spellEnd"/>
      <w:r w:rsidR="00EC4907">
        <w:rPr>
          <w:rFonts w:ascii="Times New Roman" w:eastAsia="Times New Roman" w:hAnsi="Times New Roman" w:cs="Times New Roman"/>
          <w:i/>
          <w:iCs/>
          <w:sz w:val="24"/>
          <w:szCs w:val="24"/>
        </w:rPr>
        <w:t xml:space="preserve"> </w:t>
      </w:r>
      <w:proofErr w:type="spellStart"/>
      <w:r w:rsidRPr="00D34D87">
        <w:rPr>
          <w:rFonts w:ascii="Times New Roman" w:eastAsia="Times New Roman" w:hAnsi="Times New Roman" w:cs="Times New Roman"/>
          <w:i/>
          <w:iCs/>
          <w:sz w:val="24"/>
          <w:szCs w:val="24"/>
        </w:rPr>
        <w:t>Botanique</w:t>
      </w:r>
      <w:proofErr w:type="spellEnd"/>
      <w:r w:rsidRPr="00D34D87">
        <w:rPr>
          <w:rFonts w:ascii="Times New Roman" w:eastAsia="Times New Roman" w:hAnsi="Times New Roman" w:cs="Times New Roman"/>
          <w:i/>
          <w:iCs/>
          <w:sz w:val="24"/>
          <w:szCs w:val="24"/>
        </w:rPr>
        <w:t xml:space="preserve"> de Belgique</w:t>
      </w:r>
      <w:r w:rsidR="00EC4907">
        <w:rPr>
          <w:rFonts w:ascii="Times New Roman" w:eastAsia="Times New Roman" w:hAnsi="Times New Roman" w:cs="Times New Roman"/>
          <w:i/>
          <w:iCs/>
          <w:sz w:val="24"/>
          <w:szCs w:val="24"/>
        </w:rPr>
        <w:t xml:space="preserve">. </w:t>
      </w:r>
      <w:r w:rsidRPr="00D34D87">
        <w:rPr>
          <w:rFonts w:ascii="Times New Roman" w:eastAsia="Times New Roman" w:hAnsi="Times New Roman" w:cs="Times New Roman"/>
          <w:b/>
          <w:bCs/>
          <w:sz w:val="24"/>
          <w:szCs w:val="24"/>
        </w:rPr>
        <w:t>50</w:t>
      </w:r>
      <w:r w:rsidRPr="00D34D87">
        <w:rPr>
          <w:rFonts w:ascii="Times New Roman" w:eastAsia="Times New Roman" w:hAnsi="Times New Roman" w:cs="Times New Roman"/>
          <w:sz w:val="24"/>
          <w:szCs w:val="24"/>
        </w:rPr>
        <w:t>(3): 385-391.</w:t>
      </w:r>
    </w:p>
    <w:p w14:paraId="6C43B228" w14:textId="77777777" w:rsidR="00AA1193" w:rsidRPr="00D34D87" w:rsidRDefault="00AA1193" w:rsidP="00D34D87">
      <w:pPr>
        <w:spacing w:line="240" w:lineRule="auto"/>
        <w:jc w:val="both"/>
        <w:rPr>
          <w:rFonts w:ascii="Times New Roman" w:hAnsi="Times New Roman" w:cs="Times New Roman"/>
          <w:sz w:val="24"/>
          <w:szCs w:val="24"/>
        </w:rPr>
      </w:pPr>
      <w:proofErr w:type="spellStart"/>
      <w:r w:rsidRPr="00D34D87">
        <w:rPr>
          <w:rFonts w:ascii="Times New Roman" w:hAnsi="Times New Roman" w:cs="Times New Roman"/>
          <w:sz w:val="24"/>
          <w:szCs w:val="24"/>
        </w:rPr>
        <w:t>Mahalanobis</w:t>
      </w:r>
      <w:proofErr w:type="spellEnd"/>
      <w:r w:rsidRPr="00D34D87">
        <w:rPr>
          <w:rFonts w:ascii="Times New Roman" w:hAnsi="Times New Roman" w:cs="Times New Roman"/>
          <w:sz w:val="24"/>
          <w:szCs w:val="24"/>
        </w:rPr>
        <w:t xml:space="preserve"> P</w:t>
      </w:r>
      <w:r w:rsidR="00EC4907">
        <w:rPr>
          <w:rFonts w:ascii="Times New Roman" w:hAnsi="Times New Roman" w:cs="Times New Roman"/>
          <w:sz w:val="24"/>
          <w:szCs w:val="24"/>
        </w:rPr>
        <w:t>.</w:t>
      </w:r>
      <w:r w:rsidRPr="00D34D87">
        <w:rPr>
          <w:rFonts w:ascii="Times New Roman" w:hAnsi="Times New Roman" w:cs="Times New Roman"/>
          <w:sz w:val="24"/>
          <w:szCs w:val="24"/>
        </w:rPr>
        <w:t>C</w:t>
      </w:r>
      <w:r w:rsidR="00265483" w:rsidRPr="00D34D87">
        <w:rPr>
          <w:rFonts w:ascii="Times New Roman" w:hAnsi="Times New Roman" w:cs="Times New Roman"/>
          <w:sz w:val="24"/>
          <w:szCs w:val="24"/>
        </w:rPr>
        <w:t xml:space="preserve">. </w:t>
      </w:r>
      <w:r w:rsidR="00EC4907">
        <w:rPr>
          <w:rFonts w:ascii="Times New Roman" w:hAnsi="Times New Roman" w:cs="Times New Roman"/>
          <w:sz w:val="24"/>
          <w:szCs w:val="24"/>
        </w:rPr>
        <w:t>(</w:t>
      </w:r>
      <w:r w:rsidR="00265483" w:rsidRPr="00D34D87">
        <w:rPr>
          <w:rFonts w:ascii="Times New Roman" w:hAnsi="Times New Roman" w:cs="Times New Roman"/>
          <w:sz w:val="24"/>
          <w:szCs w:val="24"/>
        </w:rPr>
        <w:t>1936</w:t>
      </w:r>
      <w:r w:rsidR="00EC4907">
        <w:rPr>
          <w:rFonts w:ascii="Times New Roman" w:hAnsi="Times New Roman" w:cs="Times New Roman"/>
          <w:sz w:val="24"/>
          <w:szCs w:val="24"/>
        </w:rPr>
        <w:t>)</w:t>
      </w:r>
      <w:r w:rsidR="00265483" w:rsidRPr="00D34D87">
        <w:rPr>
          <w:rFonts w:ascii="Times New Roman" w:hAnsi="Times New Roman" w:cs="Times New Roman"/>
          <w:sz w:val="24"/>
          <w:szCs w:val="24"/>
        </w:rPr>
        <w:t>.</w:t>
      </w:r>
      <w:r w:rsidRPr="00D34D87">
        <w:rPr>
          <w:rFonts w:ascii="Times New Roman" w:hAnsi="Times New Roman" w:cs="Times New Roman"/>
          <w:sz w:val="24"/>
          <w:szCs w:val="24"/>
        </w:rPr>
        <w:t xml:space="preserve"> On generalized distance statistics, </w:t>
      </w:r>
      <w:r w:rsidRPr="00D34D87">
        <w:rPr>
          <w:rFonts w:ascii="Times New Roman" w:hAnsi="Times New Roman" w:cs="Times New Roman"/>
          <w:i/>
          <w:sz w:val="24"/>
          <w:szCs w:val="24"/>
        </w:rPr>
        <w:t>Journal of Asiatic Society</w:t>
      </w:r>
      <w:r w:rsidR="00265483" w:rsidRPr="00D34D87">
        <w:rPr>
          <w:rFonts w:ascii="Times New Roman" w:hAnsi="Times New Roman" w:cs="Times New Roman"/>
          <w:i/>
          <w:sz w:val="24"/>
          <w:szCs w:val="24"/>
        </w:rPr>
        <w:t>.</w:t>
      </w:r>
      <w:r w:rsidRPr="00D34D87">
        <w:rPr>
          <w:rFonts w:ascii="Times New Roman" w:hAnsi="Times New Roman" w:cs="Times New Roman"/>
          <w:b/>
          <w:bCs/>
          <w:sz w:val="24"/>
          <w:szCs w:val="24"/>
        </w:rPr>
        <w:t>2</w:t>
      </w:r>
      <w:r w:rsidR="00265483" w:rsidRPr="00D34D87">
        <w:rPr>
          <w:rFonts w:ascii="Times New Roman" w:hAnsi="Times New Roman" w:cs="Times New Roman"/>
          <w:sz w:val="24"/>
          <w:szCs w:val="24"/>
        </w:rPr>
        <w:t>:</w:t>
      </w:r>
      <w:r w:rsidRPr="00D34D87">
        <w:rPr>
          <w:rFonts w:ascii="Times New Roman" w:hAnsi="Times New Roman" w:cs="Times New Roman"/>
          <w:sz w:val="24"/>
          <w:szCs w:val="24"/>
        </w:rPr>
        <w:t xml:space="preserve"> 49-55.</w:t>
      </w:r>
    </w:p>
    <w:p w14:paraId="7C168ECE"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Ministry of Agriculture. 2022–23. Government of India. http:// www.indiastat.com</w:t>
      </w:r>
      <w:r w:rsidR="00265483" w:rsidRPr="00D34D87">
        <w:rPr>
          <w:rFonts w:ascii="Times New Roman" w:hAnsi="Times New Roman" w:cs="Times New Roman"/>
          <w:sz w:val="24"/>
          <w:szCs w:val="24"/>
        </w:rPr>
        <w:t>.</w:t>
      </w:r>
    </w:p>
    <w:p w14:paraId="087172CB"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Nanda S</w:t>
      </w:r>
      <w:r w:rsidR="00EC4907">
        <w:rPr>
          <w:rFonts w:ascii="Times New Roman" w:hAnsi="Times New Roman" w:cs="Times New Roman"/>
          <w:sz w:val="24"/>
          <w:szCs w:val="24"/>
        </w:rPr>
        <w:t>.</w:t>
      </w:r>
      <w:r w:rsidRPr="00D34D87">
        <w:rPr>
          <w:rFonts w:ascii="Times New Roman" w:hAnsi="Times New Roman" w:cs="Times New Roman"/>
          <w:sz w:val="24"/>
          <w:szCs w:val="24"/>
        </w:rPr>
        <w:t>R</w:t>
      </w:r>
      <w:r w:rsidR="00EC4907">
        <w:rPr>
          <w:rFonts w:ascii="Times New Roman" w:hAnsi="Times New Roman" w:cs="Times New Roman"/>
          <w:sz w:val="24"/>
          <w:szCs w:val="24"/>
        </w:rPr>
        <w:t>.</w:t>
      </w:r>
      <w:r w:rsidRPr="00D34D87">
        <w:rPr>
          <w:rFonts w:ascii="Times New Roman" w:hAnsi="Times New Roman" w:cs="Times New Roman"/>
          <w:sz w:val="24"/>
          <w:szCs w:val="24"/>
        </w:rPr>
        <w:t>, Mahto C</w:t>
      </w:r>
      <w:r w:rsidR="00EC4907">
        <w:rPr>
          <w:rFonts w:ascii="Times New Roman" w:hAnsi="Times New Roman" w:cs="Times New Roman"/>
          <w:sz w:val="24"/>
          <w:szCs w:val="24"/>
        </w:rPr>
        <w:t>.</w:t>
      </w:r>
      <w:r w:rsidR="00265483" w:rsidRPr="00D34D87">
        <w:rPr>
          <w:rFonts w:ascii="Times New Roman" w:hAnsi="Times New Roman" w:cs="Times New Roman"/>
          <w:sz w:val="24"/>
          <w:szCs w:val="24"/>
        </w:rPr>
        <w:t>S</w:t>
      </w:r>
      <w:r w:rsidR="00EC4907">
        <w:rPr>
          <w:rFonts w:ascii="Times New Roman" w:hAnsi="Times New Roman" w:cs="Times New Roman"/>
          <w:sz w:val="24"/>
          <w:szCs w:val="24"/>
        </w:rPr>
        <w:t>.,</w:t>
      </w:r>
      <w:r w:rsidR="00265483" w:rsidRPr="00D34D87">
        <w:rPr>
          <w:rFonts w:ascii="Times New Roman" w:hAnsi="Times New Roman" w:cs="Times New Roman"/>
          <w:sz w:val="24"/>
          <w:szCs w:val="24"/>
        </w:rPr>
        <w:t xml:space="preserve"> Mahto</w:t>
      </w:r>
      <w:r w:rsidRPr="00D34D87">
        <w:rPr>
          <w:rFonts w:ascii="Times New Roman" w:hAnsi="Times New Roman" w:cs="Times New Roman"/>
          <w:sz w:val="24"/>
          <w:szCs w:val="24"/>
        </w:rPr>
        <w:t xml:space="preserve"> J</w:t>
      </w:r>
      <w:r w:rsidR="00EC4907">
        <w:rPr>
          <w:rFonts w:ascii="Times New Roman" w:hAnsi="Times New Roman" w:cs="Times New Roman"/>
          <w:sz w:val="24"/>
          <w:szCs w:val="24"/>
        </w:rPr>
        <w:t>.</w:t>
      </w:r>
      <w:r w:rsidRPr="00D34D87">
        <w:rPr>
          <w:rFonts w:ascii="Times New Roman" w:hAnsi="Times New Roman" w:cs="Times New Roman"/>
          <w:sz w:val="24"/>
          <w:szCs w:val="24"/>
        </w:rPr>
        <w:t>L</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and Prasad K</w:t>
      </w:r>
      <w:r w:rsidR="00265483" w:rsidRPr="00D34D87">
        <w:rPr>
          <w:rFonts w:ascii="Times New Roman" w:hAnsi="Times New Roman" w:cs="Times New Roman"/>
          <w:sz w:val="24"/>
          <w:szCs w:val="24"/>
        </w:rPr>
        <w:t>.</w:t>
      </w:r>
      <w:r w:rsidRPr="00D34D87">
        <w:rPr>
          <w:rFonts w:ascii="Times New Roman" w:hAnsi="Times New Roman" w:cs="Times New Roman"/>
          <w:sz w:val="24"/>
          <w:szCs w:val="24"/>
        </w:rPr>
        <w:t xml:space="preserve"> </w:t>
      </w:r>
      <w:r w:rsidR="00EC4907">
        <w:rPr>
          <w:rFonts w:ascii="Times New Roman" w:hAnsi="Times New Roman" w:cs="Times New Roman"/>
          <w:sz w:val="24"/>
          <w:szCs w:val="24"/>
        </w:rPr>
        <w:t>(</w:t>
      </w:r>
      <w:r w:rsidRPr="00D34D87">
        <w:rPr>
          <w:rFonts w:ascii="Times New Roman" w:hAnsi="Times New Roman" w:cs="Times New Roman"/>
          <w:sz w:val="24"/>
          <w:szCs w:val="24"/>
        </w:rPr>
        <w:t>2023</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w:t>
      </w:r>
      <w:r w:rsidRPr="00D34D87">
        <w:rPr>
          <w:rFonts w:ascii="Times New Roman" w:eastAsia="Times New Roman" w:hAnsi="Times New Roman" w:cs="Times New Roman"/>
          <w:sz w:val="24"/>
          <w:szCs w:val="24"/>
        </w:rPr>
        <w:t>Evaluation of genetic diversity in faba bean (</w:t>
      </w:r>
      <w:proofErr w:type="spellStart"/>
      <w:r w:rsidRPr="00D34D87">
        <w:rPr>
          <w:rFonts w:ascii="Times New Roman" w:eastAsia="Times New Roman" w:hAnsi="Times New Roman" w:cs="Times New Roman"/>
          <w:sz w:val="24"/>
          <w:szCs w:val="24"/>
        </w:rPr>
        <w:t>vicia</w:t>
      </w:r>
      <w:proofErr w:type="spellEnd"/>
      <w:r w:rsidRPr="00D34D87">
        <w:rPr>
          <w:rFonts w:ascii="Times New Roman" w:eastAsia="Times New Roman" w:hAnsi="Times New Roman" w:cs="Times New Roman"/>
          <w:sz w:val="24"/>
          <w:szCs w:val="24"/>
        </w:rPr>
        <w:t xml:space="preserve"> faba L.)</w:t>
      </w:r>
      <w:r w:rsidR="00EC4907">
        <w:rPr>
          <w:rFonts w:ascii="Times New Roman" w:eastAsia="Times New Roman" w:hAnsi="Times New Roman" w:cs="Times New Roman"/>
          <w:sz w:val="24"/>
          <w:szCs w:val="24"/>
        </w:rPr>
        <w:t xml:space="preserve">. </w:t>
      </w:r>
      <w:r w:rsidRPr="00D34D87">
        <w:rPr>
          <w:rFonts w:ascii="Times New Roman" w:hAnsi="Times New Roman" w:cs="Times New Roman"/>
          <w:i/>
          <w:iCs/>
          <w:sz w:val="24"/>
          <w:szCs w:val="24"/>
        </w:rPr>
        <w:t xml:space="preserve"> Journal of food legumes 3</w:t>
      </w:r>
      <w:r w:rsidRPr="00D34D87">
        <w:rPr>
          <w:rFonts w:ascii="Times New Roman" w:hAnsi="Times New Roman" w:cs="Times New Roman"/>
          <w:b/>
          <w:bCs/>
          <w:sz w:val="24"/>
          <w:szCs w:val="24"/>
        </w:rPr>
        <w:t>6</w:t>
      </w:r>
      <w:r w:rsidRPr="00D34D87">
        <w:rPr>
          <w:rFonts w:ascii="Times New Roman" w:hAnsi="Times New Roman" w:cs="Times New Roman"/>
          <w:sz w:val="24"/>
          <w:szCs w:val="24"/>
        </w:rPr>
        <w:t>(4): 257-261.</w:t>
      </w:r>
    </w:p>
    <w:p w14:paraId="034D9643"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Panigrahi K</w:t>
      </w:r>
      <w:r w:rsidR="00EC4907">
        <w:rPr>
          <w:rFonts w:ascii="Times New Roman" w:hAnsi="Times New Roman" w:cs="Times New Roman"/>
          <w:sz w:val="24"/>
          <w:szCs w:val="24"/>
        </w:rPr>
        <w:t>.</w:t>
      </w:r>
      <w:r w:rsidRPr="00D34D87">
        <w:rPr>
          <w:rFonts w:ascii="Times New Roman" w:hAnsi="Times New Roman" w:cs="Times New Roman"/>
          <w:sz w:val="24"/>
          <w:szCs w:val="24"/>
        </w:rPr>
        <w:t>K</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Mohant</w:t>
      </w:r>
      <w:proofErr w:type="spellEnd"/>
      <w:r w:rsidRPr="00D34D87">
        <w:rPr>
          <w:rFonts w:ascii="Times New Roman" w:hAnsi="Times New Roman" w:cs="Times New Roman"/>
          <w:sz w:val="24"/>
          <w:szCs w:val="24"/>
        </w:rPr>
        <w:t xml:space="preserve"> A</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Aisakh</w:t>
      </w:r>
      <w:proofErr w:type="spellEnd"/>
      <w:r w:rsidRPr="00D34D87">
        <w:rPr>
          <w:rFonts w:ascii="Times New Roman" w:hAnsi="Times New Roman" w:cs="Times New Roman"/>
          <w:sz w:val="24"/>
          <w:szCs w:val="24"/>
        </w:rPr>
        <w:t xml:space="preserve"> B. </w:t>
      </w:r>
      <w:r w:rsidR="00EC4907">
        <w:rPr>
          <w:rFonts w:ascii="Times New Roman" w:hAnsi="Times New Roman" w:cs="Times New Roman"/>
          <w:sz w:val="24"/>
          <w:szCs w:val="24"/>
        </w:rPr>
        <w:t>(</w:t>
      </w:r>
      <w:r w:rsidRPr="00D34D87">
        <w:rPr>
          <w:rFonts w:ascii="Times New Roman" w:hAnsi="Times New Roman" w:cs="Times New Roman"/>
          <w:sz w:val="24"/>
          <w:szCs w:val="24"/>
        </w:rPr>
        <w:t>2014</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Genetic divergence, variability and character association in landraces of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VIgna</w:t>
      </w:r>
      <w:proofErr w:type="spellEnd"/>
      <w:r w:rsidRPr="00D34D87">
        <w:rPr>
          <w:rFonts w:ascii="Times New Roman" w:hAnsi="Times New Roman" w:cs="Times New Roman"/>
          <w:sz w:val="24"/>
          <w:szCs w:val="24"/>
        </w:rPr>
        <w:t xml:space="preserve"> mungo (L.) Hepper] from Odisha. </w:t>
      </w:r>
      <w:r w:rsidRPr="00D34D87">
        <w:rPr>
          <w:rFonts w:ascii="Times New Roman" w:hAnsi="Times New Roman" w:cs="Times New Roman"/>
          <w:i/>
          <w:iCs/>
          <w:sz w:val="24"/>
          <w:szCs w:val="24"/>
        </w:rPr>
        <w:t>Journal of Crop and Weed</w:t>
      </w:r>
      <w:r w:rsidR="00EC4907">
        <w:rPr>
          <w:rFonts w:ascii="Times New Roman" w:hAnsi="Times New Roman" w:cs="Times New Roman"/>
          <w:i/>
          <w:iCs/>
          <w:sz w:val="24"/>
          <w:szCs w:val="24"/>
        </w:rPr>
        <w:t xml:space="preserve">. </w:t>
      </w:r>
      <w:r w:rsidRPr="00D34D87">
        <w:rPr>
          <w:rFonts w:ascii="Times New Roman" w:hAnsi="Times New Roman" w:cs="Times New Roman"/>
          <w:b/>
          <w:bCs/>
          <w:sz w:val="24"/>
          <w:szCs w:val="24"/>
        </w:rPr>
        <w:t>10</w:t>
      </w:r>
      <w:r w:rsidRPr="00D34D87">
        <w:rPr>
          <w:rFonts w:ascii="Times New Roman" w:hAnsi="Times New Roman" w:cs="Times New Roman"/>
          <w:sz w:val="24"/>
          <w:szCs w:val="24"/>
        </w:rPr>
        <w:t>: 155-165.</w:t>
      </w:r>
    </w:p>
    <w:p w14:paraId="528A4AE0" w14:textId="77777777" w:rsidR="00AA1193" w:rsidRPr="00D34D87" w:rsidRDefault="00AA1193" w:rsidP="00D34D87">
      <w:pPr>
        <w:spacing w:line="240" w:lineRule="auto"/>
        <w:jc w:val="both"/>
        <w:rPr>
          <w:rFonts w:ascii="Times New Roman" w:eastAsia="Times New Roman" w:hAnsi="Times New Roman" w:cs="Times New Roman"/>
          <w:sz w:val="24"/>
          <w:szCs w:val="24"/>
        </w:rPr>
      </w:pPr>
      <w:r w:rsidRPr="00D34D87">
        <w:rPr>
          <w:rFonts w:ascii="Times New Roman" w:hAnsi="Times New Roman" w:cs="Times New Roman"/>
          <w:sz w:val="24"/>
          <w:szCs w:val="24"/>
        </w:rPr>
        <w:t>Priya L</w:t>
      </w:r>
      <w:r w:rsidR="005A64CC">
        <w:rPr>
          <w:rFonts w:ascii="Times New Roman" w:hAnsi="Times New Roman" w:cs="Times New Roman"/>
          <w:sz w:val="24"/>
          <w:szCs w:val="24"/>
        </w:rPr>
        <w:t>.</w:t>
      </w:r>
      <w:r w:rsidRPr="00D34D87">
        <w:rPr>
          <w:rFonts w:ascii="Times New Roman" w:hAnsi="Times New Roman" w:cs="Times New Roman"/>
          <w:sz w:val="24"/>
          <w:szCs w:val="24"/>
        </w:rPr>
        <w:t>, Pillai M</w:t>
      </w:r>
      <w:r w:rsidR="005A64CC">
        <w:rPr>
          <w:rFonts w:ascii="Times New Roman" w:hAnsi="Times New Roman" w:cs="Times New Roman"/>
          <w:sz w:val="24"/>
          <w:szCs w:val="24"/>
        </w:rPr>
        <w:t>.</w:t>
      </w:r>
      <w:r w:rsidRPr="00D34D87">
        <w:rPr>
          <w:rFonts w:ascii="Times New Roman" w:hAnsi="Times New Roman" w:cs="Times New Roman"/>
          <w:sz w:val="24"/>
          <w:szCs w:val="24"/>
        </w:rPr>
        <w:t>A</w:t>
      </w:r>
      <w:r w:rsidR="005A64CC">
        <w:rPr>
          <w:rFonts w:ascii="Times New Roman" w:hAnsi="Times New Roman" w:cs="Times New Roman"/>
          <w:sz w:val="24"/>
          <w:szCs w:val="24"/>
        </w:rPr>
        <w:t>.</w:t>
      </w:r>
      <w:r w:rsidRPr="00D34D87">
        <w:rPr>
          <w:rFonts w:ascii="Times New Roman" w:hAnsi="Times New Roman" w:cs="Times New Roman"/>
          <w:sz w:val="24"/>
          <w:szCs w:val="24"/>
        </w:rPr>
        <w:t>, Kumari D</w:t>
      </w:r>
      <w:r w:rsidR="005A64CC">
        <w:rPr>
          <w:rFonts w:ascii="Times New Roman" w:hAnsi="Times New Roman" w:cs="Times New Roman"/>
          <w:sz w:val="24"/>
          <w:szCs w:val="24"/>
        </w:rPr>
        <w:t>.</w:t>
      </w:r>
      <w:r w:rsidRPr="00D34D87">
        <w:rPr>
          <w:rFonts w:ascii="Times New Roman" w:hAnsi="Times New Roman" w:cs="Times New Roman"/>
          <w:sz w:val="24"/>
          <w:szCs w:val="24"/>
        </w:rPr>
        <w:t>S</w:t>
      </w:r>
      <w:r w:rsidR="005A64CC">
        <w:rPr>
          <w:rFonts w:ascii="Times New Roman" w:hAnsi="Times New Roman" w:cs="Times New Roman"/>
          <w:sz w:val="24"/>
          <w:szCs w:val="24"/>
        </w:rPr>
        <w:t>.</w:t>
      </w:r>
      <w:r w:rsidRPr="00D34D87">
        <w:rPr>
          <w:rFonts w:ascii="Times New Roman" w:hAnsi="Times New Roman" w:cs="Times New Roman"/>
          <w:sz w:val="24"/>
          <w:szCs w:val="24"/>
        </w:rPr>
        <w:t>S</w:t>
      </w:r>
      <w:r w:rsidR="005A64CC">
        <w:rPr>
          <w:rFonts w:ascii="Times New Roman" w:hAnsi="Times New Roman" w:cs="Times New Roman"/>
          <w:sz w:val="24"/>
          <w:szCs w:val="24"/>
        </w:rPr>
        <w:t>.</w:t>
      </w:r>
      <w:r w:rsidRPr="00D34D87">
        <w:rPr>
          <w:rFonts w:ascii="Times New Roman" w:hAnsi="Times New Roman" w:cs="Times New Roman"/>
          <w:sz w:val="24"/>
          <w:szCs w:val="24"/>
        </w:rPr>
        <w:t>M</w:t>
      </w:r>
      <w:r w:rsidR="005A64CC">
        <w:rPr>
          <w:rFonts w:ascii="Times New Roman" w:hAnsi="Times New Roman" w:cs="Times New Roman"/>
          <w:sz w:val="24"/>
          <w:szCs w:val="24"/>
        </w:rPr>
        <w:t>.</w:t>
      </w:r>
      <w:r w:rsidRPr="00D34D87">
        <w:rPr>
          <w:rFonts w:ascii="Times New Roman" w:hAnsi="Times New Roman" w:cs="Times New Roman"/>
          <w:sz w:val="24"/>
          <w:szCs w:val="24"/>
        </w:rPr>
        <w:t>P</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 and </w:t>
      </w:r>
      <w:proofErr w:type="spellStart"/>
      <w:r w:rsidRPr="00D34D87">
        <w:rPr>
          <w:rFonts w:ascii="Times New Roman" w:hAnsi="Times New Roman" w:cs="Times New Roman"/>
          <w:sz w:val="24"/>
          <w:szCs w:val="24"/>
        </w:rPr>
        <w:t>Aananthi</w:t>
      </w:r>
      <w:r w:rsidR="005A64CC">
        <w:rPr>
          <w:rFonts w:ascii="Times New Roman" w:hAnsi="Times New Roman" w:cs="Times New Roman"/>
          <w:sz w:val="24"/>
          <w:szCs w:val="24"/>
        </w:rPr>
        <w:t>.</w:t>
      </w:r>
      <w:r w:rsidRPr="00D34D87">
        <w:rPr>
          <w:rFonts w:ascii="Times New Roman" w:hAnsi="Times New Roman" w:cs="Times New Roman"/>
          <w:sz w:val="24"/>
          <w:szCs w:val="24"/>
        </w:rPr>
        <w:t>N</w:t>
      </w:r>
      <w:proofErr w:type="spellEnd"/>
      <w:r w:rsidRPr="00D34D87">
        <w:rPr>
          <w:rFonts w:ascii="Times New Roman" w:hAnsi="Times New Roman" w:cs="Times New Roman"/>
          <w:sz w:val="24"/>
          <w:szCs w:val="24"/>
        </w:rPr>
        <w:t xml:space="preserve">. </w:t>
      </w:r>
      <w:r w:rsidR="005A64CC">
        <w:rPr>
          <w:rFonts w:ascii="Times New Roman" w:hAnsi="Times New Roman" w:cs="Times New Roman"/>
          <w:sz w:val="24"/>
          <w:szCs w:val="24"/>
        </w:rPr>
        <w:t>(</w:t>
      </w:r>
      <w:r w:rsidRPr="00D34D87">
        <w:rPr>
          <w:rFonts w:ascii="Times New Roman" w:hAnsi="Times New Roman" w:cs="Times New Roman"/>
          <w:sz w:val="24"/>
          <w:szCs w:val="24"/>
        </w:rPr>
        <w:t>2018</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 Genetic variability and correlation studies in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[Vigna mungo (L.) Hepper]. Electronic Journal of Plant Breeding. </w:t>
      </w:r>
      <w:r w:rsidRPr="00D34D87">
        <w:rPr>
          <w:rFonts w:ascii="Times New Roman" w:hAnsi="Times New Roman" w:cs="Times New Roman"/>
          <w:b/>
          <w:bCs/>
          <w:sz w:val="24"/>
          <w:szCs w:val="24"/>
        </w:rPr>
        <w:t>9</w:t>
      </w:r>
      <w:r w:rsidRPr="00D34D87">
        <w:rPr>
          <w:rFonts w:ascii="Times New Roman" w:hAnsi="Times New Roman" w:cs="Times New Roman"/>
          <w:sz w:val="24"/>
          <w:szCs w:val="24"/>
        </w:rPr>
        <w:t>(4): 1583-1587</w:t>
      </w:r>
      <w:r w:rsidRPr="00D34D87">
        <w:rPr>
          <w:rFonts w:ascii="Times New Roman" w:eastAsia="Times New Roman" w:hAnsi="Times New Roman" w:cs="Times New Roman"/>
          <w:sz w:val="24"/>
          <w:szCs w:val="24"/>
        </w:rPr>
        <w:t>.</w:t>
      </w:r>
    </w:p>
    <w:p w14:paraId="1E67589C"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Priyan</w:t>
      </w:r>
      <w:r w:rsidR="007B025A" w:rsidRPr="00D34D87">
        <w:rPr>
          <w:rFonts w:ascii="Times New Roman" w:hAnsi="Times New Roman" w:cs="Times New Roman"/>
          <w:sz w:val="24"/>
          <w:szCs w:val="24"/>
        </w:rPr>
        <w:t>g</w:t>
      </w:r>
      <w:r w:rsidRPr="00D34D87">
        <w:rPr>
          <w:rFonts w:ascii="Times New Roman" w:hAnsi="Times New Roman" w:cs="Times New Roman"/>
          <w:sz w:val="24"/>
          <w:szCs w:val="24"/>
        </w:rPr>
        <w:t>a S</w:t>
      </w:r>
      <w:r w:rsidR="005A64CC">
        <w:rPr>
          <w:rFonts w:ascii="Times New Roman" w:hAnsi="Times New Roman" w:cs="Times New Roman"/>
          <w:sz w:val="24"/>
          <w:szCs w:val="24"/>
        </w:rPr>
        <w:t>.</w:t>
      </w:r>
      <w:r w:rsidRPr="00D34D87">
        <w:rPr>
          <w:rFonts w:ascii="Times New Roman" w:hAnsi="Times New Roman" w:cs="Times New Roman"/>
          <w:sz w:val="24"/>
          <w:szCs w:val="24"/>
        </w:rPr>
        <w:t>, Rangaiah S</w:t>
      </w:r>
      <w:r w:rsidR="005A64CC">
        <w:rPr>
          <w:rFonts w:ascii="Times New Roman" w:hAnsi="Times New Roman" w:cs="Times New Roman"/>
          <w:sz w:val="24"/>
          <w:szCs w:val="24"/>
        </w:rPr>
        <w:t>.</w:t>
      </w:r>
      <w:r w:rsidR="00630255" w:rsidRPr="00D34D87">
        <w:rPr>
          <w:rFonts w:ascii="Times New Roman" w:hAnsi="Times New Roman" w:cs="Times New Roman"/>
          <w:sz w:val="24"/>
          <w:szCs w:val="24"/>
        </w:rPr>
        <w:t xml:space="preserve"> and</w:t>
      </w:r>
      <w:r w:rsidRPr="00D34D87">
        <w:rPr>
          <w:rFonts w:ascii="Times New Roman" w:hAnsi="Times New Roman" w:cs="Times New Roman"/>
          <w:sz w:val="24"/>
          <w:szCs w:val="24"/>
        </w:rPr>
        <w:t xml:space="preserve"> Babu B</w:t>
      </w:r>
      <w:r w:rsidR="005A64CC">
        <w:rPr>
          <w:rFonts w:ascii="Times New Roman" w:hAnsi="Times New Roman" w:cs="Times New Roman"/>
          <w:sz w:val="24"/>
          <w:szCs w:val="24"/>
        </w:rPr>
        <w:t>.</w:t>
      </w:r>
      <w:r w:rsidRPr="00D34D87">
        <w:rPr>
          <w:rFonts w:ascii="Times New Roman" w:hAnsi="Times New Roman" w:cs="Times New Roman"/>
          <w:sz w:val="24"/>
          <w:szCs w:val="24"/>
        </w:rPr>
        <w:t>M</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S. </w:t>
      </w:r>
      <w:r w:rsidR="005A64CC">
        <w:rPr>
          <w:rFonts w:ascii="Times New Roman" w:hAnsi="Times New Roman" w:cs="Times New Roman"/>
          <w:sz w:val="24"/>
          <w:szCs w:val="24"/>
        </w:rPr>
        <w:t>(</w:t>
      </w:r>
      <w:r w:rsidRPr="00D34D87">
        <w:rPr>
          <w:rFonts w:ascii="Times New Roman" w:hAnsi="Times New Roman" w:cs="Times New Roman"/>
          <w:sz w:val="24"/>
          <w:szCs w:val="24"/>
        </w:rPr>
        <w:t>2016</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 Genetic variability estimates of quantitative and qualitative traits in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w:t>
      </w:r>
      <w:r w:rsidRPr="00D34D87">
        <w:rPr>
          <w:rFonts w:ascii="Times New Roman" w:hAnsi="Times New Roman" w:cs="Times New Roman"/>
          <w:i/>
          <w:iCs/>
          <w:sz w:val="24"/>
          <w:szCs w:val="24"/>
        </w:rPr>
        <w:t>International Journal of Agriculture Sciences</w:t>
      </w:r>
      <w:r w:rsidRPr="00D34D87">
        <w:rPr>
          <w:rFonts w:ascii="Times New Roman" w:hAnsi="Times New Roman" w:cs="Times New Roman"/>
          <w:b/>
          <w:bCs/>
          <w:sz w:val="24"/>
          <w:szCs w:val="24"/>
        </w:rPr>
        <w:t>4</w:t>
      </w:r>
      <w:r w:rsidR="005A64CC">
        <w:rPr>
          <w:rFonts w:ascii="Times New Roman" w:hAnsi="Times New Roman" w:cs="Times New Roman"/>
          <w:b/>
          <w:bCs/>
          <w:sz w:val="24"/>
          <w:szCs w:val="24"/>
        </w:rPr>
        <w:t xml:space="preserve"> </w:t>
      </w:r>
      <w:r w:rsidRPr="00D34D87">
        <w:rPr>
          <w:rFonts w:ascii="Times New Roman" w:hAnsi="Times New Roman" w:cs="Times New Roman"/>
          <w:b/>
          <w:bCs/>
          <w:sz w:val="24"/>
          <w:szCs w:val="24"/>
        </w:rPr>
        <w:t>0</w:t>
      </w:r>
      <w:r w:rsidRPr="00D34D87">
        <w:rPr>
          <w:rFonts w:ascii="Times New Roman" w:hAnsi="Times New Roman" w:cs="Times New Roman"/>
          <w:sz w:val="24"/>
          <w:szCs w:val="24"/>
        </w:rPr>
        <w:t>: 1821- 1824</w:t>
      </w:r>
      <w:r w:rsidR="00630255" w:rsidRPr="00D34D87">
        <w:rPr>
          <w:rFonts w:ascii="Times New Roman" w:hAnsi="Times New Roman" w:cs="Times New Roman"/>
          <w:sz w:val="24"/>
          <w:szCs w:val="24"/>
        </w:rPr>
        <w:t>.</w:t>
      </w:r>
    </w:p>
    <w:p w14:paraId="7DBF0BFF" w14:textId="77777777" w:rsidR="00AA1193" w:rsidRPr="00D34D87" w:rsidRDefault="00AA1193" w:rsidP="00D34D87">
      <w:pPr>
        <w:spacing w:line="240" w:lineRule="auto"/>
        <w:jc w:val="both"/>
        <w:rPr>
          <w:rFonts w:ascii="Times New Roman" w:eastAsia="Times New Roman" w:hAnsi="Times New Roman" w:cs="Times New Roman"/>
          <w:sz w:val="24"/>
          <w:szCs w:val="24"/>
        </w:rPr>
      </w:pPr>
      <w:r w:rsidRPr="00D34D87">
        <w:rPr>
          <w:rFonts w:ascii="Times New Roman" w:eastAsia="Times New Roman" w:hAnsi="Times New Roman" w:cs="Times New Roman"/>
          <w:sz w:val="24"/>
          <w:szCs w:val="24"/>
        </w:rPr>
        <w:t>Rao C</w:t>
      </w:r>
      <w:r w:rsidR="005A64CC">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R. </w:t>
      </w:r>
      <w:r w:rsidR="005A64CC">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1952</w:t>
      </w:r>
      <w:r w:rsidR="005A64CC">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Advanced statistical methods in biometrical research. </w:t>
      </w:r>
      <w:proofErr w:type="spellStart"/>
      <w:r w:rsidRPr="00D34D87">
        <w:rPr>
          <w:rFonts w:ascii="Times New Roman" w:eastAsia="Times New Roman" w:hAnsi="Times New Roman" w:cs="Times New Roman"/>
          <w:i/>
          <w:iCs/>
          <w:sz w:val="24"/>
          <w:szCs w:val="24"/>
        </w:rPr>
        <w:t>Jo</w:t>
      </w:r>
      <w:r w:rsidR="00630255" w:rsidRPr="00D34D87">
        <w:rPr>
          <w:rFonts w:ascii="Times New Roman" w:eastAsia="Times New Roman" w:hAnsi="Times New Roman" w:cs="Times New Roman"/>
          <w:i/>
          <w:iCs/>
          <w:sz w:val="24"/>
          <w:szCs w:val="24"/>
        </w:rPr>
        <w:t>h</w:t>
      </w:r>
      <w:r w:rsidRPr="00D34D87">
        <w:rPr>
          <w:rFonts w:ascii="Times New Roman" w:eastAsia="Times New Roman" w:hAnsi="Times New Roman" w:cs="Times New Roman"/>
          <w:i/>
          <w:iCs/>
          <w:sz w:val="24"/>
          <w:szCs w:val="24"/>
        </w:rPr>
        <w:t>nwiley</w:t>
      </w:r>
      <w:proofErr w:type="spellEnd"/>
      <w:r w:rsidRPr="00D34D87">
        <w:rPr>
          <w:rFonts w:ascii="Times New Roman" w:eastAsia="Times New Roman" w:hAnsi="Times New Roman" w:cs="Times New Roman"/>
          <w:i/>
          <w:iCs/>
          <w:sz w:val="24"/>
          <w:szCs w:val="24"/>
        </w:rPr>
        <w:t xml:space="preserve"> and Sons, inc. New York</w:t>
      </w:r>
      <w:r w:rsidR="00630255" w:rsidRPr="00D34D87">
        <w:rPr>
          <w:rFonts w:ascii="Times New Roman" w:eastAsia="Times New Roman" w:hAnsi="Times New Roman" w:cs="Times New Roman"/>
          <w:sz w:val="24"/>
          <w:szCs w:val="24"/>
        </w:rPr>
        <w:t>:</w:t>
      </w:r>
      <w:r w:rsidR="005A64CC">
        <w:rPr>
          <w:rFonts w:ascii="Times New Roman" w:eastAsia="Times New Roman" w:hAnsi="Times New Roman" w:cs="Times New Roman"/>
          <w:sz w:val="24"/>
          <w:szCs w:val="24"/>
        </w:rPr>
        <w:t xml:space="preserve"> </w:t>
      </w:r>
      <w:r w:rsidR="007B025A" w:rsidRPr="00D34D87">
        <w:rPr>
          <w:rFonts w:ascii="Times New Roman" w:eastAsia="Times New Roman" w:hAnsi="Times New Roman" w:cs="Times New Roman"/>
          <w:sz w:val="24"/>
          <w:szCs w:val="24"/>
        </w:rPr>
        <w:t xml:space="preserve">pp. </w:t>
      </w:r>
      <w:r w:rsidRPr="00D34D87">
        <w:rPr>
          <w:rFonts w:ascii="Times New Roman" w:eastAsia="Times New Roman" w:hAnsi="Times New Roman" w:cs="Times New Roman"/>
          <w:sz w:val="24"/>
          <w:szCs w:val="24"/>
        </w:rPr>
        <w:t>35</w:t>
      </w:r>
      <w:r w:rsidR="00630255" w:rsidRPr="00D34D87">
        <w:rPr>
          <w:rFonts w:ascii="Times New Roman" w:eastAsia="Times New Roman" w:hAnsi="Times New Roman" w:cs="Times New Roman"/>
          <w:sz w:val="24"/>
          <w:szCs w:val="24"/>
        </w:rPr>
        <w:t>1</w:t>
      </w:r>
      <w:r w:rsidRPr="00D34D87">
        <w:rPr>
          <w:rFonts w:ascii="Times New Roman" w:eastAsia="Times New Roman" w:hAnsi="Times New Roman" w:cs="Times New Roman"/>
          <w:sz w:val="24"/>
          <w:szCs w:val="24"/>
        </w:rPr>
        <w:t>-36</w:t>
      </w:r>
      <w:r w:rsidR="00630255" w:rsidRPr="00D34D87">
        <w:rPr>
          <w:rFonts w:ascii="Times New Roman" w:eastAsia="Times New Roman" w:hAnsi="Times New Roman" w:cs="Times New Roman"/>
          <w:sz w:val="24"/>
          <w:szCs w:val="24"/>
        </w:rPr>
        <w:t>4</w:t>
      </w:r>
      <w:r w:rsidRPr="00D34D87">
        <w:rPr>
          <w:rFonts w:ascii="Times New Roman" w:eastAsia="Times New Roman" w:hAnsi="Times New Roman" w:cs="Times New Roman"/>
          <w:sz w:val="24"/>
          <w:szCs w:val="24"/>
        </w:rPr>
        <w:t>.</w:t>
      </w:r>
    </w:p>
    <w:p w14:paraId="253C1FBD"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Robinson H</w:t>
      </w:r>
      <w:r w:rsidR="005A64CC">
        <w:rPr>
          <w:rFonts w:ascii="Times New Roman" w:hAnsi="Times New Roman" w:cs="Times New Roman"/>
          <w:sz w:val="24"/>
          <w:szCs w:val="24"/>
        </w:rPr>
        <w:t>.</w:t>
      </w:r>
      <w:r w:rsidRPr="00D34D87">
        <w:rPr>
          <w:rFonts w:ascii="Times New Roman" w:hAnsi="Times New Roman" w:cs="Times New Roman"/>
          <w:sz w:val="24"/>
          <w:szCs w:val="24"/>
        </w:rPr>
        <w:t>F</w:t>
      </w:r>
      <w:r w:rsidR="005A64CC">
        <w:rPr>
          <w:rFonts w:ascii="Times New Roman" w:hAnsi="Times New Roman" w:cs="Times New Roman"/>
          <w:sz w:val="24"/>
          <w:szCs w:val="24"/>
        </w:rPr>
        <w:t>.</w:t>
      </w:r>
      <w:r w:rsidRPr="00D34D87">
        <w:rPr>
          <w:rFonts w:ascii="Times New Roman" w:hAnsi="Times New Roman" w:cs="Times New Roman"/>
          <w:sz w:val="24"/>
          <w:szCs w:val="24"/>
        </w:rPr>
        <w:t>, Comstock R</w:t>
      </w:r>
      <w:r w:rsidR="005A64CC">
        <w:rPr>
          <w:rFonts w:ascii="Times New Roman" w:hAnsi="Times New Roman" w:cs="Times New Roman"/>
          <w:sz w:val="24"/>
          <w:szCs w:val="24"/>
        </w:rPr>
        <w:t>.</w:t>
      </w:r>
      <w:r w:rsidRPr="00D34D87">
        <w:rPr>
          <w:rFonts w:ascii="Times New Roman" w:hAnsi="Times New Roman" w:cs="Times New Roman"/>
          <w:sz w:val="24"/>
          <w:szCs w:val="24"/>
        </w:rPr>
        <w:t>E</w:t>
      </w:r>
      <w:r w:rsidR="005A64CC">
        <w:rPr>
          <w:rFonts w:ascii="Times New Roman" w:hAnsi="Times New Roman" w:cs="Times New Roman"/>
          <w:sz w:val="24"/>
          <w:szCs w:val="24"/>
        </w:rPr>
        <w:t>.</w:t>
      </w:r>
      <w:r w:rsidR="00791272" w:rsidRPr="00D34D87">
        <w:rPr>
          <w:rFonts w:ascii="Times New Roman" w:hAnsi="Times New Roman" w:cs="Times New Roman"/>
          <w:sz w:val="24"/>
          <w:szCs w:val="24"/>
        </w:rPr>
        <w:t xml:space="preserve"> and</w:t>
      </w:r>
      <w:r w:rsidRPr="00D34D87">
        <w:rPr>
          <w:rFonts w:ascii="Times New Roman" w:hAnsi="Times New Roman" w:cs="Times New Roman"/>
          <w:sz w:val="24"/>
          <w:szCs w:val="24"/>
        </w:rPr>
        <w:t xml:space="preserve"> Harvey P</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H. </w:t>
      </w:r>
      <w:r w:rsidR="005A64CC">
        <w:rPr>
          <w:rFonts w:ascii="Times New Roman" w:hAnsi="Times New Roman" w:cs="Times New Roman"/>
          <w:sz w:val="24"/>
          <w:szCs w:val="24"/>
        </w:rPr>
        <w:t>(</w:t>
      </w:r>
      <w:r w:rsidRPr="00D34D87">
        <w:rPr>
          <w:rFonts w:ascii="Times New Roman" w:hAnsi="Times New Roman" w:cs="Times New Roman"/>
          <w:sz w:val="24"/>
          <w:szCs w:val="24"/>
        </w:rPr>
        <w:t>1949</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 Estimates of heritability and the degree of dominance in corn. </w:t>
      </w:r>
      <w:r w:rsidRPr="00D34D87">
        <w:rPr>
          <w:rFonts w:ascii="Times New Roman" w:hAnsi="Times New Roman" w:cs="Times New Roman"/>
          <w:i/>
          <w:iCs/>
          <w:sz w:val="24"/>
          <w:szCs w:val="24"/>
        </w:rPr>
        <w:t>Agronomy Journal</w:t>
      </w:r>
      <w:r w:rsidR="005A64CC">
        <w:rPr>
          <w:rFonts w:ascii="Times New Roman" w:hAnsi="Times New Roman" w:cs="Times New Roman"/>
          <w:i/>
          <w:iCs/>
          <w:sz w:val="24"/>
          <w:szCs w:val="24"/>
        </w:rPr>
        <w:t xml:space="preserve">. </w:t>
      </w:r>
      <w:r w:rsidRPr="00D34D87">
        <w:rPr>
          <w:rFonts w:ascii="Times New Roman" w:hAnsi="Times New Roman" w:cs="Times New Roman"/>
          <w:b/>
          <w:bCs/>
          <w:sz w:val="24"/>
          <w:szCs w:val="24"/>
        </w:rPr>
        <w:t>41</w:t>
      </w:r>
      <w:r w:rsidRPr="00D34D87">
        <w:rPr>
          <w:rFonts w:ascii="Times New Roman" w:hAnsi="Times New Roman" w:cs="Times New Roman"/>
          <w:sz w:val="24"/>
          <w:szCs w:val="24"/>
        </w:rPr>
        <w:t>: 353-359.</w:t>
      </w:r>
    </w:p>
    <w:p w14:paraId="0E9A50EF"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eastAsia="Times New Roman" w:hAnsi="Times New Roman" w:cs="Times New Roman"/>
          <w:sz w:val="24"/>
          <w:szCs w:val="24"/>
        </w:rPr>
        <w:lastRenderedPageBreak/>
        <w:t>Sohel 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H</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Miah 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R</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Mohiuddin S</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J</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Islam A</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K</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S</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Rahman 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Haque 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A. </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2016</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Correlation and Path coefficient analysis in </w:t>
      </w:r>
      <w:r w:rsidR="009E4833" w:rsidRPr="00D34D87">
        <w:rPr>
          <w:rFonts w:ascii="Times New Roman" w:eastAsia="Times New Roman" w:hAnsi="Times New Roman" w:cs="Times New Roman"/>
          <w:sz w:val="24"/>
          <w:szCs w:val="24"/>
        </w:rPr>
        <w:t>black gram</w:t>
      </w:r>
      <w:r w:rsidRPr="00D34D87">
        <w:rPr>
          <w:rFonts w:ascii="Times New Roman" w:eastAsia="Times New Roman" w:hAnsi="Times New Roman" w:cs="Times New Roman"/>
          <w:sz w:val="24"/>
          <w:szCs w:val="24"/>
        </w:rPr>
        <w:t xml:space="preserve"> (</w:t>
      </w:r>
      <w:r w:rsidRPr="00D34D87">
        <w:rPr>
          <w:rFonts w:ascii="Times New Roman" w:eastAsia="Times New Roman" w:hAnsi="Times New Roman" w:cs="Times New Roman"/>
          <w:i/>
          <w:iCs/>
          <w:sz w:val="24"/>
          <w:szCs w:val="24"/>
        </w:rPr>
        <w:t xml:space="preserve">Vigna mungo </w:t>
      </w:r>
      <w:r w:rsidRPr="00D34D87">
        <w:rPr>
          <w:rFonts w:ascii="Times New Roman" w:eastAsia="Times New Roman" w:hAnsi="Times New Roman" w:cs="Times New Roman"/>
          <w:sz w:val="24"/>
          <w:szCs w:val="24"/>
        </w:rPr>
        <w:t>L.)</w:t>
      </w:r>
      <w:r w:rsidR="00F70B7B" w:rsidRPr="00D34D87">
        <w:rPr>
          <w:rFonts w:ascii="Times New Roman" w:eastAsia="Times New Roman" w:hAnsi="Times New Roman" w:cs="Times New Roman"/>
          <w:sz w:val="24"/>
          <w:szCs w:val="24"/>
        </w:rPr>
        <w:t>.</w:t>
      </w:r>
      <w:r w:rsidR="005A64CC">
        <w:rPr>
          <w:rFonts w:ascii="Times New Roman" w:eastAsia="Times New Roman" w:hAnsi="Times New Roman" w:cs="Times New Roman"/>
          <w:sz w:val="24"/>
          <w:szCs w:val="24"/>
        </w:rPr>
        <w:t xml:space="preserve"> </w:t>
      </w:r>
      <w:r w:rsidRPr="00D34D87">
        <w:rPr>
          <w:rFonts w:ascii="Times New Roman" w:eastAsia="Times New Roman" w:hAnsi="Times New Roman" w:cs="Times New Roman"/>
          <w:i/>
          <w:iCs/>
          <w:sz w:val="24"/>
          <w:szCs w:val="24"/>
        </w:rPr>
        <w:t>Journal of Bioscience and Agriculture Research</w:t>
      </w:r>
      <w:r w:rsidR="00F70B7B" w:rsidRPr="00D34D87">
        <w:rPr>
          <w:rFonts w:ascii="Times New Roman" w:eastAsia="Times New Roman" w:hAnsi="Times New Roman" w:cs="Times New Roman"/>
          <w:sz w:val="24"/>
          <w:szCs w:val="24"/>
        </w:rPr>
        <w:t>:</w:t>
      </w:r>
      <w:r w:rsidRPr="00D34D87">
        <w:rPr>
          <w:rFonts w:ascii="Times New Roman" w:eastAsia="Times New Roman" w:hAnsi="Times New Roman" w:cs="Times New Roman"/>
          <w:b/>
          <w:bCs/>
          <w:sz w:val="24"/>
          <w:szCs w:val="24"/>
        </w:rPr>
        <w:t>7</w:t>
      </w:r>
      <w:r w:rsidRPr="00D34D87">
        <w:rPr>
          <w:rFonts w:ascii="Times New Roman" w:eastAsia="Times New Roman" w:hAnsi="Times New Roman" w:cs="Times New Roman"/>
          <w:sz w:val="24"/>
          <w:szCs w:val="24"/>
        </w:rPr>
        <w:t>(2):621-629</w:t>
      </w:r>
      <w:r w:rsidR="00F70B7B" w:rsidRPr="00D34D87">
        <w:rPr>
          <w:rFonts w:ascii="Times New Roman" w:eastAsia="Times New Roman" w:hAnsi="Times New Roman" w:cs="Times New Roman"/>
          <w:sz w:val="24"/>
          <w:szCs w:val="24"/>
        </w:rPr>
        <w:t>.</w:t>
      </w:r>
    </w:p>
    <w:p w14:paraId="511F87F0" w14:textId="77777777"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eastAsia="Times New Roman" w:hAnsi="Times New Roman" w:cs="Times New Roman"/>
          <w:sz w:val="24"/>
          <w:szCs w:val="24"/>
        </w:rPr>
        <w:t>Tank H</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K</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Sharma P</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P</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Nagar </w:t>
      </w:r>
      <w:proofErr w:type="spellStart"/>
      <w:proofErr w:type="gramStart"/>
      <w:r w:rsidRPr="00D34D87">
        <w:rPr>
          <w:rFonts w:ascii="Times New Roman" w:eastAsia="Times New Roman" w:hAnsi="Times New Roman" w:cs="Times New Roman"/>
          <w:sz w:val="24"/>
          <w:szCs w:val="24"/>
        </w:rPr>
        <w:t>K</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K</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,Bairwa</w:t>
      </w:r>
      <w:proofErr w:type="spellEnd"/>
      <w:proofErr w:type="gramEnd"/>
      <w:r w:rsidRPr="00D34D87">
        <w:rPr>
          <w:rFonts w:ascii="Times New Roman" w:eastAsia="Times New Roman" w:hAnsi="Times New Roman" w:cs="Times New Roman"/>
          <w:sz w:val="24"/>
          <w:szCs w:val="24"/>
        </w:rPr>
        <w:t xml:space="preserve"> L</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L</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and </w:t>
      </w:r>
      <w:proofErr w:type="spellStart"/>
      <w:r w:rsidRPr="00D34D87">
        <w:rPr>
          <w:rFonts w:ascii="Times New Roman" w:eastAsia="Times New Roman" w:hAnsi="Times New Roman" w:cs="Times New Roman"/>
          <w:sz w:val="24"/>
          <w:szCs w:val="24"/>
        </w:rPr>
        <w:t>Meghawal</w:t>
      </w:r>
      <w:proofErr w:type="spellEnd"/>
      <w:r w:rsidRPr="00D34D87">
        <w:rPr>
          <w:rFonts w:ascii="Times New Roman" w:eastAsia="Times New Roman" w:hAnsi="Times New Roman" w:cs="Times New Roman"/>
          <w:sz w:val="24"/>
          <w:szCs w:val="24"/>
        </w:rPr>
        <w:t xml:space="preserve"> D</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R. </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2018</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w:t>
      </w:r>
      <w:r w:rsidR="00861C3E">
        <w:rPr>
          <w:rFonts w:ascii="Times New Roman" w:eastAsia="Times New Roman" w:hAnsi="Times New Roman" w:cs="Times New Roman"/>
          <w:sz w:val="24"/>
          <w:szCs w:val="24"/>
        </w:rPr>
        <w:t xml:space="preserve"> </w:t>
      </w:r>
      <w:r w:rsidRPr="00D34D87">
        <w:rPr>
          <w:rFonts w:ascii="Times New Roman" w:eastAsia="Times New Roman" w:hAnsi="Times New Roman" w:cs="Times New Roman"/>
          <w:sz w:val="24"/>
          <w:szCs w:val="24"/>
        </w:rPr>
        <w:t xml:space="preserve">Genetic variability and heritability studies in </w:t>
      </w:r>
      <w:r w:rsidR="009E4833" w:rsidRPr="00D34D87">
        <w:rPr>
          <w:rFonts w:ascii="Times New Roman" w:eastAsia="Times New Roman" w:hAnsi="Times New Roman" w:cs="Times New Roman"/>
          <w:sz w:val="24"/>
          <w:szCs w:val="24"/>
        </w:rPr>
        <w:t>black gram</w:t>
      </w:r>
      <w:r w:rsidRPr="00D34D87">
        <w:rPr>
          <w:rFonts w:ascii="Times New Roman" w:eastAsia="Times New Roman" w:hAnsi="Times New Roman" w:cs="Times New Roman"/>
          <w:sz w:val="24"/>
          <w:szCs w:val="24"/>
        </w:rPr>
        <w:t xml:space="preserve"> [</w:t>
      </w:r>
      <w:r w:rsidRPr="00D34D87">
        <w:rPr>
          <w:rFonts w:ascii="Times New Roman" w:eastAsia="Times New Roman" w:hAnsi="Times New Roman" w:cs="Times New Roman"/>
          <w:i/>
          <w:iCs/>
          <w:sz w:val="24"/>
          <w:szCs w:val="24"/>
        </w:rPr>
        <w:t xml:space="preserve">Vigna mungo </w:t>
      </w:r>
      <w:r w:rsidRPr="00D34D87">
        <w:rPr>
          <w:rFonts w:ascii="Times New Roman" w:eastAsia="Times New Roman" w:hAnsi="Times New Roman" w:cs="Times New Roman"/>
          <w:sz w:val="24"/>
          <w:szCs w:val="24"/>
        </w:rPr>
        <w:t xml:space="preserve">(L.) hepper]. </w:t>
      </w:r>
      <w:r w:rsidRPr="00D34D87">
        <w:rPr>
          <w:rFonts w:ascii="Times New Roman" w:hAnsi="Times New Roman" w:cs="Times New Roman"/>
          <w:i/>
          <w:iCs/>
          <w:sz w:val="24"/>
          <w:szCs w:val="24"/>
        </w:rPr>
        <w:t>International Journal of Chemical Studies</w:t>
      </w:r>
      <w:r w:rsidRPr="00D34D87">
        <w:rPr>
          <w:rFonts w:ascii="Times New Roman" w:hAnsi="Times New Roman" w:cs="Times New Roman"/>
          <w:sz w:val="24"/>
          <w:szCs w:val="24"/>
        </w:rPr>
        <w:t xml:space="preserve">. </w:t>
      </w:r>
      <w:r w:rsidRPr="00D34D87">
        <w:rPr>
          <w:rFonts w:ascii="Times New Roman" w:hAnsi="Times New Roman" w:cs="Times New Roman"/>
          <w:b/>
          <w:bCs/>
          <w:sz w:val="24"/>
          <w:szCs w:val="24"/>
        </w:rPr>
        <w:t>6</w:t>
      </w:r>
      <w:r w:rsidRPr="00D34D87">
        <w:rPr>
          <w:rFonts w:ascii="Times New Roman" w:hAnsi="Times New Roman" w:cs="Times New Roman"/>
          <w:sz w:val="24"/>
          <w:szCs w:val="24"/>
        </w:rPr>
        <w:t>(6): 642-646.</w:t>
      </w:r>
    </w:p>
    <w:p w14:paraId="41AED4FC" w14:textId="77777777" w:rsidR="00AA1193" w:rsidRDefault="00AA1193">
      <w:pPr>
        <w:rPr>
          <w:bCs/>
        </w:rPr>
      </w:pPr>
    </w:p>
    <w:p w14:paraId="6B2D965E" w14:textId="77777777" w:rsidR="009A41F2" w:rsidRDefault="009A41F2">
      <w:pPr>
        <w:rPr>
          <w:bCs/>
        </w:rPr>
      </w:pPr>
    </w:p>
    <w:p w14:paraId="4EEE97A6" w14:textId="77777777" w:rsidR="009A41F2" w:rsidRDefault="009A41F2">
      <w:pPr>
        <w:rPr>
          <w:bCs/>
        </w:rPr>
      </w:pPr>
    </w:p>
    <w:p w14:paraId="323C8CC1" w14:textId="77777777" w:rsidR="009A41F2" w:rsidRDefault="009A41F2">
      <w:pPr>
        <w:rPr>
          <w:bCs/>
        </w:rPr>
      </w:pPr>
    </w:p>
    <w:p w14:paraId="57F08C99" w14:textId="77777777" w:rsidR="000D5F47" w:rsidRDefault="000D5F47">
      <w:pPr>
        <w:rPr>
          <w:bCs/>
        </w:rPr>
      </w:pPr>
    </w:p>
    <w:p w14:paraId="424EA42C" w14:textId="77777777" w:rsidR="009C06D2" w:rsidRDefault="009C06D2">
      <w:pPr>
        <w:rPr>
          <w:bCs/>
        </w:rPr>
      </w:pPr>
    </w:p>
    <w:p w14:paraId="5DFCF69D" w14:textId="77777777" w:rsidR="009C06D2" w:rsidRDefault="009C06D2">
      <w:pPr>
        <w:rPr>
          <w:bCs/>
        </w:rPr>
      </w:pPr>
    </w:p>
    <w:p w14:paraId="4C8DBB94" w14:textId="77777777" w:rsidR="009C06D2" w:rsidRDefault="009C06D2">
      <w:pPr>
        <w:rPr>
          <w:bCs/>
        </w:rPr>
      </w:pPr>
    </w:p>
    <w:p w14:paraId="7461EEBC" w14:textId="77777777" w:rsidR="009C06D2" w:rsidRDefault="009C06D2">
      <w:pPr>
        <w:rPr>
          <w:bCs/>
        </w:rPr>
      </w:pPr>
    </w:p>
    <w:p w14:paraId="6C10978F" w14:textId="77777777" w:rsidR="009C06D2" w:rsidRDefault="009C06D2">
      <w:pPr>
        <w:rPr>
          <w:bCs/>
        </w:rPr>
      </w:pPr>
    </w:p>
    <w:p w14:paraId="53932D21" w14:textId="77777777" w:rsidR="009C06D2" w:rsidRDefault="009C06D2">
      <w:pPr>
        <w:rPr>
          <w:bCs/>
        </w:rPr>
      </w:pPr>
    </w:p>
    <w:p w14:paraId="50371F48" w14:textId="77777777" w:rsidR="009C06D2" w:rsidRDefault="009C06D2">
      <w:pPr>
        <w:rPr>
          <w:bCs/>
        </w:rPr>
      </w:pPr>
    </w:p>
    <w:p w14:paraId="6DB7F441" w14:textId="77777777" w:rsidR="009C06D2" w:rsidRDefault="009C06D2">
      <w:pPr>
        <w:rPr>
          <w:bCs/>
        </w:rPr>
      </w:pPr>
    </w:p>
    <w:p w14:paraId="45225F6B" w14:textId="77777777" w:rsidR="009C06D2" w:rsidRDefault="009C06D2">
      <w:pPr>
        <w:rPr>
          <w:bCs/>
        </w:rPr>
      </w:pPr>
    </w:p>
    <w:p w14:paraId="52B364CF" w14:textId="77777777" w:rsidR="009C06D2" w:rsidRDefault="009C06D2">
      <w:pPr>
        <w:rPr>
          <w:bCs/>
        </w:rPr>
      </w:pPr>
    </w:p>
    <w:p w14:paraId="472F4A57" w14:textId="77777777" w:rsidR="009C06D2" w:rsidRDefault="009C06D2">
      <w:pPr>
        <w:rPr>
          <w:bCs/>
        </w:rPr>
      </w:pPr>
    </w:p>
    <w:p w14:paraId="7C43D015" w14:textId="77777777" w:rsidR="009C06D2" w:rsidRDefault="009C06D2">
      <w:pPr>
        <w:rPr>
          <w:bCs/>
        </w:rPr>
      </w:pPr>
    </w:p>
    <w:p w14:paraId="5092A5B9" w14:textId="77777777" w:rsidR="009C06D2" w:rsidRDefault="009C06D2">
      <w:pPr>
        <w:rPr>
          <w:bCs/>
        </w:rPr>
      </w:pPr>
    </w:p>
    <w:p w14:paraId="24EC79DC" w14:textId="77777777" w:rsidR="009C06D2" w:rsidRDefault="009C06D2">
      <w:pPr>
        <w:rPr>
          <w:bCs/>
        </w:rPr>
      </w:pPr>
    </w:p>
    <w:p w14:paraId="1F0BA39F" w14:textId="77777777" w:rsidR="009A41F2" w:rsidRPr="009A41F2" w:rsidRDefault="009A41F2" w:rsidP="009A41F2">
      <w:pPr>
        <w:spacing w:after="0" w:line="276" w:lineRule="auto"/>
        <w:rPr>
          <w:rFonts w:ascii="Times New Roman" w:eastAsia="Times New Roman" w:hAnsi="Times New Roman" w:cs="Times New Roman"/>
          <w:sz w:val="20"/>
        </w:rPr>
      </w:pPr>
      <w:r w:rsidRPr="009A41F2">
        <w:rPr>
          <w:rFonts w:ascii="Times New Roman" w:eastAsia="Times New Roman" w:hAnsi="Times New Roman" w:cs="Times New Roman"/>
          <w:b/>
          <w:sz w:val="20"/>
        </w:rPr>
        <w:t xml:space="preserve">Table 1: </w:t>
      </w:r>
      <w:r w:rsidRPr="009A41F2">
        <w:rPr>
          <w:rFonts w:ascii="Times New Roman" w:eastAsia="Times New Roman" w:hAnsi="Times New Roman" w:cs="Times New Roman"/>
          <w:sz w:val="20"/>
        </w:rPr>
        <w:t xml:space="preserve">Analysis of variance of quantitative and biochemical traits of </w:t>
      </w:r>
      <w:proofErr w:type="spellStart"/>
      <w:r w:rsidRPr="009A41F2">
        <w:rPr>
          <w:rFonts w:ascii="Times New Roman" w:eastAsia="Times New Roman" w:hAnsi="Times New Roman" w:cs="Times New Roman"/>
          <w:sz w:val="20"/>
        </w:rPr>
        <w:t>blackgram</w:t>
      </w:r>
      <w:proofErr w:type="spellEnd"/>
      <w:r w:rsidRPr="009A41F2">
        <w:rPr>
          <w:rFonts w:ascii="Times New Roman" w:eastAsia="Times New Roman" w:hAnsi="Times New Roman" w:cs="Times New Roman"/>
          <w:sz w:val="20"/>
        </w:rPr>
        <w:t xml:space="preserve"> genotypes</w:t>
      </w:r>
    </w:p>
    <w:tbl>
      <w:tblPr>
        <w:tblW w:w="0" w:type="auto"/>
        <w:tblInd w:w="108" w:type="dxa"/>
        <w:tblCellMar>
          <w:left w:w="10" w:type="dxa"/>
          <w:right w:w="10" w:type="dxa"/>
        </w:tblCellMar>
        <w:tblLook w:val="04A0" w:firstRow="1" w:lastRow="0" w:firstColumn="1" w:lastColumn="0" w:noHBand="0" w:noVBand="1"/>
      </w:tblPr>
      <w:tblGrid>
        <w:gridCol w:w="995"/>
        <w:gridCol w:w="2544"/>
        <w:gridCol w:w="1929"/>
        <w:gridCol w:w="1779"/>
        <w:gridCol w:w="1887"/>
      </w:tblGrid>
      <w:tr w:rsidR="009A41F2" w:rsidRPr="009A41F2" w14:paraId="5E0942BD" w14:textId="77777777" w:rsidTr="001A429F">
        <w:tc>
          <w:tcPr>
            <w:tcW w:w="10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90D52B" w14:textId="77777777" w:rsidR="009A41F2" w:rsidRPr="009A41F2" w:rsidRDefault="009A41F2" w:rsidP="009A41F2">
            <w:pPr>
              <w:spacing w:after="0" w:line="240" w:lineRule="auto"/>
              <w:jc w:val="center"/>
              <w:rPr>
                <w:rFonts w:ascii="Times New Roman" w:eastAsia="Times New Roman" w:hAnsi="Times New Roman" w:cs="Times New Roman"/>
                <w:sz w:val="20"/>
              </w:rPr>
            </w:pPr>
          </w:p>
          <w:p w14:paraId="7B4E9441" w14:textId="77777777" w:rsidR="009A41F2" w:rsidRPr="009A41F2" w:rsidRDefault="009A41F2" w:rsidP="009A41F2">
            <w:pPr>
              <w:spacing w:after="0" w:line="240" w:lineRule="auto"/>
              <w:jc w:val="center"/>
              <w:rPr>
                <w:rFonts w:ascii="Times New Roman" w:eastAsia="Times New Roman" w:hAnsi="Times New Roman" w:cs="Times New Roman"/>
                <w:sz w:val="20"/>
              </w:rPr>
            </w:pPr>
          </w:p>
          <w:p w14:paraId="109A8651"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S.NO</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1F78E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Characters</w:t>
            </w:r>
          </w:p>
        </w:tc>
        <w:tc>
          <w:tcPr>
            <w:tcW w:w="5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6E7848"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Mean sum of squares</w:t>
            </w:r>
          </w:p>
        </w:tc>
      </w:tr>
      <w:tr w:rsidR="009A41F2" w:rsidRPr="009A41F2" w14:paraId="5CCF55B3" w14:textId="77777777" w:rsidTr="001A429F">
        <w:tc>
          <w:tcPr>
            <w:tcW w:w="10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522BAC" w14:textId="77777777" w:rsidR="009A41F2" w:rsidRPr="009A41F2" w:rsidRDefault="009A41F2" w:rsidP="009A41F2">
            <w:pPr>
              <w:spacing w:after="200" w:line="276" w:lineRule="auto"/>
              <w:rPr>
                <w:rFonts w:ascii="Calibri" w:eastAsia="Calibri" w:hAnsi="Calibri" w:cs="Calibri"/>
                <w:sz w:val="20"/>
              </w:rPr>
            </w:pP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62253F"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Source of variation</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3BD1D4"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Replication</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ED9A3D"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Genotype</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43097A"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Error</w:t>
            </w:r>
          </w:p>
        </w:tc>
      </w:tr>
      <w:tr w:rsidR="009A41F2" w:rsidRPr="009A41F2" w14:paraId="7E4F8742" w14:textId="77777777" w:rsidTr="001A429F">
        <w:tc>
          <w:tcPr>
            <w:tcW w:w="10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179FB4" w14:textId="77777777" w:rsidR="009A41F2" w:rsidRPr="009A41F2" w:rsidRDefault="009A41F2" w:rsidP="009A41F2">
            <w:pPr>
              <w:spacing w:after="200" w:line="276" w:lineRule="auto"/>
              <w:rPr>
                <w:rFonts w:ascii="Calibri" w:eastAsia="Calibri" w:hAnsi="Calibri" w:cs="Calibri"/>
                <w:sz w:val="20"/>
              </w:rPr>
            </w:pP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56708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Degrees of freedom</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284829"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650132"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26</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EBACC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52</w:t>
            </w:r>
          </w:p>
        </w:tc>
      </w:tr>
      <w:tr w:rsidR="009A41F2" w:rsidRPr="009A41F2" w14:paraId="381592F8"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04E7B0"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39166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Plant height(cm)</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1CD0C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1.19</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82ED44"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3.04</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D5045F"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1.87</w:t>
            </w:r>
          </w:p>
        </w:tc>
      </w:tr>
      <w:tr w:rsidR="009A41F2" w:rsidRPr="009A41F2" w14:paraId="0970BC9E"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B4017F"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AA30F7"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primary branches</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2546AC"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2.82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15379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0.36</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0330B8"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0.23</w:t>
            </w:r>
          </w:p>
        </w:tc>
      </w:tr>
      <w:tr w:rsidR="009A41F2" w:rsidRPr="009A41F2" w14:paraId="1F608361"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00AE99"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36FC1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secondary branches</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712C3C"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0.61</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AD0A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0.84</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E2EB0F"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0.07</w:t>
            </w:r>
          </w:p>
        </w:tc>
      </w:tr>
      <w:tr w:rsidR="009A41F2" w:rsidRPr="009A41F2" w14:paraId="3C6BFE56"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9CED6A"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4</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4CD8CC"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Days to 50% flowering</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25C30E"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10.08</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B8CBBA"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5.64</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6C57A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2.21</w:t>
            </w:r>
          </w:p>
        </w:tc>
      </w:tr>
      <w:tr w:rsidR="009A41F2" w:rsidRPr="009A41F2" w14:paraId="5DA4EBCA"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08F11A"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5</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162D56"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Days to maturity</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D6339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33.92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86826C"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22.62</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463D27"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2.83</w:t>
            </w:r>
          </w:p>
        </w:tc>
      </w:tr>
      <w:tr w:rsidR="009A41F2" w:rsidRPr="009A41F2" w14:paraId="1F819969"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F69082"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6</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1282D4"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clusters per plant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31A9F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2.34</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51AC31"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1.54</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479DE7"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0.19</w:t>
            </w:r>
          </w:p>
        </w:tc>
      </w:tr>
      <w:tr w:rsidR="009A41F2" w:rsidRPr="009A41F2" w14:paraId="228B2E02"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E7199A"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7</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CDF539"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pods per cluster</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45621A"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0.59</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D1437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0.99</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169CD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0.11</w:t>
            </w:r>
          </w:p>
        </w:tc>
      </w:tr>
      <w:tr w:rsidR="009A41F2" w:rsidRPr="009A41F2" w14:paraId="169DD1FB"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70D72C"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8</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FB81A9"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pods per plant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A9FF98"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32.27</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BF43D5"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55.36</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9A2582"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3.34</w:t>
            </w:r>
          </w:p>
        </w:tc>
      </w:tr>
      <w:tr w:rsidR="009A41F2" w:rsidRPr="009A41F2" w14:paraId="76E18876"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8D5749"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9</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5A61D7"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Pod length (cm)</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68322D"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599D40"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0.06</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F25CDF"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0.04</w:t>
            </w:r>
          </w:p>
        </w:tc>
      </w:tr>
      <w:tr w:rsidR="009A41F2" w:rsidRPr="009A41F2" w14:paraId="22C0B1A7"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3D129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10</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FE670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Pod weight per plant (g)</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40271"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1.72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9E5CAD"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3.21</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563875"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0.83</w:t>
            </w:r>
          </w:p>
        </w:tc>
      </w:tr>
      <w:tr w:rsidR="009A41F2" w:rsidRPr="009A41F2" w14:paraId="525DA8EC"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C22A4"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lastRenderedPageBreak/>
              <w:t>11</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79D8A7"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Seeds per pod</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7947CC"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0.008</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C441BD"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0.18</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1AC754"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0.02</w:t>
            </w:r>
          </w:p>
        </w:tc>
      </w:tr>
      <w:tr w:rsidR="009A41F2" w:rsidRPr="009A41F2" w14:paraId="76D6EE56"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26438B"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12</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FA1538"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100 seed weight(g)</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0CEA9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0.03</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8FCC16"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1.23</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955B28"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0.22</w:t>
            </w:r>
          </w:p>
        </w:tc>
      </w:tr>
      <w:tr w:rsidR="009A41F2" w:rsidRPr="009A41F2" w14:paraId="08527643"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824D28"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13</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6D15F"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Yield per plant (g)</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2AFB2E"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0.14</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F31376"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4.15</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3E8A74"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0.21</w:t>
            </w:r>
          </w:p>
        </w:tc>
      </w:tr>
      <w:tr w:rsidR="009A41F2" w:rsidRPr="009A41F2" w14:paraId="05E457CE"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8F8DF4"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14</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45AA86"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Carbohydrate content (%)</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ABAB33"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6.40</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D3992C"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307.69</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A7F810"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4.35</w:t>
            </w:r>
          </w:p>
        </w:tc>
      </w:tr>
      <w:tr w:rsidR="009A41F2" w:rsidRPr="009A41F2" w14:paraId="5A46A7BC"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093315"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15</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F97DC8"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Protein content(mg/g)</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5B0A44"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0.32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A5BDC6"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6.91</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6E4480"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0.14</w:t>
            </w:r>
          </w:p>
        </w:tc>
      </w:tr>
      <w:tr w:rsidR="009A41F2" w:rsidRPr="009A41F2" w14:paraId="6BAAB243" w14:textId="77777777"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9DAAD7"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16</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AFE840"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Yield per plot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6DB98A"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346.90</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73B841"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10123.26</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705647" w14:textId="77777777"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237.76</w:t>
            </w:r>
          </w:p>
        </w:tc>
      </w:tr>
    </w:tbl>
    <w:p w14:paraId="0E85B7B1" w14:textId="77777777" w:rsidR="009A41F2" w:rsidRPr="00374EF6" w:rsidRDefault="009A41F2">
      <w:pPr>
        <w:rPr>
          <w:bCs/>
          <w:sz w:val="20"/>
        </w:rPr>
      </w:pPr>
    </w:p>
    <w:p w14:paraId="3AE4C4D0" w14:textId="77777777" w:rsidR="009A41F2" w:rsidRPr="009A41F2" w:rsidRDefault="009A41F2" w:rsidP="009A41F2">
      <w:pPr>
        <w:spacing w:after="0" w:line="276" w:lineRule="auto"/>
        <w:rPr>
          <w:rFonts w:ascii="Times New Roman" w:eastAsia="Times New Roman" w:hAnsi="Times New Roman" w:cs="Times New Roman"/>
          <w:sz w:val="20"/>
        </w:rPr>
      </w:pPr>
      <w:r w:rsidRPr="009A41F2">
        <w:rPr>
          <w:rFonts w:ascii="Times New Roman" w:eastAsia="Times New Roman" w:hAnsi="Times New Roman" w:cs="Times New Roman"/>
          <w:b/>
          <w:sz w:val="20"/>
        </w:rPr>
        <w:t>Table 2:</w:t>
      </w:r>
      <w:r w:rsidRPr="009A41F2">
        <w:rPr>
          <w:rFonts w:ascii="Times New Roman" w:eastAsia="Times New Roman" w:hAnsi="Times New Roman" w:cs="Times New Roman"/>
          <w:sz w:val="20"/>
        </w:rPr>
        <w:t xml:space="preserve"> Genetic components of variance various quantitative and biochemical traits of </w:t>
      </w:r>
      <w:proofErr w:type="spellStart"/>
      <w:r w:rsidRPr="009A41F2">
        <w:rPr>
          <w:rFonts w:ascii="Times New Roman" w:eastAsia="Times New Roman" w:hAnsi="Times New Roman" w:cs="Times New Roman"/>
          <w:sz w:val="20"/>
        </w:rPr>
        <w:t>blackgram</w:t>
      </w:r>
      <w:proofErr w:type="spellEnd"/>
      <w:r w:rsidRPr="009A41F2">
        <w:rPr>
          <w:rFonts w:ascii="Times New Roman" w:eastAsia="Times New Roman" w:hAnsi="Times New Roman" w:cs="Times New Roman"/>
          <w:sz w:val="20"/>
        </w:rPr>
        <w:t xml:space="preserve"> genotypes</w:t>
      </w:r>
    </w:p>
    <w:tbl>
      <w:tblPr>
        <w:tblW w:w="0" w:type="auto"/>
        <w:tblInd w:w="108" w:type="dxa"/>
        <w:tblCellMar>
          <w:left w:w="10" w:type="dxa"/>
          <w:right w:w="10" w:type="dxa"/>
        </w:tblCellMar>
        <w:tblLook w:val="04A0" w:firstRow="1" w:lastRow="0" w:firstColumn="1" w:lastColumn="0" w:noHBand="0" w:noVBand="1"/>
      </w:tblPr>
      <w:tblGrid>
        <w:gridCol w:w="2733"/>
        <w:gridCol w:w="1042"/>
        <w:gridCol w:w="1042"/>
        <w:gridCol w:w="1149"/>
        <w:gridCol w:w="998"/>
        <w:gridCol w:w="1015"/>
        <w:gridCol w:w="1155"/>
      </w:tblGrid>
      <w:tr w:rsidR="009A41F2" w:rsidRPr="009A41F2" w14:paraId="11CBF0BC" w14:textId="77777777" w:rsidTr="001A429F">
        <w:trPr>
          <w:trHeight w:val="269"/>
        </w:trPr>
        <w:tc>
          <w:tcPr>
            <w:tcW w:w="29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5F2C49" w14:textId="77777777" w:rsidR="009A41F2" w:rsidRPr="009A41F2" w:rsidRDefault="009A41F2" w:rsidP="009A41F2">
            <w:pPr>
              <w:spacing w:after="0" w:line="240" w:lineRule="auto"/>
              <w:jc w:val="both"/>
              <w:rPr>
                <w:rFonts w:ascii="Times New Roman" w:eastAsia="Times New Roman" w:hAnsi="Times New Roman" w:cs="Times New Roman"/>
                <w:b/>
                <w:sz w:val="20"/>
              </w:rPr>
            </w:pPr>
          </w:p>
          <w:p w14:paraId="5F32ECB8"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Parameters</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046F4" w14:textId="77777777" w:rsidR="009A41F2" w:rsidRPr="009A41F2" w:rsidRDefault="009A41F2" w:rsidP="009A41F2">
            <w:pPr>
              <w:spacing w:after="0" w:line="240" w:lineRule="auto"/>
              <w:jc w:val="both"/>
              <w:rPr>
                <w:rFonts w:ascii="Times New Roman" w:eastAsia="Times New Roman" w:hAnsi="Times New Roman" w:cs="Times New Roman"/>
                <w:b/>
                <w:sz w:val="20"/>
              </w:rPr>
            </w:pPr>
          </w:p>
          <w:p w14:paraId="689EDEF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σ</w:t>
            </w:r>
            <w:r w:rsidRPr="009A41F2">
              <w:rPr>
                <w:rFonts w:ascii="Times New Roman" w:eastAsia="Times New Roman" w:hAnsi="Times New Roman" w:cs="Times New Roman"/>
                <w:b/>
                <w:sz w:val="20"/>
                <w:vertAlign w:val="superscript"/>
              </w:rPr>
              <w:t>2</w:t>
            </w:r>
            <w:r w:rsidRPr="009A41F2">
              <w:rPr>
                <w:rFonts w:ascii="Times New Roman" w:eastAsia="Times New Roman" w:hAnsi="Times New Roman" w:cs="Times New Roman"/>
                <w:b/>
                <w:sz w:val="20"/>
              </w:rPr>
              <w:t xml:space="preserve"> G</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DDCD1B" w14:textId="77777777" w:rsidR="009A41F2" w:rsidRPr="009A41F2" w:rsidRDefault="009A41F2" w:rsidP="009A41F2">
            <w:pPr>
              <w:spacing w:after="0" w:line="240" w:lineRule="auto"/>
              <w:jc w:val="both"/>
              <w:rPr>
                <w:rFonts w:ascii="Times New Roman" w:eastAsia="Times New Roman" w:hAnsi="Times New Roman" w:cs="Times New Roman"/>
                <w:b/>
                <w:sz w:val="20"/>
              </w:rPr>
            </w:pPr>
          </w:p>
          <w:p w14:paraId="251250F0"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σ</w:t>
            </w:r>
            <w:r w:rsidRPr="009A41F2">
              <w:rPr>
                <w:rFonts w:ascii="Times New Roman" w:eastAsia="Times New Roman" w:hAnsi="Times New Roman" w:cs="Times New Roman"/>
                <w:b/>
                <w:sz w:val="20"/>
                <w:vertAlign w:val="superscript"/>
              </w:rPr>
              <w:t xml:space="preserve">2 </w:t>
            </w:r>
            <w:r w:rsidRPr="009A41F2">
              <w:rPr>
                <w:rFonts w:ascii="Times New Roman" w:eastAsia="Times New Roman" w:hAnsi="Times New Roman" w:cs="Times New Roman"/>
                <w:b/>
                <w:sz w:val="20"/>
              </w:rPr>
              <w:t>P</w:t>
            </w:r>
          </w:p>
        </w:tc>
        <w:tc>
          <w:tcPr>
            <w:tcW w:w="12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7CFA5" w14:textId="77777777" w:rsidR="009A41F2" w:rsidRPr="009A41F2" w:rsidRDefault="009A41F2" w:rsidP="009A41F2">
            <w:pPr>
              <w:spacing w:after="0" w:line="240" w:lineRule="auto"/>
              <w:jc w:val="both"/>
              <w:rPr>
                <w:rFonts w:ascii="Times New Roman" w:eastAsia="Times New Roman" w:hAnsi="Times New Roman" w:cs="Times New Roman"/>
                <w:b/>
                <w:sz w:val="20"/>
              </w:rPr>
            </w:pPr>
          </w:p>
          <w:p w14:paraId="08A5B939"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GCV (%)</w:t>
            </w:r>
          </w:p>
        </w:tc>
        <w:tc>
          <w:tcPr>
            <w:tcW w:w="10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BF6FBC" w14:textId="77777777" w:rsidR="009A41F2" w:rsidRPr="009A41F2" w:rsidRDefault="009A41F2" w:rsidP="009A41F2">
            <w:pPr>
              <w:spacing w:after="0" w:line="240" w:lineRule="auto"/>
              <w:jc w:val="both"/>
              <w:rPr>
                <w:rFonts w:ascii="Times New Roman" w:eastAsia="Times New Roman" w:hAnsi="Times New Roman" w:cs="Times New Roman"/>
                <w:b/>
                <w:sz w:val="20"/>
              </w:rPr>
            </w:pPr>
          </w:p>
          <w:p w14:paraId="432E69B2"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PCV (%)</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99A8CE" w14:textId="77777777" w:rsidR="009A41F2" w:rsidRPr="009A41F2" w:rsidRDefault="009A41F2" w:rsidP="009A41F2">
            <w:pPr>
              <w:spacing w:after="0" w:line="240" w:lineRule="auto"/>
              <w:jc w:val="both"/>
              <w:rPr>
                <w:rFonts w:ascii="Times New Roman" w:eastAsia="Times New Roman" w:hAnsi="Times New Roman" w:cs="Times New Roman"/>
                <w:b/>
                <w:sz w:val="20"/>
              </w:rPr>
            </w:pPr>
          </w:p>
          <w:p w14:paraId="2FEDCA3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h² (broad sense) %</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728E18" w14:textId="77777777" w:rsidR="009A41F2" w:rsidRPr="009A41F2" w:rsidRDefault="009A41F2" w:rsidP="009A41F2">
            <w:pPr>
              <w:spacing w:after="0" w:line="240" w:lineRule="auto"/>
              <w:jc w:val="both"/>
              <w:rPr>
                <w:rFonts w:ascii="Times New Roman" w:eastAsia="Times New Roman" w:hAnsi="Times New Roman" w:cs="Times New Roman"/>
                <w:b/>
                <w:sz w:val="20"/>
              </w:rPr>
            </w:pPr>
          </w:p>
          <w:p w14:paraId="55C215D2"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GA as % of Mean</w:t>
            </w:r>
          </w:p>
        </w:tc>
      </w:tr>
      <w:tr w:rsidR="009A41F2" w:rsidRPr="009A41F2" w14:paraId="0ADB9E6F" w14:textId="77777777" w:rsidTr="001A429F">
        <w:trPr>
          <w:trHeight w:val="509"/>
        </w:trPr>
        <w:tc>
          <w:tcPr>
            <w:tcW w:w="29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F0ECC" w14:textId="77777777" w:rsidR="009A41F2" w:rsidRPr="009A41F2" w:rsidRDefault="009A41F2" w:rsidP="009A41F2">
            <w:pPr>
              <w:spacing w:after="200" w:line="276" w:lineRule="auto"/>
              <w:rPr>
                <w:rFonts w:ascii="Calibri" w:eastAsia="Calibri" w:hAnsi="Calibri" w:cs="Calibri"/>
                <w:sz w:val="20"/>
              </w:rPr>
            </w:pPr>
          </w:p>
        </w:tc>
        <w:tc>
          <w:tcPr>
            <w:tcW w:w="10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79249" w14:textId="77777777" w:rsidR="009A41F2" w:rsidRPr="009A41F2" w:rsidRDefault="009A41F2" w:rsidP="009A41F2">
            <w:pPr>
              <w:spacing w:after="200" w:line="276" w:lineRule="auto"/>
              <w:rPr>
                <w:rFonts w:ascii="Calibri" w:eastAsia="Calibri" w:hAnsi="Calibri" w:cs="Calibri"/>
                <w:sz w:val="20"/>
              </w:rPr>
            </w:pPr>
          </w:p>
        </w:tc>
        <w:tc>
          <w:tcPr>
            <w:tcW w:w="10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3BCC2" w14:textId="77777777" w:rsidR="009A41F2" w:rsidRPr="009A41F2" w:rsidRDefault="009A41F2" w:rsidP="009A41F2">
            <w:pPr>
              <w:spacing w:after="200" w:line="276" w:lineRule="auto"/>
              <w:rPr>
                <w:rFonts w:ascii="Calibri" w:eastAsia="Calibri" w:hAnsi="Calibri" w:cs="Calibri"/>
                <w:sz w:val="20"/>
              </w:rPr>
            </w:pPr>
          </w:p>
        </w:tc>
        <w:tc>
          <w:tcPr>
            <w:tcW w:w="12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2D27D4" w14:textId="77777777" w:rsidR="009A41F2" w:rsidRPr="009A41F2" w:rsidRDefault="009A41F2" w:rsidP="009A41F2">
            <w:pPr>
              <w:spacing w:after="200" w:line="276" w:lineRule="auto"/>
              <w:rPr>
                <w:rFonts w:ascii="Calibri" w:eastAsia="Calibri" w:hAnsi="Calibri" w:cs="Calibri"/>
                <w:sz w:val="20"/>
              </w:rPr>
            </w:pPr>
          </w:p>
        </w:tc>
        <w:tc>
          <w:tcPr>
            <w:tcW w:w="10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5DE98D" w14:textId="77777777" w:rsidR="009A41F2" w:rsidRPr="009A41F2" w:rsidRDefault="009A41F2" w:rsidP="009A41F2">
            <w:pPr>
              <w:spacing w:after="200" w:line="276" w:lineRule="auto"/>
              <w:rPr>
                <w:rFonts w:ascii="Calibri" w:eastAsia="Calibri" w:hAnsi="Calibri" w:cs="Calibri"/>
                <w:sz w:val="20"/>
              </w:rPr>
            </w:pPr>
          </w:p>
        </w:tc>
        <w:tc>
          <w:tcPr>
            <w:tcW w:w="10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591AD" w14:textId="77777777" w:rsidR="009A41F2" w:rsidRPr="009A41F2" w:rsidRDefault="009A41F2" w:rsidP="009A41F2">
            <w:pPr>
              <w:spacing w:after="200" w:line="276" w:lineRule="auto"/>
              <w:rPr>
                <w:rFonts w:ascii="Calibri" w:eastAsia="Calibri" w:hAnsi="Calibri" w:cs="Calibri"/>
                <w:sz w:val="20"/>
              </w:rPr>
            </w:pPr>
          </w:p>
        </w:tc>
        <w:tc>
          <w:tcPr>
            <w:tcW w:w="12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427051" w14:textId="77777777" w:rsidR="009A41F2" w:rsidRPr="009A41F2" w:rsidRDefault="009A41F2" w:rsidP="009A41F2">
            <w:pPr>
              <w:spacing w:after="200" w:line="276" w:lineRule="auto"/>
              <w:rPr>
                <w:rFonts w:ascii="Calibri" w:eastAsia="Calibri" w:hAnsi="Calibri" w:cs="Calibri"/>
                <w:sz w:val="20"/>
              </w:rPr>
            </w:pPr>
          </w:p>
        </w:tc>
      </w:tr>
      <w:tr w:rsidR="009A41F2" w:rsidRPr="009A41F2" w14:paraId="3D2E6038"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59B4FC"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Plant height (cm)</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80E4E9"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0.39</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DAB5C8"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2.26</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7C8C26"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4.03</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198D7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9.70</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55954E"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17</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DA13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3.45</w:t>
            </w:r>
          </w:p>
        </w:tc>
      </w:tr>
      <w:tr w:rsidR="009A41F2" w:rsidRPr="009A41F2" w14:paraId="5A577319"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E28C0"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Number of primary branches</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DE1EE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0.04</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542C8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0.28</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3D221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4.09</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52AD7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10.62</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D69763"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14</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A77EC"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3.24</w:t>
            </w:r>
          </w:p>
        </w:tc>
      </w:tr>
      <w:tr w:rsidR="009A41F2" w:rsidRPr="009A41F2" w14:paraId="545B2375"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E7622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Number of secondary branches</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ADEE8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0.25</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A481E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0.33</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17E14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16.37</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2ACF70"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18.51</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64E9A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78</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65AAEE"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29.82</w:t>
            </w:r>
          </w:p>
        </w:tc>
      </w:tr>
      <w:tr w:rsidR="009A41F2" w:rsidRPr="009A41F2" w14:paraId="01CA8ADD"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6C25C8"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Days to 50% flowering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F2412D"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1.14</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BB14D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3.35</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1A7BFA"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2.93</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130EC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5.02</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2B6DF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34</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259B7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3.52</w:t>
            </w:r>
          </w:p>
        </w:tc>
      </w:tr>
      <w:tr w:rsidR="009A41F2" w:rsidRPr="009A41F2" w14:paraId="24E9745B"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3DF73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Days to maturity</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418B9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6.59</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9405F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9.43</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B5380A"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3.82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3754E"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4.57</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28087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69</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DA1F2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6.59</w:t>
            </w:r>
          </w:p>
        </w:tc>
      </w:tr>
      <w:tr w:rsidR="009A41F2" w:rsidRPr="009A41F2" w14:paraId="108847D0"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219D7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Number of clusters per plant</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A22F2D"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0.45</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F8A87D"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0.64</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64A6C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12.49</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5E817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14.96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9ACC3D"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69</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9A1799"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21.47</w:t>
            </w:r>
          </w:p>
        </w:tc>
      </w:tr>
      <w:tr w:rsidR="009A41F2" w:rsidRPr="009A41F2" w14:paraId="3DB93B33"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37BA8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Number of pods per cluster</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FB76D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0.29</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0B70AC"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0.40</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EE4A6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15.20</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A93C0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17.97</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7137C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71</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74C512"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26.48</w:t>
            </w:r>
          </w:p>
        </w:tc>
      </w:tr>
      <w:tr w:rsidR="009A41F2" w:rsidRPr="009A41F2" w14:paraId="180EA74C"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20F08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Number of pods per plant</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B7BB6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17.33</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9CB11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20.68</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4276F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21.54</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DA401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23.53</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D976D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83</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B0F0B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40.64</w:t>
            </w:r>
          </w:p>
        </w:tc>
      </w:tr>
      <w:tr w:rsidR="009A41F2" w:rsidRPr="009A41F2" w14:paraId="39772AAB"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34BEC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Pod length (cm)</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881D5A"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0.006</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DAFAF6"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0.005</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DA6D1C"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1.90</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98986C"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5.26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1C4B7C"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13</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88D599"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1.41</w:t>
            </w:r>
          </w:p>
        </w:tc>
      </w:tr>
      <w:tr w:rsidR="009A41F2" w:rsidRPr="009A41F2" w14:paraId="18881E28"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ACC50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Pod weight per plant (g)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0F6E6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0.79</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0ACBC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1.62</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38FFF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9.52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BF882E"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13.64</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83F6E"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48</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061609"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13.69</w:t>
            </w:r>
          </w:p>
        </w:tc>
      </w:tr>
      <w:tr w:rsidR="009A41F2" w:rsidRPr="009A41F2" w14:paraId="280E2C2F"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F99190"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Seeds per pod</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52218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0.05</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DCCDD9"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0.08</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D1D23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3.98</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79DC9A"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4.86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10ACE6"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67</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C5F328"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6.71</w:t>
            </w:r>
          </w:p>
        </w:tc>
      </w:tr>
      <w:tr w:rsidR="009A41F2" w:rsidRPr="009A41F2" w14:paraId="26BF907E"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C1DB12"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100 seed weight (g)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FE0CC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0.33</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3CA32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0.56</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4B005A"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11.95</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974F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15.50</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E8A303"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59</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C272ED"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18.99</w:t>
            </w:r>
          </w:p>
        </w:tc>
      </w:tr>
      <w:tr w:rsidR="009A41F2" w:rsidRPr="009A41F2" w14:paraId="468E102C"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16F390"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Yield per plant (g)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8AA138"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1.31</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57CD3D"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1.52</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698C9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14.92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42E78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16.11</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B7FC42"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85</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5532E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28.46</w:t>
            </w:r>
          </w:p>
        </w:tc>
      </w:tr>
      <w:tr w:rsidR="009A41F2" w:rsidRPr="009A41F2" w14:paraId="77980E3F"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0F3C6D"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Total soluble sugars (%)</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8E16A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101.11</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073A6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105.46</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58CE20"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24.26</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85E6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24.78</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7A081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95</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94DABA"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48.94</w:t>
            </w:r>
          </w:p>
        </w:tc>
      </w:tr>
      <w:tr w:rsidR="009A41F2" w:rsidRPr="009A41F2" w14:paraId="1D89919B"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6790A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Protein content (mg/g)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263E8C"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2.25</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3A6AC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2.40</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205AE5"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21.88</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4BD8E9"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22.55</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D34B1"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94</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6B402B"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43.73</w:t>
            </w:r>
          </w:p>
        </w:tc>
      </w:tr>
      <w:tr w:rsidR="009A41F2" w:rsidRPr="009A41F2" w14:paraId="22FEA50F" w14:textId="77777777"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A3B4E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Yield per plot (g)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61158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3295.16</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84D588"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3532.92</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00A04A"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35.11</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122794"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36.36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85136F"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93</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476BC7" w14:textId="77777777"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69.86</w:t>
            </w:r>
          </w:p>
        </w:tc>
      </w:tr>
    </w:tbl>
    <w:p w14:paraId="1E0EFC47" w14:textId="77777777" w:rsidR="009A41F2" w:rsidRPr="00374EF6" w:rsidRDefault="009A41F2">
      <w:pPr>
        <w:rPr>
          <w:bCs/>
          <w:sz w:val="20"/>
        </w:rPr>
      </w:pPr>
    </w:p>
    <w:p w14:paraId="3FF102BD" w14:textId="77777777" w:rsidR="003E5A98" w:rsidRPr="003E5A98" w:rsidRDefault="003E5A98" w:rsidP="003E5A98">
      <w:pPr>
        <w:tabs>
          <w:tab w:val="left" w:pos="2550"/>
        </w:tabs>
        <w:spacing w:after="0" w:line="360" w:lineRule="auto"/>
        <w:jc w:val="both"/>
        <w:rPr>
          <w:rFonts w:ascii="Times New Roman" w:eastAsia="Times New Roman" w:hAnsi="Times New Roman" w:cs="Times New Roman"/>
          <w:sz w:val="20"/>
        </w:rPr>
      </w:pPr>
      <w:r w:rsidRPr="003E5A98">
        <w:rPr>
          <w:rFonts w:ascii="Times New Roman" w:eastAsia="Times New Roman" w:hAnsi="Times New Roman" w:cs="Times New Roman"/>
          <w:b/>
          <w:sz w:val="20"/>
        </w:rPr>
        <w:t>Table 3</w:t>
      </w:r>
      <w:r w:rsidRPr="003E5A98">
        <w:rPr>
          <w:rFonts w:ascii="Times New Roman" w:eastAsia="Times New Roman" w:hAnsi="Times New Roman" w:cs="Times New Roman"/>
          <w:sz w:val="20"/>
        </w:rPr>
        <w:t>: Clustering pattern of studied genotypes in black gram</w:t>
      </w:r>
    </w:p>
    <w:tbl>
      <w:tblPr>
        <w:tblW w:w="0" w:type="auto"/>
        <w:tblInd w:w="108" w:type="dxa"/>
        <w:tblCellMar>
          <w:left w:w="10" w:type="dxa"/>
          <w:right w:w="10" w:type="dxa"/>
        </w:tblCellMar>
        <w:tblLook w:val="04A0" w:firstRow="1" w:lastRow="0" w:firstColumn="1" w:lastColumn="0" w:noHBand="0" w:noVBand="1"/>
      </w:tblPr>
      <w:tblGrid>
        <w:gridCol w:w="1841"/>
        <w:gridCol w:w="1856"/>
        <w:gridCol w:w="5437"/>
      </w:tblGrid>
      <w:tr w:rsidR="003E5A98" w:rsidRPr="003E5A98" w14:paraId="226FF403" w14:textId="77777777"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C02E96D"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Cluster</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6C1A921"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 xml:space="preserve">Number of </w:t>
            </w:r>
            <w:r w:rsidR="008F3314" w:rsidRPr="003E5A98">
              <w:rPr>
                <w:rFonts w:ascii="Times New Roman" w:eastAsia="Times New Roman" w:hAnsi="Times New Roman" w:cs="Times New Roman"/>
                <w:sz w:val="20"/>
              </w:rPr>
              <w:t>genotypes</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E82291C"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Genotypes</w:t>
            </w:r>
          </w:p>
        </w:tc>
      </w:tr>
      <w:tr w:rsidR="003E5A98" w:rsidRPr="003E5A98" w14:paraId="3AB1EDE8" w14:textId="77777777"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BF0CC97"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I</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FE58ADC"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6</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40CD0C5"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LBG-979, TAU-1, LBG-975, BIVT-RU-18-24, PU-1530, LBG-974</w:t>
            </w:r>
          </w:p>
        </w:tc>
      </w:tr>
      <w:tr w:rsidR="003E5A98" w:rsidRPr="003E5A98" w14:paraId="7F5AC738" w14:textId="77777777"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700BD0A"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II</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26107B7"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6</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F71E493"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BIVT-RU-18-30, BIVT-RU-18-33, BIVT-RU-18-22, PU-31, BIVT-RU-18-28, BIVT-RU-18-25</w:t>
            </w:r>
          </w:p>
        </w:tc>
      </w:tr>
      <w:tr w:rsidR="003E5A98" w:rsidRPr="003E5A98" w14:paraId="576ADAF7" w14:textId="77777777"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899BE3B"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III</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D23C643"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5</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079B03E"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RU-17-28, BIVT-RU-29, BIVT-RU-18-21, BIVT-RU-18-23, IPU-2-43</w:t>
            </w:r>
          </w:p>
        </w:tc>
      </w:tr>
      <w:tr w:rsidR="003E5A98" w:rsidRPr="003E5A98" w14:paraId="18E2363F" w14:textId="77777777"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95F2886"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IV</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2A2661D"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5</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B341A4F"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BIVT-RU-18-20, BIVT-RU-18-26, BIVT-RU-18-B4, BIVT-RU-18-32, TBG-104</w:t>
            </w:r>
          </w:p>
        </w:tc>
      </w:tr>
      <w:tr w:rsidR="003E5A98" w:rsidRPr="003E5A98" w14:paraId="48EDE9D0" w14:textId="77777777"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947D7F1"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V</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4341637"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5</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D44F168" w14:textId="77777777"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LBG-956, BIVT-RU-18-31, LBG-978, BIVT-RU-18-27, LBG-968</w:t>
            </w:r>
          </w:p>
        </w:tc>
      </w:tr>
    </w:tbl>
    <w:p w14:paraId="6A2FB1E4" w14:textId="77777777" w:rsidR="003E5A98" w:rsidRDefault="003E5A98">
      <w:pPr>
        <w:rPr>
          <w:bCs/>
        </w:rPr>
      </w:pPr>
    </w:p>
    <w:p w14:paraId="42C87628" w14:textId="77777777" w:rsidR="00374EF6" w:rsidRPr="00374EF6" w:rsidRDefault="00374EF6" w:rsidP="00374EF6">
      <w:pPr>
        <w:spacing w:after="0" w:line="240" w:lineRule="auto"/>
        <w:rPr>
          <w:rFonts w:ascii="Times New Roman" w:eastAsia="Times New Roman" w:hAnsi="Times New Roman" w:cs="Times New Roman"/>
          <w:b/>
          <w:sz w:val="20"/>
        </w:rPr>
      </w:pPr>
      <w:r w:rsidRPr="00374EF6">
        <w:rPr>
          <w:rFonts w:ascii="Times New Roman" w:eastAsia="Times New Roman" w:hAnsi="Times New Roman" w:cs="Times New Roman"/>
          <w:b/>
          <w:sz w:val="20"/>
        </w:rPr>
        <w:t xml:space="preserve">Table: 4 </w:t>
      </w:r>
      <w:r w:rsidRPr="00374EF6">
        <w:rPr>
          <w:rFonts w:ascii="Times New Roman" w:eastAsia="Times New Roman" w:hAnsi="Times New Roman" w:cs="Times New Roman"/>
          <w:sz w:val="20"/>
        </w:rPr>
        <w:t xml:space="preserve">Average intra (diagonal) and inter-cluster (between) distance of </w:t>
      </w:r>
      <w:proofErr w:type="spellStart"/>
      <w:r w:rsidRPr="00374EF6">
        <w:rPr>
          <w:rFonts w:ascii="Times New Roman" w:eastAsia="Times New Roman" w:hAnsi="Times New Roman" w:cs="Times New Roman"/>
          <w:sz w:val="20"/>
        </w:rPr>
        <w:t>blackgram</w:t>
      </w:r>
      <w:proofErr w:type="spellEnd"/>
      <w:r w:rsidRPr="00374EF6">
        <w:rPr>
          <w:rFonts w:ascii="Times New Roman" w:eastAsia="Times New Roman" w:hAnsi="Times New Roman" w:cs="Times New Roman"/>
          <w:sz w:val="20"/>
        </w:rPr>
        <w:t xml:space="preserve"> genotypes</w:t>
      </w:r>
    </w:p>
    <w:tbl>
      <w:tblPr>
        <w:tblW w:w="0" w:type="auto"/>
        <w:tblInd w:w="108" w:type="dxa"/>
        <w:tblCellMar>
          <w:left w:w="10" w:type="dxa"/>
          <w:right w:w="10" w:type="dxa"/>
        </w:tblCellMar>
        <w:tblLook w:val="04A0" w:firstRow="1" w:lastRow="0" w:firstColumn="1" w:lastColumn="0" w:noHBand="0" w:noVBand="1"/>
      </w:tblPr>
      <w:tblGrid>
        <w:gridCol w:w="1529"/>
        <w:gridCol w:w="1513"/>
        <w:gridCol w:w="1523"/>
        <w:gridCol w:w="1523"/>
        <w:gridCol w:w="1523"/>
        <w:gridCol w:w="1523"/>
      </w:tblGrid>
      <w:tr w:rsidR="00374EF6" w:rsidRPr="00374EF6" w14:paraId="28E77AEF" w14:textId="77777777"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69BFD0" w14:textId="77777777"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Cluster</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F05BE4" w14:textId="77777777"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01FEB0" w14:textId="77777777"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II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947D00" w14:textId="77777777"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III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8C6BBF" w14:textId="77777777"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IV</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0E7D3D" w14:textId="77777777"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V</w:t>
            </w:r>
          </w:p>
        </w:tc>
      </w:tr>
      <w:tr w:rsidR="00374EF6" w:rsidRPr="00374EF6" w14:paraId="21D7A92B" w14:textId="77777777"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63DA45" w14:textId="77777777" w:rsidR="00374EF6" w:rsidRPr="00374EF6" w:rsidRDefault="00374EF6" w:rsidP="001A429F">
            <w:pPr>
              <w:tabs>
                <w:tab w:val="left" w:pos="4410"/>
              </w:tabs>
              <w:spacing w:before="120" w:after="0" w:line="240" w:lineRule="auto"/>
              <w:jc w:val="center"/>
              <w:rPr>
                <w:sz w:val="20"/>
              </w:rPr>
            </w:pPr>
            <w:r w:rsidRPr="00374EF6">
              <w:rPr>
                <w:rFonts w:ascii="Times New Roman" w:eastAsia="Times New Roman" w:hAnsi="Times New Roman" w:cs="Times New Roman"/>
                <w:b/>
                <w:sz w:val="20"/>
              </w:rPr>
              <w:t>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B972CA" w14:textId="77777777" w:rsidR="00374EF6" w:rsidRPr="00374EF6" w:rsidRDefault="00374EF6" w:rsidP="001A429F">
            <w:pPr>
              <w:spacing w:after="0" w:line="240" w:lineRule="auto"/>
              <w:jc w:val="center"/>
              <w:rPr>
                <w:rFonts w:ascii="Times New Roman" w:eastAsia="Times New Roman" w:hAnsi="Times New Roman" w:cs="Times New Roman"/>
                <w:b/>
                <w:color w:val="000000"/>
                <w:sz w:val="20"/>
              </w:rPr>
            </w:pPr>
          </w:p>
          <w:p w14:paraId="3D759489"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b/>
                <w:color w:val="000000"/>
                <w:sz w:val="20"/>
              </w:rPr>
              <w:t>53.32</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D02DD9" w14:textId="77777777" w:rsidR="00374EF6" w:rsidRPr="00374EF6" w:rsidRDefault="00374EF6" w:rsidP="001A429F">
            <w:pPr>
              <w:spacing w:after="0" w:line="240" w:lineRule="auto"/>
              <w:jc w:val="center"/>
              <w:rPr>
                <w:rFonts w:ascii="Times New Roman" w:eastAsia="Times New Roman" w:hAnsi="Times New Roman" w:cs="Times New Roman"/>
                <w:color w:val="000000"/>
                <w:sz w:val="20"/>
              </w:rPr>
            </w:pPr>
          </w:p>
          <w:p w14:paraId="677BD51E"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142.13</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ABC056" w14:textId="77777777" w:rsidR="00374EF6" w:rsidRPr="00374EF6" w:rsidRDefault="00374EF6" w:rsidP="001A429F">
            <w:pPr>
              <w:spacing w:after="0" w:line="240" w:lineRule="auto"/>
              <w:jc w:val="center"/>
              <w:rPr>
                <w:rFonts w:ascii="Times New Roman" w:eastAsia="Times New Roman" w:hAnsi="Times New Roman" w:cs="Times New Roman"/>
                <w:color w:val="000000"/>
                <w:sz w:val="20"/>
              </w:rPr>
            </w:pPr>
          </w:p>
          <w:p w14:paraId="1BFE4DF4"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97.06</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0151A7" w14:textId="77777777" w:rsidR="00374EF6" w:rsidRPr="00374EF6" w:rsidRDefault="00374EF6" w:rsidP="001A429F">
            <w:pPr>
              <w:spacing w:after="0" w:line="240" w:lineRule="auto"/>
              <w:jc w:val="center"/>
              <w:rPr>
                <w:rFonts w:ascii="Times New Roman" w:eastAsia="Times New Roman" w:hAnsi="Times New Roman" w:cs="Times New Roman"/>
                <w:color w:val="000000"/>
                <w:sz w:val="20"/>
              </w:rPr>
            </w:pPr>
          </w:p>
          <w:p w14:paraId="7BA61622"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101.94</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AC0579" w14:textId="77777777" w:rsidR="00374EF6" w:rsidRPr="00374EF6" w:rsidRDefault="00374EF6" w:rsidP="001A429F">
            <w:pPr>
              <w:spacing w:after="0" w:line="240" w:lineRule="auto"/>
              <w:jc w:val="center"/>
              <w:rPr>
                <w:rFonts w:ascii="Times New Roman" w:eastAsia="Times New Roman" w:hAnsi="Times New Roman" w:cs="Times New Roman"/>
                <w:color w:val="000000"/>
                <w:sz w:val="20"/>
              </w:rPr>
            </w:pPr>
          </w:p>
          <w:p w14:paraId="3B5AB4D2"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121.13</w:t>
            </w:r>
          </w:p>
        </w:tc>
      </w:tr>
      <w:tr w:rsidR="00374EF6" w:rsidRPr="00374EF6" w14:paraId="3729B8DB" w14:textId="77777777"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819808" w14:textId="77777777" w:rsidR="00374EF6" w:rsidRPr="00374EF6" w:rsidRDefault="00374EF6" w:rsidP="001A429F">
            <w:pPr>
              <w:tabs>
                <w:tab w:val="left" w:pos="4410"/>
              </w:tabs>
              <w:spacing w:before="120" w:after="0" w:line="240" w:lineRule="auto"/>
              <w:jc w:val="center"/>
              <w:rPr>
                <w:sz w:val="20"/>
              </w:rPr>
            </w:pPr>
            <w:r w:rsidRPr="00374EF6">
              <w:rPr>
                <w:rFonts w:ascii="Times New Roman" w:eastAsia="Times New Roman" w:hAnsi="Times New Roman" w:cs="Times New Roman"/>
                <w:b/>
                <w:sz w:val="20"/>
              </w:rPr>
              <w:t>II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B25AB3"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4E5F2A" w14:textId="77777777" w:rsidR="00374EF6" w:rsidRPr="00374EF6" w:rsidRDefault="00374EF6" w:rsidP="001A429F">
            <w:pPr>
              <w:spacing w:after="0" w:line="240" w:lineRule="auto"/>
              <w:jc w:val="center"/>
              <w:rPr>
                <w:rFonts w:ascii="Times New Roman" w:eastAsia="Times New Roman" w:hAnsi="Times New Roman" w:cs="Times New Roman"/>
                <w:b/>
                <w:color w:val="000000"/>
                <w:sz w:val="20"/>
              </w:rPr>
            </w:pPr>
          </w:p>
          <w:p w14:paraId="7DA5BBCD"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b/>
                <w:color w:val="000000"/>
                <w:sz w:val="20"/>
              </w:rPr>
              <w:t>61.63</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2296E4" w14:textId="77777777" w:rsidR="00374EF6" w:rsidRPr="00374EF6" w:rsidRDefault="00374EF6" w:rsidP="001A429F">
            <w:pPr>
              <w:spacing w:after="0" w:line="240" w:lineRule="auto"/>
              <w:jc w:val="center"/>
              <w:rPr>
                <w:rFonts w:ascii="Times New Roman" w:eastAsia="Times New Roman" w:hAnsi="Times New Roman" w:cs="Times New Roman"/>
                <w:color w:val="000000"/>
                <w:sz w:val="20"/>
              </w:rPr>
            </w:pPr>
          </w:p>
          <w:p w14:paraId="7C03868F"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143.08</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4E2512" w14:textId="77777777" w:rsidR="00374EF6" w:rsidRPr="00374EF6" w:rsidRDefault="00374EF6" w:rsidP="001A429F">
            <w:pPr>
              <w:spacing w:after="0" w:line="240" w:lineRule="auto"/>
              <w:jc w:val="center"/>
              <w:rPr>
                <w:rFonts w:ascii="Times New Roman" w:eastAsia="Times New Roman" w:hAnsi="Times New Roman" w:cs="Times New Roman"/>
                <w:color w:val="000000"/>
                <w:sz w:val="20"/>
              </w:rPr>
            </w:pPr>
          </w:p>
          <w:p w14:paraId="06F0E69B"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140.52</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CB6B39" w14:textId="77777777" w:rsidR="00374EF6" w:rsidRPr="00374EF6" w:rsidRDefault="00374EF6" w:rsidP="001A429F">
            <w:pPr>
              <w:spacing w:after="0" w:line="240" w:lineRule="auto"/>
              <w:jc w:val="center"/>
              <w:rPr>
                <w:rFonts w:ascii="Times New Roman" w:eastAsia="Times New Roman" w:hAnsi="Times New Roman" w:cs="Times New Roman"/>
                <w:color w:val="000000"/>
                <w:sz w:val="20"/>
              </w:rPr>
            </w:pPr>
          </w:p>
          <w:p w14:paraId="30DD5C46"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104.91</w:t>
            </w:r>
          </w:p>
        </w:tc>
      </w:tr>
      <w:tr w:rsidR="00374EF6" w:rsidRPr="00374EF6" w14:paraId="319C98C1" w14:textId="77777777"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A571B7" w14:textId="77777777" w:rsidR="00374EF6" w:rsidRPr="00374EF6" w:rsidRDefault="00374EF6" w:rsidP="001A429F">
            <w:pPr>
              <w:tabs>
                <w:tab w:val="left" w:pos="4410"/>
              </w:tabs>
              <w:spacing w:before="120" w:after="0" w:line="240" w:lineRule="auto"/>
              <w:jc w:val="center"/>
              <w:rPr>
                <w:sz w:val="20"/>
              </w:rPr>
            </w:pPr>
            <w:r w:rsidRPr="00374EF6">
              <w:rPr>
                <w:rFonts w:ascii="Times New Roman" w:eastAsia="Times New Roman" w:hAnsi="Times New Roman" w:cs="Times New Roman"/>
                <w:b/>
                <w:sz w:val="20"/>
              </w:rPr>
              <w:t>III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085040"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FB67C3"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88CBD"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b/>
                <w:color w:val="000000"/>
                <w:sz w:val="20"/>
              </w:rPr>
              <w:t>78.30</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CC13E4"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199.71</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23D484"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122.05</w:t>
            </w:r>
          </w:p>
        </w:tc>
      </w:tr>
      <w:tr w:rsidR="00374EF6" w:rsidRPr="00374EF6" w14:paraId="26CBE371" w14:textId="77777777"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9D04EB" w14:textId="77777777" w:rsidR="00374EF6" w:rsidRPr="00374EF6" w:rsidRDefault="00374EF6" w:rsidP="001A429F">
            <w:pPr>
              <w:tabs>
                <w:tab w:val="left" w:pos="4410"/>
              </w:tabs>
              <w:spacing w:before="120" w:after="0" w:line="240" w:lineRule="auto"/>
              <w:jc w:val="center"/>
              <w:rPr>
                <w:sz w:val="20"/>
              </w:rPr>
            </w:pPr>
            <w:r w:rsidRPr="00374EF6">
              <w:rPr>
                <w:rFonts w:ascii="Times New Roman" w:eastAsia="Times New Roman" w:hAnsi="Times New Roman" w:cs="Times New Roman"/>
                <w:b/>
                <w:sz w:val="20"/>
              </w:rPr>
              <w:t>IV</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D29F49"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358D49"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79F439"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9B0C37"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b/>
                <w:color w:val="000000"/>
                <w:sz w:val="20"/>
              </w:rPr>
              <w:t>72.89</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308E33" w14:textId="77777777"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171.36</w:t>
            </w:r>
          </w:p>
        </w:tc>
      </w:tr>
      <w:tr w:rsidR="00374EF6" w:rsidRPr="00374EF6" w14:paraId="574AB98F" w14:textId="77777777"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E12044" w14:textId="77777777" w:rsidR="00374EF6" w:rsidRPr="00374EF6" w:rsidRDefault="00374EF6" w:rsidP="001A429F">
            <w:pPr>
              <w:tabs>
                <w:tab w:val="left" w:pos="4410"/>
              </w:tabs>
              <w:spacing w:before="120" w:after="0" w:line="240" w:lineRule="auto"/>
              <w:jc w:val="center"/>
              <w:rPr>
                <w:sz w:val="20"/>
              </w:rPr>
            </w:pPr>
            <w:r w:rsidRPr="00374EF6">
              <w:rPr>
                <w:rFonts w:ascii="Times New Roman" w:eastAsia="Times New Roman" w:hAnsi="Times New Roman" w:cs="Times New Roman"/>
                <w:b/>
                <w:sz w:val="20"/>
              </w:rPr>
              <w:t>V</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9FD614"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E47D07"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9D657D"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4B2E20" w14:textId="77777777"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354090" w14:textId="77777777" w:rsidR="00374EF6" w:rsidRPr="00374EF6" w:rsidRDefault="00374EF6" w:rsidP="001A429F">
            <w:pPr>
              <w:tabs>
                <w:tab w:val="left" w:pos="4410"/>
              </w:tabs>
              <w:spacing w:after="0" w:line="240" w:lineRule="auto"/>
              <w:jc w:val="center"/>
              <w:rPr>
                <w:rFonts w:ascii="Times New Roman" w:eastAsia="Times New Roman" w:hAnsi="Times New Roman" w:cs="Times New Roman"/>
                <w:b/>
                <w:sz w:val="20"/>
              </w:rPr>
            </w:pPr>
          </w:p>
          <w:p w14:paraId="48FAC454" w14:textId="77777777"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82.77</w:t>
            </w:r>
          </w:p>
        </w:tc>
      </w:tr>
    </w:tbl>
    <w:p w14:paraId="68BD8421" w14:textId="77777777" w:rsidR="00374EF6" w:rsidRPr="00374EF6" w:rsidRDefault="00374EF6">
      <w:pPr>
        <w:rPr>
          <w:bCs/>
          <w:sz w:val="20"/>
        </w:rPr>
      </w:pPr>
    </w:p>
    <w:p w14:paraId="4982D661" w14:textId="77777777" w:rsidR="00374EF6" w:rsidRPr="00374EF6" w:rsidRDefault="00374EF6" w:rsidP="00374EF6">
      <w:pPr>
        <w:tabs>
          <w:tab w:val="left" w:pos="4410"/>
        </w:tabs>
        <w:spacing w:after="0" w:line="240" w:lineRule="auto"/>
        <w:jc w:val="both"/>
        <w:rPr>
          <w:rFonts w:ascii="Times New Roman" w:eastAsia="Times New Roman" w:hAnsi="Times New Roman" w:cs="Times New Roman"/>
          <w:sz w:val="20"/>
        </w:rPr>
      </w:pPr>
      <w:r w:rsidRPr="00374EF6">
        <w:rPr>
          <w:rFonts w:ascii="Times New Roman" w:eastAsia="Times New Roman" w:hAnsi="Times New Roman" w:cs="Times New Roman"/>
          <w:b/>
          <w:sz w:val="20"/>
        </w:rPr>
        <w:lastRenderedPageBreak/>
        <w:t xml:space="preserve">Table: 5 </w:t>
      </w:r>
      <w:r w:rsidRPr="00374EF6">
        <w:rPr>
          <w:rFonts w:ascii="Times New Roman" w:eastAsia="Times New Roman" w:hAnsi="Times New Roman" w:cs="Times New Roman"/>
          <w:sz w:val="20"/>
        </w:rPr>
        <w:t xml:space="preserve">contributions of characters towards genetic divergence in </w:t>
      </w:r>
      <w:proofErr w:type="spellStart"/>
      <w:r w:rsidRPr="00374EF6">
        <w:rPr>
          <w:rFonts w:ascii="Times New Roman" w:eastAsia="Times New Roman" w:hAnsi="Times New Roman" w:cs="Times New Roman"/>
          <w:sz w:val="20"/>
        </w:rPr>
        <w:t>blackgram</w:t>
      </w:r>
      <w:proofErr w:type="spellEnd"/>
      <w:r w:rsidRPr="00374EF6">
        <w:rPr>
          <w:rFonts w:ascii="Times New Roman" w:eastAsia="Times New Roman" w:hAnsi="Times New Roman" w:cs="Times New Roman"/>
          <w:sz w:val="20"/>
        </w:rPr>
        <w:t xml:space="preserve"> genotypes</w:t>
      </w:r>
    </w:p>
    <w:tbl>
      <w:tblPr>
        <w:tblW w:w="0" w:type="auto"/>
        <w:tblInd w:w="108" w:type="dxa"/>
        <w:tblCellMar>
          <w:left w:w="10" w:type="dxa"/>
          <w:right w:w="10" w:type="dxa"/>
        </w:tblCellMar>
        <w:tblLook w:val="04A0" w:firstRow="1" w:lastRow="0" w:firstColumn="1" w:lastColumn="0" w:noHBand="0" w:noVBand="1"/>
      </w:tblPr>
      <w:tblGrid>
        <w:gridCol w:w="767"/>
        <w:gridCol w:w="3713"/>
        <w:gridCol w:w="2237"/>
        <w:gridCol w:w="2417"/>
      </w:tblGrid>
      <w:tr w:rsidR="00374EF6" w:rsidRPr="00374EF6" w14:paraId="469BF293"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732C3" w14:textId="77777777" w:rsidR="00374EF6" w:rsidRPr="00374EF6" w:rsidRDefault="00374EF6" w:rsidP="00374EF6">
            <w:pPr>
              <w:tabs>
                <w:tab w:val="left" w:pos="4410"/>
              </w:tabs>
              <w:spacing w:after="0" w:line="240" w:lineRule="auto"/>
              <w:jc w:val="center"/>
              <w:rPr>
                <w:sz w:val="20"/>
              </w:rPr>
            </w:pPr>
            <w:proofErr w:type="spellStart"/>
            <w:proofErr w:type="gramStart"/>
            <w:r w:rsidRPr="00374EF6">
              <w:rPr>
                <w:rFonts w:ascii="Times New Roman" w:eastAsia="Times New Roman" w:hAnsi="Times New Roman" w:cs="Times New Roman"/>
                <w:b/>
                <w:sz w:val="20"/>
              </w:rPr>
              <w:t>S.No</w:t>
            </w:r>
            <w:proofErr w:type="spellEnd"/>
            <w:proofErr w:type="gramEnd"/>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32F6C"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b/>
                <w:sz w:val="20"/>
              </w:rPr>
              <w:t>Characters</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EE7C6"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b/>
                <w:sz w:val="20"/>
              </w:rPr>
              <w:t>Times ranked 1</w:t>
            </w:r>
            <w:r w:rsidRPr="00374EF6">
              <w:rPr>
                <w:rFonts w:ascii="Times New Roman" w:eastAsia="Times New Roman" w:hAnsi="Times New Roman" w:cs="Times New Roman"/>
                <w:b/>
                <w:sz w:val="20"/>
                <w:vertAlign w:val="superscript"/>
              </w:rPr>
              <w:t>st</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E70D8"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b/>
                <w:sz w:val="20"/>
              </w:rPr>
              <w:t>Percent contribution</w:t>
            </w:r>
          </w:p>
        </w:tc>
      </w:tr>
      <w:tr w:rsidR="00374EF6" w:rsidRPr="00374EF6" w14:paraId="6DB7D852"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B5BEA7"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5FF0EC"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Plant height (cm)</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AA68EB"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8801C0"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14:paraId="3913D27D"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F2BD1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4E2780"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primary branches</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4E4027"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FFEC2A"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14:paraId="002ABE66"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7EC6F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A415D3"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secondary branches</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E6118D"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18</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3C1628"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5.13%</w:t>
            </w:r>
          </w:p>
        </w:tc>
      </w:tr>
      <w:tr w:rsidR="00374EF6" w:rsidRPr="00374EF6" w14:paraId="71C50E63"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D6F59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97A375"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Days to 50% flowering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6670F2"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07C95F"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14:paraId="784978B6"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C5D3BE"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58E987"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Days to maturity</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03C127"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5</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15B83A"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1.42%</w:t>
            </w:r>
          </w:p>
        </w:tc>
      </w:tr>
      <w:tr w:rsidR="00374EF6" w:rsidRPr="00374EF6" w14:paraId="50D800B0"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A8D0A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5A9913"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clusters per plant</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AF3D07"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15</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C50830"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4.27%</w:t>
            </w:r>
          </w:p>
        </w:tc>
      </w:tr>
      <w:tr w:rsidR="00374EF6" w:rsidRPr="00374EF6" w14:paraId="59F4C8BA"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9F4578"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38C4CA"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pods per cluster</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25C11"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F2B41E"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14:paraId="64E94D02"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C55BA4"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8</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5974C7"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pods per plant</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E1B3BC"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9</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B90B09"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2.56%</w:t>
            </w:r>
          </w:p>
        </w:tc>
      </w:tr>
      <w:tr w:rsidR="00374EF6" w:rsidRPr="00374EF6" w14:paraId="3C7BBC57"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3C1F6A"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9</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8E0F9B"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Pod length (cm)</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F98EF1"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ED8108"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14:paraId="46C1A76B"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5246D"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10</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836D18"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Pod weight per plant (g)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FD2988"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2F0AE4"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0.28%</w:t>
            </w:r>
          </w:p>
        </w:tc>
      </w:tr>
      <w:tr w:rsidR="00374EF6" w:rsidRPr="00374EF6" w14:paraId="1C417261"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407E81"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11</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41CB0A"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Seeds per pod</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1736F9"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3</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A496FE"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0.85%</w:t>
            </w:r>
          </w:p>
        </w:tc>
      </w:tr>
      <w:tr w:rsidR="00374EF6" w:rsidRPr="00374EF6" w14:paraId="6DCE7208"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CDC07E"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12</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5E5FAB"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100 seed weight (g)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88D7F1"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D13AED"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14:paraId="1695C7FB"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F9983E"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13</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523567"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Yield per plant (g)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D770B5"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17</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0BA3BF"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4.84%</w:t>
            </w:r>
          </w:p>
        </w:tc>
      </w:tr>
      <w:tr w:rsidR="00374EF6" w:rsidRPr="00374EF6" w14:paraId="5B678C0A"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25A9C0"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14</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EDDBC1"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Total soluble sugars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144D03"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39</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DB3406"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11.11%</w:t>
            </w:r>
          </w:p>
        </w:tc>
      </w:tr>
      <w:tr w:rsidR="00374EF6" w:rsidRPr="00374EF6" w14:paraId="5954D792"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744EE0"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15</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02A8CA"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Protein content (mg/g)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1216D0"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50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0203B4"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14.25%</w:t>
            </w:r>
          </w:p>
        </w:tc>
      </w:tr>
      <w:tr w:rsidR="00374EF6" w:rsidRPr="00374EF6" w14:paraId="309F0DEC" w14:textId="77777777"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DEEB4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16</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F6056C"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Yield per plot (g)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3AE444"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110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53CAFD"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31.34%</w:t>
            </w:r>
          </w:p>
        </w:tc>
      </w:tr>
    </w:tbl>
    <w:p w14:paraId="60E5F18C" w14:textId="77777777" w:rsidR="00374EF6" w:rsidRPr="00374EF6" w:rsidRDefault="00374EF6">
      <w:pPr>
        <w:rPr>
          <w:bCs/>
          <w:sz w:val="20"/>
        </w:rPr>
      </w:pPr>
    </w:p>
    <w:p w14:paraId="70706764" w14:textId="77777777" w:rsidR="00374EF6" w:rsidRPr="00374EF6" w:rsidRDefault="00374EF6" w:rsidP="00374EF6">
      <w:pPr>
        <w:spacing w:after="0" w:line="276" w:lineRule="auto"/>
        <w:rPr>
          <w:rFonts w:ascii="Times New Roman" w:eastAsia="Times New Roman" w:hAnsi="Times New Roman" w:cs="Times New Roman"/>
          <w:sz w:val="20"/>
        </w:rPr>
      </w:pPr>
      <w:r w:rsidRPr="00374EF6">
        <w:rPr>
          <w:rFonts w:ascii="Times New Roman" w:eastAsia="Times New Roman" w:hAnsi="Times New Roman" w:cs="Times New Roman"/>
          <w:b/>
          <w:sz w:val="20"/>
        </w:rPr>
        <w:t>Table: 6</w:t>
      </w:r>
      <w:r w:rsidRPr="00374EF6">
        <w:rPr>
          <w:rFonts w:ascii="Times New Roman" w:eastAsia="Times New Roman" w:hAnsi="Times New Roman" w:cs="Times New Roman"/>
          <w:sz w:val="20"/>
        </w:rPr>
        <w:t xml:space="preserve"> cluster wise Mean performance various quantitative and biochemical traits of </w:t>
      </w:r>
      <w:proofErr w:type="spellStart"/>
      <w:r w:rsidRPr="00374EF6">
        <w:rPr>
          <w:rFonts w:ascii="Times New Roman" w:eastAsia="Times New Roman" w:hAnsi="Times New Roman" w:cs="Times New Roman"/>
          <w:sz w:val="20"/>
        </w:rPr>
        <w:t>blackgram</w:t>
      </w:r>
      <w:proofErr w:type="spellEnd"/>
      <w:r w:rsidRPr="00374EF6">
        <w:rPr>
          <w:rFonts w:ascii="Times New Roman" w:eastAsia="Times New Roman" w:hAnsi="Times New Roman" w:cs="Times New Roman"/>
          <w:sz w:val="20"/>
        </w:rPr>
        <w:t xml:space="preserve"> genotypes</w:t>
      </w:r>
    </w:p>
    <w:tbl>
      <w:tblPr>
        <w:tblW w:w="0" w:type="auto"/>
        <w:tblInd w:w="108" w:type="dxa"/>
        <w:tblCellMar>
          <w:left w:w="10" w:type="dxa"/>
          <w:right w:w="10" w:type="dxa"/>
        </w:tblCellMar>
        <w:tblLook w:val="04A0" w:firstRow="1" w:lastRow="0" w:firstColumn="1" w:lastColumn="0" w:noHBand="0" w:noVBand="1"/>
      </w:tblPr>
      <w:tblGrid>
        <w:gridCol w:w="3665"/>
        <w:gridCol w:w="1061"/>
        <w:gridCol w:w="1060"/>
        <w:gridCol w:w="1144"/>
        <w:gridCol w:w="1144"/>
        <w:gridCol w:w="1060"/>
      </w:tblGrid>
      <w:tr w:rsidR="00374EF6" w:rsidRPr="00374EF6" w14:paraId="1F424A0F"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B57D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Parameters</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6D94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Cluster I</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98B40"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Cluster II</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FDAA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Cluster III</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45903"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Cluster IV</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7BD33"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Cluster V</w:t>
            </w:r>
          </w:p>
        </w:tc>
      </w:tr>
      <w:tr w:rsidR="00374EF6" w:rsidRPr="00374EF6" w14:paraId="4906A9D3"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FF717"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Plant height (cm)</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571ECC"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15.45</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455219"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15.43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6B68B1"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15.79</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9C1F74"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15.80</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6F4DC2"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15.03</w:t>
            </w:r>
          </w:p>
        </w:tc>
      </w:tr>
      <w:tr w:rsidR="00374EF6" w:rsidRPr="00374EF6" w14:paraId="6CF51431"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DD849"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primary branches</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4F1E77"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4.91</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50B30A"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5.06</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F1718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4.88</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E3625"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4.85</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8FEFF3"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5.24</w:t>
            </w:r>
          </w:p>
        </w:tc>
      </w:tr>
      <w:tr w:rsidR="00374EF6" w:rsidRPr="00374EF6" w14:paraId="22303FC6"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14909E"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secondary branches</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FCB7C4"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3.26</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22C726"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2.88</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3EDAB0"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2.87</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5882A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2.88</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983B86"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3.65</w:t>
            </w:r>
          </w:p>
        </w:tc>
      </w:tr>
      <w:tr w:rsidR="00374EF6" w:rsidRPr="00374EF6" w14:paraId="19818DA1"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0B5C55"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Days to 50% flowering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E1F4B5"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35.72</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7596B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37.17</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232DCA"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35.93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A0736E"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37.20</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78FCA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36.33</w:t>
            </w:r>
          </w:p>
        </w:tc>
      </w:tr>
      <w:tr w:rsidR="00374EF6" w:rsidRPr="00374EF6" w14:paraId="35C5B81F"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230FBD"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Days to maturity</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1F981E"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64.94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1B9FE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68.11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D28A1C"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67.87</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090D3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69.13</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BF36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65.53</w:t>
            </w:r>
          </w:p>
        </w:tc>
      </w:tr>
      <w:tr w:rsidR="00374EF6" w:rsidRPr="00374EF6" w14:paraId="780736A7"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557D6"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clusters per plant</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77B4D1"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5.31</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60640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5.48</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E96F68"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5.81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63A89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5.37</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48AC4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4.89</w:t>
            </w:r>
          </w:p>
        </w:tc>
      </w:tr>
      <w:tr w:rsidR="00374EF6" w:rsidRPr="00374EF6" w14:paraId="25EFDE41"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C88A58"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pods per cluster</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703E8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3.79</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C158A"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3.44</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32E11"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3.80</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BB2156"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3.75</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FAADF1"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2.97</w:t>
            </w:r>
          </w:p>
        </w:tc>
      </w:tr>
      <w:tr w:rsidR="00374EF6" w:rsidRPr="00374EF6" w14:paraId="7983A6FD"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2E2612"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pods per plant</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77852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19.97</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C6337"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19.16</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70F57"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22.04</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47F0E"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20.08</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1B1F11"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15.26</w:t>
            </w:r>
          </w:p>
        </w:tc>
      </w:tr>
      <w:tr w:rsidR="00374EF6" w:rsidRPr="00374EF6" w14:paraId="7D3CED1E"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AA339E"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Pod length (cm)</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8B0A0A"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4.35</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0D1313"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4.29</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A19A0B"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4.38</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9F5F2D"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4.31</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13309D"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4.29</w:t>
            </w:r>
          </w:p>
        </w:tc>
      </w:tr>
      <w:tr w:rsidR="00374EF6" w:rsidRPr="00374EF6" w14:paraId="06DE5AC7"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61A24B"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Pod weight per plant (g)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9BDD9B"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9.09</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14C4A"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9.11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288994"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9.43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32AC4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10.44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093FB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8.76</w:t>
            </w:r>
          </w:p>
        </w:tc>
      </w:tr>
      <w:tr w:rsidR="00374EF6" w:rsidRPr="00374EF6" w14:paraId="369A1A6C"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4D2B1C"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Seeds per pod</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7B8817"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5.94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20E006"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5.85</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3F482E"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5.79</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C0EC3E"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5.97</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3F710"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5.62</w:t>
            </w:r>
          </w:p>
        </w:tc>
      </w:tr>
      <w:tr w:rsidR="00374EF6" w:rsidRPr="00374EF6" w14:paraId="3BE8E5F4"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F47394"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100 seed weight (g)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02E68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4.83</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51D8BB"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5.33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F426B1"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4.93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7D4D50"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4.67</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0BCDF5"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4.40</w:t>
            </w:r>
          </w:p>
        </w:tc>
      </w:tr>
      <w:tr w:rsidR="00374EF6" w:rsidRPr="00374EF6" w14:paraId="4D04C4B2"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CA9316"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Yield per plant (g)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799DD8"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8.24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A91BD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7.61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9E0609"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7.76</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5A5591"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8.21</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9194C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6.44</w:t>
            </w:r>
          </w:p>
        </w:tc>
      </w:tr>
      <w:tr w:rsidR="00374EF6" w:rsidRPr="00374EF6" w14:paraId="7FE35E35"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FAC1EC"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Total soluble sugars (%)</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EE4BBC"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42.94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DC2C56"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43.48</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DAC3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30.96</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E3C28B"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54.98</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AB3A2A"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34.13</w:t>
            </w:r>
          </w:p>
        </w:tc>
      </w:tr>
      <w:tr w:rsidR="00374EF6" w:rsidRPr="00374EF6" w14:paraId="54860660"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A20852"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Protein content (mg/g)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260F5F"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5.84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28AAB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7.67</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2939D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5.49</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9BE7E3"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7.68</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1BA497"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7.71</w:t>
            </w:r>
          </w:p>
        </w:tc>
      </w:tr>
      <w:tr w:rsidR="00374EF6" w:rsidRPr="00374EF6" w14:paraId="76AC558A" w14:textId="77777777"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F82B1" w14:textId="77777777"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Yield per plot (g)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3596C5"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117.00</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E5CE92"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248.94</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28A10"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157.40</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E7452D"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138.20</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55C67B" w14:textId="77777777"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147.93</w:t>
            </w:r>
          </w:p>
        </w:tc>
      </w:tr>
    </w:tbl>
    <w:p w14:paraId="4C5A8EE3" w14:textId="77777777" w:rsidR="00374EF6" w:rsidRDefault="00374EF6">
      <w:pPr>
        <w:rPr>
          <w:bCs/>
        </w:rPr>
      </w:pPr>
    </w:p>
    <w:p w14:paraId="492868C4" w14:textId="77777777" w:rsidR="009F5238" w:rsidRDefault="009F5238">
      <w:pPr>
        <w:rPr>
          <w:bCs/>
        </w:rPr>
      </w:pPr>
    </w:p>
    <w:p w14:paraId="2E47F9ED" w14:textId="77777777" w:rsidR="009F5238" w:rsidRDefault="009F5238">
      <w:pPr>
        <w:rPr>
          <w:bCs/>
        </w:rPr>
      </w:pPr>
    </w:p>
    <w:p w14:paraId="1A4BC0F5" w14:textId="77777777" w:rsidR="00FB220D" w:rsidRPr="00FB220D" w:rsidRDefault="00FB220D" w:rsidP="00FB220D">
      <w:pPr>
        <w:spacing w:after="100" w:afterAutospacing="1" w:line="160" w:lineRule="atLeast"/>
        <w:jc w:val="center"/>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Cluster</w:t>
      </w:r>
      <w:r w:rsidR="00606794">
        <w:rPr>
          <w:rFonts w:ascii="Times New Roman" w:eastAsia="Calibri" w:hAnsi="Times New Roman" w:cs="Times New Roman"/>
          <w:kern w:val="0"/>
          <w:sz w:val="24"/>
          <w:szCs w:val="24"/>
          <w:lang w:eastAsia="en-US"/>
        </w:rPr>
        <w:t xml:space="preserve">ing </w:t>
      </w:r>
      <w:r w:rsidRPr="00FB220D">
        <w:rPr>
          <w:rFonts w:ascii="Times New Roman" w:eastAsia="Calibri" w:hAnsi="Times New Roman" w:cs="Times New Roman"/>
          <w:kern w:val="0"/>
          <w:sz w:val="24"/>
          <w:szCs w:val="24"/>
          <w:lang w:eastAsia="en-US"/>
        </w:rPr>
        <w:t>by torcher</w:t>
      </w:r>
      <w:r>
        <w:rPr>
          <w:rFonts w:ascii="Times New Roman" w:eastAsia="Calibri" w:hAnsi="Times New Roman" w:cs="Times New Roman"/>
          <w:kern w:val="0"/>
          <w:sz w:val="24"/>
          <w:szCs w:val="24"/>
          <w:lang w:eastAsia="en-US"/>
        </w:rPr>
        <w:t>’s</w:t>
      </w:r>
      <w:r w:rsidRPr="00FB220D">
        <w:rPr>
          <w:rFonts w:ascii="Times New Roman" w:eastAsia="Calibri" w:hAnsi="Times New Roman" w:cs="Times New Roman"/>
          <w:kern w:val="0"/>
          <w:sz w:val="24"/>
          <w:szCs w:val="24"/>
          <w:lang w:eastAsia="en-US"/>
        </w:rPr>
        <w:t xml:space="preserve"> method</w:t>
      </w:r>
    </w:p>
    <w:p w14:paraId="673631E5" w14:textId="77777777" w:rsidR="00FB220D" w:rsidRPr="00FB220D" w:rsidRDefault="00FB220D" w:rsidP="00FB220D">
      <w:pPr>
        <w:tabs>
          <w:tab w:val="left" w:pos="1080"/>
          <w:tab w:val="right" w:pos="3177"/>
        </w:tabs>
        <w:spacing w:after="0" w:line="220" w:lineRule="atLeast"/>
        <w:jc w:val="both"/>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lastRenderedPageBreak/>
        <w:tab/>
        <w:t xml:space="preserve">   1Cluster</w:t>
      </w:r>
      <w:r w:rsidRPr="00FB220D">
        <w:rPr>
          <w:rFonts w:ascii="Times New Roman" w:eastAsia="Calibri" w:hAnsi="Times New Roman" w:cs="Times New Roman"/>
          <w:kern w:val="0"/>
          <w:sz w:val="24"/>
          <w:szCs w:val="24"/>
          <w:lang w:eastAsia="en-US"/>
        </w:rPr>
        <w:tab/>
      </w:r>
      <w:r w:rsidRPr="00FB220D">
        <w:rPr>
          <w:rFonts w:ascii="Times New Roman" w:eastAsia="Calibri" w:hAnsi="Times New Roman" w:cs="Times New Roman"/>
          <w:noProof/>
          <w:kern w:val="0"/>
          <w:sz w:val="18"/>
          <w:szCs w:val="24"/>
          <w:lang w:val="en-US" w:eastAsia="en-US" w:bidi="ar-SA"/>
        </w:rPr>
        <w:drawing>
          <wp:anchor distT="0" distB="0" distL="114300" distR="114300" simplePos="0" relativeHeight="251659264" behindDoc="0" locked="0" layoutInCell="1" allowOverlap="1" wp14:anchorId="4C4447A2" wp14:editId="727CF368">
            <wp:simplePos x="0" y="0"/>
            <wp:positionH relativeFrom="margin">
              <wp:posOffset>2131695</wp:posOffset>
            </wp:positionH>
            <wp:positionV relativeFrom="paragraph">
              <wp:posOffset>44450</wp:posOffset>
            </wp:positionV>
            <wp:extent cx="3600450" cy="522795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600450" cy="5227955"/>
                    </a:xfrm>
                    <a:prstGeom prst="rect">
                      <a:avLst/>
                    </a:prstGeom>
                  </pic:spPr>
                </pic:pic>
              </a:graphicData>
            </a:graphic>
          </wp:anchor>
        </w:drawing>
      </w:r>
      <w:r w:rsidRPr="00FB220D">
        <w:rPr>
          <w:rFonts w:ascii="Times New Roman" w:eastAsia="Calibri" w:hAnsi="Times New Roman" w:cs="Times New Roman"/>
          <w:kern w:val="0"/>
          <w:sz w:val="24"/>
          <w:szCs w:val="24"/>
          <w:lang w:eastAsia="en-US"/>
        </w:rPr>
        <w:t>4</w:t>
      </w:r>
    </w:p>
    <w:p w14:paraId="2525158E" w14:textId="77777777" w:rsidR="00FB220D" w:rsidRPr="00FB220D" w:rsidRDefault="00FB220D" w:rsidP="00FB220D">
      <w:pPr>
        <w:spacing w:after="0" w:line="22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18</w:t>
      </w:r>
    </w:p>
    <w:p w14:paraId="1AB8A9A0" w14:textId="77777777" w:rsidR="00FB220D" w:rsidRPr="00FB220D" w:rsidRDefault="00FB220D" w:rsidP="00FB220D">
      <w:pPr>
        <w:spacing w:after="0" w:line="22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w:t>
      </w:r>
    </w:p>
    <w:p w14:paraId="39502C14" w14:textId="77777777" w:rsidR="00FB220D" w:rsidRPr="00FB220D" w:rsidRDefault="00FB220D" w:rsidP="00FB220D">
      <w:pPr>
        <w:spacing w:after="0" w:line="22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14</w:t>
      </w:r>
    </w:p>
    <w:p w14:paraId="53B7C3A5" w14:textId="77777777" w:rsidR="00FB220D" w:rsidRPr="00FB220D" w:rsidRDefault="00FB220D" w:rsidP="00FB220D">
      <w:pPr>
        <w:spacing w:after="0" w:line="22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7</w:t>
      </w:r>
    </w:p>
    <w:p w14:paraId="4BD97C9D" w14:textId="77777777" w:rsidR="00FB220D" w:rsidRPr="00FB220D" w:rsidRDefault="00FB220D" w:rsidP="00FB220D">
      <w:pPr>
        <w:spacing w:after="0" w:line="22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w:t>
      </w:r>
    </w:p>
    <w:p w14:paraId="718E6D8C" w14:textId="77777777" w:rsidR="00FB220D" w:rsidRPr="00FB220D" w:rsidRDefault="00FB220D" w:rsidP="00FB220D">
      <w:pPr>
        <w:tabs>
          <w:tab w:val="center" w:pos="1588"/>
          <w:tab w:val="right" w:pos="3177"/>
        </w:tabs>
        <w:spacing w:after="0" w:line="240" w:lineRule="auto"/>
        <w:jc w:val="both"/>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ab/>
        <w:t xml:space="preserve">2Cluster </w:t>
      </w:r>
      <w:r w:rsidRPr="00FB220D">
        <w:rPr>
          <w:rFonts w:ascii="Times New Roman" w:eastAsia="Calibri" w:hAnsi="Times New Roman" w:cs="Times New Roman"/>
          <w:kern w:val="0"/>
          <w:sz w:val="24"/>
          <w:szCs w:val="24"/>
          <w:lang w:eastAsia="en-US"/>
        </w:rPr>
        <w:tab/>
        <w:t>22</w:t>
      </w:r>
    </w:p>
    <w:p w14:paraId="000D7DE3" w14:textId="77777777" w:rsidR="00FB220D" w:rsidRPr="00FB220D" w:rsidRDefault="00FB220D" w:rsidP="00FB220D">
      <w:pPr>
        <w:spacing w:after="0" w:line="240" w:lineRule="auto"/>
        <w:contextualSpacing/>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23</w:t>
      </w:r>
    </w:p>
    <w:p w14:paraId="20A321D8" w14:textId="77777777" w:rsidR="00FB220D" w:rsidRPr="00FB220D" w:rsidRDefault="00FB220D" w:rsidP="00FB220D">
      <w:pPr>
        <w:spacing w:after="0" w:line="240" w:lineRule="auto"/>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17</w:t>
      </w:r>
    </w:p>
    <w:p w14:paraId="2D560DAC" w14:textId="77777777" w:rsidR="00FB220D" w:rsidRPr="00FB220D" w:rsidRDefault="00FB220D" w:rsidP="00FB220D">
      <w:pPr>
        <w:spacing w:after="0" w:line="240" w:lineRule="auto"/>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27</w:t>
      </w:r>
    </w:p>
    <w:p w14:paraId="59575B6C" w14:textId="77777777" w:rsidR="00FB220D" w:rsidRPr="00FB220D" w:rsidRDefault="00FB220D" w:rsidP="00FB220D">
      <w:pPr>
        <w:spacing w:after="0" w:line="240" w:lineRule="auto"/>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20</w:t>
      </w:r>
    </w:p>
    <w:p w14:paraId="075B1335" w14:textId="77777777" w:rsidR="00FB220D" w:rsidRPr="00FB220D" w:rsidRDefault="00FB220D" w:rsidP="00FB220D">
      <w:pPr>
        <w:spacing w:after="0" w:line="240" w:lineRule="auto"/>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21</w:t>
      </w:r>
    </w:p>
    <w:p w14:paraId="4BFC8AFB" w14:textId="77777777" w:rsidR="00FB220D" w:rsidRPr="00FB220D" w:rsidRDefault="00FB220D" w:rsidP="00FB220D">
      <w:pPr>
        <w:tabs>
          <w:tab w:val="center" w:pos="1588"/>
          <w:tab w:val="right" w:pos="3177"/>
        </w:tabs>
        <w:spacing w:after="0" w:line="240" w:lineRule="auto"/>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ab/>
        <w:t>3Cluster</w:t>
      </w:r>
      <w:r w:rsidRPr="00FB220D">
        <w:rPr>
          <w:rFonts w:ascii="Times New Roman" w:eastAsia="Calibri" w:hAnsi="Times New Roman" w:cs="Times New Roman"/>
          <w:kern w:val="0"/>
          <w:sz w:val="24"/>
          <w:szCs w:val="24"/>
          <w:lang w:eastAsia="en-US"/>
        </w:rPr>
        <w:tab/>
        <w:t>11</w:t>
      </w:r>
    </w:p>
    <w:p w14:paraId="326C97E6" w14:textId="77777777" w:rsidR="00FB220D" w:rsidRPr="00FB220D" w:rsidRDefault="00FB220D" w:rsidP="00FB220D">
      <w:pPr>
        <w:spacing w:after="0" w:line="240" w:lineRule="auto"/>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26</w:t>
      </w:r>
    </w:p>
    <w:p w14:paraId="0B0C2ECC" w14:textId="77777777" w:rsidR="00FB220D" w:rsidRPr="00FB220D" w:rsidRDefault="00FB220D" w:rsidP="00FB220D">
      <w:pPr>
        <w:spacing w:after="0" w:line="24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15</w:t>
      </w:r>
    </w:p>
    <w:p w14:paraId="6D6BEC39" w14:textId="77777777" w:rsidR="00FB220D" w:rsidRPr="00FB220D" w:rsidRDefault="00FB220D" w:rsidP="00FB220D">
      <w:pPr>
        <w:tabs>
          <w:tab w:val="center" w:pos="1588"/>
        </w:tabs>
        <w:spacing w:after="0" w:line="29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b/>
          <w:bCs/>
          <w:kern w:val="0"/>
          <w:sz w:val="24"/>
          <w:szCs w:val="24"/>
          <w:lang w:eastAsia="en-US"/>
        </w:rPr>
        <w:tab/>
      </w:r>
      <w:r w:rsidRPr="00FB220D">
        <w:rPr>
          <w:rFonts w:ascii="Times New Roman" w:eastAsia="Calibri" w:hAnsi="Times New Roman" w:cs="Times New Roman"/>
          <w:kern w:val="0"/>
          <w:sz w:val="24"/>
          <w:szCs w:val="24"/>
          <w:lang w:eastAsia="en-US"/>
        </w:rPr>
        <w:t>24</w:t>
      </w:r>
    </w:p>
    <w:p w14:paraId="605235AD" w14:textId="77777777" w:rsidR="00FB220D" w:rsidRPr="00FB220D" w:rsidRDefault="00FB220D" w:rsidP="00FB220D">
      <w:pPr>
        <w:tabs>
          <w:tab w:val="center" w:pos="1588"/>
          <w:tab w:val="right" w:pos="3177"/>
        </w:tabs>
        <w:spacing w:after="0" w:line="290" w:lineRule="atLeas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 xml:space="preserve">                                                  9</w:t>
      </w:r>
    </w:p>
    <w:p w14:paraId="4CE20823" w14:textId="77777777" w:rsidR="00FB220D" w:rsidRPr="00FB220D" w:rsidRDefault="00FB220D" w:rsidP="00FB220D">
      <w:pPr>
        <w:tabs>
          <w:tab w:val="left" w:pos="1050"/>
          <w:tab w:val="center" w:pos="1588"/>
          <w:tab w:val="right" w:pos="3177"/>
        </w:tabs>
        <w:spacing w:after="0" w:line="240" w:lineRule="atLeas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ab/>
      </w:r>
      <w:r w:rsidRPr="00FB220D">
        <w:rPr>
          <w:rFonts w:ascii="Times New Roman" w:eastAsia="Calibri" w:hAnsi="Times New Roman" w:cs="Times New Roman"/>
          <w:kern w:val="0"/>
          <w:sz w:val="24"/>
          <w:szCs w:val="24"/>
          <w:lang w:eastAsia="en-US"/>
        </w:rPr>
        <w:tab/>
        <w:t xml:space="preserve">4Cluster </w:t>
      </w:r>
      <w:r w:rsidRPr="00FB220D">
        <w:rPr>
          <w:rFonts w:ascii="Times New Roman" w:eastAsia="Calibri" w:hAnsi="Times New Roman" w:cs="Times New Roman"/>
          <w:kern w:val="0"/>
          <w:sz w:val="24"/>
          <w:szCs w:val="24"/>
          <w:lang w:eastAsia="en-US"/>
        </w:rPr>
        <w:tab/>
        <w:t>13</w:t>
      </w:r>
    </w:p>
    <w:p w14:paraId="165EFBD6" w14:textId="77777777" w:rsidR="00FB220D" w:rsidRPr="00FB220D" w:rsidRDefault="00FB220D" w:rsidP="00FB220D">
      <w:pPr>
        <w:tabs>
          <w:tab w:val="center" w:pos="1588"/>
        </w:tabs>
        <w:spacing w:after="0" w:line="29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16</w:t>
      </w:r>
    </w:p>
    <w:p w14:paraId="54F00168" w14:textId="77777777" w:rsidR="00FB220D" w:rsidRPr="00FB220D" w:rsidRDefault="00FB220D" w:rsidP="00FB220D">
      <w:pPr>
        <w:tabs>
          <w:tab w:val="center" w:pos="1588"/>
        </w:tabs>
        <w:spacing w:after="0" w:line="29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10</w:t>
      </w:r>
    </w:p>
    <w:p w14:paraId="1672C342" w14:textId="77777777" w:rsidR="00FB220D" w:rsidRPr="00FB220D" w:rsidRDefault="00FB220D" w:rsidP="00FB220D">
      <w:pPr>
        <w:tabs>
          <w:tab w:val="center" w:pos="1588"/>
        </w:tabs>
        <w:spacing w:after="0" w:line="29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12</w:t>
      </w:r>
    </w:p>
    <w:p w14:paraId="4BB97199" w14:textId="77777777" w:rsidR="00FB220D" w:rsidRPr="00FB220D" w:rsidRDefault="00FB220D" w:rsidP="00FB220D">
      <w:pPr>
        <w:tabs>
          <w:tab w:val="center" w:pos="1588"/>
        </w:tabs>
        <w:spacing w:after="0" w:line="29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8</w:t>
      </w:r>
    </w:p>
    <w:p w14:paraId="2447E462" w14:textId="77777777" w:rsidR="00FB220D" w:rsidRPr="00FB220D" w:rsidRDefault="00FB220D" w:rsidP="00FB220D">
      <w:pPr>
        <w:tabs>
          <w:tab w:val="center" w:pos="1588"/>
          <w:tab w:val="right" w:pos="3177"/>
        </w:tabs>
        <w:spacing w:after="0" w:line="290" w:lineRule="atLeas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ab/>
        <w:t xml:space="preserve">5Cluster </w:t>
      </w:r>
      <w:r w:rsidRPr="00FB220D">
        <w:rPr>
          <w:rFonts w:ascii="Times New Roman" w:eastAsia="Calibri" w:hAnsi="Times New Roman" w:cs="Times New Roman"/>
          <w:kern w:val="0"/>
          <w:sz w:val="24"/>
          <w:szCs w:val="24"/>
          <w:lang w:eastAsia="en-US"/>
        </w:rPr>
        <w:tab/>
        <w:t>6</w:t>
      </w:r>
    </w:p>
    <w:p w14:paraId="7511495B" w14:textId="77777777" w:rsidR="00FB220D" w:rsidRPr="00FB220D" w:rsidRDefault="00FB220D" w:rsidP="00FB220D">
      <w:pPr>
        <w:tabs>
          <w:tab w:val="left" w:pos="720"/>
          <w:tab w:val="left" w:pos="1440"/>
          <w:tab w:val="left" w:pos="2160"/>
        </w:tabs>
        <w:spacing w:after="0" w:line="18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b/>
          <w:bCs/>
          <w:kern w:val="0"/>
          <w:sz w:val="24"/>
          <w:szCs w:val="24"/>
          <w:lang w:eastAsia="en-US"/>
        </w:rPr>
        <w:tab/>
      </w:r>
      <w:r w:rsidRPr="00FB220D">
        <w:rPr>
          <w:rFonts w:ascii="Times New Roman" w:eastAsia="Calibri" w:hAnsi="Times New Roman" w:cs="Times New Roman"/>
          <w:b/>
          <w:bCs/>
          <w:kern w:val="0"/>
          <w:sz w:val="24"/>
          <w:szCs w:val="24"/>
          <w:lang w:eastAsia="en-US"/>
        </w:rPr>
        <w:tab/>
      </w:r>
      <w:r w:rsidRPr="00FB220D">
        <w:rPr>
          <w:rFonts w:ascii="Times New Roman" w:eastAsia="Calibri" w:hAnsi="Times New Roman" w:cs="Times New Roman"/>
          <w:b/>
          <w:bCs/>
          <w:kern w:val="0"/>
          <w:sz w:val="24"/>
          <w:szCs w:val="24"/>
          <w:lang w:eastAsia="en-US"/>
        </w:rPr>
        <w:tab/>
      </w:r>
      <w:r w:rsidRPr="00FB220D">
        <w:rPr>
          <w:rFonts w:ascii="Times New Roman" w:eastAsia="Calibri" w:hAnsi="Times New Roman" w:cs="Times New Roman"/>
          <w:b/>
          <w:bCs/>
          <w:kern w:val="0"/>
          <w:sz w:val="24"/>
          <w:szCs w:val="24"/>
          <w:lang w:eastAsia="en-US"/>
        </w:rPr>
        <w:tab/>
      </w:r>
      <w:r w:rsidRPr="00FB220D">
        <w:rPr>
          <w:rFonts w:ascii="Times New Roman" w:eastAsia="Calibri" w:hAnsi="Times New Roman" w:cs="Times New Roman"/>
          <w:kern w:val="0"/>
          <w:sz w:val="24"/>
          <w:szCs w:val="24"/>
          <w:lang w:eastAsia="en-US"/>
        </w:rPr>
        <w:t>25</w:t>
      </w:r>
    </w:p>
    <w:p w14:paraId="33382C62" w14:textId="77777777" w:rsidR="00FB220D" w:rsidRPr="00FB220D" w:rsidRDefault="00FB220D" w:rsidP="00FB220D">
      <w:pPr>
        <w:tabs>
          <w:tab w:val="left" w:pos="2550"/>
        </w:tabs>
        <w:spacing w:after="0" w:line="24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3</w:t>
      </w:r>
    </w:p>
    <w:p w14:paraId="0D0B7D0D" w14:textId="77777777" w:rsidR="00FB220D" w:rsidRPr="00FB220D" w:rsidRDefault="00FB220D" w:rsidP="00FB220D">
      <w:pPr>
        <w:tabs>
          <w:tab w:val="left" w:pos="2550"/>
        </w:tabs>
        <w:spacing w:after="0" w:line="24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 xml:space="preserve">19   </w:t>
      </w:r>
    </w:p>
    <w:p w14:paraId="0CC92036" w14:textId="77777777" w:rsidR="00FB220D" w:rsidRPr="00FB220D" w:rsidRDefault="00FB220D" w:rsidP="00FB220D">
      <w:pPr>
        <w:tabs>
          <w:tab w:val="left" w:pos="2550"/>
        </w:tabs>
        <w:spacing w:after="0" w:line="24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5</w:t>
      </w:r>
    </w:p>
    <w:p w14:paraId="1AE56BD8" w14:textId="77777777" w:rsidR="00FB220D" w:rsidRPr="00FB220D" w:rsidRDefault="00FB220D" w:rsidP="00FB220D">
      <w:pPr>
        <w:tabs>
          <w:tab w:val="center" w:pos="1588"/>
          <w:tab w:val="right" w:pos="3177"/>
        </w:tabs>
        <w:spacing w:after="0" w:line="290" w:lineRule="atLeast"/>
        <w:rPr>
          <w:rFonts w:ascii="Times New Roman" w:eastAsia="Calibri" w:hAnsi="Times New Roman" w:cs="Times New Roman"/>
          <w:b/>
          <w:bCs/>
          <w:kern w:val="0"/>
          <w:sz w:val="24"/>
          <w:szCs w:val="24"/>
          <w:lang w:eastAsia="en-US"/>
        </w:rPr>
      </w:pPr>
    </w:p>
    <w:p w14:paraId="6E670818" w14:textId="77777777" w:rsidR="00FB220D" w:rsidRPr="00FB220D" w:rsidRDefault="00FB220D" w:rsidP="00FB220D">
      <w:pPr>
        <w:tabs>
          <w:tab w:val="center" w:pos="1588"/>
          <w:tab w:val="right" w:pos="3177"/>
        </w:tabs>
        <w:spacing w:after="0" w:line="290" w:lineRule="atLeast"/>
        <w:rPr>
          <w:rFonts w:ascii="Times New Roman" w:eastAsia="Calibri" w:hAnsi="Times New Roman" w:cs="Times New Roman"/>
          <w:b/>
          <w:bCs/>
          <w:kern w:val="0"/>
          <w:sz w:val="24"/>
          <w:szCs w:val="24"/>
          <w:lang w:eastAsia="en-US"/>
        </w:rPr>
      </w:pPr>
    </w:p>
    <w:p w14:paraId="01AE7DA1" w14:textId="77777777" w:rsidR="00FB220D" w:rsidRPr="00FB220D" w:rsidRDefault="00FB220D" w:rsidP="00FB220D">
      <w:pPr>
        <w:tabs>
          <w:tab w:val="center" w:pos="1588"/>
          <w:tab w:val="right" w:pos="3177"/>
        </w:tabs>
        <w:spacing w:after="0" w:line="290" w:lineRule="atLeast"/>
        <w:rPr>
          <w:rFonts w:ascii="Times New Roman" w:eastAsia="Calibri" w:hAnsi="Times New Roman" w:cs="Times New Roman"/>
          <w:b/>
          <w:bCs/>
          <w:kern w:val="0"/>
          <w:sz w:val="24"/>
          <w:szCs w:val="24"/>
          <w:lang w:eastAsia="en-US"/>
        </w:rPr>
      </w:pPr>
    </w:p>
    <w:p w14:paraId="1E16352D" w14:textId="77777777" w:rsidR="00FB220D" w:rsidRPr="00FB220D" w:rsidRDefault="00FB220D" w:rsidP="00606794">
      <w:pPr>
        <w:tabs>
          <w:tab w:val="center" w:pos="1588"/>
          <w:tab w:val="right" w:pos="3177"/>
        </w:tabs>
        <w:spacing w:after="0" w:line="290" w:lineRule="atLeast"/>
        <w:rPr>
          <w:rFonts w:ascii="Times New Roman" w:eastAsia="Calibri" w:hAnsi="Times New Roman" w:cs="Times New Roman"/>
          <w:kern w:val="0"/>
          <w:sz w:val="24"/>
          <w:szCs w:val="24"/>
          <w:lang w:eastAsia="en-US"/>
        </w:rPr>
      </w:pPr>
      <w:r w:rsidRPr="00FB220D">
        <w:rPr>
          <w:rFonts w:ascii="Times New Roman" w:eastAsia="Calibri" w:hAnsi="Times New Roman" w:cs="Times New Roman"/>
          <w:b/>
          <w:bCs/>
          <w:kern w:val="0"/>
          <w:sz w:val="24"/>
          <w:szCs w:val="24"/>
          <w:lang w:eastAsia="en-US"/>
        </w:rPr>
        <w:t>Fig</w:t>
      </w:r>
      <w:r w:rsidR="00606794">
        <w:rPr>
          <w:rFonts w:ascii="Times New Roman" w:eastAsia="Calibri" w:hAnsi="Times New Roman" w:cs="Times New Roman"/>
          <w:b/>
          <w:bCs/>
          <w:kern w:val="0"/>
          <w:sz w:val="24"/>
          <w:szCs w:val="24"/>
          <w:lang w:eastAsia="en-US"/>
        </w:rPr>
        <w:t xml:space="preserve"> </w:t>
      </w:r>
      <w:proofErr w:type="gramStart"/>
      <w:r w:rsidR="00606794">
        <w:rPr>
          <w:rFonts w:ascii="Times New Roman" w:eastAsia="Calibri" w:hAnsi="Times New Roman" w:cs="Times New Roman"/>
          <w:b/>
          <w:bCs/>
          <w:kern w:val="0"/>
          <w:sz w:val="24"/>
          <w:szCs w:val="24"/>
          <w:lang w:eastAsia="en-US"/>
        </w:rPr>
        <w:t>1</w:t>
      </w:r>
      <w:r w:rsidRPr="00FB220D">
        <w:rPr>
          <w:rFonts w:ascii="Times New Roman" w:eastAsia="Calibri" w:hAnsi="Times New Roman" w:cs="Times New Roman"/>
          <w:b/>
          <w:bCs/>
          <w:kern w:val="0"/>
          <w:sz w:val="24"/>
          <w:szCs w:val="24"/>
          <w:lang w:eastAsia="en-US"/>
        </w:rPr>
        <w:t>:</w:t>
      </w:r>
      <w:r w:rsidR="00606794" w:rsidRPr="00A00A6C">
        <w:rPr>
          <w:rFonts w:ascii="Times New Roman" w:eastAsia="Calibri" w:hAnsi="Times New Roman" w:cs="Times New Roman"/>
          <w:kern w:val="0"/>
          <w:sz w:val="24"/>
          <w:szCs w:val="24"/>
          <w:lang w:eastAsia="en-US"/>
        </w:rPr>
        <w:t>Clustering</w:t>
      </w:r>
      <w:proofErr w:type="gramEnd"/>
      <w:r w:rsidR="00606794" w:rsidRPr="00A00A6C">
        <w:rPr>
          <w:rFonts w:ascii="Times New Roman" w:eastAsia="Calibri" w:hAnsi="Times New Roman" w:cs="Times New Roman"/>
          <w:kern w:val="0"/>
          <w:sz w:val="24"/>
          <w:szCs w:val="24"/>
          <w:lang w:eastAsia="en-US"/>
        </w:rPr>
        <w:t xml:space="preserve"> pattern of the studied genotypes in black gram by Tocher’s method.</w:t>
      </w:r>
    </w:p>
    <w:p w14:paraId="5502AEDB" w14:textId="77777777" w:rsidR="00FB220D" w:rsidRPr="00FB220D" w:rsidRDefault="00FB220D" w:rsidP="00FB220D">
      <w:pPr>
        <w:spacing w:line="360" w:lineRule="auto"/>
        <w:jc w:val="both"/>
        <w:rPr>
          <w:rFonts w:ascii="Times New Roman" w:eastAsia="Calibri" w:hAnsi="Times New Roman" w:cs="Times New Roman"/>
          <w:kern w:val="0"/>
          <w:sz w:val="24"/>
          <w:szCs w:val="24"/>
          <w:lang w:eastAsia="en-US"/>
        </w:rPr>
      </w:pPr>
    </w:p>
    <w:p w14:paraId="62FAD82E" w14:textId="77777777" w:rsidR="009F5238" w:rsidRPr="00AA1193" w:rsidRDefault="009F5238">
      <w:pPr>
        <w:rPr>
          <w:bCs/>
        </w:rPr>
      </w:pPr>
    </w:p>
    <w:sectPr w:rsidR="009F5238" w:rsidRPr="00AA1193" w:rsidSect="007C79A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mila Baddewithana" w:date="2025-06-20T20:08:00Z" w:initials="AB">
    <w:p w14:paraId="4889D05A" w14:textId="415FDFA9" w:rsidR="00672947" w:rsidRDefault="00672947">
      <w:pPr>
        <w:pStyle w:val="CommentText"/>
      </w:pPr>
      <w:r>
        <w:rPr>
          <w:rStyle w:val="CommentReference"/>
        </w:rPr>
        <w:annotationRef/>
      </w:r>
      <w:r w:rsidR="00B71366">
        <w:t xml:space="preserve">It is better if </w:t>
      </w:r>
      <w:r w:rsidR="00F713AE">
        <w:t>location is mentioned separately under a sub topic</w:t>
      </w:r>
    </w:p>
  </w:comment>
  <w:comment w:id="1" w:author="Amila Baddewithana" w:date="2025-06-20T19:50:00Z" w:initials="AB">
    <w:p w14:paraId="58488F47" w14:textId="38427218" w:rsidR="00D64459" w:rsidRDefault="00D64459">
      <w:pPr>
        <w:pStyle w:val="CommentText"/>
      </w:pPr>
      <w:r>
        <w:rPr>
          <w:rStyle w:val="CommentReference"/>
        </w:rPr>
        <w:annotationRef/>
      </w:r>
      <w:r>
        <w:t>No need brackets</w:t>
      </w:r>
    </w:p>
  </w:comment>
  <w:comment w:id="2" w:author="Amila Baddewithana" w:date="2025-06-20T19:48:00Z" w:initials="AB">
    <w:p w14:paraId="4C96D3A8" w14:textId="70B92F17" w:rsidR="00AF2991" w:rsidRDefault="00AF2991">
      <w:pPr>
        <w:pStyle w:val="CommentText"/>
      </w:pPr>
      <w:r>
        <w:rPr>
          <w:rStyle w:val="CommentReference"/>
        </w:rPr>
        <w:annotationRef/>
      </w:r>
      <w:r>
        <w:t>clusters</w:t>
      </w:r>
    </w:p>
  </w:comment>
  <w:comment w:id="3" w:author="Amila Baddewithana" w:date="2025-06-20T19:50:00Z" w:initials="AB">
    <w:p w14:paraId="775329B5" w14:textId="19BE1F07" w:rsidR="00D2254F" w:rsidRDefault="00D2254F">
      <w:pPr>
        <w:pStyle w:val="CommentText"/>
      </w:pPr>
      <w:r>
        <w:rPr>
          <w:rStyle w:val="CommentReference"/>
        </w:rPr>
        <w:annotationRef/>
      </w:r>
      <w:r>
        <w:t>No need brackets</w:t>
      </w:r>
    </w:p>
  </w:comment>
  <w:comment w:id="4" w:author="Amila Baddewithana" w:date="2025-06-20T20:12:00Z" w:initials="AB">
    <w:p w14:paraId="03873CBB" w14:textId="0E19E3D3" w:rsidR="00605F3A" w:rsidRDefault="00605F3A">
      <w:pPr>
        <w:pStyle w:val="CommentText"/>
      </w:pPr>
      <w:r>
        <w:rPr>
          <w:rStyle w:val="CommentReference"/>
        </w:rPr>
        <w:annotationRef/>
      </w:r>
      <w:r w:rsidR="00F72BF0">
        <w:t>One word</w:t>
      </w:r>
    </w:p>
  </w:comment>
  <w:comment w:id="5" w:author="Amila Baddewithana" w:date="2025-06-20T20:14:00Z" w:initials="AB">
    <w:p w14:paraId="5BE888CA" w14:textId="78390B1C" w:rsidR="00B71366" w:rsidRDefault="00B71366">
      <w:pPr>
        <w:pStyle w:val="CommentText"/>
      </w:pPr>
      <w:r>
        <w:rPr>
          <w:rStyle w:val="CommentReference"/>
        </w:rPr>
        <w:annotationRef/>
      </w:r>
      <w:r w:rsidR="00F713AE">
        <w:t>No need brackets</w:t>
      </w:r>
    </w:p>
  </w:comment>
  <w:comment w:id="6" w:author="Amila Baddewithana" w:date="2025-06-20T20:16:00Z" w:initials="AB">
    <w:p w14:paraId="4C8D6EC2" w14:textId="2856AB34" w:rsidR="00917257" w:rsidRDefault="00917257">
      <w:pPr>
        <w:pStyle w:val="CommentText"/>
      </w:pPr>
      <w:r>
        <w:rPr>
          <w:rStyle w:val="CommentReference"/>
        </w:rPr>
        <w:annotationRef/>
      </w:r>
      <w:r>
        <w:t>No need brackets</w:t>
      </w:r>
    </w:p>
  </w:comment>
  <w:comment w:id="7" w:author="Amila Baddewithana" w:date="2025-06-20T20:17:00Z" w:initials="AB">
    <w:p w14:paraId="215BE06D" w14:textId="7C8AF293" w:rsidR="00073579" w:rsidRDefault="00073579">
      <w:pPr>
        <w:pStyle w:val="CommentText"/>
      </w:pPr>
      <w:r>
        <w:rPr>
          <w:rStyle w:val="CommentReference"/>
        </w:rPr>
        <w:annotationRef/>
      </w:r>
      <w:r>
        <w:t>Give extended form</w:t>
      </w:r>
      <w:r w:rsidR="009C2550">
        <w:t xml:space="preserve"> when</w:t>
      </w:r>
      <w:r w:rsidR="003C7C3D">
        <w:t xml:space="preserve"> use it first</w:t>
      </w:r>
    </w:p>
  </w:comment>
  <w:comment w:id="8" w:author="Amila Baddewithana" w:date="2025-06-20T20:17:00Z" w:initials="AB">
    <w:p w14:paraId="6B6102E4" w14:textId="77777777" w:rsidR="003C7C3D" w:rsidRDefault="00073579" w:rsidP="003C7C3D">
      <w:pPr>
        <w:pStyle w:val="CommentText"/>
      </w:pPr>
      <w:r>
        <w:rPr>
          <w:rStyle w:val="CommentReference"/>
        </w:rPr>
        <w:annotationRef/>
      </w:r>
      <w:r>
        <w:rPr>
          <w:rStyle w:val="CommentReference"/>
        </w:rPr>
        <w:annotationRef/>
      </w:r>
      <w:r>
        <w:t>Give extended form</w:t>
      </w:r>
      <w:r w:rsidR="003C7C3D">
        <w:t xml:space="preserve"> </w:t>
      </w:r>
      <w:r w:rsidR="003C7C3D">
        <w:t>when use it first</w:t>
      </w:r>
    </w:p>
    <w:p w14:paraId="73A23119" w14:textId="03B8CD48" w:rsidR="00073579" w:rsidRDefault="00073579" w:rsidP="00073579">
      <w:pPr>
        <w:pStyle w:val="CommentText"/>
      </w:pPr>
    </w:p>
    <w:p w14:paraId="4FAFDB42" w14:textId="30428EFC" w:rsidR="00073579" w:rsidRDefault="00073579">
      <w:pPr>
        <w:pStyle w:val="CommentText"/>
      </w:pPr>
    </w:p>
  </w:comment>
  <w:comment w:id="9" w:author="Amila Baddewithana" w:date="2025-06-20T20:19:00Z" w:initials="AB">
    <w:p w14:paraId="0F268534" w14:textId="19972E6E" w:rsidR="00255855" w:rsidRDefault="00255855">
      <w:pPr>
        <w:pStyle w:val="CommentText"/>
      </w:pPr>
      <w:r>
        <w:rPr>
          <w:rStyle w:val="CommentReference"/>
        </w:rPr>
        <w:annotationRef/>
      </w:r>
      <w:r>
        <w:rPr>
          <w:rStyle w:val="CommentReference"/>
        </w:rPr>
        <w:t>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89D05A" w15:done="0"/>
  <w15:commentEx w15:paraId="58488F47" w15:done="0"/>
  <w15:commentEx w15:paraId="4C96D3A8" w15:done="0"/>
  <w15:commentEx w15:paraId="775329B5" w15:done="0"/>
  <w15:commentEx w15:paraId="03873CBB" w15:done="0"/>
  <w15:commentEx w15:paraId="5BE888CA" w15:done="0"/>
  <w15:commentEx w15:paraId="4C8D6EC2" w15:done="0"/>
  <w15:commentEx w15:paraId="215BE06D" w15:done="0"/>
  <w15:commentEx w15:paraId="4FAFDB42" w15:done="0"/>
  <w15:commentEx w15:paraId="0F2685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BF9C20" w16cex:dateUtc="2025-06-20T14:38:00Z"/>
  <w16cex:commentExtensible w16cex:durableId="5C1735F1" w16cex:dateUtc="2025-06-20T14:20:00Z"/>
  <w16cex:commentExtensible w16cex:durableId="0778EB8E" w16cex:dateUtc="2025-06-20T14:18:00Z"/>
  <w16cex:commentExtensible w16cex:durableId="7719F9AC" w16cex:dateUtc="2025-06-20T14:20:00Z"/>
  <w16cex:commentExtensible w16cex:durableId="5FD43BCD" w16cex:dateUtc="2025-06-20T14:42:00Z"/>
  <w16cex:commentExtensible w16cex:durableId="6B13BB71" w16cex:dateUtc="2025-06-20T14:44:00Z"/>
  <w16cex:commentExtensible w16cex:durableId="755673DF" w16cex:dateUtc="2025-06-20T14:46:00Z"/>
  <w16cex:commentExtensible w16cex:durableId="62C6249D" w16cex:dateUtc="2025-06-20T14:47:00Z"/>
  <w16cex:commentExtensible w16cex:durableId="6D3E0165" w16cex:dateUtc="2025-06-20T14:47:00Z"/>
  <w16cex:commentExtensible w16cex:durableId="2C79EEEB" w16cex:dateUtc="2025-06-20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89D05A" w16cid:durableId="2EBF9C20"/>
  <w16cid:commentId w16cid:paraId="58488F47" w16cid:durableId="5C1735F1"/>
  <w16cid:commentId w16cid:paraId="4C96D3A8" w16cid:durableId="0778EB8E"/>
  <w16cid:commentId w16cid:paraId="775329B5" w16cid:durableId="7719F9AC"/>
  <w16cid:commentId w16cid:paraId="03873CBB" w16cid:durableId="5FD43BCD"/>
  <w16cid:commentId w16cid:paraId="5BE888CA" w16cid:durableId="6B13BB71"/>
  <w16cid:commentId w16cid:paraId="4C8D6EC2" w16cid:durableId="755673DF"/>
  <w16cid:commentId w16cid:paraId="215BE06D" w16cid:durableId="62C6249D"/>
  <w16cid:commentId w16cid:paraId="4FAFDB42" w16cid:durableId="6D3E0165"/>
  <w16cid:commentId w16cid:paraId="0F268534" w16cid:durableId="2C79EE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7C0C9" w14:textId="77777777" w:rsidR="0080003C" w:rsidRDefault="0080003C" w:rsidP="002F6F66">
      <w:pPr>
        <w:spacing w:after="0" w:line="240" w:lineRule="auto"/>
      </w:pPr>
      <w:r>
        <w:separator/>
      </w:r>
    </w:p>
  </w:endnote>
  <w:endnote w:type="continuationSeparator" w:id="0">
    <w:p w14:paraId="1D7CF98A" w14:textId="77777777" w:rsidR="0080003C" w:rsidRDefault="0080003C" w:rsidP="002F6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74328" w14:textId="77777777" w:rsidR="002F6F66" w:rsidRDefault="002F6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88DF" w14:textId="77777777" w:rsidR="002F6F66" w:rsidRDefault="002F6F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B65E" w14:textId="77777777" w:rsidR="002F6F66" w:rsidRDefault="002F6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5FCDA" w14:textId="77777777" w:rsidR="0080003C" w:rsidRDefault="0080003C" w:rsidP="002F6F66">
      <w:pPr>
        <w:spacing w:after="0" w:line="240" w:lineRule="auto"/>
      </w:pPr>
      <w:r>
        <w:separator/>
      </w:r>
    </w:p>
  </w:footnote>
  <w:footnote w:type="continuationSeparator" w:id="0">
    <w:p w14:paraId="333F39A7" w14:textId="77777777" w:rsidR="0080003C" w:rsidRDefault="0080003C" w:rsidP="002F6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2C94" w14:textId="31D07CA8" w:rsidR="002F6F66" w:rsidRDefault="00000000">
    <w:pPr>
      <w:pStyle w:val="Header"/>
    </w:pPr>
    <w:r>
      <w:rPr>
        <w:noProof/>
      </w:rPr>
      <w:pict w14:anchorId="25AE7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6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51173" w14:textId="32065144" w:rsidR="002F6F66" w:rsidRDefault="00000000">
    <w:pPr>
      <w:pStyle w:val="Header"/>
    </w:pPr>
    <w:r>
      <w:rPr>
        <w:noProof/>
      </w:rPr>
      <w:pict w14:anchorId="3D5647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6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04694" w14:textId="739A60EE" w:rsidR="002F6F66" w:rsidRDefault="00000000">
    <w:pPr>
      <w:pStyle w:val="Header"/>
    </w:pPr>
    <w:r>
      <w:rPr>
        <w:noProof/>
      </w:rPr>
      <w:pict w14:anchorId="57DA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6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ila Baddewithana">
    <w15:presenceInfo w15:providerId="Windows Live" w15:userId="d079c4d662b618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45A8"/>
    <w:rsid w:val="000045A8"/>
    <w:rsid w:val="000421F9"/>
    <w:rsid w:val="00051299"/>
    <w:rsid w:val="00052194"/>
    <w:rsid w:val="00056520"/>
    <w:rsid w:val="00073579"/>
    <w:rsid w:val="0009661C"/>
    <w:rsid w:val="000C4AD1"/>
    <w:rsid w:val="000D5F47"/>
    <w:rsid w:val="000D7F81"/>
    <w:rsid w:val="000E475D"/>
    <w:rsid w:val="000F0FB9"/>
    <w:rsid w:val="00183B9B"/>
    <w:rsid w:val="001A429F"/>
    <w:rsid w:val="001D6F1D"/>
    <w:rsid w:val="00207D90"/>
    <w:rsid w:val="002248B5"/>
    <w:rsid w:val="00226A75"/>
    <w:rsid w:val="00255855"/>
    <w:rsid w:val="00265483"/>
    <w:rsid w:val="00281CB9"/>
    <w:rsid w:val="00297D5F"/>
    <w:rsid w:val="002B719D"/>
    <w:rsid w:val="002F6F66"/>
    <w:rsid w:val="002F70A3"/>
    <w:rsid w:val="003159A6"/>
    <w:rsid w:val="00374EF6"/>
    <w:rsid w:val="00382215"/>
    <w:rsid w:val="0039010D"/>
    <w:rsid w:val="00393A49"/>
    <w:rsid w:val="003A18BB"/>
    <w:rsid w:val="003C7C3D"/>
    <w:rsid w:val="003D026E"/>
    <w:rsid w:val="003D04DD"/>
    <w:rsid w:val="003D1C76"/>
    <w:rsid w:val="003E02D9"/>
    <w:rsid w:val="003E2009"/>
    <w:rsid w:val="003E5A98"/>
    <w:rsid w:val="003F30DD"/>
    <w:rsid w:val="003F6E4D"/>
    <w:rsid w:val="004075D9"/>
    <w:rsid w:val="0043049E"/>
    <w:rsid w:val="004335CE"/>
    <w:rsid w:val="00441E6A"/>
    <w:rsid w:val="004979EC"/>
    <w:rsid w:val="004A3144"/>
    <w:rsid w:val="004D6E29"/>
    <w:rsid w:val="00501249"/>
    <w:rsid w:val="005154E0"/>
    <w:rsid w:val="00535DEC"/>
    <w:rsid w:val="00543066"/>
    <w:rsid w:val="00570DF4"/>
    <w:rsid w:val="005A508E"/>
    <w:rsid w:val="005A64CC"/>
    <w:rsid w:val="005B2241"/>
    <w:rsid w:val="005C229C"/>
    <w:rsid w:val="005C7D89"/>
    <w:rsid w:val="005D62CF"/>
    <w:rsid w:val="005D7C62"/>
    <w:rsid w:val="00603667"/>
    <w:rsid w:val="00605F3A"/>
    <w:rsid w:val="00606794"/>
    <w:rsid w:val="00610D33"/>
    <w:rsid w:val="00630255"/>
    <w:rsid w:val="00646762"/>
    <w:rsid w:val="00672947"/>
    <w:rsid w:val="00674546"/>
    <w:rsid w:val="00683A56"/>
    <w:rsid w:val="006967F7"/>
    <w:rsid w:val="006A1579"/>
    <w:rsid w:val="006A1D38"/>
    <w:rsid w:val="006A6547"/>
    <w:rsid w:val="006B5F7A"/>
    <w:rsid w:val="006C12A1"/>
    <w:rsid w:val="006D6313"/>
    <w:rsid w:val="006E08AF"/>
    <w:rsid w:val="00707E00"/>
    <w:rsid w:val="00771618"/>
    <w:rsid w:val="00785C91"/>
    <w:rsid w:val="0079055E"/>
    <w:rsid w:val="00791272"/>
    <w:rsid w:val="007B025A"/>
    <w:rsid w:val="007C79AE"/>
    <w:rsid w:val="007C7FDC"/>
    <w:rsid w:val="007D74CB"/>
    <w:rsid w:val="007E26E4"/>
    <w:rsid w:val="007F7407"/>
    <w:rsid w:val="0080003C"/>
    <w:rsid w:val="00844C96"/>
    <w:rsid w:val="008606FE"/>
    <w:rsid w:val="00861C3E"/>
    <w:rsid w:val="00865D8D"/>
    <w:rsid w:val="00870022"/>
    <w:rsid w:val="008976E4"/>
    <w:rsid w:val="008A4193"/>
    <w:rsid w:val="008B3056"/>
    <w:rsid w:val="008F3314"/>
    <w:rsid w:val="00917257"/>
    <w:rsid w:val="00980C19"/>
    <w:rsid w:val="009942C9"/>
    <w:rsid w:val="009A11AB"/>
    <w:rsid w:val="009A3CE9"/>
    <w:rsid w:val="009A3DA5"/>
    <w:rsid w:val="009A41F2"/>
    <w:rsid w:val="009B7EDD"/>
    <w:rsid w:val="009C06D2"/>
    <w:rsid w:val="009C2550"/>
    <w:rsid w:val="009C6969"/>
    <w:rsid w:val="009E4833"/>
    <w:rsid w:val="009F16F9"/>
    <w:rsid w:val="009F4F50"/>
    <w:rsid w:val="009F5238"/>
    <w:rsid w:val="00A00A6C"/>
    <w:rsid w:val="00A245B0"/>
    <w:rsid w:val="00A63EF8"/>
    <w:rsid w:val="00A778FC"/>
    <w:rsid w:val="00A8102D"/>
    <w:rsid w:val="00AA1193"/>
    <w:rsid w:val="00AC2157"/>
    <w:rsid w:val="00AC2F65"/>
    <w:rsid w:val="00AC5976"/>
    <w:rsid w:val="00AC662C"/>
    <w:rsid w:val="00AC6FC8"/>
    <w:rsid w:val="00AE0B72"/>
    <w:rsid w:val="00AE6DEE"/>
    <w:rsid w:val="00AF1591"/>
    <w:rsid w:val="00AF2991"/>
    <w:rsid w:val="00AF4B0D"/>
    <w:rsid w:val="00B0478A"/>
    <w:rsid w:val="00B13197"/>
    <w:rsid w:val="00B17E51"/>
    <w:rsid w:val="00B41721"/>
    <w:rsid w:val="00B71366"/>
    <w:rsid w:val="00B8087B"/>
    <w:rsid w:val="00BB2D58"/>
    <w:rsid w:val="00BD0A92"/>
    <w:rsid w:val="00BD6E5F"/>
    <w:rsid w:val="00BE02E3"/>
    <w:rsid w:val="00C06046"/>
    <w:rsid w:val="00C12BB1"/>
    <w:rsid w:val="00C5566E"/>
    <w:rsid w:val="00C558B4"/>
    <w:rsid w:val="00C64776"/>
    <w:rsid w:val="00C7161E"/>
    <w:rsid w:val="00C84060"/>
    <w:rsid w:val="00C92541"/>
    <w:rsid w:val="00CA05E1"/>
    <w:rsid w:val="00CA19E7"/>
    <w:rsid w:val="00CA5DC2"/>
    <w:rsid w:val="00CB4165"/>
    <w:rsid w:val="00CE01B0"/>
    <w:rsid w:val="00D2254F"/>
    <w:rsid w:val="00D34D87"/>
    <w:rsid w:val="00D355A7"/>
    <w:rsid w:val="00D64459"/>
    <w:rsid w:val="00D74BC4"/>
    <w:rsid w:val="00DA731C"/>
    <w:rsid w:val="00DC48C1"/>
    <w:rsid w:val="00DE20EF"/>
    <w:rsid w:val="00DF7084"/>
    <w:rsid w:val="00E06A6C"/>
    <w:rsid w:val="00E31E9A"/>
    <w:rsid w:val="00E80690"/>
    <w:rsid w:val="00E84D44"/>
    <w:rsid w:val="00E97FEB"/>
    <w:rsid w:val="00EC4907"/>
    <w:rsid w:val="00EF01B8"/>
    <w:rsid w:val="00EF0D5A"/>
    <w:rsid w:val="00EF28A9"/>
    <w:rsid w:val="00F26A73"/>
    <w:rsid w:val="00F52526"/>
    <w:rsid w:val="00F63B14"/>
    <w:rsid w:val="00F70B7B"/>
    <w:rsid w:val="00F713AE"/>
    <w:rsid w:val="00F72BF0"/>
    <w:rsid w:val="00F91D81"/>
    <w:rsid w:val="00FB220D"/>
    <w:rsid w:val="00FD2E8E"/>
    <w:rsid w:val="00FE5166"/>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42D1"/>
  <w15:docId w15:val="{1683F709-084F-4D2E-B04C-EA063469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C19"/>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F66"/>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2F6F66"/>
    <w:rPr>
      <w:rFonts w:eastAsiaTheme="minorEastAsia" w:cs="Mangal"/>
      <w:szCs w:val="20"/>
      <w:lang w:eastAsia="en-IN" w:bidi="hi-IN"/>
    </w:rPr>
  </w:style>
  <w:style w:type="paragraph" w:styleId="Footer">
    <w:name w:val="footer"/>
    <w:basedOn w:val="Normal"/>
    <w:link w:val="FooterChar"/>
    <w:uiPriority w:val="99"/>
    <w:unhideWhenUsed/>
    <w:rsid w:val="002F6F66"/>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2F6F66"/>
    <w:rPr>
      <w:rFonts w:eastAsiaTheme="minorEastAsia" w:cs="Mangal"/>
      <w:szCs w:val="20"/>
      <w:lang w:eastAsia="en-IN" w:bidi="hi-IN"/>
    </w:rPr>
  </w:style>
  <w:style w:type="character" w:styleId="CommentReference">
    <w:name w:val="annotation reference"/>
    <w:basedOn w:val="DefaultParagraphFont"/>
    <w:uiPriority w:val="99"/>
    <w:semiHidden/>
    <w:unhideWhenUsed/>
    <w:rsid w:val="00051299"/>
    <w:rPr>
      <w:sz w:val="16"/>
      <w:szCs w:val="16"/>
    </w:rPr>
  </w:style>
  <w:style w:type="paragraph" w:styleId="CommentText">
    <w:name w:val="annotation text"/>
    <w:basedOn w:val="Normal"/>
    <w:link w:val="CommentTextChar"/>
    <w:uiPriority w:val="99"/>
    <w:semiHidden/>
    <w:unhideWhenUsed/>
    <w:rsid w:val="00051299"/>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051299"/>
    <w:rPr>
      <w:rFonts w:eastAsiaTheme="minorEastAsia" w:cs="Mangal"/>
      <w:sz w:val="20"/>
      <w:szCs w:val="18"/>
      <w:lang w:eastAsia="en-IN" w:bidi="hi-IN"/>
    </w:rPr>
  </w:style>
  <w:style w:type="paragraph" w:styleId="CommentSubject">
    <w:name w:val="annotation subject"/>
    <w:basedOn w:val="CommentText"/>
    <w:next w:val="CommentText"/>
    <w:link w:val="CommentSubjectChar"/>
    <w:uiPriority w:val="99"/>
    <w:semiHidden/>
    <w:unhideWhenUsed/>
    <w:rsid w:val="00051299"/>
    <w:rPr>
      <w:b/>
      <w:bCs/>
    </w:rPr>
  </w:style>
  <w:style w:type="character" w:customStyle="1" w:styleId="CommentSubjectChar">
    <w:name w:val="Comment Subject Char"/>
    <w:basedOn w:val="CommentTextChar"/>
    <w:link w:val="CommentSubject"/>
    <w:uiPriority w:val="99"/>
    <w:semiHidden/>
    <w:rsid w:val="00051299"/>
    <w:rPr>
      <w:rFonts w:eastAsiaTheme="minorEastAsia" w:cs="Mangal"/>
      <w:b/>
      <w:bCs/>
      <w:sz w:val="20"/>
      <w:szCs w:val="18"/>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10</Pages>
  <Words>3748</Words>
  <Characters>21367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Kumar</dc:creator>
  <cp:keywords/>
  <dc:description/>
  <cp:lastModifiedBy>Amila Baddewithana</cp:lastModifiedBy>
  <cp:revision>137</cp:revision>
  <dcterms:created xsi:type="dcterms:W3CDTF">2024-09-19T16:17:00Z</dcterms:created>
  <dcterms:modified xsi:type="dcterms:W3CDTF">2025-06-20T14:49:00Z</dcterms:modified>
</cp:coreProperties>
</file>