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FCEBE" w14:textId="6E040043" w:rsidR="00C82D94" w:rsidRDefault="00417BFE" w:rsidP="00417BFE">
      <w:pPr>
        <w:jc w:val="right"/>
        <w:rPr>
          <w:rFonts w:ascii="Times New Roman" w:hAnsi="Times New Roman" w:cs="Times New Roman"/>
          <w:b/>
          <w:bCs/>
          <w:i/>
          <w:sz w:val="28"/>
          <w:u w:val="single"/>
        </w:rPr>
      </w:pPr>
      <w:r w:rsidRPr="00417BFE">
        <w:rPr>
          <w:rFonts w:ascii="Times New Roman" w:hAnsi="Times New Roman" w:cs="Times New Roman"/>
          <w:b/>
          <w:bCs/>
          <w:i/>
          <w:sz w:val="28"/>
          <w:u w:val="single"/>
        </w:rPr>
        <w:t>Review Article</w:t>
      </w:r>
    </w:p>
    <w:p w14:paraId="2A8AED3F" w14:textId="77777777" w:rsidR="00417BFE" w:rsidRPr="00417BFE" w:rsidRDefault="00417BFE" w:rsidP="00417BFE">
      <w:pPr>
        <w:jc w:val="right"/>
        <w:rPr>
          <w:rFonts w:ascii="Times New Roman" w:hAnsi="Times New Roman" w:cs="Times New Roman"/>
          <w:b/>
          <w:bCs/>
          <w:i/>
          <w:sz w:val="28"/>
          <w:u w:val="single"/>
        </w:rPr>
      </w:pPr>
    </w:p>
    <w:p w14:paraId="5AAB3CF1" w14:textId="77777777" w:rsidR="00812A31" w:rsidRDefault="00812A31" w:rsidP="0086053C">
      <w:pPr>
        <w:jc w:val="center"/>
        <w:rPr>
          <w:rFonts w:ascii="Times New Roman" w:hAnsi="Times New Roman" w:cs="Times New Roman"/>
          <w:b/>
          <w:bCs/>
        </w:rPr>
      </w:pPr>
      <w:r w:rsidRPr="00812A31">
        <w:rPr>
          <w:rFonts w:ascii="Times New Roman" w:hAnsi="Times New Roman" w:cs="Times New Roman"/>
          <w:b/>
          <w:bCs/>
        </w:rPr>
        <w:t>Molecular Mechanisms Underlying Plant Response to Environmental Stress: The Role of Genetic Variability</w:t>
      </w:r>
    </w:p>
    <w:p w14:paraId="28A956AF" w14:textId="77777777" w:rsidR="00011028" w:rsidRDefault="00011028" w:rsidP="0086053C">
      <w:pPr>
        <w:jc w:val="center"/>
        <w:rPr>
          <w:rFonts w:ascii="Times New Roman" w:hAnsi="Times New Roman" w:cs="Times New Roman"/>
          <w:b/>
          <w:bCs/>
        </w:rPr>
      </w:pPr>
    </w:p>
    <w:p w14:paraId="4F0C3FE1" w14:textId="77777777" w:rsidR="00A13637" w:rsidRDefault="00A13637" w:rsidP="0086053C">
      <w:pPr>
        <w:jc w:val="center"/>
        <w:rPr>
          <w:rFonts w:ascii="Times New Roman" w:hAnsi="Times New Roman" w:cs="Times New Roman"/>
          <w:b/>
          <w:bCs/>
        </w:rPr>
      </w:pPr>
    </w:p>
    <w:p w14:paraId="764DD55F" w14:textId="2B35EE85" w:rsidR="009262AC" w:rsidRDefault="009262AC" w:rsidP="0086053C">
      <w:pPr>
        <w:jc w:val="center"/>
        <w:rPr>
          <w:rFonts w:ascii="Times New Roman" w:hAnsi="Times New Roman" w:cs="Times New Roman"/>
          <w:b/>
          <w:bCs/>
        </w:rPr>
      </w:pPr>
      <w:r w:rsidRPr="00064091">
        <w:rPr>
          <w:rFonts w:ascii="Times New Roman" w:hAnsi="Times New Roman" w:cs="Times New Roman"/>
          <w:b/>
          <w:bCs/>
        </w:rPr>
        <w:t>Abstract</w:t>
      </w:r>
    </w:p>
    <w:p w14:paraId="22FF85F7" w14:textId="77777777" w:rsidR="00064091" w:rsidRPr="00064091" w:rsidRDefault="00064091" w:rsidP="00064091">
      <w:pPr>
        <w:jc w:val="both"/>
        <w:rPr>
          <w:rFonts w:ascii="Times New Roman" w:hAnsi="Times New Roman" w:cs="Times New Roman"/>
        </w:rPr>
      </w:pPr>
      <w:r w:rsidRPr="00064091">
        <w:rPr>
          <w:rFonts w:ascii="Times New Roman" w:hAnsi="Times New Roman" w:cs="Times New Roman"/>
        </w:rPr>
        <w:t xml:space="preserve">Environmental stresses, including drought, salinity, temperature extremes, and pathogen attacks, severely limit global agricultural productivity by disrupting plant growth, metabolism, and reproduction. Plants have evolved complex molecular networks to perceive, transduce, and respond to these stressors through an array of regulatory pathways involving transcription factors, hormones, ion transporters, </w:t>
      </w:r>
      <w:r w:rsidR="00824990" w:rsidRPr="00064091">
        <w:rPr>
          <w:rFonts w:ascii="Times New Roman" w:hAnsi="Times New Roman" w:cs="Times New Roman"/>
        </w:rPr>
        <w:t>signalling</w:t>
      </w:r>
      <w:r w:rsidRPr="00064091">
        <w:rPr>
          <w:rFonts w:ascii="Times New Roman" w:hAnsi="Times New Roman" w:cs="Times New Roman"/>
        </w:rPr>
        <w:t xml:space="preserve"> molecules, and epigenetic modifications. Genetic variability, present in wild relatives and landraces, offers a valuable reservoir of alleles governing stress resilience, and has been effectively utilized through quantitative trait locus (QTL) mapping, genome-wide association studies (GWAS)</w:t>
      </w:r>
      <w:commentRangeStart w:id="0"/>
      <w:r w:rsidRPr="00064091">
        <w:rPr>
          <w:rFonts w:ascii="Times New Roman" w:hAnsi="Times New Roman" w:cs="Times New Roman"/>
        </w:rPr>
        <w:t>,</w:t>
      </w:r>
      <w:commentRangeEnd w:id="0"/>
      <w:r w:rsidR="00F31998">
        <w:rPr>
          <w:rStyle w:val="CommentReference"/>
        </w:rPr>
        <w:commentReference w:id="0"/>
      </w:r>
      <w:r w:rsidRPr="00064091">
        <w:rPr>
          <w:rFonts w:ascii="Times New Roman" w:hAnsi="Times New Roman" w:cs="Times New Roman"/>
        </w:rPr>
        <w:t xml:space="preserve"> and marker-assisted selection. Omics technologies—transcriptomics, proteomics, metabolomics, and </w:t>
      </w:r>
      <w:commentRangeStart w:id="1"/>
      <w:proofErr w:type="spellStart"/>
      <w:r w:rsidRPr="00064091">
        <w:rPr>
          <w:rFonts w:ascii="Times New Roman" w:hAnsi="Times New Roman" w:cs="Times New Roman"/>
        </w:rPr>
        <w:t>epigenomicshav</w:t>
      </w:r>
      <w:commentRangeEnd w:id="1"/>
      <w:r w:rsidR="00F31998">
        <w:rPr>
          <w:rStyle w:val="CommentReference"/>
        </w:rPr>
        <w:commentReference w:id="1"/>
      </w:r>
      <w:r w:rsidRPr="00064091">
        <w:rPr>
          <w:rFonts w:ascii="Times New Roman" w:hAnsi="Times New Roman" w:cs="Times New Roman"/>
        </w:rPr>
        <w:t>e</w:t>
      </w:r>
      <w:proofErr w:type="spellEnd"/>
      <w:r w:rsidRPr="00064091">
        <w:rPr>
          <w:rFonts w:ascii="Times New Roman" w:hAnsi="Times New Roman" w:cs="Times New Roman"/>
        </w:rPr>
        <w:t xml:space="preserve"> advanced our understanding of stress-responsive pathways by identifying key genes, proteins, and metabolites associated with adaptive responses. These discoveries have facilitated the application of biotechnological tools, including transgenic approaches and CRISPR/Cas-mediated genome editing, for the targeted modification of genes conferring stress tolerance. Synthetic biology enables the design of programmable gene circuits and metabolic pathways tailored to specific environmental cues. Moreover, integrative multi-omics and systems biology approaches are unlocking genotype-to-phenotype correlations and aiding in the development of climate-smart crops that combine multiple stress-responsive traits. Despite these advances, significant challenges remain, such as the complexity of polygenic traits, the gap between controlled-environment research and field performance, limited high-throughput phenotyping tools, and regulatory constraints surrounding genetically modified organisms. Overcoming these barriers will require collaborative strategies that integrate advanced genomics with precision breeding, participatory approaches involving end-users, and comprehensive biosafety frameworks. This review synthesizes current insights into the molecular and genetic architecture of plant stress responses, highlighting recent advancements in omics and biotechnology, and emphasizing the urgent need for translational research to realize the full potential of genetic variability in enhancing crop resilience. The integrated application of these tools is pivotal to securing agricultural sustainability and food security in the face of escalating environmental challenges.</w:t>
      </w:r>
    </w:p>
    <w:p w14:paraId="3FC3104C" w14:textId="77777777" w:rsidR="00064091" w:rsidRPr="00064091" w:rsidRDefault="00064091" w:rsidP="00064091">
      <w:pPr>
        <w:jc w:val="both"/>
        <w:rPr>
          <w:rFonts w:ascii="Times New Roman" w:hAnsi="Times New Roman" w:cs="Times New Roman"/>
        </w:rPr>
      </w:pPr>
      <w:r w:rsidRPr="00064091">
        <w:rPr>
          <w:rFonts w:ascii="Times New Roman" w:hAnsi="Times New Roman" w:cs="Times New Roman"/>
          <w:b/>
          <w:bCs/>
        </w:rPr>
        <w:t>Keywords</w:t>
      </w:r>
      <w:r w:rsidRPr="00064091">
        <w:rPr>
          <w:rFonts w:ascii="Times New Roman" w:hAnsi="Times New Roman" w:cs="Times New Roman"/>
        </w:rPr>
        <w:t xml:space="preserve">: </w:t>
      </w:r>
      <w:r w:rsidRPr="00064091">
        <w:rPr>
          <w:rFonts w:ascii="Times New Roman" w:hAnsi="Times New Roman" w:cs="Times New Roman"/>
          <w:i/>
          <w:iCs/>
        </w:rPr>
        <w:t>Abiotic stress, genetic variability, transcription factors, genome editing, omics, molecular networks, crop resilience.</w:t>
      </w:r>
    </w:p>
    <w:p w14:paraId="39551CF6" w14:textId="77777777" w:rsidR="00812A31" w:rsidRPr="00812A31" w:rsidRDefault="00812A31" w:rsidP="00064091">
      <w:pPr>
        <w:jc w:val="both"/>
        <w:rPr>
          <w:rFonts w:ascii="Times New Roman" w:hAnsi="Times New Roman" w:cs="Times New Roman"/>
        </w:rPr>
      </w:pPr>
      <w:r w:rsidRPr="00812A31">
        <w:rPr>
          <w:rFonts w:ascii="Times New Roman" w:hAnsi="Times New Roman" w:cs="Times New Roman"/>
          <w:b/>
          <w:bCs/>
        </w:rPr>
        <w:t>I. Introduction</w:t>
      </w:r>
    </w:p>
    <w:p w14:paraId="1144CBAF" w14:textId="288C9508"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t>Environmental Stress in Plants</w:t>
      </w:r>
      <w:r w:rsidRPr="00812A31">
        <w:rPr>
          <w:rFonts w:ascii="Times New Roman" w:hAnsi="Times New Roman" w:cs="Times New Roman"/>
        </w:rPr>
        <w:br/>
        <w:t>Environmental stress refers to external conditions that negatively affect plant growth</w:t>
      </w:r>
      <w:r w:rsidR="00961A2E">
        <w:rPr>
          <w:rFonts w:ascii="Times New Roman" w:hAnsi="Times New Roman" w:cs="Times New Roman"/>
        </w:rPr>
        <w:t>, development, or productivity (</w:t>
      </w:r>
      <w:proofErr w:type="spellStart"/>
      <w:r w:rsidR="00961A2E">
        <w:rPr>
          <w:rFonts w:ascii="Times New Roman" w:hAnsi="Times New Roman" w:cs="Times New Roman"/>
        </w:rPr>
        <w:t>Mareri</w:t>
      </w:r>
      <w:proofErr w:type="spellEnd"/>
      <w:r w:rsidR="00961A2E">
        <w:rPr>
          <w:rFonts w:ascii="Times New Roman" w:hAnsi="Times New Roman" w:cs="Times New Roman"/>
        </w:rPr>
        <w:t xml:space="preserve"> </w:t>
      </w:r>
      <w:r w:rsidR="00961A2E" w:rsidRPr="00961A2E">
        <w:rPr>
          <w:rFonts w:ascii="Times New Roman" w:hAnsi="Times New Roman" w:cs="Times New Roman"/>
          <w:i/>
        </w:rPr>
        <w:t>et.al.,</w:t>
      </w:r>
      <w:r w:rsidR="00961A2E">
        <w:rPr>
          <w:rFonts w:ascii="Times New Roman" w:hAnsi="Times New Roman" w:cs="Times New Roman"/>
        </w:rPr>
        <w:t xml:space="preserve"> 2022). </w:t>
      </w:r>
      <w:r w:rsidRPr="00812A31">
        <w:rPr>
          <w:rFonts w:ascii="Times New Roman" w:hAnsi="Times New Roman" w:cs="Times New Roman"/>
        </w:rPr>
        <w:t>These conditions are broadly categorized into abiotic and biotic stresses. Abiotic stresses include drought, salinity, extreme temperatures (both heat and cold), heavy metal toxicity, flooding, and ultraviolet radiation. These non-living stressors interfere with physiological processes such as photosynthesis, respiration, and water uptake, often leading to oxid</w:t>
      </w:r>
      <w:r w:rsidR="00961A2E">
        <w:rPr>
          <w:rFonts w:ascii="Times New Roman" w:hAnsi="Times New Roman" w:cs="Times New Roman"/>
        </w:rPr>
        <w:t>ative damage and reduced yield</w:t>
      </w:r>
      <w:r w:rsidRPr="00812A31">
        <w:rPr>
          <w:rFonts w:ascii="Times New Roman" w:hAnsi="Times New Roman" w:cs="Times New Roman"/>
        </w:rPr>
        <w:t xml:space="preserve">. Biotic stress arises from interactions with living organisms such as pathogens (bacteria, fungi, viruses), herbivores, and parasitic plants. </w:t>
      </w:r>
      <w:commentRangeStart w:id="2"/>
      <w:r w:rsidRPr="00812A31">
        <w:rPr>
          <w:rFonts w:ascii="Times New Roman" w:hAnsi="Times New Roman" w:cs="Times New Roman"/>
        </w:rPr>
        <w:t xml:space="preserve">These biotic agents can cause </w:t>
      </w:r>
      <w:commentRangeEnd w:id="2"/>
      <w:r w:rsidR="00F31998">
        <w:rPr>
          <w:rStyle w:val="CommentReference"/>
        </w:rPr>
        <w:lastRenderedPageBreak/>
        <w:commentReference w:id="2"/>
      </w:r>
      <w:r w:rsidRPr="00812A31">
        <w:rPr>
          <w:rFonts w:ascii="Times New Roman" w:hAnsi="Times New Roman" w:cs="Times New Roman"/>
        </w:rPr>
        <w:t xml:space="preserve">significant cellular damage, disturb hormonal homeostasis, and activate </w:t>
      </w:r>
      <w:commentRangeStart w:id="3"/>
      <w:proofErr w:type="spellStart"/>
      <w:r w:rsidR="00CF422E" w:rsidRPr="00812A31">
        <w:rPr>
          <w:rFonts w:ascii="Times New Roman" w:hAnsi="Times New Roman" w:cs="Times New Roman"/>
        </w:rPr>
        <w:t>definessignalling</w:t>
      </w:r>
      <w:commentRangeEnd w:id="3"/>
      <w:proofErr w:type="spellEnd"/>
      <w:r w:rsidR="00F31998">
        <w:rPr>
          <w:rStyle w:val="CommentReference"/>
        </w:rPr>
        <w:commentReference w:id="3"/>
      </w:r>
      <w:r w:rsidR="00961A2E">
        <w:rPr>
          <w:rFonts w:ascii="Times New Roman" w:hAnsi="Times New Roman" w:cs="Times New Roman"/>
        </w:rPr>
        <w:t xml:space="preserve"> pathways</w:t>
      </w:r>
      <w:r w:rsidRPr="00812A31">
        <w:rPr>
          <w:rFonts w:ascii="Times New Roman" w:hAnsi="Times New Roman" w:cs="Times New Roman"/>
        </w:rPr>
        <w:t xml:space="preserve">. Collectively, these stressors can result in a yield </w:t>
      </w:r>
      <w:r w:rsidR="00961A2E">
        <w:rPr>
          <w:rFonts w:ascii="Times New Roman" w:hAnsi="Times New Roman" w:cs="Times New Roman"/>
        </w:rPr>
        <w:t>reduction of over 50% globally</w:t>
      </w:r>
      <w:r w:rsidRPr="00812A31">
        <w:rPr>
          <w:rFonts w:ascii="Times New Roman" w:hAnsi="Times New Roman" w:cs="Times New Roman"/>
        </w:rPr>
        <w:t>.</w:t>
      </w:r>
    </w:p>
    <w:p w14:paraId="1746A289" w14:textId="77777777"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t>Importance of Understanding Plant Stress Responses for Food Security and Climate Resilience</w:t>
      </w:r>
      <w:r w:rsidRPr="00812A31">
        <w:rPr>
          <w:rFonts w:ascii="Times New Roman" w:hAnsi="Times New Roman" w:cs="Times New Roman"/>
        </w:rPr>
        <w:br/>
        <w:t>Understanding how plants respond to environmental stress at the molecular level is essential to</w:t>
      </w:r>
      <w:r w:rsidR="00961A2E">
        <w:rPr>
          <w:rFonts w:ascii="Times New Roman" w:hAnsi="Times New Roman" w:cs="Times New Roman"/>
        </w:rPr>
        <w:t xml:space="preserve"> ensuring global food security (Lee </w:t>
      </w:r>
      <w:r w:rsidR="00961A2E" w:rsidRPr="00961A2E">
        <w:rPr>
          <w:rFonts w:ascii="Times New Roman" w:hAnsi="Times New Roman" w:cs="Times New Roman"/>
          <w:i/>
        </w:rPr>
        <w:t>et.al.,</w:t>
      </w:r>
      <w:r w:rsidR="00961A2E">
        <w:rPr>
          <w:rFonts w:ascii="Times New Roman" w:hAnsi="Times New Roman" w:cs="Times New Roman"/>
        </w:rPr>
        <w:t xml:space="preserve"> 2024). </w:t>
      </w:r>
      <w:r w:rsidRPr="00812A31">
        <w:rPr>
          <w:rFonts w:ascii="Times New Roman" w:hAnsi="Times New Roman" w:cs="Times New Roman"/>
        </w:rPr>
        <w:t>With climate variability increasing the frequency and intensity of stress events such as droughts and heatwaves, traditional cropping systems face heightened vulnerability. Projections indicate that by 2050, global agricultural output needs to increase by 70% to feed the growing population, despite decreasing arable land and increa</w:t>
      </w:r>
      <w:r w:rsidR="00961A2E">
        <w:rPr>
          <w:rFonts w:ascii="Times New Roman" w:hAnsi="Times New Roman" w:cs="Times New Roman"/>
        </w:rPr>
        <w:t>sing environmental constraints</w:t>
      </w:r>
      <w:r w:rsidRPr="00812A31">
        <w:rPr>
          <w:rFonts w:ascii="Times New Roman" w:hAnsi="Times New Roman" w:cs="Times New Roman"/>
        </w:rPr>
        <w:t xml:space="preserve">. The capacity of plants to sense stress, generate appropriate responses, and activate </w:t>
      </w:r>
      <w:proofErr w:type="spellStart"/>
      <w:r w:rsidRPr="00812A31">
        <w:rPr>
          <w:rFonts w:ascii="Times New Roman" w:hAnsi="Times New Roman" w:cs="Times New Roman"/>
        </w:rPr>
        <w:t>defense</w:t>
      </w:r>
      <w:proofErr w:type="spellEnd"/>
      <w:r w:rsidRPr="00812A31">
        <w:rPr>
          <w:rFonts w:ascii="Times New Roman" w:hAnsi="Times New Roman" w:cs="Times New Roman"/>
        </w:rPr>
        <w:t xml:space="preserve"> systems is governed by complex molecular networks involving genes, proteins, hormones, and </w:t>
      </w:r>
      <w:proofErr w:type="spellStart"/>
      <w:r w:rsidRPr="00812A31">
        <w:rPr>
          <w:rFonts w:ascii="Times New Roman" w:hAnsi="Times New Roman" w:cs="Times New Roman"/>
        </w:rPr>
        <w:t>signaling</w:t>
      </w:r>
      <w:proofErr w:type="spellEnd"/>
      <w:r w:rsidRPr="00812A31">
        <w:rPr>
          <w:rFonts w:ascii="Times New Roman" w:hAnsi="Times New Roman" w:cs="Times New Roman"/>
        </w:rPr>
        <w:t xml:space="preserve"> molecules. Decoding these mechanisms is critical for designing strategies to breed or engineer stress-resilient crops. Studies show that cultivars with better activation of stress-responsive pathways can maintain product</w:t>
      </w:r>
      <w:r w:rsidR="00961A2E">
        <w:rPr>
          <w:rFonts w:ascii="Times New Roman" w:hAnsi="Times New Roman" w:cs="Times New Roman"/>
        </w:rPr>
        <w:t>ivity under adverse conditions.</w:t>
      </w:r>
    </w:p>
    <w:p w14:paraId="0BD630D3" w14:textId="77777777" w:rsidR="00812A31" w:rsidRPr="00812A31" w:rsidRDefault="00812A31" w:rsidP="00064091">
      <w:pPr>
        <w:jc w:val="both"/>
        <w:rPr>
          <w:rFonts w:ascii="Times New Roman" w:hAnsi="Times New Roman" w:cs="Times New Roman"/>
        </w:rPr>
      </w:pPr>
      <w:commentRangeStart w:id="4"/>
      <w:r w:rsidRPr="00812A31">
        <w:rPr>
          <w:rFonts w:ascii="Times New Roman" w:hAnsi="Times New Roman" w:cs="Times New Roman"/>
          <w:i/>
          <w:iCs/>
        </w:rPr>
        <w:t>Role of Genetic Variability in Enhancing Stress Tolerance</w:t>
      </w:r>
      <w:r w:rsidRPr="00812A31">
        <w:rPr>
          <w:rFonts w:ascii="Times New Roman" w:hAnsi="Times New Roman" w:cs="Times New Roman"/>
        </w:rPr>
        <w:br/>
        <w:t xml:space="preserve">Genetic variability within and across plant species is a foundational element of resilience. Different genotypes show distinct levels of tolerance to various stress factors due to inherent differences in gene regulation, expression patterns, and allelic combinations. Landraces and wild relatives of crops often carry alleles that confer tolerance to environmental extremes, which can be </w:t>
      </w:r>
      <w:proofErr w:type="spellStart"/>
      <w:r w:rsidRPr="00812A31">
        <w:rPr>
          <w:rFonts w:ascii="Times New Roman" w:hAnsi="Times New Roman" w:cs="Times New Roman"/>
        </w:rPr>
        <w:t>int</w:t>
      </w:r>
      <w:r w:rsidR="00961A2E">
        <w:rPr>
          <w:rFonts w:ascii="Times New Roman" w:hAnsi="Times New Roman" w:cs="Times New Roman"/>
        </w:rPr>
        <w:t>rogressed</w:t>
      </w:r>
      <w:proofErr w:type="spellEnd"/>
      <w:r w:rsidR="00961A2E">
        <w:rPr>
          <w:rFonts w:ascii="Times New Roman" w:hAnsi="Times New Roman" w:cs="Times New Roman"/>
        </w:rPr>
        <w:t xml:space="preserve"> into elite cultivars</w:t>
      </w:r>
      <w:r w:rsidRPr="00812A31">
        <w:rPr>
          <w:rFonts w:ascii="Times New Roman" w:hAnsi="Times New Roman" w:cs="Times New Roman"/>
        </w:rPr>
        <w:t xml:space="preserve">. For example, the </w:t>
      </w:r>
      <w:commentRangeStart w:id="5"/>
      <w:proofErr w:type="spellStart"/>
      <w:r w:rsidRPr="00812A31">
        <w:rPr>
          <w:rFonts w:ascii="Times New Roman" w:hAnsi="Times New Roman" w:cs="Times New Roman"/>
        </w:rPr>
        <w:t>Saltol</w:t>
      </w:r>
      <w:commentRangeEnd w:id="5"/>
      <w:proofErr w:type="spellEnd"/>
      <w:r w:rsidR="00F31998">
        <w:rPr>
          <w:rStyle w:val="CommentReference"/>
        </w:rPr>
        <w:commentReference w:id="5"/>
      </w:r>
      <w:r w:rsidRPr="00812A31">
        <w:rPr>
          <w:rFonts w:ascii="Times New Roman" w:hAnsi="Times New Roman" w:cs="Times New Roman"/>
        </w:rPr>
        <w:t xml:space="preserve"> QTL in rice provides tolerance to salinity and has been successf</w:t>
      </w:r>
      <w:r w:rsidR="00961A2E">
        <w:rPr>
          <w:rFonts w:ascii="Times New Roman" w:hAnsi="Times New Roman" w:cs="Times New Roman"/>
        </w:rPr>
        <w:t>ully used in breeding programs</w:t>
      </w:r>
      <w:r w:rsidRPr="00812A31">
        <w:rPr>
          <w:rFonts w:ascii="Times New Roman" w:hAnsi="Times New Roman" w:cs="Times New Roman"/>
        </w:rPr>
        <w:t>. Similarly, drought-tolerant alleles in maize and heat-resilience genes in wheat have demonstrated significant agro</w:t>
      </w:r>
      <w:r w:rsidR="00961A2E">
        <w:rPr>
          <w:rFonts w:ascii="Times New Roman" w:hAnsi="Times New Roman" w:cs="Times New Roman"/>
        </w:rPr>
        <w:t>nomic benefits in field trials</w:t>
      </w:r>
      <w:r w:rsidRPr="00812A31">
        <w:rPr>
          <w:rFonts w:ascii="Times New Roman" w:hAnsi="Times New Roman" w:cs="Times New Roman"/>
        </w:rPr>
        <w:t>. The natural variation in stress-adaptive traits presents an untapped potential for improving stress responses through conventional breeding and molecular approaches such as genome-wide association studies (GWAS), marker-assisted selection, a</w:t>
      </w:r>
      <w:r w:rsidR="00961A2E">
        <w:rPr>
          <w:rFonts w:ascii="Times New Roman" w:hAnsi="Times New Roman" w:cs="Times New Roman"/>
        </w:rPr>
        <w:t>nd CRISPR-based genome editing</w:t>
      </w:r>
      <w:commentRangeEnd w:id="4"/>
      <w:r w:rsidR="00F31998">
        <w:rPr>
          <w:rStyle w:val="CommentReference"/>
        </w:rPr>
        <w:commentReference w:id="4"/>
      </w:r>
      <w:r w:rsidRPr="00812A31">
        <w:rPr>
          <w:rFonts w:ascii="Times New Roman" w:hAnsi="Times New Roman" w:cs="Times New Roman"/>
        </w:rPr>
        <w:t>.</w:t>
      </w:r>
    </w:p>
    <w:p w14:paraId="331BB3F8" w14:textId="77777777" w:rsidR="00812A31" w:rsidRPr="00812A31" w:rsidRDefault="00812A31" w:rsidP="00064091">
      <w:pPr>
        <w:jc w:val="both"/>
        <w:rPr>
          <w:rFonts w:ascii="Times New Roman" w:hAnsi="Times New Roman" w:cs="Times New Roman"/>
        </w:rPr>
      </w:pPr>
      <w:commentRangeStart w:id="6"/>
      <w:r w:rsidRPr="00812A31">
        <w:rPr>
          <w:rFonts w:ascii="Times New Roman" w:hAnsi="Times New Roman" w:cs="Times New Roman"/>
          <w:i/>
          <w:iCs/>
        </w:rPr>
        <w:t>Scope and Objective of the Review</w:t>
      </w:r>
      <w:r w:rsidRPr="00812A31">
        <w:rPr>
          <w:rFonts w:ascii="Times New Roman" w:hAnsi="Times New Roman" w:cs="Times New Roman"/>
        </w:rPr>
        <w:br/>
      </w:r>
      <w:commentRangeStart w:id="7"/>
      <w:r w:rsidRPr="00812A31">
        <w:rPr>
          <w:rFonts w:ascii="Times New Roman" w:hAnsi="Times New Roman" w:cs="Times New Roman"/>
        </w:rPr>
        <w:t xml:space="preserve">This review aims to dissect the molecular basis of plant responses to environmental stress, focusing on the dynamic </w:t>
      </w:r>
      <w:proofErr w:type="spellStart"/>
      <w:r w:rsidRPr="00812A31">
        <w:rPr>
          <w:rFonts w:ascii="Times New Roman" w:hAnsi="Times New Roman" w:cs="Times New Roman"/>
        </w:rPr>
        <w:t>signaling</w:t>
      </w:r>
      <w:proofErr w:type="spellEnd"/>
      <w:r w:rsidRPr="00812A31">
        <w:rPr>
          <w:rFonts w:ascii="Times New Roman" w:hAnsi="Times New Roman" w:cs="Times New Roman"/>
        </w:rPr>
        <w:t xml:space="preserve"> pathways, gene regulation mechanisms</w:t>
      </w:r>
      <w:r w:rsidR="00310F15">
        <w:rPr>
          <w:rFonts w:ascii="Times New Roman" w:hAnsi="Times New Roman" w:cs="Times New Roman"/>
        </w:rPr>
        <w:t xml:space="preserve">, and physiological adaptations (Singh </w:t>
      </w:r>
      <w:r w:rsidR="00310F15" w:rsidRPr="00310F15">
        <w:rPr>
          <w:rFonts w:ascii="Times New Roman" w:hAnsi="Times New Roman" w:cs="Times New Roman"/>
          <w:i/>
        </w:rPr>
        <w:t>et.al.,</w:t>
      </w:r>
      <w:r w:rsidR="00310F15">
        <w:rPr>
          <w:rFonts w:ascii="Times New Roman" w:hAnsi="Times New Roman" w:cs="Times New Roman"/>
        </w:rPr>
        <w:t xml:space="preserve"> 2020).</w:t>
      </w:r>
      <w:r w:rsidRPr="00812A31">
        <w:rPr>
          <w:rFonts w:ascii="Times New Roman" w:hAnsi="Times New Roman" w:cs="Times New Roman"/>
        </w:rPr>
        <w:t xml:space="preserve"> A special emphasis is placed on the role of genetic variability in modulating these responses. The review integrates recent advancements from omics technologies, biotechnological tools, and case studies that illustrate how genetic resources are being leveraged for climate-resilient agriculture. </w:t>
      </w:r>
      <w:commentRangeEnd w:id="7"/>
      <w:r w:rsidR="00F31998">
        <w:rPr>
          <w:rStyle w:val="CommentReference"/>
        </w:rPr>
        <w:commentReference w:id="7"/>
      </w:r>
      <w:r w:rsidRPr="00812A31">
        <w:rPr>
          <w:rFonts w:ascii="Times New Roman" w:hAnsi="Times New Roman" w:cs="Times New Roman"/>
        </w:rPr>
        <w:t>By synthesizing multidisciplinary findings, this review provides a comprehensive framework to understand how molecular plant science can contribute to developing robust crop systems in a changing environment.</w:t>
      </w:r>
      <w:commentRangeEnd w:id="6"/>
      <w:r w:rsidR="00F31998">
        <w:rPr>
          <w:rStyle w:val="CommentReference"/>
        </w:rPr>
        <w:commentReference w:id="6"/>
      </w:r>
    </w:p>
    <w:p w14:paraId="233D97ED"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 xml:space="preserve">II. </w:t>
      </w:r>
      <w:commentRangeStart w:id="8"/>
      <w:r w:rsidRPr="00CC43A3">
        <w:rPr>
          <w:rFonts w:ascii="Times New Roman" w:hAnsi="Times New Roman" w:cs="Times New Roman"/>
          <w:b/>
          <w:bCs/>
        </w:rPr>
        <w:t>Classification of Environmental Stress Factors</w:t>
      </w:r>
      <w:commentRangeEnd w:id="8"/>
      <w:r w:rsidR="00BA2EEC">
        <w:rPr>
          <w:rStyle w:val="CommentReference"/>
        </w:rPr>
        <w:commentReference w:id="8"/>
      </w:r>
    </w:p>
    <w:p w14:paraId="0CFA11E7"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Abiotic Stress</w:t>
      </w:r>
      <w:r w:rsidRPr="00CC43A3">
        <w:rPr>
          <w:rFonts w:ascii="Times New Roman" w:hAnsi="Times New Roman" w:cs="Times New Roman"/>
        </w:rPr>
        <w:br/>
        <w:t>Abiotic stress encompasses non-living environmental variables that hinder plant growth and development. These include water deficit, salinity, extreme temperatures, toxic metal exposure, and ultraviolet radiation. Each of these factors triggers specific molecular and physiological responses that disrupt cellular homeostasis.</w:t>
      </w:r>
    </w:p>
    <w:p w14:paraId="708D843C"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Drought Stress</w:t>
      </w:r>
      <w:r w:rsidRPr="00CC43A3">
        <w:rPr>
          <w:rFonts w:ascii="Times New Roman" w:hAnsi="Times New Roman" w:cs="Times New Roman"/>
        </w:rPr>
        <w:br/>
        <w:t>Drought remains the most critical constraint to global agriculture, impacting nearly 40% of the world's</w:t>
      </w:r>
      <w:r w:rsidR="00961A2E">
        <w:rPr>
          <w:rFonts w:ascii="Times New Roman" w:hAnsi="Times New Roman" w:cs="Times New Roman"/>
        </w:rPr>
        <w:t xml:space="preserve"> crop-growing regions annually</w:t>
      </w:r>
      <w:r w:rsidR="00310F15">
        <w:rPr>
          <w:rFonts w:ascii="Times New Roman" w:hAnsi="Times New Roman" w:cs="Times New Roman"/>
        </w:rPr>
        <w:t xml:space="preserve"> (Leng </w:t>
      </w:r>
      <w:r w:rsidR="00310F15" w:rsidRPr="00310F15">
        <w:rPr>
          <w:rFonts w:ascii="Times New Roman" w:hAnsi="Times New Roman" w:cs="Times New Roman"/>
          <w:i/>
        </w:rPr>
        <w:t>et.al.,</w:t>
      </w:r>
      <w:r w:rsidR="00310F15">
        <w:rPr>
          <w:rFonts w:ascii="Times New Roman" w:hAnsi="Times New Roman" w:cs="Times New Roman"/>
        </w:rPr>
        <w:t xml:space="preserve"> 2019).</w:t>
      </w:r>
      <w:r w:rsidRPr="00CC43A3">
        <w:rPr>
          <w:rFonts w:ascii="Times New Roman" w:hAnsi="Times New Roman" w:cs="Times New Roman"/>
        </w:rPr>
        <w:t xml:space="preserve"> Water scarcity induces stomatal closure, limiting CO₂ uptake and photosynthetic efficiency. Prolonged drought leads to oxidative stress due to excessive accumulation of reactive oxygen species (ROS), damaging lipids</w:t>
      </w:r>
      <w:r w:rsidR="00961A2E">
        <w:rPr>
          <w:rFonts w:ascii="Times New Roman" w:hAnsi="Times New Roman" w:cs="Times New Roman"/>
        </w:rPr>
        <w:t>, proteins, and nucleic acids</w:t>
      </w:r>
      <w:r w:rsidRPr="00CC43A3">
        <w:rPr>
          <w:rFonts w:ascii="Times New Roman" w:hAnsi="Times New Roman" w:cs="Times New Roman"/>
        </w:rPr>
        <w:t>. Drought-responsive genes such as DREB2A and AREB1 play essential roles in activating downstream protective mechanisms, including osmolyte biosynthesis and antioxid</w:t>
      </w:r>
      <w:r w:rsidR="00961A2E">
        <w:rPr>
          <w:rFonts w:ascii="Times New Roman" w:hAnsi="Times New Roman" w:cs="Times New Roman"/>
        </w:rPr>
        <w:t>ant pathways</w:t>
      </w:r>
      <w:r w:rsidRPr="00CC43A3">
        <w:rPr>
          <w:rFonts w:ascii="Times New Roman" w:hAnsi="Times New Roman" w:cs="Times New Roman"/>
        </w:rPr>
        <w:t>.</w:t>
      </w:r>
    </w:p>
    <w:p w14:paraId="0016F04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lastRenderedPageBreak/>
        <w:t>Salinity Stress</w:t>
      </w:r>
      <w:r w:rsidRPr="00CC43A3">
        <w:rPr>
          <w:rFonts w:ascii="Times New Roman" w:hAnsi="Times New Roman" w:cs="Times New Roman"/>
        </w:rPr>
        <w:br/>
        <w:t>Excess salt in the root zone adversely affects 2</w:t>
      </w:r>
      <w:r w:rsidR="00310F15">
        <w:rPr>
          <w:rFonts w:ascii="Times New Roman" w:hAnsi="Times New Roman" w:cs="Times New Roman"/>
        </w:rPr>
        <w:t>0% of irrigated lands globally</w:t>
      </w:r>
      <w:r w:rsidR="00270B94">
        <w:rPr>
          <w:rFonts w:ascii="Times New Roman" w:hAnsi="Times New Roman" w:cs="Times New Roman"/>
        </w:rPr>
        <w:t xml:space="preserve"> (</w:t>
      </w:r>
      <w:proofErr w:type="spellStart"/>
      <w:r w:rsidR="00270B94">
        <w:rPr>
          <w:rFonts w:ascii="Times New Roman" w:hAnsi="Times New Roman" w:cs="Times New Roman"/>
        </w:rPr>
        <w:t>Mohanavelu</w:t>
      </w:r>
      <w:proofErr w:type="spellEnd"/>
      <w:r w:rsidR="00270B94">
        <w:rPr>
          <w:rFonts w:ascii="Times New Roman" w:hAnsi="Times New Roman" w:cs="Times New Roman"/>
        </w:rPr>
        <w:t xml:space="preserve"> </w:t>
      </w:r>
      <w:r w:rsidR="00270B94" w:rsidRPr="00270B94">
        <w:rPr>
          <w:rFonts w:ascii="Times New Roman" w:hAnsi="Times New Roman" w:cs="Times New Roman"/>
          <w:i/>
        </w:rPr>
        <w:t xml:space="preserve">et.al., </w:t>
      </w:r>
      <w:r w:rsidR="00270B94">
        <w:rPr>
          <w:rFonts w:ascii="Times New Roman" w:hAnsi="Times New Roman" w:cs="Times New Roman"/>
        </w:rPr>
        <w:t xml:space="preserve">2021). </w:t>
      </w:r>
      <w:r w:rsidRPr="00CC43A3">
        <w:rPr>
          <w:rFonts w:ascii="Times New Roman" w:hAnsi="Times New Roman" w:cs="Times New Roman"/>
        </w:rPr>
        <w:t xml:space="preserve">High salt concentrations disrupt ion homeostasis, leading to toxicity from sodium (Na⁺) and chloride (Cl⁻) ions, and induce osmotic stress. The Salt Overly Sensitive (SOS)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pathway, particularly SOS1, SOS2, and SOS3 genes, helps maintain ionic balance through Na⁺ excl</w:t>
      </w:r>
      <w:r w:rsidR="00310F15">
        <w:rPr>
          <w:rFonts w:ascii="Times New Roman" w:hAnsi="Times New Roman" w:cs="Times New Roman"/>
        </w:rPr>
        <w:t>usion and compartmentalization</w:t>
      </w:r>
      <w:r w:rsidRPr="00CC43A3">
        <w:rPr>
          <w:rFonts w:ascii="Times New Roman" w:hAnsi="Times New Roman" w:cs="Times New Roman"/>
        </w:rPr>
        <w:t>. Compatible solutes such as proline and glycine betaine are upregulated to maintain cell turgor and enzyme stability under salt stress.</w:t>
      </w:r>
    </w:p>
    <w:p w14:paraId="0B0C9EA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Extreme Temperature Stress</w:t>
      </w:r>
      <w:r w:rsidRPr="00CC43A3">
        <w:rPr>
          <w:rFonts w:ascii="Times New Roman" w:hAnsi="Times New Roman" w:cs="Times New Roman"/>
        </w:rPr>
        <w:br/>
        <w:t>High and low temperature extremes disrupt enzymatic activities and membrane fluidity. Heat stress leads to protein misfolding and denaturation, while cold stress results in membrane rigidification and inhibition of nutrient uptake. Expression of heat shock proteins (HSP70, HSP90) is induced to mitigate heat-</w:t>
      </w:r>
      <w:r w:rsidR="00310F15">
        <w:rPr>
          <w:rFonts w:ascii="Times New Roman" w:hAnsi="Times New Roman" w:cs="Times New Roman"/>
        </w:rPr>
        <w:t>induced proteotoxicity</w:t>
      </w:r>
      <w:r w:rsidRPr="00CC43A3">
        <w:rPr>
          <w:rFonts w:ascii="Times New Roman" w:hAnsi="Times New Roman" w:cs="Times New Roman"/>
        </w:rPr>
        <w:t xml:space="preserve">. Cold tolerance involves upregulation of C-repeat binding factors (CBFs), which control the expression of </w:t>
      </w:r>
      <w:r w:rsidR="00310F15">
        <w:rPr>
          <w:rFonts w:ascii="Times New Roman" w:hAnsi="Times New Roman" w:cs="Times New Roman"/>
        </w:rPr>
        <w:t>cold-responsive genes</w:t>
      </w:r>
      <w:r w:rsidRPr="00CC43A3">
        <w:rPr>
          <w:rFonts w:ascii="Times New Roman" w:hAnsi="Times New Roman" w:cs="Times New Roman"/>
        </w:rPr>
        <w:t>.</w:t>
      </w:r>
    </w:p>
    <w:p w14:paraId="7E2F0B63"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Heavy Metal Stress</w:t>
      </w:r>
      <w:r w:rsidRPr="00CC43A3">
        <w:rPr>
          <w:rFonts w:ascii="Times New Roman" w:hAnsi="Times New Roman" w:cs="Times New Roman"/>
        </w:rPr>
        <w:br/>
        <w:t>Heavy metals such as cadmium (Cd), arsenic (As), and lead (Pb) accumulate in agricultural soils through industrial activities, posing risks t</w:t>
      </w:r>
      <w:r w:rsidR="00270B94">
        <w:rPr>
          <w:rFonts w:ascii="Times New Roman" w:hAnsi="Times New Roman" w:cs="Times New Roman"/>
        </w:rPr>
        <w:t xml:space="preserve">o crop safety and human health (Khatun </w:t>
      </w:r>
      <w:r w:rsidR="00270B94" w:rsidRPr="00270B94">
        <w:rPr>
          <w:rFonts w:ascii="Times New Roman" w:hAnsi="Times New Roman" w:cs="Times New Roman"/>
          <w:i/>
        </w:rPr>
        <w:t>et.al.,</w:t>
      </w:r>
      <w:r w:rsidR="00270B94">
        <w:rPr>
          <w:rFonts w:ascii="Times New Roman" w:hAnsi="Times New Roman" w:cs="Times New Roman"/>
        </w:rPr>
        <w:t xml:space="preserve"> 2022).</w:t>
      </w:r>
      <w:r w:rsidRPr="00CC43A3">
        <w:rPr>
          <w:rFonts w:ascii="Times New Roman" w:hAnsi="Times New Roman" w:cs="Times New Roman"/>
        </w:rPr>
        <w:t xml:space="preserve">These elements generate ROS and interfere with nutrient uptake and enzymatic activities. </w:t>
      </w:r>
      <w:proofErr w:type="spellStart"/>
      <w:r w:rsidRPr="00CC43A3">
        <w:rPr>
          <w:rFonts w:ascii="Times New Roman" w:hAnsi="Times New Roman" w:cs="Times New Roman"/>
        </w:rPr>
        <w:t>Phytochelatins</w:t>
      </w:r>
      <w:proofErr w:type="spellEnd"/>
      <w:r w:rsidRPr="00CC43A3">
        <w:rPr>
          <w:rFonts w:ascii="Times New Roman" w:hAnsi="Times New Roman" w:cs="Times New Roman"/>
        </w:rPr>
        <w:t xml:space="preserve"> and </w:t>
      </w:r>
      <w:proofErr w:type="spellStart"/>
      <w:r w:rsidRPr="00CC43A3">
        <w:rPr>
          <w:rFonts w:ascii="Times New Roman" w:hAnsi="Times New Roman" w:cs="Times New Roman"/>
        </w:rPr>
        <w:t>metallothioneins</w:t>
      </w:r>
      <w:proofErr w:type="spellEnd"/>
      <w:r w:rsidRPr="00CC43A3">
        <w:rPr>
          <w:rFonts w:ascii="Times New Roman" w:hAnsi="Times New Roman" w:cs="Times New Roman"/>
        </w:rPr>
        <w:t xml:space="preserve"> sequester metals into vacuoles, minim</w:t>
      </w:r>
      <w:r w:rsidR="00310F15">
        <w:rPr>
          <w:rFonts w:ascii="Times New Roman" w:hAnsi="Times New Roman" w:cs="Times New Roman"/>
        </w:rPr>
        <w:t>izing their cytosolic toxicity</w:t>
      </w:r>
      <w:r w:rsidRPr="00CC43A3">
        <w:rPr>
          <w:rFonts w:ascii="Times New Roman" w:hAnsi="Times New Roman" w:cs="Times New Roman"/>
        </w:rPr>
        <w:t>. The ZIP and NRAMP gene families regulate metal transport and compartmentalization.</w:t>
      </w:r>
    </w:p>
    <w:p w14:paraId="6DD4CE97"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Ultraviolet Radiation Stress</w:t>
      </w:r>
      <w:r w:rsidRPr="00CC43A3">
        <w:rPr>
          <w:rFonts w:ascii="Times New Roman" w:hAnsi="Times New Roman" w:cs="Times New Roman"/>
        </w:rPr>
        <w:br/>
        <w:t>Elevated levels of UV-B radiation due to ozone layer depletion cause DNA damage and oxidative stress in plants. UV-B activates the UV RESISTANCE LOCUS 8 (UVR8) pathway, leading to the expression of protective genes such as CHALCONE SYNTHASE, which mediates flavonoid</w:t>
      </w:r>
      <w:r w:rsidR="00310F15">
        <w:rPr>
          <w:rFonts w:ascii="Times New Roman" w:hAnsi="Times New Roman" w:cs="Times New Roman"/>
        </w:rPr>
        <w:t xml:space="preserve"> biosynthesis for UV shielding</w:t>
      </w:r>
      <w:r w:rsidRPr="00CC43A3">
        <w:rPr>
          <w:rFonts w:ascii="Times New Roman" w:hAnsi="Times New Roman" w:cs="Times New Roman"/>
        </w:rPr>
        <w:t>. Flavonoids and carotenoids act as ROS scavengers and light filters.</w:t>
      </w:r>
    </w:p>
    <w:p w14:paraId="180667C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Biotic Stress</w:t>
      </w:r>
      <w:r w:rsidRPr="00CC43A3">
        <w:rPr>
          <w:rFonts w:ascii="Times New Roman" w:hAnsi="Times New Roman" w:cs="Times New Roman"/>
        </w:rPr>
        <w:br/>
        <w:t>Biotic stress results from interactions with pathogenic organisms and herbivores that disrupt plant integrity and productivity. These include bacteria, fungi, viruses, nematodes, and insect pests.</w:t>
      </w:r>
    </w:p>
    <w:p w14:paraId="48C7E694"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Fungal, Bacterial, and Viral Pathogens</w:t>
      </w:r>
      <w:r w:rsidRPr="00CC43A3">
        <w:rPr>
          <w:rFonts w:ascii="Times New Roman" w:hAnsi="Times New Roman" w:cs="Times New Roman"/>
        </w:rPr>
        <w:br/>
      </w:r>
      <w:proofErr w:type="spellStart"/>
      <w:r w:rsidRPr="00CC43A3">
        <w:rPr>
          <w:rFonts w:ascii="Times New Roman" w:hAnsi="Times New Roman" w:cs="Times New Roman"/>
        </w:rPr>
        <w:t>Pathogens</w:t>
      </w:r>
      <w:proofErr w:type="spellEnd"/>
      <w:r w:rsidRPr="00CC43A3">
        <w:rPr>
          <w:rFonts w:ascii="Times New Roman" w:hAnsi="Times New Roman" w:cs="Times New Roman"/>
        </w:rPr>
        <w:t xml:space="preserve"> employ effector molecules to suppress plant immunity and promote colonization. Plants respond through Pattern-Triggered Immunity (PTI) and Effector-Triggered Immunity (ETI) mediated by pattern recognition receptors (PRRs) and resi</w:t>
      </w:r>
      <w:r w:rsidR="00310F15">
        <w:rPr>
          <w:rFonts w:ascii="Times New Roman" w:hAnsi="Times New Roman" w:cs="Times New Roman"/>
        </w:rPr>
        <w:t>stance (R) genes, respectively</w:t>
      </w:r>
      <w:r w:rsidRPr="00CC43A3">
        <w:rPr>
          <w:rFonts w:ascii="Times New Roman" w:hAnsi="Times New Roman" w:cs="Times New Roman"/>
        </w:rPr>
        <w:t xml:space="preserve">. For instance, RPS2 in </w:t>
      </w:r>
      <w:r w:rsidRPr="00CC43A3">
        <w:rPr>
          <w:rFonts w:ascii="Times New Roman" w:hAnsi="Times New Roman" w:cs="Times New Roman"/>
          <w:i/>
          <w:iCs/>
        </w:rPr>
        <w:t>Arabidopsis thaliana</w:t>
      </w:r>
      <w:r w:rsidRPr="00CC43A3">
        <w:rPr>
          <w:rFonts w:ascii="Times New Roman" w:hAnsi="Times New Roman" w:cs="Times New Roman"/>
        </w:rPr>
        <w:t xml:space="preserve"> confers resistance to </w:t>
      </w:r>
      <w:r w:rsidRPr="00CC43A3">
        <w:rPr>
          <w:rFonts w:ascii="Times New Roman" w:hAnsi="Times New Roman" w:cs="Times New Roman"/>
          <w:i/>
          <w:iCs/>
        </w:rPr>
        <w:t xml:space="preserve">Pseudomonas </w:t>
      </w:r>
      <w:proofErr w:type="spellStart"/>
      <w:r w:rsidRPr="00CC43A3">
        <w:rPr>
          <w:rFonts w:ascii="Times New Roman" w:hAnsi="Times New Roman" w:cs="Times New Roman"/>
          <w:i/>
          <w:iCs/>
        </w:rPr>
        <w:t>syringae</w:t>
      </w:r>
      <w:proofErr w:type="spellEnd"/>
      <w:r w:rsidRPr="00CC43A3">
        <w:rPr>
          <w:rFonts w:ascii="Times New Roman" w:hAnsi="Times New Roman" w:cs="Times New Roman"/>
        </w:rPr>
        <w:t xml:space="preserve">, while Xa21 provides rice resistance against </w:t>
      </w:r>
      <w:r w:rsidRPr="00CC43A3">
        <w:rPr>
          <w:rFonts w:ascii="Times New Roman" w:hAnsi="Times New Roman" w:cs="Times New Roman"/>
          <w:i/>
          <w:iCs/>
        </w:rPr>
        <w:t>Xanthomonas oryzae</w:t>
      </w:r>
      <w:r w:rsidRPr="00CC43A3">
        <w:rPr>
          <w:rFonts w:ascii="Times New Roman" w:hAnsi="Times New Roman" w:cs="Times New Roman"/>
        </w:rPr>
        <w:t>.</w:t>
      </w:r>
    </w:p>
    <w:p w14:paraId="37E598D4"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Insect Herbivory</w:t>
      </w:r>
      <w:r w:rsidRPr="00CC43A3">
        <w:rPr>
          <w:rFonts w:ascii="Times New Roman" w:hAnsi="Times New Roman" w:cs="Times New Roman"/>
        </w:rPr>
        <w:br/>
        <w:t>Herbivores such as aphids, caterpillars, and whiteflies damage leaf tissues and</w:t>
      </w:r>
      <w:r w:rsidR="00270B94">
        <w:rPr>
          <w:rFonts w:ascii="Times New Roman" w:hAnsi="Times New Roman" w:cs="Times New Roman"/>
        </w:rPr>
        <w:t xml:space="preserve"> alter photosynthetic capacity (Inbar </w:t>
      </w:r>
      <w:r w:rsidR="00270B94" w:rsidRPr="00270B94">
        <w:rPr>
          <w:rFonts w:ascii="Times New Roman" w:hAnsi="Times New Roman" w:cs="Times New Roman"/>
          <w:i/>
        </w:rPr>
        <w:t>et.al.,</w:t>
      </w:r>
      <w:r w:rsidR="00270B94">
        <w:rPr>
          <w:rFonts w:ascii="Times New Roman" w:hAnsi="Times New Roman" w:cs="Times New Roman"/>
        </w:rPr>
        <w:t xml:space="preserve"> 2008). </w:t>
      </w:r>
      <w:r w:rsidRPr="00CC43A3">
        <w:rPr>
          <w:rFonts w:ascii="Times New Roman" w:hAnsi="Times New Roman" w:cs="Times New Roman"/>
        </w:rPr>
        <w:t xml:space="preserve">Plants produce secondary metabolites (terpenoids, alkaloids) and anti-digestive proteins (proteinase inhibitors) as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mechanisms. The </w:t>
      </w:r>
      <w:proofErr w:type="spellStart"/>
      <w:r w:rsidRPr="00CC43A3">
        <w:rPr>
          <w:rFonts w:ascii="Times New Roman" w:hAnsi="Times New Roman" w:cs="Times New Roman"/>
        </w:rPr>
        <w:t>jasmonic</w:t>
      </w:r>
      <w:proofErr w:type="spellEnd"/>
      <w:r w:rsidRPr="00CC43A3">
        <w:rPr>
          <w:rFonts w:ascii="Times New Roman" w:hAnsi="Times New Roman" w:cs="Times New Roman"/>
        </w:rPr>
        <w:t xml:space="preserve"> acid (JA) pathway plays a pivotal role in mediating these responses, enhancing</w:t>
      </w:r>
      <w:r w:rsidR="00310F15">
        <w:rPr>
          <w:rFonts w:ascii="Times New Roman" w:hAnsi="Times New Roman" w:cs="Times New Roman"/>
        </w:rPr>
        <w:t xml:space="preserve"> resistance to chewing insects</w:t>
      </w:r>
      <w:commentRangeStart w:id="9"/>
      <w:r w:rsidR="00310F15">
        <w:rPr>
          <w:rFonts w:ascii="Times New Roman" w:hAnsi="Times New Roman" w:cs="Times New Roman"/>
        </w:rPr>
        <w:t xml:space="preserve"> </w:t>
      </w:r>
      <w:commentRangeEnd w:id="9"/>
      <w:r w:rsidR="0073209F">
        <w:rPr>
          <w:rStyle w:val="CommentReference"/>
        </w:rPr>
        <w:commentReference w:id="9"/>
      </w:r>
      <w:r w:rsidRPr="00CC43A3">
        <w:rPr>
          <w:rFonts w:ascii="Times New Roman" w:hAnsi="Times New Roman" w:cs="Times New Roman"/>
        </w:rPr>
        <w:t xml:space="preserve">. The crosstalk between JA and salicylic acid (SA)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pathways determines the outcome of biotic stress responses depending on the nature of the attacker.</w:t>
      </w:r>
    </w:p>
    <w:p w14:paraId="64033BDF" w14:textId="4CC4B438"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Combined or Sequential Stress Events</w:t>
      </w:r>
      <w:r w:rsidRPr="00CC43A3">
        <w:rPr>
          <w:rFonts w:ascii="Times New Roman" w:hAnsi="Times New Roman" w:cs="Times New Roman"/>
        </w:rPr>
        <w:br/>
        <w:t>Natural environments often subject plants to multiple, overlapping stressors. The interaction between abiotic and biotic stressors leads to complex outcomes that cannot be predicted by studying single stressors in isolation. For instance, drought can predispose crops to fungal infections by weakening structural barriers and reducin</w:t>
      </w:r>
      <w:r w:rsidR="00310F15">
        <w:rPr>
          <w:rFonts w:ascii="Times New Roman" w:hAnsi="Times New Roman" w:cs="Times New Roman"/>
        </w:rPr>
        <w:t>g systemic acquired resistance</w:t>
      </w:r>
      <w:r w:rsidRPr="00CC43A3">
        <w:rPr>
          <w:rFonts w:ascii="Times New Roman" w:hAnsi="Times New Roman" w:cs="Times New Roman"/>
        </w:rPr>
        <w:t>. Heat stress combined with insect attack triggers unique hormonal profiles distinct from i</w:t>
      </w:r>
      <w:r w:rsidR="00310F15">
        <w:rPr>
          <w:rFonts w:ascii="Times New Roman" w:hAnsi="Times New Roman" w:cs="Times New Roman"/>
        </w:rPr>
        <w:t>ndividual stress responses</w:t>
      </w:r>
      <w:r w:rsidRPr="00CC43A3">
        <w:rPr>
          <w:rFonts w:ascii="Times New Roman" w:hAnsi="Times New Roman" w:cs="Times New Roman"/>
        </w:rPr>
        <w:t>.</w:t>
      </w:r>
      <w:r w:rsidR="00E07192">
        <w:rPr>
          <w:rFonts w:ascii="Times New Roman" w:hAnsi="Times New Roman" w:cs="Times New Roman"/>
        </w:rPr>
        <w:t xml:space="preserve"> </w:t>
      </w:r>
      <w:r w:rsidRPr="00CC43A3">
        <w:rPr>
          <w:rFonts w:ascii="Times New Roman" w:hAnsi="Times New Roman" w:cs="Times New Roman"/>
        </w:rPr>
        <w:t xml:space="preserve">Transcriptomic analyses reveal that more than 60% of genes activated under combined drought and heat stress differ from </w:t>
      </w:r>
      <w:r w:rsidRPr="00CC43A3">
        <w:rPr>
          <w:rFonts w:ascii="Times New Roman" w:hAnsi="Times New Roman" w:cs="Times New Roman"/>
        </w:rPr>
        <w:lastRenderedPageBreak/>
        <w:t>those expressed u</w:t>
      </w:r>
      <w:r w:rsidR="00270B94">
        <w:rPr>
          <w:rFonts w:ascii="Times New Roman" w:hAnsi="Times New Roman" w:cs="Times New Roman"/>
        </w:rPr>
        <w:t xml:space="preserve">nder each stress independently (Johnson </w:t>
      </w:r>
      <w:r w:rsidR="00270B94" w:rsidRPr="00270B94">
        <w:rPr>
          <w:rFonts w:ascii="Times New Roman" w:hAnsi="Times New Roman" w:cs="Times New Roman"/>
          <w:i/>
        </w:rPr>
        <w:t>et.al.,</w:t>
      </w:r>
      <w:r w:rsidR="00270B94">
        <w:rPr>
          <w:rFonts w:ascii="Times New Roman" w:hAnsi="Times New Roman" w:cs="Times New Roman"/>
        </w:rPr>
        <w:t xml:space="preserve"> 2014).</w:t>
      </w:r>
      <w:r w:rsidRPr="00CC43A3">
        <w:rPr>
          <w:rFonts w:ascii="Times New Roman" w:hAnsi="Times New Roman" w:cs="Times New Roman"/>
        </w:rPr>
        <w:t xml:space="preserve"> These synergistic effects necessitate the development of multi-stress resilient crops. The integration of omics tools, machine learning models, and high-throughput phenotyping systems is enhancing our ability to understand and predict plant responses under dynamic field conditions.</w:t>
      </w:r>
    </w:p>
    <w:p w14:paraId="6B1CB858" w14:textId="77777777" w:rsidR="00812A31" w:rsidRPr="00064091" w:rsidRDefault="00812A31" w:rsidP="00064091">
      <w:pPr>
        <w:jc w:val="both"/>
        <w:rPr>
          <w:rFonts w:ascii="Times New Roman" w:hAnsi="Times New Roman" w:cs="Times New Roman"/>
        </w:rPr>
      </w:pPr>
    </w:p>
    <w:p w14:paraId="6A4C86A0"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 xml:space="preserve">III. Molecular </w:t>
      </w:r>
      <w:proofErr w:type="spellStart"/>
      <w:r w:rsidRPr="00CC43A3">
        <w:rPr>
          <w:rFonts w:ascii="Times New Roman" w:hAnsi="Times New Roman" w:cs="Times New Roman"/>
          <w:b/>
          <w:bCs/>
        </w:rPr>
        <w:t>Signaling</w:t>
      </w:r>
      <w:proofErr w:type="spellEnd"/>
      <w:r w:rsidRPr="00CC43A3">
        <w:rPr>
          <w:rFonts w:ascii="Times New Roman" w:hAnsi="Times New Roman" w:cs="Times New Roman"/>
          <w:b/>
          <w:bCs/>
        </w:rPr>
        <w:t xml:space="preserve"> Pathways in Plant Stress Response</w:t>
      </w:r>
    </w:p>
    <w:p w14:paraId="14D59AC5"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A. Stress Perception Mechanisms</w:t>
      </w:r>
      <w:r w:rsidRPr="00CC43A3">
        <w:rPr>
          <w:rFonts w:ascii="Times New Roman" w:hAnsi="Times New Roman" w:cs="Times New Roman"/>
        </w:rPr>
        <w:br/>
        <w:t xml:space="preserve">Plants detect environmental stimuli using specific sensors and receptors, initiating downstream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responses.</w:t>
      </w:r>
    </w:p>
    <w:p w14:paraId="619F279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 xml:space="preserve">Role of receptors and sensors (e.g., pattern recognition receptors, </w:t>
      </w:r>
      <w:proofErr w:type="spellStart"/>
      <w:r w:rsidRPr="00CC43A3">
        <w:rPr>
          <w:rFonts w:ascii="Times New Roman" w:hAnsi="Times New Roman" w:cs="Times New Roman"/>
          <w:i/>
          <w:iCs/>
        </w:rPr>
        <w:t>mechanosensors</w:t>
      </w:r>
      <w:proofErr w:type="spellEnd"/>
      <w:r w:rsidRPr="00CC43A3">
        <w:rPr>
          <w:rFonts w:ascii="Times New Roman" w:hAnsi="Times New Roman" w:cs="Times New Roman"/>
          <w:i/>
          <w:iCs/>
        </w:rPr>
        <w:t>)</w:t>
      </w:r>
      <w:r w:rsidRPr="00CC43A3">
        <w:rPr>
          <w:rFonts w:ascii="Times New Roman" w:hAnsi="Times New Roman" w:cs="Times New Roman"/>
        </w:rPr>
        <w:br/>
        <w:t>Pattern recognition receptors (PRRs) like FLS2 (FLAGELLIN SENSING 2) and EFR (ELONGATION FACTOR-TU RECEPTOR) recognize pathogen-associated molecular patterns (PAMPs), trigg</w:t>
      </w:r>
      <w:r w:rsidR="00270B94">
        <w:rPr>
          <w:rFonts w:ascii="Times New Roman" w:hAnsi="Times New Roman" w:cs="Times New Roman"/>
        </w:rPr>
        <w:t>ering immune responses</w:t>
      </w:r>
      <w:r w:rsidRPr="00CC43A3">
        <w:rPr>
          <w:rFonts w:ascii="Times New Roman" w:hAnsi="Times New Roman" w:cs="Times New Roman"/>
        </w:rPr>
        <w:t>. Mechanosensitive ion channels, including MSLs (Mechanosensitive Small conductance-Like channels) and MCAs (Mid1-Complementing Activity proteins), detect membrane tension caused by</w:t>
      </w:r>
      <w:r w:rsidR="00270B94">
        <w:rPr>
          <w:rFonts w:ascii="Times New Roman" w:hAnsi="Times New Roman" w:cs="Times New Roman"/>
        </w:rPr>
        <w:t xml:space="preserve"> mechanical or osmotic changes (Kaur </w:t>
      </w:r>
      <w:r w:rsidR="00270B94" w:rsidRPr="00270B94">
        <w:rPr>
          <w:rFonts w:ascii="Times New Roman" w:hAnsi="Times New Roman" w:cs="Times New Roman"/>
          <w:i/>
        </w:rPr>
        <w:t>et.al.,</w:t>
      </w:r>
      <w:r w:rsidR="00270B94">
        <w:rPr>
          <w:rFonts w:ascii="Times New Roman" w:hAnsi="Times New Roman" w:cs="Times New Roman"/>
        </w:rPr>
        <w:t xml:space="preserve"> 2021). </w:t>
      </w:r>
      <w:r w:rsidRPr="00CC43A3">
        <w:rPr>
          <w:rFonts w:ascii="Times New Roman" w:hAnsi="Times New Roman" w:cs="Times New Roman"/>
        </w:rPr>
        <w:t>The GIPC sphingolipid sensors modulate ion f</w:t>
      </w:r>
      <w:r w:rsidR="00270B94">
        <w:rPr>
          <w:rFonts w:ascii="Times New Roman" w:hAnsi="Times New Roman" w:cs="Times New Roman"/>
        </w:rPr>
        <w:t>lux in response to salt stress</w:t>
      </w:r>
      <w:r w:rsidRPr="00CC43A3">
        <w:rPr>
          <w:rFonts w:ascii="Times New Roman" w:hAnsi="Times New Roman" w:cs="Times New Roman"/>
        </w:rPr>
        <w:t>. COLD1 interacts with RGA1 to regulate cold stress percept</w:t>
      </w:r>
      <w:r w:rsidR="00270B94">
        <w:rPr>
          <w:rFonts w:ascii="Times New Roman" w:hAnsi="Times New Roman" w:cs="Times New Roman"/>
        </w:rPr>
        <w:t>ion by altering calcium influx</w:t>
      </w:r>
      <w:r w:rsidRPr="00CC43A3">
        <w:rPr>
          <w:rFonts w:ascii="Times New Roman" w:hAnsi="Times New Roman" w:cs="Times New Roman"/>
        </w:rPr>
        <w:t>.</w:t>
      </w:r>
    </w:p>
    <w:p w14:paraId="31BEDC9E"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 xml:space="preserve">B. </w:t>
      </w:r>
      <w:commentRangeStart w:id="10"/>
      <w:r w:rsidRPr="00CC43A3">
        <w:rPr>
          <w:rFonts w:ascii="Times New Roman" w:hAnsi="Times New Roman" w:cs="Times New Roman"/>
          <w:b/>
          <w:bCs/>
        </w:rPr>
        <w:t>Signal Transduction Pathways</w:t>
      </w:r>
      <w:commentRangeEnd w:id="10"/>
      <w:r w:rsidR="0073209F">
        <w:rPr>
          <w:rStyle w:val="CommentReference"/>
        </w:rPr>
        <w:commentReference w:id="10"/>
      </w:r>
      <w:bookmarkStart w:id="11" w:name="_GoBack"/>
      <w:bookmarkEnd w:id="11"/>
      <w:r w:rsidRPr="00CC43A3">
        <w:rPr>
          <w:rFonts w:ascii="Times New Roman" w:hAnsi="Times New Roman" w:cs="Times New Roman"/>
        </w:rPr>
        <w:br/>
        <w:t xml:space="preserve">Stress perception is followed by the activation of intracellular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cascades that translate extracellular stress signals into physiological responses.</w:t>
      </w:r>
    </w:p>
    <w:p w14:paraId="0222708B"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 xml:space="preserve">Calcium </w:t>
      </w:r>
      <w:proofErr w:type="spellStart"/>
      <w:r w:rsidRPr="00CC43A3">
        <w:rPr>
          <w:rFonts w:ascii="Times New Roman" w:hAnsi="Times New Roman" w:cs="Times New Roman"/>
          <w:i/>
          <w:iCs/>
        </w:rPr>
        <w:t>signaling</w:t>
      </w:r>
      <w:proofErr w:type="spellEnd"/>
      <w:r w:rsidRPr="00CC43A3">
        <w:rPr>
          <w:rFonts w:ascii="Times New Roman" w:hAnsi="Times New Roman" w:cs="Times New Roman"/>
        </w:rPr>
        <w:br/>
        <w:t xml:space="preserve">Changes in cytosolic Ca²⁺ levels are early events in stress </w:t>
      </w:r>
      <w:proofErr w:type="spellStart"/>
      <w:r w:rsidRPr="00CC43A3">
        <w:rPr>
          <w:rFonts w:ascii="Times New Roman" w:hAnsi="Times New Roman" w:cs="Times New Roman"/>
        </w:rPr>
        <w:t>signaling</w:t>
      </w:r>
      <w:proofErr w:type="spellEnd"/>
      <w:r w:rsidRPr="00CC43A3">
        <w:rPr>
          <w:rFonts w:ascii="Times New Roman" w:hAnsi="Times New Roman" w:cs="Times New Roman"/>
        </w:rPr>
        <w:t>. Calcium-binding proteins like calmodulins, CBLs (Calcineurin B-Like proteins), and CDPKs decode calcium signatures. The SOS pathway (involving SOS3–SOS2–SOS1) is a classic example of calcium-mediat</w:t>
      </w:r>
      <w:r w:rsidR="00270B94">
        <w:rPr>
          <w:rFonts w:ascii="Times New Roman" w:hAnsi="Times New Roman" w:cs="Times New Roman"/>
        </w:rPr>
        <w:t xml:space="preserve">ed </w:t>
      </w:r>
      <w:proofErr w:type="spellStart"/>
      <w:r w:rsidR="00270B94">
        <w:rPr>
          <w:rFonts w:ascii="Times New Roman" w:hAnsi="Times New Roman" w:cs="Times New Roman"/>
        </w:rPr>
        <w:t>signaling</w:t>
      </w:r>
      <w:proofErr w:type="spellEnd"/>
      <w:r w:rsidR="00270B94">
        <w:rPr>
          <w:rFonts w:ascii="Times New Roman" w:hAnsi="Times New Roman" w:cs="Times New Roman"/>
        </w:rPr>
        <w:t xml:space="preserve"> under salt stress</w:t>
      </w:r>
      <w:r w:rsidRPr="00CC43A3">
        <w:rPr>
          <w:rFonts w:ascii="Times New Roman" w:hAnsi="Times New Roman" w:cs="Times New Roman"/>
        </w:rPr>
        <w:t>.</w:t>
      </w:r>
    </w:p>
    <w:p w14:paraId="7E44417C"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Reactive oxygen species (ROS) burst</w:t>
      </w:r>
      <w:r w:rsidRPr="00CC43A3">
        <w:rPr>
          <w:rFonts w:ascii="Times New Roman" w:hAnsi="Times New Roman" w:cs="Times New Roman"/>
        </w:rPr>
        <w:br/>
        <w:t xml:space="preserve">ROS such as H₂O₂ and O₂⁻ function as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intermediates during abiotic and biotic stress. Their accumulation is controlled by NADPH oxidases (RBOHs). Controlled ROS generation regulates gene expression and cell death, while scavenging systems</w:t>
      </w:r>
      <w:r w:rsidR="00270B94">
        <w:rPr>
          <w:rFonts w:ascii="Times New Roman" w:hAnsi="Times New Roman" w:cs="Times New Roman"/>
        </w:rPr>
        <w:t xml:space="preserve"> maintain redox balance</w:t>
      </w:r>
      <w:r w:rsidRPr="00CC43A3">
        <w:rPr>
          <w:rFonts w:ascii="Times New Roman" w:hAnsi="Times New Roman" w:cs="Times New Roman"/>
        </w:rPr>
        <w:t>.</w:t>
      </w:r>
    </w:p>
    <w:p w14:paraId="1B912CB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MAPK cascades</w:t>
      </w:r>
      <w:r w:rsidRPr="00CC43A3">
        <w:rPr>
          <w:rFonts w:ascii="Times New Roman" w:hAnsi="Times New Roman" w:cs="Times New Roman"/>
        </w:rPr>
        <w:br/>
        <w:t xml:space="preserve">Mitogen-Activated Protein Kinases (MAPKs) form conserved </w:t>
      </w:r>
      <w:r w:rsidR="00270B94">
        <w:rPr>
          <w:rFonts w:ascii="Times New Roman" w:hAnsi="Times New Roman" w:cs="Times New Roman"/>
        </w:rPr>
        <w:t>modules (MAPKKK → MAPKK → MAPK) (</w:t>
      </w:r>
      <w:proofErr w:type="spellStart"/>
      <w:r w:rsidR="00270B94">
        <w:rPr>
          <w:rFonts w:ascii="Times New Roman" w:hAnsi="Times New Roman" w:cs="Times New Roman"/>
        </w:rPr>
        <w:t>Cargnello</w:t>
      </w:r>
      <w:proofErr w:type="spellEnd"/>
      <w:r w:rsidR="00270B94">
        <w:rPr>
          <w:rFonts w:ascii="Times New Roman" w:hAnsi="Times New Roman" w:cs="Times New Roman"/>
        </w:rPr>
        <w:t xml:space="preserve"> </w:t>
      </w:r>
      <w:r w:rsidR="00270B94" w:rsidRPr="00270B94">
        <w:rPr>
          <w:rFonts w:ascii="Times New Roman" w:hAnsi="Times New Roman" w:cs="Times New Roman"/>
          <w:i/>
        </w:rPr>
        <w:t>et.al.,</w:t>
      </w:r>
      <w:r w:rsidR="00270B94">
        <w:rPr>
          <w:rFonts w:ascii="Times New Roman" w:hAnsi="Times New Roman" w:cs="Times New Roman"/>
        </w:rPr>
        <w:t xml:space="preserve"> 2011).</w:t>
      </w:r>
      <w:r w:rsidRPr="00CC43A3">
        <w:rPr>
          <w:rFonts w:ascii="Times New Roman" w:hAnsi="Times New Roman" w:cs="Times New Roman"/>
        </w:rPr>
        <w:t xml:space="preserve"> MPK3, MPK4, and MPK6 regulate transcription factors including WRKYs and MYBs under salinity, drought, an</w:t>
      </w:r>
      <w:r w:rsidR="00270B94">
        <w:rPr>
          <w:rFonts w:ascii="Times New Roman" w:hAnsi="Times New Roman" w:cs="Times New Roman"/>
        </w:rPr>
        <w:t>d pathogen stress</w:t>
      </w:r>
      <w:r w:rsidRPr="00CC43A3">
        <w:rPr>
          <w:rFonts w:ascii="Times New Roman" w:hAnsi="Times New Roman" w:cs="Times New Roman"/>
        </w:rPr>
        <w:t>. The MEKK1-MKK2-MPK4 cascade is critic</w:t>
      </w:r>
      <w:r w:rsidR="00270B94">
        <w:rPr>
          <w:rFonts w:ascii="Times New Roman" w:hAnsi="Times New Roman" w:cs="Times New Roman"/>
        </w:rPr>
        <w:t>al for cold and salt tolerance</w:t>
      </w:r>
      <w:r w:rsidRPr="00CC43A3">
        <w:rPr>
          <w:rFonts w:ascii="Times New Roman" w:hAnsi="Times New Roman" w:cs="Times New Roman"/>
        </w:rPr>
        <w:t>.</w:t>
      </w:r>
    </w:p>
    <w:p w14:paraId="2B6CF37F"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CDPK pathways</w:t>
      </w:r>
      <w:r w:rsidRPr="00CC43A3">
        <w:rPr>
          <w:rFonts w:ascii="Times New Roman" w:hAnsi="Times New Roman" w:cs="Times New Roman"/>
        </w:rPr>
        <w:br/>
        <w:t>CDPKs phosphorylate target proteins involved in gene expression, enzyme activation, and stomatal regulation. CDPK1 and CDPK23 regulate guard cell responses and drough</w:t>
      </w:r>
      <w:r w:rsidR="00270B94">
        <w:rPr>
          <w:rFonts w:ascii="Times New Roman" w:hAnsi="Times New Roman" w:cs="Times New Roman"/>
        </w:rPr>
        <w:t>t-inducible gene transcription</w:t>
      </w:r>
      <w:r w:rsidRPr="00CC43A3">
        <w:rPr>
          <w:rFonts w:ascii="Times New Roman" w:hAnsi="Times New Roman" w:cs="Times New Roman"/>
        </w:rPr>
        <w:t>.</w:t>
      </w:r>
    </w:p>
    <w:p w14:paraId="0DC61D84"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 xml:space="preserve">C. </w:t>
      </w:r>
      <w:commentRangeStart w:id="12"/>
      <w:r w:rsidRPr="00CC43A3">
        <w:rPr>
          <w:rFonts w:ascii="Times New Roman" w:hAnsi="Times New Roman" w:cs="Times New Roman"/>
          <w:b/>
          <w:bCs/>
        </w:rPr>
        <w:t>Hormonal Regulation</w:t>
      </w:r>
      <w:commentRangeEnd w:id="12"/>
      <w:r w:rsidR="00BA2EEC">
        <w:rPr>
          <w:rStyle w:val="CommentReference"/>
        </w:rPr>
        <w:commentReference w:id="12"/>
      </w:r>
      <w:r w:rsidRPr="00CC43A3">
        <w:rPr>
          <w:rFonts w:ascii="Times New Roman" w:hAnsi="Times New Roman" w:cs="Times New Roman"/>
        </w:rPr>
        <w:br/>
      </w:r>
      <w:proofErr w:type="spellStart"/>
      <w:r w:rsidRPr="00CC43A3">
        <w:rPr>
          <w:rFonts w:ascii="Times New Roman" w:hAnsi="Times New Roman" w:cs="Times New Roman"/>
        </w:rPr>
        <w:t>Phytohormones</w:t>
      </w:r>
      <w:proofErr w:type="spellEnd"/>
      <w:r w:rsidRPr="00CC43A3">
        <w:rPr>
          <w:rFonts w:ascii="Times New Roman" w:hAnsi="Times New Roman" w:cs="Times New Roman"/>
        </w:rPr>
        <w:t xml:space="preserve"> orchestrate intricate networks that determine the nature and magnitude of stress responses.</w:t>
      </w:r>
    </w:p>
    <w:p w14:paraId="0467044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Abscisic acid (ABA)</w:t>
      </w:r>
      <w:r w:rsidRPr="00CC43A3">
        <w:rPr>
          <w:rFonts w:ascii="Times New Roman" w:hAnsi="Times New Roman" w:cs="Times New Roman"/>
        </w:rPr>
        <w:br/>
        <w:t xml:space="preserve">ABA biosynthesis increases rapidly under water deficit and salinity. PYR/PYL receptors bind ABA </w:t>
      </w:r>
      <w:r w:rsidRPr="00CC43A3">
        <w:rPr>
          <w:rFonts w:ascii="Times New Roman" w:hAnsi="Times New Roman" w:cs="Times New Roman"/>
        </w:rPr>
        <w:lastRenderedPageBreak/>
        <w:t>and inhibit PP2Cs, activating SnRK2s that phosphorylate ABF</w:t>
      </w:r>
      <w:r w:rsidR="00270B94">
        <w:rPr>
          <w:rFonts w:ascii="Times New Roman" w:hAnsi="Times New Roman" w:cs="Times New Roman"/>
        </w:rPr>
        <w:t xml:space="preserve">s and stress-responsive genes (Karle </w:t>
      </w:r>
      <w:r w:rsidR="00270B94" w:rsidRPr="00270B94">
        <w:rPr>
          <w:rFonts w:ascii="Times New Roman" w:hAnsi="Times New Roman" w:cs="Times New Roman"/>
          <w:i/>
        </w:rPr>
        <w:t>et.al.,</w:t>
      </w:r>
      <w:r w:rsidR="00270B94">
        <w:rPr>
          <w:rFonts w:ascii="Times New Roman" w:hAnsi="Times New Roman" w:cs="Times New Roman"/>
        </w:rPr>
        <w:t xml:space="preserve"> 2020). </w:t>
      </w:r>
      <w:r w:rsidRPr="00CC43A3">
        <w:rPr>
          <w:rFonts w:ascii="Times New Roman" w:hAnsi="Times New Roman" w:cs="Times New Roman"/>
        </w:rPr>
        <w:t>ABA modulates ion channels for stomatal closure and enhances drought resistance.</w:t>
      </w:r>
    </w:p>
    <w:p w14:paraId="7F1C01E3"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Ethylene</w:t>
      </w:r>
      <w:r w:rsidRPr="00CC43A3">
        <w:rPr>
          <w:rFonts w:ascii="Times New Roman" w:hAnsi="Times New Roman" w:cs="Times New Roman"/>
        </w:rPr>
        <w:br/>
      </w:r>
      <w:proofErr w:type="spellStart"/>
      <w:r w:rsidRPr="00CC43A3">
        <w:rPr>
          <w:rFonts w:ascii="Times New Roman" w:hAnsi="Times New Roman" w:cs="Times New Roman"/>
        </w:rPr>
        <w:t>Ethylene</w:t>
      </w:r>
      <w:proofErr w:type="spellEnd"/>
      <w:r w:rsidRPr="00CC43A3">
        <w:rPr>
          <w:rFonts w:ascii="Times New Roman" w:hAnsi="Times New Roman" w:cs="Times New Roman"/>
        </w:rPr>
        <w:t xml:space="preserve"> biosynthesis increases under flooding, pathogen attack, and mechanical damage. It activates EIN3 and ERF1 transcription factors, modulating</w:t>
      </w:r>
      <w:r w:rsidR="00270B94">
        <w:rPr>
          <w:rFonts w:ascii="Times New Roman" w:hAnsi="Times New Roman" w:cs="Times New Roman"/>
        </w:rPr>
        <w:t xml:space="preserve"> </w:t>
      </w:r>
      <w:proofErr w:type="spellStart"/>
      <w:r w:rsidR="00270B94">
        <w:rPr>
          <w:rFonts w:ascii="Times New Roman" w:hAnsi="Times New Roman" w:cs="Times New Roman"/>
        </w:rPr>
        <w:t>defense</w:t>
      </w:r>
      <w:proofErr w:type="spellEnd"/>
      <w:r w:rsidR="00270B94">
        <w:rPr>
          <w:rFonts w:ascii="Times New Roman" w:hAnsi="Times New Roman" w:cs="Times New Roman"/>
        </w:rPr>
        <w:t xml:space="preserve"> genes and ROS balance</w:t>
      </w:r>
      <w:r w:rsidRPr="00CC43A3">
        <w:rPr>
          <w:rFonts w:ascii="Times New Roman" w:hAnsi="Times New Roman" w:cs="Times New Roman"/>
        </w:rPr>
        <w:t>. Ethylene-JA interactions are critical during insect and necrotrophic pathogen resistance.</w:t>
      </w:r>
    </w:p>
    <w:p w14:paraId="70816975"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Salicylic acid (SA)</w:t>
      </w:r>
      <w:r w:rsidRPr="00CC43A3">
        <w:rPr>
          <w:rFonts w:ascii="Times New Roman" w:hAnsi="Times New Roman" w:cs="Times New Roman"/>
        </w:rPr>
        <w:br/>
        <w:t>SA is essential in biotrophic pathogen resistance and systemic acquired resistance (SAR). NPR1 regulates SA-responsive gene expression through interaction with TGA tr</w:t>
      </w:r>
      <w:r w:rsidR="00270B94">
        <w:rPr>
          <w:rFonts w:ascii="Times New Roman" w:hAnsi="Times New Roman" w:cs="Times New Roman"/>
        </w:rPr>
        <w:t>anscription factors</w:t>
      </w:r>
      <w:r w:rsidRPr="00CC43A3">
        <w:rPr>
          <w:rFonts w:ascii="Times New Roman" w:hAnsi="Times New Roman" w:cs="Times New Roman"/>
        </w:rPr>
        <w:t>.</w:t>
      </w:r>
    </w:p>
    <w:p w14:paraId="2FB7A16B" w14:textId="77777777" w:rsidR="00CC43A3" w:rsidRPr="00CC43A3" w:rsidRDefault="00CC43A3" w:rsidP="00064091">
      <w:pPr>
        <w:jc w:val="both"/>
        <w:rPr>
          <w:rFonts w:ascii="Times New Roman" w:hAnsi="Times New Roman" w:cs="Times New Roman"/>
        </w:rPr>
      </w:pPr>
      <w:proofErr w:type="spellStart"/>
      <w:r w:rsidRPr="00CC43A3">
        <w:rPr>
          <w:rFonts w:ascii="Times New Roman" w:hAnsi="Times New Roman" w:cs="Times New Roman"/>
          <w:i/>
          <w:iCs/>
        </w:rPr>
        <w:t>Jasmonic</w:t>
      </w:r>
      <w:proofErr w:type="spellEnd"/>
      <w:r w:rsidRPr="00CC43A3">
        <w:rPr>
          <w:rFonts w:ascii="Times New Roman" w:hAnsi="Times New Roman" w:cs="Times New Roman"/>
          <w:i/>
          <w:iCs/>
        </w:rPr>
        <w:t xml:space="preserve"> acid (JA)</w:t>
      </w:r>
      <w:r w:rsidRPr="00CC43A3">
        <w:rPr>
          <w:rFonts w:ascii="Times New Roman" w:hAnsi="Times New Roman" w:cs="Times New Roman"/>
        </w:rPr>
        <w:br/>
        <w:t xml:space="preserve">JA regulates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against </w:t>
      </w:r>
      <w:proofErr w:type="spellStart"/>
      <w:r w:rsidRPr="00CC43A3">
        <w:rPr>
          <w:rFonts w:ascii="Times New Roman" w:hAnsi="Times New Roman" w:cs="Times New Roman"/>
        </w:rPr>
        <w:t>necrotrophs</w:t>
      </w:r>
      <w:proofErr w:type="spellEnd"/>
      <w:r w:rsidRPr="00CC43A3">
        <w:rPr>
          <w:rFonts w:ascii="Times New Roman" w:hAnsi="Times New Roman" w:cs="Times New Roman"/>
        </w:rPr>
        <w:t xml:space="preserve"> and herbivor</w:t>
      </w:r>
      <w:r w:rsidR="00270B94">
        <w:rPr>
          <w:rFonts w:ascii="Times New Roman" w:hAnsi="Times New Roman" w:cs="Times New Roman"/>
        </w:rPr>
        <w:t xml:space="preserve">es via the COI1–JAZ–MYC module (Li </w:t>
      </w:r>
      <w:r w:rsidR="00270B94" w:rsidRPr="00270B94">
        <w:rPr>
          <w:rFonts w:ascii="Times New Roman" w:hAnsi="Times New Roman" w:cs="Times New Roman"/>
          <w:i/>
        </w:rPr>
        <w:t>et.al.,</w:t>
      </w:r>
      <w:r w:rsidR="00270B94">
        <w:rPr>
          <w:rFonts w:ascii="Times New Roman" w:hAnsi="Times New Roman" w:cs="Times New Roman"/>
        </w:rPr>
        <w:t xml:space="preserve"> 2022). </w:t>
      </w:r>
      <w:r w:rsidRPr="00CC43A3">
        <w:rPr>
          <w:rFonts w:ascii="Times New Roman" w:hAnsi="Times New Roman" w:cs="Times New Roman"/>
        </w:rPr>
        <w:t xml:space="preserve">Upon stress, JAZ repressors are degraded, allowing MYC2 activation and transcription of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genes.</w:t>
      </w:r>
    </w:p>
    <w:p w14:paraId="32B85FB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Gibberellins (GAs)</w:t>
      </w:r>
      <w:r w:rsidRPr="00CC43A3">
        <w:rPr>
          <w:rFonts w:ascii="Times New Roman" w:hAnsi="Times New Roman" w:cs="Times New Roman"/>
        </w:rPr>
        <w:br/>
        <w:t xml:space="preserve">Stress conditions reduce GA </w:t>
      </w:r>
      <w:proofErr w:type="spellStart"/>
      <w:r w:rsidRPr="00CC43A3">
        <w:rPr>
          <w:rFonts w:ascii="Times New Roman" w:hAnsi="Times New Roman" w:cs="Times New Roman"/>
        </w:rPr>
        <w:t>signaling</w:t>
      </w:r>
      <w:proofErr w:type="spellEnd"/>
      <w:r w:rsidRPr="00CC43A3">
        <w:rPr>
          <w:rFonts w:ascii="Times New Roman" w:hAnsi="Times New Roman" w:cs="Times New Roman"/>
        </w:rPr>
        <w:t>, leading to DELLA protein accumulation. DELLAs enhance tolerance by upregulating stress-responsive genes while suppressing gro</w:t>
      </w:r>
      <w:r w:rsidR="00270B94">
        <w:rPr>
          <w:rFonts w:ascii="Times New Roman" w:hAnsi="Times New Roman" w:cs="Times New Roman"/>
        </w:rPr>
        <w:t>wth-related processes</w:t>
      </w:r>
      <w:r w:rsidRPr="00CC43A3">
        <w:rPr>
          <w:rFonts w:ascii="Times New Roman" w:hAnsi="Times New Roman" w:cs="Times New Roman"/>
        </w:rPr>
        <w:t>.</w:t>
      </w:r>
    </w:p>
    <w:p w14:paraId="663C9AC9"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D. Epigenetic Modifications in Stress Response</w:t>
      </w:r>
      <w:r w:rsidRPr="00CC43A3">
        <w:rPr>
          <w:rFonts w:ascii="Times New Roman" w:hAnsi="Times New Roman" w:cs="Times New Roman"/>
        </w:rPr>
        <w:br/>
        <w:t>Epigenetic processes offer a regulatory layer for gene expression, providing both flexibility and memory during environmental stress.</w:t>
      </w:r>
    </w:p>
    <w:p w14:paraId="3E0B10C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DNA methylation</w:t>
      </w:r>
      <w:r w:rsidRPr="00CC43A3">
        <w:rPr>
          <w:rFonts w:ascii="Times New Roman" w:hAnsi="Times New Roman" w:cs="Times New Roman"/>
        </w:rPr>
        <w:br/>
        <w:t>Dynamic methylation patterns modulate transcription of stress-related genes. Drought induces hypomethylation in promoter regions of ABA-responsive genes,</w:t>
      </w:r>
      <w:r w:rsidR="00270B94">
        <w:rPr>
          <w:rFonts w:ascii="Times New Roman" w:hAnsi="Times New Roman" w:cs="Times New Roman"/>
        </w:rPr>
        <w:t xml:space="preserve"> enhancing their transcription</w:t>
      </w:r>
      <w:r w:rsidRPr="00CC43A3">
        <w:rPr>
          <w:rFonts w:ascii="Times New Roman" w:hAnsi="Times New Roman" w:cs="Times New Roman"/>
        </w:rPr>
        <w:t>.</w:t>
      </w:r>
    </w:p>
    <w:p w14:paraId="498F4A2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Histone modifications</w:t>
      </w:r>
      <w:r w:rsidRPr="00CC43A3">
        <w:rPr>
          <w:rFonts w:ascii="Times New Roman" w:hAnsi="Times New Roman" w:cs="Times New Roman"/>
        </w:rPr>
        <w:br/>
        <w:t>Acetylation (e.g., H3K9ac) and methylation (e.g., H3K4me3) are associated with transcriptional activation, whereas H3K9me2 and H3K27me3 correlate with gene silencing. Cold stress enhances H3K4me3 deposition at CBF prom</w:t>
      </w:r>
      <w:r w:rsidR="00270B94">
        <w:rPr>
          <w:rFonts w:ascii="Times New Roman" w:hAnsi="Times New Roman" w:cs="Times New Roman"/>
        </w:rPr>
        <w:t>oters, enabling cold tolerance</w:t>
      </w:r>
      <w:r w:rsidRPr="00CC43A3">
        <w:rPr>
          <w:rFonts w:ascii="Times New Roman" w:hAnsi="Times New Roman" w:cs="Times New Roman"/>
        </w:rPr>
        <w:t>.</w:t>
      </w:r>
    </w:p>
    <w:p w14:paraId="191CAC49"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 xml:space="preserve">Chromatin </w:t>
      </w:r>
      <w:proofErr w:type="spellStart"/>
      <w:r w:rsidRPr="00CC43A3">
        <w:rPr>
          <w:rFonts w:ascii="Times New Roman" w:hAnsi="Times New Roman" w:cs="Times New Roman"/>
          <w:i/>
          <w:iCs/>
        </w:rPr>
        <w:t>remodeling</w:t>
      </w:r>
      <w:proofErr w:type="spellEnd"/>
      <w:r w:rsidRPr="00CC43A3">
        <w:rPr>
          <w:rFonts w:ascii="Times New Roman" w:hAnsi="Times New Roman" w:cs="Times New Roman"/>
        </w:rPr>
        <w:br/>
        <w:t xml:space="preserve">Chromatin </w:t>
      </w:r>
      <w:proofErr w:type="spellStart"/>
      <w:r w:rsidRPr="00CC43A3">
        <w:rPr>
          <w:rFonts w:ascii="Times New Roman" w:hAnsi="Times New Roman" w:cs="Times New Roman"/>
        </w:rPr>
        <w:t>remodelers</w:t>
      </w:r>
      <w:proofErr w:type="spellEnd"/>
      <w:r w:rsidRPr="00CC43A3">
        <w:rPr>
          <w:rFonts w:ascii="Times New Roman" w:hAnsi="Times New Roman" w:cs="Times New Roman"/>
        </w:rPr>
        <w:t xml:space="preserve"> such as BRM and SWI/SNF regulate accessibility of stress genes. BRM enhances ABA responsiveness by modulating </w:t>
      </w:r>
      <w:r w:rsidR="00270B94">
        <w:rPr>
          <w:rFonts w:ascii="Times New Roman" w:hAnsi="Times New Roman" w:cs="Times New Roman"/>
        </w:rPr>
        <w:t>ABRE-containing gene promoters</w:t>
      </w:r>
      <w:r w:rsidRPr="00CC43A3">
        <w:rPr>
          <w:rFonts w:ascii="Times New Roman" w:hAnsi="Times New Roman" w:cs="Times New Roman"/>
        </w:rPr>
        <w:t xml:space="preserve">. Such </w:t>
      </w:r>
      <w:proofErr w:type="spellStart"/>
      <w:r w:rsidRPr="00CC43A3">
        <w:rPr>
          <w:rFonts w:ascii="Times New Roman" w:hAnsi="Times New Roman" w:cs="Times New Roman"/>
        </w:rPr>
        <w:t>remodeling</w:t>
      </w:r>
      <w:proofErr w:type="spellEnd"/>
      <w:r w:rsidRPr="00CC43A3">
        <w:rPr>
          <w:rFonts w:ascii="Times New Roman" w:hAnsi="Times New Roman" w:cs="Times New Roman"/>
        </w:rPr>
        <w:t xml:space="preserve"> may contribute to stress memory across generations.</w:t>
      </w:r>
    </w:p>
    <w:p w14:paraId="350965C2"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IV. Transcriptional Regulation of Stress-Responsive Genes</w:t>
      </w:r>
    </w:p>
    <w:p w14:paraId="44918A6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A. Transcription Factors Involved</w:t>
      </w:r>
      <w:r w:rsidRPr="002356EC">
        <w:rPr>
          <w:rFonts w:ascii="Times New Roman" w:hAnsi="Times New Roman" w:cs="Times New Roman"/>
        </w:rPr>
        <w:br/>
        <w:t xml:space="preserve">Plants utilize a wide spectrum of transcription factors (TFs) that act as master regulators of gene expression under </w:t>
      </w:r>
      <w:r w:rsidR="00270B94">
        <w:rPr>
          <w:rFonts w:ascii="Times New Roman" w:hAnsi="Times New Roman" w:cs="Times New Roman"/>
        </w:rPr>
        <w:t xml:space="preserve">environmental stress conditions (Saibo </w:t>
      </w:r>
      <w:r w:rsidR="00270B94" w:rsidRPr="00270B94">
        <w:rPr>
          <w:rFonts w:ascii="Times New Roman" w:hAnsi="Times New Roman" w:cs="Times New Roman"/>
          <w:i/>
        </w:rPr>
        <w:t>et.al.,</w:t>
      </w:r>
      <w:r w:rsidR="00270B94">
        <w:rPr>
          <w:rFonts w:ascii="Times New Roman" w:hAnsi="Times New Roman" w:cs="Times New Roman"/>
        </w:rPr>
        <w:t xml:space="preserve"> 2009).</w:t>
      </w:r>
      <w:r w:rsidRPr="002356EC">
        <w:rPr>
          <w:rFonts w:ascii="Times New Roman" w:hAnsi="Times New Roman" w:cs="Times New Roman"/>
        </w:rPr>
        <w:t xml:space="preserve"> These proteins bind to specific cis-elements in the promoters of target genes and orchestrate complex transcriptional programs that enable physiological and molecular adaptation.</w:t>
      </w:r>
    </w:p>
    <w:p w14:paraId="1E789EB1"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DREB (Dehydration Responsive Element Binding proteins)</w:t>
      </w:r>
      <w:r w:rsidRPr="002356EC">
        <w:rPr>
          <w:rFonts w:ascii="Times New Roman" w:hAnsi="Times New Roman" w:cs="Times New Roman"/>
        </w:rPr>
        <w:br/>
        <w:t xml:space="preserve">DREB TFs belong to the AP2/ERF family and play a crucial role in mediating responses to drought, </w:t>
      </w:r>
      <w:r w:rsidR="00270B94">
        <w:rPr>
          <w:rFonts w:ascii="Times New Roman" w:hAnsi="Times New Roman" w:cs="Times New Roman"/>
        </w:rPr>
        <w:t xml:space="preserve">salinity, and cold (Cao </w:t>
      </w:r>
      <w:r w:rsidR="00270B94" w:rsidRPr="00270B94">
        <w:rPr>
          <w:rFonts w:ascii="Times New Roman" w:hAnsi="Times New Roman" w:cs="Times New Roman"/>
          <w:i/>
        </w:rPr>
        <w:t>et.al.,</w:t>
      </w:r>
      <w:r w:rsidR="00270B94">
        <w:rPr>
          <w:rFonts w:ascii="Times New Roman" w:hAnsi="Times New Roman" w:cs="Times New Roman"/>
        </w:rPr>
        <w:t xml:space="preserve"> 2020). </w:t>
      </w:r>
      <w:r w:rsidRPr="002356EC">
        <w:rPr>
          <w:rFonts w:ascii="Times New Roman" w:hAnsi="Times New Roman" w:cs="Times New Roman"/>
        </w:rPr>
        <w:t>DREB1/CBF subfamily is primarily activated by cold stress, while DREB2 subfamily is respons</w:t>
      </w:r>
      <w:r w:rsidR="00270B94">
        <w:rPr>
          <w:rFonts w:ascii="Times New Roman" w:hAnsi="Times New Roman" w:cs="Times New Roman"/>
        </w:rPr>
        <w:t>ive to drought and heat stress</w:t>
      </w:r>
      <w:r w:rsidRPr="002356EC">
        <w:rPr>
          <w:rFonts w:ascii="Times New Roman" w:hAnsi="Times New Roman" w:cs="Times New Roman"/>
        </w:rPr>
        <w:t xml:space="preserve">. Overexpression of </w:t>
      </w:r>
      <w:r w:rsidRPr="002356EC">
        <w:rPr>
          <w:rFonts w:ascii="Times New Roman" w:hAnsi="Times New Roman" w:cs="Times New Roman"/>
          <w:i/>
          <w:iCs/>
        </w:rPr>
        <w:t>DREB1A</w:t>
      </w:r>
      <w:r w:rsidRPr="002356EC">
        <w:rPr>
          <w:rFonts w:ascii="Times New Roman" w:hAnsi="Times New Roman" w:cs="Times New Roman"/>
        </w:rPr>
        <w:t xml:space="preserve"> in </w:t>
      </w:r>
      <w:r w:rsidRPr="002356EC">
        <w:rPr>
          <w:rFonts w:ascii="Times New Roman" w:hAnsi="Times New Roman" w:cs="Times New Roman"/>
          <w:i/>
          <w:iCs/>
        </w:rPr>
        <w:t>Arabidopsis</w:t>
      </w:r>
      <w:r w:rsidRPr="002356EC">
        <w:rPr>
          <w:rFonts w:ascii="Times New Roman" w:hAnsi="Times New Roman" w:cs="Times New Roman"/>
        </w:rPr>
        <w:t xml:space="preserve"> and rice leads to enhanced tolerance to multiple stresses by inducing LEA (Late Embryogenesis Abundant) and RD (Re</w:t>
      </w:r>
      <w:r w:rsidR="00270B94">
        <w:rPr>
          <w:rFonts w:ascii="Times New Roman" w:hAnsi="Times New Roman" w:cs="Times New Roman"/>
        </w:rPr>
        <w:t>sponsive to Desiccation) genes</w:t>
      </w:r>
      <w:r w:rsidRPr="002356EC">
        <w:rPr>
          <w:rFonts w:ascii="Times New Roman" w:hAnsi="Times New Roman" w:cs="Times New Roman"/>
        </w:rPr>
        <w:t>. These TFs bind to the DRE/CRT motif (A/GCCGAC) in the promoter of stress-inducible genes.</w:t>
      </w:r>
    </w:p>
    <w:p w14:paraId="146CA207"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lastRenderedPageBreak/>
        <w:t>NAC (NAM, ATAF, and CUC domain proteins)</w:t>
      </w:r>
      <w:r w:rsidRPr="002356EC">
        <w:rPr>
          <w:rFonts w:ascii="Times New Roman" w:hAnsi="Times New Roman" w:cs="Times New Roman"/>
        </w:rPr>
        <w:br/>
        <w:t xml:space="preserve">The NAC family is one of the largest TF families in plants and is involved in various stress responses. Overexpression of </w:t>
      </w:r>
      <w:r w:rsidRPr="002356EC">
        <w:rPr>
          <w:rFonts w:ascii="Times New Roman" w:hAnsi="Times New Roman" w:cs="Times New Roman"/>
          <w:i/>
          <w:iCs/>
        </w:rPr>
        <w:t>SNAC1</w:t>
      </w:r>
      <w:r w:rsidRPr="002356EC">
        <w:rPr>
          <w:rFonts w:ascii="Times New Roman" w:hAnsi="Times New Roman" w:cs="Times New Roman"/>
        </w:rPr>
        <w:t xml:space="preserve"> and </w:t>
      </w:r>
      <w:r w:rsidRPr="002356EC">
        <w:rPr>
          <w:rFonts w:ascii="Times New Roman" w:hAnsi="Times New Roman" w:cs="Times New Roman"/>
          <w:i/>
          <w:iCs/>
        </w:rPr>
        <w:t>OsNAC6</w:t>
      </w:r>
      <w:r w:rsidRPr="002356EC">
        <w:rPr>
          <w:rFonts w:ascii="Times New Roman" w:hAnsi="Times New Roman" w:cs="Times New Roman"/>
        </w:rPr>
        <w:t xml:space="preserve"> improves drought and salt tolerance in rice by modulating genes involved in stomatal regulation, ROS detoxification, and cellu</w:t>
      </w:r>
      <w:r w:rsidR="00270B94">
        <w:rPr>
          <w:rFonts w:ascii="Times New Roman" w:hAnsi="Times New Roman" w:cs="Times New Roman"/>
        </w:rPr>
        <w:t>lar protection</w:t>
      </w:r>
      <w:r w:rsidRPr="002356EC">
        <w:rPr>
          <w:rFonts w:ascii="Times New Roman" w:hAnsi="Times New Roman" w:cs="Times New Roman"/>
        </w:rPr>
        <w:t xml:space="preserve">. NAC TFs often act downstream of ABA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and are regulated by stress-activated MAPK pathways.</w:t>
      </w:r>
    </w:p>
    <w:p w14:paraId="2690A316"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WRKY (WRKY DNA-binding domain proteins)</w:t>
      </w:r>
      <w:r w:rsidRPr="002356EC">
        <w:rPr>
          <w:rFonts w:ascii="Times New Roman" w:hAnsi="Times New Roman" w:cs="Times New Roman"/>
        </w:rPr>
        <w:br/>
        <w:t>WRKY TFs regulate both biotic and abiotic stress responses through interaction with W-b</w:t>
      </w:r>
      <w:r w:rsidR="00270B94">
        <w:rPr>
          <w:rFonts w:ascii="Times New Roman" w:hAnsi="Times New Roman" w:cs="Times New Roman"/>
        </w:rPr>
        <w:t xml:space="preserve">ox (TTGACC/T) promoter elements (Cheng </w:t>
      </w:r>
      <w:r w:rsidR="00270B94" w:rsidRPr="00270B94">
        <w:rPr>
          <w:rFonts w:ascii="Times New Roman" w:hAnsi="Times New Roman" w:cs="Times New Roman"/>
          <w:i/>
        </w:rPr>
        <w:t>et.al.,</w:t>
      </w:r>
      <w:r w:rsidR="00270B94">
        <w:rPr>
          <w:rFonts w:ascii="Times New Roman" w:hAnsi="Times New Roman" w:cs="Times New Roman"/>
        </w:rPr>
        <w:t xml:space="preserve"> 2021).</w:t>
      </w:r>
      <w:r w:rsidRPr="002356EC">
        <w:rPr>
          <w:rFonts w:ascii="Times New Roman" w:hAnsi="Times New Roman" w:cs="Times New Roman"/>
        </w:rPr>
        <w:t xml:space="preserve"> </w:t>
      </w:r>
      <w:r w:rsidRPr="002356EC">
        <w:rPr>
          <w:rFonts w:ascii="Times New Roman" w:hAnsi="Times New Roman" w:cs="Times New Roman"/>
          <w:i/>
          <w:iCs/>
        </w:rPr>
        <w:t>WRKY33</w:t>
      </w:r>
      <w:r w:rsidRPr="002356EC">
        <w:rPr>
          <w:rFonts w:ascii="Times New Roman" w:hAnsi="Times New Roman" w:cs="Times New Roman"/>
        </w:rPr>
        <w:t xml:space="preserve"> regulates </w:t>
      </w:r>
      <w:proofErr w:type="spellStart"/>
      <w:r w:rsidRPr="002356EC">
        <w:rPr>
          <w:rFonts w:ascii="Times New Roman" w:hAnsi="Times New Roman" w:cs="Times New Roman"/>
        </w:rPr>
        <w:t>defense</w:t>
      </w:r>
      <w:proofErr w:type="spellEnd"/>
      <w:r w:rsidRPr="002356EC">
        <w:rPr>
          <w:rFonts w:ascii="Times New Roman" w:hAnsi="Times New Roman" w:cs="Times New Roman"/>
        </w:rPr>
        <w:t xml:space="preserve"> against necrotrophic pathogens and contributes to ROS ho</w:t>
      </w:r>
      <w:r w:rsidR="00270B94">
        <w:rPr>
          <w:rFonts w:ascii="Times New Roman" w:hAnsi="Times New Roman" w:cs="Times New Roman"/>
        </w:rPr>
        <w:t>meostasis under drought stress</w:t>
      </w:r>
      <w:r w:rsidRPr="002356EC">
        <w:rPr>
          <w:rFonts w:ascii="Times New Roman" w:hAnsi="Times New Roman" w:cs="Times New Roman"/>
        </w:rPr>
        <w:t xml:space="preserve">. </w:t>
      </w:r>
      <w:r w:rsidRPr="002356EC">
        <w:rPr>
          <w:rFonts w:ascii="Times New Roman" w:hAnsi="Times New Roman" w:cs="Times New Roman"/>
          <w:i/>
          <w:iCs/>
        </w:rPr>
        <w:t>WRKY45</w:t>
      </w:r>
      <w:r w:rsidRPr="002356EC">
        <w:rPr>
          <w:rFonts w:ascii="Times New Roman" w:hAnsi="Times New Roman" w:cs="Times New Roman"/>
        </w:rPr>
        <w:t xml:space="preserve"> enhances blast disease resistance in ri</w:t>
      </w:r>
      <w:r w:rsidR="00270B94">
        <w:rPr>
          <w:rFonts w:ascii="Times New Roman" w:hAnsi="Times New Roman" w:cs="Times New Roman"/>
        </w:rPr>
        <w:t xml:space="preserve">ce by integrating SA </w:t>
      </w:r>
      <w:proofErr w:type="spellStart"/>
      <w:r w:rsidR="00270B94">
        <w:rPr>
          <w:rFonts w:ascii="Times New Roman" w:hAnsi="Times New Roman" w:cs="Times New Roman"/>
        </w:rPr>
        <w:t>signaling</w:t>
      </w:r>
      <w:proofErr w:type="spellEnd"/>
      <w:r w:rsidRPr="002356EC">
        <w:rPr>
          <w:rFonts w:ascii="Times New Roman" w:hAnsi="Times New Roman" w:cs="Times New Roman"/>
        </w:rPr>
        <w:t>. Many WRKY proteins function through feedback regulation and cross-talk with other TF families.</w:t>
      </w:r>
    </w:p>
    <w:p w14:paraId="15CD53D8"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MYB (</w:t>
      </w:r>
      <w:proofErr w:type="spellStart"/>
      <w:r w:rsidRPr="002356EC">
        <w:rPr>
          <w:rFonts w:ascii="Times New Roman" w:hAnsi="Times New Roman" w:cs="Times New Roman"/>
          <w:i/>
          <w:iCs/>
        </w:rPr>
        <w:t>Myeloblastosis</w:t>
      </w:r>
      <w:proofErr w:type="spellEnd"/>
      <w:r w:rsidRPr="002356EC">
        <w:rPr>
          <w:rFonts w:ascii="Times New Roman" w:hAnsi="Times New Roman" w:cs="Times New Roman"/>
          <w:i/>
          <w:iCs/>
        </w:rPr>
        <w:t>-related proteins)</w:t>
      </w:r>
      <w:r w:rsidRPr="002356EC">
        <w:rPr>
          <w:rFonts w:ascii="Times New Roman" w:hAnsi="Times New Roman" w:cs="Times New Roman"/>
        </w:rPr>
        <w:br/>
        <w:t xml:space="preserve">MYB TFs are involved in regulation of secondary metabolism, cell cycle, and environmental responses. </w:t>
      </w:r>
      <w:r w:rsidRPr="002356EC">
        <w:rPr>
          <w:rFonts w:ascii="Times New Roman" w:hAnsi="Times New Roman" w:cs="Times New Roman"/>
          <w:i/>
          <w:iCs/>
        </w:rPr>
        <w:t>AtMYB15</w:t>
      </w:r>
      <w:r w:rsidRPr="002356EC">
        <w:rPr>
          <w:rFonts w:ascii="Times New Roman" w:hAnsi="Times New Roman" w:cs="Times New Roman"/>
        </w:rPr>
        <w:t xml:space="preserve"> is a key cold-responsive regulator that modulates expression of </w:t>
      </w:r>
      <w:r w:rsidRPr="002356EC">
        <w:rPr>
          <w:rFonts w:ascii="Times New Roman" w:hAnsi="Times New Roman" w:cs="Times New Roman"/>
          <w:i/>
          <w:iCs/>
        </w:rPr>
        <w:t>CBF</w:t>
      </w:r>
      <w:r w:rsidRPr="002356EC">
        <w:rPr>
          <w:rFonts w:ascii="Times New Roman" w:hAnsi="Times New Roman" w:cs="Times New Roman"/>
        </w:rPr>
        <w:t xml:space="preserve"> genes. </w:t>
      </w:r>
      <w:r w:rsidRPr="002356EC">
        <w:rPr>
          <w:rFonts w:ascii="Times New Roman" w:hAnsi="Times New Roman" w:cs="Times New Roman"/>
          <w:i/>
          <w:iCs/>
        </w:rPr>
        <w:t>MYB96</w:t>
      </w:r>
      <w:r w:rsidRPr="002356EC">
        <w:rPr>
          <w:rFonts w:ascii="Times New Roman" w:hAnsi="Times New Roman" w:cs="Times New Roman"/>
        </w:rPr>
        <w:t xml:space="preserve"> functions as an integrator of ABA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and drought-indu</w:t>
      </w:r>
      <w:r w:rsidR="00270B94">
        <w:rPr>
          <w:rFonts w:ascii="Times New Roman" w:hAnsi="Times New Roman" w:cs="Times New Roman"/>
        </w:rPr>
        <w:t xml:space="preserve">ced </w:t>
      </w:r>
      <w:proofErr w:type="spellStart"/>
      <w:r w:rsidR="00270B94">
        <w:rPr>
          <w:rFonts w:ascii="Times New Roman" w:hAnsi="Times New Roman" w:cs="Times New Roman"/>
        </w:rPr>
        <w:t>cuticular</w:t>
      </w:r>
      <w:proofErr w:type="spellEnd"/>
      <w:r w:rsidR="00270B94">
        <w:rPr>
          <w:rFonts w:ascii="Times New Roman" w:hAnsi="Times New Roman" w:cs="Times New Roman"/>
        </w:rPr>
        <w:t xml:space="preserve"> wax biosynthesis</w:t>
      </w:r>
      <w:r w:rsidRPr="002356EC">
        <w:rPr>
          <w:rFonts w:ascii="Times New Roman" w:hAnsi="Times New Roman" w:cs="Times New Roman"/>
        </w:rPr>
        <w:t>. MYB factors also regulate flavonoid biosynthesis, which plays roles in stress mitigation via ROS scavenging.</w:t>
      </w:r>
    </w:p>
    <w:p w14:paraId="01163893" w14:textId="77777777" w:rsidR="002356EC" w:rsidRPr="002356EC" w:rsidRDefault="002356EC" w:rsidP="00064091">
      <w:pPr>
        <w:jc w:val="both"/>
        <w:rPr>
          <w:rFonts w:ascii="Times New Roman" w:hAnsi="Times New Roman" w:cs="Times New Roman"/>
        </w:rPr>
      </w:pPr>
      <w:proofErr w:type="spellStart"/>
      <w:r w:rsidRPr="002356EC">
        <w:rPr>
          <w:rFonts w:ascii="Times New Roman" w:hAnsi="Times New Roman" w:cs="Times New Roman"/>
          <w:i/>
          <w:iCs/>
        </w:rPr>
        <w:t>bZIP</w:t>
      </w:r>
      <w:proofErr w:type="spellEnd"/>
      <w:r w:rsidRPr="002356EC">
        <w:rPr>
          <w:rFonts w:ascii="Times New Roman" w:hAnsi="Times New Roman" w:cs="Times New Roman"/>
          <w:i/>
          <w:iCs/>
        </w:rPr>
        <w:t xml:space="preserve"> (Basic Leucine Zipper proteins)</w:t>
      </w:r>
      <w:r w:rsidRPr="002356EC">
        <w:rPr>
          <w:rFonts w:ascii="Times New Roman" w:hAnsi="Times New Roman" w:cs="Times New Roman"/>
        </w:rPr>
        <w:br/>
      </w:r>
      <w:proofErr w:type="spellStart"/>
      <w:r w:rsidRPr="002356EC">
        <w:rPr>
          <w:rFonts w:ascii="Times New Roman" w:hAnsi="Times New Roman" w:cs="Times New Roman"/>
        </w:rPr>
        <w:t>bZIP</w:t>
      </w:r>
      <w:proofErr w:type="spellEnd"/>
      <w:r w:rsidRPr="002356EC">
        <w:rPr>
          <w:rFonts w:ascii="Times New Roman" w:hAnsi="Times New Roman" w:cs="Times New Roman"/>
        </w:rPr>
        <w:t xml:space="preserve"> TFs mediate ABA-dependent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w:t>
      </w:r>
      <w:r w:rsidRPr="002356EC">
        <w:rPr>
          <w:rFonts w:ascii="Times New Roman" w:hAnsi="Times New Roman" w:cs="Times New Roman"/>
          <w:i/>
          <w:iCs/>
        </w:rPr>
        <w:t>ABF3</w:t>
      </w:r>
      <w:r w:rsidRPr="002356EC">
        <w:rPr>
          <w:rFonts w:ascii="Times New Roman" w:hAnsi="Times New Roman" w:cs="Times New Roman"/>
        </w:rPr>
        <w:t xml:space="preserve">, </w:t>
      </w:r>
      <w:r w:rsidRPr="002356EC">
        <w:rPr>
          <w:rFonts w:ascii="Times New Roman" w:hAnsi="Times New Roman" w:cs="Times New Roman"/>
          <w:i/>
          <w:iCs/>
        </w:rPr>
        <w:t>ABF4</w:t>
      </w:r>
      <w:r w:rsidRPr="002356EC">
        <w:rPr>
          <w:rFonts w:ascii="Times New Roman" w:hAnsi="Times New Roman" w:cs="Times New Roman"/>
        </w:rPr>
        <w:t xml:space="preserve">, and </w:t>
      </w:r>
      <w:r w:rsidRPr="002356EC">
        <w:rPr>
          <w:rFonts w:ascii="Times New Roman" w:hAnsi="Times New Roman" w:cs="Times New Roman"/>
          <w:i/>
          <w:iCs/>
        </w:rPr>
        <w:t>AREB1</w:t>
      </w:r>
      <w:r w:rsidRPr="002356EC">
        <w:rPr>
          <w:rFonts w:ascii="Times New Roman" w:hAnsi="Times New Roman" w:cs="Times New Roman"/>
        </w:rPr>
        <w:t xml:space="preserve"> interact with ABA-responsive elements (ABREs) and are activated by SnRK2 kinases un</w:t>
      </w:r>
      <w:r w:rsidR="00270B94">
        <w:rPr>
          <w:rFonts w:ascii="Times New Roman" w:hAnsi="Times New Roman" w:cs="Times New Roman"/>
        </w:rPr>
        <w:t>der drought and osmotic stress</w:t>
      </w:r>
      <w:r w:rsidRPr="002356EC">
        <w:rPr>
          <w:rFonts w:ascii="Times New Roman" w:hAnsi="Times New Roman" w:cs="Times New Roman"/>
        </w:rPr>
        <w:t xml:space="preserve">. These TFs regulate genes associated with </w:t>
      </w:r>
      <w:proofErr w:type="spellStart"/>
      <w:r w:rsidRPr="002356EC">
        <w:rPr>
          <w:rFonts w:ascii="Times New Roman" w:hAnsi="Times New Roman" w:cs="Times New Roman"/>
        </w:rPr>
        <w:t>osmoprotectant</w:t>
      </w:r>
      <w:proofErr w:type="spellEnd"/>
      <w:r w:rsidRPr="002356EC">
        <w:rPr>
          <w:rFonts w:ascii="Times New Roman" w:hAnsi="Times New Roman" w:cs="Times New Roman"/>
        </w:rPr>
        <w:t xml:space="preserve"> synthesis, detoxification, and cellular homeostasis.</w:t>
      </w:r>
    </w:p>
    <w:p w14:paraId="4C850E3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Other TF Families</w:t>
      </w:r>
      <w:r w:rsidRPr="002356EC">
        <w:rPr>
          <w:rFonts w:ascii="Times New Roman" w:hAnsi="Times New Roman" w:cs="Times New Roman"/>
        </w:rPr>
        <w:br/>
        <w:t xml:space="preserve">Heat Shock Factors (HSFs), such as </w:t>
      </w:r>
      <w:r w:rsidRPr="002356EC">
        <w:rPr>
          <w:rFonts w:ascii="Times New Roman" w:hAnsi="Times New Roman" w:cs="Times New Roman"/>
          <w:i/>
          <w:iCs/>
        </w:rPr>
        <w:t>HSFA1</w:t>
      </w:r>
      <w:r w:rsidRPr="002356EC">
        <w:rPr>
          <w:rFonts w:ascii="Times New Roman" w:hAnsi="Times New Roman" w:cs="Times New Roman"/>
        </w:rPr>
        <w:t xml:space="preserve"> and </w:t>
      </w:r>
      <w:r w:rsidRPr="002356EC">
        <w:rPr>
          <w:rFonts w:ascii="Times New Roman" w:hAnsi="Times New Roman" w:cs="Times New Roman"/>
          <w:i/>
          <w:iCs/>
        </w:rPr>
        <w:t>HSFA2</w:t>
      </w:r>
      <w:r w:rsidRPr="002356EC">
        <w:rPr>
          <w:rFonts w:ascii="Times New Roman" w:hAnsi="Times New Roman" w:cs="Times New Roman"/>
        </w:rPr>
        <w:t>, regulate expression of heat shock proteins during thermal stress. Zinc Finger proteins (e.g., ZAT10) mediate oxidative and salt stress responses. Ethylene Response Factors (ERFs), part of the AP2 family, are central to p</w:t>
      </w:r>
      <w:r w:rsidR="00270B94">
        <w:rPr>
          <w:rFonts w:ascii="Times New Roman" w:hAnsi="Times New Roman" w:cs="Times New Roman"/>
        </w:rPr>
        <w:t>athogen and flooding responses</w:t>
      </w:r>
      <w:r w:rsidRPr="002356EC">
        <w:rPr>
          <w:rFonts w:ascii="Times New Roman" w:hAnsi="Times New Roman" w:cs="Times New Roman"/>
        </w:rPr>
        <w:t>.</w:t>
      </w:r>
    </w:p>
    <w:p w14:paraId="277FDB6E"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B. Promoter Elements and Cis-regulatory Modules</w:t>
      </w:r>
      <w:r w:rsidRPr="002356EC">
        <w:rPr>
          <w:rFonts w:ascii="Times New Roman" w:hAnsi="Times New Roman" w:cs="Times New Roman"/>
        </w:rPr>
        <w:br/>
        <w:t>Cis-regulatory elements are short DNA sequences in gene promoters that are essential for TF binding and transcriptional regulatio</w:t>
      </w:r>
      <w:r w:rsidR="00562FBA">
        <w:rPr>
          <w:rFonts w:ascii="Times New Roman" w:hAnsi="Times New Roman" w:cs="Times New Roman"/>
        </w:rPr>
        <w:t xml:space="preserve">n during stress conditions (Ijaz </w:t>
      </w:r>
      <w:r w:rsidR="00562FBA" w:rsidRPr="00562FBA">
        <w:rPr>
          <w:rFonts w:ascii="Times New Roman" w:hAnsi="Times New Roman" w:cs="Times New Roman"/>
          <w:i/>
        </w:rPr>
        <w:t>et.al.,</w:t>
      </w:r>
      <w:r w:rsidR="00562FBA">
        <w:rPr>
          <w:rFonts w:ascii="Times New Roman" w:hAnsi="Times New Roman" w:cs="Times New Roman"/>
        </w:rPr>
        <w:t xml:space="preserve"> 2020).</w:t>
      </w:r>
    </w:p>
    <w:p w14:paraId="6F11E2C6"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ABA-responsive Elements (ABREs)</w:t>
      </w:r>
      <w:r w:rsidRPr="002356EC">
        <w:rPr>
          <w:rFonts w:ascii="Times New Roman" w:hAnsi="Times New Roman" w:cs="Times New Roman"/>
        </w:rPr>
        <w:br/>
        <w:t>ABREs (</w:t>
      </w:r>
      <w:proofErr w:type="spellStart"/>
      <w:r w:rsidRPr="002356EC">
        <w:rPr>
          <w:rFonts w:ascii="Times New Roman" w:hAnsi="Times New Roman" w:cs="Times New Roman"/>
        </w:rPr>
        <w:t>PyACGTGGC</w:t>
      </w:r>
      <w:proofErr w:type="spellEnd"/>
      <w:r w:rsidRPr="002356EC">
        <w:rPr>
          <w:rFonts w:ascii="Times New Roman" w:hAnsi="Times New Roman" w:cs="Times New Roman"/>
        </w:rPr>
        <w:t xml:space="preserve">) are recognized by </w:t>
      </w:r>
      <w:proofErr w:type="spellStart"/>
      <w:r w:rsidRPr="002356EC">
        <w:rPr>
          <w:rFonts w:ascii="Times New Roman" w:hAnsi="Times New Roman" w:cs="Times New Roman"/>
        </w:rPr>
        <w:t>bZIP</w:t>
      </w:r>
      <w:proofErr w:type="spellEnd"/>
      <w:r w:rsidRPr="002356EC">
        <w:rPr>
          <w:rFonts w:ascii="Times New Roman" w:hAnsi="Times New Roman" w:cs="Times New Roman"/>
        </w:rPr>
        <w:t xml:space="preserve">-type TFs and are pivotal for ABA-mediated transcription. These motifs function synergistically with coupling elements (CEs) to achieve high-level induction of target genes such as </w:t>
      </w:r>
      <w:r w:rsidRPr="002356EC">
        <w:rPr>
          <w:rFonts w:ascii="Times New Roman" w:hAnsi="Times New Roman" w:cs="Times New Roman"/>
          <w:i/>
          <w:iCs/>
        </w:rPr>
        <w:t>RD29B</w:t>
      </w:r>
      <w:r w:rsidRPr="002356EC">
        <w:rPr>
          <w:rFonts w:ascii="Times New Roman" w:hAnsi="Times New Roman" w:cs="Times New Roman"/>
        </w:rPr>
        <w:t xml:space="preserve"> and </w:t>
      </w:r>
      <w:r w:rsidRPr="002356EC">
        <w:rPr>
          <w:rFonts w:ascii="Times New Roman" w:hAnsi="Times New Roman" w:cs="Times New Roman"/>
          <w:i/>
          <w:iCs/>
        </w:rPr>
        <w:t>COR15A</w:t>
      </w:r>
      <w:r w:rsidRPr="002356EC">
        <w:rPr>
          <w:rFonts w:ascii="Times New Roman" w:hAnsi="Times New Roman" w:cs="Times New Roman"/>
        </w:rPr>
        <w:t>.</w:t>
      </w:r>
    </w:p>
    <w:p w14:paraId="1C35C1A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DRE/CRT Motifs</w:t>
      </w:r>
      <w:r w:rsidRPr="002356EC">
        <w:rPr>
          <w:rFonts w:ascii="Times New Roman" w:hAnsi="Times New Roman" w:cs="Times New Roman"/>
        </w:rPr>
        <w:br/>
        <w:t>The DRE/CRT (Dehydration-Responsive Element/C-repeat) with a core sequence of A/GCCGAC is bound by DREB/CBF TFs und</w:t>
      </w:r>
      <w:r w:rsidR="00562FBA">
        <w:rPr>
          <w:rFonts w:ascii="Times New Roman" w:hAnsi="Times New Roman" w:cs="Times New Roman"/>
        </w:rPr>
        <w:t xml:space="preserve">er dehydration and cold stress (Jan </w:t>
      </w:r>
      <w:r w:rsidR="00562FBA" w:rsidRPr="00562FBA">
        <w:rPr>
          <w:rFonts w:ascii="Times New Roman" w:hAnsi="Times New Roman" w:cs="Times New Roman"/>
          <w:i/>
        </w:rPr>
        <w:t>et.al.,</w:t>
      </w:r>
      <w:r w:rsidR="00562FBA">
        <w:rPr>
          <w:rFonts w:ascii="Times New Roman" w:hAnsi="Times New Roman" w:cs="Times New Roman"/>
        </w:rPr>
        <w:t xml:space="preserve"> 2017).</w:t>
      </w:r>
      <w:r w:rsidRPr="002356EC">
        <w:rPr>
          <w:rFonts w:ascii="Times New Roman" w:hAnsi="Times New Roman" w:cs="Times New Roman"/>
        </w:rPr>
        <w:t>These motifs drive expression of stress-inducible gene</w:t>
      </w:r>
      <w:r w:rsidR="00270B94">
        <w:rPr>
          <w:rFonts w:ascii="Times New Roman" w:hAnsi="Times New Roman" w:cs="Times New Roman"/>
        </w:rPr>
        <w:t xml:space="preserve">s independent of ABA </w:t>
      </w:r>
      <w:proofErr w:type="spellStart"/>
      <w:r w:rsidR="00270B94">
        <w:rPr>
          <w:rFonts w:ascii="Times New Roman" w:hAnsi="Times New Roman" w:cs="Times New Roman"/>
        </w:rPr>
        <w:t>signaling</w:t>
      </w:r>
      <w:proofErr w:type="spellEnd"/>
      <w:r w:rsidRPr="002356EC">
        <w:rPr>
          <w:rFonts w:ascii="Times New Roman" w:hAnsi="Times New Roman" w:cs="Times New Roman"/>
        </w:rPr>
        <w:t>.</w:t>
      </w:r>
    </w:p>
    <w:p w14:paraId="55525FD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W-boxes</w:t>
      </w:r>
      <w:r w:rsidRPr="002356EC">
        <w:rPr>
          <w:rFonts w:ascii="Times New Roman" w:hAnsi="Times New Roman" w:cs="Times New Roman"/>
        </w:rPr>
        <w:br/>
      </w:r>
      <w:proofErr w:type="spellStart"/>
      <w:r w:rsidRPr="002356EC">
        <w:rPr>
          <w:rFonts w:ascii="Times New Roman" w:hAnsi="Times New Roman" w:cs="Times New Roman"/>
        </w:rPr>
        <w:t>W-boxes</w:t>
      </w:r>
      <w:proofErr w:type="spellEnd"/>
      <w:r w:rsidRPr="002356EC">
        <w:rPr>
          <w:rFonts w:ascii="Times New Roman" w:hAnsi="Times New Roman" w:cs="Times New Roman"/>
        </w:rPr>
        <w:t xml:space="preserve"> (TTGACC/T) are the binding sites for WRKY TFs and are abundant in promoters of p</w:t>
      </w:r>
      <w:r w:rsidR="00562FBA">
        <w:rPr>
          <w:rFonts w:ascii="Times New Roman" w:hAnsi="Times New Roman" w:cs="Times New Roman"/>
        </w:rPr>
        <w:t xml:space="preserve">athogenesis-related (PR) genes (Xu </w:t>
      </w:r>
      <w:r w:rsidR="00562FBA" w:rsidRPr="00562FBA">
        <w:rPr>
          <w:rFonts w:ascii="Times New Roman" w:hAnsi="Times New Roman" w:cs="Times New Roman"/>
          <w:i/>
        </w:rPr>
        <w:t>et.al.,</w:t>
      </w:r>
      <w:r w:rsidR="00562FBA">
        <w:rPr>
          <w:rFonts w:ascii="Times New Roman" w:hAnsi="Times New Roman" w:cs="Times New Roman"/>
        </w:rPr>
        <w:t xml:space="preserve"> 2017).</w:t>
      </w:r>
      <w:r w:rsidRPr="002356EC">
        <w:rPr>
          <w:rFonts w:ascii="Times New Roman" w:hAnsi="Times New Roman" w:cs="Times New Roman"/>
        </w:rPr>
        <w:t>They mediate responses to biotic stresses, including bacterial and fungal infection</w:t>
      </w:r>
      <w:r w:rsidR="00562FBA">
        <w:rPr>
          <w:rFonts w:ascii="Times New Roman" w:hAnsi="Times New Roman" w:cs="Times New Roman"/>
        </w:rPr>
        <w:t>s, as well as oxidative stress</w:t>
      </w:r>
      <w:r w:rsidRPr="002356EC">
        <w:rPr>
          <w:rFonts w:ascii="Times New Roman" w:hAnsi="Times New Roman" w:cs="Times New Roman"/>
        </w:rPr>
        <w:t>.</w:t>
      </w:r>
    </w:p>
    <w:p w14:paraId="54344600"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Combinatorial Modules</w:t>
      </w:r>
      <w:r w:rsidRPr="002356EC">
        <w:rPr>
          <w:rFonts w:ascii="Times New Roman" w:hAnsi="Times New Roman" w:cs="Times New Roman"/>
        </w:rPr>
        <w:br/>
        <w:t xml:space="preserve">Promoters of stress-responsive genes often contain multiple cis-elements, enabling integration of various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pathways. For instance, </w:t>
      </w:r>
      <w:r w:rsidRPr="002356EC">
        <w:rPr>
          <w:rFonts w:ascii="Times New Roman" w:hAnsi="Times New Roman" w:cs="Times New Roman"/>
          <w:i/>
          <w:iCs/>
        </w:rPr>
        <w:t>RD29A</w:t>
      </w:r>
      <w:r w:rsidRPr="002356EC">
        <w:rPr>
          <w:rFonts w:ascii="Times New Roman" w:hAnsi="Times New Roman" w:cs="Times New Roman"/>
        </w:rPr>
        <w:t xml:space="preserve"> promoter contains both DRE and ABRE motifs, </w:t>
      </w:r>
      <w:r w:rsidRPr="002356EC">
        <w:rPr>
          <w:rFonts w:ascii="Times New Roman" w:hAnsi="Times New Roman" w:cs="Times New Roman"/>
        </w:rPr>
        <w:lastRenderedPageBreak/>
        <w:t>allowing responsiveness to both ABA-depende</w:t>
      </w:r>
      <w:r w:rsidR="00562FBA">
        <w:rPr>
          <w:rFonts w:ascii="Times New Roman" w:hAnsi="Times New Roman" w:cs="Times New Roman"/>
        </w:rPr>
        <w:t>nt and ABA-independent signals</w:t>
      </w:r>
      <w:r w:rsidRPr="002356EC">
        <w:rPr>
          <w:rFonts w:ascii="Times New Roman" w:hAnsi="Times New Roman" w:cs="Times New Roman"/>
        </w:rPr>
        <w:t>. Such modular architecture supports flexibility and fine-tuned control under complex environmental scenarios.</w:t>
      </w:r>
    </w:p>
    <w:p w14:paraId="746E47FC"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Long Non-Coding RNAs and microRNAs</w:t>
      </w:r>
      <w:r w:rsidRPr="002356EC">
        <w:rPr>
          <w:rFonts w:ascii="Times New Roman" w:hAnsi="Times New Roman" w:cs="Times New Roman"/>
        </w:rPr>
        <w:br/>
        <w:t>Non-coding RNAs add a regulatory layer that influences gene expression at transcriptional and post-transcriptional levels during stress adaptation.</w:t>
      </w:r>
    </w:p>
    <w:p w14:paraId="45CC9485"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Long Non-Coding RNAs (</w:t>
      </w:r>
      <w:proofErr w:type="spellStart"/>
      <w:r w:rsidRPr="002356EC">
        <w:rPr>
          <w:rFonts w:ascii="Times New Roman" w:hAnsi="Times New Roman" w:cs="Times New Roman"/>
          <w:i/>
          <w:iCs/>
        </w:rPr>
        <w:t>lncRNAs</w:t>
      </w:r>
      <w:proofErr w:type="spellEnd"/>
      <w:r w:rsidRPr="002356EC">
        <w:rPr>
          <w:rFonts w:ascii="Times New Roman" w:hAnsi="Times New Roman" w:cs="Times New Roman"/>
          <w:i/>
          <w:iCs/>
        </w:rPr>
        <w:t>)</w:t>
      </w:r>
      <w:r w:rsidRPr="002356EC">
        <w:rPr>
          <w:rFonts w:ascii="Times New Roman" w:hAnsi="Times New Roman" w:cs="Times New Roman"/>
        </w:rPr>
        <w:br/>
      </w:r>
      <w:proofErr w:type="spellStart"/>
      <w:r w:rsidRPr="002356EC">
        <w:rPr>
          <w:rFonts w:ascii="Times New Roman" w:hAnsi="Times New Roman" w:cs="Times New Roman"/>
        </w:rPr>
        <w:t>lncRNAs</w:t>
      </w:r>
      <w:proofErr w:type="spellEnd"/>
      <w:r w:rsidRPr="002356EC">
        <w:rPr>
          <w:rFonts w:ascii="Times New Roman" w:hAnsi="Times New Roman" w:cs="Times New Roman"/>
        </w:rPr>
        <w:t xml:space="preserve"> are transcripts longer than 200 nucleotides that do not code for proteins but regulate gene expression via chromatin </w:t>
      </w:r>
      <w:proofErr w:type="spellStart"/>
      <w:r w:rsidRPr="002356EC">
        <w:rPr>
          <w:rFonts w:ascii="Times New Roman" w:hAnsi="Times New Roman" w:cs="Times New Roman"/>
        </w:rPr>
        <w:t>remodeling</w:t>
      </w:r>
      <w:proofErr w:type="spellEnd"/>
      <w:r w:rsidRPr="002356EC">
        <w:rPr>
          <w:rFonts w:ascii="Times New Roman" w:hAnsi="Times New Roman" w:cs="Times New Roman"/>
        </w:rPr>
        <w:t>, transcriptional int</w:t>
      </w:r>
      <w:r w:rsidR="00562FBA">
        <w:rPr>
          <w:rFonts w:ascii="Times New Roman" w:hAnsi="Times New Roman" w:cs="Times New Roman"/>
        </w:rPr>
        <w:t xml:space="preserve">erference, and molecular decoys (Deniz </w:t>
      </w:r>
      <w:r w:rsidR="00562FBA" w:rsidRPr="00562FBA">
        <w:rPr>
          <w:rFonts w:ascii="Times New Roman" w:hAnsi="Times New Roman" w:cs="Times New Roman"/>
          <w:i/>
        </w:rPr>
        <w:t>et.al.,</w:t>
      </w:r>
      <w:r w:rsidR="00562FBA">
        <w:rPr>
          <w:rFonts w:ascii="Times New Roman" w:hAnsi="Times New Roman" w:cs="Times New Roman"/>
        </w:rPr>
        <w:t xml:space="preserve"> 2017).</w:t>
      </w:r>
      <w:r w:rsidRPr="002356EC">
        <w:rPr>
          <w:rFonts w:ascii="Times New Roman" w:hAnsi="Times New Roman" w:cs="Times New Roman"/>
        </w:rPr>
        <w:t xml:space="preserve"> Stress-induced </w:t>
      </w:r>
      <w:proofErr w:type="spellStart"/>
      <w:r w:rsidRPr="002356EC">
        <w:rPr>
          <w:rFonts w:ascii="Times New Roman" w:hAnsi="Times New Roman" w:cs="Times New Roman"/>
        </w:rPr>
        <w:t>lncRNAs</w:t>
      </w:r>
      <w:proofErr w:type="spellEnd"/>
      <w:r w:rsidRPr="002356EC">
        <w:rPr>
          <w:rFonts w:ascii="Times New Roman" w:hAnsi="Times New Roman" w:cs="Times New Roman"/>
        </w:rPr>
        <w:t xml:space="preserve"> such as </w:t>
      </w:r>
      <w:r w:rsidRPr="002356EC">
        <w:rPr>
          <w:rFonts w:ascii="Times New Roman" w:hAnsi="Times New Roman" w:cs="Times New Roman"/>
          <w:i/>
          <w:iCs/>
        </w:rPr>
        <w:t>LDMAR</w:t>
      </w:r>
      <w:r w:rsidRPr="002356EC">
        <w:rPr>
          <w:rFonts w:ascii="Times New Roman" w:hAnsi="Times New Roman" w:cs="Times New Roman"/>
        </w:rPr>
        <w:t xml:space="preserve"> (Long-Day-Specific Male Fertility-Associated RNA) regulate ferti</w:t>
      </w:r>
      <w:r w:rsidR="00562FBA">
        <w:rPr>
          <w:rFonts w:ascii="Times New Roman" w:hAnsi="Times New Roman" w:cs="Times New Roman"/>
        </w:rPr>
        <w:t>lity under heat stress in rice</w:t>
      </w:r>
      <w:r w:rsidRPr="002356EC">
        <w:rPr>
          <w:rFonts w:ascii="Times New Roman" w:hAnsi="Times New Roman" w:cs="Times New Roman"/>
        </w:rPr>
        <w:t xml:space="preserve">. Others, like </w:t>
      </w:r>
      <w:r w:rsidRPr="002356EC">
        <w:rPr>
          <w:rFonts w:ascii="Times New Roman" w:hAnsi="Times New Roman" w:cs="Times New Roman"/>
          <w:i/>
          <w:iCs/>
        </w:rPr>
        <w:t>COOLAIR</w:t>
      </w:r>
      <w:r w:rsidRPr="002356EC">
        <w:rPr>
          <w:rFonts w:ascii="Times New Roman" w:hAnsi="Times New Roman" w:cs="Times New Roman"/>
        </w:rPr>
        <w:t>, modulate flowering in response to cold through intera</w:t>
      </w:r>
      <w:r w:rsidR="00562FBA">
        <w:rPr>
          <w:rFonts w:ascii="Times New Roman" w:hAnsi="Times New Roman" w:cs="Times New Roman"/>
        </w:rPr>
        <w:t>ction with chromatin modifiers</w:t>
      </w:r>
      <w:r w:rsidRPr="002356EC">
        <w:rPr>
          <w:rFonts w:ascii="Times New Roman" w:hAnsi="Times New Roman" w:cs="Times New Roman"/>
        </w:rPr>
        <w:t>.</w:t>
      </w:r>
    </w:p>
    <w:p w14:paraId="15423B35" w14:textId="6460363A"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microRNAs (miRNAs)</w:t>
      </w:r>
      <w:r w:rsidRPr="002356EC">
        <w:rPr>
          <w:rFonts w:ascii="Times New Roman" w:hAnsi="Times New Roman" w:cs="Times New Roman"/>
        </w:rPr>
        <w:br/>
        <w:t>miRNAs are 20–24 nucleotide RNAs that mediate post-transcriptional gene silencing by targeting mRNAs for degradation or translation inhibition. miR398 regulates Cu/Zn superoxide dismutase (CSD) genes and is downregulated under oxidative stress, allowing CSD expression and ROS d</w:t>
      </w:r>
      <w:r w:rsidR="00562FBA">
        <w:rPr>
          <w:rFonts w:ascii="Times New Roman" w:hAnsi="Times New Roman" w:cs="Times New Roman"/>
        </w:rPr>
        <w:t>etoxification</w:t>
      </w:r>
      <w:r w:rsidRPr="002356EC">
        <w:rPr>
          <w:rFonts w:ascii="Times New Roman" w:hAnsi="Times New Roman" w:cs="Times New Roman"/>
        </w:rPr>
        <w:t>. miR393 targets auxin receptors like TIR1, modulating root architectu</w:t>
      </w:r>
      <w:r w:rsidR="00562FBA">
        <w:rPr>
          <w:rFonts w:ascii="Times New Roman" w:hAnsi="Times New Roman" w:cs="Times New Roman"/>
        </w:rPr>
        <w:t>re during drought and salinity</w:t>
      </w:r>
      <w:r w:rsidRPr="002356EC">
        <w:rPr>
          <w:rFonts w:ascii="Times New Roman" w:hAnsi="Times New Roman" w:cs="Times New Roman"/>
        </w:rPr>
        <w:t xml:space="preserve">. Stress-responsive miRNA families, such as miR169, miR172, and miR319, fine-tune hormone </w:t>
      </w:r>
      <w:proofErr w:type="spellStart"/>
      <w:r w:rsidRPr="002356EC">
        <w:rPr>
          <w:rFonts w:ascii="Times New Roman" w:hAnsi="Times New Roman" w:cs="Times New Roman"/>
        </w:rPr>
        <w:t>signaling</w:t>
      </w:r>
      <w:proofErr w:type="spellEnd"/>
      <w:r w:rsidRPr="002356EC">
        <w:rPr>
          <w:rFonts w:ascii="Times New Roman" w:hAnsi="Times New Roman" w:cs="Times New Roman"/>
        </w:rPr>
        <w:t>, transcription regulation, and secondary metabolism under environmental challenges.</w:t>
      </w:r>
      <w:r w:rsidR="00E07192">
        <w:rPr>
          <w:rFonts w:ascii="Times New Roman" w:hAnsi="Times New Roman" w:cs="Times New Roman"/>
        </w:rPr>
        <w:t xml:space="preserve"> </w:t>
      </w:r>
      <w:r w:rsidRPr="002356EC">
        <w:rPr>
          <w:rFonts w:ascii="Times New Roman" w:hAnsi="Times New Roman" w:cs="Times New Roman"/>
        </w:rPr>
        <w:t>Integration of TF activity with lncRNA and miRNA networks enhances the robustn</w:t>
      </w:r>
      <w:r w:rsidR="00562FBA">
        <w:rPr>
          <w:rFonts w:ascii="Times New Roman" w:hAnsi="Times New Roman" w:cs="Times New Roman"/>
        </w:rPr>
        <w:t xml:space="preserve">ess of plant adaptive responses (Jha </w:t>
      </w:r>
      <w:r w:rsidR="00562FBA" w:rsidRPr="00562FBA">
        <w:rPr>
          <w:rFonts w:ascii="Times New Roman" w:hAnsi="Times New Roman" w:cs="Times New Roman"/>
          <w:i/>
        </w:rPr>
        <w:t>et.al.,</w:t>
      </w:r>
      <w:r w:rsidR="00562FBA">
        <w:rPr>
          <w:rFonts w:ascii="Times New Roman" w:hAnsi="Times New Roman" w:cs="Times New Roman"/>
        </w:rPr>
        <w:t xml:space="preserve"> 2020).</w:t>
      </w:r>
      <w:r w:rsidRPr="002356EC">
        <w:rPr>
          <w:rFonts w:ascii="Times New Roman" w:hAnsi="Times New Roman" w:cs="Times New Roman"/>
        </w:rPr>
        <w:t xml:space="preserve"> Emerging research on circular RNAs (</w:t>
      </w:r>
      <w:proofErr w:type="spellStart"/>
      <w:r w:rsidRPr="002356EC">
        <w:rPr>
          <w:rFonts w:ascii="Times New Roman" w:hAnsi="Times New Roman" w:cs="Times New Roman"/>
        </w:rPr>
        <w:t>circRNAs</w:t>
      </w:r>
      <w:proofErr w:type="spellEnd"/>
      <w:r w:rsidRPr="002356EC">
        <w:rPr>
          <w:rFonts w:ascii="Times New Roman" w:hAnsi="Times New Roman" w:cs="Times New Roman"/>
        </w:rPr>
        <w:t>) and phased siRNAs (</w:t>
      </w:r>
      <w:proofErr w:type="spellStart"/>
      <w:r w:rsidRPr="002356EC">
        <w:rPr>
          <w:rFonts w:ascii="Times New Roman" w:hAnsi="Times New Roman" w:cs="Times New Roman"/>
        </w:rPr>
        <w:t>phasiRNAs</w:t>
      </w:r>
      <w:proofErr w:type="spellEnd"/>
      <w:r w:rsidRPr="002356EC">
        <w:rPr>
          <w:rFonts w:ascii="Times New Roman" w:hAnsi="Times New Roman" w:cs="Times New Roman"/>
        </w:rPr>
        <w:t>) is further expanding the regulatory landscape of plant stress biology.</w:t>
      </w:r>
    </w:p>
    <w:p w14:paraId="28E624F7" w14:textId="77777777" w:rsidR="00812A31" w:rsidRPr="00064091" w:rsidRDefault="00812A31" w:rsidP="00064091">
      <w:pPr>
        <w:jc w:val="both"/>
        <w:rPr>
          <w:rFonts w:ascii="Times New Roman" w:hAnsi="Times New Roman" w:cs="Times New Roman"/>
        </w:rPr>
      </w:pPr>
    </w:p>
    <w:p w14:paraId="5FC6C4E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V. Physiological and Biochemical Adaptations Mediated by Molecular Networks</w:t>
      </w:r>
    </w:p>
    <w:p w14:paraId="677C263C"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 xml:space="preserve">A. Antioxidant </w:t>
      </w:r>
      <w:proofErr w:type="spellStart"/>
      <w:r w:rsidRPr="002356EC">
        <w:rPr>
          <w:rFonts w:ascii="Times New Roman" w:hAnsi="Times New Roman" w:cs="Times New Roman"/>
          <w:b/>
          <w:bCs/>
        </w:rPr>
        <w:t>Defense</w:t>
      </w:r>
      <w:proofErr w:type="spellEnd"/>
      <w:r w:rsidRPr="002356EC">
        <w:rPr>
          <w:rFonts w:ascii="Times New Roman" w:hAnsi="Times New Roman" w:cs="Times New Roman"/>
          <w:b/>
          <w:bCs/>
        </w:rPr>
        <w:t xml:space="preserve"> Systems</w:t>
      </w:r>
      <w:r w:rsidRPr="002356EC">
        <w:rPr>
          <w:rFonts w:ascii="Times New Roman" w:hAnsi="Times New Roman" w:cs="Times New Roman"/>
        </w:rPr>
        <w:br/>
        <w:t xml:space="preserve">Plants exposed to environmental stress conditions often experience an overproduction of reactive oxygen species (ROS) such as superoxide radicals (O₂⁻), hydrogen peroxide (H₂O₂), and hydroxyl radicals (•OH), which damage lipids, nucleic acids, and proteins. To counteract oxidative stress, plants have evolved robust enzymatic and non-enzymatic antioxidant </w:t>
      </w:r>
      <w:proofErr w:type="spellStart"/>
      <w:r w:rsidRPr="002356EC">
        <w:rPr>
          <w:rFonts w:ascii="Times New Roman" w:hAnsi="Times New Roman" w:cs="Times New Roman"/>
        </w:rPr>
        <w:t>defense</w:t>
      </w:r>
      <w:proofErr w:type="spellEnd"/>
      <w:r w:rsidRPr="002356EC">
        <w:rPr>
          <w:rFonts w:ascii="Times New Roman" w:hAnsi="Times New Roman" w:cs="Times New Roman"/>
        </w:rPr>
        <w:t xml:space="preserve"> systems.</w:t>
      </w:r>
    </w:p>
    <w:p w14:paraId="20D3A99C"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Superoxide Dismutase (SOD)</w:t>
      </w:r>
      <w:r w:rsidRPr="002356EC">
        <w:rPr>
          <w:rFonts w:ascii="Times New Roman" w:hAnsi="Times New Roman" w:cs="Times New Roman"/>
        </w:rPr>
        <w:br/>
        <w:t xml:space="preserve">SOD </w:t>
      </w:r>
      <w:proofErr w:type="spellStart"/>
      <w:r w:rsidRPr="002356EC">
        <w:rPr>
          <w:rFonts w:ascii="Times New Roman" w:hAnsi="Times New Roman" w:cs="Times New Roman"/>
        </w:rPr>
        <w:t>catalyzes</w:t>
      </w:r>
      <w:proofErr w:type="spellEnd"/>
      <w:r w:rsidRPr="002356EC">
        <w:rPr>
          <w:rFonts w:ascii="Times New Roman" w:hAnsi="Times New Roman" w:cs="Times New Roman"/>
        </w:rPr>
        <w:t xml:space="preserve"> the </w:t>
      </w:r>
      <w:proofErr w:type="spellStart"/>
      <w:r w:rsidRPr="002356EC">
        <w:rPr>
          <w:rFonts w:ascii="Times New Roman" w:hAnsi="Times New Roman" w:cs="Times New Roman"/>
        </w:rPr>
        <w:t>dismutation</w:t>
      </w:r>
      <w:proofErr w:type="spellEnd"/>
      <w:r w:rsidRPr="002356EC">
        <w:rPr>
          <w:rFonts w:ascii="Times New Roman" w:hAnsi="Times New Roman" w:cs="Times New Roman"/>
        </w:rPr>
        <w:t xml:space="preserve"> of superoxide radicals into oxygen and hydrogen peroxide. It is the first line of </w:t>
      </w:r>
      <w:proofErr w:type="spellStart"/>
      <w:r w:rsidRPr="002356EC">
        <w:rPr>
          <w:rFonts w:ascii="Times New Roman" w:hAnsi="Times New Roman" w:cs="Times New Roman"/>
        </w:rPr>
        <w:t>d</w:t>
      </w:r>
      <w:r w:rsidR="00562FBA">
        <w:rPr>
          <w:rFonts w:ascii="Times New Roman" w:hAnsi="Times New Roman" w:cs="Times New Roman"/>
        </w:rPr>
        <w:t>efense</w:t>
      </w:r>
      <w:proofErr w:type="spellEnd"/>
      <w:r w:rsidR="00562FBA">
        <w:rPr>
          <w:rFonts w:ascii="Times New Roman" w:hAnsi="Times New Roman" w:cs="Times New Roman"/>
        </w:rPr>
        <w:t xml:space="preserve"> against oxidative stress (Bafana </w:t>
      </w:r>
      <w:r w:rsidR="00562FBA" w:rsidRPr="00562FBA">
        <w:rPr>
          <w:rFonts w:ascii="Times New Roman" w:hAnsi="Times New Roman" w:cs="Times New Roman"/>
          <w:i/>
        </w:rPr>
        <w:t>et.al.,</w:t>
      </w:r>
      <w:r w:rsidR="00562FBA">
        <w:rPr>
          <w:rFonts w:ascii="Times New Roman" w:hAnsi="Times New Roman" w:cs="Times New Roman"/>
        </w:rPr>
        <w:t xml:space="preserve"> 2011).</w:t>
      </w:r>
      <w:r w:rsidRPr="002356EC">
        <w:rPr>
          <w:rFonts w:ascii="Times New Roman" w:hAnsi="Times New Roman" w:cs="Times New Roman"/>
        </w:rPr>
        <w:t xml:space="preserve"> Different isoforms—Cu/Zn-SOD, Fe-SOD, and Mn-SOD—are localized in various cellular compartments. Overexpression of </w:t>
      </w:r>
      <w:r w:rsidRPr="002356EC">
        <w:rPr>
          <w:rFonts w:ascii="Times New Roman" w:hAnsi="Times New Roman" w:cs="Times New Roman"/>
          <w:i/>
          <w:iCs/>
        </w:rPr>
        <w:t>Mn-SOD</w:t>
      </w:r>
      <w:r w:rsidRPr="002356EC">
        <w:rPr>
          <w:rFonts w:ascii="Times New Roman" w:hAnsi="Times New Roman" w:cs="Times New Roman"/>
        </w:rPr>
        <w:t xml:space="preserve"> in </w:t>
      </w:r>
      <w:r w:rsidRPr="002356EC">
        <w:rPr>
          <w:rFonts w:ascii="Times New Roman" w:hAnsi="Times New Roman" w:cs="Times New Roman"/>
          <w:i/>
          <w:iCs/>
        </w:rPr>
        <w:t>Nicotiana tabacum</w:t>
      </w:r>
      <w:r w:rsidRPr="002356EC">
        <w:rPr>
          <w:rFonts w:ascii="Times New Roman" w:hAnsi="Times New Roman" w:cs="Times New Roman"/>
        </w:rPr>
        <w:t xml:space="preserve"> enhances drought and salinity to</w:t>
      </w:r>
      <w:r w:rsidR="00562FBA">
        <w:rPr>
          <w:rFonts w:ascii="Times New Roman" w:hAnsi="Times New Roman" w:cs="Times New Roman"/>
        </w:rPr>
        <w:t>lerance by lowering ROS levels</w:t>
      </w:r>
      <w:r w:rsidRPr="002356EC">
        <w:rPr>
          <w:rFonts w:ascii="Times New Roman" w:hAnsi="Times New Roman" w:cs="Times New Roman"/>
        </w:rPr>
        <w:t xml:space="preserve">. The </w:t>
      </w:r>
      <w:r w:rsidRPr="002356EC">
        <w:rPr>
          <w:rFonts w:ascii="Times New Roman" w:hAnsi="Times New Roman" w:cs="Times New Roman"/>
          <w:i/>
          <w:iCs/>
        </w:rPr>
        <w:t>CSD1</w:t>
      </w:r>
      <w:r w:rsidRPr="002356EC">
        <w:rPr>
          <w:rFonts w:ascii="Times New Roman" w:hAnsi="Times New Roman" w:cs="Times New Roman"/>
        </w:rPr>
        <w:t xml:space="preserve"> and </w:t>
      </w:r>
      <w:r w:rsidRPr="002356EC">
        <w:rPr>
          <w:rFonts w:ascii="Times New Roman" w:hAnsi="Times New Roman" w:cs="Times New Roman"/>
          <w:i/>
          <w:iCs/>
        </w:rPr>
        <w:t>CSD2</w:t>
      </w:r>
      <w:r w:rsidRPr="002356EC">
        <w:rPr>
          <w:rFonts w:ascii="Times New Roman" w:hAnsi="Times New Roman" w:cs="Times New Roman"/>
        </w:rPr>
        <w:t xml:space="preserve"> genes encode </w:t>
      </w:r>
      <w:proofErr w:type="spellStart"/>
      <w:r w:rsidRPr="002356EC">
        <w:rPr>
          <w:rFonts w:ascii="Times New Roman" w:hAnsi="Times New Roman" w:cs="Times New Roman"/>
        </w:rPr>
        <w:t>chloroplastic</w:t>
      </w:r>
      <w:proofErr w:type="spellEnd"/>
      <w:r w:rsidRPr="002356EC">
        <w:rPr>
          <w:rFonts w:ascii="Times New Roman" w:hAnsi="Times New Roman" w:cs="Times New Roman"/>
        </w:rPr>
        <w:t xml:space="preserve"> SODs responsive to heat and drought stress.</w:t>
      </w:r>
    </w:p>
    <w:p w14:paraId="731E8908"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Catalase (CAT)</w:t>
      </w:r>
      <w:r w:rsidRPr="002356EC">
        <w:rPr>
          <w:rFonts w:ascii="Times New Roman" w:hAnsi="Times New Roman" w:cs="Times New Roman"/>
        </w:rPr>
        <w:br/>
        <w:t>CAT decomposes hydrogen peroxide into water and oxygen wit</w:t>
      </w:r>
      <w:r w:rsidR="00562FBA">
        <w:rPr>
          <w:rFonts w:ascii="Times New Roman" w:hAnsi="Times New Roman" w:cs="Times New Roman"/>
        </w:rPr>
        <w:t xml:space="preserve">hout requiring a </w:t>
      </w:r>
      <w:r w:rsidR="00BA70E2">
        <w:rPr>
          <w:rFonts w:ascii="Times New Roman" w:hAnsi="Times New Roman" w:cs="Times New Roman"/>
        </w:rPr>
        <w:t xml:space="preserve">reducing agent (Keilin </w:t>
      </w:r>
      <w:r w:rsidR="00BA70E2" w:rsidRPr="00BA70E2">
        <w:rPr>
          <w:rFonts w:ascii="Times New Roman" w:hAnsi="Times New Roman" w:cs="Times New Roman"/>
          <w:i/>
        </w:rPr>
        <w:t>et.al.,</w:t>
      </w:r>
      <w:r w:rsidR="00BA70E2">
        <w:rPr>
          <w:rFonts w:ascii="Times New Roman" w:hAnsi="Times New Roman" w:cs="Times New Roman"/>
        </w:rPr>
        <w:t xml:space="preserve"> 1938).</w:t>
      </w:r>
      <w:r w:rsidRPr="002356EC">
        <w:rPr>
          <w:rFonts w:ascii="Times New Roman" w:hAnsi="Times New Roman" w:cs="Times New Roman"/>
        </w:rPr>
        <w:t xml:space="preserve"> It acts predominantly in peroxisomes and prevents H₂O₂ accumulation during photorespiration and stress conditions. Overexpression of </w:t>
      </w:r>
      <w:r w:rsidRPr="002356EC">
        <w:rPr>
          <w:rFonts w:ascii="Times New Roman" w:hAnsi="Times New Roman" w:cs="Times New Roman"/>
          <w:i/>
          <w:iCs/>
        </w:rPr>
        <w:t>CAT1</w:t>
      </w:r>
      <w:r w:rsidRPr="002356EC">
        <w:rPr>
          <w:rFonts w:ascii="Times New Roman" w:hAnsi="Times New Roman" w:cs="Times New Roman"/>
        </w:rPr>
        <w:t xml:space="preserve"> in </w:t>
      </w:r>
      <w:r w:rsidRPr="002356EC">
        <w:rPr>
          <w:rFonts w:ascii="Times New Roman" w:hAnsi="Times New Roman" w:cs="Times New Roman"/>
          <w:i/>
          <w:iCs/>
        </w:rPr>
        <w:t>Arabidopsis</w:t>
      </w:r>
      <w:r w:rsidRPr="002356EC">
        <w:rPr>
          <w:rFonts w:ascii="Times New Roman" w:hAnsi="Times New Roman" w:cs="Times New Roman"/>
        </w:rPr>
        <w:t xml:space="preserve"> enhances tolerance to hig</w:t>
      </w:r>
      <w:r w:rsidR="00562FBA">
        <w:rPr>
          <w:rFonts w:ascii="Times New Roman" w:hAnsi="Times New Roman" w:cs="Times New Roman"/>
        </w:rPr>
        <w:t>h-light and drought conditions</w:t>
      </w:r>
      <w:r w:rsidRPr="002356EC">
        <w:rPr>
          <w:rFonts w:ascii="Times New Roman" w:hAnsi="Times New Roman" w:cs="Times New Roman"/>
        </w:rPr>
        <w:t>.</w:t>
      </w:r>
    </w:p>
    <w:p w14:paraId="757BDD0E"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Ascorbate Peroxidase (APX)</w:t>
      </w:r>
      <w:r w:rsidRPr="002356EC">
        <w:rPr>
          <w:rFonts w:ascii="Times New Roman" w:hAnsi="Times New Roman" w:cs="Times New Roman"/>
        </w:rPr>
        <w:br/>
        <w:t xml:space="preserve">APX is involved in the ascorbate–glutathione cycle and </w:t>
      </w:r>
      <w:proofErr w:type="spellStart"/>
      <w:r w:rsidRPr="002356EC">
        <w:rPr>
          <w:rFonts w:ascii="Times New Roman" w:hAnsi="Times New Roman" w:cs="Times New Roman"/>
        </w:rPr>
        <w:t>catalyzes</w:t>
      </w:r>
      <w:proofErr w:type="spellEnd"/>
      <w:r w:rsidRPr="002356EC">
        <w:rPr>
          <w:rFonts w:ascii="Times New Roman" w:hAnsi="Times New Roman" w:cs="Times New Roman"/>
        </w:rPr>
        <w:t xml:space="preserve"> the conversion of H₂O₂ to water using ascorbate as an electron donor. </w:t>
      </w:r>
      <w:r w:rsidRPr="002356EC">
        <w:rPr>
          <w:rFonts w:ascii="Times New Roman" w:hAnsi="Times New Roman" w:cs="Times New Roman"/>
          <w:i/>
          <w:iCs/>
        </w:rPr>
        <w:t>APX1</w:t>
      </w:r>
      <w:r w:rsidRPr="002356EC">
        <w:rPr>
          <w:rFonts w:ascii="Times New Roman" w:hAnsi="Times New Roman" w:cs="Times New Roman"/>
        </w:rPr>
        <w:t xml:space="preserve"> and </w:t>
      </w:r>
      <w:r w:rsidRPr="002356EC">
        <w:rPr>
          <w:rFonts w:ascii="Times New Roman" w:hAnsi="Times New Roman" w:cs="Times New Roman"/>
          <w:i/>
          <w:iCs/>
        </w:rPr>
        <w:t>APX2</w:t>
      </w:r>
      <w:r w:rsidRPr="002356EC">
        <w:rPr>
          <w:rFonts w:ascii="Times New Roman" w:hAnsi="Times New Roman" w:cs="Times New Roman"/>
        </w:rPr>
        <w:t xml:space="preserve"> isoforms play critical roles under oxidative and heat stress. </w:t>
      </w:r>
      <w:r w:rsidRPr="002356EC">
        <w:rPr>
          <w:rFonts w:ascii="Times New Roman" w:hAnsi="Times New Roman" w:cs="Times New Roman"/>
          <w:i/>
          <w:iCs/>
        </w:rPr>
        <w:t>APX1</w:t>
      </w:r>
      <w:r w:rsidRPr="002356EC">
        <w:rPr>
          <w:rFonts w:ascii="Times New Roman" w:hAnsi="Times New Roman" w:cs="Times New Roman"/>
        </w:rPr>
        <w:t xml:space="preserve"> knockouts display enhanced susceptibility to co</w:t>
      </w:r>
      <w:r w:rsidR="00562FBA">
        <w:rPr>
          <w:rFonts w:ascii="Times New Roman" w:hAnsi="Times New Roman" w:cs="Times New Roman"/>
        </w:rPr>
        <w:t>mbined drought and heat stress</w:t>
      </w:r>
      <w:r w:rsidRPr="002356EC">
        <w:rPr>
          <w:rFonts w:ascii="Times New Roman" w:hAnsi="Times New Roman" w:cs="Times New Roman"/>
        </w:rPr>
        <w:t>.</w:t>
      </w:r>
    </w:p>
    <w:p w14:paraId="2BDC6AA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Glutathione Reductase (GR)</w:t>
      </w:r>
      <w:r w:rsidRPr="002356EC">
        <w:rPr>
          <w:rFonts w:ascii="Times New Roman" w:hAnsi="Times New Roman" w:cs="Times New Roman"/>
        </w:rPr>
        <w:br/>
        <w:t xml:space="preserve">GR regenerates reduced glutathione (GSH) from oxidized glutathione (GSSG), maintaining cellular </w:t>
      </w:r>
      <w:r w:rsidRPr="002356EC">
        <w:rPr>
          <w:rFonts w:ascii="Times New Roman" w:hAnsi="Times New Roman" w:cs="Times New Roman"/>
        </w:rPr>
        <w:lastRenderedPageBreak/>
        <w:t xml:space="preserve">redox homeostasis. GR, encoded by </w:t>
      </w:r>
      <w:r w:rsidRPr="002356EC">
        <w:rPr>
          <w:rFonts w:ascii="Times New Roman" w:hAnsi="Times New Roman" w:cs="Times New Roman"/>
          <w:i/>
          <w:iCs/>
        </w:rPr>
        <w:t>GR1</w:t>
      </w:r>
      <w:r w:rsidRPr="002356EC">
        <w:rPr>
          <w:rFonts w:ascii="Times New Roman" w:hAnsi="Times New Roman" w:cs="Times New Roman"/>
        </w:rPr>
        <w:t xml:space="preserve"> and </w:t>
      </w:r>
      <w:r w:rsidRPr="002356EC">
        <w:rPr>
          <w:rFonts w:ascii="Times New Roman" w:hAnsi="Times New Roman" w:cs="Times New Roman"/>
          <w:i/>
          <w:iCs/>
        </w:rPr>
        <w:t>GR2</w:t>
      </w:r>
      <w:r w:rsidRPr="002356EC">
        <w:rPr>
          <w:rFonts w:ascii="Times New Roman" w:hAnsi="Times New Roman" w:cs="Times New Roman"/>
        </w:rPr>
        <w:t>, supports detoxification of ROS and improves toleran</w:t>
      </w:r>
      <w:r w:rsidR="00562FBA">
        <w:rPr>
          <w:rFonts w:ascii="Times New Roman" w:hAnsi="Times New Roman" w:cs="Times New Roman"/>
        </w:rPr>
        <w:t>ce to salt and chilling stress</w:t>
      </w:r>
      <w:r w:rsidRPr="002356EC">
        <w:rPr>
          <w:rFonts w:ascii="Times New Roman" w:hAnsi="Times New Roman" w:cs="Times New Roman"/>
        </w:rPr>
        <w:t xml:space="preserve">. These enzymes work together with thioredoxins and peroxiredoxins in fine-tuned redox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under stress conditions.</w:t>
      </w:r>
    </w:p>
    <w:p w14:paraId="41F57425"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B. Osmolyte Accumulation and Osmotic Adjustment</w:t>
      </w:r>
      <w:r w:rsidRPr="002356EC">
        <w:rPr>
          <w:rFonts w:ascii="Times New Roman" w:hAnsi="Times New Roman" w:cs="Times New Roman"/>
        </w:rPr>
        <w:br/>
        <w:t>Under drought and salinity stress, plants accumulate compatible solutes or osmolytes to maintain cell turgor, protect macromol</w:t>
      </w:r>
      <w:r w:rsidR="00BA70E2">
        <w:rPr>
          <w:rFonts w:ascii="Times New Roman" w:hAnsi="Times New Roman" w:cs="Times New Roman"/>
        </w:rPr>
        <w:t xml:space="preserve">ecules, and stabilize membranes (Nahar </w:t>
      </w:r>
      <w:r w:rsidR="00BA70E2" w:rsidRPr="00BA70E2">
        <w:rPr>
          <w:rFonts w:ascii="Times New Roman" w:hAnsi="Times New Roman" w:cs="Times New Roman"/>
          <w:i/>
        </w:rPr>
        <w:t>et.al.,</w:t>
      </w:r>
      <w:r w:rsidR="00BA70E2">
        <w:rPr>
          <w:rFonts w:ascii="Times New Roman" w:hAnsi="Times New Roman" w:cs="Times New Roman"/>
        </w:rPr>
        <w:t xml:space="preserve"> 2016).</w:t>
      </w:r>
    </w:p>
    <w:p w14:paraId="00758E9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Proline Biosynthesis</w:t>
      </w:r>
      <w:r w:rsidRPr="002356EC">
        <w:rPr>
          <w:rFonts w:ascii="Times New Roman" w:hAnsi="Times New Roman" w:cs="Times New Roman"/>
        </w:rPr>
        <w:br/>
        <w:t xml:space="preserve">Proline acts as an </w:t>
      </w:r>
      <w:proofErr w:type="spellStart"/>
      <w:r w:rsidRPr="002356EC">
        <w:rPr>
          <w:rFonts w:ascii="Times New Roman" w:hAnsi="Times New Roman" w:cs="Times New Roman"/>
        </w:rPr>
        <w:t>osmoprotectant</w:t>
      </w:r>
      <w:proofErr w:type="spellEnd"/>
      <w:r w:rsidRPr="002356EC">
        <w:rPr>
          <w:rFonts w:ascii="Times New Roman" w:hAnsi="Times New Roman" w:cs="Times New Roman"/>
        </w:rPr>
        <w:t xml:space="preserve">, antioxidant, and stabilizer of subcellular structures. Its biosynthesis involves the conversion of glutamate via </w:t>
      </w:r>
      <w:r w:rsidRPr="002356EC">
        <w:rPr>
          <w:rFonts w:ascii="Times New Roman" w:hAnsi="Times New Roman" w:cs="Times New Roman"/>
          <w:i/>
          <w:iCs/>
        </w:rPr>
        <w:t>P5CS</w:t>
      </w:r>
      <w:r w:rsidRPr="002356EC">
        <w:rPr>
          <w:rFonts w:ascii="Times New Roman" w:hAnsi="Times New Roman" w:cs="Times New Roman"/>
        </w:rPr>
        <w:t xml:space="preserve"> (Δ¹-pyrroline-5-carboxylate synthetase) and </w:t>
      </w:r>
      <w:r w:rsidRPr="002356EC">
        <w:rPr>
          <w:rFonts w:ascii="Times New Roman" w:hAnsi="Times New Roman" w:cs="Times New Roman"/>
          <w:i/>
          <w:iCs/>
        </w:rPr>
        <w:t>P5CR</w:t>
      </w:r>
      <w:r w:rsidRPr="002356EC">
        <w:rPr>
          <w:rFonts w:ascii="Times New Roman" w:hAnsi="Times New Roman" w:cs="Times New Roman"/>
        </w:rPr>
        <w:t xml:space="preserve"> (Δ¹-pyrroline-5-carboxylate reductase). Overexpression of </w:t>
      </w:r>
      <w:r w:rsidRPr="002356EC">
        <w:rPr>
          <w:rFonts w:ascii="Times New Roman" w:hAnsi="Times New Roman" w:cs="Times New Roman"/>
          <w:i/>
          <w:iCs/>
        </w:rPr>
        <w:t>P5CS1</w:t>
      </w:r>
      <w:r w:rsidRPr="002356EC">
        <w:rPr>
          <w:rFonts w:ascii="Times New Roman" w:hAnsi="Times New Roman" w:cs="Times New Roman"/>
        </w:rPr>
        <w:t xml:space="preserve"> in transgenic rice increases proline content and confe</w:t>
      </w:r>
      <w:r w:rsidR="00562FBA">
        <w:rPr>
          <w:rFonts w:ascii="Times New Roman" w:hAnsi="Times New Roman" w:cs="Times New Roman"/>
        </w:rPr>
        <w:t>rs enhanced drought resistance</w:t>
      </w:r>
      <w:r w:rsidRPr="002356EC">
        <w:rPr>
          <w:rFonts w:ascii="Times New Roman" w:hAnsi="Times New Roman" w:cs="Times New Roman"/>
        </w:rPr>
        <w:t>. Proline also modulates redox balance by acting as a molecular chaperone.</w:t>
      </w:r>
    </w:p>
    <w:p w14:paraId="38EC77A6"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Glycine Betaine Accumulation</w:t>
      </w:r>
      <w:r w:rsidRPr="002356EC">
        <w:rPr>
          <w:rFonts w:ascii="Times New Roman" w:hAnsi="Times New Roman" w:cs="Times New Roman"/>
        </w:rPr>
        <w:br/>
        <w:t xml:space="preserve">Glycine betaine stabilizes protein complexes and lipid bilayers, especially under salinity and temperature stress. It is synthesized from choline through choline monooxygenase (CMO) and betaine aldehyde dehydrogenase (BADH). Transgenic tomato overexpressing </w:t>
      </w:r>
      <w:r w:rsidRPr="002356EC">
        <w:rPr>
          <w:rFonts w:ascii="Times New Roman" w:hAnsi="Times New Roman" w:cs="Times New Roman"/>
          <w:i/>
          <w:iCs/>
        </w:rPr>
        <w:t>BADH</w:t>
      </w:r>
      <w:r w:rsidRPr="002356EC">
        <w:rPr>
          <w:rFonts w:ascii="Times New Roman" w:hAnsi="Times New Roman" w:cs="Times New Roman"/>
        </w:rPr>
        <w:t xml:space="preserve"> shows increased salt tolerance a</w:t>
      </w:r>
      <w:r w:rsidR="00562FBA">
        <w:rPr>
          <w:rFonts w:ascii="Times New Roman" w:hAnsi="Times New Roman" w:cs="Times New Roman"/>
        </w:rPr>
        <w:t>nd improved yield under stress</w:t>
      </w:r>
      <w:r w:rsidRPr="002356EC">
        <w:rPr>
          <w:rFonts w:ascii="Times New Roman" w:hAnsi="Times New Roman" w:cs="Times New Roman"/>
        </w:rPr>
        <w:t>.</w:t>
      </w:r>
    </w:p>
    <w:p w14:paraId="62B6DCA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Trehalose Synthesis</w:t>
      </w:r>
      <w:r w:rsidRPr="002356EC">
        <w:rPr>
          <w:rFonts w:ascii="Times New Roman" w:hAnsi="Times New Roman" w:cs="Times New Roman"/>
        </w:rPr>
        <w:br/>
        <w:t xml:space="preserve">Trehalose functions as a stress-protective sugar that stabilizes proteins and membranes. It is synthesized by trehalose-6-phosphate synthase (TPS) and trehalose-6-phosphate phosphatase (TPP). Overexpression of </w:t>
      </w:r>
      <w:r w:rsidRPr="002356EC">
        <w:rPr>
          <w:rFonts w:ascii="Times New Roman" w:hAnsi="Times New Roman" w:cs="Times New Roman"/>
          <w:i/>
          <w:iCs/>
        </w:rPr>
        <w:t>TPS1</w:t>
      </w:r>
      <w:r w:rsidRPr="002356EC">
        <w:rPr>
          <w:rFonts w:ascii="Times New Roman" w:hAnsi="Times New Roman" w:cs="Times New Roman"/>
        </w:rPr>
        <w:t xml:space="preserve"> enhances drought and oxidative stress tolerance in </w:t>
      </w:r>
      <w:r w:rsidRPr="002356EC">
        <w:rPr>
          <w:rFonts w:ascii="Times New Roman" w:hAnsi="Times New Roman" w:cs="Times New Roman"/>
          <w:i/>
          <w:iCs/>
        </w:rPr>
        <w:t>Arabidopsis</w:t>
      </w:r>
      <w:r w:rsidRPr="002356EC">
        <w:rPr>
          <w:rFonts w:ascii="Times New Roman" w:hAnsi="Times New Roman" w:cs="Times New Roman"/>
        </w:rPr>
        <w:t xml:space="preserve"> by modulating ABA </w:t>
      </w:r>
      <w:proofErr w:type="spellStart"/>
      <w:r w:rsidR="00562FBA">
        <w:rPr>
          <w:rFonts w:ascii="Times New Roman" w:hAnsi="Times New Roman" w:cs="Times New Roman"/>
        </w:rPr>
        <w:t>signaling</w:t>
      </w:r>
      <w:proofErr w:type="spellEnd"/>
      <w:r w:rsidR="00562FBA">
        <w:rPr>
          <w:rFonts w:ascii="Times New Roman" w:hAnsi="Times New Roman" w:cs="Times New Roman"/>
        </w:rPr>
        <w:t xml:space="preserve"> and sugar metabolism</w:t>
      </w:r>
      <w:r w:rsidRPr="002356EC">
        <w:rPr>
          <w:rFonts w:ascii="Times New Roman" w:hAnsi="Times New Roman" w:cs="Times New Roman"/>
        </w:rPr>
        <w:t>.</w:t>
      </w:r>
    </w:p>
    <w:p w14:paraId="1C3B73D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Molecular Chaperones and Heat Shock Proteins</w:t>
      </w:r>
      <w:r w:rsidRPr="002356EC">
        <w:rPr>
          <w:rFonts w:ascii="Times New Roman" w:hAnsi="Times New Roman" w:cs="Times New Roman"/>
        </w:rPr>
        <w:br/>
        <w:t>Protein stability is challenged under heat</w:t>
      </w:r>
      <w:r w:rsidR="00BA70E2">
        <w:rPr>
          <w:rFonts w:ascii="Times New Roman" w:hAnsi="Times New Roman" w:cs="Times New Roman"/>
        </w:rPr>
        <w:t xml:space="preserve">, drought, and oxidative stress (Priya </w:t>
      </w:r>
      <w:r w:rsidR="00BA70E2" w:rsidRPr="00BA70E2">
        <w:rPr>
          <w:rFonts w:ascii="Times New Roman" w:hAnsi="Times New Roman" w:cs="Times New Roman"/>
          <w:i/>
        </w:rPr>
        <w:t>et.al.,</w:t>
      </w:r>
      <w:r w:rsidR="00BA70E2">
        <w:rPr>
          <w:rFonts w:ascii="Times New Roman" w:hAnsi="Times New Roman" w:cs="Times New Roman"/>
        </w:rPr>
        <w:t xml:space="preserve"> 2019).</w:t>
      </w:r>
      <w:r w:rsidRPr="002356EC">
        <w:rPr>
          <w:rFonts w:ascii="Times New Roman" w:hAnsi="Times New Roman" w:cs="Times New Roman"/>
        </w:rPr>
        <w:t xml:space="preserve"> Plants employ molecular chaperones, including heat shock proteins (HSPs), to maintain protein homeostasis.</w:t>
      </w:r>
    </w:p>
    <w:p w14:paraId="2FD8E1E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Roles in Protein Folding, Stabilization, and Degradation</w:t>
      </w:r>
      <w:r w:rsidRPr="002356EC">
        <w:rPr>
          <w:rFonts w:ascii="Times New Roman" w:hAnsi="Times New Roman" w:cs="Times New Roman"/>
        </w:rPr>
        <w:br/>
        <w:t>HSPs are categorized based on their molecular weight: HSP100, HSP90, HSP70, HSP60, and small HSPs (</w:t>
      </w:r>
      <w:proofErr w:type="spellStart"/>
      <w:r w:rsidRPr="002356EC">
        <w:rPr>
          <w:rFonts w:ascii="Times New Roman" w:hAnsi="Times New Roman" w:cs="Times New Roman"/>
        </w:rPr>
        <w:t>sHSPs</w:t>
      </w:r>
      <w:proofErr w:type="spellEnd"/>
      <w:r w:rsidRPr="002356EC">
        <w:rPr>
          <w:rFonts w:ascii="Times New Roman" w:hAnsi="Times New Roman" w:cs="Times New Roman"/>
        </w:rPr>
        <w:t xml:space="preserve">). These proteins assist in refolding denatured proteins, prevent aggregation, and target irreversibly damaged proteins for degradation via the ubiquitin–proteasome system. </w:t>
      </w:r>
      <w:r w:rsidRPr="002356EC">
        <w:rPr>
          <w:rFonts w:ascii="Times New Roman" w:hAnsi="Times New Roman" w:cs="Times New Roman"/>
          <w:i/>
          <w:iCs/>
        </w:rPr>
        <w:t>HSP70</w:t>
      </w:r>
      <w:r w:rsidRPr="002356EC">
        <w:rPr>
          <w:rFonts w:ascii="Times New Roman" w:hAnsi="Times New Roman" w:cs="Times New Roman"/>
        </w:rPr>
        <w:t xml:space="preserve"> and </w:t>
      </w:r>
      <w:r w:rsidRPr="002356EC">
        <w:rPr>
          <w:rFonts w:ascii="Times New Roman" w:hAnsi="Times New Roman" w:cs="Times New Roman"/>
          <w:i/>
          <w:iCs/>
        </w:rPr>
        <w:t>HSP101</w:t>
      </w:r>
      <w:r w:rsidRPr="002356EC">
        <w:rPr>
          <w:rFonts w:ascii="Times New Roman" w:hAnsi="Times New Roman" w:cs="Times New Roman"/>
        </w:rPr>
        <w:t xml:space="preserve"> are essential for heat stress tolerance and acquired thermotolerance in </w:t>
      </w:r>
      <w:r w:rsidRPr="002356EC">
        <w:rPr>
          <w:rFonts w:ascii="Times New Roman" w:hAnsi="Times New Roman" w:cs="Times New Roman"/>
          <w:i/>
          <w:iCs/>
        </w:rPr>
        <w:t>Arabidopsis</w:t>
      </w:r>
      <w:r w:rsidRPr="002356EC">
        <w:rPr>
          <w:rFonts w:ascii="Times New Roman" w:hAnsi="Times New Roman" w:cs="Times New Roman"/>
        </w:rPr>
        <w:t xml:space="preserve">. </w:t>
      </w:r>
      <w:r w:rsidRPr="002356EC">
        <w:rPr>
          <w:rFonts w:ascii="Times New Roman" w:hAnsi="Times New Roman" w:cs="Times New Roman"/>
          <w:i/>
          <w:iCs/>
        </w:rPr>
        <w:t>HSP90</w:t>
      </w:r>
      <w:r w:rsidRPr="002356EC">
        <w:rPr>
          <w:rFonts w:ascii="Times New Roman" w:hAnsi="Times New Roman" w:cs="Times New Roman"/>
        </w:rPr>
        <w:t xml:space="preserve"> regulates signal transduction pathways by stabilizing client proteins such as kinases and hormone receptors.</w:t>
      </w:r>
    </w:p>
    <w:p w14:paraId="2E5EC44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rPr>
        <w:t xml:space="preserve">Expression of HSPs is transcriptionally regulated by heat shock transcription factors (HSFs), especially </w:t>
      </w:r>
      <w:r w:rsidRPr="002356EC">
        <w:rPr>
          <w:rFonts w:ascii="Times New Roman" w:hAnsi="Times New Roman" w:cs="Times New Roman"/>
          <w:i/>
          <w:iCs/>
        </w:rPr>
        <w:t>HSFA1</w:t>
      </w:r>
      <w:r w:rsidRPr="002356EC">
        <w:rPr>
          <w:rFonts w:ascii="Times New Roman" w:hAnsi="Times New Roman" w:cs="Times New Roman"/>
        </w:rPr>
        <w:t xml:space="preserve"> and </w:t>
      </w:r>
      <w:r w:rsidRPr="002356EC">
        <w:rPr>
          <w:rFonts w:ascii="Times New Roman" w:hAnsi="Times New Roman" w:cs="Times New Roman"/>
          <w:i/>
          <w:iCs/>
        </w:rPr>
        <w:t>HSFA2</w:t>
      </w:r>
      <w:r w:rsidR="00BA70E2">
        <w:rPr>
          <w:rFonts w:ascii="Times New Roman" w:hAnsi="Times New Roman" w:cs="Times New Roman"/>
        </w:rPr>
        <w:t xml:space="preserve"> (</w:t>
      </w:r>
      <w:proofErr w:type="spellStart"/>
      <w:r w:rsidR="00BA70E2">
        <w:rPr>
          <w:rFonts w:ascii="Times New Roman" w:hAnsi="Times New Roman" w:cs="Times New Roman"/>
        </w:rPr>
        <w:t>Prikkala</w:t>
      </w:r>
      <w:proofErr w:type="spellEnd"/>
      <w:r w:rsidR="00BA70E2">
        <w:rPr>
          <w:rFonts w:ascii="Times New Roman" w:hAnsi="Times New Roman" w:cs="Times New Roman"/>
        </w:rPr>
        <w:t xml:space="preserve"> </w:t>
      </w:r>
      <w:r w:rsidR="00BA70E2" w:rsidRPr="00BA70E2">
        <w:rPr>
          <w:rFonts w:ascii="Times New Roman" w:hAnsi="Times New Roman" w:cs="Times New Roman"/>
          <w:i/>
        </w:rPr>
        <w:t>et.al.,</w:t>
      </w:r>
      <w:r w:rsidR="00BA70E2">
        <w:rPr>
          <w:rFonts w:ascii="Times New Roman" w:hAnsi="Times New Roman" w:cs="Times New Roman"/>
        </w:rPr>
        <w:t xml:space="preserve"> 2001). </w:t>
      </w:r>
      <w:r w:rsidRPr="002356EC">
        <w:rPr>
          <w:rFonts w:ascii="Times New Roman" w:hAnsi="Times New Roman" w:cs="Times New Roman"/>
        </w:rPr>
        <w:t>These TFs bind to heat shock elements (HSEs) in HSP gene promoters, ensuring rapid induction under thermal and oxi</w:t>
      </w:r>
      <w:r w:rsidR="00BA70E2">
        <w:rPr>
          <w:rFonts w:ascii="Times New Roman" w:hAnsi="Times New Roman" w:cs="Times New Roman"/>
        </w:rPr>
        <w:t>dative stress</w:t>
      </w:r>
      <w:r w:rsidRPr="002356EC">
        <w:rPr>
          <w:rFonts w:ascii="Times New Roman" w:hAnsi="Times New Roman" w:cs="Times New Roman"/>
        </w:rPr>
        <w:t>.</w:t>
      </w:r>
    </w:p>
    <w:p w14:paraId="049D2A45"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D. Ion Transport and Homeostasis</w:t>
      </w:r>
      <w:r w:rsidRPr="002356EC">
        <w:rPr>
          <w:rFonts w:ascii="Times New Roman" w:hAnsi="Times New Roman" w:cs="Times New Roman"/>
        </w:rPr>
        <w:br/>
        <w:t>Ionic stress due to excessive accumulation of Na⁺ under salinity adversely affects cellular functions. Plants have developed sophisticated transport systems to maintain ion homeostasis and prevent toxicity.</w:t>
      </w:r>
    </w:p>
    <w:p w14:paraId="1C6B5550"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HKT Transporters</w:t>
      </w:r>
      <w:r w:rsidRPr="002356EC">
        <w:rPr>
          <w:rFonts w:ascii="Times New Roman" w:hAnsi="Times New Roman" w:cs="Times New Roman"/>
        </w:rPr>
        <w:br/>
        <w:t xml:space="preserve">High-affinity potassium transporters (HKT1;5 and HKT1;1) mediate Na⁺ retrieval from the xylem, reducing shoot Na⁺ accumulation. In rice, </w:t>
      </w:r>
      <w:r w:rsidRPr="002356EC">
        <w:rPr>
          <w:rFonts w:ascii="Times New Roman" w:hAnsi="Times New Roman" w:cs="Times New Roman"/>
          <w:i/>
          <w:iCs/>
        </w:rPr>
        <w:t>OsHKT1;5</w:t>
      </w:r>
      <w:r w:rsidRPr="002356EC">
        <w:rPr>
          <w:rFonts w:ascii="Times New Roman" w:hAnsi="Times New Roman" w:cs="Times New Roman"/>
        </w:rPr>
        <w:t xml:space="preserve"> enhances salt tolerance by promoting selective Na⁺ exclusion and </w:t>
      </w:r>
      <w:r w:rsidR="00BA70E2">
        <w:rPr>
          <w:rFonts w:ascii="Times New Roman" w:hAnsi="Times New Roman" w:cs="Times New Roman"/>
        </w:rPr>
        <w:t>maintaining K⁺/Na⁺ homeostasis</w:t>
      </w:r>
      <w:r w:rsidRPr="002356EC">
        <w:rPr>
          <w:rFonts w:ascii="Times New Roman" w:hAnsi="Times New Roman" w:cs="Times New Roman"/>
        </w:rPr>
        <w:t>.</w:t>
      </w:r>
    </w:p>
    <w:p w14:paraId="5CB4930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NHX Antiporters</w:t>
      </w:r>
      <w:r w:rsidRPr="002356EC">
        <w:rPr>
          <w:rFonts w:ascii="Times New Roman" w:hAnsi="Times New Roman" w:cs="Times New Roman"/>
        </w:rPr>
        <w:br/>
        <w:t xml:space="preserve">NHX proteins are Na⁺/H⁺ antiporters that sequester Na⁺ into vacuoles using proton gradients </w:t>
      </w:r>
      <w:r w:rsidRPr="002356EC">
        <w:rPr>
          <w:rFonts w:ascii="Times New Roman" w:hAnsi="Times New Roman" w:cs="Times New Roman"/>
        </w:rPr>
        <w:lastRenderedPageBreak/>
        <w:t xml:space="preserve">generated by V-ATPases. </w:t>
      </w:r>
      <w:r w:rsidRPr="002356EC">
        <w:rPr>
          <w:rFonts w:ascii="Times New Roman" w:hAnsi="Times New Roman" w:cs="Times New Roman"/>
          <w:i/>
          <w:iCs/>
        </w:rPr>
        <w:t>AtNHX1</w:t>
      </w:r>
      <w:r w:rsidRPr="002356EC">
        <w:rPr>
          <w:rFonts w:ascii="Times New Roman" w:hAnsi="Times New Roman" w:cs="Times New Roman"/>
        </w:rPr>
        <w:t xml:space="preserve"> overexpression improves salt tolerance by reducing cytosolic Na⁺ concentration and enhancing</w:t>
      </w:r>
      <w:r w:rsidR="00BA70E2">
        <w:rPr>
          <w:rFonts w:ascii="Times New Roman" w:hAnsi="Times New Roman" w:cs="Times New Roman"/>
        </w:rPr>
        <w:t xml:space="preserve"> </w:t>
      </w:r>
      <w:proofErr w:type="spellStart"/>
      <w:r w:rsidR="00BA70E2">
        <w:rPr>
          <w:rFonts w:ascii="Times New Roman" w:hAnsi="Times New Roman" w:cs="Times New Roman"/>
        </w:rPr>
        <w:t>vacuolar</w:t>
      </w:r>
      <w:proofErr w:type="spellEnd"/>
      <w:r w:rsidR="00BA70E2">
        <w:rPr>
          <w:rFonts w:ascii="Times New Roman" w:hAnsi="Times New Roman" w:cs="Times New Roman"/>
        </w:rPr>
        <w:t xml:space="preserve"> compartmentalization</w:t>
      </w:r>
      <w:r w:rsidRPr="002356EC">
        <w:rPr>
          <w:rFonts w:ascii="Times New Roman" w:hAnsi="Times New Roman" w:cs="Times New Roman"/>
        </w:rPr>
        <w:t>.</w:t>
      </w:r>
    </w:p>
    <w:p w14:paraId="1679AA3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Salt Overly Sensitive (SOS) Pathway</w:t>
      </w:r>
      <w:r w:rsidRPr="002356EC">
        <w:rPr>
          <w:rFonts w:ascii="Times New Roman" w:hAnsi="Times New Roman" w:cs="Times New Roman"/>
        </w:rPr>
        <w:br/>
        <w:t xml:space="preserve">The SOS pathway includes </w:t>
      </w:r>
      <w:r w:rsidRPr="002356EC">
        <w:rPr>
          <w:rFonts w:ascii="Times New Roman" w:hAnsi="Times New Roman" w:cs="Times New Roman"/>
          <w:i/>
          <w:iCs/>
        </w:rPr>
        <w:t>SOS1</w:t>
      </w:r>
      <w:r w:rsidRPr="002356EC">
        <w:rPr>
          <w:rFonts w:ascii="Times New Roman" w:hAnsi="Times New Roman" w:cs="Times New Roman"/>
        </w:rPr>
        <w:t xml:space="preserve"> (plasma membrane Na⁺/H⁺ antiporter), </w:t>
      </w:r>
      <w:r w:rsidRPr="002356EC">
        <w:rPr>
          <w:rFonts w:ascii="Times New Roman" w:hAnsi="Times New Roman" w:cs="Times New Roman"/>
          <w:i/>
          <w:iCs/>
        </w:rPr>
        <w:t>SOS2</w:t>
      </w:r>
      <w:r w:rsidRPr="002356EC">
        <w:rPr>
          <w:rFonts w:ascii="Times New Roman" w:hAnsi="Times New Roman" w:cs="Times New Roman"/>
        </w:rPr>
        <w:t xml:space="preserve"> (protein kinase), and </w:t>
      </w:r>
      <w:r w:rsidRPr="002356EC">
        <w:rPr>
          <w:rFonts w:ascii="Times New Roman" w:hAnsi="Times New Roman" w:cs="Times New Roman"/>
          <w:i/>
          <w:iCs/>
        </w:rPr>
        <w:t>SOS3</w:t>
      </w:r>
      <w:r w:rsidR="00BA70E2">
        <w:rPr>
          <w:rFonts w:ascii="Times New Roman" w:hAnsi="Times New Roman" w:cs="Times New Roman"/>
        </w:rPr>
        <w:t xml:space="preserve"> (calcium-binding protein) (Mahajan </w:t>
      </w:r>
      <w:r w:rsidR="00BA70E2" w:rsidRPr="00BA70E2">
        <w:rPr>
          <w:rFonts w:ascii="Times New Roman" w:hAnsi="Times New Roman" w:cs="Times New Roman"/>
          <w:i/>
        </w:rPr>
        <w:t>et.al.,</w:t>
      </w:r>
      <w:r w:rsidR="00BA70E2">
        <w:rPr>
          <w:rFonts w:ascii="Times New Roman" w:hAnsi="Times New Roman" w:cs="Times New Roman"/>
        </w:rPr>
        <w:t xml:space="preserve"> 2008).</w:t>
      </w:r>
      <w:r w:rsidRPr="002356EC">
        <w:rPr>
          <w:rFonts w:ascii="Times New Roman" w:hAnsi="Times New Roman" w:cs="Times New Roman"/>
        </w:rPr>
        <w:t xml:space="preserve"> Upon salt stress, </w:t>
      </w:r>
      <w:r w:rsidRPr="002356EC">
        <w:rPr>
          <w:rFonts w:ascii="Times New Roman" w:hAnsi="Times New Roman" w:cs="Times New Roman"/>
          <w:i/>
          <w:iCs/>
        </w:rPr>
        <w:t>SOS3</w:t>
      </w:r>
      <w:r w:rsidRPr="002356EC">
        <w:rPr>
          <w:rFonts w:ascii="Times New Roman" w:hAnsi="Times New Roman" w:cs="Times New Roman"/>
        </w:rPr>
        <w:t xml:space="preserve"> senses Ca²⁺ changes and activates </w:t>
      </w:r>
      <w:r w:rsidRPr="002356EC">
        <w:rPr>
          <w:rFonts w:ascii="Times New Roman" w:hAnsi="Times New Roman" w:cs="Times New Roman"/>
          <w:i/>
          <w:iCs/>
        </w:rPr>
        <w:t>SOS2</w:t>
      </w:r>
      <w:r w:rsidRPr="002356EC">
        <w:rPr>
          <w:rFonts w:ascii="Times New Roman" w:hAnsi="Times New Roman" w:cs="Times New Roman"/>
        </w:rPr>
        <w:t xml:space="preserve">, which phosphorylates </w:t>
      </w:r>
      <w:r w:rsidRPr="002356EC">
        <w:rPr>
          <w:rFonts w:ascii="Times New Roman" w:hAnsi="Times New Roman" w:cs="Times New Roman"/>
          <w:i/>
          <w:iCs/>
        </w:rPr>
        <w:t>SOS1</w:t>
      </w:r>
      <w:r w:rsidRPr="002356EC">
        <w:rPr>
          <w:rFonts w:ascii="Times New Roman" w:hAnsi="Times New Roman" w:cs="Times New Roman"/>
        </w:rPr>
        <w:t>, facilit</w:t>
      </w:r>
      <w:r w:rsidR="00BA70E2">
        <w:rPr>
          <w:rFonts w:ascii="Times New Roman" w:hAnsi="Times New Roman" w:cs="Times New Roman"/>
        </w:rPr>
        <w:t>ating Na⁺ extrusion from cells</w:t>
      </w:r>
      <w:r w:rsidRPr="002356EC">
        <w:rPr>
          <w:rFonts w:ascii="Times New Roman" w:hAnsi="Times New Roman" w:cs="Times New Roman"/>
        </w:rPr>
        <w:t>.</w:t>
      </w:r>
    </w:p>
    <w:p w14:paraId="5483FA0A"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E. Photosynthetic Adjustments and Metabolic Reprogramming</w:t>
      </w:r>
      <w:r w:rsidRPr="002356EC">
        <w:rPr>
          <w:rFonts w:ascii="Times New Roman" w:hAnsi="Times New Roman" w:cs="Times New Roman"/>
        </w:rPr>
        <w:br/>
        <w:t>Stress-induced damage to the photosynthetic apparatus reduces carbon assimilation, leading to growth retardation and yield loss. Plants initiate photosynthetic adjustments and metabolic shifts to optimize resource utilization under stress.</w:t>
      </w:r>
    </w:p>
    <w:p w14:paraId="661C275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Changes in Photosystem Activity</w:t>
      </w:r>
      <w:r w:rsidRPr="002356EC">
        <w:rPr>
          <w:rFonts w:ascii="Times New Roman" w:hAnsi="Times New Roman" w:cs="Times New Roman"/>
        </w:rPr>
        <w:br/>
        <w:t>Stress conditions inhibit Photosystem II (PSII) activity and induce photoinhibition. Plants upregulate photoprotective mechanisms such as non-photochemical quenching (NPQ), xanthophyll cycle activation, and expression of PSII repair protein</w:t>
      </w:r>
      <w:r w:rsidR="00BA70E2">
        <w:rPr>
          <w:rFonts w:ascii="Times New Roman" w:hAnsi="Times New Roman" w:cs="Times New Roman"/>
        </w:rPr>
        <w:t>s</w:t>
      </w:r>
      <w:r w:rsidRPr="002356EC">
        <w:rPr>
          <w:rFonts w:ascii="Times New Roman" w:hAnsi="Times New Roman" w:cs="Times New Roman"/>
        </w:rPr>
        <w:t xml:space="preserve">. </w:t>
      </w:r>
      <w:proofErr w:type="spellStart"/>
      <w:r w:rsidRPr="002356EC">
        <w:rPr>
          <w:rFonts w:ascii="Times New Roman" w:hAnsi="Times New Roman" w:cs="Times New Roman"/>
          <w:i/>
          <w:iCs/>
        </w:rPr>
        <w:t>PsbA</w:t>
      </w:r>
      <w:proofErr w:type="spellEnd"/>
      <w:r w:rsidRPr="002356EC">
        <w:rPr>
          <w:rFonts w:ascii="Times New Roman" w:hAnsi="Times New Roman" w:cs="Times New Roman"/>
        </w:rPr>
        <w:t xml:space="preserve"> gene, encoding the D1 protein of PSII, is rapidly turned over and replaced under </w:t>
      </w:r>
      <w:proofErr w:type="spellStart"/>
      <w:r w:rsidRPr="002356EC">
        <w:rPr>
          <w:rFonts w:ascii="Times New Roman" w:hAnsi="Times New Roman" w:cs="Times New Roman"/>
        </w:rPr>
        <w:t>photoinhibitory</w:t>
      </w:r>
      <w:proofErr w:type="spellEnd"/>
      <w:r w:rsidRPr="002356EC">
        <w:rPr>
          <w:rFonts w:ascii="Times New Roman" w:hAnsi="Times New Roman" w:cs="Times New Roman"/>
        </w:rPr>
        <w:t xml:space="preserve"> conditions.</w:t>
      </w:r>
    </w:p>
    <w:p w14:paraId="693143E4" w14:textId="0D17314D"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Carbon Metabolism under Stress</w:t>
      </w:r>
      <w:r w:rsidRPr="002356EC">
        <w:rPr>
          <w:rFonts w:ascii="Times New Roman" w:hAnsi="Times New Roman" w:cs="Times New Roman"/>
        </w:rPr>
        <w:br/>
        <w:t>Drought and salinity reprogram central carbon metabolism by altering glycolysis, the TCA cycle, and</w:t>
      </w:r>
      <w:r w:rsidR="00BA70E2">
        <w:rPr>
          <w:rFonts w:ascii="Times New Roman" w:hAnsi="Times New Roman" w:cs="Times New Roman"/>
        </w:rPr>
        <w:t xml:space="preserve"> the pentose phosphate pathway (Dhal </w:t>
      </w:r>
      <w:r w:rsidR="00BA70E2" w:rsidRPr="00BA70E2">
        <w:rPr>
          <w:rFonts w:ascii="Times New Roman" w:hAnsi="Times New Roman" w:cs="Times New Roman"/>
          <w:i/>
        </w:rPr>
        <w:t>et.al.,</w:t>
      </w:r>
      <w:r w:rsidR="00BA70E2">
        <w:rPr>
          <w:rFonts w:ascii="Times New Roman" w:hAnsi="Times New Roman" w:cs="Times New Roman"/>
        </w:rPr>
        <w:t xml:space="preserve"> 2022).</w:t>
      </w:r>
      <w:r w:rsidRPr="002356EC">
        <w:rPr>
          <w:rFonts w:ascii="Times New Roman" w:hAnsi="Times New Roman" w:cs="Times New Roman"/>
        </w:rPr>
        <w:t>Enzymes such as sucrose-phosphate synthase (SPS) and phosphoenolpyruvate carboxylase (PEPC) are upregulated to facilitate osmoti</w:t>
      </w:r>
      <w:r w:rsidR="00BA70E2">
        <w:rPr>
          <w:rFonts w:ascii="Times New Roman" w:hAnsi="Times New Roman" w:cs="Times New Roman"/>
        </w:rPr>
        <w:t xml:space="preserve">c adjustment and energy supply. </w:t>
      </w:r>
      <w:r w:rsidRPr="002356EC">
        <w:rPr>
          <w:rFonts w:ascii="Times New Roman" w:hAnsi="Times New Roman" w:cs="Times New Roman"/>
        </w:rPr>
        <w:t xml:space="preserve">Stress-adaptive plants accumulate soluble sugars, which serve both as </w:t>
      </w:r>
      <w:proofErr w:type="spellStart"/>
      <w:r w:rsidRPr="002356EC">
        <w:rPr>
          <w:rFonts w:ascii="Times New Roman" w:hAnsi="Times New Roman" w:cs="Times New Roman"/>
        </w:rPr>
        <w:t>osmolytes</w:t>
      </w:r>
      <w:proofErr w:type="spellEnd"/>
      <w:r w:rsidRPr="002356EC">
        <w:rPr>
          <w:rFonts w:ascii="Times New Roman" w:hAnsi="Times New Roman" w:cs="Times New Roman"/>
        </w:rPr>
        <w:t xml:space="preserve"> and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molecules to modulate gene expression and antioxidant </w:t>
      </w:r>
      <w:proofErr w:type="spellStart"/>
      <w:r w:rsidRPr="002356EC">
        <w:rPr>
          <w:rFonts w:ascii="Times New Roman" w:hAnsi="Times New Roman" w:cs="Times New Roman"/>
        </w:rPr>
        <w:t>defense</w:t>
      </w:r>
      <w:proofErr w:type="spellEnd"/>
      <w:r w:rsidRPr="002356EC">
        <w:rPr>
          <w:rFonts w:ascii="Times New Roman" w:hAnsi="Times New Roman" w:cs="Times New Roman"/>
        </w:rPr>
        <w:t>.</w:t>
      </w:r>
      <w:r w:rsidR="00187B24">
        <w:rPr>
          <w:rFonts w:ascii="Times New Roman" w:hAnsi="Times New Roman" w:cs="Times New Roman"/>
        </w:rPr>
        <w:t xml:space="preserve"> </w:t>
      </w:r>
      <w:r w:rsidRPr="002356EC">
        <w:rPr>
          <w:rFonts w:ascii="Times New Roman" w:hAnsi="Times New Roman" w:cs="Times New Roman"/>
        </w:rPr>
        <w:t xml:space="preserve">Chloroplast-to-nucleus retrograde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involving metabolites (e.g., Mg-protoporphyrin IX, 3'-phosphoadenosine-5'-phosphate) coordinates nuclear gene expression for photosynthesis-related proteins, ensuring functional photosynthetic recovery under fluctuating conditions.</w:t>
      </w:r>
    </w:p>
    <w:p w14:paraId="4CA2B02B" w14:textId="77777777" w:rsidR="00812A31" w:rsidRPr="00064091" w:rsidRDefault="00812A31" w:rsidP="00064091">
      <w:pPr>
        <w:jc w:val="both"/>
        <w:rPr>
          <w:rFonts w:ascii="Times New Roman" w:hAnsi="Times New Roman" w:cs="Times New Roman"/>
        </w:rPr>
      </w:pPr>
    </w:p>
    <w:p w14:paraId="184D4E92"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VI. Role of Genetic Variability in Modulating Stress Responses</w:t>
      </w:r>
    </w:p>
    <w:p w14:paraId="68CBEE8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A. Natural Genetic Diversity in Wild Relatives and Landraces</w:t>
      </w:r>
      <w:r w:rsidRPr="002356EC">
        <w:rPr>
          <w:rFonts w:ascii="Times New Roman" w:hAnsi="Times New Roman" w:cs="Times New Roman"/>
        </w:rPr>
        <w:br/>
        <w:t>Genetic variability is a foundational component of plant adapta</w:t>
      </w:r>
      <w:r w:rsidR="00BA70E2">
        <w:rPr>
          <w:rFonts w:ascii="Times New Roman" w:hAnsi="Times New Roman" w:cs="Times New Roman"/>
        </w:rPr>
        <w:t xml:space="preserve">bility to environmental stress (Groen </w:t>
      </w:r>
      <w:r w:rsidR="00BA70E2" w:rsidRPr="00BA70E2">
        <w:rPr>
          <w:rFonts w:ascii="Times New Roman" w:hAnsi="Times New Roman" w:cs="Times New Roman"/>
          <w:i/>
        </w:rPr>
        <w:t>et.al.,</w:t>
      </w:r>
      <w:r w:rsidR="00BA70E2">
        <w:rPr>
          <w:rFonts w:ascii="Times New Roman" w:hAnsi="Times New Roman" w:cs="Times New Roman"/>
        </w:rPr>
        <w:t xml:space="preserve"> 2016). </w:t>
      </w:r>
      <w:r w:rsidRPr="002356EC">
        <w:rPr>
          <w:rFonts w:ascii="Times New Roman" w:hAnsi="Times New Roman" w:cs="Times New Roman"/>
        </w:rPr>
        <w:t xml:space="preserve">Wild relatives and traditional landraces </w:t>
      </w:r>
      <w:proofErr w:type="spellStart"/>
      <w:r w:rsidRPr="002356EC">
        <w:rPr>
          <w:rFonts w:ascii="Times New Roman" w:hAnsi="Times New Roman" w:cs="Times New Roman"/>
        </w:rPr>
        <w:t>harbor</w:t>
      </w:r>
      <w:proofErr w:type="spellEnd"/>
      <w:r w:rsidRPr="002356EC">
        <w:rPr>
          <w:rFonts w:ascii="Times New Roman" w:hAnsi="Times New Roman" w:cs="Times New Roman"/>
        </w:rPr>
        <w:t xml:space="preserve"> a wide spectrum of allelic diversity that remains untapped in many commercial cultivars. These genetic resources are reservoirs of stress-responsive traits evolved under diverse ecological pressures.</w:t>
      </w:r>
    </w:p>
    <w:p w14:paraId="728BD4A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Case studies of stress-tolerant genotypes and alleles</w:t>
      </w:r>
      <w:r w:rsidRPr="002356EC">
        <w:rPr>
          <w:rFonts w:ascii="Times New Roman" w:hAnsi="Times New Roman" w:cs="Times New Roman"/>
        </w:rPr>
        <w:br/>
      </w:r>
      <w:proofErr w:type="spellStart"/>
      <w:r w:rsidRPr="002356EC">
        <w:rPr>
          <w:rFonts w:ascii="Times New Roman" w:hAnsi="Times New Roman" w:cs="Times New Roman"/>
          <w:i/>
          <w:iCs/>
        </w:rPr>
        <w:t>Oryza</w:t>
      </w:r>
      <w:proofErr w:type="spellEnd"/>
      <w:r w:rsidRPr="002356EC">
        <w:rPr>
          <w:rFonts w:ascii="Times New Roman" w:hAnsi="Times New Roman" w:cs="Times New Roman"/>
          <w:i/>
          <w:iCs/>
        </w:rPr>
        <w:t xml:space="preserve"> </w:t>
      </w:r>
      <w:proofErr w:type="spellStart"/>
      <w:r w:rsidRPr="002356EC">
        <w:rPr>
          <w:rFonts w:ascii="Times New Roman" w:hAnsi="Times New Roman" w:cs="Times New Roman"/>
          <w:i/>
          <w:iCs/>
        </w:rPr>
        <w:t>rufipogon</w:t>
      </w:r>
      <w:proofErr w:type="spellEnd"/>
      <w:r w:rsidRPr="002356EC">
        <w:rPr>
          <w:rFonts w:ascii="Times New Roman" w:hAnsi="Times New Roman" w:cs="Times New Roman"/>
        </w:rPr>
        <w:t xml:space="preserve">, a wild progenitor of cultivated rice, exhibits robust tolerance to submergence and drought. Introgression of the </w:t>
      </w:r>
      <w:r w:rsidRPr="002356EC">
        <w:rPr>
          <w:rFonts w:ascii="Times New Roman" w:hAnsi="Times New Roman" w:cs="Times New Roman"/>
          <w:i/>
          <w:iCs/>
        </w:rPr>
        <w:t>SUB1A</w:t>
      </w:r>
      <w:r w:rsidRPr="002356EC">
        <w:rPr>
          <w:rFonts w:ascii="Times New Roman" w:hAnsi="Times New Roman" w:cs="Times New Roman"/>
        </w:rPr>
        <w:t xml:space="preserve"> allele from </w:t>
      </w:r>
      <w:r w:rsidRPr="002356EC">
        <w:rPr>
          <w:rFonts w:ascii="Times New Roman" w:hAnsi="Times New Roman" w:cs="Times New Roman"/>
          <w:i/>
          <w:iCs/>
        </w:rPr>
        <w:t xml:space="preserve">O. </w:t>
      </w:r>
      <w:proofErr w:type="spellStart"/>
      <w:r w:rsidRPr="002356EC">
        <w:rPr>
          <w:rFonts w:ascii="Times New Roman" w:hAnsi="Times New Roman" w:cs="Times New Roman"/>
          <w:i/>
          <w:iCs/>
        </w:rPr>
        <w:t>rufipogon</w:t>
      </w:r>
      <w:proofErr w:type="spellEnd"/>
      <w:r w:rsidRPr="002356EC">
        <w:rPr>
          <w:rFonts w:ascii="Times New Roman" w:hAnsi="Times New Roman" w:cs="Times New Roman"/>
        </w:rPr>
        <w:t xml:space="preserve"> into </w:t>
      </w:r>
      <w:r w:rsidRPr="002356EC">
        <w:rPr>
          <w:rFonts w:ascii="Times New Roman" w:hAnsi="Times New Roman" w:cs="Times New Roman"/>
          <w:i/>
          <w:iCs/>
        </w:rPr>
        <w:t>O. sativa</w:t>
      </w:r>
      <w:r w:rsidRPr="002356EC">
        <w:rPr>
          <w:rFonts w:ascii="Times New Roman" w:hAnsi="Times New Roman" w:cs="Times New Roman"/>
        </w:rPr>
        <w:t xml:space="preserve"> led to the development of submergence-tolerant cultivars like Swarna-Sub1, which can survive up to 14 days of flooding </w:t>
      </w:r>
      <w:r w:rsidR="00BA70E2">
        <w:rPr>
          <w:rFonts w:ascii="Times New Roman" w:hAnsi="Times New Roman" w:cs="Times New Roman"/>
        </w:rPr>
        <w:t>without significant yield loss</w:t>
      </w:r>
      <w:r w:rsidRPr="002356EC">
        <w:rPr>
          <w:rFonts w:ascii="Times New Roman" w:hAnsi="Times New Roman" w:cs="Times New Roman"/>
        </w:rPr>
        <w:t xml:space="preserve">. Similarly, </w:t>
      </w:r>
      <w:r w:rsidRPr="002356EC">
        <w:rPr>
          <w:rFonts w:ascii="Times New Roman" w:hAnsi="Times New Roman" w:cs="Times New Roman"/>
          <w:i/>
          <w:iCs/>
        </w:rPr>
        <w:t xml:space="preserve">Triticum </w:t>
      </w:r>
      <w:proofErr w:type="spellStart"/>
      <w:r w:rsidRPr="002356EC">
        <w:rPr>
          <w:rFonts w:ascii="Times New Roman" w:hAnsi="Times New Roman" w:cs="Times New Roman"/>
          <w:i/>
          <w:iCs/>
        </w:rPr>
        <w:t>dicoccoides</w:t>
      </w:r>
      <w:proofErr w:type="spellEnd"/>
      <w:r w:rsidRPr="002356EC">
        <w:rPr>
          <w:rFonts w:ascii="Times New Roman" w:hAnsi="Times New Roman" w:cs="Times New Roman"/>
        </w:rPr>
        <w:t xml:space="preserve">, a wild wheat relative, provides alleles for enhanced root </w:t>
      </w:r>
      <w:r w:rsidR="00BA70E2">
        <w:rPr>
          <w:rFonts w:ascii="Times New Roman" w:hAnsi="Times New Roman" w:cs="Times New Roman"/>
        </w:rPr>
        <w:t>biomass and drought resilience</w:t>
      </w:r>
      <w:r w:rsidRPr="002356EC">
        <w:rPr>
          <w:rFonts w:ascii="Times New Roman" w:hAnsi="Times New Roman" w:cs="Times New Roman"/>
        </w:rPr>
        <w:t xml:space="preserve">. In tomato, the wild species </w:t>
      </w:r>
      <w:proofErr w:type="spellStart"/>
      <w:r w:rsidRPr="002356EC">
        <w:rPr>
          <w:rFonts w:ascii="Times New Roman" w:hAnsi="Times New Roman" w:cs="Times New Roman"/>
          <w:i/>
          <w:iCs/>
        </w:rPr>
        <w:t>Solanum</w:t>
      </w:r>
      <w:proofErr w:type="spellEnd"/>
      <w:r w:rsidRPr="002356EC">
        <w:rPr>
          <w:rFonts w:ascii="Times New Roman" w:hAnsi="Times New Roman" w:cs="Times New Roman"/>
          <w:i/>
          <w:iCs/>
        </w:rPr>
        <w:t xml:space="preserve"> </w:t>
      </w:r>
      <w:proofErr w:type="spellStart"/>
      <w:r w:rsidRPr="002356EC">
        <w:rPr>
          <w:rFonts w:ascii="Times New Roman" w:hAnsi="Times New Roman" w:cs="Times New Roman"/>
          <w:i/>
          <w:iCs/>
        </w:rPr>
        <w:t>pennellii</w:t>
      </w:r>
      <w:proofErr w:type="spellEnd"/>
      <w:r w:rsidRPr="002356EC">
        <w:rPr>
          <w:rFonts w:ascii="Times New Roman" w:hAnsi="Times New Roman" w:cs="Times New Roman"/>
        </w:rPr>
        <w:t xml:space="preserve"> contributes alleles for drought and salinity tolerance, such as the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xml:space="preserve"> region that influences Na⁺/K⁺ home</w:t>
      </w:r>
      <w:r w:rsidR="00BA70E2">
        <w:rPr>
          <w:rFonts w:ascii="Times New Roman" w:hAnsi="Times New Roman" w:cs="Times New Roman"/>
        </w:rPr>
        <w:t>ostasis and osmotic adjustment</w:t>
      </w:r>
      <w:r w:rsidRPr="002356EC">
        <w:rPr>
          <w:rFonts w:ascii="Times New Roman" w:hAnsi="Times New Roman" w:cs="Times New Roman"/>
        </w:rPr>
        <w:t>.</w:t>
      </w:r>
    </w:p>
    <w:p w14:paraId="7969789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rPr>
        <w:t>Landraces such as Nagina 22 (N22) in rice disp</w:t>
      </w:r>
      <w:r w:rsidR="00BA70E2">
        <w:rPr>
          <w:rFonts w:ascii="Times New Roman" w:hAnsi="Times New Roman" w:cs="Times New Roman"/>
        </w:rPr>
        <w:t xml:space="preserve">lay remarkable thermotolerance (Poli </w:t>
      </w:r>
      <w:r w:rsidR="00BA70E2" w:rsidRPr="00BA70E2">
        <w:rPr>
          <w:rFonts w:ascii="Times New Roman" w:hAnsi="Times New Roman" w:cs="Times New Roman"/>
          <w:i/>
        </w:rPr>
        <w:t>et.al.,</w:t>
      </w:r>
      <w:r w:rsidR="00BA70E2">
        <w:rPr>
          <w:rFonts w:ascii="Times New Roman" w:hAnsi="Times New Roman" w:cs="Times New Roman"/>
        </w:rPr>
        <w:t xml:space="preserve"> 2013). </w:t>
      </w:r>
      <w:r w:rsidRPr="002356EC">
        <w:rPr>
          <w:rFonts w:ascii="Times New Roman" w:hAnsi="Times New Roman" w:cs="Times New Roman"/>
        </w:rPr>
        <w:t>N22 maintains spikelet fertility under heat stress and serves as a donor in breeding programs targeti</w:t>
      </w:r>
      <w:r w:rsidR="00BA70E2">
        <w:rPr>
          <w:rFonts w:ascii="Times New Roman" w:hAnsi="Times New Roman" w:cs="Times New Roman"/>
        </w:rPr>
        <w:t>ng high-temperature resilience</w:t>
      </w:r>
      <w:r w:rsidRPr="002356EC">
        <w:rPr>
          <w:rFonts w:ascii="Times New Roman" w:hAnsi="Times New Roman" w:cs="Times New Roman"/>
        </w:rPr>
        <w:t xml:space="preserve">. These genotypes also exhibit enhanced expression of stress-inducible genes like </w:t>
      </w:r>
      <w:r w:rsidRPr="002356EC">
        <w:rPr>
          <w:rFonts w:ascii="Times New Roman" w:hAnsi="Times New Roman" w:cs="Times New Roman"/>
          <w:i/>
          <w:iCs/>
        </w:rPr>
        <w:t>HSP101</w:t>
      </w:r>
      <w:r w:rsidRPr="002356EC">
        <w:rPr>
          <w:rFonts w:ascii="Times New Roman" w:hAnsi="Times New Roman" w:cs="Times New Roman"/>
        </w:rPr>
        <w:t xml:space="preserve">, </w:t>
      </w:r>
      <w:r w:rsidRPr="002356EC">
        <w:rPr>
          <w:rFonts w:ascii="Times New Roman" w:hAnsi="Times New Roman" w:cs="Times New Roman"/>
          <w:i/>
          <w:iCs/>
        </w:rPr>
        <w:t>OsSPL14</w:t>
      </w:r>
      <w:r w:rsidRPr="002356EC">
        <w:rPr>
          <w:rFonts w:ascii="Times New Roman" w:hAnsi="Times New Roman" w:cs="Times New Roman"/>
        </w:rPr>
        <w:t xml:space="preserve">, and </w:t>
      </w:r>
      <w:r w:rsidRPr="002356EC">
        <w:rPr>
          <w:rFonts w:ascii="Times New Roman" w:hAnsi="Times New Roman" w:cs="Times New Roman"/>
          <w:i/>
          <w:iCs/>
        </w:rPr>
        <w:t>OsDREB2A</w:t>
      </w:r>
      <w:r w:rsidRPr="002356EC">
        <w:rPr>
          <w:rFonts w:ascii="Times New Roman" w:hAnsi="Times New Roman" w:cs="Times New Roman"/>
        </w:rPr>
        <w:t>.</w:t>
      </w:r>
    </w:p>
    <w:p w14:paraId="5E44DB3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lastRenderedPageBreak/>
        <w:t>B. Quantitative Trait Loci (QTLs) Associated with Stress Tolerance</w:t>
      </w:r>
      <w:r w:rsidRPr="002356EC">
        <w:rPr>
          <w:rFonts w:ascii="Times New Roman" w:hAnsi="Times New Roman" w:cs="Times New Roman"/>
        </w:rPr>
        <w:br/>
        <w:t>Stress tolerance is typically governed by complex traits controlled by multiple genes. QTL mapping enables the identification of genomic regions associated with phenotypic variation under stress.</w:t>
      </w:r>
    </w:p>
    <w:p w14:paraId="129A2E57"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Mapping and functional characterization of QTLs for drought, heat, and salinity tolerance</w:t>
      </w:r>
      <w:r w:rsidRPr="002356EC">
        <w:rPr>
          <w:rFonts w:ascii="Times New Roman" w:hAnsi="Times New Roman" w:cs="Times New Roman"/>
        </w:rPr>
        <w:br/>
        <w:t xml:space="preserve">In rice, the </w:t>
      </w:r>
      <w:r w:rsidRPr="002356EC">
        <w:rPr>
          <w:rFonts w:ascii="Times New Roman" w:hAnsi="Times New Roman" w:cs="Times New Roman"/>
          <w:i/>
          <w:iCs/>
        </w:rPr>
        <w:t>qDTY12.1</w:t>
      </w:r>
      <w:r w:rsidRPr="002356EC">
        <w:rPr>
          <w:rFonts w:ascii="Times New Roman" w:hAnsi="Times New Roman" w:cs="Times New Roman"/>
        </w:rPr>
        <w:t xml:space="preserve"> QTL contributes significantly to grain yield under drought. Located on chromosome 12, this QTL enhances water-use efficiency and root architecture. Introgression into elite varieties improved drought resilience without yield penalties under normal conditions. Another major QTL,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on chromosome 1, is associated with Na⁺/K⁺ discrimination and has been widely used in breedin</w:t>
      </w:r>
      <w:r w:rsidR="00BA70E2">
        <w:rPr>
          <w:rFonts w:ascii="Times New Roman" w:hAnsi="Times New Roman" w:cs="Times New Roman"/>
        </w:rPr>
        <w:t>g salt-tolerant rice cultivars</w:t>
      </w:r>
      <w:r w:rsidRPr="002356EC">
        <w:rPr>
          <w:rFonts w:ascii="Times New Roman" w:hAnsi="Times New Roman" w:cs="Times New Roman"/>
        </w:rPr>
        <w:t>.</w:t>
      </w:r>
    </w:p>
    <w:p w14:paraId="3FF067E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rPr>
        <w:t xml:space="preserve">In maize, QTLs linked to anthesis-silking interval (ASI), a critical trait for drought avoidance, have been mapped and </w:t>
      </w:r>
      <w:proofErr w:type="spellStart"/>
      <w:r w:rsidRPr="002356EC">
        <w:rPr>
          <w:rFonts w:ascii="Times New Roman" w:hAnsi="Times New Roman" w:cs="Times New Roman"/>
        </w:rPr>
        <w:t>introgressed</w:t>
      </w:r>
      <w:proofErr w:type="spellEnd"/>
      <w:r w:rsidRPr="002356EC">
        <w:rPr>
          <w:rFonts w:ascii="Times New Roman" w:hAnsi="Times New Roman" w:cs="Times New Roman"/>
        </w:rPr>
        <w:t xml:space="preserve"> into commercial hybrids, reducing y</w:t>
      </w:r>
      <w:r w:rsidR="00BA70E2">
        <w:rPr>
          <w:rFonts w:ascii="Times New Roman" w:hAnsi="Times New Roman" w:cs="Times New Roman"/>
        </w:rPr>
        <w:t>ield losses under water stress</w:t>
      </w:r>
      <w:r w:rsidRPr="002356EC">
        <w:rPr>
          <w:rFonts w:ascii="Times New Roman" w:hAnsi="Times New Roman" w:cs="Times New Roman"/>
        </w:rPr>
        <w:t xml:space="preserve">. In wheat, QTLs like </w:t>
      </w:r>
      <w:r w:rsidRPr="002356EC">
        <w:rPr>
          <w:rFonts w:ascii="Times New Roman" w:hAnsi="Times New Roman" w:cs="Times New Roman"/>
          <w:i/>
          <w:iCs/>
        </w:rPr>
        <w:t>qTaHd.5A</w:t>
      </w:r>
      <w:r w:rsidRPr="002356EC">
        <w:rPr>
          <w:rFonts w:ascii="Times New Roman" w:hAnsi="Times New Roman" w:cs="Times New Roman"/>
        </w:rPr>
        <w:t xml:space="preserve"> control heat tolerance by modulating chlorophyll retention and</w:t>
      </w:r>
      <w:r w:rsidR="00BA70E2">
        <w:rPr>
          <w:rFonts w:ascii="Times New Roman" w:hAnsi="Times New Roman" w:cs="Times New Roman"/>
        </w:rPr>
        <w:t xml:space="preserve"> canopy temperature depression</w:t>
      </w:r>
      <w:r w:rsidRPr="002356EC">
        <w:rPr>
          <w:rFonts w:ascii="Times New Roman" w:hAnsi="Times New Roman" w:cs="Times New Roman"/>
        </w:rPr>
        <w:t xml:space="preserve">. Functional validation through fine-mapping and transcriptomic profiling has allowed identification of candidate genes such as </w:t>
      </w:r>
      <w:r w:rsidRPr="002356EC">
        <w:rPr>
          <w:rFonts w:ascii="Times New Roman" w:hAnsi="Times New Roman" w:cs="Times New Roman"/>
          <w:i/>
          <w:iCs/>
        </w:rPr>
        <w:t>OsNAM12.1</w:t>
      </w:r>
      <w:r w:rsidRPr="002356EC">
        <w:rPr>
          <w:rFonts w:ascii="Times New Roman" w:hAnsi="Times New Roman" w:cs="Times New Roman"/>
        </w:rPr>
        <w:t xml:space="preserve"> and </w:t>
      </w:r>
      <w:r w:rsidRPr="002356EC">
        <w:rPr>
          <w:rFonts w:ascii="Times New Roman" w:hAnsi="Times New Roman" w:cs="Times New Roman"/>
          <w:i/>
          <w:iCs/>
        </w:rPr>
        <w:t>OsNCED2</w:t>
      </w:r>
      <w:r w:rsidRPr="002356EC">
        <w:rPr>
          <w:rFonts w:ascii="Times New Roman" w:hAnsi="Times New Roman" w:cs="Times New Roman"/>
        </w:rPr>
        <w:t xml:space="preserve"> involved in hormone regulation and root development.</w:t>
      </w:r>
    </w:p>
    <w:p w14:paraId="04CF719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Genome-Wide Association Studies (GWAS)</w:t>
      </w:r>
      <w:r w:rsidRPr="002356EC">
        <w:rPr>
          <w:rFonts w:ascii="Times New Roman" w:hAnsi="Times New Roman" w:cs="Times New Roman"/>
        </w:rPr>
        <w:br/>
        <w:t>GWAS offers high-resolution mapping of trait-associated loci by exploiting natural variat</w:t>
      </w:r>
      <w:r w:rsidR="00BA70E2">
        <w:rPr>
          <w:rFonts w:ascii="Times New Roman" w:hAnsi="Times New Roman" w:cs="Times New Roman"/>
        </w:rPr>
        <w:t xml:space="preserve">ion in diverse germplasm panels (Jain </w:t>
      </w:r>
      <w:r w:rsidR="00BA70E2" w:rsidRPr="00BA70E2">
        <w:rPr>
          <w:rFonts w:ascii="Times New Roman" w:hAnsi="Times New Roman" w:cs="Times New Roman"/>
          <w:i/>
        </w:rPr>
        <w:t>et.al.,</w:t>
      </w:r>
      <w:r w:rsidR="00BA70E2">
        <w:rPr>
          <w:rFonts w:ascii="Times New Roman" w:hAnsi="Times New Roman" w:cs="Times New Roman"/>
        </w:rPr>
        <w:t xml:space="preserve"> 2024).</w:t>
      </w:r>
      <w:r w:rsidRPr="002356EC">
        <w:rPr>
          <w:rFonts w:ascii="Times New Roman" w:hAnsi="Times New Roman" w:cs="Times New Roman"/>
        </w:rPr>
        <w:t xml:space="preserve"> It is particularly effective for dissecting complex traits like stress tolerance with polygenic inheritance.</w:t>
      </w:r>
    </w:p>
    <w:p w14:paraId="1B725BDD" w14:textId="33B1AA25"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Identification of stress-resilience loci using GWAS approaches</w:t>
      </w:r>
      <w:r w:rsidRPr="002356EC">
        <w:rPr>
          <w:rFonts w:ascii="Times New Roman" w:hAnsi="Times New Roman" w:cs="Times New Roman"/>
        </w:rPr>
        <w:br/>
        <w:t xml:space="preserve">In rice, GWAS using the 3K Rice Genome Project identified SNPs linked to drought and salinity tolerance. Significant associations were detected near </w:t>
      </w:r>
      <w:r w:rsidRPr="002356EC">
        <w:rPr>
          <w:rFonts w:ascii="Times New Roman" w:hAnsi="Times New Roman" w:cs="Times New Roman"/>
          <w:i/>
          <w:iCs/>
        </w:rPr>
        <w:t>OsPP2C</w:t>
      </w:r>
      <w:r w:rsidRPr="002356EC">
        <w:rPr>
          <w:rFonts w:ascii="Times New Roman" w:hAnsi="Times New Roman" w:cs="Times New Roman"/>
        </w:rPr>
        <w:t xml:space="preserve">, </w:t>
      </w:r>
      <w:r w:rsidRPr="002356EC">
        <w:rPr>
          <w:rFonts w:ascii="Times New Roman" w:hAnsi="Times New Roman" w:cs="Times New Roman"/>
          <w:i/>
          <w:iCs/>
        </w:rPr>
        <w:t>OsbZIP23</w:t>
      </w:r>
      <w:r w:rsidRPr="002356EC">
        <w:rPr>
          <w:rFonts w:ascii="Times New Roman" w:hAnsi="Times New Roman" w:cs="Times New Roman"/>
        </w:rPr>
        <w:t xml:space="preserve">, and </w:t>
      </w:r>
      <w:r w:rsidRPr="002356EC">
        <w:rPr>
          <w:rFonts w:ascii="Times New Roman" w:hAnsi="Times New Roman" w:cs="Times New Roman"/>
          <w:i/>
          <w:iCs/>
        </w:rPr>
        <w:t>OsDREB1F</w:t>
      </w:r>
      <w:r w:rsidRPr="002356EC">
        <w:rPr>
          <w:rFonts w:ascii="Times New Roman" w:hAnsi="Times New Roman" w:cs="Times New Roman"/>
        </w:rPr>
        <w:t xml:space="preserve">, which regulate ABA </w:t>
      </w:r>
      <w:proofErr w:type="spellStart"/>
      <w:r w:rsidRPr="002356EC">
        <w:rPr>
          <w:rFonts w:ascii="Times New Roman" w:hAnsi="Times New Roman" w:cs="Times New Roman"/>
        </w:rPr>
        <w:t>si</w:t>
      </w:r>
      <w:r w:rsidR="00BA70E2">
        <w:rPr>
          <w:rFonts w:ascii="Times New Roman" w:hAnsi="Times New Roman" w:cs="Times New Roman"/>
        </w:rPr>
        <w:t>gnaling</w:t>
      </w:r>
      <w:proofErr w:type="spellEnd"/>
      <w:r w:rsidR="00BA70E2">
        <w:rPr>
          <w:rFonts w:ascii="Times New Roman" w:hAnsi="Times New Roman" w:cs="Times New Roman"/>
        </w:rPr>
        <w:t xml:space="preserve"> and osmotic adjustment</w:t>
      </w:r>
      <w:r w:rsidRPr="002356EC">
        <w:rPr>
          <w:rFonts w:ascii="Times New Roman" w:hAnsi="Times New Roman" w:cs="Times New Roman"/>
        </w:rPr>
        <w:t xml:space="preserve">. In chickpea, GWAS uncovered loci on CaLG04 associated with root traits and yield under terminal drought, implicating genes like </w:t>
      </w:r>
      <w:r w:rsidRPr="002356EC">
        <w:rPr>
          <w:rFonts w:ascii="Times New Roman" w:hAnsi="Times New Roman" w:cs="Times New Roman"/>
          <w:i/>
          <w:iCs/>
        </w:rPr>
        <w:t>CaTIFY4b</w:t>
      </w:r>
      <w:r w:rsidR="00BA70E2">
        <w:rPr>
          <w:rFonts w:ascii="Times New Roman" w:hAnsi="Times New Roman" w:cs="Times New Roman"/>
        </w:rPr>
        <w:t xml:space="preserve"> in stress-adaptive regulation</w:t>
      </w:r>
      <w:r w:rsidRPr="002356EC">
        <w:rPr>
          <w:rFonts w:ascii="Times New Roman" w:hAnsi="Times New Roman" w:cs="Times New Roman"/>
        </w:rPr>
        <w:t>.</w:t>
      </w:r>
      <w:r w:rsidR="00E07192">
        <w:rPr>
          <w:rFonts w:ascii="Times New Roman" w:hAnsi="Times New Roman" w:cs="Times New Roman"/>
        </w:rPr>
        <w:t xml:space="preserve"> </w:t>
      </w:r>
      <w:r w:rsidRPr="002356EC">
        <w:rPr>
          <w:rFonts w:ascii="Times New Roman" w:hAnsi="Times New Roman" w:cs="Times New Roman"/>
        </w:rPr>
        <w:t xml:space="preserve">In maize, GWAS revealed SNPs linked to heat tolerance near </w:t>
      </w:r>
      <w:r w:rsidRPr="002356EC">
        <w:rPr>
          <w:rFonts w:ascii="Times New Roman" w:hAnsi="Times New Roman" w:cs="Times New Roman"/>
          <w:i/>
          <w:iCs/>
        </w:rPr>
        <w:t>ZmHSP101</w:t>
      </w:r>
      <w:r w:rsidRPr="002356EC">
        <w:rPr>
          <w:rFonts w:ascii="Times New Roman" w:hAnsi="Times New Roman" w:cs="Times New Roman"/>
        </w:rPr>
        <w:t xml:space="preserve"> and </w:t>
      </w:r>
      <w:r w:rsidRPr="002356EC">
        <w:rPr>
          <w:rFonts w:ascii="Times New Roman" w:hAnsi="Times New Roman" w:cs="Times New Roman"/>
          <w:i/>
          <w:iCs/>
        </w:rPr>
        <w:t>ZmDREB2A</w:t>
      </w:r>
      <w:r w:rsidRPr="002356EC">
        <w:rPr>
          <w:rFonts w:ascii="Times New Roman" w:hAnsi="Times New Roman" w:cs="Times New Roman"/>
        </w:rPr>
        <w:t>, which mediate thermoto</w:t>
      </w:r>
      <w:r w:rsidR="00BA70E2">
        <w:rPr>
          <w:rFonts w:ascii="Times New Roman" w:hAnsi="Times New Roman" w:cs="Times New Roman"/>
        </w:rPr>
        <w:t>lerance and ROS detoxification</w:t>
      </w:r>
      <w:r w:rsidRPr="002356EC">
        <w:rPr>
          <w:rFonts w:ascii="Times New Roman" w:hAnsi="Times New Roman" w:cs="Times New Roman"/>
        </w:rPr>
        <w:t xml:space="preserve">. Association mapping in soybean has identified genes such as </w:t>
      </w:r>
      <w:r w:rsidRPr="002356EC">
        <w:rPr>
          <w:rFonts w:ascii="Times New Roman" w:hAnsi="Times New Roman" w:cs="Times New Roman"/>
          <w:i/>
          <w:iCs/>
        </w:rPr>
        <w:t>GmSALT3</w:t>
      </w:r>
      <w:r w:rsidRPr="002356EC">
        <w:rPr>
          <w:rFonts w:ascii="Times New Roman" w:hAnsi="Times New Roman" w:cs="Times New Roman"/>
        </w:rPr>
        <w:t xml:space="preserve"> and </w:t>
      </w:r>
      <w:r w:rsidRPr="002356EC">
        <w:rPr>
          <w:rFonts w:ascii="Times New Roman" w:hAnsi="Times New Roman" w:cs="Times New Roman"/>
          <w:i/>
          <w:iCs/>
        </w:rPr>
        <w:t>GmPIP2;9</w:t>
      </w:r>
      <w:r w:rsidRPr="002356EC">
        <w:rPr>
          <w:rFonts w:ascii="Times New Roman" w:hAnsi="Times New Roman" w:cs="Times New Roman"/>
        </w:rPr>
        <w:t xml:space="preserve"> that regulate ion transport and drought response.</w:t>
      </w:r>
      <w:r w:rsidR="00E07192">
        <w:rPr>
          <w:rFonts w:ascii="Times New Roman" w:hAnsi="Times New Roman" w:cs="Times New Roman"/>
        </w:rPr>
        <w:t xml:space="preserve"> </w:t>
      </w:r>
      <w:r w:rsidRPr="002356EC">
        <w:rPr>
          <w:rFonts w:ascii="Times New Roman" w:hAnsi="Times New Roman" w:cs="Times New Roman"/>
        </w:rPr>
        <w:t xml:space="preserve">The integration of GWAS with transcriptome-wide association studies (TWAS) and </w:t>
      </w:r>
      <w:proofErr w:type="spellStart"/>
      <w:r w:rsidRPr="002356EC">
        <w:rPr>
          <w:rFonts w:ascii="Times New Roman" w:hAnsi="Times New Roman" w:cs="Times New Roman"/>
        </w:rPr>
        <w:t>metabolomic</w:t>
      </w:r>
      <w:proofErr w:type="spellEnd"/>
      <w:r w:rsidRPr="002356EC">
        <w:rPr>
          <w:rFonts w:ascii="Times New Roman" w:hAnsi="Times New Roman" w:cs="Times New Roman"/>
        </w:rPr>
        <w:t xml:space="preserve"> QTLs (</w:t>
      </w:r>
      <w:proofErr w:type="spellStart"/>
      <w:r w:rsidRPr="002356EC">
        <w:rPr>
          <w:rFonts w:ascii="Times New Roman" w:hAnsi="Times New Roman" w:cs="Times New Roman"/>
        </w:rPr>
        <w:t>mQTLs</w:t>
      </w:r>
      <w:proofErr w:type="spellEnd"/>
      <w:r w:rsidRPr="002356EC">
        <w:rPr>
          <w:rFonts w:ascii="Times New Roman" w:hAnsi="Times New Roman" w:cs="Times New Roman"/>
        </w:rPr>
        <w:t>) enhances predictive accuracy and uncovers regulatory networks underlying complex stress traits.</w:t>
      </w:r>
    </w:p>
    <w:p w14:paraId="0D3AFA6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D. Genomic Selection and Marker-Assisted Breeding</w:t>
      </w:r>
      <w:r w:rsidRPr="002356EC">
        <w:rPr>
          <w:rFonts w:ascii="Times New Roman" w:hAnsi="Times New Roman" w:cs="Times New Roman"/>
        </w:rPr>
        <w:br/>
        <w:t>Advances in molecular breeding have accelerated the deployment of genetic variability i</w:t>
      </w:r>
      <w:r w:rsidR="00BA70E2">
        <w:rPr>
          <w:rFonts w:ascii="Times New Roman" w:hAnsi="Times New Roman" w:cs="Times New Roman"/>
        </w:rPr>
        <w:t xml:space="preserve">nto stress-resilient cultivars (Tyagi </w:t>
      </w:r>
      <w:r w:rsidR="00BA70E2" w:rsidRPr="00BA70E2">
        <w:rPr>
          <w:rFonts w:ascii="Times New Roman" w:hAnsi="Times New Roman" w:cs="Times New Roman"/>
          <w:i/>
        </w:rPr>
        <w:t>et.al.,</w:t>
      </w:r>
      <w:r w:rsidR="00BA70E2">
        <w:rPr>
          <w:rFonts w:ascii="Times New Roman" w:hAnsi="Times New Roman" w:cs="Times New Roman"/>
        </w:rPr>
        <w:t xml:space="preserve"> 2024). </w:t>
      </w:r>
      <w:r w:rsidRPr="002356EC">
        <w:rPr>
          <w:rFonts w:ascii="Times New Roman" w:hAnsi="Times New Roman" w:cs="Times New Roman"/>
        </w:rPr>
        <w:t>Marker-assisted selection (MAS) and genomic selection (GS) enable targeted breeding with improved precision and efficiency.</w:t>
      </w:r>
    </w:p>
    <w:p w14:paraId="2AA47E4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Application in developing stress-tolerant cultivars</w:t>
      </w:r>
      <w:r w:rsidRPr="002356EC">
        <w:rPr>
          <w:rFonts w:ascii="Times New Roman" w:hAnsi="Times New Roman" w:cs="Times New Roman"/>
        </w:rPr>
        <w:br/>
        <w:t xml:space="preserve">MAS has been employed to pyramid QTLs such as </w:t>
      </w:r>
      <w:r w:rsidRPr="002356EC">
        <w:rPr>
          <w:rFonts w:ascii="Times New Roman" w:hAnsi="Times New Roman" w:cs="Times New Roman"/>
          <w:i/>
          <w:iCs/>
        </w:rPr>
        <w:t>qDTY1.1</w:t>
      </w:r>
      <w:r w:rsidRPr="002356EC">
        <w:rPr>
          <w:rFonts w:ascii="Times New Roman" w:hAnsi="Times New Roman" w:cs="Times New Roman"/>
        </w:rPr>
        <w:t xml:space="preserve">, </w:t>
      </w:r>
      <w:r w:rsidRPr="002356EC">
        <w:rPr>
          <w:rFonts w:ascii="Times New Roman" w:hAnsi="Times New Roman" w:cs="Times New Roman"/>
          <w:i/>
          <w:iCs/>
        </w:rPr>
        <w:t>qDTY3.1</w:t>
      </w:r>
      <w:r w:rsidRPr="002356EC">
        <w:rPr>
          <w:rFonts w:ascii="Times New Roman" w:hAnsi="Times New Roman" w:cs="Times New Roman"/>
        </w:rPr>
        <w:t xml:space="preserve">, and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xml:space="preserve"> into high-yielding rice cultivars, producing lines like IR64-Sub1+Sal</w:t>
      </w:r>
      <w:r w:rsidR="00BA70E2">
        <w:rPr>
          <w:rFonts w:ascii="Times New Roman" w:hAnsi="Times New Roman" w:cs="Times New Roman"/>
        </w:rPr>
        <w:t>tol with dual stress tolerance</w:t>
      </w:r>
      <w:r w:rsidRPr="002356EC">
        <w:rPr>
          <w:rFonts w:ascii="Times New Roman" w:hAnsi="Times New Roman" w:cs="Times New Roman"/>
        </w:rPr>
        <w:t>. In maize, MAS has helped incorporate drought-resistance alleles into hybrids through the Water Efficient Maize for Africa (WEMA) program, enhancing yield stability under rainfed conditions.</w:t>
      </w:r>
    </w:p>
    <w:p w14:paraId="64981CC1" w14:textId="3F32AFF4" w:rsidR="002356EC" w:rsidRPr="002356EC" w:rsidRDefault="002356EC" w:rsidP="00064091">
      <w:pPr>
        <w:jc w:val="both"/>
        <w:rPr>
          <w:rFonts w:ascii="Times New Roman" w:hAnsi="Times New Roman" w:cs="Times New Roman"/>
        </w:rPr>
      </w:pPr>
      <w:r w:rsidRPr="002356EC">
        <w:rPr>
          <w:rFonts w:ascii="Times New Roman" w:hAnsi="Times New Roman" w:cs="Times New Roman"/>
        </w:rPr>
        <w:t>GS utilizes genome-wide markers and predictive models to estimate breeding values. It captures minor-effect QTLs that are often missed in traditional QTL mapping. In wheat, GS models integrating SNP data and environmental covariates have achieved high predictive accuracy for traits like grai</w:t>
      </w:r>
      <w:r w:rsidR="00BA70E2">
        <w:rPr>
          <w:rFonts w:ascii="Times New Roman" w:hAnsi="Times New Roman" w:cs="Times New Roman"/>
        </w:rPr>
        <w:t>n yield under heat and drought.</w:t>
      </w:r>
      <w:r w:rsidR="00E07192">
        <w:rPr>
          <w:rFonts w:ascii="Times New Roman" w:hAnsi="Times New Roman" w:cs="Times New Roman"/>
        </w:rPr>
        <w:t xml:space="preserve"> </w:t>
      </w:r>
      <w:r w:rsidRPr="002356EC">
        <w:rPr>
          <w:rFonts w:ascii="Times New Roman" w:hAnsi="Times New Roman" w:cs="Times New Roman"/>
        </w:rPr>
        <w:t>Combining GS with speed breeding and CRISPR-mediated gene editing allows precise integration of stress-resili</w:t>
      </w:r>
      <w:r w:rsidR="00BA70E2">
        <w:rPr>
          <w:rFonts w:ascii="Times New Roman" w:hAnsi="Times New Roman" w:cs="Times New Roman"/>
        </w:rPr>
        <w:t xml:space="preserve">ence traits (Nejat </w:t>
      </w:r>
      <w:r w:rsidR="00BA70E2" w:rsidRPr="00BA70E2">
        <w:rPr>
          <w:rFonts w:ascii="Times New Roman" w:hAnsi="Times New Roman" w:cs="Times New Roman"/>
          <w:i/>
        </w:rPr>
        <w:t>et.al.,</w:t>
      </w:r>
      <w:r w:rsidR="00BA70E2">
        <w:rPr>
          <w:rFonts w:ascii="Times New Roman" w:hAnsi="Times New Roman" w:cs="Times New Roman"/>
        </w:rPr>
        <w:t xml:space="preserve"> 2022).</w:t>
      </w:r>
      <w:r w:rsidRPr="002356EC">
        <w:rPr>
          <w:rFonts w:ascii="Times New Roman" w:hAnsi="Times New Roman" w:cs="Times New Roman"/>
        </w:rPr>
        <w:t xml:space="preserve"> This accelerates cultivar development timelines and facilitates stacking of favorable alleles without linkage drag.</w:t>
      </w:r>
    </w:p>
    <w:p w14:paraId="7E91CE1A"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 xml:space="preserve">VII. </w:t>
      </w:r>
      <w:commentRangeStart w:id="13"/>
      <w:r w:rsidRPr="00DF5B06">
        <w:rPr>
          <w:rFonts w:ascii="Times New Roman" w:hAnsi="Times New Roman" w:cs="Times New Roman"/>
          <w:b/>
          <w:bCs/>
        </w:rPr>
        <w:t>Advances in Omics Approaches to Dissect Stress Mechanisms</w:t>
      </w:r>
      <w:commentRangeEnd w:id="13"/>
      <w:r w:rsidR="000E3DD7">
        <w:rPr>
          <w:rStyle w:val="CommentReference"/>
        </w:rPr>
        <w:commentReference w:id="13"/>
      </w:r>
    </w:p>
    <w:p w14:paraId="3A9CA5EB"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lastRenderedPageBreak/>
        <w:t>A. Transcriptomics</w:t>
      </w:r>
      <w:r w:rsidRPr="00DF5B06">
        <w:rPr>
          <w:rFonts w:ascii="Times New Roman" w:hAnsi="Times New Roman" w:cs="Times New Roman"/>
        </w:rPr>
        <w:br/>
        <w:t>Transcriptomic analysis enables the comprehensive profiling of gene expression changes under environmental stress conditions. RNA sequencing (RNA-</w:t>
      </w:r>
      <w:proofErr w:type="spellStart"/>
      <w:r w:rsidRPr="00DF5B06">
        <w:rPr>
          <w:rFonts w:ascii="Times New Roman" w:hAnsi="Times New Roman" w:cs="Times New Roman"/>
        </w:rPr>
        <w:t>Seq</w:t>
      </w:r>
      <w:proofErr w:type="spellEnd"/>
      <w:r w:rsidRPr="00DF5B06">
        <w:rPr>
          <w:rFonts w:ascii="Times New Roman" w:hAnsi="Times New Roman" w:cs="Times New Roman"/>
        </w:rPr>
        <w:t xml:space="preserve">) allows the identification of differentially expressed genes (DEGs) that mediate physiological adaptation through specific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pathways and regulatory networks.</w:t>
      </w:r>
    </w:p>
    <w:p w14:paraId="117C24EF" w14:textId="5827167D"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RNA-</w:t>
      </w:r>
      <w:proofErr w:type="spellStart"/>
      <w:r w:rsidRPr="00DF5B06">
        <w:rPr>
          <w:rFonts w:ascii="Times New Roman" w:hAnsi="Times New Roman" w:cs="Times New Roman"/>
          <w:i/>
          <w:iCs/>
        </w:rPr>
        <w:t>Seq</w:t>
      </w:r>
      <w:proofErr w:type="spellEnd"/>
      <w:r w:rsidRPr="00DF5B06">
        <w:rPr>
          <w:rFonts w:ascii="Times New Roman" w:hAnsi="Times New Roman" w:cs="Times New Roman"/>
          <w:i/>
          <w:iCs/>
        </w:rPr>
        <w:t xml:space="preserve"> studies identifying differentially expressed genes under stress</w:t>
      </w:r>
      <w:r w:rsidRPr="00DF5B06">
        <w:rPr>
          <w:rFonts w:ascii="Times New Roman" w:hAnsi="Times New Roman" w:cs="Times New Roman"/>
        </w:rPr>
        <w:br/>
        <w:t>Under drought conditions, RNA-</w:t>
      </w:r>
      <w:proofErr w:type="spellStart"/>
      <w:r w:rsidRPr="00DF5B06">
        <w:rPr>
          <w:rFonts w:ascii="Times New Roman" w:hAnsi="Times New Roman" w:cs="Times New Roman"/>
        </w:rPr>
        <w:t>Seq</w:t>
      </w:r>
      <w:proofErr w:type="spellEnd"/>
      <w:r w:rsidRPr="00DF5B06">
        <w:rPr>
          <w:rFonts w:ascii="Times New Roman" w:hAnsi="Times New Roman" w:cs="Times New Roman"/>
        </w:rPr>
        <w:t xml:space="preserve"> analysis in </w:t>
      </w:r>
      <w:proofErr w:type="spellStart"/>
      <w:r w:rsidRPr="00DF5B06">
        <w:rPr>
          <w:rFonts w:ascii="Times New Roman" w:hAnsi="Times New Roman" w:cs="Times New Roman"/>
          <w:i/>
          <w:iCs/>
        </w:rPr>
        <w:t>Oryza</w:t>
      </w:r>
      <w:proofErr w:type="spellEnd"/>
      <w:r w:rsidRPr="00DF5B06">
        <w:rPr>
          <w:rFonts w:ascii="Times New Roman" w:hAnsi="Times New Roman" w:cs="Times New Roman"/>
          <w:i/>
          <w:iCs/>
        </w:rPr>
        <w:t xml:space="preserve"> sativa</w:t>
      </w:r>
      <w:r w:rsidRPr="00DF5B06">
        <w:rPr>
          <w:rFonts w:ascii="Times New Roman" w:hAnsi="Times New Roman" w:cs="Times New Roman"/>
        </w:rPr>
        <w:t xml:space="preserve"> has identified over 3,000 DEGs, including transcription factors such as </w:t>
      </w:r>
      <w:r w:rsidRPr="00DF5B06">
        <w:rPr>
          <w:rFonts w:ascii="Times New Roman" w:hAnsi="Times New Roman" w:cs="Times New Roman"/>
          <w:i/>
          <w:iCs/>
        </w:rPr>
        <w:t>DREB</w:t>
      </w:r>
      <w:r w:rsidRPr="00DF5B06">
        <w:rPr>
          <w:rFonts w:ascii="Times New Roman" w:hAnsi="Times New Roman" w:cs="Times New Roman"/>
        </w:rPr>
        <w:t xml:space="preserve">, </w:t>
      </w:r>
      <w:proofErr w:type="spellStart"/>
      <w:r w:rsidRPr="00DF5B06">
        <w:rPr>
          <w:rFonts w:ascii="Times New Roman" w:hAnsi="Times New Roman" w:cs="Times New Roman"/>
          <w:i/>
          <w:iCs/>
        </w:rPr>
        <w:t>bZIP</w:t>
      </w:r>
      <w:proofErr w:type="spellEnd"/>
      <w:r w:rsidRPr="00DF5B06">
        <w:rPr>
          <w:rFonts w:ascii="Times New Roman" w:hAnsi="Times New Roman" w:cs="Times New Roman"/>
        </w:rPr>
        <w:t xml:space="preserve">, and </w:t>
      </w:r>
      <w:r w:rsidRPr="00DF5B06">
        <w:rPr>
          <w:rFonts w:ascii="Times New Roman" w:hAnsi="Times New Roman" w:cs="Times New Roman"/>
          <w:i/>
          <w:iCs/>
        </w:rPr>
        <w:t>MYB</w:t>
      </w:r>
      <w:r w:rsidRPr="00DF5B06">
        <w:rPr>
          <w:rFonts w:ascii="Times New Roman" w:hAnsi="Times New Roman" w:cs="Times New Roman"/>
        </w:rPr>
        <w:t xml:space="preserve">, as well as stress-inducible genes like </w:t>
      </w:r>
      <w:r w:rsidRPr="00DF5B06">
        <w:rPr>
          <w:rFonts w:ascii="Times New Roman" w:hAnsi="Times New Roman" w:cs="Times New Roman"/>
          <w:i/>
          <w:iCs/>
        </w:rPr>
        <w:t>LEA</w:t>
      </w:r>
      <w:r w:rsidRPr="00DF5B06">
        <w:rPr>
          <w:rFonts w:ascii="Times New Roman" w:hAnsi="Times New Roman" w:cs="Times New Roman"/>
        </w:rPr>
        <w:t xml:space="preserve"> and </w:t>
      </w:r>
      <w:r w:rsidRPr="00DF5B06">
        <w:rPr>
          <w:rFonts w:ascii="Times New Roman" w:hAnsi="Times New Roman" w:cs="Times New Roman"/>
          <w:i/>
          <w:iCs/>
        </w:rPr>
        <w:t>RD29A</w:t>
      </w:r>
      <w:r w:rsidRPr="00DF5B06">
        <w:rPr>
          <w:rFonts w:ascii="Times New Roman" w:hAnsi="Times New Roman" w:cs="Times New Roman"/>
        </w:rPr>
        <w:t>. In maize, transcriptomic profiling under heat stress revealed altered expression of heat shock proteins (</w:t>
      </w:r>
      <w:r w:rsidRPr="00DF5B06">
        <w:rPr>
          <w:rFonts w:ascii="Times New Roman" w:hAnsi="Times New Roman" w:cs="Times New Roman"/>
          <w:i/>
          <w:iCs/>
        </w:rPr>
        <w:t>HSPs</w:t>
      </w:r>
      <w:r w:rsidRPr="00DF5B06">
        <w:rPr>
          <w:rFonts w:ascii="Times New Roman" w:hAnsi="Times New Roman" w:cs="Times New Roman"/>
        </w:rPr>
        <w:t>), antioxidant enzymes (</w:t>
      </w:r>
      <w:r w:rsidRPr="00DF5B06">
        <w:rPr>
          <w:rFonts w:ascii="Times New Roman" w:hAnsi="Times New Roman" w:cs="Times New Roman"/>
          <w:i/>
          <w:iCs/>
        </w:rPr>
        <w:t>APX</w:t>
      </w:r>
      <w:r w:rsidRPr="00DF5B06">
        <w:rPr>
          <w:rFonts w:ascii="Times New Roman" w:hAnsi="Times New Roman" w:cs="Times New Roman"/>
        </w:rPr>
        <w:t xml:space="preserve">, </w:t>
      </w:r>
      <w:r w:rsidRPr="00DF5B06">
        <w:rPr>
          <w:rFonts w:ascii="Times New Roman" w:hAnsi="Times New Roman" w:cs="Times New Roman"/>
          <w:i/>
          <w:iCs/>
        </w:rPr>
        <w:t>CAT</w:t>
      </w:r>
      <w:r w:rsidRPr="00DF5B06">
        <w:rPr>
          <w:rFonts w:ascii="Times New Roman" w:hAnsi="Times New Roman" w:cs="Times New Roman"/>
        </w:rPr>
        <w:t xml:space="preserve">), and ABA-related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genes (</w:t>
      </w:r>
      <w:proofErr w:type="spellStart"/>
      <w:r w:rsidRPr="00DF5B06">
        <w:rPr>
          <w:rFonts w:ascii="Times New Roman" w:hAnsi="Times New Roman" w:cs="Times New Roman"/>
          <w:i/>
          <w:iCs/>
        </w:rPr>
        <w:t>ZmPYL</w:t>
      </w:r>
      <w:proofErr w:type="spellEnd"/>
      <w:r w:rsidRPr="00DF5B06">
        <w:rPr>
          <w:rFonts w:ascii="Times New Roman" w:hAnsi="Times New Roman" w:cs="Times New Roman"/>
        </w:rPr>
        <w:t xml:space="preserve">, </w:t>
      </w:r>
      <w:r w:rsidRPr="00DF5B06">
        <w:rPr>
          <w:rFonts w:ascii="Times New Roman" w:hAnsi="Times New Roman" w:cs="Times New Roman"/>
          <w:i/>
          <w:iCs/>
        </w:rPr>
        <w:t>ZmSnRK2</w:t>
      </w:r>
      <w:r w:rsidR="00BA70E2">
        <w:rPr>
          <w:rFonts w:ascii="Times New Roman" w:hAnsi="Times New Roman" w:cs="Times New Roman"/>
        </w:rPr>
        <w:t>)</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Salt stress in </w:t>
      </w:r>
      <w:r w:rsidRPr="00DF5B06">
        <w:rPr>
          <w:rFonts w:ascii="Times New Roman" w:hAnsi="Times New Roman" w:cs="Times New Roman"/>
          <w:i/>
          <w:iCs/>
        </w:rPr>
        <w:t>Arabidopsis thaliana</w:t>
      </w:r>
      <w:r w:rsidRPr="00DF5B06">
        <w:rPr>
          <w:rFonts w:ascii="Times New Roman" w:hAnsi="Times New Roman" w:cs="Times New Roman"/>
        </w:rPr>
        <w:t xml:space="preserve"> triggers upregulation of ion transporters like </w:t>
      </w:r>
      <w:r w:rsidRPr="00DF5B06">
        <w:rPr>
          <w:rFonts w:ascii="Times New Roman" w:hAnsi="Times New Roman" w:cs="Times New Roman"/>
          <w:i/>
          <w:iCs/>
        </w:rPr>
        <w:t>SOS1</w:t>
      </w:r>
      <w:r w:rsidRPr="00DF5B06">
        <w:rPr>
          <w:rFonts w:ascii="Times New Roman" w:hAnsi="Times New Roman" w:cs="Times New Roman"/>
        </w:rPr>
        <w:t xml:space="preserve"> and </w:t>
      </w:r>
      <w:r w:rsidRPr="00DF5B06">
        <w:rPr>
          <w:rFonts w:ascii="Times New Roman" w:hAnsi="Times New Roman" w:cs="Times New Roman"/>
          <w:i/>
          <w:iCs/>
        </w:rPr>
        <w:t>NHX1</w:t>
      </w:r>
      <w:r w:rsidRPr="00DF5B06">
        <w:rPr>
          <w:rFonts w:ascii="Times New Roman" w:hAnsi="Times New Roman" w:cs="Times New Roman"/>
        </w:rPr>
        <w:t xml:space="preserve">, along with calcium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components such as </w:t>
      </w:r>
      <w:r w:rsidRPr="00DF5B06">
        <w:rPr>
          <w:rFonts w:ascii="Times New Roman" w:hAnsi="Times New Roman" w:cs="Times New Roman"/>
          <w:i/>
          <w:iCs/>
        </w:rPr>
        <w:t>CIPK24</w:t>
      </w:r>
      <w:r w:rsidRPr="00DF5B06">
        <w:rPr>
          <w:rFonts w:ascii="Times New Roman" w:hAnsi="Times New Roman" w:cs="Times New Roman"/>
        </w:rPr>
        <w:t xml:space="preserve"> and </w:t>
      </w:r>
      <w:r w:rsidRPr="00DF5B06">
        <w:rPr>
          <w:rFonts w:ascii="Times New Roman" w:hAnsi="Times New Roman" w:cs="Times New Roman"/>
          <w:i/>
          <w:iCs/>
        </w:rPr>
        <w:t>CBL4</w:t>
      </w:r>
      <w:r w:rsidRPr="00DF5B06">
        <w:rPr>
          <w:rFonts w:ascii="Times New Roman" w:hAnsi="Times New Roman" w:cs="Times New Roman"/>
        </w:rPr>
        <w:t>, facilitating ion homeo</w:t>
      </w:r>
      <w:r w:rsidR="00BA70E2">
        <w:rPr>
          <w:rFonts w:ascii="Times New Roman" w:hAnsi="Times New Roman" w:cs="Times New Roman"/>
        </w:rPr>
        <w:t>stasis and signal transduction</w:t>
      </w:r>
      <w:r w:rsidRPr="00DF5B06">
        <w:rPr>
          <w:rFonts w:ascii="Times New Roman" w:hAnsi="Times New Roman" w:cs="Times New Roman"/>
        </w:rPr>
        <w:t xml:space="preserve">. Cold-responsive transcriptomes in barley and wheat show increased expression of </w:t>
      </w:r>
      <w:r w:rsidRPr="00DF5B06">
        <w:rPr>
          <w:rFonts w:ascii="Times New Roman" w:hAnsi="Times New Roman" w:cs="Times New Roman"/>
          <w:i/>
          <w:iCs/>
        </w:rPr>
        <w:t>CBFs</w:t>
      </w:r>
      <w:r w:rsidRPr="00DF5B06">
        <w:rPr>
          <w:rFonts w:ascii="Times New Roman" w:hAnsi="Times New Roman" w:cs="Times New Roman"/>
        </w:rPr>
        <w:t xml:space="preserve">, </w:t>
      </w:r>
      <w:r w:rsidRPr="00DF5B06">
        <w:rPr>
          <w:rFonts w:ascii="Times New Roman" w:hAnsi="Times New Roman" w:cs="Times New Roman"/>
          <w:i/>
          <w:iCs/>
        </w:rPr>
        <w:t>COR</w:t>
      </w:r>
      <w:r w:rsidRPr="00DF5B06">
        <w:rPr>
          <w:rFonts w:ascii="Times New Roman" w:hAnsi="Times New Roman" w:cs="Times New Roman"/>
        </w:rPr>
        <w:t xml:space="preserve"> genes, and chromatin-</w:t>
      </w:r>
      <w:proofErr w:type="spellStart"/>
      <w:r w:rsidRPr="00DF5B06">
        <w:rPr>
          <w:rFonts w:ascii="Times New Roman" w:hAnsi="Times New Roman" w:cs="Times New Roman"/>
        </w:rPr>
        <w:t>remodeling</w:t>
      </w:r>
      <w:proofErr w:type="spellEnd"/>
      <w:r w:rsidRPr="00DF5B06">
        <w:rPr>
          <w:rFonts w:ascii="Times New Roman" w:hAnsi="Times New Roman" w:cs="Times New Roman"/>
        </w:rPr>
        <w:t xml:space="preserve"> factors t</w:t>
      </w:r>
      <w:r w:rsidR="00BA70E2">
        <w:rPr>
          <w:rFonts w:ascii="Times New Roman" w:hAnsi="Times New Roman" w:cs="Times New Roman"/>
        </w:rPr>
        <w:t>hat enhance freezing tolerance</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Temporal transcriptome analysis has also enabled the identification of early versus late stress-responsive genes, facilitating the discovery of key regulatory hubs for genetic enginee</w:t>
      </w:r>
      <w:r w:rsidR="00BA70E2">
        <w:rPr>
          <w:rFonts w:ascii="Times New Roman" w:hAnsi="Times New Roman" w:cs="Times New Roman"/>
        </w:rPr>
        <w:t xml:space="preserve">ring and breeding interventions (Kamali </w:t>
      </w:r>
      <w:r w:rsidR="00BA70E2" w:rsidRPr="00BA70E2">
        <w:rPr>
          <w:rFonts w:ascii="Times New Roman" w:hAnsi="Times New Roman" w:cs="Times New Roman"/>
          <w:i/>
        </w:rPr>
        <w:t>et.al.,</w:t>
      </w:r>
      <w:r w:rsidR="00BA70E2">
        <w:rPr>
          <w:rFonts w:ascii="Times New Roman" w:hAnsi="Times New Roman" w:cs="Times New Roman"/>
        </w:rPr>
        <w:t xml:space="preserve"> 2023).</w:t>
      </w:r>
    </w:p>
    <w:p w14:paraId="62A1A26A"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B. Proteomics</w:t>
      </w:r>
      <w:r w:rsidRPr="00DF5B06">
        <w:rPr>
          <w:rFonts w:ascii="Times New Roman" w:hAnsi="Times New Roman" w:cs="Times New Roman"/>
        </w:rPr>
        <w:br/>
      </w:r>
      <w:proofErr w:type="spellStart"/>
      <w:r w:rsidRPr="00DF5B06">
        <w:rPr>
          <w:rFonts w:ascii="Times New Roman" w:hAnsi="Times New Roman" w:cs="Times New Roman"/>
        </w:rPr>
        <w:t>Proteomics</w:t>
      </w:r>
      <w:proofErr w:type="spellEnd"/>
      <w:r w:rsidRPr="00DF5B06">
        <w:rPr>
          <w:rFonts w:ascii="Times New Roman" w:hAnsi="Times New Roman" w:cs="Times New Roman"/>
        </w:rPr>
        <w:t xml:space="preserve"> complements </w:t>
      </w:r>
      <w:proofErr w:type="spellStart"/>
      <w:r w:rsidRPr="00DF5B06">
        <w:rPr>
          <w:rFonts w:ascii="Times New Roman" w:hAnsi="Times New Roman" w:cs="Times New Roman"/>
        </w:rPr>
        <w:t>transcriptomics</w:t>
      </w:r>
      <w:proofErr w:type="spellEnd"/>
      <w:r w:rsidRPr="00DF5B06">
        <w:rPr>
          <w:rFonts w:ascii="Times New Roman" w:hAnsi="Times New Roman" w:cs="Times New Roman"/>
        </w:rPr>
        <w:t xml:space="preserve"> by identifying and quantifying protein expression levels, post-translational modifications (PTMs), and interaction networks in response to stress.</w:t>
      </w:r>
    </w:p>
    <w:p w14:paraId="6306A87A" w14:textId="6E2CFAE4"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Profiling stress-induced changes in protein abundance and modifications</w:t>
      </w:r>
      <w:r w:rsidRPr="00DF5B06">
        <w:rPr>
          <w:rFonts w:ascii="Times New Roman" w:hAnsi="Times New Roman" w:cs="Times New Roman"/>
        </w:rPr>
        <w:br/>
        <w:t xml:space="preserve">Two-dimensional gel electrophoresis (2-DE) and mass spectrometry (MS)-based proteomics have revealed stress-induced changes in </w:t>
      </w:r>
      <w:proofErr w:type="spellStart"/>
      <w:r w:rsidRPr="00DF5B06">
        <w:rPr>
          <w:rFonts w:ascii="Times New Roman" w:hAnsi="Times New Roman" w:cs="Times New Roman"/>
        </w:rPr>
        <w:t>chloroplastic</w:t>
      </w:r>
      <w:proofErr w:type="spellEnd"/>
      <w:r w:rsidRPr="00DF5B06">
        <w:rPr>
          <w:rFonts w:ascii="Times New Roman" w:hAnsi="Times New Roman" w:cs="Times New Roman"/>
        </w:rPr>
        <w:t>, mitochondrial, and cytosolic proteins. Under drought stress in wheat, there is a significant increase in abundance of dehydrins, small HSPs, and ROS scavengers such as peroxiredoxins and thior</w:t>
      </w:r>
      <w:r w:rsidR="00BA70E2">
        <w:rPr>
          <w:rFonts w:ascii="Times New Roman" w:hAnsi="Times New Roman" w:cs="Times New Roman"/>
        </w:rPr>
        <w:t>edoxins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Salinity stress alters the proteome of </w:t>
      </w:r>
      <w:r w:rsidRPr="00DF5B06">
        <w:rPr>
          <w:rFonts w:ascii="Times New Roman" w:hAnsi="Times New Roman" w:cs="Times New Roman"/>
          <w:i/>
          <w:iCs/>
        </w:rPr>
        <w:t>Oryza sativa</w:t>
      </w:r>
      <w:r w:rsidRPr="00DF5B06">
        <w:rPr>
          <w:rFonts w:ascii="Times New Roman" w:hAnsi="Times New Roman" w:cs="Times New Roman"/>
        </w:rPr>
        <w:t xml:space="preserve"> roots, upregulating transport proteins (</w:t>
      </w:r>
      <w:r w:rsidRPr="00DF5B06">
        <w:rPr>
          <w:rFonts w:ascii="Times New Roman" w:hAnsi="Times New Roman" w:cs="Times New Roman"/>
          <w:i/>
          <w:iCs/>
        </w:rPr>
        <w:t>H⁺-ATPases</w:t>
      </w:r>
      <w:r w:rsidRPr="00DF5B06">
        <w:rPr>
          <w:rFonts w:ascii="Times New Roman" w:hAnsi="Times New Roman" w:cs="Times New Roman"/>
        </w:rPr>
        <w:t>), detoxification enzymes (</w:t>
      </w:r>
      <w:r w:rsidRPr="00DF5B06">
        <w:rPr>
          <w:rFonts w:ascii="Times New Roman" w:hAnsi="Times New Roman" w:cs="Times New Roman"/>
          <w:i/>
          <w:iCs/>
        </w:rPr>
        <w:t>GSTs</w:t>
      </w:r>
      <w:r w:rsidRPr="00DF5B06">
        <w:rPr>
          <w:rFonts w:ascii="Times New Roman" w:hAnsi="Times New Roman" w:cs="Times New Roman"/>
        </w:rPr>
        <w:t xml:space="preserve">), and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proteins (</w:t>
      </w:r>
      <w:r w:rsidRPr="00DF5B06">
        <w:rPr>
          <w:rFonts w:ascii="Times New Roman" w:hAnsi="Times New Roman" w:cs="Times New Roman"/>
          <w:i/>
          <w:iCs/>
        </w:rPr>
        <w:t>14-3-3 proteins</w:t>
      </w:r>
      <w:r w:rsidR="00BA70E2">
        <w:rPr>
          <w:rFonts w:ascii="Times New Roman" w:hAnsi="Times New Roman" w:cs="Times New Roman"/>
        </w:rPr>
        <w:t xml:space="preserve">) (Damaris </w:t>
      </w:r>
      <w:r w:rsidR="00BA70E2" w:rsidRPr="00BA70E2">
        <w:rPr>
          <w:rFonts w:ascii="Times New Roman" w:hAnsi="Times New Roman" w:cs="Times New Roman"/>
          <w:i/>
        </w:rPr>
        <w:t>et.al.,</w:t>
      </w:r>
      <w:r w:rsidR="00BA70E2">
        <w:rPr>
          <w:rFonts w:ascii="Times New Roman" w:hAnsi="Times New Roman" w:cs="Times New Roman"/>
        </w:rPr>
        <w:t xml:space="preserve"> 2016). </w:t>
      </w:r>
      <w:r w:rsidRPr="00DF5B06">
        <w:rPr>
          <w:rFonts w:ascii="Times New Roman" w:hAnsi="Times New Roman" w:cs="Times New Roman"/>
        </w:rPr>
        <w:t xml:space="preserve">Cold stress proteomics in </w:t>
      </w:r>
      <w:r w:rsidRPr="00DF5B06">
        <w:rPr>
          <w:rFonts w:ascii="Times New Roman" w:hAnsi="Times New Roman" w:cs="Times New Roman"/>
          <w:i/>
          <w:iCs/>
        </w:rPr>
        <w:t>Brassica napus</w:t>
      </w:r>
      <w:r w:rsidRPr="00DF5B06">
        <w:rPr>
          <w:rFonts w:ascii="Times New Roman" w:hAnsi="Times New Roman" w:cs="Times New Roman"/>
        </w:rPr>
        <w:t xml:space="preserve"> has identified increased accumulation of ATP synthase subunits, metabolic enzymes (e.g., </w:t>
      </w:r>
      <w:proofErr w:type="spellStart"/>
      <w:r w:rsidRPr="00DF5B06">
        <w:rPr>
          <w:rFonts w:ascii="Times New Roman" w:hAnsi="Times New Roman" w:cs="Times New Roman"/>
        </w:rPr>
        <w:t>RuBisCOactivase</w:t>
      </w:r>
      <w:proofErr w:type="spellEnd"/>
      <w:r w:rsidRPr="00DF5B06">
        <w:rPr>
          <w:rFonts w:ascii="Times New Roman" w:hAnsi="Times New Roman" w:cs="Times New Roman"/>
        </w:rPr>
        <w:t xml:space="preserve">), and stress-responsive proteins such as </w:t>
      </w:r>
      <w:r w:rsidRPr="00DF5B06">
        <w:rPr>
          <w:rFonts w:ascii="Times New Roman" w:hAnsi="Times New Roman" w:cs="Times New Roman"/>
          <w:i/>
          <w:iCs/>
        </w:rPr>
        <w:t>COR15a</w:t>
      </w:r>
      <w:r w:rsidRPr="00DF5B06">
        <w:rPr>
          <w:rFonts w:ascii="Times New Roman" w:hAnsi="Times New Roman" w:cs="Times New Roman"/>
        </w:rPr>
        <w:t>.</w:t>
      </w:r>
      <w:r w:rsidR="00E07192">
        <w:rPr>
          <w:rFonts w:ascii="Times New Roman" w:hAnsi="Times New Roman" w:cs="Times New Roman"/>
        </w:rPr>
        <w:t xml:space="preserve"> </w:t>
      </w:r>
      <w:proofErr w:type="spellStart"/>
      <w:r w:rsidRPr="00DF5B06">
        <w:rPr>
          <w:rFonts w:ascii="Times New Roman" w:hAnsi="Times New Roman" w:cs="Times New Roman"/>
        </w:rPr>
        <w:t>Phosphoproteomics</w:t>
      </w:r>
      <w:proofErr w:type="spellEnd"/>
      <w:r w:rsidRPr="00DF5B06">
        <w:rPr>
          <w:rFonts w:ascii="Times New Roman" w:hAnsi="Times New Roman" w:cs="Times New Roman"/>
        </w:rPr>
        <w:t xml:space="preserve"> studies highlight the dynamic role of phosphorylation in stress </w:t>
      </w:r>
      <w:proofErr w:type="spellStart"/>
      <w:r w:rsidRPr="00DF5B06">
        <w:rPr>
          <w:rFonts w:ascii="Times New Roman" w:hAnsi="Times New Roman" w:cs="Times New Roman"/>
        </w:rPr>
        <w:t>signaling</w:t>
      </w:r>
      <w:proofErr w:type="spellEnd"/>
      <w:r w:rsidRPr="00DF5B06">
        <w:rPr>
          <w:rFonts w:ascii="Times New Roman" w:hAnsi="Times New Roman" w:cs="Times New Roman"/>
        </w:rPr>
        <w:t>, particularly in MAPK and CDPK pathways. For instance, rapid phosphorylation of transcription factors and ABA recepto</w:t>
      </w:r>
      <w:r w:rsidR="00BA70E2">
        <w:rPr>
          <w:rFonts w:ascii="Times New Roman" w:hAnsi="Times New Roman" w:cs="Times New Roman"/>
        </w:rPr>
        <w:t>rs enhances drought adaptation</w:t>
      </w:r>
      <w:r w:rsidRPr="00DF5B06">
        <w:rPr>
          <w:rFonts w:ascii="Times New Roman" w:hAnsi="Times New Roman" w:cs="Times New Roman"/>
        </w:rPr>
        <w:t>.</w:t>
      </w:r>
    </w:p>
    <w:p w14:paraId="117A3361"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Metabolomics</w:t>
      </w:r>
      <w:r w:rsidRPr="00DF5B06">
        <w:rPr>
          <w:rFonts w:ascii="Times New Roman" w:hAnsi="Times New Roman" w:cs="Times New Roman"/>
        </w:rPr>
        <w:br/>
      </w:r>
      <w:proofErr w:type="spellStart"/>
      <w:r w:rsidRPr="00DF5B06">
        <w:rPr>
          <w:rFonts w:ascii="Times New Roman" w:hAnsi="Times New Roman" w:cs="Times New Roman"/>
        </w:rPr>
        <w:t>Metabolomics</w:t>
      </w:r>
      <w:proofErr w:type="spellEnd"/>
      <w:r w:rsidRPr="00DF5B06">
        <w:rPr>
          <w:rFonts w:ascii="Times New Roman" w:hAnsi="Times New Roman" w:cs="Times New Roman"/>
        </w:rPr>
        <w:t xml:space="preserve"> investigates changes in primary and secondary metabolite profiles under environmental stress, offering insights into downstream physiological adjustments.</w:t>
      </w:r>
    </w:p>
    <w:p w14:paraId="5FF59F57" w14:textId="24529DD6"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Metabolic signatures associated with specific stress types</w:t>
      </w:r>
      <w:r w:rsidRPr="00DF5B06">
        <w:rPr>
          <w:rFonts w:ascii="Times New Roman" w:hAnsi="Times New Roman" w:cs="Times New Roman"/>
        </w:rPr>
        <w:br/>
        <w:t xml:space="preserve">Gas chromatography–mass spectrometry (GC-MS) and liquid chromatography–mass spectrometry (LC-MS) based metabolomics have demonstrated accumulation of osmoprotectants, antioxidants, and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molecules. Drought stress leads to increased levels of proline, trehalose, and raffinose in </w:t>
      </w:r>
      <w:r w:rsidRPr="00DF5B06">
        <w:rPr>
          <w:rFonts w:ascii="Times New Roman" w:hAnsi="Times New Roman" w:cs="Times New Roman"/>
          <w:i/>
          <w:iCs/>
        </w:rPr>
        <w:t>Arabidopsis</w:t>
      </w:r>
      <w:r w:rsidRPr="00DF5B06">
        <w:rPr>
          <w:rFonts w:ascii="Times New Roman" w:hAnsi="Times New Roman" w:cs="Times New Roman"/>
        </w:rPr>
        <w:t>, indicating their role in osmotic adj</w:t>
      </w:r>
      <w:r w:rsidR="00BA70E2">
        <w:rPr>
          <w:rFonts w:ascii="Times New Roman" w:hAnsi="Times New Roman" w:cs="Times New Roman"/>
        </w:rPr>
        <w:t>ustment and ROS detoxification</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In tomato under salt stress, metabolomics reveals elevated glycine betaine, soluble sugars, and organic acids that contribute to cellular ion balance and metabolic </w:t>
      </w:r>
      <w:r w:rsidR="00BA70E2">
        <w:rPr>
          <w:rFonts w:ascii="Times New Roman" w:hAnsi="Times New Roman" w:cs="Times New Roman"/>
        </w:rPr>
        <w:t>flexibility</w:t>
      </w:r>
      <w:r w:rsidR="00031AF1">
        <w:rPr>
          <w:rFonts w:ascii="Times New Roman" w:hAnsi="Times New Roman" w:cs="Times New Roman"/>
        </w:rPr>
        <w:t xml:space="preserve"> (Naik </w:t>
      </w:r>
      <w:r w:rsidR="00031AF1" w:rsidRPr="00031AF1">
        <w:rPr>
          <w:rFonts w:ascii="Times New Roman" w:hAnsi="Times New Roman" w:cs="Times New Roman"/>
          <w:i/>
        </w:rPr>
        <w:t>et.al.,</w:t>
      </w:r>
      <w:r w:rsidR="00031AF1">
        <w:rPr>
          <w:rFonts w:ascii="Times New Roman" w:hAnsi="Times New Roman" w:cs="Times New Roman"/>
        </w:rPr>
        <w:t xml:space="preserve"> 2023).</w:t>
      </w:r>
      <w:r w:rsidRPr="00DF5B06">
        <w:rPr>
          <w:rFonts w:ascii="Times New Roman" w:hAnsi="Times New Roman" w:cs="Times New Roman"/>
        </w:rPr>
        <w:t xml:space="preserve"> Under cold conditions, plants accumulate sugars (glucose, fructose), polyols (sorbitol, mannitol), and secondary metabolites (flavonoids, alkaloids), which act as </w:t>
      </w:r>
      <w:proofErr w:type="spellStart"/>
      <w:r w:rsidRPr="00DF5B06">
        <w:rPr>
          <w:rFonts w:ascii="Times New Roman" w:hAnsi="Times New Roman" w:cs="Times New Roman"/>
        </w:rPr>
        <w:t>cryoprotectan</w:t>
      </w:r>
      <w:r w:rsidR="00BA70E2">
        <w:rPr>
          <w:rFonts w:ascii="Times New Roman" w:hAnsi="Times New Roman" w:cs="Times New Roman"/>
        </w:rPr>
        <w:t>ts</w:t>
      </w:r>
      <w:proofErr w:type="spellEnd"/>
      <w:r w:rsidR="00BA70E2">
        <w:rPr>
          <w:rFonts w:ascii="Times New Roman" w:hAnsi="Times New Roman" w:cs="Times New Roman"/>
        </w:rPr>
        <w:t xml:space="preserve"> and </w:t>
      </w:r>
      <w:proofErr w:type="spellStart"/>
      <w:r w:rsidR="00BA70E2">
        <w:rPr>
          <w:rFonts w:ascii="Times New Roman" w:hAnsi="Times New Roman" w:cs="Times New Roman"/>
        </w:rPr>
        <w:t>signaling</w:t>
      </w:r>
      <w:proofErr w:type="spellEnd"/>
      <w:r w:rsidR="00BA70E2">
        <w:rPr>
          <w:rFonts w:ascii="Times New Roman" w:hAnsi="Times New Roman" w:cs="Times New Roman"/>
        </w:rPr>
        <w:t xml:space="preserve"> intermediates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Metabolic pathway enrichment analysis further links metabolite changes with underlying gene expression shifts, revealing tightly coordinated stress-responsive metabolic reprogramming.</w:t>
      </w:r>
    </w:p>
    <w:p w14:paraId="6CEEB3A1"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lastRenderedPageBreak/>
        <w:t>D. Epigenomics and Chromatin Accessibility</w:t>
      </w:r>
      <w:r w:rsidRPr="00DF5B06">
        <w:rPr>
          <w:rFonts w:ascii="Times New Roman" w:hAnsi="Times New Roman" w:cs="Times New Roman"/>
        </w:rPr>
        <w:br/>
        <w:t>Epigenomic modifications including DNA methylation, histone modifications, and nucleosome repositioning modulate gene accessibility and expression, often contributing to stress memory.</w:t>
      </w:r>
    </w:p>
    <w:p w14:paraId="35526F42" w14:textId="27DE9B1A"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Studies on stress-induced epigenomic plasticity and memory</w:t>
      </w:r>
      <w:r w:rsidRPr="00DF5B06">
        <w:rPr>
          <w:rFonts w:ascii="Times New Roman" w:hAnsi="Times New Roman" w:cs="Times New Roman"/>
        </w:rPr>
        <w:br/>
        <w:t xml:space="preserve">Whole-genome </w:t>
      </w:r>
      <w:proofErr w:type="spellStart"/>
      <w:r w:rsidRPr="00DF5B06">
        <w:rPr>
          <w:rFonts w:ascii="Times New Roman" w:hAnsi="Times New Roman" w:cs="Times New Roman"/>
        </w:rPr>
        <w:t>bisulfite</w:t>
      </w:r>
      <w:proofErr w:type="spellEnd"/>
      <w:r w:rsidRPr="00DF5B06">
        <w:rPr>
          <w:rFonts w:ascii="Times New Roman" w:hAnsi="Times New Roman" w:cs="Times New Roman"/>
        </w:rPr>
        <w:t xml:space="preserve"> sequencing has revealed drought-induced methylation changes in promoter regions of ABA-responsive and ROS-regulating genes. In rice, drought stress reduces methylation at </w:t>
      </w:r>
      <w:r w:rsidRPr="00DF5B06">
        <w:rPr>
          <w:rFonts w:ascii="Times New Roman" w:hAnsi="Times New Roman" w:cs="Times New Roman"/>
          <w:i/>
          <w:iCs/>
        </w:rPr>
        <w:t>OsbZIP23</w:t>
      </w:r>
      <w:r w:rsidRPr="00DF5B06">
        <w:rPr>
          <w:rFonts w:ascii="Times New Roman" w:hAnsi="Times New Roman" w:cs="Times New Roman"/>
        </w:rPr>
        <w:t xml:space="preserve"> and </w:t>
      </w:r>
      <w:r w:rsidRPr="00DF5B06">
        <w:rPr>
          <w:rFonts w:ascii="Times New Roman" w:hAnsi="Times New Roman" w:cs="Times New Roman"/>
          <w:i/>
          <w:iCs/>
        </w:rPr>
        <w:t>OsDREB1</w:t>
      </w:r>
      <w:r w:rsidRPr="00DF5B06">
        <w:rPr>
          <w:rFonts w:ascii="Times New Roman" w:hAnsi="Times New Roman" w:cs="Times New Roman"/>
        </w:rPr>
        <w:t>, enhancing th</w:t>
      </w:r>
      <w:r w:rsidR="00BA70E2">
        <w:rPr>
          <w:rFonts w:ascii="Times New Roman" w:hAnsi="Times New Roman" w:cs="Times New Roman"/>
        </w:rPr>
        <w:t>eir transcriptional activation</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Histone acetylation (H3K9ac, H4K5ac) and methylation (H3K4me3 for activation, H3K27me3 for repression) regulate c</w:t>
      </w:r>
      <w:r w:rsidR="00031AF1">
        <w:rPr>
          <w:rFonts w:ascii="Times New Roman" w:hAnsi="Times New Roman" w:cs="Times New Roman"/>
        </w:rPr>
        <w:t xml:space="preserve">hromatin dynamics during stress (Kumar </w:t>
      </w:r>
      <w:r w:rsidR="00031AF1" w:rsidRPr="00031AF1">
        <w:rPr>
          <w:rFonts w:ascii="Times New Roman" w:hAnsi="Times New Roman" w:cs="Times New Roman"/>
          <w:i/>
        </w:rPr>
        <w:t>et.al.,</w:t>
      </w:r>
      <w:r w:rsidR="00031AF1">
        <w:rPr>
          <w:rFonts w:ascii="Times New Roman" w:hAnsi="Times New Roman" w:cs="Times New Roman"/>
        </w:rPr>
        <w:t xml:space="preserve"> 2021).</w:t>
      </w:r>
      <w:r w:rsidRPr="00DF5B06">
        <w:rPr>
          <w:rFonts w:ascii="Times New Roman" w:hAnsi="Times New Roman" w:cs="Times New Roman"/>
        </w:rPr>
        <w:t xml:space="preserve"> Cold stress in </w:t>
      </w:r>
      <w:r w:rsidRPr="00DF5B06">
        <w:rPr>
          <w:rFonts w:ascii="Times New Roman" w:hAnsi="Times New Roman" w:cs="Times New Roman"/>
          <w:i/>
          <w:iCs/>
        </w:rPr>
        <w:t>Arabidopsis</w:t>
      </w:r>
      <w:r w:rsidRPr="00DF5B06">
        <w:rPr>
          <w:rFonts w:ascii="Times New Roman" w:hAnsi="Times New Roman" w:cs="Times New Roman"/>
        </w:rPr>
        <w:t xml:space="preserve"> leads to H3K4me3 enrichment at </w:t>
      </w:r>
      <w:r w:rsidRPr="00DF5B06">
        <w:rPr>
          <w:rFonts w:ascii="Times New Roman" w:hAnsi="Times New Roman" w:cs="Times New Roman"/>
          <w:i/>
          <w:iCs/>
        </w:rPr>
        <w:t>CBF</w:t>
      </w:r>
      <w:r w:rsidRPr="00DF5B06">
        <w:rPr>
          <w:rFonts w:ascii="Times New Roman" w:hAnsi="Times New Roman" w:cs="Times New Roman"/>
        </w:rPr>
        <w:t xml:space="preserve"> lo</w:t>
      </w:r>
      <w:r w:rsidR="00BA70E2">
        <w:rPr>
          <w:rFonts w:ascii="Times New Roman" w:hAnsi="Times New Roman" w:cs="Times New Roman"/>
        </w:rPr>
        <w:t>ci, promoting cold acclimation</w:t>
      </w:r>
      <w:r w:rsidRPr="00DF5B06">
        <w:rPr>
          <w:rFonts w:ascii="Times New Roman" w:hAnsi="Times New Roman" w:cs="Times New Roman"/>
        </w:rPr>
        <w:t xml:space="preserve">. Mutants of chromatin </w:t>
      </w:r>
      <w:proofErr w:type="spellStart"/>
      <w:r w:rsidRPr="00DF5B06">
        <w:rPr>
          <w:rFonts w:ascii="Times New Roman" w:hAnsi="Times New Roman" w:cs="Times New Roman"/>
        </w:rPr>
        <w:t>remodeling</w:t>
      </w:r>
      <w:proofErr w:type="spellEnd"/>
      <w:r w:rsidRPr="00DF5B06">
        <w:rPr>
          <w:rFonts w:ascii="Times New Roman" w:hAnsi="Times New Roman" w:cs="Times New Roman"/>
        </w:rPr>
        <w:t xml:space="preserve"> complexes like SWI/SNF show impaired stress responses, suggesting their criti</w:t>
      </w:r>
      <w:r w:rsidR="00BA70E2">
        <w:rPr>
          <w:rFonts w:ascii="Times New Roman" w:hAnsi="Times New Roman" w:cs="Times New Roman"/>
        </w:rPr>
        <w:t>cal role in gene accessibility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Assay for Transposase-Accessible Chromatin using sequencing (ATAC-</w:t>
      </w:r>
      <w:proofErr w:type="spellStart"/>
      <w:r w:rsidRPr="00DF5B06">
        <w:rPr>
          <w:rFonts w:ascii="Times New Roman" w:hAnsi="Times New Roman" w:cs="Times New Roman"/>
        </w:rPr>
        <w:t>seq</w:t>
      </w:r>
      <w:proofErr w:type="spellEnd"/>
      <w:r w:rsidRPr="00DF5B06">
        <w:rPr>
          <w:rFonts w:ascii="Times New Roman" w:hAnsi="Times New Roman" w:cs="Times New Roman"/>
        </w:rPr>
        <w:t>) identifies open chromatin regions associated with active transcription under stress. Such studies in maize highlight stress-induced reprogramming of chromatin archi</w:t>
      </w:r>
      <w:r w:rsidR="00BA70E2">
        <w:rPr>
          <w:rFonts w:ascii="Times New Roman" w:hAnsi="Times New Roman" w:cs="Times New Roman"/>
        </w:rPr>
        <w:t>tecture at key regulatory loci</w:t>
      </w:r>
      <w:r w:rsidRPr="00DF5B06">
        <w:rPr>
          <w:rFonts w:ascii="Times New Roman" w:hAnsi="Times New Roman" w:cs="Times New Roman"/>
        </w:rPr>
        <w:t>.</w:t>
      </w:r>
    </w:p>
    <w:p w14:paraId="3682F47E"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E</w:t>
      </w:r>
      <w:r w:rsidRPr="00F82A57">
        <w:rPr>
          <w:rFonts w:ascii="Times New Roman" w:hAnsi="Times New Roman" w:cs="Times New Roman"/>
          <w:b/>
          <w:bCs/>
          <w:strike/>
          <w:color w:val="FF0000"/>
        </w:rPr>
        <w:t>. Integrative</w:t>
      </w:r>
      <w:r w:rsidRPr="00DF5B06">
        <w:rPr>
          <w:rFonts w:ascii="Times New Roman" w:hAnsi="Times New Roman" w:cs="Times New Roman"/>
          <w:b/>
          <w:bCs/>
        </w:rPr>
        <w:t xml:space="preserve"> Multi-Omics Strategies</w:t>
      </w:r>
      <w:r w:rsidRPr="00DF5B06">
        <w:rPr>
          <w:rFonts w:ascii="Times New Roman" w:hAnsi="Times New Roman" w:cs="Times New Roman"/>
        </w:rPr>
        <w:br/>
        <w:t xml:space="preserve">Combining transcriptomics, proteomics, metabolomics, and epigenomics provides a systems-level understanding of plant stress responses, uncovering molecular </w:t>
      </w:r>
      <w:r w:rsidR="00031AF1">
        <w:rPr>
          <w:rFonts w:ascii="Times New Roman" w:hAnsi="Times New Roman" w:cs="Times New Roman"/>
        </w:rPr>
        <w:t xml:space="preserve">networks and functional modules (Satrio </w:t>
      </w:r>
      <w:r w:rsidR="00031AF1" w:rsidRPr="00031AF1">
        <w:rPr>
          <w:rFonts w:ascii="Times New Roman" w:hAnsi="Times New Roman" w:cs="Times New Roman"/>
          <w:i/>
        </w:rPr>
        <w:t xml:space="preserve">et.al., </w:t>
      </w:r>
      <w:r w:rsidR="00031AF1">
        <w:rPr>
          <w:rFonts w:ascii="Times New Roman" w:hAnsi="Times New Roman" w:cs="Times New Roman"/>
        </w:rPr>
        <w:t>2024).</w:t>
      </w:r>
    </w:p>
    <w:p w14:paraId="15746B0A" w14:textId="7197E278"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Network-based understanding of genotype-phenotype relationships under stress</w:t>
      </w:r>
      <w:r w:rsidRPr="00DF5B06">
        <w:rPr>
          <w:rFonts w:ascii="Times New Roman" w:hAnsi="Times New Roman" w:cs="Times New Roman"/>
        </w:rPr>
        <w:br/>
        <w:t xml:space="preserve">Integrative analysis in maize under heat and drought stress has identified co-expression networks linking transcription factors (e.g., </w:t>
      </w:r>
      <w:r w:rsidRPr="00DF5B06">
        <w:rPr>
          <w:rFonts w:ascii="Times New Roman" w:hAnsi="Times New Roman" w:cs="Times New Roman"/>
          <w:i/>
          <w:iCs/>
        </w:rPr>
        <w:t>ZmDREB2A</w:t>
      </w:r>
      <w:r w:rsidRPr="00DF5B06">
        <w:rPr>
          <w:rFonts w:ascii="Times New Roman" w:hAnsi="Times New Roman" w:cs="Times New Roman"/>
        </w:rPr>
        <w:t>), metabolic enzymes, and regulatory metabol</w:t>
      </w:r>
      <w:r w:rsidR="00031AF1">
        <w:rPr>
          <w:rFonts w:ascii="Times New Roman" w:hAnsi="Times New Roman" w:cs="Times New Roman"/>
        </w:rPr>
        <w:t>ites such as ABA and raffinose</w:t>
      </w:r>
      <w:r w:rsidRPr="00DF5B06">
        <w:rPr>
          <w:rFonts w:ascii="Times New Roman" w:hAnsi="Times New Roman" w:cs="Times New Roman"/>
        </w:rPr>
        <w:t>. Systems biology approaches reveal that hub genes within these networks often control multiple stress response pathways.</w:t>
      </w:r>
      <w:r w:rsidR="00E07192">
        <w:rPr>
          <w:rFonts w:ascii="Times New Roman" w:hAnsi="Times New Roman" w:cs="Times New Roman"/>
        </w:rPr>
        <w:t xml:space="preserve"> </w:t>
      </w:r>
      <w:r w:rsidRPr="00DF5B06">
        <w:rPr>
          <w:rFonts w:ascii="Times New Roman" w:hAnsi="Times New Roman" w:cs="Times New Roman"/>
        </w:rPr>
        <w:t>In rice, combined omics under salinity stress uncovered coordinated upregulation of proline biosynthesis, ion transporters, and ROS detoxification enzymes, with their expression tightly linked to promoter demethylation an</w:t>
      </w:r>
      <w:r w:rsidR="00031AF1">
        <w:rPr>
          <w:rFonts w:ascii="Times New Roman" w:hAnsi="Times New Roman" w:cs="Times New Roman"/>
        </w:rPr>
        <w:t>d histone acetylation patterns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Machine learning models integrating omics data have improved prediction of stress tolerance phenotypes and identified trait-associated biomarkers for breeding programs. These integrative platforms enable precise genotype-to-phenotype mapping and guide molecular breeding strategies for climate-resilient crops.</w:t>
      </w:r>
    </w:p>
    <w:p w14:paraId="7B266048"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VIII. Biotechnological and Genome Editing Tools for Enhancing Stress Tolerance</w:t>
      </w:r>
    </w:p>
    <w:p w14:paraId="0A48B706"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A. Genetic Engineering Approaches</w:t>
      </w:r>
      <w:r w:rsidRPr="00DF5B06">
        <w:rPr>
          <w:rFonts w:ascii="Times New Roman" w:hAnsi="Times New Roman" w:cs="Times New Roman"/>
        </w:rPr>
        <w:br/>
        <w:t>Genetic engineering enables the direct manipulation of plant genomes to introduce or suppress specific genes</w:t>
      </w:r>
      <w:r w:rsidR="00031AF1">
        <w:rPr>
          <w:rFonts w:ascii="Times New Roman" w:hAnsi="Times New Roman" w:cs="Times New Roman"/>
        </w:rPr>
        <w:t xml:space="preserve"> involved in stress adaptation (Zhang </w:t>
      </w:r>
      <w:r w:rsidR="00031AF1" w:rsidRPr="00031AF1">
        <w:rPr>
          <w:rFonts w:ascii="Times New Roman" w:hAnsi="Times New Roman" w:cs="Times New Roman"/>
          <w:i/>
        </w:rPr>
        <w:t xml:space="preserve">et.al., </w:t>
      </w:r>
      <w:r w:rsidR="00031AF1">
        <w:rPr>
          <w:rFonts w:ascii="Times New Roman" w:hAnsi="Times New Roman" w:cs="Times New Roman"/>
        </w:rPr>
        <w:t xml:space="preserve">2000). </w:t>
      </w:r>
      <w:r w:rsidRPr="00DF5B06">
        <w:rPr>
          <w:rFonts w:ascii="Times New Roman" w:hAnsi="Times New Roman" w:cs="Times New Roman"/>
        </w:rPr>
        <w:t>By transferring or modulating the expression of stress-responsive genes, plants can be equipped to better tolerate drought, salinity, heat, and oxidative damage.</w:t>
      </w:r>
    </w:p>
    <w:p w14:paraId="3BE0952B" w14:textId="6AAC78B3" w:rsidR="00DF5B06" w:rsidRPr="00DF5B06" w:rsidRDefault="00DF5B06" w:rsidP="00064091">
      <w:pPr>
        <w:jc w:val="both"/>
        <w:rPr>
          <w:rFonts w:ascii="Times New Roman" w:hAnsi="Times New Roman" w:cs="Times New Roman"/>
        </w:rPr>
      </w:pPr>
      <w:commentRangeStart w:id="14"/>
      <w:r w:rsidRPr="00DF5B06">
        <w:rPr>
          <w:rFonts w:ascii="Times New Roman" w:hAnsi="Times New Roman" w:cs="Times New Roman"/>
          <w:i/>
          <w:iCs/>
        </w:rPr>
        <w:t>Overexpression and silencing of stress-responsive genes</w:t>
      </w:r>
      <w:commentRangeEnd w:id="14"/>
      <w:r w:rsidR="00F82A57">
        <w:rPr>
          <w:rStyle w:val="CommentReference"/>
        </w:rPr>
        <w:commentReference w:id="14"/>
      </w:r>
      <w:r w:rsidRPr="00DF5B06">
        <w:rPr>
          <w:rFonts w:ascii="Times New Roman" w:hAnsi="Times New Roman" w:cs="Times New Roman"/>
        </w:rPr>
        <w:br/>
        <w:t xml:space="preserve">Overexpression of transcription factors and functional genes involved in stress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has produced significant improvements in abiotic stress tolerance. Introduction of </w:t>
      </w:r>
      <w:r w:rsidRPr="00DF5B06">
        <w:rPr>
          <w:rFonts w:ascii="Times New Roman" w:hAnsi="Times New Roman" w:cs="Times New Roman"/>
          <w:i/>
          <w:iCs/>
        </w:rPr>
        <w:t>DREB1A</w:t>
      </w:r>
      <w:r w:rsidRPr="00DF5B06">
        <w:rPr>
          <w:rFonts w:ascii="Times New Roman" w:hAnsi="Times New Roman" w:cs="Times New Roman"/>
        </w:rPr>
        <w:t xml:space="preserve"> under the control of the stress-inducible </w:t>
      </w:r>
      <w:r w:rsidRPr="00DF5B06">
        <w:rPr>
          <w:rFonts w:ascii="Times New Roman" w:hAnsi="Times New Roman" w:cs="Times New Roman"/>
          <w:i/>
          <w:iCs/>
        </w:rPr>
        <w:t>rd29A</w:t>
      </w:r>
      <w:r w:rsidRPr="00DF5B06">
        <w:rPr>
          <w:rFonts w:ascii="Times New Roman" w:hAnsi="Times New Roman" w:cs="Times New Roman"/>
        </w:rPr>
        <w:t xml:space="preserve"> promoter in </w:t>
      </w:r>
      <w:r w:rsidRPr="00DF5B06">
        <w:rPr>
          <w:rFonts w:ascii="Times New Roman" w:hAnsi="Times New Roman" w:cs="Times New Roman"/>
          <w:i/>
          <w:iCs/>
        </w:rPr>
        <w:t>Arabidopsis</w:t>
      </w:r>
      <w:r w:rsidRPr="00DF5B06">
        <w:rPr>
          <w:rFonts w:ascii="Times New Roman" w:hAnsi="Times New Roman" w:cs="Times New Roman"/>
        </w:rPr>
        <w:t xml:space="preserve"> and rice led to enhanced tolerance to drought, freezing, and salinity due to activation of downstream stress-inducible genes such as </w:t>
      </w:r>
      <w:r w:rsidRPr="00DF5B06">
        <w:rPr>
          <w:rFonts w:ascii="Times New Roman" w:hAnsi="Times New Roman" w:cs="Times New Roman"/>
          <w:i/>
          <w:iCs/>
        </w:rPr>
        <w:t>RD29A</w:t>
      </w:r>
      <w:r w:rsidRPr="00DF5B06">
        <w:rPr>
          <w:rFonts w:ascii="Times New Roman" w:hAnsi="Times New Roman" w:cs="Times New Roman"/>
        </w:rPr>
        <w:t xml:space="preserve">, </w:t>
      </w:r>
      <w:r w:rsidRPr="00DF5B06">
        <w:rPr>
          <w:rFonts w:ascii="Times New Roman" w:hAnsi="Times New Roman" w:cs="Times New Roman"/>
          <w:i/>
          <w:iCs/>
        </w:rPr>
        <w:t>COR15A</w:t>
      </w:r>
      <w:r w:rsidRPr="00DF5B06">
        <w:rPr>
          <w:rFonts w:ascii="Times New Roman" w:hAnsi="Times New Roman" w:cs="Times New Roman"/>
        </w:rPr>
        <w:t xml:space="preserve">, and </w:t>
      </w:r>
      <w:r w:rsidRPr="00DF5B06">
        <w:rPr>
          <w:rFonts w:ascii="Times New Roman" w:hAnsi="Times New Roman" w:cs="Times New Roman"/>
          <w:i/>
          <w:iCs/>
        </w:rPr>
        <w:t>LEA</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Overexpression of </w:t>
      </w:r>
      <w:r w:rsidRPr="00DF5B06">
        <w:rPr>
          <w:rFonts w:ascii="Times New Roman" w:hAnsi="Times New Roman" w:cs="Times New Roman"/>
          <w:i/>
          <w:iCs/>
        </w:rPr>
        <w:t>P5CS1</w:t>
      </w:r>
      <w:r w:rsidRPr="00DF5B06">
        <w:rPr>
          <w:rFonts w:ascii="Times New Roman" w:hAnsi="Times New Roman" w:cs="Times New Roman"/>
        </w:rPr>
        <w:t>, encoding Δ¹-pyrroline-5-carboxylate synthetase, increases proline accumulation and improves drought</w:t>
      </w:r>
      <w:r w:rsidR="00031AF1">
        <w:rPr>
          <w:rFonts w:ascii="Times New Roman" w:hAnsi="Times New Roman" w:cs="Times New Roman"/>
        </w:rPr>
        <w:t xml:space="preserve"> tolerance in tobacco and rice</w:t>
      </w:r>
      <w:r w:rsidRPr="00DF5B06">
        <w:rPr>
          <w:rFonts w:ascii="Times New Roman" w:hAnsi="Times New Roman" w:cs="Times New Roman"/>
        </w:rPr>
        <w:t xml:space="preserve">. Similarly, constitutive expression of </w:t>
      </w:r>
      <w:r w:rsidRPr="00DF5B06">
        <w:rPr>
          <w:rFonts w:ascii="Times New Roman" w:hAnsi="Times New Roman" w:cs="Times New Roman"/>
          <w:i/>
          <w:iCs/>
        </w:rPr>
        <w:t>BADH</w:t>
      </w:r>
      <w:r w:rsidRPr="00DF5B06">
        <w:rPr>
          <w:rFonts w:ascii="Times New Roman" w:hAnsi="Times New Roman" w:cs="Times New Roman"/>
        </w:rPr>
        <w:t xml:space="preserve"> (betaine aldehyde dehydrogenase) in tomato enhances salt and oxidative stress tolerance by maintaining osmotic </w:t>
      </w:r>
      <w:r w:rsidR="00031AF1">
        <w:rPr>
          <w:rFonts w:ascii="Times New Roman" w:hAnsi="Times New Roman" w:cs="Times New Roman"/>
        </w:rPr>
        <w:t>balance and membrane integrity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Gene silencing approaches using RNA interference </w:t>
      </w:r>
      <w:r w:rsidR="00031AF1">
        <w:rPr>
          <w:rFonts w:ascii="Times New Roman" w:hAnsi="Times New Roman" w:cs="Times New Roman"/>
        </w:rPr>
        <w:t xml:space="preserve">(RNAi) have also shown promise (Deng </w:t>
      </w:r>
      <w:r w:rsidR="00031AF1" w:rsidRPr="00031AF1">
        <w:rPr>
          <w:rFonts w:ascii="Times New Roman" w:hAnsi="Times New Roman" w:cs="Times New Roman"/>
          <w:i/>
        </w:rPr>
        <w:t>et.al.,</w:t>
      </w:r>
      <w:r w:rsidR="00031AF1">
        <w:rPr>
          <w:rFonts w:ascii="Times New Roman" w:hAnsi="Times New Roman" w:cs="Times New Roman"/>
        </w:rPr>
        <w:t xml:space="preserve"> 2014). </w:t>
      </w:r>
      <w:r w:rsidRPr="00DF5B06">
        <w:rPr>
          <w:rFonts w:ascii="Times New Roman" w:hAnsi="Times New Roman" w:cs="Times New Roman"/>
        </w:rPr>
        <w:t xml:space="preserve">Silencing of </w:t>
      </w:r>
      <w:r w:rsidRPr="00DF5B06">
        <w:rPr>
          <w:rFonts w:ascii="Times New Roman" w:hAnsi="Times New Roman" w:cs="Times New Roman"/>
          <w:i/>
          <w:iCs/>
        </w:rPr>
        <w:t>ERF3</w:t>
      </w:r>
      <w:r w:rsidRPr="00DF5B06">
        <w:rPr>
          <w:rFonts w:ascii="Times New Roman" w:hAnsi="Times New Roman" w:cs="Times New Roman"/>
        </w:rPr>
        <w:t xml:space="preserve"> in tobacco reduced ethylene overproduction and increased drought tolerance by</w:t>
      </w:r>
      <w:r w:rsidR="00031AF1">
        <w:rPr>
          <w:rFonts w:ascii="Times New Roman" w:hAnsi="Times New Roman" w:cs="Times New Roman"/>
        </w:rPr>
        <w:t xml:space="preserve"> improving stomatal regulation</w:t>
      </w:r>
      <w:r w:rsidRPr="00DF5B06">
        <w:rPr>
          <w:rFonts w:ascii="Times New Roman" w:hAnsi="Times New Roman" w:cs="Times New Roman"/>
        </w:rPr>
        <w:t xml:space="preserve">. Knockdown of </w:t>
      </w:r>
      <w:r w:rsidRPr="00DF5B06">
        <w:rPr>
          <w:rFonts w:ascii="Times New Roman" w:hAnsi="Times New Roman" w:cs="Times New Roman"/>
          <w:i/>
          <w:iCs/>
        </w:rPr>
        <w:t>NAC103</w:t>
      </w:r>
      <w:r w:rsidRPr="00DF5B06">
        <w:rPr>
          <w:rFonts w:ascii="Times New Roman" w:hAnsi="Times New Roman" w:cs="Times New Roman"/>
        </w:rPr>
        <w:t xml:space="preserve"> in </w:t>
      </w:r>
      <w:r w:rsidRPr="00DF5B06">
        <w:rPr>
          <w:rFonts w:ascii="Times New Roman" w:hAnsi="Times New Roman" w:cs="Times New Roman"/>
          <w:i/>
          <w:iCs/>
        </w:rPr>
        <w:t>Arabidopsis</w:t>
      </w:r>
      <w:r w:rsidRPr="00DF5B06">
        <w:rPr>
          <w:rFonts w:ascii="Times New Roman" w:hAnsi="Times New Roman" w:cs="Times New Roman"/>
        </w:rPr>
        <w:t xml:space="preserve"> lowered ROS levels and mitig</w:t>
      </w:r>
      <w:r w:rsidR="00031AF1">
        <w:rPr>
          <w:rFonts w:ascii="Times New Roman" w:hAnsi="Times New Roman" w:cs="Times New Roman"/>
        </w:rPr>
        <w:t xml:space="preserve">ated cell </w:t>
      </w:r>
      <w:r w:rsidR="00031AF1">
        <w:rPr>
          <w:rFonts w:ascii="Times New Roman" w:hAnsi="Times New Roman" w:cs="Times New Roman"/>
        </w:rPr>
        <w:lastRenderedPageBreak/>
        <w:t>death under salinity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Transgenic crops developed through such approaches are at various stages of evaluation for stress-resilient agriculture, with several traits entering pre-commercial or confined field testing phases.</w:t>
      </w:r>
    </w:p>
    <w:p w14:paraId="31C7675E"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 xml:space="preserve">B. </w:t>
      </w:r>
      <w:commentRangeStart w:id="15"/>
      <w:r w:rsidRPr="00DF5B06">
        <w:rPr>
          <w:rFonts w:ascii="Times New Roman" w:hAnsi="Times New Roman" w:cs="Times New Roman"/>
          <w:b/>
          <w:bCs/>
        </w:rPr>
        <w:t>CRISPR/</w:t>
      </w:r>
      <w:proofErr w:type="spellStart"/>
      <w:r w:rsidRPr="00DF5B06">
        <w:rPr>
          <w:rFonts w:ascii="Times New Roman" w:hAnsi="Times New Roman" w:cs="Times New Roman"/>
          <w:b/>
          <w:bCs/>
        </w:rPr>
        <w:t>Cas</w:t>
      </w:r>
      <w:proofErr w:type="spellEnd"/>
      <w:r w:rsidRPr="00DF5B06">
        <w:rPr>
          <w:rFonts w:ascii="Times New Roman" w:hAnsi="Times New Roman" w:cs="Times New Roman"/>
          <w:b/>
          <w:bCs/>
        </w:rPr>
        <w:t>-Based Precision Breeding</w:t>
      </w:r>
      <w:commentRangeEnd w:id="15"/>
      <w:r w:rsidR="007376CE">
        <w:rPr>
          <w:rStyle w:val="CommentReference"/>
        </w:rPr>
        <w:commentReference w:id="15"/>
      </w:r>
      <w:r w:rsidRPr="00DF5B06">
        <w:rPr>
          <w:rFonts w:ascii="Times New Roman" w:hAnsi="Times New Roman" w:cs="Times New Roman"/>
        </w:rPr>
        <w:br/>
        <w:t>The advent of CRISPR/Cas systems has revolutionized functional genomics and plant breeding by enabling targeted genome modifications with unprecedented accuracy and efficiency.</w:t>
      </w:r>
    </w:p>
    <w:p w14:paraId="17CE1FF2" w14:textId="4A57DDF0"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Targeted editing of key regulatory genes for enhanced tolerance</w:t>
      </w:r>
      <w:r w:rsidRPr="00DF5B06">
        <w:rPr>
          <w:rFonts w:ascii="Times New Roman" w:hAnsi="Times New Roman" w:cs="Times New Roman"/>
        </w:rPr>
        <w:br/>
        <w:t xml:space="preserve">CRISPR/Cas9 has been used to generate precise gene knockouts, knock-ins, and base edits for stress tolerance traits. In rice, knockout of </w:t>
      </w:r>
      <w:r w:rsidRPr="00DF5B06">
        <w:rPr>
          <w:rFonts w:ascii="Times New Roman" w:hAnsi="Times New Roman" w:cs="Times New Roman"/>
          <w:i/>
          <w:iCs/>
        </w:rPr>
        <w:t>OsRR22</w:t>
      </w:r>
      <w:r w:rsidRPr="00DF5B06">
        <w:rPr>
          <w:rFonts w:ascii="Times New Roman" w:hAnsi="Times New Roman" w:cs="Times New Roman"/>
        </w:rPr>
        <w:t xml:space="preserve">, a negative regulator of </w:t>
      </w:r>
      <w:proofErr w:type="spellStart"/>
      <w:r w:rsidRPr="00DF5B06">
        <w:rPr>
          <w:rFonts w:ascii="Times New Roman" w:hAnsi="Times New Roman" w:cs="Times New Roman"/>
        </w:rPr>
        <w:t>cytokinin</w:t>
      </w:r>
      <w:proofErr w:type="spellEnd"/>
      <w:r w:rsidRPr="00DF5B06">
        <w:rPr>
          <w:rFonts w:ascii="Times New Roman" w:hAnsi="Times New Roman" w:cs="Times New Roman"/>
        </w:rPr>
        <w:t xml:space="preserve"> </w:t>
      </w:r>
      <w:proofErr w:type="spellStart"/>
      <w:r w:rsidRPr="00DF5B06">
        <w:rPr>
          <w:rFonts w:ascii="Times New Roman" w:hAnsi="Times New Roman" w:cs="Times New Roman"/>
        </w:rPr>
        <w:t>signaling</w:t>
      </w:r>
      <w:proofErr w:type="spellEnd"/>
      <w:r w:rsidRPr="00DF5B06">
        <w:rPr>
          <w:rFonts w:ascii="Times New Roman" w:hAnsi="Times New Roman" w:cs="Times New Roman"/>
        </w:rPr>
        <w:t>, enhanced salt tolerance by improving root system ar</w:t>
      </w:r>
      <w:r w:rsidR="00031AF1">
        <w:rPr>
          <w:rFonts w:ascii="Times New Roman" w:hAnsi="Times New Roman" w:cs="Times New Roman"/>
        </w:rPr>
        <w:t>chitecture and ion homeostasis</w:t>
      </w:r>
      <w:r w:rsidRPr="00DF5B06">
        <w:rPr>
          <w:rFonts w:ascii="Times New Roman" w:hAnsi="Times New Roman" w:cs="Times New Roman"/>
        </w:rPr>
        <w:t xml:space="preserve">. Targeted disruption of </w:t>
      </w:r>
      <w:r w:rsidRPr="00DF5B06">
        <w:rPr>
          <w:rFonts w:ascii="Times New Roman" w:hAnsi="Times New Roman" w:cs="Times New Roman"/>
          <w:i/>
          <w:iCs/>
        </w:rPr>
        <w:t>OsSWEET14</w:t>
      </w:r>
      <w:r w:rsidRPr="00DF5B06">
        <w:rPr>
          <w:rFonts w:ascii="Times New Roman" w:hAnsi="Times New Roman" w:cs="Times New Roman"/>
        </w:rPr>
        <w:t xml:space="preserve">, a susceptibility gene, increased resistance to </w:t>
      </w:r>
      <w:r w:rsidRPr="00DF5B06">
        <w:rPr>
          <w:rFonts w:ascii="Times New Roman" w:hAnsi="Times New Roman" w:cs="Times New Roman"/>
          <w:i/>
          <w:iCs/>
        </w:rPr>
        <w:t>Xanthomonas oryzae</w:t>
      </w:r>
      <w:r w:rsidRPr="00DF5B06">
        <w:rPr>
          <w:rFonts w:ascii="Times New Roman" w:hAnsi="Times New Roman" w:cs="Times New Roman"/>
        </w:rPr>
        <w:t>, demonstrating the utility of editing susceptibility factor</w:t>
      </w:r>
      <w:r w:rsidR="00031AF1">
        <w:rPr>
          <w:rFonts w:ascii="Times New Roman" w:hAnsi="Times New Roman" w:cs="Times New Roman"/>
        </w:rPr>
        <w:t>s for biotic stress resistance</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Multiplex editing enables simultaneous targeting of several genes. Simultaneous knockouts of </w:t>
      </w:r>
      <w:proofErr w:type="spellStart"/>
      <w:r w:rsidRPr="00DF5B06">
        <w:rPr>
          <w:rFonts w:ascii="Times New Roman" w:hAnsi="Times New Roman" w:cs="Times New Roman"/>
          <w:i/>
          <w:iCs/>
        </w:rPr>
        <w:t>OsDST</w:t>
      </w:r>
      <w:proofErr w:type="spellEnd"/>
      <w:r w:rsidRPr="00DF5B06">
        <w:rPr>
          <w:rFonts w:ascii="Times New Roman" w:hAnsi="Times New Roman" w:cs="Times New Roman"/>
        </w:rPr>
        <w:t xml:space="preserve">, </w:t>
      </w:r>
      <w:r w:rsidRPr="00DF5B06">
        <w:rPr>
          <w:rFonts w:ascii="Times New Roman" w:hAnsi="Times New Roman" w:cs="Times New Roman"/>
          <w:i/>
          <w:iCs/>
        </w:rPr>
        <w:t>OsSAPK2</w:t>
      </w:r>
      <w:r w:rsidRPr="00DF5B06">
        <w:rPr>
          <w:rFonts w:ascii="Times New Roman" w:hAnsi="Times New Roman" w:cs="Times New Roman"/>
        </w:rPr>
        <w:t xml:space="preserve">, and </w:t>
      </w:r>
      <w:proofErr w:type="spellStart"/>
      <w:r w:rsidRPr="00DF5B06">
        <w:rPr>
          <w:rFonts w:ascii="Times New Roman" w:hAnsi="Times New Roman" w:cs="Times New Roman"/>
          <w:i/>
          <w:iCs/>
        </w:rPr>
        <w:t>OsNAC</w:t>
      </w:r>
      <w:proofErr w:type="spellEnd"/>
      <w:r w:rsidRPr="00DF5B06">
        <w:rPr>
          <w:rFonts w:ascii="Times New Roman" w:hAnsi="Times New Roman" w:cs="Times New Roman"/>
        </w:rPr>
        <w:t xml:space="preserve"> genes in rice improved drought and salt resi</w:t>
      </w:r>
      <w:r w:rsidR="00031AF1">
        <w:rPr>
          <w:rFonts w:ascii="Times New Roman" w:hAnsi="Times New Roman" w:cs="Times New Roman"/>
        </w:rPr>
        <w:t xml:space="preserve">lience without affecting yield (Luo </w:t>
      </w:r>
      <w:r w:rsidR="00031AF1" w:rsidRPr="00031AF1">
        <w:rPr>
          <w:rFonts w:ascii="Times New Roman" w:hAnsi="Times New Roman" w:cs="Times New Roman"/>
          <w:i/>
        </w:rPr>
        <w:t>et.al.,</w:t>
      </w:r>
      <w:r w:rsidR="00031AF1">
        <w:rPr>
          <w:rFonts w:ascii="Times New Roman" w:hAnsi="Times New Roman" w:cs="Times New Roman"/>
        </w:rPr>
        <w:t xml:space="preserve"> 2023</w:t>
      </w:r>
      <w:proofErr w:type="gramStart"/>
      <w:r w:rsidR="00031AF1">
        <w:rPr>
          <w:rFonts w:ascii="Times New Roman" w:hAnsi="Times New Roman" w:cs="Times New Roman"/>
        </w:rPr>
        <w:t>).</w:t>
      </w:r>
      <w:r w:rsidRPr="00DF5B06">
        <w:rPr>
          <w:rFonts w:ascii="Times New Roman" w:hAnsi="Times New Roman" w:cs="Times New Roman"/>
        </w:rPr>
        <w:t>Use</w:t>
      </w:r>
      <w:proofErr w:type="gramEnd"/>
      <w:r w:rsidRPr="00DF5B06">
        <w:rPr>
          <w:rFonts w:ascii="Times New Roman" w:hAnsi="Times New Roman" w:cs="Times New Roman"/>
        </w:rPr>
        <w:t xml:space="preserve"> of CRISPR/Cas12a (Cpf1) offers the advantage of generating staggered cuts and multiplex editing with shorter guide RNAs.</w:t>
      </w:r>
      <w:r w:rsidR="00E07192">
        <w:rPr>
          <w:rFonts w:ascii="Times New Roman" w:hAnsi="Times New Roman" w:cs="Times New Roman"/>
        </w:rPr>
        <w:t xml:space="preserve"> </w:t>
      </w:r>
      <w:r w:rsidRPr="00DF5B06">
        <w:rPr>
          <w:rFonts w:ascii="Times New Roman" w:hAnsi="Times New Roman" w:cs="Times New Roman"/>
        </w:rPr>
        <w:t xml:space="preserve">Base editors and prime editors expand the toolkit by allowing single-nucleotide edits and precise insertions without double-strand breaks. These systems are being optimized for crops like maize and wheat to edit key stress response regulators such as </w:t>
      </w:r>
      <w:r w:rsidRPr="00DF5B06">
        <w:rPr>
          <w:rFonts w:ascii="Times New Roman" w:hAnsi="Times New Roman" w:cs="Times New Roman"/>
          <w:i/>
          <w:iCs/>
        </w:rPr>
        <w:t>ZmDREB2A</w:t>
      </w:r>
      <w:r w:rsidRPr="00DF5B06">
        <w:rPr>
          <w:rFonts w:ascii="Times New Roman" w:hAnsi="Times New Roman" w:cs="Times New Roman"/>
        </w:rPr>
        <w:t xml:space="preserve"> and </w:t>
      </w:r>
      <w:r w:rsidRPr="00DF5B06">
        <w:rPr>
          <w:rFonts w:ascii="Times New Roman" w:hAnsi="Times New Roman" w:cs="Times New Roman"/>
          <w:i/>
          <w:iCs/>
        </w:rPr>
        <w:t>TaNHX2</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CRISPR systems have opened avenues for non-transgenic genome editing, where the Cas9 ribonucleoprotein complex is delivered transiently, leaving no foreign DNA in the final plant, thus facilitating regulatory acceptance.</w:t>
      </w:r>
    </w:p>
    <w:p w14:paraId="59AC409C"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Synthetic Biology for Stress Adaptation</w:t>
      </w:r>
      <w:r w:rsidRPr="00DF5B06">
        <w:rPr>
          <w:rFonts w:ascii="Times New Roman" w:hAnsi="Times New Roman" w:cs="Times New Roman"/>
        </w:rPr>
        <w:br/>
        <w:t>Synthetic biology combines engineering principles with molecular biology to design and construct novel genetic circuits and pathways for programmable stress responses in crops.</w:t>
      </w:r>
    </w:p>
    <w:p w14:paraId="261409F8" w14:textId="7F775CAC"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Design of stress-resilient synthetic circuits in crops</w:t>
      </w:r>
      <w:r w:rsidRPr="00DF5B06">
        <w:rPr>
          <w:rFonts w:ascii="Times New Roman" w:hAnsi="Times New Roman" w:cs="Times New Roman"/>
        </w:rPr>
        <w:br/>
        <w:t>Synthetic promoters engineered to respond specifically to drought or salinity enable context-dependent gene expression. Synthetic promoters combining ABA-responsive elements (ABREs) with dehydration elements (DREs) have shown improved responsiveness to water deficit while minimizing off-target effects.</w:t>
      </w:r>
      <w:r w:rsidR="00E07192">
        <w:rPr>
          <w:rFonts w:ascii="Times New Roman" w:hAnsi="Times New Roman" w:cs="Times New Roman"/>
        </w:rPr>
        <w:t xml:space="preserve"> </w:t>
      </w:r>
      <w:r w:rsidRPr="00DF5B06">
        <w:rPr>
          <w:rFonts w:ascii="Times New Roman" w:hAnsi="Times New Roman" w:cs="Times New Roman"/>
        </w:rPr>
        <w:t>Boolean logic gates (e.g., AND, OR, NOT) constructed using modular transcriptional regulators allow conditional gene activation only when multi</w:t>
      </w:r>
      <w:r w:rsidR="00031AF1">
        <w:rPr>
          <w:rFonts w:ascii="Times New Roman" w:hAnsi="Times New Roman" w:cs="Times New Roman"/>
        </w:rPr>
        <w:t xml:space="preserve">ple stress signals are present (Anderson </w:t>
      </w:r>
      <w:r w:rsidR="00031AF1" w:rsidRPr="00031AF1">
        <w:rPr>
          <w:rFonts w:ascii="Times New Roman" w:hAnsi="Times New Roman" w:cs="Times New Roman"/>
          <w:i/>
        </w:rPr>
        <w:t>et.al.,</w:t>
      </w:r>
      <w:r w:rsidR="00031AF1">
        <w:rPr>
          <w:rFonts w:ascii="Times New Roman" w:hAnsi="Times New Roman" w:cs="Times New Roman"/>
        </w:rPr>
        <w:t xml:space="preserve"> 2023). </w:t>
      </w:r>
      <w:r w:rsidRPr="00DF5B06">
        <w:rPr>
          <w:rFonts w:ascii="Times New Roman" w:hAnsi="Times New Roman" w:cs="Times New Roman"/>
        </w:rPr>
        <w:t xml:space="preserve">For example, an AND-gate system combining drought and heat inducible elements has been implemented in </w:t>
      </w:r>
      <w:r w:rsidRPr="00DF5B06">
        <w:rPr>
          <w:rFonts w:ascii="Times New Roman" w:hAnsi="Times New Roman" w:cs="Times New Roman"/>
          <w:i/>
          <w:iCs/>
        </w:rPr>
        <w:t>Arabidopsis</w:t>
      </w:r>
      <w:r w:rsidRPr="00DF5B06">
        <w:rPr>
          <w:rFonts w:ascii="Times New Roman" w:hAnsi="Times New Roman" w:cs="Times New Roman"/>
        </w:rPr>
        <w:t xml:space="preserve"> to activate downstream </w:t>
      </w:r>
      <w:proofErr w:type="spellStart"/>
      <w:r w:rsidRPr="00DF5B06">
        <w:rPr>
          <w:rFonts w:ascii="Times New Roman" w:hAnsi="Times New Roman" w:cs="Times New Roman"/>
        </w:rPr>
        <w:t>defense</w:t>
      </w:r>
      <w:proofErr w:type="spellEnd"/>
      <w:r w:rsidRPr="00DF5B06">
        <w:rPr>
          <w:rFonts w:ascii="Times New Roman" w:hAnsi="Times New Roman" w:cs="Times New Roman"/>
        </w:rPr>
        <w:t xml:space="preserve"> genes </w:t>
      </w:r>
      <w:r w:rsidR="00031AF1">
        <w:rPr>
          <w:rFonts w:ascii="Times New Roman" w:hAnsi="Times New Roman" w:cs="Times New Roman"/>
        </w:rPr>
        <w:t>only under simultaneous stress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Metabolic pathway engineering using synthetic biology has enabled enhanced synthesis of protective metabolites. Overexpression of trehalose biosynthesis genes (</w:t>
      </w:r>
      <w:r w:rsidRPr="00DF5B06">
        <w:rPr>
          <w:rFonts w:ascii="Times New Roman" w:hAnsi="Times New Roman" w:cs="Times New Roman"/>
          <w:i/>
          <w:iCs/>
        </w:rPr>
        <w:t>TPS</w:t>
      </w:r>
      <w:r w:rsidRPr="00DF5B06">
        <w:rPr>
          <w:rFonts w:ascii="Times New Roman" w:hAnsi="Times New Roman" w:cs="Times New Roman"/>
        </w:rPr>
        <w:t xml:space="preserve">, </w:t>
      </w:r>
      <w:r w:rsidRPr="00DF5B06">
        <w:rPr>
          <w:rFonts w:ascii="Times New Roman" w:hAnsi="Times New Roman" w:cs="Times New Roman"/>
          <w:i/>
          <w:iCs/>
        </w:rPr>
        <w:t>TPP</w:t>
      </w:r>
      <w:r w:rsidRPr="00DF5B06">
        <w:rPr>
          <w:rFonts w:ascii="Times New Roman" w:hAnsi="Times New Roman" w:cs="Times New Roman"/>
        </w:rPr>
        <w:t>) under synthetic promoters has led to improved droug</w:t>
      </w:r>
      <w:r w:rsidR="00031AF1">
        <w:rPr>
          <w:rFonts w:ascii="Times New Roman" w:hAnsi="Times New Roman" w:cs="Times New Roman"/>
        </w:rPr>
        <w:t>ht tolerance in rice and maize</w:t>
      </w:r>
      <w:r w:rsidRPr="00DF5B06">
        <w:rPr>
          <w:rFonts w:ascii="Times New Roman" w:hAnsi="Times New Roman" w:cs="Times New Roman"/>
        </w:rPr>
        <w:t>. Pathways for non-native osmolytes like mannitol and galactinol have been introduced into stress-sensitive crops to enhance osmotic adjustment.</w:t>
      </w:r>
      <w:r w:rsidR="00E07192">
        <w:rPr>
          <w:rFonts w:ascii="Times New Roman" w:hAnsi="Times New Roman" w:cs="Times New Roman"/>
        </w:rPr>
        <w:t xml:space="preserve"> </w:t>
      </w:r>
      <w:r w:rsidRPr="00DF5B06">
        <w:rPr>
          <w:rFonts w:ascii="Times New Roman" w:hAnsi="Times New Roman" w:cs="Times New Roman"/>
        </w:rPr>
        <w:t>Modular biosensors and feedback loops are being developed to monitor internal stress markers (e.g., ROS, ABA) and initiate appropriate responses, creating autonomous stress-mitigation systems within plants.</w:t>
      </w:r>
    </w:p>
    <w:p w14:paraId="69CF24D1"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D. Development of Climate-Smart Crops</w:t>
      </w:r>
      <w:r w:rsidRPr="00DF5B06">
        <w:rPr>
          <w:rFonts w:ascii="Times New Roman" w:hAnsi="Times New Roman" w:cs="Times New Roman"/>
        </w:rPr>
        <w:br/>
        <w:t>Climate-smart crops integrate multiple stress-tolerance traits using molecular breeding and biotechnology to ensure sustainability and yield stabi</w:t>
      </w:r>
      <w:r w:rsidR="00031AF1">
        <w:rPr>
          <w:rFonts w:ascii="Times New Roman" w:hAnsi="Times New Roman" w:cs="Times New Roman"/>
        </w:rPr>
        <w:t xml:space="preserve">lity under climatic variability (Raza </w:t>
      </w:r>
      <w:r w:rsidR="00031AF1" w:rsidRPr="00031AF1">
        <w:rPr>
          <w:rFonts w:ascii="Times New Roman" w:hAnsi="Times New Roman" w:cs="Times New Roman"/>
          <w:i/>
        </w:rPr>
        <w:t>et.al.,</w:t>
      </w:r>
      <w:r w:rsidR="00031AF1">
        <w:rPr>
          <w:rFonts w:ascii="Times New Roman" w:hAnsi="Times New Roman" w:cs="Times New Roman"/>
        </w:rPr>
        <w:t xml:space="preserve"> 2025).</w:t>
      </w:r>
    </w:p>
    <w:p w14:paraId="6B7182F6" w14:textId="2896EF61"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Combining multi-trait improvement with molecular breeding tools</w:t>
      </w:r>
      <w:r w:rsidRPr="00DF5B06">
        <w:rPr>
          <w:rFonts w:ascii="Times New Roman" w:hAnsi="Times New Roman" w:cs="Times New Roman"/>
        </w:rPr>
        <w:br/>
        <w:t xml:space="preserve">Pyramiding of multiple QTLs and genes through marker-assisted selection (MAS) and genomic selection (GS) has produced cultivars resilient to heat, drought, and salinity. The incorporation of </w:t>
      </w:r>
      <w:proofErr w:type="spellStart"/>
      <w:r w:rsidRPr="00DF5B06">
        <w:rPr>
          <w:rFonts w:ascii="Times New Roman" w:hAnsi="Times New Roman" w:cs="Times New Roman"/>
          <w:i/>
          <w:iCs/>
        </w:rPr>
        <w:t>qDTY</w:t>
      </w:r>
      <w:proofErr w:type="spellEnd"/>
      <w:r w:rsidRPr="00DF5B06">
        <w:rPr>
          <w:rFonts w:ascii="Times New Roman" w:hAnsi="Times New Roman" w:cs="Times New Roman"/>
        </w:rPr>
        <w:t xml:space="preserve">, </w:t>
      </w:r>
      <w:proofErr w:type="spellStart"/>
      <w:r w:rsidRPr="00DF5B06">
        <w:rPr>
          <w:rFonts w:ascii="Times New Roman" w:hAnsi="Times New Roman" w:cs="Times New Roman"/>
          <w:i/>
          <w:iCs/>
        </w:rPr>
        <w:t>Saltol</w:t>
      </w:r>
      <w:proofErr w:type="spellEnd"/>
      <w:r w:rsidRPr="00DF5B06">
        <w:rPr>
          <w:rFonts w:ascii="Times New Roman" w:hAnsi="Times New Roman" w:cs="Times New Roman"/>
        </w:rPr>
        <w:t xml:space="preserve">, and </w:t>
      </w:r>
      <w:r w:rsidRPr="00DF5B06">
        <w:rPr>
          <w:rFonts w:ascii="Times New Roman" w:hAnsi="Times New Roman" w:cs="Times New Roman"/>
          <w:i/>
          <w:iCs/>
        </w:rPr>
        <w:t>SUB1</w:t>
      </w:r>
      <w:r w:rsidRPr="00DF5B06">
        <w:rPr>
          <w:rFonts w:ascii="Times New Roman" w:hAnsi="Times New Roman" w:cs="Times New Roman"/>
        </w:rPr>
        <w:t xml:space="preserve"> loci in rice has resulted in genotypes that withstand submergence, water scarcity, and saline conditions whi</w:t>
      </w:r>
      <w:r w:rsidR="00031AF1">
        <w:rPr>
          <w:rFonts w:ascii="Times New Roman" w:hAnsi="Times New Roman" w:cs="Times New Roman"/>
        </w:rPr>
        <w:t>le maintaining yield potential</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Genome editing allows stacking of </w:t>
      </w:r>
      <w:r w:rsidRPr="00DF5B06">
        <w:rPr>
          <w:rFonts w:ascii="Times New Roman" w:hAnsi="Times New Roman" w:cs="Times New Roman"/>
        </w:rPr>
        <w:lastRenderedPageBreak/>
        <w:t>alleles for heat tolerance (</w:t>
      </w:r>
      <w:r w:rsidRPr="00DF5B06">
        <w:rPr>
          <w:rFonts w:ascii="Times New Roman" w:hAnsi="Times New Roman" w:cs="Times New Roman"/>
          <w:i/>
          <w:iCs/>
        </w:rPr>
        <w:t>HSP101</w:t>
      </w:r>
      <w:r w:rsidRPr="00DF5B06">
        <w:rPr>
          <w:rFonts w:ascii="Times New Roman" w:hAnsi="Times New Roman" w:cs="Times New Roman"/>
        </w:rPr>
        <w:t xml:space="preserve">, </w:t>
      </w:r>
      <w:r w:rsidRPr="00DF5B06">
        <w:rPr>
          <w:rFonts w:ascii="Times New Roman" w:hAnsi="Times New Roman" w:cs="Times New Roman"/>
          <w:i/>
          <w:iCs/>
        </w:rPr>
        <w:t>HSFA2</w:t>
      </w:r>
      <w:r w:rsidRPr="00DF5B06">
        <w:rPr>
          <w:rFonts w:ascii="Times New Roman" w:hAnsi="Times New Roman" w:cs="Times New Roman"/>
        </w:rPr>
        <w:t>), salt tolerance (</w:t>
      </w:r>
      <w:r w:rsidRPr="00DF5B06">
        <w:rPr>
          <w:rFonts w:ascii="Times New Roman" w:hAnsi="Times New Roman" w:cs="Times New Roman"/>
          <w:i/>
          <w:iCs/>
        </w:rPr>
        <w:t>NHX1</w:t>
      </w:r>
      <w:r w:rsidRPr="00DF5B06">
        <w:rPr>
          <w:rFonts w:ascii="Times New Roman" w:hAnsi="Times New Roman" w:cs="Times New Roman"/>
        </w:rPr>
        <w:t xml:space="preserve">, </w:t>
      </w:r>
      <w:r w:rsidRPr="00DF5B06">
        <w:rPr>
          <w:rFonts w:ascii="Times New Roman" w:hAnsi="Times New Roman" w:cs="Times New Roman"/>
          <w:i/>
          <w:iCs/>
        </w:rPr>
        <w:t>HKT1;5</w:t>
      </w:r>
      <w:r w:rsidRPr="00DF5B06">
        <w:rPr>
          <w:rFonts w:ascii="Times New Roman" w:hAnsi="Times New Roman" w:cs="Times New Roman"/>
        </w:rPr>
        <w:t>), and drought resilience (</w:t>
      </w:r>
      <w:r w:rsidRPr="00DF5B06">
        <w:rPr>
          <w:rFonts w:ascii="Times New Roman" w:hAnsi="Times New Roman" w:cs="Times New Roman"/>
          <w:i/>
          <w:iCs/>
        </w:rPr>
        <w:t>DREB1A</w:t>
      </w:r>
      <w:r w:rsidRPr="00DF5B06">
        <w:rPr>
          <w:rFonts w:ascii="Times New Roman" w:hAnsi="Times New Roman" w:cs="Times New Roman"/>
        </w:rPr>
        <w:t xml:space="preserve">, </w:t>
      </w:r>
      <w:r w:rsidRPr="00DF5B06">
        <w:rPr>
          <w:rFonts w:ascii="Times New Roman" w:hAnsi="Times New Roman" w:cs="Times New Roman"/>
          <w:i/>
          <w:iCs/>
        </w:rPr>
        <w:t>RD29A</w:t>
      </w:r>
      <w:r w:rsidRPr="00DF5B06">
        <w:rPr>
          <w:rFonts w:ascii="Times New Roman" w:hAnsi="Times New Roman" w:cs="Times New Roman"/>
        </w:rPr>
        <w:t xml:space="preserve">) within a single genotype. Editing of promoter regions using </w:t>
      </w:r>
      <w:proofErr w:type="spellStart"/>
      <w:r w:rsidRPr="00DF5B06">
        <w:rPr>
          <w:rFonts w:ascii="Times New Roman" w:hAnsi="Times New Roman" w:cs="Times New Roman"/>
        </w:rPr>
        <w:t>CRISPRa</w:t>
      </w:r>
      <w:proofErr w:type="spellEnd"/>
      <w:r w:rsidRPr="00DF5B06">
        <w:rPr>
          <w:rFonts w:ascii="Times New Roman" w:hAnsi="Times New Roman" w:cs="Times New Roman"/>
        </w:rPr>
        <w:t>/i systems can fine-tune gene expression in a stress-specific manner, enhancing physiological plasticity.</w:t>
      </w:r>
      <w:r w:rsidR="00E07192">
        <w:rPr>
          <w:rFonts w:ascii="Times New Roman" w:hAnsi="Times New Roman" w:cs="Times New Roman"/>
        </w:rPr>
        <w:t xml:space="preserve"> </w:t>
      </w:r>
      <w:r w:rsidRPr="00DF5B06">
        <w:rPr>
          <w:rFonts w:ascii="Times New Roman" w:hAnsi="Times New Roman" w:cs="Times New Roman"/>
        </w:rPr>
        <w:t>High-throughput phenotyping platforms, coupled with machine learning, facilitate precise selection of genotypes with superior stress re</w:t>
      </w:r>
      <w:r w:rsidR="00031AF1">
        <w:rPr>
          <w:rFonts w:ascii="Times New Roman" w:hAnsi="Times New Roman" w:cs="Times New Roman"/>
        </w:rPr>
        <w:t xml:space="preserve">sponses under field conditions (Gill </w:t>
      </w:r>
      <w:r w:rsidR="00031AF1" w:rsidRPr="00031AF1">
        <w:rPr>
          <w:rFonts w:ascii="Times New Roman" w:hAnsi="Times New Roman" w:cs="Times New Roman"/>
          <w:i/>
        </w:rPr>
        <w:t>et.al.,</w:t>
      </w:r>
      <w:r w:rsidR="00031AF1">
        <w:rPr>
          <w:rFonts w:ascii="Times New Roman" w:hAnsi="Times New Roman" w:cs="Times New Roman"/>
        </w:rPr>
        <w:t xml:space="preserve"> 2022). </w:t>
      </w:r>
      <w:r w:rsidRPr="00DF5B06">
        <w:rPr>
          <w:rFonts w:ascii="Times New Roman" w:hAnsi="Times New Roman" w:cs="Times New Roman"/>
        </w:rPr>
        <w:t>Integration of omics data—transcriptomic, proteomic, metabolomic</w:t>
      </w:r>
      <w:r w:rsidR="00E07192">
        <w:rPr>
          <w:rFonts w:ascii="Times New Roman" w:hAnsi="Times New Roman" w:cs="Times New Roman"/>
        </w:rPr>
        <w:t xml:space="preserve"> </w:t>
      </w:r>
      <w:r w:rsidRPr="00DF5B06">
        <w:rPr>
          <w:rFonts w:ascii="Times New Roman" w:hAnsi="Times New Roman" w:cs="Times New Roman"/>
        </w:rPr>
        <w:t>with genomic prediction models supports data-driven breeding decisions for developing climate-resilient cultivars.</w:t>
      </w:r>
      <w:r w:rsidR="00E07192">
        <w:rPr>
          <w:rFonts w:ascii="Times New Roman" w:hAnsi="Times New Roman" w:cs="Times New Roman"/>
        </w:rPr>
        <w:t xml:space="preserve"> </w:t>
      </w:r>
      <w:r w:rsidRPr="00DF5B06">
        <w:rPr>
          <w:rFonts w:ascii="Times New Roman" w:hAnsi="Times New Roman" w:cs="Times New Roman"/>
        </w:rPr>
        <w:t xml:space="preserve">Precision breeding strategies informed by systems biology, environmental </w:t>
      </w:r>
      <w:proofErr w:type="spellStart"/>
      <w:r w:rsidRPr="00DF5B06">
        <w:rPr>
          <w:rFonts w:ascii="Times New Roman" w:hAnsi="Times New Roman" w:cs="Times New Roman"/>
        </w:rPr>
        <w:t>modeling</w:t>
      </w:r>
      <w:proofErr w:type="spellEnd"/>
      <w:r w:rsidRPr="00DF5B06">
        <w:rPr>
          <w:rFonts w:ascii="Times New Roman" w:hAnsi="Times New Roman" w:cs="Times New Roman"/>
        </w:rPr>
        <w:t>, and trait simulation contribute to the next generation of climate-smart agriculture capable of withstanding the escalating impacts of climate change on global food systems.</w:t>
      </w:r>
    </w:p>
    <w:p w14:paraId="7CBA056F"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 xml:space="preserve">X. </w:t>
      </w:r>
      <w:commentRangeStart w:id="16"/>
      <w:r w:rsidRPr="00DF5B06">
        <w:rPr>
          <w:rFonts w:ascii="Times New Roman" w:hAnsi="Times New Roman" w:cs="Times New Roman"/>
          <w:b/>
          <w:bCs/>
        </w:rPr>
        <w:t>Challenges and Future</w:t>
      </w:r>
      <w:commentRangeEnd w:id="16"/>
      <w:r w:rsidR="00B075D3">
        <w:rPr>
          <w:rStyle w:val="CommentReference"/>
        </w:rPr>
        <w:commentReference w:id="16"/>
      </w:r>
    </w:p>
    <w:p w14:paraId="076F6D16"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A. Gaps in Translational Research from Lab to Field</w:t>
      </w:r>
      <w:r w:rsidRPr="00DF5B06">
        <w:rPr>
          <w:rFonts w:ascii="Times New Roman" w:hAnsi="Times New Roman" w:cs="Times New Roman"/>
        </w:rPr>
        <w:br/>
        <w:t>Laboratory-validated stress-responsive genes often fail to deliver consistent results under field conditions due to genotype-by-environment interactions. Many promising transgenic lines or QTL-</w:t>
      </w:r>
      <w:proofErr w:type="spellStart"/>
      <w:r w:rsidRPr="00DF5B06">
        <w:rPr>
          <w:rFonts w:ascii="Times New Roman" w:hAnsi="Times New Roman" w:cs="Times New Roman"/>
        </w:rPr>
        <w:t>introgressed</w:t>
      </w:r>
      <w:proofErr w:type="spellEnd"/>
      <w:r w:rsidRPr="00DF5B06">
        <w:rPr>
          <w:rFonts w:ascii="Times New Roman" w:hAnsi="Times New Roman" w:cs="Times New Roman"/>
        </w:rPr>
        <w:t xml:space="preserve"> cultivars exhibit variable performance outside controlled environments, highlighting a critical disconnect between molecular research and on-ground a</w:t>
      </w:r>
      <w:r w:rsidR="00031AF1">
        <w:rPr>
          <w:rFonts w:ascii="Times New Roman" w:hAnsi="Times New Roman" w:cs="Times New Roman"/>
        </w:rPr>
        <w:t>gricultural deployment</w:t>
      </w:r>
      <w:r w:rsidRPr="00DF5B06">
        <w:rPr>
          <w:rFonts w:ascii="Times New Roman" w:hAnsi="Times New Roman" w:cs="Times New Roman"/>
        </w:rPr>
        <w:t>.</w:t>
      </w:r>
    </w:p>
    <w:p w14:paraId="58B89EE9"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B. Need for High-Throughput Phenotyping Under Stress Conditions</w:t>
      </w:r>
      <w:r w:rsidRPr="00DF5B06">
        <w:rPr>
          <w:rFonts w:ascii="Times New Roman" w:hAnsi="Times New Roman" w:cs="Times New Roman"/>
        </w:rPr>
        <w:br/>
        <w:t xml:space="preserve">Precise assessment of stress tolerance traits requires advanced phenotyping tools. Manual screening </w:t>
      </w:r>
      <w:r w:rsidR="00031AF1">
        <w:rPr>
          <w:rFonts w:ascii="Times New Roman" w:hAnsi="Times New Roman" w:cs="Times New Roman"/>
        </w:rPr>
        <w:t xml:space="preserve">is inefficient and error-prone (Smith </w:t>
      </w:r>
      <w:r w:rsidR="00031AF1" w:rsidRPr="00031AF1">
        <w:rPr>
          <w:rFonts w:ascii="Times New Roman" w:hAnsi="Times New Roman" w:cs="Times New Roman"/>
          <w:i/>
        </w:rPr>
        <w:t>et.al.,</w:t>
      </w:r>
      <w:r w:rsidR="00031AF1">
        <w:rPr>
          <w:rFonts w:ascii="Times New Roman" w:hAnsi="Times New Roman" w:cs="Times New Roman"/>
        </w:rPr>
        <w:t xml:space="preserve"> 2021). </w:t>
      </w:r>
      <w:r w:rsidRPr="00DF5B06">
        <w:rPr>
          <w:rFonts w:ascii="Times New Roman" w:hAnsi="Times New Roman" w:cs="Times New Roman"/>
        </w:rPr>
        <w:t>High-throughput phenotyping platforms using imaging, drones, and spectral sensors enable real-time measurement of traits like canopy temperature, chlorophyll fluorescence, and water-use efficiency under di</w:t>
      </w:r>
      <w:r w:rsidR="00031AF1">
        <w:rPr>
          <w:rFonts w:ascii="Times New Roman" w:hAnsi="Times New Roman" w:cs="Times New Roman"/>
        </w:rPr>
        <w:t>verse environmental conditions</w:t>
      </w:r>
      <w:r w:rsidRPr="00DF5B06">
        <w:rPr>
          <w:rFonts w:ascii="Times New Roman" w:hAnsi="Times New Roman" w:cs="Times New Roman"/>
        </w:rPr>
        <w:t>.</w:t>
      </w:r>
    </w:p>
    <w:p w14:paraId="3DB53A25"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Addressing Polygenic Nature of Stress Tolerance</w:t>
      </w:r>
      <w:r w:rsidRPr="00DF5B06">
        <w:rPr>
          <w:rFonts w:ascii="Times New Roman" w:hAnsi="Times New Roman" w:cs="Times New Roman"/>
        </w:rPr>
        <w:br/>
        <w:t xml:space="preserve">Abiotic stress tolerance is a complex, multigenic trait involving numerous small-effect loci. Traditional QTL mapping captures only a fraction of the variation. Genomic selection and genome-wide association studies offer solutions to predict polygenic trait performance but require dense marker coverage </w:t>
      </w:r>
      <w:r w:rsidR="00031AF1">
        <w:rPr>
          <w:rFonts w:ascii="Times New Roman" w:hAnsi="Times New Roman" w:cs="Times New Roman"/>
        </w:rPr>
        <w:t>and large training populations</w:t>
      </w:r>
      <w:r w:rsidRPr="00DF5B06">
        <w:rPr>
          <w:rFonts w:ascii="Times New Roman" w:hAnsi="Times New Roman" w:cs="Times New Roman"/>
        </w:rPr>
        <w:t>.</w:t>
      </w:r>
    </w:p>
    <w:p w14:paraId="6C846DB0"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D. Incorporating Farmer-Preferred Traits Alongside Stress Tolerance</w:t>
      </w:r>
      <w:r w:rsidRPr="00DF5B06">
        <w:rPr>
          <w:rFonts w:ascii="Times New Roman" w:hAnsi="Times New Roman" w:cs="Times New Roman"/>
        </w:rPr>
        <w:br/>
        <w:t>Breeding for stress resilience must consider agronomic performance, grain quality, and market acceptability. Cultivars with improved tolerance often lag in yield or palatability, limiting adoption. Participatory breeding and socio-economic trait integration are essential to ensure the succes</w:t>
      </w:r>
      <w:r w:rsidR="00031AF1">
        <w:rPr>
          <w:rFonts w:ascii="Times New Roman" w:hAnsi="Times New Roman" w:cs="Times New Roman"/>
        </w:rPr>
        <w:t>s of resilient varieties</w:t>
      </w:r>
      <w:r w:rsidRPr="00DF5B06">
        <w:rPr>
          <w:rFonts w:ascii="Times New Roman" w:hAnsi="Times New Roman" w:cs="Times New Roman"/>
        </w:rPr>
        <w:t>.</w:t>
      </w:r>
    </w:p>
    <w:p w14:paraId="2F70E762"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E. Policy, Intellectual Property, and Biosafety Considerations</w:t>
      </w:r>
      <w:r w:rsidRPr="00DF5B06">
        <w:rPr>
          <w:rFonts w:ascii="Times New Roman" w:hAnsi="Times New Roman" w:cs="Times New Roman"/>
        </w:rPr>
        <w:br/>
        <w:t>The deployment of genetically engineered and genome-edited crops faces regulat</w:t>
      </w:r>
      <w:r w:rsidR="00031AF1">
        <w:rPr>
          <w:rFonts w:ascii="Times New Roman" w:hAnsi="Times New Roman" w:cs="Times New Roman"/>
        </w:rPr>
        <w:t xml:space="preserve">ory hurdles and public scrutiny (Wolt </w:t>
      </w:r>
      <w:r w:rsidR="00031AF1" w:rsidRPr="00031AF1">
        <w:rPr>
          <w:rFonts w:ascii="Times New Roman" w:hAnsi="Times New Roman" w:cs="Times New Roman"/>
          <w:i/>
        </w:rPr>
        <w:t>et.al.,</w:t>
      </w:r>
      <w:r w:rsidR="00031AF1">
        <w:rPr>
          <w:rFonts w:ascii="Times New Roman" w:hAnsi="Times New Roman" w:cs="Times New Roman"/>
        </w:rPr>
        <w:t xml:space="preserve"> 2018).</w:t>
      </w:r>
      <w:r w:rsidRPr="00DF5B06">
        <w:rPr>
          <w:rFonts w:ascii="Times New Roman" w:hAnsi="Times New Roman" w:cs="Times New Roman"/>
        </w:rPr>
        <w:t xml:space="preserve"> Clear biosafety frameworks, trait-specific risk assessment, and harmonized intellectual property rights are needed to accelerate innovation while ensurin</w:t>
      </w:r>
      <w:r w:rsidR="00031AF1">
        <w:rPr>
          <w:rFonts w:ascii="Times New Roman" w:hAnsi="Times New Roman" w:cs="Times New Roman"/>
        </w:rPr>
        <w:t>g ethical and safe application</w:t>
      </w:r>
      <w:r w:rsidRPr="00DF5B06">
        <w:rPr>
          <w:rFonts w:ascii="Times New Roman" w:hAnsi="Times New Roman" w:cs="Times New Roman"/>
        </w:rPr>
        <w:t>.</w:t>
      </w:r>
    </w:p>
    <w:p w14:paraId="19696A8D" w14:textId="77777777" w:rsidR="00812A31" w:rsidRPr="00812A31" w:rsidRDefault="00DF5B06" w:rsidP="00064091">
      <w:pPr>
        <w:jc w:val="both"/>
        <w:rPr>
          <w:rFonts w:ascii="Times New Roman" w:hAnsi="Times New Roman" w:cs="Times New Roman"/>
          <w:b/>
          <w:bCs/>
        </w:rPr>
      </w:pPr>
      <w:r w:rsidRPr="00064091">
        <w:rPr>
          <w:rFonts w:ascii="Times New Roman" w:hAnsi="Times New Roman" w:cs="Times New Roman"/>
          <w:b/>
          <w:bCs/>
        </w:rPr>
        <w:t xml:space="preserve">Conclusion </w:t>
      </w:r>
    </w:p>
    <w:p w14:paraId="7C2975CA" w14:textId="77777777" w:rsidR="00812A31" w:rsidRPr="00812A31" w:rsidRDefault="00DF5B06" w:rsidP="00064091">
      <w:pPr>
        <w:jc w:val="both"/>
        <w:rPr>
          <w:rFonts w:ascii="Times New Roman" w:hAnsi="Times New Roman" w:cs="Times New Roman"/>
        </w:rPr>
      </w:pPr>
      <w:r w:rsidRPr="00064091">
        <w:rPr>
          <w:rFonts w:ascii="Times New Roman" w:hAnsi="Times New Roman" w:cs="Times New Roman"/>
        </w:rPr>
        <w:t xml:space="preserve">The molecular mechanisms underlying plant responses to environmental stress </w:t>
      </w:r>
      <w:commentRangeStart w:id="17"/>
      <w:r w:rsidRPr="00064091">
        <w:rPr>
          <w:rFonts w:ascii="Times New Roman" w:hAnsi="Times New Roman" w:cs="Times New Roman"/>
        </w:rPr>
        <w:t>is</w:t>
      </w:r>
      <w:commentRangeEnd w:id="17"/>
      <w:r w:rsidR="00B075D3">
        <w:rPr>
          <w:rStyle w:val="CommentReference"/>
        </w:rPr>
        <w:commentReference w:id="17"/>
      </w:r>
      <w:r w:rsidRPr="00064091">
        <w:rPr>
          <w:rFonts w:ascii="Times New Roman" w:hAnsi="Times New Roman" w:cs="Times New Roman"/>
        </w:rPr>
        <w:t xml:space="preserve"> critical for developing resilient crop systems amid escalating climate variability. </w:t>
      </w:r>
      <w:commentRangeStart w:id="18"/>
      <w:r w:rsidRPr="00064091">
        <w:rPr>
          <w:rFonts w:ascii="Times New Roman" w:hAnsi="Times New Roman" w:cs="Times New Roman"/>
        </w:rPr>
        <w:t>Genetic variability, both natural and engineered, provides a powerful basis for enhancing stress tolerance through the activation of complex signalling networks, transcriptional regulators, and physiological adaptations.</w:t>
      </w:r>
      <w:commentRangeEnd w:id="18"/>
      <w:r w:rsidR="00B075D3">
        <w:rPr>
          <w:rStyle w:val="CommentReference"/>
        </w:rPr>
        <w:commentReference w:id="18"/>
      </w:r>
      <w:r w:rsidRPr="00064091">
        <w:rPr>
          <w:rFonts w:ascii="Times New Roman" w:hAnsi="Times New Roman" w:cs="Times New Roman"/>
        </w:rPr>
        <w:t xml:space="preserve"> Advanced omics platforms have significantly expanded our ability to dissect these mechanisms, enabling the identification of stress-responsive genes, proteins, metabolites, and epigenetic markers. Integration of biotechnological tools such as CRISPR-based genome editing and synthetic biology allows precise manipulation of these pathways for tailored stress resistance. Despite scientific progress, challenges persist in translating lab-scale innovations to field applications due to polygenic trait complexity, </w:t>
      </w:r>
      <w:r w:rsidRPr="00064091">
        <w:rPr>
          <w:rFonts w:ascii="Times New Roman" w:hAnsi="Times New Roman" w:cs="Times New Roman"/>
        </w:rPr>
        <w:lastRenderedPageBreak/>
        <w:t>phenotyping limitations, and regulatory hurdles. Bridging this gap requires multi-disciplinary strategies combining cutting-edge molecular approaches with farmer-centric breeding, robust policy support, and high-throughput field validation to ensure sustainable agricultural productivity under stress-prone conditions.</w:t>
      </w:r>
    </w:p>
    <w:p w14:paraId="5D98CD07" w14:textId="77777777" w:rsidR="00812A31" w:rsidRPr="00064091" w:rsidRDefault="00812A31" w:rsidP="00064091">
      <w:pPr>
        <w:jc w:val="both"/>
        <w:rPr>
          <w:rFonts w:ascii="Times New Roman" w:hAnsi="Times New Roman" w:cs="Times New Roman"/>
          <w:b/>
          <w:bCs/>
        </w:rPr>
      </w:pPr>
      <w:r w:rsidRPr="00064091">
        <w:rPr>
          <w:rFonts w:ascii="Times New Roman" w:hAnsi="Times New Roman" w:cs="Times New Roman"/>
          <w:b/>
          <w:bCs/>
        </w:rPr>
        <w:t xml:space="preserve">References </w:t>
      </w:r>
    </w:p>
    <w:p w14:paraId="1D02B9F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Anderson, C. E., Ferreira, S. S., &amp; Antunes, M. S. (2023). Integration of multiple stress signals in plants using synthetic Boolean logic gates. </w:t>
      </w:r>
      <w:r w:rsidRPr="00310533">
        <w:rPr>
          <w:rFonts w:ascii="Times New Roman" w:hAnsi="Times New Roman" w:cs="Times New Roman"/>
          <w:i/>
          <w:iCs/>
          <w:color w:val="222222"/>
          <w:shd w:val="clear" w:color="auto" w:fill="FFFFFF"/>
        </w:rPr>
        <w:t>Plant Physiology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192</w:t>
      </w:r>
      <w:r w:rsidRPr="00310533">
        <w:rPr>
          <w:rFonts w:ascii="Times New Roman" w:hAnsi="Times New Roman" w:cs="Times New Roman"/>
          <w:color w:val="222222"/>
          <w:shd w:val="clear" w:color="auto" w:fill="FFFFFF"/>
        </w:rPr>
        <w:t>(4), 3189-3202.</w:t>
      </w:r>
    </w:p>
    <w:p w14:paraId="0CA4BAF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Bafana, A., Dutt, S., Kumar, A., Kumar, S., &amp; Ahuja, P. S. (2011). </w:t>
      </w:r>
      <w:r w:rsidRPr="00310533">
        <w:rPr>
          <w:rFonts w:ascii="Times New Roman" w:hAnsi="Times New Roman" w:cs="Times New Roman"/>
          <w:color w:val="222222"/>
          <w:shd w:val="clear" w:color="auto" w:fill="FFFFFF"/>
        </w:rPr>
        <w:t>The basic and applied aspects of superoxide dismutase. </w:t>
      </w:r>
      <w:r w:rsidRPr="00310533">
        <w:rPr>
          <w:rFonts w:ascii="Times New Roman" w:hAnsi="Times New Roman" w:cs="Times New Roman"/>
          <w:i/>
          <w:iCs/>
          <w:color w:val="222222"/>
          <w:shd w:val="clear" w:color="auto" w:fill="FFFFFF"/>
        </w:rPr>
        <w:t>Journal of Molecular Catalysis B: Enzymatic</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68</w:t>
      </w:r>
      <w:r w:rsidRPr="00310533">
        <w:rPr>
          <w:rFonts w:ascii="Times New Roman" w:hAnsi="Times New Roman" w:cs="Times New Roman"/>
          <w:color w:val="222222"/>
          <w:shd w:val="clear" w:color="auto" w:fill="FFFFFF"/>
        </w:rPr>
        <w:t>(2), 129-138.</w:t>
      </w:r>
    </w:p>
    <w:p w14:paraId="26A5F3E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Cao, S., Wang, Y., Li, X., Gao, F., Feng, J., &amp; Zhou, Y. (2020). Characterization of the AP2/ERF transcription factor family and expression profiling of DREB subfamily under cold and osmotic stresses in Ammopiptanthus nanus. </w:t>
      </w:r>
      <w:r w:rsidRPr="00310533">
        <w:rPr>
          <w:rFonts w:ascii="Times New Roman" w:hAnsi="Times New Roman" w:cs="Times New Roman"/>
          <w:i/>
          <w:iCs/>
          <w:color w:val="222222"/>
          <w:shd w:val="clear" w:color="auto" w:fill="FFFFFF"/>
        </w:rPr>
        <w:t>Plants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9</w:t>
      </w:r>
      <w:r w:rsidRPr="00310533">
        <w:rPr>
          <w:rFonts w:ascii="Times New Roman" w:hAnsi="Times New Roman" w:cs="Times New Roman"/>
          <w:color w:val="222222"/>
          <w:shd w:val="clear" w:color="auto" w:fill="FFFFFF"/>
        </w:rPr>
        <w:t>(4), 455.</w:t>
      </w:r>
    </w:p>
    <w:p w14:paraId="478A615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proofErr w:type="spellStart"/>
      <w:r w:rsidRPr="00310533">
        <w:rPr>
          <w:rFonts w:ascii="Times New Roman" w:hAnsi="Times New Roman" w:cs="Times New Roman"/>
          <w:color w:val="222222"/>
          <w:shd w:val="clear" w:color="auto" w:fill="FFFFFF"/>
        </w:rPr>
        <w:t>Cargnello</w:t>
      </w:r>
      <w:proofErr w:type="spellEnd"/>
      <w:r w:rsidRPr="00310533">
        <w:rPr>
          <w:rFonts w:ascii="Times New Roman" w:hAnsi="Times New Roman" w:cs="Times New Roman"/>
          <w:color w:val="222222"/>
          <w:shd w:val="clear" w:color="auto" w:fill="FFFFFF"/>
        </w:rPr>
        <w:t>, M., &amp; Roux, P. P. (2011). Activation and function of the MAPKs and their substrates, the MAPK-activated protein kinases. </w:t>
      </w:r>
      <w:r w:rsidRPr="00310533">
        <w:rPr>
          <w:rFonts w:ascii="Times New Roman" w:hAnsi="Times New Roman" w:cs="Times New Roman"/>
          <w:i/>
          <w:iCs/>
          <w:color w:val="222222"/>
          <w:shd w:val="clear" w:color="auto" w:fill="FFFFFF"/>
        </w:rPr>
        <w:t>Microbiology and molecular biology reviews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75</w:t>
      </w:r>
      <w:r w:rsidRPr="00310533">
        <w:rPr>
          <w:rFonts w:ascii="Times New Roman" w:hAnsi="Times New Roman" w:cs="Times New Roman"/>
          <w:color w:val="222222"/>
          <w:shd w:val="clear" w:color="auto" w:fill="FFFFFF"/>
        </w:rPr>
        <w:t>(1), 50-83.</w:t>
      </w:r>
    </w:p>
    <w:p w14:paraId="22C46B6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E07192">
        <w:rPr>
          <w:rFonts w:ascii="Times New Roman" w:hAnsi="Times New Roman" w:cs="Times New Roman"/>
          <w:color w:val="222222"/>
          <w:shd w:val="clear" w:color="auto" w:fill="FFFFFF"/>
        </w:rPr>
        <w:t xml:space="preserve">Cheng, Z., Luan, Y., Meng, J., Sun, J., Tao, J., &amp; Zhao, D. (2021). </w:t>
      </w:r>
      <w:r w:rsidRPr="00310533">
        <w:rPr>
          <w:rFonts w:ascii="Times New Roman" w:hAnsi="Times New Roman" w:cs="Times New Roman"/>
          <w:color w:val="222222"/>
          <w:shd w:val="clear" w:color="auto" w:fill="FFFFFF"/>
        </w:rPr>
        <w:t>WRKY transcription factor response to high-temperature stress. </w:t>
      </w:r>
      <w:r w:rsidRPr="00310533">
        <w:rPr>
          <w:rFonts w:ascii="Times New Roman" w:hAnsi="Times New Roman" w:cs="Times New Roman"/>
          <w:i/>
          <w:iCs/>
          <w:color w:val="222222"/>
          <w:shd w:val="clear" w:color="auto" w:fill="FFFFFF"/>
        </w:rPr>
        <w:t>Plants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w:t>
      </w:r>
      <w:r w:rsidRPr="00310533">
        <w:rPr>
          <w:rFonts w:ascii="Times New Roman" w:hAnsi="Times New Roman" w:cs="Times New Roman"/>
          <w:color w:val="222222"/>
          <w:shd w:val="clear" w:color="auto" w:fill="FFFFFF"/>
        </w:rPr>
        <w:t>(10), 2211.</w:t>
      </w:r>
    </w:p>
    <w:p w14:paraId="6459BF8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Damaris, R. N., Li, M., Liu, Y., Chen, X., Murage, H., &amp; Yang, P. (2016). A proteomic analysis of salt stress response in seedlings of two African rice cultivars. </w:t>
      </w:r>
      <w:proofErr w:type="spellStart"/>
      <w:r w:rsidRPr="00310533">
        <w:rPr>
          <w:rFonts w:ascii="Times New Roman" w:hAnsi="Times New Roman" w:cs="Times New Roman"/>
          <w:i/>
          <w:iCs/>
          <w:color w:val="222222"/>
          <w:shd w:val="clear" w:color="auto" w:fill="FFFFFF"/>
        </w:rPr>
        <w:t>Biochimica</w:t>
      </w:r>
      <w:proofErr w:type="spellEnd"/>
      <w:r w:rsidRPr="00310533">
        <w:rPr>
          <w:rFonts w:ascii="Times New Roman" w:hAnsi="Times New Roman" w:cs="Times New Roman"/>
          <w:i/>
          <w:iCs/>
          <w:color w:val="222222"/>
          <w:shd w:val="clear" w:color="auto" w:fill="FFFFFF"/>
        </w:rPr>
        <w:t xml:space="preserve"> et </w:t>
      </w:r>
      <w:proofErr w:type="spellStart"/>
      <w:r w:rsidRPr="00310533">
        <w:rPr>
          <w:rFonts w:ascii="Times New Roman" w:hAnsi="Times New Roman" w:cs="Times New Roman"/>
          <w:i/>
          <w:iCs/>
          <w:color w:val="222222"/>
          <w:shd w:val="clear" w:color="auto" w:fill="FFFFFF"/>
        </w:rPr>
        <w:t>Biophysica</w:t>
      </w:r>
      <w:proofErr w:type="spellEnd"/>
      <w:r w:rsidRPr="00310533">
        <w:rPr>
          <w:rFonts w:ascii="Times New Roman" w:hAnsi="Times New Roman" w:cs="Times New Roman"/>
          <w:i/>
          <w:iCs/>
          <w:color w:val="222222"/>
          <w:shd w:val="clear" w:color="auto" w:fill="FFFFFF"/>
        </w:rPr>
        <w:t xml:space="preserve"> </w:t>
      </w:r>
      <w:proofErr w:type="spellStart"/>
      <w:r w:rsidRPr="00310533">
        <w:rPr>
          <w:rFonts w:ascii="Times New Roman" w:hAnsi="Times New Roman" w:cs="Times New Roman"/>
          <w:i/>
          <w:iCs/>
          <w:color w:val="222222"/>
          <w:shd w:val="clear" w:color="auto" w:fill="FFFFFF"/>
        </w:rPr>
        <w:t>Acta</w:t>
      </w:r>
      <w:proofErr w:type="spellEnd"/>
      <w:r w:rsidRPr="00310533">
        <w:rPr>
          <w:rFonts w:ascii="Times New Roman" w:hAnsi="Times New Roman" w:cs="Times New Roman"/>
          <w:i/>
          <w:iCs/>
          <w:color w:val="222222"/>
          <w:shd w:val="clear" w:color="auto" w:fill="FFFFFF"/>
        </w:rPr>
        <w:t xml:space="preserve"> (BBA)-Proteins and Proteomics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1864</w:t>
      </w:r>
      <w:r w:rsidRPr="00310533">
        <w:rPr>
          <w:rFonts w:ascii="Times New Roman" w:hAnsi="Times New Roman" w:cs="Times New Roman"/>
          <w:color w:val="222222"/>
          <w:shd w:val="clear" w:color="auto" w:fill="FFFFFF"/>
        </w:rPr>
        <w:t>(11), 1570-1578.</w:t>
      </w:r>
    </w:p>
    <w:p w14:paraId="6215D88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Deng, Y., Wang, C. C., Choy, K. W., Du, Q., Chen, J., Wang, Q., ... &amp; Tang, T. (2014). Therapeutic potentials of gene silencing by RNA interference: principles, challenges, and new strategies. </w:t>
      </w:r>
      <w:r w:rsidRPr="00310533">
        <w:rPr>
          <w:rFonts w:ascii="Times New Roman" w:hAnsi="Times New Roman" w:cs="Times New Roman"/>
          <w:i/>
          <w:iCs/>
          <w:color w:val="222222"/>
          <w:shd w:val="clear" w:color="auto" w:fill="FFFFFF"/>
        </w:rPr>
        <w:t>Gene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538</w:t>
      </w:r>
      <w:r w:rsidRPr="00310533">
        <w:rPr>
          <w:rFonts w:ascii="Times New Roman" w:hAnsi="Times New Roman" w:cs="Times New Roman"/>
          <w:color w:val="222222"/>
          <w:shd w:val="clear" w:color="auto" w:fill="FFFFFF"/>
        </w:rPr>
        <w:t>(2), 217-227.</w:t>
      </w:r>
    </w:p>
    <w:p w14:paraId="7B2103F1"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Deniz, E., &amp; Erman, B. (2017). Long noncoding RNA (lincRNA), a new paradigm in gene expression control. </w:t>
      </w:r>
      <w:r w:rsidRPr="00310533">
        <w:rPr>
          <w:rFonts w:ascii="Times New Roman" w:hAnsi="Times New Roman" w:cs="Times New Roman"/>
          <w:i/>
          <w:iCs/>
          <w:color w:val="222222"/>
          <w:shd w:val="clear" w:color="auto" w:fill="FFFFFF"/>
        </w:rPr>
        <w:t>Functional &amp; integrative genomics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17</w:t>
      </w:r>
      <w:r w:rsidRPr="00310533">
        <w:rPr>
          <w:rFonts w:ascii="Times New Roman" w:hAnsi="Times New Roman" w:cs="Times New Roman"/>
          <w:color w:val="222222"/>
          <w:shd w:val="clear" w:color="auto" w:fill="FFFFFF"/>
        </w:rPr>
        <w:t>, 135-143.</w:t>
      </w:r>
    </w:p>
    <w:p w14:paraId="3CA11E46"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Dhal, S., &amp; Pal, H. (2022). Regulation of glycolysis and Krebs cycle during biotic and abiotic stresses. In </w:t>
      </w:r>
      <w:r w:rsidRPr="00310533">
        <w:rPr>
          <w:rFonts w:ascii="Times New Roman" w:hAnsi="Times New Roman" w:cs="Times New Roman"/>
          <w:i/>
          <w:iCs/>
          <w:color w:val="222222"/>
          <w:shd w:val="clear" w:color="auto" w:fill="FFFFFF"/>
        </w:rPr>
        <w:t>Photosynthesis and Respiratory Cycles during Environmental Stress Response in Plants</w:t>
      </w:r>
      <w:r w:rsidRPr="00310533">
        <w:rPr>
          <w:rFonts w:ascii="Times New Roman" w:hAnsi="Times New Roman" w:cs="Times New Roman"/>
          <w:color w:val="222222"/>
          <w:shd w:val="clear" w:color="auto" w:fill="FFFFFF"/>
        </w:rPr>
        <w:t> (pp. 263-308). Apple Academic Press.</w:t>
      </w:r>
    </w:p>
    <w:p w14:paraId="0C1348A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Gill, T., Gill, S. K., Saini, D. K., Chopra, Y., de Koff, J. P., &amp; Sandhu, K. S. (2022). A comprehensive review of high throughput phenotyping and machine learning for plant stress phenotyping. </w:t>
      </w:r>
      <w:r w:rsidRPr="00310533">
        <w:rPr>
          <w:rFonts w:ascii="Times New Roman" w:hAnsi="Times New Roman" w:cs="Times New Roman"/>
          <w:i/>
          <w:iCs/>
          <w:color w:val="222222"/>
          <w:shd w:val="clear" w:color="auto" w:fill="FFFFFF"/>
        </w:rPr>
        <w:t>Phenomics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(3), 156-183.</w:t>
      </w:r>
    </w:p>
    <w:p w14:paraId="5AD73E14"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Groen, S. C., &amp; Purugganan, M. D. (2016). </w:t>
      </w:r>
      <w:r w:rsidRPr="00310533">
        <w:rPr>
          <w:rFonts w:ascii="Times New Roman" w:hAnsi="Times New Roman" w:cs="Times New Roman"/>
          <w:color w:val="222222"/>
          <w:shd w:val="clear" w:color="auto" w:fill="FFFFFF"/>
        </w:rPr>
        <w:t>Systems genetics of plant adaptation to environmental stresses. </w:t>
      </w:r>
      <w:r w:rsidRPr="00310533">
        <w:rPr>
          <w:rFonts w:ascii="Times New Roman" w:hAnsi="Times New Roman" w:cs="Times New Roman"/>
          <w:i/>
          <w:iCs/>
          <w:color w:val="222222"/>
          <w:shd w:val="clear" w:color="auto" w:fill="FFFFFF"/>
        </w:rPr>
        <w:t>American journal of botany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103</w:t>
      </w:r>
      <w:r w:rsidRPr="00310533">
        <w:rPr>
          <w:rFonts w:ascii="Times New Roman" w:hAnsi="Times New Roman" w:cs="Times New Roman"/>
          <w:color w:val="222222"/>
          <w:shd w:val="clear" w:color="auto" w:fill="FFFFFF"/>
        </w:rPr>
        <w:t>(12), 2019-2021.</w:t>
      </w:r>
    </w:p>
    <w:p w14:paraId="0E75786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Ijaz, U., Pervaiz, T., Ahmed, T., Seemab, R., Shahid, M., Noman, M., ... &amp; Azeem, F. (2020). Plant Cis-regulatory elements: methods of identification and applications.</w:t>
      </w:r>
    </w:p>
    <w:p w14:paraId="4B99F4C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Inbar, M., &amp; Gerling, D. (2008). Plant-mediated interactions between whiteflies, herbivores, and natural enemies. </w:t>
      </w:r>
      <w:r w:rsidRPr="00310533">
        <w:rPr>
          <w:rFonts w:ascii="Times New Roman" w:hAnsi="Times New Roman" w:cs="Times New Roman"/>
          <w:i/>
          <w:iCs/>
          <w:color w:val="222222"/>
          <w:shd w:val="clear" w:color="auto" w:fill="FFFFFF"/>
        </w:rPr>
        <w:t xml:space="preserve">Annu. Rev. </w:t>
      </w:r>
      <w:proofErr w:type="spellStart"/>
      <w:r w:rsidRPr="00310533">
        <w:rPr>
          <w:rFonts w:ascii="Times New Roman" w:hAnsi="Times New Roman" w:cs="Times New Roman"/>
          <w:i/>
          <w:iCs/>
          <w:color w:val="222222"/>
          <w:shd w:val="clear" w:color="auto" w:fill="FFFFFF"/>
        </w:rPr>
        <w:t>Entomol</w:t>
      </w:r>
      <w:proofErr w:type="spellEnd"/>
      <w:r w:rsidRPr="00310533">
        <w:rPr>
          <w:rFonts w:ascii="Times New Roman" w:hAnsi="Times New Roman" w:cs="Times New Roman"/>
          <w:i/>
          <w:iCs/>
          <w:color w:val="222222"/>
          <w:shd w:val="clear" w:color="auto" w:fill="FFFFFF"/>
        </w:rPr>
        <w: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53</w:t>
      </w:r>
      <w:r w:rsidRPr="00310533">
        <w:rPr>
          <w:rFonts w:ascii="Times New Roman" w:hAnsi="Times New Roman" w:cs="Times New Roman"/>
          <w:color w:val="222222"/>
          <w:shd w:val="clear" w:color="auto" w:fill="FFFFFF"/>
        </w:rPr>
        <w:t>(1), 431-448.</w:t>
      </w:r>
    </w:p>
    <w:p w14:paraId="6C4FF71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Jain, P., Dutta, B., &amp; Sevanthi, A. M. (2024). </w:t>
      </w:r>
      <w:r w:rsidRPr="00310533">
        <w:rPr>
          <w:rFonts w:ascii="Times New Roman" w:hAnsi="Times New Roman" w:cs="Times New Roman"/>
          <w:color w:val="222222"/>
          <w:shd w:val="clear" w:color="auto" w:fill="FFFFFF"/>
        </w:rPr>
        <w:t>Trait Based Association Mapping in Plants. In </w:t>
      </w:r>
      <w:r w:rsidRPr="00310533">
        <w:rPr>
          <w:rFonts w:ascii="Times New Roman" w:hAnsi="Times New Roman" w:cs="Times New Roman"/>
          <w:i/>
          <w:iCs/>
          <w:color w:val="222222"/>
          <w:shd w:val="clear" w:color="auto" w:fill="FFFFFF"/>
        </w:rPr>
        <w:t>Genomics Data Analysis for Crop Improvement</w:t>
      </w:r>
      <w:r w:rsidRPr="00310533">
        <w:rPr>
          <w:rFonts w:ascii="Times New Roman" w:hAnsi="Times New Roman" w:cs="Times New Roman"/>
          <w:color w:val="222222"/>
          <w:shd w:val="clear" w:color="auto" w:fill="FFFFFF"/>
        </w:rPr>
        <w:t> (pp. 159-190). Singapore: Springer Nature Singapore.</w:t>
      </w:r>
    </w:p>
    <w:p w14:paraId="52C813A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Jan, A. U., Hadi, F., </w:t>
      </w:r>
      <w:proofErr w:type="spellStart"/>
      <w:r w:rsidRPr="00310533">
        <w:rPr>
          <w:rFonts w:ascii="Times New Roman" w:hAnsi="Times New Roman" w:cs="Times New Roman"/>
          <w:color w:val="222222"/>
          <w:shd w:val="clear" w:color="auto" w:fill="FFFFFF"/>
        </w:rPr>
        <w:t>Midrarullah</w:t>
      </w:r>
      <w:proofErr w:type="spellEnd"/>
      <w:r w:rsidRPr="00310533">
        <w:rPr>
          <w:rFonts w:ascii="Times New Roman" w:hAnsi="Times New Roman" w:cs="Times New Roman"/>
          <w:color w:val="222222"/>
          <w:shd w:val="clear" w:color="auto" w:fill="FFFFFF"/>
        </w:rPr>
        <w:t>, A. A., &amp; Rahman, K. (2017). Role of CBF/DREB gene expression in abiotic stress tolerance. A review. </w:t>
      </w:r>
      <w:r w:rsidRPr="00310533">
        <w:rPr>
          <w:rFonts w:ascii="Times New Roman" w:hAnsi="Times New Roman" w:cs="Times New Roman"/>
          <w:i/>
          <w:iCs/>
          <w:color w:val="222222"/>
          <w:shd w:val="clear" w:color="auto" w:fill="FFFFFF"/>
        </w:rPr>
        <w:t>Int J Hort Agric</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 1-12.</w:t>
      </w:r>
    </w:p>
    <w:p w14:paraId="60A72B9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Jha, U. C., Nayyar, H., Jha, R., Khurshid, M., Zhou, M., Mantri, N., &amp; Siddique, K. H. (2020). Long non-coding RNAs: emerging players regulating plant abiotic stress response and adaptation. </w:t>
      </w:r>
      <w:r w:rsidRPr="00310533">
        <w:rPr>
          <w:rFonts w:ascii="Times New Roman" w:hAnsi="Times New Roman" w:cs="Times New Roman"/>
          <w:i/>
          <w:iCs/>
          <w:color w:val="222222"/>
          <w:shd w:val="clear" w:color="auto" w:fill="FFFFFF"/>
        </w:rPr>
        <w:t>BMC Plant Biology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20</w:t>
      </w:r>
      <w:r w:rsidRPr="00310533">
        <w:rPr>
          <w:rFonts w:ascii="Times New Roman" w:hAnsi="Times New Roman" w:cs="Times New Roman"/>
          <w:color w:val="222222"/>
          <w:shd w:val="clear" w:color="auto" w:fill="FFFFFF"/>
        </w:rPr>
        <w:t>, 1-20.</w:t>
      </w:r>
    </w:p>
    <w:p w14:paraId="0840EB1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Johnson, S. M., Lim, F. L., Finkler, A., Fromm, H., </w:t>
      </w:r>
      <w:proofErr w:type="spellStart"/>
      <w:r w:rsidRPr="00310533">
        <w:rPr>
          <w:rFonts w:ascii="Times New Roman" w:hAnsi="Times New Roman" w:cs="Times New Roman"/>
          <w:color w:val="222222"/>
          <w:shd w:val="clear" w:color="auto" w:fill="FFFFFF"/>
        </w:rPr>
        <w:t>Slabas</w:t>
      </w:r>
      <w:proofErr w:type="spellEnd"/>
      <w:r w:rsidRPr="00310533">
        <w:rPr>
          <w:rFonts w:ascii="Times New Roman" w:hAnsi="Times New Roman" w:cs="Times New Roman"/>
          <w:color w:val="222222"/>
          <w:shd w:val="clear" w:color="auto" w:fill="FFFFFF"/>
        </w:rPr>
        <w:t xml:space="preserve">, A. R., &amp; Knight, M. R. (2014). Transcriptomic analysis of Sorghum </w:t>
      </w:r>
      <w:proofErr w:type="spellStart"/>
      <w:r w:rsidRPr="00310533">
        <w:rPr>
          <w:rFonts w:ascii="Times New Roman" w:hAnsi="Times New Roman" w:cs="Times New Roman"/>
          <w:color w:val="222222"/>
          <w:shd w:val="clear" w:color="auto" w:fill="FFFFFF"/>
        </w:rPr>
        <w:t>bicolor</w:t>
      </w:r>
      <w:proofErr w:type="spellEnd"/>
      <w:r w:rsidRPr="00310533">
        <w:rPr>
          <w:rFonts w:ascii="Times New Roman" w:hAnsi="Times New Roman" w:cs="Times New Roman"/>
          <w:color w:val="222222"/>
          <w:shd w:val="clear" w:color="auto" w:fill="FFFFFF"/>
        </w:rPr>
        <w:t xml:space="preserve"> responding to combined heat and drought stress. </w:t>
      </w:r>
      <w:r w:rsidRPr="00310533">
        <w:rPr>
          <w:rFonts w:ascii="Times New Roman" w:hAnsi="Times New Roman" w:cs="Times New Roman"/>
          <w:i/>
          <w:iCs/>
          <w:color w:val="222222"/>
          <w:shd w:val="clear" w:color="auto" w:fill="FFFFFF"/>
        </w:rPr>
        <w:t>BMC genomics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15</w:t>
      </w:r>
      <w:r w:rsidRPr="00310533">
        <w:rPr>
          <w:rFonts w:ascii="Times New Roman" w:hAnsi="Times New Roman" w:cs="Times New Roman"/>
          <w:color w:val="222222"/>
          <w:shd w:val="clear" w:color="auto" w:fill="FFFFFF"/>
        </w:rPr>
        <w:t>, 1-19.</w:t>
      </w:r>
    </w:p>
    <w:p w14:paraId="3D88C9D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lastRenderedPageBreak/>
        <w:t>Kamali, S., &amp; Singh, A. (2023). Genomic and transcriptomic approaches to developing abiotic stress-resilient crops. </w:t>
      </w:r>
      <w:r w:rsidRPr="00310533">
        <w:rPr>
          <w:rFonts w:ascii="Times New Roman" w:hAnsi="Times New Roman" w:cs="Times New Roman"/>
          <w:i/>
          <w:iCs/>
          <w:color w:val="222222"/>
          <w:shd w:val="clear" w:color="auto" w:fill="FFFFFF"/>
        </w:rPr>
        <w:t>Agronomy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w:t>
      </w:r>
      <w:r w:rsidRPr="00310533">
        <w:rPr>
          <w:rFonts w:ascii="Times New Roman" w:hAnsi="Times New Roman" w:cs="Times New Roman"/>
          <w:color w:val="222222"/>
          <w:shd w:val="clear" w:color="auto" w:fill="FFFFFF"/>
        </w:rPr>
        <w:t>(12), 2903.</w:t>
      </w:r>
    </w:p>
    <w:p w14:paraId="43B5400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Karle, S. B., Nair, B., &amp; Kumar, K. (2020). </w:t>
      </w:r>
      <w:r w:rsidRPr="00310533">
        <w:rPr>
          <w:rFonts w:ascii="Times New Roman" w:hAnsi="Times New Roman" w:cs="Times New Roman"/>
          <w:color w:val="222222"/>
          <w:shd w:val="clear" w:color="auto" w:fill="FFFFFF"/>
        </w:rPr>
        <w:t xml:space="preserve">SnRK2s: part and parcel of ABA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in plants. </w:t>
      </w:r>
      <w:r w:rsidRPr="00310533">
        <w:rPr>
          <w:rFonts w:ascii="Times New Roman" w:hAnsi="Times New Roman" w:cs="Times New Roman"/>
          <w:i/>
          <w:iCs/>
          <w:color w:val="222222"/>
          <w:shd w:val="clear" w:color="auto" w:fill="FFFFFF"/>
        </w:rPr>
        <w:t xml:space="preserve">Protein kinases and stress </w:t>
      </w:r>
      <w:proofErr w:type="spellStart"/>
      <w:r w:rsidRPr="00310533">
        <w:rPr>
          <w:rFonts w:ascii="Times New Roman" w:hAnsi="Times New Roman" w:cs="Times New Roman"/>
          <w:i/>
          <w:iCs/>
          <w:color w:val="222222"/>
          <w:shd w:val="clear" w:color="auto" w:fill="FFFFFF"/>
        </w:rPr>
        <w:t>signaling</w:t>
      </w:r>
      <w:proofErr w:type="spellEnd"/>
      <w:r w:rsidRPr="00310533">
        <w:rPr>
          <w:rFonts w:ascii="Times New Roman" w:hAnsi="Times New Roman" w:cs="Times New Roman"/>
          <w:i/>
          <w:iCs/>
          <w:color w:val="222222"/>
          <w:shd w:val="clear" w:color="auto" w:fill="FFFFFF"/>
        </w:rPr>
        <w:t xml:space="preserve"> in plants: functional genomic perspective</w:t>
      </w:r>
      <w:r w:rsidRPr="00310533">
        <w:rPr>
          <w:rFonts w:ascii="Times New Roman" w:hAnsi="Times New Roman" w:cs="Times New Roman"/>
          <w:color w:val="222222"/>
          <w:shd w:val="clear" w:color="auto" w:fill="FFFFFF"/>
        </w:rPr>
        <w:t>, 133-146.</w:t>
      </w:r>
    </w:p>
    <w:p w14:paraId="1B6672D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Kaur, A., &amp; Upadhyay, S. K. (2021). Mechanosensitive ion channels in plants. In </w:t>
      </w:r>
      <w:r w:rsidRPr="00310533">
        <w:rPr>
          <w:rFonts w:ascii="Times New Roman" w:hAnsi="Times New Roman" w:cs="Times New Roman"/>
          <w:i/>
          <w:iCs/>
          <w:color w:val="222222"/>
          <w:shd w:val="clear" w:color="auto" w:fill="FFFFFF"/>
        </w:rPr>
        <w:t>Calcium transport elements in plants</w:t>
      </w:r>
      <w:r w:rsidRPr="00310533">
        <w:rPr>
          <w:rFonts w:ascii="Times New Roman" w:hAnsi="Times New Roman" w:cs="Times New Roman"/>
          <w:color w:val="222222"/>
          <w:shd w:val="clear" w:color="auto" w:fill="FFFFFF"/>
        </w:rPr>
        <w:t> (pp. 267-279). Academic Press.</w:t>
      </w:r>
    </w:p>
    <w:p w14:paraId="444F4B5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Keilin, D., &amp; Hartree, E. F. (1938). </w:t>
      </w:r>
      <w:r w:rsidRPr="00310533">
        <w:rPr>
          <w:rFonts w:ascii="Times New Roman" w:hAnsi="Times New Roman" w:cs="Times New Roman"/>
          <w:color w:val="222222"/>
          <w:shd w:val="clear" w:color="auto" w:fill="FFFFFF"/>
        </w:rPr>
        <w:t>On the mechanism of the decomposition of hydrogen peroxide by catalase. </w:t>
      </w:r>
      <w:r w:rsidRPr="00310533">
        <w:rPr>
          <w:rFonts w:ascii="Times New Roman" w:hAnsi="Times New Roman" w:cs="Times New Roman"/>
          <w:i/>
          <w:iCs/>
          <w:color w:val="222222"/>
          <w:shd w:val="clear" w:color="auto" w:fill="FFFFFF"/>
        </w:rPr>
        <w:t>Proceedings of the Royal Society of London. Series B-Biological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124</w:t>
      </w:r>
      <w:r w:rsidRPr="00310533">
        <w:rPr>
          <w:rFonts w:ascii="Times New Roman" w:hAnsi="Times New Roman" w:cs="Times New Roman"/>
          <w:color w:val="222222"/>
          <w:shd w:val="clear" w:color="auto" w:fill="FFFFFF"/>
        </w:rPr>
        <w:t>(837), 397-405.</w:t>
      </w:r>
    </w:p>
    <w:p w14:paraId="310AF24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Khatun, J., Intekhab, A., &amp; Dhak, D. (2022). </w:t>
      </w:r>
      <w:r w:rsidRPr="00310533">
        <w:rPr>
          <w:rFonts w:ascii="Times New Roman" w:hAnsi="Times New Roman" w:cs="Times New Roman"/>
          <w:color w:val="222222"/>
          <w:shd w:val="clear" w:color="auto" w:fill="FFFFFF"/>
        </w:rPr>
        <w:t>Effect of uncontrolled fertilization and heavy metal toxicity associated with arsenic (As), lead (Pb) and cadmium (Cd), and possible remediation. </w:t>
      </w:r>
      <w:r w:rsidRPr="00310533">
        <w:rPr>
          <w:rFonts w:ascii="Times New Roman" w:hAnsi="Times New Roman" w:cs="Times New Roman"/>
          <w:i/>
          <w:iCs/>
          <w:color w:val="222222"/>
          <w:shd w:val="clear" w:color="auto" w:fill="FFFFFF"/>
        </w:rPr>
        <w:t>Toxicology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477</w:t>
      </w:r>
      <w:r w:rsidRPr="00310533">
        <w:rPr>
          <w:rFonts w:ascii="Times New Roman" w:hAnsi="Times New Roman" w:cs="Times New Roman"/>
          <w:color w:val="222222"/>
          <w:shd w:val="clear" w:color="auto" w:fill="FFFFFF"/>
        </w:rPr>
        <w:t>, 153274.</w:t>
      </w:r>
    </w:p>
    <w:p w14:paraId="0BFE1A57"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Kumar, V., Thakur, J. K., &amp; Prasad, M. (2021). Histone acetylation dynamics regulating plant development and stress responses. </w:t>
      </w:r>
      <w:r w:rsidRPr="00310533">
        <w:rPr>
          <w:rFonts w:ascii="Times New Roman" w:hAnsi="Times New Roman" w:cs="Times New Roman"/>
          <w:i/>
          <w:iCs/>
          <w:color w:val="222222"/>
          <w:shd w:val="clear" w:color="auto" w:fill="FFFFFF"/>
        </w:rPr>
        <w:t>Cellular and Molecular Life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78</w:t>
      </w:r>
      <w:r w:rsidRPr="00310533">
        <w:rPr>
          <w:rFonts w:ascii="Times New Roman" w:hAnsi="Times New Roman" w:cs="Times New Roman"/>
          <w:color w:val="222222"/>
          <w:shd w:val="clear" w:color="auto" w:fill="FFFFFF"/>
        </w:rPr>
        <w:t>, 4467-4486.</w:t>
      </w:r>
    </w:p>
    <w:p w14:paraId="2E452F1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Lee, Z., Lim, J. A., Harikrishna, J. A., Islam, T., Abd Rahim, M. H., &amp; Yaacob, J. S. (2024). Regulation of plant responses to temperature stress: A key factor in food security and for mitigating effects of climate change. </w:t>
      </w:r>
      <w:r w:rsidRPr="00310533">
        <w:rPr>
          <w:rFonts w:ascii="Times New Roman" w:hAnsi="Times New Roman" w:cs="Times New Roman"/>
          <w:i/>
          <w:iCs/>
          <w:color w:val="222222"/>
          <w:shd w:val="clear" w:color="auto" w:fill="FFFFFF"/>
        </w:rPr>
        <w:t>International Journal of Plant Production</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18</w:t>
      </w:r>
      <w:r w:rsidRPr="00310533">
        <w:rPr>
          <w:rFonts w:ascii="Times New Roman" w:hAnsi="Times New Roman" w:cs="Times New Roman"/>
          <w:color w:val="222222"/>
          <w:shd w:val="clear" w:color="auto" w:fill="FFFFFF"/>
        </w:rPr>
        <w:t>(2), 141-159.</w:t>
      </w:r>
    </w:p>
    <w:p w14:paraId="2F2C0A4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Leng, G., &amp; Hall, J. (2019). Crop yield sensitivity of global major agricultural countries to droughts and the projected changes in the future. </w:t>
      </w:r>
      <w:r w:rsidRPr="00310533">
        <w:rPr>
          <w:rFonts w:ascii="Times New Roman" w:hAnsi="Times New Roman" w:cs="Times New Roman"/>
          <w:i/>
          <w:iCs/>
          <w:color w:val="222222"/>
          <w:shd w:val="clear" w:color="auto" w:fill="FFFFFF"/>
        </w:rPr>
        <w:t>Science of the Total Environment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654</w:t>
      </w:r>
      <w:r w:rsidRPr="00310533">
        <w:rPr>
          <w:rFonts w:ascii="Times New Roman" w:hAnsi="Times New Roman" w:cs="Times New Roman"/>
          <w:color w:val="222222"/>
          <w:shd w:val="clear" w:color="auto" w:fill="FFFFFF"/>
        </w:rPr>
        <w:t>, 811-821.</w:t>
      </w:r>
    </w:p>
    <w:p w14:paraId="4794055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Li, C., Xu, M., Cai, X., Han, Z., Si, J., &amp; Chen, D. (2022). </w:t>
      </w:r>
      <w:proofErr w:type="spellStart"/>
      <w:r w:rsidRPr="00310533">
        <w:rPr>
          <w:rFonts w:ascii="Times New Roman" w:hAnsi="Times New Roman" w:cs="Times New Roman"/>
          <w:color w:val="222222"/>
          <w:shd w:val="clear" w:color="auto" w:fill="FFFFFF"/>
        </w:rPr>
        <w:t>Jasmonate</w:t>
      </w:r>
      <w:proofErr w:type="spellEnd"/>
      <w:r w:rsidRPr="00310533">
        <w:rPr>
          <w:rFonts w:ascii="Times New Roman" w:hAnsi="Times New Roman" w:cs="Times New Roman"/>
          <w:color w:val="222222"/>
          <w:shd w:val="clear" w:color="auto" w:fill="FFFFFF"/>
        </w:rPr>
        <w:t xml:space="preserve">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pathway modulates plant </w:t>
      </w:r>
      <w:proofErr w:type="spellStart"/>
      <w:r w:rsidRPr="00310533">
        <w:rPr>
          <w:rFonts w:ascii="Times New Roman" w:hAnsi="Times New Roman" w:cs="Times New Roman"/>
          <w:color w:val="222222"/>
          <w:shd w:val="clear" w:color="auto" w:fill="FFFFFF"/>
        </w:rPr>
        <w:t>defense</w:t>
      </w:r>
      <w:proofErr w:type="spellEnd"/>
      <w:r w:rsidRPr="00310533">
        <w:rPr>
          <w:rFonts w:ascii="Times New Roman" w:hAnsi="Times New Roman" w:cs="Times New Roman"/>
          <w:color w:val="222222"/>
          <w:shd w:val="clear" w:color="auto" w:fill="FFFFFF"/>
        </w:rPr>
        <w:t>, growth, and their trade-offs.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23</w:t>
      </w:r>
      <w:r w:rsidRPr="00310533">
        <w:rPr>
          <w:rFonts w:ascii="Times New Roman" w:hAnsi="Times New Roman" w:cs="Times New Roman"/>
          <w:color w:val="222222"/>
          <w:shd w:val="clear" w:color="auto" w:fill="FFFFFF"/>
        </w:rPr>
        <w:t>(7), 3945.</w:t>
      </w:r>
    </w:p>
    <w:p w14:paraId="149E8F0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Luo, C., Akhtar, M., Min, W., Alam, Y., Ma, T., Shi, Y., ... &amp; Lu, X. (2023). </w:t>
      </w:r>
      <w:r w:rsidRPr="00310533">
        <w:rPr>
          <w:rFonts w:ascii="Times New Roman" w:hAnsi="Times New Roman" w:cs="Times New Roman"/>
          <w:color w:val="222222"/>
          <w:shd w:val="clear" w:color="auto" w:fill="FFFFFF"/>
        </w:rPr>
        <w:t>The suppressed expression of a stress responsive gene'OsDSR2'enhances rice tolerance in drought and salt stress. </w:t>
      </w:r>
      <w:r w:rsidRPr="00310533">
        <w:rPr>
          <w:rFonts w:ascii="Times New Roman" w:hAnsi="Times New Roman" w:cs="Times New Roman"/>
          <w:i/>
          <w:iCs/>
          <w:color w:val="222222"/>
          <w:shd w:val="clear" w:color="auto" w:fill="FFFFFF"/>
        </w:rPr>
        <w:t>Journal of Plant Physiology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282</w:t>
      </w:r>
      <w:r w:rsidRPr="00310533">
        <w:rPr>
          <w:rFonts w:ascii="Times New Roman" w:hAnsi="Times New Roman" w:cs="Times New Roman"/>
          <w:color w:val="222222"/>
          <w:shd w:val="clear" w:color="auto" w:fill="FFFFFF"/>
        </w:rPr>
        <w:t>, 153927.</w:t>
      </w:r>
    </w:p>
    <w:p w14:paraId="21E131D8"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Mahajan, S., Pandey, G. K., &amp; Tuteja, N. (2008). </w:t>
      </w:r>
      <w:r w:rsidRPr="00310533">
        <w:rPr>
          <w:rFonts w:ascii="Times New Roman" w:hAnsi="Times New Roman" w:cs="Times New Roman"/>
          <w:color w:val="222222"/>
          <w:shd w:val="clear" w:color="auto" w:fill="FFFFFF"/>
        </w:rPr>
        <w:t xml:space="preserve">Calcium-and salt-stress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in plants: shedding light on SOS pathway. </w:t>
      </w:r>
      <w:r w:rsidRPr="00310533">
        <w:rPr>
          <w:rFonts w:ascii="Times New Roman" w:hAnsi="Times New Roman" w:cs="Times New Roman"/>
          <w:i/>
          <w:iCs/>
          <w:color w:val="222222"/>
          <w:shd w:val="clear" w:color="auto" w:fill="FFFFFF"/>
        </w:rPr>
        <w:t>Archives of biochemistry and biophysics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471</w:t>
      </w:r>
      <w:r w:rsidRPr="00310533">
        <w:rPr>
          <w:rFonts w:ascii="Times New Roman" w:hAnsi="Times New Roman" w:cs="Times New Roman"/>
          <w:color w:val="222222"/>
          <w:shd w:val="clear" w:color="auto" w:fill="FFFFFF"/>
        </w:rPr>
        <w:t>(2), 146-158.</w:t>
      </w:r>
    </w:p>
    <w:p w14:paraId="5741F77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Mareri, L., Parrotta, L., &amp; Cai, G. (2022). </w:t>
      </w:r>
      <w:r w:rsidRPr="00310533">
        <w:rPr>
          <w:rFonts w:ascii="Times New Roman" w:hAnsi="Times New Roman" w:cs="Times New Roman"/>
          <w:color w:val="222222"/>
          <w:shd w:val="clear" w:color="auto" w:fill="FFFFFF"/>
        </w:rPr>
        <w:t>Environmental stress and plants.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23</w:t>
      </w:r>
      <w:r w:rsidRPr="00310533">
        <w:rPr>
          <w:rFonts w:ascii="Times New Roman" w:hAnsi="Times New Roman" w:cs="Times New Roman"/>
          <w:color w:val="222222"/>
          <w:shd w:val="clear" w:color="auto" w:fill="FFFFFF"/>
        </w:rPr>
        <w:t>(10), 5416.</w:t>
      </w:r>
    </w:p>
    <w:p w14:paraId="18BEB14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Mohanavelu, A., Naganna, S. R., &amp; Al-Ansari, N. (2021). </w:t>
      </w:r>
      <w:r w:rsidRPr="00310533">
        <w:rPr>
          <w:rFonts w:ascii="Times New Roman" w:hAnsi="Times New Roman" w:cs="Times New Roman"/>
          <w:color w:val="222222"/>
          <w:shd w:val="clear" w:color="auto" w:fill="FFFFFF"/>
        </w:rPr>
        <w:t xml:space="preserve">Irrigation induced salinity and </w:t>
      </w:r>
      <w:proofErr w:type="spellStart"/>
      <w:r w:rsidRPr="00310533">
        <w:rPr>
          <w:rFonts w:ascii="Times New Roman" w:hAnsi="Times New Roman" w:cs="Times New Roman"/>
          <w:color w:val="222222"/>
          <w:shd w:val="clear" w:color="auto" w:fill="FFFFFF"/>
        </w:rPr>
        <w:t>sodicity</w:t>
      </w:r>
      <w:proofErr w:type="spellEnd"/>
      <w:r w:rsidRPr="00310533">
        <w:rPr>
          <w:rFonts w:ascii="Times New Roman" w:hAnsi="Times New Roman" w:cs="Times New Roman"/>
          <w:color w:val="222222"/>
          <w:shd w:val="clear" w:color="auto" w:fill="FFFFFF"/>
        </w:rPr>
        <w:t xml:space="preserve"> hazards on soil and groundwater: An overview of its causes, impacts and mitigation strategies. </w:t>
      </w:r>
      <w:r w:rsidRPr="00310533">
        <w:rPr>
          <w:rFonts w:ascii="Times New Roman" w:hAnsi="Times New Roman" w:cs="Times New Roman"/>
          <w:i/>
          <w:iCs/>
          <w:color w:val="222222"/>
          <w:shd w:val="clear" w:color="auto" w:fill="FFFFFF"/>
        </w:rPr>
        <w:t>Agriculture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11</w:t>
      </w:r>
      <w:r w:rsidRPr="00310533">
        <w:rPr>
          <w:rFonts w:ascii="Times New Roman" w:hAnsi="Times New Roman" w:cs="Times New Roman"/>
          <w:color w:val="222222"/>
          <w:shd w:val="clear" w:color="auto" w:fill="FFFFFF"/>
        </w:rPr>
        <w:t>(10), 983.</w:t>
      </w:r>
    </w:p>
    <w:p w14:paraId="66A4852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Nahar, K., </w:t>
      </w:r>
      <w:proofErr w:type="spellStart"/>
      <w:r w:rsidRPr="00310533">
        <w:rPr>
          <w:rFonts w:ascii="Times New Roman" w:hAnsi="Times New Roman" w:cs="Times New Roman"/>
          <w:color w:val="222222"/>
          <w:shd w:val="clear" w:color="auto" w:fill="FFFFFF"/>
        </w:rPr>
        <w:t>Hasanuzzaman</w:t>
      </w:r>
      <w:proofErr w:type="spellEnd"/>
      <w:r w:rsidRPr="00310533">
        <w:rPr>
          <w:rFonts w:ascii="Times New Roman" w:hAnsi="Times New Roman" w:cs="Times New Roman"/>
          <w:color w:val="222222"/>
          <w:shd w:val="clear" w:color="auto" w:fill="FFFFFF"/>
        </w:rPr>
        <w:t>, M., &amp; Fujita, M. (2016). Roles of osmolytes in plant adaptation to drought and salinity. </w:t>
      </w:r>
      <w:r w:rsidRPr="00310533">
        <w:rPr>
          <w:rFonts w:ascii="Times New Roman" w:hAnsi="Times New Roman" w:cs="Times New Roman"/>
          <w:i/>
          <w:iCs/>
          <w:color w:val="222222"/>
          <w:shd w:val="clear" w:color="auto" w:fill="FFFFFF"/>
        </w:rPr>
        <w:t>Osmolytes and plants acclimation to changing environment: Emerging omics technologies</w:t>
      </w:r>
      <w:r w:rsidRPr="00310533">
        <w:rPr>
          <w:rFonts w:ascii="Times New Roman" w:hAnsi="Times New Roman" w:cs="Times New Roman"/>
          <w:color w:val="222222"/>
          <w:shd w:val="clear" w:color="auto" w:fill="FFFFFF"/>
        </w:rPr>
        <w:t>, 37-68.</w:t>
      </w:r>
    </w:p>
    <w:p w14:paraId="509418A1"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Naik, B., Kumar, V., </w:t>
      </w:r>
      <w:proofErr w:type="spellStart"/>
      <w:r w:rsidRPr="00310533">
        <w:rPr>
          <w:rFonts w:ascii="Times New Roman" w:hAnsi="Times New Roman" w:cs="Times New Roman"/>
          <w:color w:val="222222"/>
          <w:shd w:val="clear" w:color="auto" w:fill="FFFFFF"/>
        </w:rPr>
        <w:t>Rizwanuddin</w:t>
      </w:r>
      <w:proofErr w:type="spellEnd"/>
      <w:r w:rsidRPr="00310533">
        <w:rPr>
          <w:rFonts w:ascii="Times New Roman" w:hAnsi="Times New Roman" w:cs="Times New Roman"/>
          <w:color w:val="222222"/>
          <w:shd w:val="clear" w:color="auto" w:fill="FFFFFF"/>
        </w:rPr>
        <w:t>, S., Chauhan, M., Choudhary, M., Gupta, A. K., ... &amp; Rustagi, S. (2023). Genomics, proteomics, and metabolomics approaches to improve abiotic stress tolerance in tomato plant.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24</w:t>
      </w:r>
      <w:r w:rsidRPr="00310533">
        <w:rPr>
          <w:rFonts w:ascii="Times New Roman" w:hAnsi="Times New Roman" w:cs="Times New Roman"/>
          <w:color w:val="222222"/>
          <w:shd w:val="clear" w:color="auto" w:fill="FFFFFF"/>
        </w:rPr>
        <w:t>(3), 3025.</w:t>
      </w:r>
    </w:p>
    <w:p w14:paraId="5C81C9EE"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Nejat, N., Han, Y., Zhang, X. Q., He, T., Wang, P., &amp; Li, C. (2022). Swiftly evolving CRISPR genome editing: a revolution in genetic engineering for developing stress-resilient crops. </w:t>
      </w:r>
      <w:r w:rsidRPr="00310533">
        <w:rPr>
          <w:rFonts w:ascii="Times New Roman" w:hAnsi="Times New Roman" w:cs="Times New Roman"/>
          <w:i/>
          <w:iCs/>
          <w:color w:val="222222"/>
          <w:shd w:val="clear" w:color="auto" w:fill="FFFFFF"/>
        </w:rPr>
        <w:t>Current Chinese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(5), 382-399.</w:t>
      </w:r>
    </w:p>
    <w:p w14:paraId="7A2C897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Pirkkala, L., Nykänen, P., &amp; Sistonen, L. E. A. (2001). </w:t>
      </w:r>
      <w:r w:rsidRPr="00310533">
        <w:rPr>
          <w:rFonts w:ascii="Times New Roman" w:hAnsi="Times New Roman" w:cs="Times New Roman"/>
          <w:color w:val="222222"/>
          <w:shd w:val="clear" w:color="auto" w:fill="FFFFFF"/>
        </w:rPr>
        <w:t>Roles of the heat shock transcription factors in regulation of the heat shock response and beyond. </w:t>
      </w:r>
      <w:r w:rsidRPr="00310533">
        <w:rPr>
          <w:rFonts w:ascii="Times New Roman" w:hAnsi="Times New Roman" w:cs="Times New Roman"/>
          <w:i/>
          <w:iCs/>
          <w:color w:val="222222"/>
          <w:shd w:val="clear" w:color="auto" w:fill="FFFFFF"/>
        </w:rPr>
        <w:t>The FASEB Journal</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15</w:t>
      </w:r>
      <w:r w:rsidRPr="00310533">
        <w:rPr>
          <w:rFonts w:ascii="Times New Roman" w:hAnsi="Times New Roman" w:cs="Times New Roman"/>
          <w:color w:val="222222"/>
          <w:shd w:val="clear" w:color="auto" w:fill="FFFFFF"/>
        </w:rPr>
        <w:t>(7), 1118-1131.</w:t>
      </w:r>
    </w:p>
    <w:p w14:paraId="19A1E06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Poli, Y., Basava, R. K., Panigrahy, M., Vinukonda, V. P., Dokula, N. R., Voleti, S. R., ... </w:t>
      </w:r>
      <w:r w:rsidRPr="00310533">
        <w:rPr>
          <w:rFonts w:ascii="Times New Roman" w:hAnsi="Times New Roman" w:cs="Times New Roman"/>
          <w:color w:val="222222"/>
          <w:shd w:val="clear" w:color="auto" w:fill="FFFFFF"/>
        </w:rPr>
        <w:t xml:space="preserve">&amp; </w:t>
      </w:r>
      <w:proofErr w:type="spellStart"/>
      <w:r w:rsidRPr="00310533">
        <w:rPr>
          <w:rFonts w:ascii="Times New Roman" w:hAnsi="Times New Roman" w:cs="Times New Roman"/>
          <w:color w:val="222222"/>
          <w:shd w:val="clear" w:color="auto" w:fill="FFFFFF"/>
        </w:rPr>
        <w:t>Neelamraju</w:t>
      </w:r>
      <w:proofErr w:type="spellEnd"/>
      <w:r w:rsidRPr="00310533">
        <w:rPr>
          <w:rFonts w:ascii="Times New Roman" w:hAnsi="Times New Roman" w:cs="Times New Roman"/>
          <w:color w:val="222222"/>
          <w:shd w:val="clear" w:color="auto" w:fill="FFFFFF"/>
        </w:rPr>
        <w:t>, S. (2013). Characterization of a Nagina22 rice mutant for heat tolerance and mapping of yield traits. </w:t>
      </w:r>
      <w:r w:rsidRPr="00310533">
        <w:rPr>
          <w:rFonts w:ascii="Times New Roman" w:hAnsi="Times New Roman" w:cs="Times New Roman"/>
          <w:i/>
          <w:iCs/>
          <w:color w:val="222222"/>
          <w:shd w:val="clear" w:color="auto" w:fill="FFFFFF"/>
        </w:rPr>
        <w:t>Rice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w:t>
      </w:r>
      <w:r w:rsidRPr="00310533">
        <w:rPr>
          <w:rFonts w:ascii="Times New Roman" w:hAnsi="Times New Roman" w:cs="Times New Roman"/>
          <w:color w:val="222222"/>
          <w:shd w:val="clear" w:color="auto" w:fill="FFFFFF"/>
        </w:rPr>
        <w:t>, 1-9.</w:t>
      </w:r>
    </w:p>
    <w:p w14:paraId="722A071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lastRenderedPageBreak/>
        <w:t xml:space="preserve">Priya, M., </w:t>
      </w:r>
      <w:proofErr w:type="spellStart"/>
      <w:r w:rsidRPr="00310533">
        <w:rPr>
          <w:rFonts w:ascii="Times New Roman" w:hAnsi="Times New Roman" w:cs="Times New Roman"/>
          <w:color w:val="222222"/>
          <w:shd w:val="clear" w:color="auto" w:fill="FFFFFF"/>
        </w:rPr>
        <w:t>Dhanker</w:t>
      </w:r>
      <w:proofErr w:type="spellEnd"/>
      <w:r w:rsidRPr="00310533">
        <w:rPr>
          <w:rFonts w:ascii="Times New Roman" w:hAnsi="Times New Roman" w:cs="Times New Roman"/>
          <w:color w:val="222222"/>
          <w:shd w:val="clear" w:color="auto" w:fill="FFFFFF"/>
        </w:rPr>
        <w:t xml:space="preserve">, O. P., Siddique, K. H., </w:t>
      </w:r>
      <w:proofErr w:type="spellStart"/>
      <w:r w:rsidRPr="00310533">
        <w:rPr>
          <w:rFonts w:ascii="Times New Roman" w:hAnsi="Times New Roman" w:cs="Times New Roman"/>
          <w:color w:val="222222"/>
          <w:shd w:val="clear" w:color="auto" w:fill="FFFFFF"/>
        </w:rPr>
        <w:t>HanumanthaRao</w:t>
      </w:r>
      <w:proofErr w:type="spellEnd"/>
      <w:r w:rsidRPr="00310533">
        <w:rPr>
          <w:rFonts w:ascii="Times New Roman" w:hAnsi="Times New Roman" w:cs="Times New Roman"/>
          <w:color w:val="222222"/>
          <w:shd w:val="clear" w:color="auto" w:fill="FFFFFF"/>
        </w:rPr>
        <w:t>, B., Nair, R. M., Pandey, S., ... &amp; Nayyar, H. (2019). Drought and heat stress-related proteins: an update about their functional relevance in imparting stress tolerance in agricultural crops. </w:t>
      </w:r>
      <w:r w:rsidRPr="00310533">
        <w:rPr>
          <w:rFonts w:ascii="Times New Roman" w:hAnsi="Times New Roman" w:cs="Times New Roman"/>
          <w:i/>
          <w:iCs/>
          <w:color w:val="222222"/>
          <w:shd w:val="clear" w:color="auto" w:fill="FFFFFF"/>
        </w:rPr>
        <w:t>Theoretical and Applied Genetics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132</w:t>
      </w:r>
      <w:r w:rsidRPr="00310533">
        <w:rPr>
          <w:rFonts w:ascii="Times New Roman" w:hAnsi="Times New Roman" w:cs="Times New Roman"/>
          <w:color w:val="222222"/>
          <w:shd w:val="clear" w:color="auto" w:fill="FFFFFF"/>
        </w:rPr>
        <w:t>, 1607-1638.</w:t>
      </w:r>
    </w:p>
    <w:p w14:paraId="515FB28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Raza, A., Khare, T., Zhang, X., Rahman, M. M., Hussain, M., Gill, S. S., ... &amp; Varshney, R. K. (2025). Novel Strategies for Designing Climate</w:t>
      </w:r>
      <w:r w:rsidRPr="00310533">
        <w:rPr>
          <w:rFonts w:ascii="Cambria Math" w:hAnsi="Cambria Math" w:cs="Times New Roman"/>
          <w:color w:val="222222"/>
          <w:shd w:val="clear" w:color="auto" w:fill="FFFFFF"/>
        </w:rPr>
        <w:t>‐</w:t>
      </w:r>
      <w:r w:rsidRPr="00310533">
        <w:rPr>
          <w:rFonts w:ascii="Times New Roman" w:hAnsi="Times New Roman" w:cs="Times New Roman"/>
          <w:color w:val="222222"/>
          <w:shd w:val="clear" w:color="auto" w:fill="FFFFFF"/>
        </w:rPr>
        <w:t>Smart Crops to Ensure Sustainable Agriculture and Future Food Security. </w:t>
      </w:r>
      <w:r w:rsidRPr="00310533">
        <w:rPr>
          <w:rFonts w:ascii="Times New Roman" w:hAnsi="Times New Roman" w:cs="Times New Roman"/>
          <w:i/>
          <w:iCs/>
          <w:color w:val="222222"/>
          <w:shd w:val="clear" w:color="auto" w:fill="FFFFFF"/>
        </w:rPr>
        <w:t>Journal of sustainable agriculture and environment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w:t>
      </w:r>
      <w:r w:rsidRPr="00310533">
        <w:rPr>
          <w:rFonts w:ascii="Times New Roman" w:hAnsi="Times New Roman" w:cs="Times New Roman"/>
          <w:color w:val="222222"/>
          <w:shd w:val="clear" w:color="auto" w:fill="FFFFFF"/>
        </w:rPr>
        <w:t>(2), e70048.</w:t>
      </w:r>
    </w:p>
    <w:p w14:paraId="5F50107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Saibo, N. J., Lourenço, T., &amp; Oliveira, M. M. (2009). </w:t>
      </w:r>
      <w:r w:rsidRPr="00310533">
        <w:rPr>
          <w:rFonts w:ascii="Times New Roman" w:hAnsi="Times New Roman" w:cs="Times New Roman"/>
          <w:color w:val="222222"/>
          <w:shd w:val="clear" w:color="auto" w:fill="FFFFFF"/>
        </w:rPr>
        <w:t>Transcription factors and regulation of photosynthetic and related metabolism under environmental stresses. </w:t>
      </w:r>
      <w:r w:rsidRPr="00310533">
        <w:rPr>
          <w:rFonts w:ascii="Times New Roman" w:hAnsi="Times New Roman" w:cs="Times New Roman"/>
          <w:i/>
          <w:iCs/>
          <w:color w:val="222222"/>
          <w:shd w:val="clear" w:color="auto" w:fill="FFFFFF"/>
        </w:rPr>
        <w:t>Annals of botany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103</w:t>
      </w:r>
      <w:r w:rsidRPr="00310533">
        <w:rPr>
          <w:rFonts w:ascii="Times New Roman" w:hAnsi="Times New Roman" w:cs="Times New Roman"/>
          <w:color w:val="222222"/>
          <w:shd w:val="clear" w:color="auto" w:fill="FFFFFF"/>
        </w:rPr>
        <w:t>(4), 609-623.</w:t>
      </w:r>
    </w:p>
    <w:p w14:paraId="1D93E2D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Satrio, R. D., </w:t>
      </w:r>
      <w:proofErr w:type="spellStart"/>
      <w:r w:rsidRPr="00310533">
        <w:rPr>
          <w:rFonts w:ascii="Times New Roman" w:hAnsi="Times New Roman" w:cs="Times New Roman"/>
          <w:color w:val="222222"/>
          <w:shd w:val="clear" w:color="auto" w:fill="FFFFFF"/>
        </w:rPr>
        <w:t>Fendiyanto</w:t>
      </w:r>
      <w:proofErr w:type="spellEnd"/>
      <w:r w:rsidRPr="00310533">
        <w:rPr>
          <w:rFonts w:ascii="Times New Roman" w:hAnsi="Times New Roman" w:cs="Times New Roman"/>
          <w:color w:val="222222"/>
          <w:shd w:val="clear" w:color="auto" w:fill="FFFFFF"/>
        </w:rPr>
        <w:t xml:space="preserve">, M. H., &amp; </w:t>
      </w:r>
      <w:proofErr w:type="spellStart"/>
      <w:r w:rsidRPr="00310533">
        <w:rPr>
          <w:rFonts w:ascii="Times New Roman" w:hAnsi="Times New Roman" w:cs="Times New Roman"/>
          <w:color w:val="222222"/>
          <w:shd w:val="clear" w:color="auto" w:fill="FFFFFF"/>
        </w:rPr>
        <w:t>Miftahudin</w:t>
      </w:r>
      <w:proofErr w:type="spellEnd"/>
      <w:r w:rsidRPr="00310533">
        <w:rPr>
          <w:rFonts w:ascii="Times New Roman" w:hAnsi="Times New Roman" w:cs="Times New Roman"/>
          <w:color w:val="222222"/>
          <w:shd w:val="clear" w:color="auto" w:fill="FFFFFF"/>
        </w:rPr>
        <w:t>, M. (2024). Tools and techniques used at global scale through genomics, transcriptomics, proteomics, and metabolomics to investigate plant stress responses at the molecular level. In </w:t>
      </w:r>
      <w:r w:rsidRPr="00310533">
        <w:rPr>
          <w:rFonts w:ascii="Times New Roman" w:hAnsi="Times New Roman" w:cs="Times New Roman"/>
          <w:i/>
          <w:iCs/>
          <w:color w:val="222222"/>
          <w:shd w:val="clear" w:color="auto" w:fill="FFFFFF"/>
        </w:rPr>
        <w:t>Molecular Dynamics of Plant Stress and its Management</w:t>
      </w:r>
      <w:r w:rsidRPr="00310533">
        <w:rPr>
          <w:rFonts w:ascii="Times New Roman" w:hAnsi="Times New Roman" w:cs="Times New Roman"/>
          <w:color w:val="222222"/>
          <w:shd w:val="clear" w:color="auto" w:fill="FFFFFF"/>
        </w:rPr>
        <w:t> (pp. 555-607). Singapore: Springer Nature Singapore.</w:t>
      </w:r>
    </w:p>
    <w:p w14:paraId="4D7254D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Singh, A. K., Dhanapal, S., &amp; Yadav, B. S. (2020). The dynamic responses of plant physiology and metabolism during environmental stress progression. </w:t>
      </w:r>
      <w:r w:rsidRPr="00310533">
        <w:rPr>
          <w:rFonts w:ascii="Times New Roman" w:hAnsi="Times New Roman" w:cs="Times New Roman"/>
          <w:i/>
          <w:iCs/>
          <w:color w:val="222222"/>
          <w:shd w:val="clear" w:color="auto" w:fill="FFFFFF"/>
        </w:rPr>
        <w:t>Molecular Biology Reports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w:t>
      </w:r>
      <w:r w:rsidRPr="00310533">
        <w:rPr>
          <w:rFonts w:ascii="Times New Roman" w:hAnsi="Times New Roman" w:cs="Times New Roman"/>
          <w:color w:val="222222"/>
          <w:shd w:val="clear" w:color="auto" w:fill="FFFFFF"/>
        </w:rPr>
        <w:t>(2), 1459-1470.</w:t>
      </w:r>
    </w:p>
    <w:p w14:paraId="362E2DF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Smith, D. T., Potgieter, A. B., &amp; Chapman, S. C. (2021). Scaling up high-throughput phenotyping for abiotic stress selection in the field. </w:t>
      </w:r>
      <w:r w:rsidRPr="00310533">
        <w:rPr>
          <w:rFonts w:ascii="Times New Roman" w:hAnsi="Times New Roman" w:cs="Times New Roman"/>
          <w:i/>
          <w:iCs/>
          <w:color w:val="222222"/>
          <w:shd w:val="clear" w:color="auto" w:fill="FFFFFF"/>
        </w:rPr>
        <w:t>Theoretical and Applied Genetics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134</w:t>
      </w:r>
      <w:r w:rsidRPr="00310533">
        <w:rPr>
          <w:rFonts w:ascii="Times New Roman" w:hAnsi="Times New Roman" w:cs="Times New Roman"/>
          <w:color w:val="222222"/>
          <w:shd w:val="clear" w:color="auto" w:fill="FFFFFF"/>
        </w:rPr>
        <w:t>(6), 1845-1866.</w:t>
      </w:r>
    </w:p>
    <w:p w14:paraId="24A6903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Tyagi, A., Mir, Z. A., Almalki, M. A., Deshmukh, R., &amp; Ali, S. (2024). Genomics-assisted breeding: a powerful breeding approach for improving plant growth and stress resilience. </w:t>
      </w:r>
      <w:r w:rsidRPr="00310533">
        <w:rPr>
          <w:rFonts w:ascii="Times New Roman" w:hAnsi="Times New Roman" w:cs="Times New Roman"/>
          <w:i/>
          <w:iCs/>
          <w:color w:val="222222"/>
          <w:shd w:val="clear" w:color="auto" w:fill="FFFFFF"/>
        </w:rPr>
        <w:t>Agronomy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14</w:t>
      </w:r>
      <w:r w:rsidRPr="00310533">
        <w:rPr>
          <w:rFonts w:ascii="Times New Roman" w:hAnsi="Times New Roman" w:cs="Times New Roman"/>
          <w:color w:val="222222"/>
          <w:shd w:val="clear" w:color="auto" w:fill="FFFFFF"/>
        </w:rPr>
        <w:t>(6), 1128.</w:t>
      </w:r>
    </w:p>
    <w:p w14:paraId="24F6360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Wolt, J. D., &amp; Wolf, C. (2018). Policy and governance perspectives for regulation of genome edited crops in the United States. </w:t>
      </w:r>
      <w:r w:rsidRPr="00310533">
        <w:rPr>
          <w:rFonts w:ascii="Times New Roman" w:hAnsi="Times New Roman" w:cs="Times New Roman"/>
          <w:i/>
          <w:iCs/>
          <w:color w:val="222222"/>
          <w:shd w:val="clear" w:color="auto" w:fill="FFFFFF"/>
        </w:rPr>
        <w:t>Frontiers in Plant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9</w:t>
      </w:r>
      <w:r w:rsidRPr="00310533">
        <w:rPr>
          <w:rFonts w:ascii="Times New Roman" w:hAnsi="Times New Roman" w:cs="Times New Roman"/>
          <w:color w:val="222222"/>
          <w:shd w:val="clear" w:color="auto" w:fill="FFFFFF"/>
        </w:rPr>
        <w:t>, 1606.</w:t>
      </w:r>
    </w:p>
    <w:p w14:paraId="1483E4BE"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Xu, H., Shi, X., Wang, Z., Gao, C., Wang, C., &amp; Wang, Y. (2017). Transcription factor ThWRKY4 binds to a novel WLS motif and a RAV1A element in addition to the W-box to regulate gene expression. </w:t>
      </w:r>
      <w:r w:rsidRPr="00310533">
        <w:rPr>
          <w:rFonts w:ascii="Times New Roman" w:hAnsi="Times New Roman" w:cs="Times New Roman"/>
          <w:i/>
          <w:iCs/>
          <w:color w:val="222222"/>
          <w:shd w:val="clear" w:color="auto" w:fill="FFFFFF"/>
        </w:rPr>
        <w:t>Plant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261</w:t>
      </w:r>
      <w:r w:rsidRPr="00310533">
        <w:rPr>
          <w:rFonts w:ascii="Times New Roman" w:hAnsi="Times New Roman" w:cs="Times New Roman"/>
          <w:color w:val="222222"/>
          <w:shd w:val="clear" w:color="auto" w:fill="FFFFFF"/>
        </w:rPr>
        <w:t>, 38-49.</w:t>
      </w:r>
    </w:p>
    <w:p w14:paraId="22EB0EF6"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Zhang, J., </w:t>
      </w:r>
      <w:proofErr w:type="spellStart"/>
      <w:r w:rsidRPr="00310533">
        <w:rPr>
          <w:rFonts w:ascii="Times New Roman" w:hAnsi="Times New Roman" w:cs="Times New Roman"/>
          <w:color w:val="222222"/>
          <w:shd w:val="clear" w:color="auto" w:fill="FFFFFF"/>
        </w:rPr>
        <w:t>Klueva</w:t>
      </w:r>
      <w:proofErr w:type="spellEnd"/>
      <w:r w:rsidRPr="00310533">
        <w:rPr>
          <w:rFonts w:ascii="Times New Roman" w:hAnsi="Times New Roman" w:cs="Times New Roman"/>
          <w:color w:val="222222"/>
          <w:shd w:val="clear" w:color="auto" w:fill="FFFFFF"/>
        </w:rPr>
        <w:t>, N. Y., Wang, Z., Wu, R., Ho, T. H. D., &amp; Nguyen, H. T. (2000). Genetic engineering for abiotic stress resistance in crop plants. </w:t>
      </w:r>
      <w:r w:rsidRPr="00310533">
        <w:rPr>
          <w:rFonts w:ascii="Times New Roman" w:hAnsi="Times New Roman" w:cs="Times New Roman"/>
          <w:i/>
          <w:iCs/>
          <w:color w:val="222222"/>
          <w:shd w:val="clear" w:color="auto" w:fill="FFFFFF"/>
        </w:rPr>
        <w:t>In Vitro Cellular &amp; Developmental Biology-Plant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36</w:t>
      </w:r>
      <w:r w:rsidRPr="00310533">
        <w:rPr>
          <w:rFonts w:ascii="Times New Roman" w:hAnsi="Times New Roman" w:cs="Times New Roman"/>
          <w:color w:val="222222"/>
          <w:shd w:val="clear" w:color="auto" w:fill="FFFFFF"/>
        </w:rPr>
        <w:t>, 108-114.</w:t>
      </w:r>
    </w:p>
    <w:sectPr w:rsidR="00E07192" w:rsidRPr="00310533" w:rsidSect="0006445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5-28T11:16:00Z" w:initials="a">
    <w:p w14:paraId="0E7A86C1" w14:textId="73E6681A" w:rsidR="00F31998" w:rsidRDefault="00F31998">
      <w:pPr>
        <w:pStyle w:val="CommentText"/>
      </w:pPr>
      <w:r>
        <w:rPr>
          <w:rStyle w:val="CommentReference"/>
        </w:rPr>
        <w:annotationRef/>
      </w:r>
      <w:r>
        <w:t>Remove before and in whole manuscript.</w:t>
      </w:r>
    </w:p>
  </w:comment>
  <w:comment w:id="1" w:author="admin" w:date="2025-05-28T11:16:00Z" w:initials="a">
    <w:p w14:paraId="342C8440" w14:textId="2F9F5487" w:rsidR="00F31998" w:rsidRDefault="00F31998">
      <w:pPr>
        <w:pStyle w:val="CommentText"/>
      </w:pPr>
      <w:r>
        <w:rPr>
          <w:rStyle w:val="CommentReference"/>
        </w:rPr>
        <w:annotationRef/>
      </w:r>
      <w:r>
        <w:t>Add space</w:t>
      </w:r>
    </w:p>
  </w:comment>
  <w:comment w:id="2" w:author="admin" w:date="2025-05-28T11:19:00Z" w:initials="a">
    <w:p w14:paraId="79C42EF3" w14:textId="11869321" w:rsidR="00F31998" w:rsidRDefault="00F31998">
      <w:pPr>
        <w:pStyle w:val="CommentText"/>
      </w:pPr>
      <w:r>
        <w:rPr>
          <w:rStyle w:val="CommentReference"/>
        </w:rPr>
        <w:annotationRef/>
      </w:r>
      <w:r>
        <w:t xml:space="preserve">adding one more sentence or clause to explain </w:t>
      </w:r>
      <w:r>
        <w:rPr>
          <w:rStyle w:val="Emphasis"/>
        </w:rPr>
        <w:t>how</w:t>
      </w:r>
      <w:r>
        <w:t xml:space="preserve"> these responses affect the plant</w:t>
      </w:r>
    </w:p>
  </w:comment>
  <w:comment w:id="3" w:author="admin" w:date="2025-05-28T11:18:00Z" w:initials="a">
    <w:p w14:paraId="5500C4E7" w14:textId="4E52DDCC" w:rsidR="00F31998" w:rsidRDefault="00F31998">
      <w:pPr>
        <w:pStyle w:val="CommentText"/>
      </w:pPr>
      <w:r>
        <w:rPr>
          <w:rStyle w:val="CommentReference"/>
        </w:rPr>
        <w:annotationRef/>
      </w:r>
      <w:r>
        <w:t>Space between words</w:t>
      </w:r>
    </w:p>
  </w:comment>
  <w:comment w:id="5" w:author="admin" w:date="2025-05-28T11:20:00Z" w:initials="a">
    <w:p w14:paraId="1835380D" w14:textId="2FCCE078" w:rsidR="00F31998" w:rsidRDefault="00F31998">
      <w:pPr>
        <w:pStyle w:val="CommentText"/>
      </w:pPr>
      <w:r>
        <w:rPr>
          <w:rStyle w:val="CommentReference"/>
        </w:rPr>
        <w:annotationRef/>
      </w:r>
      <w:r>
        <w:t>?</w:t>
      </w:r>
    </w:p>
  </w:comment>
  <w:comment w:id="4" w:author="admin" w:date="2025-05-28T11:20:00Z" w:initials="a">
    <w:p w14:paraId="02082DE0" w14:textId="0CFE70AC" w:rsidR="00F31998" w:rsidRDefault="00F31998">
      <w:pPr>
        <w:pStyle w:val="CommentText"/>
      </w:pPr>
      <w:r>
        <w:rPr>
          <w:rStyle w:val="CommentReference"/>
        </w:rPr>
        <w:annotationRef/>
      </w:r>
      <w:r>
        <w:t>Add reference for each sentence</w:t>
      </w:r>
    </w:p>
  </w:comment>
  <w:comment w:id="7" w:author="admin" w:date="2025-05-28T11:21:00Z" w:initials="a">
    <w:p w14:paraId="61CC2386" w14:textId="38F0FB8F" w:rsidR="00F31998" w:rsidRDefault="00F31998">
      <w:pPr>
        <w:pStyle w:val="CommentText"/>
      </w:pPr>
      <w:r>
        <w:rPr>
          <w:rStyle w:val="CommentReference"/>
        </w:rPr>
        <w:annotationRef/>
      </w:r>
    </w:p>
  </w:comment>
  <w:comment w:id="6" w:author="admin" w:date="2025-05-28T11:21:00Z" w:initials="a">
    <w:p w14:paraId="7FD493A7" w14:textId="3F334AF0" w:rsidR="00F31998" w:rsidRDefault="00F31998" w:rsidP="00F31998">
      <w:pPr>
        <w:pStyle w:val="CommentText"/>
        <w:jc w:val="both"/>
      </w:pPr>
      <w:r>
        <w:rPr>
          <w:rStyle w:val="CommentReference"/>
        </w:rPr>
        <w:annotationRef/>
      </w:r>
      <w:r>
        <w:t xml:space="preserve">This review explores the molecular mechanisms underlying plant responses to environmental stress, emphasizing genetic variability, </w:t>
      </w:r>
      <w:proofErr w:type="spellStart"/>
      <w:r>
        <w:t>signaling</w:t>
      </w:r>
      <w:proofErr w:type="spellEnd"/>
      <w:r>
        <w:t xml:space="preserve"> pathways, and adaptive traits. It highlights recent advances in omics, biotechnology, and case studies to demonstrate how genetic resources are harnessed for climate-resilient agriculture. The goal is to provide an integrated perspective on developing stress-tolerant crops for sustainable food production.</w:t>
      </w:r>
    </w:p>
  </w:comment>
  <w:comment w:id="8" w:author="admin" w:date="2025-05-28T11:23:00Z" w:initials="a">
    <w:p w14:paraId="6AB91A32" w14:textId="15C418CA" w:rsidR="00BA2EEC" w:rsidRDefault="00BA2EEC">
      <w:pPr>
        <w:pStyle w:val="CommentText"/>
      </w:pPr>
      <w:r>
        <w:rPr>
          <w:rStyle w:val="CommentReference"/>
        </w:rPr>
        <w:annotationRef/>
      </w:r>
      <w:r>
        <w:t xml:space="preserve">Reference add for supporting the sentence </w:t>
      </w:r>
    </w:p>
  </w:comment>
  <w:comment w:id="9" w:author="admin" w:date="2025-05-28T11:35:00Z" w:initials="a">
    <w:p w14:paraId="2BA06EDD" w14:textId="2A3B22EA" w:rsidR="0073209F" w:rsidRDefault="0073209F">
      <w:pPr>
        <w:pStyle w:val="CommentText"/>
      </w:pPr>
      <w:r>
        <w:rPr>
          <w:rStyle w:val="CommentReference"/>
        </w:rPr>
        <w:annotationRef/>
      </w:r>
      <w:r>
        <w:t>Remove space</w:t>
      </w:r>
    </w:p>
  </w:comment>
  <w:comment w:id="10" w:author="admin" w:date="2025-05-28T11:36:00Z" w:initials="a">
    <w:p w14:paraId="38C12249" w14:textId="7A451A8B" w:rsidR="0073209F" w:rsidRDefault="0073209F">
      <w:pPr>
        <w:pStyle w:val="CommentText"/>
      </w:pPr>
      <w:r>
        <w:rPr>
          <w:rStyle w:val="CommentReference"/>
        </w:rPr>
        <w:annotationRef/>
      </w:r>
      <w:r>
        <w:t>Add in table format</w:t>
      </w:r>
    </w:p>
  </w:comment>
  <w:comment w:id="12" w:author="admin" w:date="2025-05-28T11:23:00Z" w:initials="a">
    <w:p w14:paraId="1EF7B7C1" w14:textId="46BD6BC0" w:rsidR="00BA2EEC" w:rsidRDefault="00BA2EEC">
      <w:pPr>
        <w:pStyle w:val="CommentText"/>
      </w:pPr>
      <w:r>
        <w:rPr>
          <w:rStyle w:val="CommentReference"/>
        </w:rPr>
        <w:annotationRef/>
      </w:r>
      <w:r>
        <w:t xml:space="preserve">If </w:t>
      </w:r>
      <w:proofErr w:type="gramStart"/>
      <w:r>
        <w:t>possible</w:t>
      </w:r>
      <w:proofErr w:type="gramEnd"/>
      <w:r>
        <w:t xml:space="preserve"> make a table </w:t>
      </w:r>
    </w:p>
  </w:comment>
  <w:comment w:id="13" w:author="admin" w:date="2025-05-28T11:34:00Z" w:initials="a">
    <w:p w14:paraId="1766DCF5" w14:textId="45024E4F" w:rsidR="000E3DD7" w:rsidRDefault="000E3DD7">
      <w:pPr>
        <w:pStyle w:val="CommentText"/>
      </w:pPr>
      <w:r>
        <w:rPr>
          <w:rStyle w:val="CommentReference"/>
        </w:rPr>
        <w:annotationRef/>
      </w:r>
      <w:r>
        <w:t xml:space="preserve">Add genomics and pan genomics related </w:t>
      </w:r>
    </w:p>
  </w:comment>
  <w:comment w:id="14" w:author="admin" w:date="2025-05-28T11:33:00Z" w:initials="a">
    <w:p w14:paraId="73CE6213" w14:textId="66D6E154" w:rsidR="00F82A57" w:rsidRDefault="00F82A57">
      <w:pPr>
        <w:pStyle w:val="CommentText"/>
      </w:pPr>
      <w:r>
        <w:rPr>
          <w:rStyle w:val="CommentReference"/>
        </w:rPr>
        <w:annotationRef/>
      </w:r>
      <w:r>
        <w:t>Add about virus induced gene silencing</w:t>
      </w:r>
    </w:p>
  </w:comment>
  <w:comment w:id="15" w:author="admin" w:date="2025-05-28T11:32:00Z" w:initials="a">
    <w:p w14:paraId="1657506E" w14:textId="34847BED" w:rsidR="007376CE" w:rsidRDefault="007376CE">
      <w:pPr>
        <w:pStyle w:val="CommentText"/>
      </w:pPr>
      <w:r>
        <w:rPr>
          <w:rStyle w:val="CommentReference"/>
        </w:rPr>
        <w:annotationRef/>
      </w:r>
      <w:r>
        <w:t>Add information related to more advance techniques like base editor, promoter editor</w:t>
      </w:r>
    </w:p>
  </w:comment>
  <w:comment w:id="16" w:author="admin" w:date="2025-05-28T11:30:00Z" w:initials="a">
    <w:p w14:paraId="129B1EFD" w14:textId="77777777" w:rsidR="00B075D3" w:rsidRDefault="00B075D3">
      <w:pPr>
        <w:pStyle w:val="CommentText"/>
      </w:pPr>
      <w:r>
        <w:rPr>
          <w:rStyle w:val="CommentReference"/>
        </w:rPr>
        <w:annotationRef/>
      </w:r>
      <w:r>
        <w:t>Add one more related to artificial intelligence help in crop improvement</w:t>
      </w:r>
    </w:p>
    <w:p w14:paraId="0158C7C5" w14:textId="77777777" w:rsidR="00B075D3" w:rsidRDefault="00B075D3">
      <w:pPr>
        <w:pStyle w:val="CommentText"/>
      </w:pPr>
      <w:r>
        <w:t>Accelerating climate resilient plant breeding by applying next-generation artificial intelligence</w:t>
      </w:r>
    </w:p>
    <w:p w14:paraId="50A03ADA" w14:textId="7A62A0B8" w:rsidR="00B075D3" w:rsidRDefault="00B075D3">
      <w:pPr>
        <w:pStyle w:val="CommentText"/>
      </w:pPr>
      <w:r>
        <w:t>Strengthen collaborative, interdisciplinary research frameworks to translate wild relative omics discoveries into sustainable, climate-resilient crop development</w:t>
      </w:r>
      <w:r>
        <w:t xml:space="preserve"> </w:t>
      </w:r>
    </w:p>
  </w:comment>
  <w:comment w:id="17" w:author="admin" w:date="2025-05-28T11:30:00Z" w:initials="a">
    <w:p w14:paraId="07921DE5" w14:textId="26D555EC" w:rsidR="00B075D3" w:rsidRDefault="00B075D3">
      <w:pPr>
        <w:pStyle w:val="CommentText"/>
      </w:pPr>
      <w:r>
        <w:rPr>
          <w:rStyle w:val="CommentReference"/>
        </w:rPr>
        <w:annotationRef/>
      </w:r>
      <w:r>
        <w:t>ARE</w:t>
      </w:r>
    </w:p>
  </w:comment>
  <w:comment w:id="18" w:author="admin" w:date="2025-05-28T11:30:00Z" w:initials="a">
    <w:p w14:paraId="614E1952" w14:textId="320A4FB2" w:rsidR="00B075D3" w:rsidRDefault="00B075D3">
      <w:pPr>
        <w:pStyle w:val="CommentText"/>
      </w:pPr>
      <w:r>
        <w:rPr>
          <w:rStyle w:val="CommentReference"/>
        </w:rPr>
        <w:annotationRef/>
      </w:r>
      <w:r>
        <w:t>Break into two sentences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A86C1" w15:done="0"/>
  <w15:commentEx w15:paraId="342C8440" w15:done="0"/>
  <w15:commentEx w15:paraId="79C42EF3" w15:done="0"/>
  <w15:commentEx w15:paraId="5500C4E7" w15:done="0"/>
  <w15:commentEx w15:paraId="1835380D" w15:done="0"/>
  <w15:commentEx w15:paraId="02082DE0" w15:done="0"/>
  <w15:commentEx w15:paraId="61CC2386" w15:done="0"/>
  <w15:commentEx w15:paraId="7FD493A7" w15:done="0"/>
  <w15:commentEx w15:paraId="6AB91A32" w15:done="0"/>
  <w15:commentEx w15:paraId="2BA06EDD" w15:done="0"/>
  <w15:commentEx w15:paraId="38C12249" w15:done="0"/>
  <w15:commentEx w15:paraId="1EF7B7C1" w15:done="0"/>
  <w15:commentEx w15:paraId="1766DCF5" w15:done="0"/>
  <w15:commentEx w15:paraId="73CE6213" w15:done="0"/>
  <w15:commentEx w15:paraId="1657506E" w15:done="0"/>
  <w15:commentEx w15:paraId="50A03ADA" w15:done="0"/>
  <w15:commentEx w15:paraId="07921DE5" w15:done="0"/>
  <w15:commentEx w15:paraId="614E195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AEE3" w14:textId="77777777" w:rsidR="007D28C0" w:rsidRDefault="007D28C0" w:rsidP="00A13637">
      <w:pPr>
        <w:spacing w:after="0" w:line="240" w:lineRule="auto"/>
      </w:pPr>
      <w:r>
        <w:separator/>
      </w:r>
    </w:p>
  </w:endnote>
  <w:endnote w:type="continuationSeparator" w:id="0">
    <w:p w14:paraId="2863CB3D" w14:textId="77777777" w:rsidR="007D28C0" w:rsidRDefault="007D28C0" w:rsidP="00A1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D146" w14:textId="77777777" w:rsidR="00A13637" w:rsidRDefault="00A136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402D" w14:textId="77777777" w:rsidR="00A13637" w:rsidRDefault="00A136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3898" w14:textId="77777777" w:rsidR="00A13637" w:rsidRDefault="00A136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13269" w14:textId="77777777" w:rsidR="007D28C0" w:rsidRDefault="007D28C0" w:rsidP="00A13637">
      <w:pPr>
        <w:spacing w:after="0" w:line="240" w:lineRule="auto"/>
      </w:pPr>
      <w:r>
        <w:separator/>
      </w:r>
    </w:p>
  </w:footnote>
  <w:footnote w:type="continuationSeparator" w:id="0">
    <w:p w14:paraId="0619E09D" w14:textId="77777777" w:rsidR="007D28C0" w:rsidRDefault="007D28C0" w:rsidP="00A13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96D86" w14:textId="7665B364" w:rsidR="00A13637" w:rsidRDefault="007D28C0">
    <w:pPr>
      <w:pStyle w:val="Header"/>
    </w:pPr>
    <w:r>
      <w:rPr>
        <w:noProof/>
      </w:rPr>
      <w:pict w14:anchorId="749E4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79A40" w14:textId="30415DD6" w:rsidR="00A13637" w:rsidRDefault="007D28C0">
    <w:pPr>
      <w:pStyle w:val="Header"/>
    </w:pPr>
    <w:r>
      <w:rPr>
        <w:noProof/>
      </w:rPr>
      <w:pict w14:anchorId="1A75B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A163" w14:textId="4C099DA4" w:rsidR="00A13637" w:rsidRDefault="007D28C0">
    <w:pPr>
      <w:pStyle w:val="Header"/>
    </w:pPr>
    <w:r>
      <w:rPr>
        <w:noProof/>
      </w:rPr>
      <w:pict w14:anchorId="13EED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F3E"/>
    <w:multiLevelType w:val="multilevel"/>
    <w:tmpl w:val="2AEE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3D2D"/>
    <w:multiLevelType w:val="hybridMultilevel"/>
    <w:tmpl w:val="4A66B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C1328"/>
    <w:multiLevelType w:val="multilevel"/>
    <w:tmpl w:val="2ED0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7bf727164856e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7F60E8"/>
    <w:rsid w:val="00011028"/>
    <w:rsid w:val="00031AF1"/>
    <w:rsid w:val="00064091"/>
    <w:rsid w:val="00064453"/>
    <w:rsid w:val="000E3DD7"/>
    <w:rsid w:val="00187B24"/>
    <w:rsid w:val="002356EC"/>
    <w:rsid w:val="00270B94"/>
    <w:rsid w:val="00310F15"/>
    <w:rsid w:val="00417BFE"/>
    <w:rsid w:val="0046354A"/>
    <w:rsid w:val="00480F01"/>
    <w:rsid w:val="00530245"/>
    <w:rsid w:val="00562FBA"/>
    <w:rsid w:val="005E2E6B"/>
    <w:rsid w:val="0073209F"/>
    <w:rsid w:val="007376CE"/>
    <w:rsid w:val="007D28C0"/>
    <w:rsid w:val="007F60E8"/>
    <w:rsid w:val="00812A31"/>
    <w:rsid w:val="00824990"/>
    <w:rsid w:val="0086053C"/>
    <w:rsid w:val="0086296D"/>
    <w:rsid w:val="009262AC"/>
    <w:rsid w:val="00961A2E"/>
    <w:rsid w:val="009809FC"/>
    <w:rsid w:val="00A13637"/>
    <w:rsid w:val="00B075D3"/>
    <w:rsid w:val="00BA2EEC"/>
    <w:rsid w:val="00BA70E2"/>
    <w:rsid w:val="00BF4B12"/>
    <w:rsid w:val="00C82D94"/>
    <w:rsid w:val="00CC43A3"/>
    <w:rsid w:val="00CF422E"/>
    <w:rsid w:val="00D254DF"/>
    <w:rsid w:val="00DC3BAB"/>
    <w:rsid w:val="00DF5B06"/>
    <w:rsid w:val="00E07192"/>
    <w:rsid w:val="00E63F96"/>
    <w:rsid w:val="00F31998"/>
    <w:rsid w:val="00F82A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495B0"/>
  <w15:docId w15:val="{90E97549-E852-4B03-B463-C3E821A4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453"/>
  </w:style>
  <w:style w:type="paragraph" w:styleId="Heading1">
    <w:name w:val="heading 1"/>
    <w:basedOn w:val="Normal"/>
    <w:next w:val="Normal"/>
    <w:link w:val="Heading1Char"/>
    <w:uiPriority w:val="9"/>
    <w:qFormat/>
    <w:rsid w:val="007F6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0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0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0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0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0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0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0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E8"/>
    <w:rPr>
      <w:rFonts w:eastAsiaTheme="majorEastAsia" w:cstheme="majorBidi"/>
      <w:color w:val="272727" w:themeColor="text1" w:themeTint="D8"/>
    </w:rPr>
  </w:style>
  <w:style w:type="paragraph" w:styleId="Title">
    <w:name w:val="Title"/>
    <w:basedOn w:val="Normal"/>
    <w:next w:val="Normal"/>
    <w:link w:val="TitleChar"/>
    <w:uiPriority w:val="10"/>
    <w:qFormat/>
    <w:rsid w:val="007F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E8"/>
    <w:pPr>
      <w:spacing w:before="160"/>
      <w:jc w:val="center"/>
    </w:pPr>
    <w:rPr>
      <w:i/>
      <w:iCs/>
      <w:color w:val="404040" w:themeColor="text1" w:themeTint="BF"/>
    </w:rPr>
  </w:style>
  <w:style w:type="character" w:customStyle="1" w:styleId="QuoteChar">
    <w:name w:val="Quote Char"/>
    <w:basedOn w:val="DefaultParagraphFont"/>
    <w:link w:val="Quote"/>
    <w:uiPriority w:val="29"/>
    <w:rsid w:val="007F60E8"/>
    <w:rPr>
      <w:i/>
      <w:iCs/>
      <w:color w:val="404040" w:themeColor="text1" w:themeTint="BF"/>
    </w:rPr>
  </w:style>
  <w:style w:type="paragraph" w:styleId="ListParagraph">
    <w:name w:val="List Paragraph"/>
    <w:basedOn w:val="Normal"/>
    <w:uiPriority w:val="34"/>
    <w:qFormat/>
    <w:rsid w:val="007F60E8"/>
    <w:pPr>
      <w:ind w:left="720"/>
      <w:contextualSpacing/>
    </w:pPr>
  </w:style>
  <w:style w:type="character" w:styleId="IntenseEmphasis">
    <w:name w:val="Intense Emphasis"/>
    <w:basedOn w:val="DefaultParagraphFont"/>
    <w:uiPriority w:val="21"/>
    <w:qFormat/>
    <w:rsid w:val="007F60E8"/>
    <w:rPr>
      <w:i/>
      <w:iCs/>
      <w:color w:val="2F5496" w:themeColor="accent1" w:themeShade="BF"/>
    </w:rPr>
  </w:style>
  <w:style w:type="paragraph" w:styleId="IntenseQuote">
    <w:name w:val="Intense Quote"/>
    <w:basedOn w:val="Normal"/>
    <w:next w:val="Normal"/>
    <w:link w:val="IntenseQuoteChar"/>
    <w:uiPriority w:val="30"/>
    <w:qFormat/>
    <w:rsid w:val="007F6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0E8"/>
    <w:rPr>
      <w:i/>
      <w:iCs/>
      <w:color w:val="2F5496" w:themeColor="accent1" w:themeShade="BF"/>
    </w:rPr>
  </w:style>
  <w:style w:type="character" w:styleId="IntenseReference">
    <w:name w:val="Intense Reference"/>
    <w:basedOn w:val="DefaultParagraphFont"/>
    <w:uiPriority w:val="32"/>
    <w:qFormat/>
    <w:rsid w:val="007F60E8"/>
    <w:rPr>
      <w:b/>
      <w:bCs/>
      <w:smallCaps/>
      <w:color w:val="2F5496" w:themeColor="accent1" w:themeShade="BF"/>
      <w:spacing w:val="5"/>
    </w:rPr>
  </w:style>
  <w:style w:type="character" w:styleId="Hyperlink">
    <w:name w:val="Hyperlink"/>
    <w:basedOn w:val="DefaultParagraphFont"/>
    <w:uiPriority w:val="99"/>
    <w:unhideWhenUsed/>
    <w:rsid w:val="00417BFE"/>
    <w:rPr>
      <w:color w:val="0563C1" w:themeColor="hyperlink"/>
      <w:u w:val="single"/>
    </w:rPr>
  </w:style>
  <w:style w:type="character" w:customStyle="1" w:styleId="UnresolvedMention">
    <w:name w:val="Unresolved Mention"/>
    <w:basedOn w:val="DefaultParagraphFont"/>
    <w:uiPriority w:val="99"/>
    <w:semiHidden/>
    <w:unhideWhenUsed/>
    <w:rsid w:val="00417BFE"/>
    <w:rPr>
      <w:color w:val="605E5C"/>
      <w:shd w:val="clear" w:color="auto" w:fill="E1DFDD"/>
    </w:rPr>
  </w:style>
  <w:style w:type="paragraph" w:styleId="Header">
    <w:name w:val="header"/>
    <w:basedOn w:val="Normal"/>
    <w:link w:val="HeaderChar"/>
    <w:uiPriority w:val="99"/>
    <w:unhideWhenUsed/>
    <w:rsid w:val="00A13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637"/>
  </w:style>
  <w:style w:type="paragraph" w:styleId="Footer">
    <w:name w:val="footer"/>
    <w:basedOn w:val="Normal"/>
    <w:link w:val="FooterChar"/>
    <w:uiPriority w:val="99"/>
    <w:unhideWhenUsed/>
    <w:rsid w:val="00A1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637"/>
  </w:style>
  <w:style w:type="character" w:styleId="CommentReference">
    <w:name w:val="annotation reference"/>
    <w:basedOn w:val="DefaultParagraphFont"/>
    <w:uiPriority w:val="99"/>
    <w:semiHidden/>
    <w:unhideWhenUsed/>
    <w:rsid w:val="00F31998"/>
    <w:rPr>
      <w:sz w:val="16"/>
      <w:szCs w:val="16"/>
    </w:rPr>
  </w:style>
  <w:style w:type="paragraph" w:styleId="CommentText">
    <w:name w:val="annotation text"/>
    <w:basedOn w:val="Normal"/>
    <w:link w:val="CommentTextChar"/>
    <w:uiPriority w:val="99"/>
    <w:semiHidden/>
    <w:unhideWhenUsed/>
    <w:rsid w:val="00F31998"/>
    <w:pPr>
      <w:spacing w:line="240" w:lineRule="auto"/>
    </w:pPr>
    <w:rPr>
      <w:sz w:val="20"/>
      <w:szCs w:val="20"/>
    </w:rPr>
  </w:style>
  <w:style w:type="character" w:customStyle="1" w:styleId="CommentTextChar">
    <w:name w:val="Comment Text Char"/>
    <w:basedOn w:val="DefaultParagraphFont"/>
    <w:link w:val="CommentText"/>
    <w:uiPriority w:val="99"/>
    <w:semiHidden/>
    <w:rsid w:val="00F31998"/>
    <w:rPr>
      <w:sz w:val="20"/>
      <w:szCs w:val="20"/>
    </w:rPr>
  </w:style>
  <w:style w:type="paragraph" w:styleId="CommentSubject">
    <w:name w:val="annotation subject"/>
    <w:basedOn w:val="CommentText"/>
    <w:next w:val="CommentText"/>
    <w:link w:val="CommentSubjectChar"/>
    <w:uiPriority w:val="99"/>
    <w:semiHidden/>
    <w:unhideWhenUsed/>
    <w:rsid w:val="00F31998"/>
    <w:rPr>
      <w:b/>
      <w:bCs/>
    </w:rPr>
  </w:style>
  <w:style w:type="character" w:customStyle="1" w:styleId="CommentSubjectChar">
    <w:name w:val="Comment Subject Char"/>
    <w:basedOn w:val="CommentTextChar"/>
    <w:link w:val="CommentSubject"/>
    <w:uiPriority w:val="99"/>
    <w:semiHidden/>
    <w:rsid w:val="00F31998"/>
    <w:rPr>
      <w:b/>
      <w:bCs/>
      <w:sz w:val="20"/>
      <w:szCs w:val="20"/>
    </w:rPr>
  </w:style>
  <w:style w:type="paragraph" w:styleId="BalloonText">
    <w:name w:val="Balloon Text"/>
    <w:basedOn w:val="Normal"/>
    <w:link w:val="BalloonTextChar"/>
    <w:uiPriority w:val="99"/>
    <w:semiHidden/>
    <w:unhideWhenUsed/>
    <w:rsid w:val="00F31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998"/>
    <w:rPr>
      <w:rFonts w:ascii="Segoe UI" w:hAnsi="Segoe UI" w:cs="Segoe UI"/>
      <w:sz w:val="18"/>
      <w:szCs w:val="18"/>
    </w:rPr>
  </w:style>
  <w:style w:type="character" w:styleId="Emphasis">
    <w:name w:val="Emphasis"/>
    <w:basedOn w:val="DefaultParagraphFont"/>
    <w:uiPriority w:val="20"/>
    <w:qFormat/>
    <w:rsid w:val="00F31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956">
      <w:bodyDiv w:val="1"/>
      <w:marLeft w:val="0"/>
      <w:marRight w:val="0"/>
      <w:marTop w:val="0"/>
      <w:marBottom w:val="0"/>
      <w:divBdr>
        <w:top w:val="none" w:sz="0" w:space="0" w:color="auto"/>
        <w:left w:val="none" w:sz="0" w:space="0" w:color="auto"/>
        <w:bottom w:val="none" w:sz="0" w:space="0" w:color="auto"/>
        <w:right w:val="none" w:sz="0" w:space="0" w:color="auto"/>
      </w:divBdr>
    </w:div>
    <w:div w:id="222257404">
      <w:bodyDiv w:val="1"/>
      <w:marLeft w:val="0"/>
      <w:marRight w:val="0"/>
      <w:marTop w:val="0"/>
      <w:marBottom w:val="0"/>
      <w:divBdr>
        <w:top w:val="none" w:sz="0" w:space="0" w:color="auto"/>
        <w:left w:val="none" w:sz="0" w:space="0" w:color="auto"/>
        <w:bottom w:val="none" w:sz="0" w:space="0" w:color="auto"/>
        <w:right w:val="none" w:sz="0" w:space="0" w:color="auto"/>
      </w:divBdr>
    </w:div>
    <w:div w:id="414934344">
      <w:bodyDiv w:val="1"/>
      <w:marLeft w:val="0"/>
      <w:marRight w:val="0"/>
      <w:marTop w:val="0"/>
      <w:marBottom w:val="0"/>
      <w:divBdr>
        <w:top w:val="none" w:sz="0" w:space="0" w:color="auto"/>
        <w:left w:val="none" w:sz="0" w:space="0" w:color="auto"/>
        <w:bottom w:val="none" w:sz="0" w:space="0" w:color="auto"/>
        <w:right w:val="none" w:sz="0" w:space="0" w:color="auto"/>
      </w:divBdr>
    </w:div>
    <w:div w:id="459038478">
      <w:bodyDiv w:val="1"/>
      <w:marLeft w:val="0"/>
      <w:marRight w:val="0"/>
      <w:marTop w:val="0"/>
      <w:marBottom w:val="0"/>
      <w:divBdr>
        <w:top w:val="none" w:sz="0" w:space="0" w:color="auto"/>
        <w:left w:val="none" w:sz="0" w:space="0" w:color="auto"/>
        <w:bottom w:val="none" w:sz="0" w:space="0" w:color="auto"/>
        <w:right w:val="none" w:sz="0" w:space="0" w:color="auto"/>
      </w:divBdr>
    </w:div>
    <w:div w:id="797723255">
      <w:bodyDiv w:val="1"/>
      <w:marLeft w:val="0"/>
      <w:marRight w:val="0"/>
      <w:marTop w:val="0"/>
      <w:marBottom w:val="0"/>
      <w:divBdr>
        <w:top w:val="none" w:sz="0" w:space="0" w:color="auto"/>
        <w:left w:val="none" w:sz="0" w:space="0" w:color="auto"/>
        <w:bottom w:val="none" w:sz="0" w:space="0" w:color="auto"/>
        <w:right w:val="none" w:sz="0" w:space="0" w:color="auto"/>
      </w:divBdr>
    </w:div>
    <w:div w:id="840394892">
      <w:bodyDiv w:val="1"/>
      <w:marLeft w:val="0"/>
      <w:marRight w:val="0"/>
      <w:marTop w:val="0"/>
      <w:marBottom w:val="0"/>
      <w:divBdr>
        <w:top w:val="none" w:sz="0" w:space="0" w:color="auto"/>
        <w:left w:val="none" w:sz="0" w:space="0" w:color="auto"/>
        <w:bottom w:val="none" w:sz="0" w:space="0" w:color="auto"/>
        <w:right w:val="none" w:sz="0" w:space="0" w:color="auto"/>
      </w:divBdr>
    </w:div>
    <w:div w:id="906190669">
      <w:bodyDiv w:val="1"/>
      <w:marLeft w:val="0"/>
      <w:marRight w:val="0"/>
      <w:marTop w:val="0"/>
      <w:marBottom w:val="0"/>
      <w:divBdr>
        <w:top w:val="none" w:sz="0" w:space="0" w:color="auto"/>
        <w:left w:val="none" w:sz="0" w:space="0" w:color="auto"/>
        <w:bottom w:val="none" w:sz="0" w:space="0" w:color="auto"/>
        <w:right w:val="none" w:sz="0" w:space="0" w:color="auto"/>
      </w:divBdr>
    </w:div>
    <w:div w:id="1624460946">
      <w:bodyDiv w:val="1"/>
      <w:marLeft w:val="0"/>
      <w:marRight w:val="0"/>
      <w:marTop w:val="0"/>
      <w:marBottom w:val="0"/>
      <w:divBdr>
        <w:top w:val="none" w:sz="0" w:space="0" w:color="auto"/>
        <w:left w:val="none" w:sz="0" w:space="0" w:color="auto"/>
        <w:bottom w:val="none" w:sz="0" w:space="0" w:color="auto"/>
        <w:right w:val="none" w:sz="0" w:space="0" w:color="auto"/>
      </w:divBdr>
    </w:div>
    <w:div w:id="1709914145">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
    <w:div w:id="1960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8941</Words>
  <Characters>50964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cp:lastModifiedBy>
  <cp:revision>15</cp:revision>
  <dcterms:created xsi:type="dcterms:W3CDTF">2025-05-21T06:36:00Z</dcterms:created>
  <dcterms:modified xsi:type="dcterms:W3CDTF">2025-05-28T06:06:00Z</dcterms:modified>
</cp:coreProperties>
</file>