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6BC1" w14:textId="77777777" w:rsidR="002D7036" w:rsidRPr="00607D18" w:rsidRDefault="002D7036">
      <w:pPr>
        <w:pStyle w:val="BodyText"/>
        <w:rPr>
          <w:rFonts w:ascii="Arial" w:hAnsi="Arial" w:cs="Arial"/>
          <w:b w:val="0"/>
        </w:rPr>
      </w:pPr>
    </w:p>
    <w:p w14:paraId="39CF8A47" w14:textId="77777777" w:rsidR="002D7036" w:rsidRPr="00607D18" w:rsidRDefault="002D7036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2D7036" w:rsidRPr="00607D18" w14:paraId="7F168C2D" w14:textId="77777777">
        <w:trPr>
          <w:trHeight w:val="290"/>
        </w:trPr>
        <w:tc>
          <w:tcPr>
            <w:tcW w:w="5167" w:type="dxa"/>
          </w:tcPr>
          <w:p w14:paraId="69F8A45A" w14:textId="77777777" w:rsidR="002D7036" w:rsidRPr="00607D18" w:rsidRDefault="00174DFC">
            <w:pPr>
              <w:pStyle w:val="TableParagraph"/>
              <w:spacing w:line="22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Journal Name:</w:t>
            </w:r>
          </w:p>
        </w:tc>
        <w:tc>
          <w:tcPr>
            <w:tcW w:w="15768" w:type="dxa"/>
          </w:tcPr>
          <w:p w14:paraId="02C5F361" w14:textId="77777777" w:rsidR="002D7036" w:rsidRPr="00607D18" w:rsidRDefault="002D7036">
            <w:pPr>
              <w:pStyle w:val="TableParagraph"/>
              <w:spacing w:before="28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607D18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International Neuropsychiatric Disease Journal</w:t>
              </w:r>
            </w:hyperlink>
          </w:p>
        </w:tc>
      </w:tr>
      <w:tr w:rsidR="002D7036" w:rsidRPr="00607D18" w14:paraId="047BA563" w14:textId="77777777">
        <w:trPr>
          <w:trHeight w:val="289"/>
        </w:trPr>
        <w:tc>
          <w:tcPr>
            <w:tcW w:w="5167" w:type="dxa"/>
          </w:tcPr>
          <w:p w14:paraId="1F0CA68B" w14:textId="77777777" w:rsidR="002D7036" w:rsidRPr="00607D18" w:rsidRDefault="00174DFC">
            <w:pPr>
              <w:pStyle w:val="TableParagraph"/>
              <w:spacing w:line="22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5768" w:type="dxa"/>
          </w:tcPr>
          <w:p w14:paraId="435DE735" w14:textId="77777777" w:rsidR="002D7036" w:rsidRPr="00607D18" w:rsidRDefault="00174DFC">
            <w:pPr>
              <w:pStyle w:val="TableParagraph"/>
              <w:spacing w:before="28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Ms_INDJ_137403</w:t>
            </w:r>
          </w:p>
        </w:tc>
      </w:tr>
      <w:tr w:rsidR="002D7036" w:rsidRPr="00607D18" w14:paraId="587C0514" w14:textId="77777777">
        <w:trPr>
          <w:trHeight w:val="650"/>
        </w:trPr>
        <w:tc>
          <w:tcPr>
            <w:tcW w:w="5167" w:type="dxa"/>
          </w:tcPr>
          <w:p w14:paraId="1684853C" w14:textId="77777777" w:rsidR="002D7036" w:rsidRPr="00607D18" w:rsidRDefault="00174DFC">
            <w:pPr>
              <w:pStyle w:val="TableParagraph"/>
              <w:spacing w:line="22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Title of the Manuscript:</w:t>
            </w:r>
          </w:p>
        </w:tc>
        <w:tc>
          <w:tcPr>
            <w:tcW w:w="15768" w:type="dxa"/>
          </w:tcPr>
          <w:p w14:paraId="74F80019" w14:textId="77777777" w:rsidR="002D7036" w:rsidRPr="00607D18" w:rsidRDefault="002D703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6928ACDA" w14:textId="77777777" w:rsidR="002D7036" w:rsidRPr="00607D18" w:rsidRDefault="00174DFC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Effects of Psycho-Education on Substance Abuse-Literacy among Secondary School Students in Nigeria</w:t>
            </w:r>
          </w:p>
        </w:tc>
      </w:tr>
      <w:tr w:rsidR="002D7036" w:rsidRPr="00607D18" w14:paraId="69EC33B9" w14:textId="77777777">
        <w:trPr>
          <w:trHeight w:val="333"/>
        </w:trPr>
        <w:tc>
          <w:tcPr>
            <w:tcW w:w="5167" w:type="dxa"/>
          </w:tcPr>
          <w:p w14:paraId="28DBC0F6" w14:textId="77777777" w:rsidR="002D7036" w:rsidRPr="00607D18" w:rsidRDefault="00174DFC">
            <w:pPr>
              <w:pStyle w:val="TableParagraph"/>
              <w:spacing w:line="22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5768" w:type="dxa"/>
          </w:tcPr>
          <w:p w14:paraId="1186580A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A6C22" w14:textId="77777777" w:rsidR="002D7036" w:rsidRPr="00607D18" w:rsidRDefault="002D7036">
      <w:pPr>
        <w:pStyle w:val="BodyText"/>
        <w:spacing w:before="6"/>
        <w:rPr>
          <w:rFonts w:ascii="Arial" w:hAnsi="Arial" w:cs="Arial"/>
          <w:b w:val="0"/>
        </w:rPr>
      </w:pPr>
    </w:p>
    <w:p w14:paraId="4E432161" w14:textId="77777777" w:rsidR="002D7036" w:rsidRPr="00607D18" w:rsidRDefault="00174DFC">
      <w:pPr>
        <w:pStyle w:val="BodyText"/>
        <w:spacing w:before="91"/>
        <w:ind w:left="220"/>
        <w:rPr>
          <w:rFonts w:ascii="Arial" w:hAnsi="Arial" w:cs="Arial"/>
        </w:rPr>
      </w:pPr>
      <w:r w:rsidRPr="00607D18">
        <w:rPr>
          <w:rFonts w:ascii="Arial" w:hAnsi="Arial" w:cs="Arial"/>
          <w:shd w:val="clear" w:color="auto" w:fill="FFFF00"/>
        </w:rPr>
        <w:t>PART 1:</w:t>
      </w:r>
      <w:r w:rsidRPr="00607D18">
        <w:rPr>
          <w:rFonts w:ascii="Arial" w:hAnsi="Arial" w:cs="Arial"/>
        </w:rPr>
        <w:t xml:space="preserve"> Comments</w:t>
      </w:r>
    </w:p>
    <w:p w14:paraId="00645597" w14:textId="77777777" w:rsidR="002D7036" w:rsidRPr="00607D18" w:rsidRDefault="002D7036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0286"/>
        <w:gridCol w:w="5400"/>
      </w:tblGrid>
      <w:tr w:rsidR="002D7036" w:rsidRPr="00607D18" w14:paraId="6F526BA0" w14:textId="77777777" w:rsidTr="00607D18">
        <w:trPr>
          <w:trHeight w:val="96"/>
        </w:trPr>
        <w:tc>
          <w:tcPr>
            <w:tcW w:w="5194" w:type="dxa"/>
          </w:tcPr>
          <w:p w14:paraId="2434430C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6" w:type="dxa"/>
          </w:tcPr>
          <w:p w14:paraId="03FCD7E4" w14:textId="77777777" w:rsidR="002D7036" w:rsidRPr="00607D18" w:rsidRDefault="00174DFC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15F2EDFE" w14:textId="77777777" w:rsidR="002D7036" w:rsidRPr="00607D18" w:rsidRDefault="00174DFC">
            <w:pPr>
              <w:pStyle w:val="TableParagraph"/>
              <w:ind w:left="112" w:right="637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</w:t>
            </w:r>
            <w:r w:rsidRPr="00607D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7D18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review.</w:t>
            </w:r>
          </w:p>
        </w:tc>
        <w:tc>
          <w:tcPr>
            <w:tcW w:w="5400" w:type="dxa"/>
          </w:tcPr>
          <w:p w14:paraId="23A0EA8A" w14:textId="77777777" w:rsidR="002D7036" w:rsidRPr="00607D18" w:rsidRDefault="00174DFC">
            <w:pPr>
              <w:pStyle w:val="TableParagraph"/>
              <w:spacing w:line="254" w:lineRule="auto"/>
              <w:ind w:left="112" w:right="708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07D18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</w:tc>
      </w:tr>
      <w:tr w:rsidR="002D7036" w:rsidRPr="00607D18" w14:paraId="3DABD36E" w14:textId="77777777" w:rsidTr="00607D18">
        <w:trPr>
          <w:trHeight w:val="96"/>
        </w:trPr>
        <w:tc>
          <w:tcPr>
            <w:tcW w:w="5194" w:type="dxa"/>
          </w:tcPr>
          <w:p w14:paraId="47F7BB81" w14:textId="77777777" w:rsidR="002D7036" w:rsidRPr="00607D18" w:rsidRDefault="00174DFC">
            <w:pPr>
              <w:pStyle w:val="TableParagraph"/>
              <w:ind w:left="472" w:right="234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10286" w:type="dxa"/>
          </w:tcPr>
          <w:p w14:paraId="239D4893" w14:textId="77777777" w:rsidR="009C3578" w:rsidRPr="00607D18" w:rsidRDefault="009C35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5E130BD" w14:textId="0040FD09" w:rsidR="002D7036" w:rsidRPr="00607D18" w:rsidRDefault="009C35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Empirical evidence is somehow provided on psychoeducation’s effectiveness instrumental in improving substance abuse literacy among Nigerian adolescents and more specifically in school setting.</w:t>
            </w:r>
          </w:p>
        </w:tc>
        <w:tc>
          <w:tcPr>
            <w:tcW w:w="5400" w:type="dxa"/>
          </w:tcPr>
          <w:p w14:paraId="2B177337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751FBBA3" w14:textId="77777777" w:rsidTr="00607D18">
        <w:trPr>
          <w:trHeight w:val="211"/>
        </w:trPr>
        <w:tc>
          <w:tcPr>
            <w:tcW w:w="5194" w:type="dxa"/>
          </w:tcPr>
          <w:p w14:paraId="03DB039F" w14:textId="7278F77B" w:rsidR="002D7036" w:rsidRPr="00607D18" w:rsidRDefault="00174DFC" w:rsidP="00607D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426AA61" w14:textId="77777777" w:rsidR="002D7036" w:rsidRPr="00607D18" w:rsidRDefault="00174DFC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10286" w:type="dxa"/>
          </w:tcPr>
          <w:p w14:paraId="5A6306E1" w14:textId="640A18E1" w:rsidR="002D7036" w:rsidRPr="00607D18" w:rsidRDefault="009C3578" w:rsidP="00607D18">
            <w:pPr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The title looks good though I suggest: Psychoeducation as an Intervention for Substance Abuse Literacy: A Quasi-Experimental Study in Nigerian Secondary Schools Setting. The latter keeps focus on the design and puts more emphasis on the variables under consideration </w:t>
            </w:r>
          </w:p>
        </w:tc>
        <w:tc>
          <w:tcPr>
            <w:tcW w:w="5400" w:type="dxa"/>
          </w:tcPr>
          <w:p w14:paraId="240BD60F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6DA1D2D7" w14:textId="77777777" w:rsidTr="00607D18">
        <w:trPr>
          <w:trHeight w:val="96"/>
        </w:trPr>
        <w:tc>
          <w:tcPr>
            <w:tcW w:w="5194" w:type="dxa"/>
          </w:tcPr>
          <w:p w14:paraId="5D6E5346" w14:textId="77777777" w:rsidR="002D7036" w:rsidRPr="00607D18" w:rsidRDefault="00174DFC">
            <w:pPr>
              <w:pStyle w:val="TableParagraph"/>
              <w:ind w:left="472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0286" w:type="dxa"/>
          </w:tcPr>
          <w:p w14:paraId="6C7D9665" w14:textId="62169434" w:rsidR="002D7036" w:rsidRPr="00607D18" w:rsidRDefault="009C35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The abstract is well-structured under the different sub-headings and covers the requited information however, it needs to be refined clarity. For example, under the methods, the statement “Four hundred (400) questionnaires for pre-test and post-test assessments of substance abuse literacy after psychoeducation</w:t>
            </w:r>
            <w:r w:rsidRPr="00607D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7D18">
              <w:rPr>
                <w:rFonts w:ascii="Arial" w:hAnsi="Arial" w:cs="Arial"/>
                <w:sz w:val="20"/>
                <w:szCs w:val="20"/>
              </w:rPr>
              <w:t>program” lacks clarity.</w:t>
            </w:r>
          </w:p>
        </w:tc>
        <w:tc>
          <w:tcPr>
            <w:tcW w:w="5400" w:type="dxa"/>
          </w:tcPr>
          <w:p w14:paraId="28FF8519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7D2ED25E" w14:textId="77777777" w:rsidTr="00607D18">
        <w:trPr>
          <w:trHeight w:val="705"/>
        </w:trPr>
        <w:tc>
          <w:tcPr>
            <w:tcW w:w="5194" w:type="dxa"/>
          </w:tcPr>
          <w:p w14:paraId="53BC0054" w14:textId="77777777" w:rsidR="00793B5D" w:rsidRPr="00607D18" w:rsidRDefault="00793B5D">
            <w:pPr>
              <w:pStyle w:val="TableParagraph"/>
              <w:ind w:left="472" w:right="34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27C3C" w14:textId="7FE372E7" w:rsidR="002D7036" w:rsidRPr="00607D18" w:rsidRDefault="00174DFC">
            <w:pPr>
              <w:pStyle w:val="TableParagraph"/>
              <w:ind w:left="472" w:right="345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10286" w:type="dxa"/>
          </w:tcPr>
          <w:p w14:paraId="20BE6229" w14:textId="31093889" w:rsidR="00793B5D" w:rsidRPr="00607D18" w:rsidRDefault="009C3578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It is generally scientifically sound in-terms of study design, ethical considerations and choice of statistical tests seems to be in line with the study objectives however, there is need to provide the rationale for convenience </w:t>
            </w:r>
            <w:proofErr w:type="spellStart"/>
            <w:r w:rsidRPr="00607D18">
              <w:rPr>
                <w:rFonts w:ascii="Arial" w:hAnsi="Arial" w:cs="Arial"/>
                <w:sz w:val="20"/>
                <w:szCs w:val="20"/>
              </w:rPr>
              <w:t>sampling</w:t>
            </w:r>
            <w:r w:rsidR="00793B5D" w:rsidRPr="00607D18">
              <w:rPr>
                <w:rFonts w:ascii="Arial" w:hAnsi="Arial" w:cs="Arial"/>
                <w:sz w:val="20"/>
                <w:szCs w:val="20"/>
              </w:rPr>
              <w:t>.</w:t>
            </w:r>
            <w:r w:rsidR="00793B5D" w:rsidRPr="00607D18">
              <w:rPr>
                <w:rFonts w:ascii="Arial" w:hAnsi="Arial" w:cs="Arial"/>
                <w:i/>
                <w:iCs/>
                <w:sz w:val="20"/>
                <w:szCs w:val="20"/>
              </w:rPr>
              <w:t>"Convenience</w:t>
            </w:r>
            <w:proofErr w:type="spellEnd"/>
            <w:r w:rsidR="00793B5D" w:rsidRPr="00607D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sampling was pragmatically chosen due to school restrictions, though this may limit generalizability."</w:t>
            </w:r>
          </w:p>
          <w:p w14:paraId="3621DFA5" w14:textId="12F289E6" w:rsidR="00793B5D" w:rsidRPr="00607D18" w:rsidRDefault="00793B5D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Aspects of reporting overlaps between groups quite predominant for example </w:t>
            </w:r>
            <w:r w:rsidRPr="00607D18">
              <w:rPr>
                <w:rFonts w:ascii="Arial" w:hAnsi="Arial" w:cs="Arial"/>
                <w:i/>
                <w:iCs/>
                <w:sz w:val="20"/>
                <w:szCs w:val="20"/>
              </w:rPr>
              <w:t>“38.5% alcohol use, 46.8% other substances”.</w:t>
            </w:r>
          </w:p>
          <w:p w14:paraId="6A050CFE" w14:textId="7DA10B00" w:rsidR="00793B5D" w:rsidRPr="00607D18" w:rsidRDefault="00793B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The author should be careful and resist the temptations to over generalize the findings to draw conclusions</w:t>
            </w:r>
          </w:p>
        </w:tc>
        <w:tc>
          <w:tcPr>
            <w:tcW w:w="5400" w:type="dxa"/>
          </w:tcPr>
          <w:p w14:paraId="5ED06E92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53442BB0" w14:textId="77777777" w:rsidTr="00607D18">
        <w:trPr>
          <w:trHeight w:val="702"/>
        </w:trPr>
        <w:tc>
          <w:tcPr>
            <w:tcW w:w="5194" w:type="dxa"/>
          </w:tcPr>
          <w:p w14:paraId="08495F9B" w14:textId="77777777" w:rsidR="002D7036" w:rsidRPr="00607D18" w:rsidRDefault="00174DFC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</w:t>
            </w:r>
          </w:p>
          <w:p w14:paraId="01E56FBD" w14:textId="77777777" w:rsidR="002D7036" w:rsidRPr="00607D18" w:rsidRDefault="00174DFC">
            <w:pPr>
              <w:pStyle w:val="TableParagraph"/>
              <w:spacing w:before="5" w:line="228" w:lineRule="exact"/>
              <w:ind w:left="472" w:right="450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 them in the review form.</w:t>
            </w:r>
          </w:p>
        </w:tc>
        <w:tc>
          <w:tcPr>
            <w:tcW w:w="10286" w:type="dxa"/>
          </w:tcPr>
          <w:p w14:paraId="59FC6280" w14:textId="61BE869F" w:rsidR="002D7036" w:rsidRPr="00607D18" w:rsidRDefault="00793B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Quite relevant and most recent references however, </w:t>
            </w:r>
            <w:r w:rsidR="001E2EE2" w:rsidRPr="00607D18">
              <w:rPr>
                <w:rFonts w:ascii="Arial" w:hAnsi="Arial" w:cs="Arial"/>
                <w:sz w:val="20"/>
                <w:szCs w:val="20"/>
              </w:rPr>
              <w:t>we</w:t>
            </w:r>
            <w:r w:rsidRPr="00607D18">
              <w:rPr>
                <w:rFonts w:ascii="Arial" w:hAnsi="Arial" w:cs="Arial"/>
                <w:sz w:val="20"/>
                <w:szCs w:val="20"/>
              </w:rPr>
              <w:t xml:space="preserve"> expect to see more references and readings on quasi-experimental best practices and more specifically in school settings if available</w:t>
            </w:r>
          </w:p>
        </w:tc>
        <w:tc>
          <w:tcPr>
            <w:tcW w:w="5400" w:type="dxa"/>
          </w:tcPr>
          <w:p w14:paraId="425BB539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3D1A2620" w14:textId="77777777" w:rsidTr="00607D18">
        <w:trPr>
          <w:trHeight w:val="688"/>
        </w:trPr>
        <w:tc>
          <w:tcPr>
            <w:tcW w:w="5194" w:type="dxa"/>
          </w:tcPr>
          <w:p w14:paraId="794CF2EC" w14:textId="77777777" w:rsidR="002D7036" w:rsidRPr="00607D18" w:rsidRDefault="00174DFC">
            <w:pPr>
              <w:pStyle w:val="TableParagraph"/>
              <w:ind w:left="472" w:right="366"/>
              <w:rPr>
                <w:rFonts w:ascii="Arial" w:hAnsi="Arial" w:cs="Arial"/>
                <w:b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10286" w:type="dxa"/>
          </w:tcPr>
          <w:p w14:paraId="192BCA26" w14:textId="6C9AD124" w:rsidR="001E2EE2" w:rsidRPr="00607D18" w:rsidRDefault="00793B5D" w:rsidP="001E2E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Generally well-written Manuscript for scholarly communication, except a few instances of where language precision, conciseness, </w:t>
            </w:r>
            <w:r w:rsidR="001E2EE2" w:rsidRPr="00607D18">
              <w:rPr>
                <w:rFonts w:ascii="Arial" w:hAnsi="Arial" w:cs="Arial"/>
                <w:sz w:val="20"/>
                <w:szCs w:val="20"/>
              </w:rPr>
              <w:t xml:space="preserve">redundancy and </w:t>
            </w:r>
            <w:r w:rsidRPr="00607D18">
              <w:rPr>
                <w:rFonts w:ascii="Arial" w:hAnsi="Arial" w:cs="Arial"/>
                <w:sz w:val="20"/>
                <w:szCs w:val="20"/>
              </w:rPr>
              <w:t>academic</w:t>
            </w:r>
            <w:r w:rsidR="001E2EE2" w:rsidRPr="00607D18">
              <w:rPr>
                <w:rFonts w:ascii="Arial" w:hAnsi="Arial" w:cs="Arial"/>
                <w:sz w:val="20"/>
                <w:szCs w:val="20"/>
              </w:rPr>
              <w:t xml:space="preserve"> language tone is lacking. Too much of plain English is evident not to mention some grammatical errors. For Example: </w:t>
            </w:r>
          </w:p>
          <w:p w14:paraId="28583741" w14:textId="5EFC8CB4" w:rsidR="001E2EE2" w:rsidRPr="00607D18" w:rsidRDefault="001E2EE2" w:rsidP="001E2EE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>“This study was aimed to assess” instead of “This study aimed to assessed."</w:t>
            </w:r>
          </w:p>
          <w:p w14:paraId="5B591666" w14:textId="4BD2BC6F" w:rsidR="001E2EE2" w:rsidRPr="00607D18" w:rsidRDefault="001E2EE2" w:rsidP="001E2EE2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"The results showed that the prevalence of alcohol use was 38.5%, and 46.8% for other types of substances with tramadol being most abused." Instead of “Alcohol use prevalence was 38.5%, while 46.8% reported other substance </w:t>
            </w:r>
            <w:proofErr w:type="spellStart"/>
            <w:r w:rsidRPr="00607D1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607D18">
              <w:rPr>
                <w:rFonts w:ascii="Arial" w:hAnsi="Arial" w:cs="Arial"/>
                <w:sz w:val="20"/>
                <w:szCs w:val="20"/>
              </w:rPr>
              <w:t xml:space="preserve"> "</w:t>
            </w:r>
          </w:p>
          <w:p w14:paraId="18104ED5" w14:textId="3D0E0831" w:rsidR="001E2EE2" w:rsidRPr="00607D18" w:rsidRDefault="001E2EE2" w:rsidP="00607D18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D1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400" w:type="dxa"/>
          </w:tcPr>
          <w:p w14:paraId="44AD0809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36" w:rsidRPr="00607D18" w14:paraId="63685FCC" w14:textId="77777777" w:rsidTr="00607D18">
        <w:trPr>
          <w:trHeight w:val="409"/>
        </w:trPr>
        <w:tc>
          <w:tcPr>
            <w:tcW w:w="5194" w:type="dxa"/>
          </w:tcPr>
          <w:p w14:paraId="2F355FD6" w14:textId="77777777" w:rsidR="002D7036" w:rsidRPr="00607D18" w:rsidRDefault="00174DFC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07D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7D18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10286" w:type="dxa"/>
          </w:tcPr>
          <w:p w14:paraId="2DAA4FCA" w14:textId="27E83845" w:rsidR="002D7036" w:rsidRPr="00607D18" w:rsidRDefault="001E2E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7D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07D18">
              <w:rPr>
                <w:rFonts w:ascii="Arial" w:hAnsi="Arial" w:cs="Arial"/>
                <w:sz w:val="20"/>
                <w:szCs w:val="20"/>
              </w:rPr>
              <w:t>Generally</w:t>
            </w:r>
            <w:proofErr w:type="gramEnd"/>
            <w:r w:rsidRPr="00607D18">
              <w:rPr>
                <w:rFonts w:ascii="Arial" w:hAnsi="Arial" w:cs="Arial"/>
                <w:sz w:val="20"/>
                <w:szCs w:val="20"/>
              </w:rPr>
              <w:t xml:space="preserve"> a well written manuscript</w:t>
            </w:r>
            <w:r w:rsidR="007A4E7A" w:rsidRPr="00607D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14:paraId="79C3B0F3" w14:textId="77777777" w:rsidR="002D7036" w:rsidRPr="00607D18" w:rsidRDefault="002D70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529EA" w14:textId="3A9C772D" w:rsidR="002D7036" w:rsidRPr="00607D18" w:rsidRDefault="002D7036">
      <w:pPr>
        <w:pStyle w:val="BodyText"/>
        <w:rPr>
          <w:rFonts w:ascii="Arial" w:hAnsi="Arial" w:cs="Arial"/>
        </w:rPr>
      </w:pPr>
    </w:p>
    <w:tbl>
      <w:tblPr>
        <w:tblW w:w="4835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6123"/>
        <w:gridCol w:w="10262"/>
      </w:tblGrid>
      <w:tr w:rsidR="008423D9" w:rsidRPr="00607D18" w14:paraId="296BEA33" w14:textId="77777777" w:rsidTr="00607D1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C033" w14:textId="77777777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bidi="ar-SA"/>
              </w:rPr>
            </w:pPr>
            <w:bookmarkStart w:id="0" w:name="_Hlk156057704"/>
            <w:bookmarkStart w:id="1" w:name="_Hlk156057883"/>
            <w:r w:rsidRPr="00607D1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bidi="ar-SA"/>
              </w:rPr>
              <w:t>PART  2:</w:t>
            </w:r>
            <w:r w:rsidRPr="00607D1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bidi="ar-SA"/>
              </w:rPr>
              <w:t xml:space="preserve"> </w:t>
            </w:r>
          </w:p>
          <w:p w14:paraId="202E4077" w14:textId="77777777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bidi="ar-SA"/>
              </w:rPr>
            </w:pPr>
          </w:p>
        </w:tc>
      </w:tr>
      <w:tr w:rsidR="008423D9" w:rsidRPr="00607D18" w14:paraId="281E83C0" w14:textId="77777777" w:rsidTr="00607D18">
        <w:trPr>
          <w:trHeight w:val="96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7F9E" w14:textId="77777777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bidi="ar-SA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A91D" w14:textId="77777777" w:rsidR="008423D9" w:rsidRPr="00607D18" w:rsidRDefault="008423D9" w:rsidP="008423D9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bidi="ar-SA"/>
              </w:rPr>
            </w:pPr>
            <w:r w:rsidRPr="00607D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bidi="ar-SA"/>
              </w:rPr>
              <w:t>Reviewer’s comment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0B68" w14:textId="13E47116" w:rsidR="008423D9" w:rsidRPr="00607D18" w:rsidRDefault="008423D9" w:rsidP="00607D18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 w:bidi="ar-SA"/>
              </w:rPr>
            </w:pPr>
            <w:r w:rsidRPr="00607D1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 w:bidi="ar-SA"/>
              </w:rPr>
              <w:t>Author’s Feedback</w:t>
            </w:r>
            <w:r w:rsidRPr="00607D18">
              <w:rPr>
                <w:rFonts w:ascii="Arial" w:eastAsia="Calibri" w:hAnsi="Arial" w:cs="Arial"/>
                <w:kern w:val="2"/>
                <w:sz w:val="20"/>
                <w:szCs w:val="20"/>
                <w:lang w:val="en-IN" w:bidi="ar-SA"/>
              </w:rPr>
              <w:t xml:space="preserve"> (It is mandatory that authors should write his/her feedback here)</w:t>
            </w:r>
          </w:p>
        </w:tc>
      </w:tr>
      <w:tr w:rsidR="008423D9" w:rsidRPr="00607D18" w14:paraId="6320A168" w14:textId="77777777" w:rsidTr="00607D18">
        <w:trPr>
          <w:trHeight w:val="89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6FE1" w14:textId="65D41AC7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bidi="ar-SA"/>
              </w:rPr>
            </w:pPr>
            <w:r w:rsidRPr="00607D18">
              <w:rPr>
                <w:rFonts w:ascii="Arial" w:eastAsia="Arial Unicode MS" w:hAnsi="Arial" w:cs="Arial"/>
                <w:b/>
                <w:sz w:val="20"/>
                <w:szCs w:val="20"/>
                <w:lang w:val="en-GB" w:bidi="ar-SA"/>
              </w:rPr>
              <w:t xml:space="preserve">Are there ethical issues in this manuscript?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D58F" w14:textId="3DD314DC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bidi="ar-SA"/>
              </w:rPr>
            </w:pPr>
            <w:r w:rsidRPr="00607D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bidi="ar-SA"/>
              </w:rPr>
              <w:t xml:space="preserve">(If yes, </w:t>
            </w:r>
            <w:proofErr w:type="gramStart"/>
            <w:r w:rsidRPr="00607D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bidi="ar-SA"/>
              </w:rPr>
              <w:t>Kindly</w:t>
            </w:r>
            <w:proofErr w:type="gramEnd"/>
            <w:r w:rsidRPr="00607D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bidi="ar-SA"/>
              </w:rPr>
              <w:t xml:space="preserve"> please write down the ethical issues here in details)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DC3" w14:textId="77777777" w:rsidR="008423D9" w:rsidRPr="00607D18" w:rsidRDefault="008423D9" w:rsidP="008423D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bidi="ar-SA"/>
              </w:rPr>
            </w:pPr>
          </w:p>
        </w:tc>
      </w:tr>
      <w:bookmarkEnd w:id="1"/>
    </w:tbl>
    <w:p w14:paraId="75DCFE73" w14:textId="77777777" w:rsidR="008423D9" w:rsidRPr="00607D18" w:rsidRDefault="008423D9" w:rsidP="008423D9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bookmarkEnd w:id="0"/>
    <w:p w14:paraId="79449849" w14:textId="77777777" w:rsidR="00607D18" w:rsidRPr="00E776DE" w:rsidRDefault="00607D18" w:rsidP="00607D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Pr="00E776DE">
        <w:rPr>
          <w:rFonts w:ascii="Arial" w:hAnsi="Arial" w:cs="Arial"/>
          <w:b/>
          <w:u w:val="single"/>
        </w:rPr>
        <w:t>Reviewer details:</w:t>
      </w:r>
    </w:p>
    <w:p w14:paraId="14198F76" w14:textId="77777777" w:rsidR="00607D18" w:rsidRDefault="00607D18" w:rsidP="00607D18">
      <w:pPr>
        <w:rPr>
          <w:rFonts w:ascii="Arial" w:hAnsi="Arial" w:cs="Arial"/>
          <w:b/>
          <w:bCs/>
          <w:sz w:val="20"/>
          <w:szCs w:val="20"/>
        </w:rPr>
      </w:pPr>
    </w:p>
    <w:p w14:paraId="579317DD" w14:textId="01DA88AE" w:rsidR="00607D18" w:rsidRDefault="00607D18" w:rsidP="00607D18"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776DE">
        <w:rPr>
          <w:rFonts w:ascii="Arial" w:hAnsi="Arial" w:cs="Arial"/>
          <w:b/>
          <w:bCs/>
          <w:sz w:val="20"/>
          <w:szCs w:val="20"/>
        </w:rPr>
        <w:t>Kennedy Odhiambo Ojwang, Kenya</w:t>
      </w:r>
    </w:p>
    <w:p w14:paraId="1F94D9B5" w14:textId="41075021" w:rsidR="008423D9" w:rsidRPr="00607D18" w:rsidRDefault="008423D9">
      <w:pPr>
        <w:pStyle w:val="BodyText"/>
        <w:rPr>
          <w:rFonts w:ascii="Arial" w:hAnsi="Arial" w:cs="Arial"/>
        </w:rPr>
      </w:pPr>
    </w:p>
    <w:sectPr w:rsidR="008423D9" w:rsidRPr="00607D18">
      <w:pgSz w:w="23820" w:h="16850" w:orient="landscape"/>
      <w:pgMar w:top="1660" w:right="1220" w:bottom="880" w:left="1220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C634" w14:textId="77777777" w:rsidR="00AB5E38" w:rsidRDefault="00AB5E38">
      <w:r>
        <w:separator/>
      </w:r>
    </w:p>
  </w:endnote>
  <w:endnote w:type="continuationSeparator" w:id="0">
    <w:p w14:paraId="2B5573B6" w14:textId="77777777" w:rsidR="00AB5E38" w:rsidRDefault="00AB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7B53" w14:textId="77777777" w:rsidR="00AB5E38" w:rsidRDefault="00AB5E38">
      <w:r>
        <w:separator/>
      </w:r>
    </w:p>
  </w:footnote>
  <w:footnote w:type="continuationSeparator" w:id="0">
    <w:p w14:paraId="41DBD2A1" w14:textId="77777777" w:rsidR="00AB5E38" w:rsidRDefault="00AB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12C7"/>
    <w:multiLevelType w:val="multilevel"/>
    <w:tmpl w:val="3DB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07F9F"/>
    <w:multiLevelType w:val="hybridMultilevel"/>
    <w:tmpl w:val="D254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32A5"/>
    <w:multiLevelType w:val="hybridMultilevel"/>
    <w:tmpl w:val="D95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117"/>
    <w:multiLevelType w:val="hybridMultilevel"/>
    <w:tmpl w:val="6712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63035">
    <w:abstractNumId w:val="2"/>
  </w:num>
  <w:num w:numId="2" w16cid:durableId="454637984">
    <w:abstractNumId w:val="0"/>
  </w:num>
  <w:num w:numId="3" w16cid:durableId="137572096">
    <w:abstractNumId w:val="1"/>
  </w:num>
  <w:num w:numId="4" w16cid:durableId="40476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36"/>
    <w:rsid w:val="00174DFC"/>
    <w:rsid w:val="00193B98"/>
    <w:rsid w:val="001E2EE2"/>
    <w:rsid w:val="00244EE3"/>
    <w:rsid w:val="002817A6"/>
    <w:rsid w:val="002D2357"/>
    <w:rsid w:val="002D7036"/>
    <w:rsid w:val="005C56BD"/>
    <w:rsid w:val="00607D18"/>
    <w:rsid w:val="00656536"/>
    <w:rsid w:val="006A54CF"/>
    <w:rsid w:val="00793B5D"/>
    <w:rsid w:val="007A4E7A"/>
    <w:rsid w:val="008423D9"/>
    <w:rsid w:val="008D31F9"/>
    <w:rsid w:val="009C3578"/>
    <w:rsid w:val="00A53BA6"/>
    <w:rsid w:val="00AB5E38"/>
    <w:rsid w:val="00B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4490"/>
  <w15:docId w15:val="{6DA732E2-9D4F-473E-867F-CD3217B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s-markdown-paragraph">
    <w:name w:val="ds-markdown-paragraph"/>
    <w:basedOn w:val="Normal"/>
    <w:rsid w:val="001E2E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1E2EE2"/>
    <w:rPr>
      <w:i/>
      <w:iCs/>
    </w:rPr>
  </w:style>
  <w:style w:type="character" w:styleId="Strong">
    <w:name w:val="Strong"/>
    <w:basedOn w:val="DefaultParagraphFont"/>
    <w:uiPriority w:val="22"/>
    <w:qFormat/>
    <w:rsid w:val="001E2EE2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6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07D1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indj.com/index.php/IN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7</cp:revision>
  <dcterms:created xsi:type="dcterms:W3CDTF">2025-05-29T06:06:00Z</dcterms:created>
  <dcterms:modified xsi:type="dcterms:W3CDTF">2025-06-03T06:09:00Z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2025-05-29T00:00:00Z</vt:filetime>
  </property>
</Properties>
</file>