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C5001" w14:textId="4E48F9C4" w:rsidR="005971FD" w:rsidRPr="005971FD" w:rsidRDefault="005971FD" w:rsidP="005971FD">
      <w:pPr>
        <w:spacing w:line="240" w:lineRule="auto"/>
        <w:rPr>
          <w:rFonts w:ascii="Arial" w:hAnsi="Arial" w:cs="Arial"/>
          <w:b/>
          <w:bCs/>
          <w:u w:val="single"/>
        </w:rPr>
      </w:pPr>
      <w:bookmarkStart w:id="0" w:name="_Hlk199262087"/>
      <w:r w:rsidRPr="005971FD">
        <w:rPr>
          <w:rFonts w:ascii="Arial" w:hAnsi="Arial" w:cs="Arial"/>
          <w:b/>
          <w:bCs/>
          <w:u w:val="single"/>
        </w:rPr>
        <w:t>Minireview Article</w:t>
      </w:r>
    </w:p>
    <w:p w14:paraId="51094EC0" w14:textId="43BEB46B" w:rsidR="008B7A1D" w:rsidRDefault="00DA4DCA" w:rsidP="00F9645D">
      <w:pPr>
        <w:spacing w:line="240" w:lineRule="auto"/>
        <w:jc w:val="right"/>
        <w:rPr>
          <w:rFonts w:ascii="Arial" w:hAnsi="Arial" w:cs="Arial"/>
          <w:b/>
          <w:bCs/>
        </w:rPr>
      </w:pPr>
      <w:bookmarkStart w:id="1" w:name="_Hlk199326840"/>
      <w:r w:rsidRPr="00DA4DCA">
        <w:rPr>
          <w:rFonts w:ascii="Arial" w:hAnsi="Arial" w:cs="Arial"/>
          <w:b/>
          <w:bCs/>
        </w:rPr>
        <w:t>PREDICTION OF SEED GERMINATION, VIGOUR, AND VIABILITY USING</w:t>
      </w:r>
      <w:r>
        <w:rPr>
          <w:rFonts w:ascii="Arial" w:hAnsi="Arial" w:cs="Arial"/>
          <w:b/>
          <w:bCs/>
        </w:rPr>
        <w:t xml:space="preserve"> </w:t>
      </w:r>
      <w:r w:rsidRPr="00DA4DCA">
        <w:rPr>
          <w:rFonts w:ascii="Arial" w:hAnsi="Arial" w:cs="Arial"/>
          <w:b/>
          <w:bCs/>
        </w:rPr>
        <w:t>HYPERSPECTRAL IMAGING</w:t>
      </w:r>
      <w:bookmarkEnd w:id="1"/>
    </w:p>
    <w:bookmarkEnd w:id="0"/>
    <w:p w14:paraId="1E56639D" w14:textId="77777777" w:rsidR="00273257" w:rsidRDefault="00273257" w:rsidP="00273257">
      <w:pPr>
        <w:spacing w:line="240" w:lineRule="auto"/>
        <w:jc w:val="right"/>
        <w:rPr>
          <w:rFonts w:ascii="Arial" w:hAnsi="Arial" w:cs="Arial"/>
          <w:b/>
          <w:bCs/>
        </w:rPr>
      </w:pPr>
    </w:p>
    <w:p w14:paraId="708E4097" w14:textId="77777777" w:rsidR="00F9645D" w:rsidRDefault="00F9645D" w:rsidP="00273257">
      <w:pPr>
        <w:spacing w:line="240" w:lineRule="auto"/>
        <w:jc w:val="right"/>
        <w:rPr>
          <w:rFonts w:ascii="Arial" w:hAnsi="Arial" w:cs="Arial"/>
          <w:b/>
          <w:bCs/>
        </w:rPr>
      </w:pPr>
    </w:p>
    <w:p w14:paraId="205CE98B" w14:textId="22D0546A" w:rsidR="00772DCE" w:rsidRPr="000A3182" w:rsidRDefault="000A3182" w:rsidP="00F31657">
      <w:pPr>
        <w:spacing w:line="240" w:lineRule="auto"/>
        <w:jc w:val="both"/>
        <w:rPr>
          <w:rFonts w:ascii="Arial" w:hAnsi="Arial" w:cs="Arial"/>
          <w:b/>
          <w:bCs/>
        </w:rPr>
      </w:pPr>
      <w:r w:rsidRPr="000A3182">
        <w:rPr>
          <w:rFonts w:ascii="Arial" w:hAnsi="Arial" w:cs="Arial"/>
          <w:b/>
          <w:bCs/>
        </w:rPr>
        <w:t>ABSTRACT</w:t>
      </w:r>
    </w:p>
    <w:p w14:paraId="409C1993" w14:textId="01659EA8" w:rsidR="00FB25BC" w:rsidRPr="00DA4DCA" w:rsidRDefault="000A3182" w:rsidP="00DA4DCA">
      <w:pPr>
        <w:jc w:val="both"/>
      </w:pPr>
      <w:r w:rsidRPr="000A3182">
        <w:rPr>
          <w:rFonts w:ascii="Arial" w:hAnsi="Arial" w:cs="Arial"/>
          <w:sz w:val="20"/>
          <w:szCs w:val="20"/>
        </w:rPr>
        <w:t>Seed vigour and viability are integral to the performance of crops, from germination rates and seedling establishment to final yield potential. Traditional methods for assessing seed vigour and viability outcomes are reliant on time, labour, or both methods, which often result in destructive sampling of the seeds, making them cumbersome and unsuitable for high-volume seed quality assessment. Hyperspectral imaging (HSI) is a new and fast analytical method which is non-destructive to the sample and has great potential to estimate seed vigour and viability. The reviews identify how both spectral features and spatial features can be combined to monitor subtle biochemical and structural differences of seeds regardless of whether the seeds are affected by ageing, mechanical damage or physiologic</w:t>
      </w:r>
      <w:r>
        <w:rPr>
          <w:rFonts w:ascii="Arial" w:hAnsi="Arial" w:cs="Arial"/>
          <w:sz w:val="20"/>
          <w:szCs w:val="20"/>
        </w:rPr>
        <w:t xml:space="preserve">al </w:t>
      </w:r>
      <w:r w:rsidRPr="000A3182">
        <w:rPr>
          <w:rFonts w:ascii="Arial" w:hAnsi="Arial" w:cs="Arial"/>
          <w:sz w:val="20"/>
          <w:szCs w:val="20"/>
        </w:rPr>
        <w:t xml:space="preserve">stress. The review also presents HSI results that have spectral regions that can differentiate </w:t>
      </w:r>
      <w:proofErr w:type="spellStart"/>
      <w:r w:rsidRPr="000A3182">
        <w:rPr>
          <w:rFonts w:ascii="Arial" w:hAnsi="Arial" w:cs="Arial"/>
          <w:sz w:val="20"/>
          <w:szCs w:val="20"/>
        </w:rPr>
        <w:t>germinable</w:t>
      </w:r>
      <w:proofErr w:type="spellEnd"/>
      <w:r w:rsidRPr="000A3182">
        <w:rPr>
          <w:rFonts w:ascii="Arial" w:hAnsi="Arial" w:cs="Arial"/>
          <w:sz w:val="20"/>
          <w:szCs w:val="20"/>
        </w:rPr>
        <w:t xml:space="preserve"> seeds and non </w:t>
      </w:r>
      <w:proofErr w:type="spellStart"/>
      <w:r w:rsidRPr="000A3182">
        <w:rPr>
          <w:rFonts w:ascii="Arial" w:hAnsi="Arial" w:cs="Arial"/>
          <w:sz w:val="20"/>
          <w:szCs w:val="20"/>
        </w:rPr>
        <w:t>germinable</w:t>
      </w:r>
      <w:proofErr w:type="spellEnd"/>
      <w:r w:rsidRPr="000A3182">
        <w:rPr>
          <w:rFonts w:ascii="Arial" w:hAnsi="Arial" w:cs="Arial"/>
          <w:sz w:val="20"/>
          <w:szCs w:val="20"/>
        </w:rPr>
        <w:t xml:space="preserve"> seeds, machine learning algorithms capabilities to improve yield, and the use of high-throughput systems with faster and real-time data presentations. The potential for HSI to be used in seed science is enormous and creating a transformational opportunity for more rapid, accurate, and non-destructive seed testing for vigour and viability</w:t>
      </w:r>
      <w:r w:rsidRPr="00E27C3C">
        <w:t xml:space="preserve">. </w:t>
      </w:r>
    </w:p>
    <w:p w14:paraId="357CEC7B" w14:textId="425CDFA9" w:rsidR="00A5772A" w:rsidRPr="0009297A" w:rsidRDefault="00A5772A" w:rsidP="00F31657">
      <w:pPr>
        <w:spacing w:line="240" w:lineRule="auto"/>
        <w:jc w:val="both"/>
        <w:rPr>
          <w:rFonts w:ascii="Arial" w:hAnsi="Arial" w:cs="Arial"/>
          <w:sz w:val="20"/>
          <w:szCs w:val="20"/>
        </w:rPr>
      </w:pPr>
      <w:r w:rsidRPr="0009297A">
        <w:rPr>
          <w:rFonts w:ascii="Arial" w:hAnsi="Arial" w:cs="Arial"/>
          <w:b/>
          <w:bCs/>
          <w:sz w:val="20"/>
          <w:szCs w:val="20"/>
        </w:rPr>
        <w:t>Keywords</w:t>
      </w:r>
      <w:r w:rsidRPr="0009297A">
        <w:rPr>
          <w:rFonts w:ascii="Arial" w:hAnsi="Arial" w:cs="Arial"/>
          <w:sz w:val="20"/>
          <w:szCs w:val="20"/>
        </w:rPr>
        <w:t xml:space="preserve">: </w:t>
      </w:r>
      <w:commentRangeStart w:id="2"/>
      <w:r w:rsidRPr="0009297A">
        <w:rPr>
          <w:rFonts w:ascii="Arial" w:hAnsi="Arial" w:cs="Arial"/>
          <w:sz w:val="20"/>
          <w:szCs w:val="20"/>
        </w:rPr>
        <w:t>Hyperspectral imaging, seed germination, non-destructive testing, spectral analysis</w:t>
      </w:r>
      <w:r w:rsidR="003B3C05" w:rsidRPr="0009297A">
        <w:rPr>
          <w:rFonts w:ascii="Arial" w:hAnsi="Arial" w:cs="Arial"/>
          <w:sz w:val="20"/>
          <w:szCs w:val="20"/>
        </w:rPr>
        <w:t>, Machine learning algorithms</w:t>
      </w:r>
      <w:commentRangeEnd w:id="2"/>
      <w:r w:rsidR="00595099">
        <w:rPr>
          <w:rStyle w:val="Refdecomentario"/>
        </w:rPr>
        <w:commentReference w:id="2"/>
      </w:r>
    </w:p>
    <w:p w14:paraId="4A2452AE" w14:textId="44262820" w:rsidR="00A5772A" w:rsidRPr="00873A6C" w:rsidRDefault="00873A6C" w:rsidP="00A773D1">
      <w:pPr>
        <w:spacing w:line="240" w:lineRule="auto"/>
        <w:jc w:val="both"/>
        <w:rPr>
          <w:rFonts w:ascii="Arial" w:hAnsi="Arial" w:cs="Arial"/>
          <w:b/>
          <w:bCs/>
        </w:rPr>
      </w:pPr>
      <w:r w:rsidRPr="00873A6C">
        <w:rPr>
          <w:rFonts w:ascii="Arial" w:hAnsi="Arial" w:cs="Arial"/>
          <w:b/>
          <w:bCs/>
        </w:rPr>
        <w:t>1. INTRODUCTION</w:t>
      </w:r>
    </w:p>
    <w:p w14:paraId="0D14EDA5" w14:textId="3F9A3D76" w:rsidR="00B37A17" w:rsidRPr="0009297A" w:rsidRDefault="00B37A17" w:rsidP="00F31657">
      <w:pPr>
        <w:spacing w:line="240" w:lineRule="auto"/>
        <w:ind w:firstLine="720"/>
        <w:jc w:val="both"/>
        <w:rPr>
          <w:rFonts w:ascii="Arial" w:hAnsi="Arial" w:cs="Arial"/>
          <w:sz w:val="20"/>
          <w:szCs w:val="20"/>
        </w:rPr>
      </w:pPr>
      <w:r w:rsidRPr="0009297A">
        <w:rPr>
          <w:rFonts w:ascii="Arial" w:hAnsi="Arial" w:cs="Arial"/>
          <w:sz w:val="20"/>
          <w:szCs w:val="20"/>
        </w:rPr>
        <w:t xml:space="preserve">Seed germination </w:t>
      </w:r>
      <w:r w:rsidR="00593D91" w:rsidRPr="0009297A">
        <w:rPr>
          <w:rFonts w:ascii="Arial" w:hAnsi="Arial" w:cs="Arial"/>
          <w:sz w:val="20"/>
          <w:szCs w:val="20"/>
        </w:rPr>
        <w:t>is an im</w:t>
      </w:r>
      <w:r w:rsidR="00B307F1" w:rsidRPr="0009297A">
        <w:rPr>
          <w:rFonts w:ascii="Arial" w:hAnsi="Arial" w:cs="Arial"/>
          <w:sz w:val="20"/>
          <w:szCs w:val="20"/>
        </w:rPr>
        <w:t xml:space="preserve">portant </w:t>
      </w:r>
      <w:r w:rsidRPr="0009297A">
        <w:rPr>
          <w:rFonts w:ascii="Arial" w:hAnsi="Arial" w:cs="Arial"/>
          <w:sz w:val="20"/>
          <w:szCs w:val="20"/>
        </w:rPr>
        <w:t xml:space="preserve">biological process </w:t>
      </w:r>
      <w:r w:rsidR="006B4687" w:rsidRPr="0009297A">
        <w:rPr>
          <w:rFonts w:ascii="Arial" w:hAnsi="Arial" w:cs="Arial"/>
          <w:sz w:val="20"/>
          <w:szCs w:val="20"/>
        </w:rPr>
        <w:t xml:space="preserve">that controls the success of crop production </w:t>
      </w:r>
      <w:r w:rsidRPr="0009297A">
        <w:rPr>
          <w:rFonts w:ascii="Arial" w:hAnsi="Arial" w:cs="Arial"/>
          <w:sz w:val="20"/>
          <w:szCs w:val="20"/>
        </w:rPr>
        <w:t>and food security levels.</w:t>
      </w:r>
      <w:r w:rsidR="007114B3" w:rsidRPr="0009297A">
        <w:rPr>
          <w:rFonts w:ascii="Arial" w:hAnsi="Arial" w:cs="Arial"/>
          <w:sz w:val="20"/>
          <w:szCs w:val="20"/>
        </w:rPr>
        <w:t xml:space="preserve"> </w:t>
      </w:r>
      <w:r w:rsidR="00BF40F9" w:rsidRPr="0009297A">
        <w:rPr>
          <w:rFonts w:ascii="Arial" w:hAnsi="Arial" w:cs="Arial"/>
          <w:sz w:val="20"/>
          <w:szCs w:val="20"/>
        </w:rPr>
        <w:t>Seed vigour is a quantitative trait which combines various factors that affect overall seed performance rather than functioning as a single measurable parameter, in contrast to germination and viability. These factors include rate and uniformity of germination, growth of seedlings, ability to emerge under unfavourable environments, and performance on completion of storage</w:t>
      </w:r>
      <w:r w:rsidR="00BF40F9" w:rsidRPr="0009297A">
        <w:rPr>
          <w:rFonts w:ascii="Arial" w:hAnsi="Arial" w:cs="Arial"/>
          <w:sz w:val="20"/>
          <w:szCs w:val="20"/>
        </w:rPr>
        <w:fldChar w:fldCharType="begin"/>
      </w:r>
      <w:r w:rsidR="0009297A">
        <w:rPr>
          <w:rFonts w:ascii="Arial" w:hAnsi="Arial" w:cs="Arial"/>
          <w:sz w:val="20"/>
          <w:szCs w:val="20"/>
        </w:rPr>
        <w:instrText xml:space="preserve"> ADDIN ZOTERO_ITEM CSL_CITATION {"citationID":"s2MF2cta","properties":{"formattedCitation":"(Basu &amp; Groot, 2023)","plainCitation":"(Basu &amp; Groot, 2023)","noteIndex":0},"citationItems":[{"id":46,"uris":["http://zotero.org/users/local/66DEEv3G/items/SR937BCR"],"itemData":{"id":46,"type":"chapter","abstract":"Abstract\n            Seed vigour is an important aspect of seed quality. It is a quantitative trait which is responsible for overall seed performance in terms of rate and uniformity of seed germination, seedling growth, emergence ability under unfavourable environments and post storage performance. Seed vigour is controlled by genetic factors, initial seed quality, production environments, harvesting and storage conditions. Seed vigour tests provide a more sensitive index of seed performance per se than the germination test. Efforts have been focused on developing novel or improving existing methods of vigour estimation in different crops. The vigour tests are tools routinely used for in-house seed quality control programs, especially for field and vegetable crops. Some treatments can improve seed vigour, although the treatment effects are more evident under sub-optimum than optimum growing conditions. This chapter deals with different aspects of seed vigour and its effects on plant growth and discusses physiological and biochemical parameters to understand underlying mechanisms.","container-title":"Seed Science and Technology","event-place":"Singapore","ISBN":"978-981-19-5887-8","language":"en","note":"DOI: 10.1007/978-981-19-5888-5_4","page":"67-89","publisher":"Springer Nature Singapore","publisher-place":"Singapore","source":"DOI.org (Crossref)","title":"Seed Vigour and Invigoration","URL":"https://link.springer.com/10.1007/978-981-19-5888-5_4","editor":[{"family":"Dadlani","given":"Malavika"},{"family":"Yadava","given":"Devendra K."}],"author":[{"family":"Basu","given":"Sudipta"},{"family":"Groot","given":"Steven P. C."}],"accessed":{"date-parts":[["2025",4,6]]},"issued":{"date-parts":[["2023"]]}}}],"schema":"https://github.com/citation-style-language/schema/raw/master/csl-citation.json"} </w:instrText>
      </w:r>
      <w:r w:rsidR="00BF40F9" w:rsidRPr="0009297A">
        <w:rPr>
          <w:rFonts w:ascii="Arial" w:hAnsi="Arial" w:cs="Arial"/>
          <w:sz w:val="20"/>
          <w:szCs w:val="20"/>
        </w:rPr>
        <w:fldChar w:fldCharType="separate"/>
      </w:r>
      <w:r w:rsidR="0009297A" w:rsidRPr="0009297A">
        <w:rPr>
          <w:rFonts w:ascii="Arial" w:hAnsi="Arial" w:cs="Arial"/>
          <w:sz w:val="20"/>
        </w:rPr>
        <w:t>(Basu &amp; Groot, 2023)</w:t>
      </w:r>
      <w:r w:rsidR="00BF40F9" w:rsidRPr="0009297A">
        <w:rPr>
          <w:rFonts w:ascii="Arial" w:hAnsi="Arial" w:cs="Arial"/>
          <w:sz w:val="20"/>
          <w:szCs w:val="20"/>
        </w:rPr>
        <w:fldChar w:fldCharType="end"/>
      </w:r>
      <w:r w:rsidR="00BF40F9" w:rsidRPr="0009297A">
        <w:rPr>
          <w:rFonts w:ascii="Arial" w:hAnsi="Arial" w:cs="Arial"/>
          <w:sz w:val="20"/>
          <w:szCs w:val="20"/>
        </w:rPr>
        <w:t xml:space="preserve">. </w:t>
      </w:r>
      <w:r w:rsidR="00FA39EF" w:rsidRPr="0009297A">
        <w:rPr>
          <w:rFonts w:ascii="Arial" w:hAnsi="Arial" w:cs="Arial"/>
          <w:sz w:val="20"/>
          <w:szCs w:val="20"/>
        </w:rPr>
        <w:t>The assessment of seed viability</w:t>
      </w:r>
      <w:r w:rsidR="00517867" w:rsidRPr="0009297A">
        <w:rPr>
          <w:rFonts w:ascii="Arial" w:hAnsi="Arial" w:cs="Arial"/>
          <w:sz w:val="20"/>
          <w:szCs w:val="20"/>
        </w:rPr>
        <w:t xml:space="preserve"> </w:t>
      </w:r>
      <w:r w:rsidR="00FA39EF" w:rsidRPr="0009297A">
        <w:rPr>
          <w:rFonts w:ascii="Arial" w:hAnsi="Arial" w:cs="Arial"/>
          <w:sz w:val="20"/>
          <w:szCs w:val="20"/>
        </w:rPr>
        <w:t xml:space="preserve">and </w:t>
      </w:r>
      <w:r w:rsidR="006B4687" w:rsidRPr="0009297A">
        <w:rPr>
          <w:rFonts w:ascii="Arial" w:hAnsi="Arial" w:cs="Arial"/>
          <w:sz w:val="20"/>
          <w:szCs w:val="20"/>
        </w:rPr>
        <w:t>vigour</w:t>
      </w:r>
      <w:r w:rsidR="00FA39EF" w:rsidRPr="0009297A">
        <w:rPr>
          <w:rFonts w:ascii="Arial" w:hAnsi="Arial" w:cs="Arial"/>
          <w:sz w:val="20"/>
          <w:szCs w:val="20"/>
        </w:rPr>
        <w:t xml:space="preserve"> is essential for managing germplasm collections </w:t>
      </w:r>
      <w:r w:rsidR="00517867" w:rsidRPr="0009297A">
        <w:rPr>
          <w:rFonts w:ascii="Arial" w:hAnsi="Arial" w:cs="Arial"/>
          <w:sz w:val="20"/>
          <w:szCs w:val="20"/>
        </w:rPr>
        <w:t>as well as for</w:t>
      </w:r>
      <w:r w:rsidR="00FA39EF" w:rsidRPr="0009297A">
        <w:rPr>
          <w:rFonts w:ascii="Arial" w:hAnsi="Arial" w:cs="Arial"/>
          <w:sz w:val="20"/>
          <w:szCs w:val="20"/>
        </w:rPr>
        <w:t xml:space="preserve"> commercial seed production, allowing the seed industry to monitor physiological potential and make strategic decisions about high-quality </w:t>
      </w:r>
      <w:r w:rsidR="009B49E3" w:rsidRPr="0009297A">
        <w:rPr>
          <w:rFonts w:ascii="Arial" w:hAnsi="Arial" w:cs="Arial"/>
          <w:sz w:val="20"/>
          <w:szCs w:val="20"/>
        </w:rPr>
        <w:t>seed lots</w:t>
      </w:r>
      <w:r w:rsidR="00FA39EF" w:rsidRPr="0009297A">
        <w:rPr>
          <w:rFonts w:ascii="Arial" w:hAnsi="Arial" w:cs="Arial"/>
          <w:sz w:val="20"/>
          <w:szCs w:val="20"/>
        </w:rPr>
        <w:t xml:space="preserve"> that ensure optimal crop establishment</w:t>
      </w:r>
      <w:r w:rsidR="00794A89" w:rsidRPr="0009297A">
        <w:rPr>
          <w:rFonts w:ascii="Arial" w:hAnsi="Arial" w:cs="Arial"/>
          <w:sz w:val="20"/>
          <w:szCs w:val="20"/>
        </w:rPr>
        <w:fldChar w:fldCharType="begin"/>
      </w:r>
      <w:r w:rsidR="0009297A">
        <w:rPr>
          <w:rFonts w:ascii="Arial" w:hAnsi="Arial" w:cs="Arial"/>
          <w:sz w:val="20"/>
          <w:szCs w:val="20"/>
        </w:rPr>
        <w:instrText xml:space="preserve"> ADDIN ZOTERO_ITEM CSL_CITATION {"citationID":"2elm4sph","properties":{"formattedCitation":"(Marcos Filho, 2015; Mead &amp; Gray, 1999)","plainCitation":"(Marcos Filho, 2015; Mead &amp; Gray, 1999)","noteIndex":0},"citationItems":[{"id":42,"uris":["http://zotero.org/users/local/66DEEv3G/items/NNTCAPUE"],"itemData":{"id":42,"type":"article-journal","abstract":"The assessment of seed vigor has many important implications to the seed industry as a basic monitoring of seed physiological potential during different phases of seed production and a support for strategic decisions regarding the selection of high quality seedlots to meet the consumer demand. The potential attributes of seed vigor as a fundamental physiological seed characteristic and its association with field stand establishment and crop productivity has been worldwide recognized from the 1960s onward. This led to the diversification of research approaches involving the synchronization of different physiological characteristics and events that determine the potential for high performance during seed storage and after sowing. The basic objective of vigor testing is to provide a consistent identification of differences in physiological potential among seedlots of commercial value and this represents a more sensitive parameter than the germination test. There are various procedures to assess seed vigor including those that directly or indirectly evaluate seed metabolic state or identify seed tolerance to specific stress(es). At the same time, in more recent years, new knowledge has come from molecular biology, biotechnology, biophysics and seed and seedling imaging analyses; these approaches has been important complements to traditional seed research.. This text has the purpose to emphasize the role of Brazilian research in seed vigor, whose competence is internationally recognized, and to provide an overview of the evolution of knowledge also attempting to highlight events that contributed to the advancement of research on the subject.","container-title":"Scientia Agricola","DOI":"10.1590/0103-9016-2015-0007","ISSN":"0103-9016","issue":"4","journalAbbreviation":"Sci. agric. (Piracicaba, Braz.)","language":"en","page":"363-374","source":"DOI.org (Crossref)","title":"Seed vigor testing: an overview of the past, present and future perspective","title-short":"Seed vigor testing","URL":"http://www.scielo.br/scielo.php?script=sci_arttext&amp;pid=S0103-90162015000400363&amp;lng=en&amp;tlng=en","volume":"72","author":[{"family":"Marcos Filho","given":"Julio"}],"accessed":{"date-parts":[["2025",4,6]]},"issued":{"date-parts":[["2015",8]]}}},{"id":45,"uris":["http://zotero.org/users/local/66DEEv3G/items/GXRLXB7L"],"itemData":{"id":45,"type":"article-journal","abstract":"Abstract\n            The prediction of the viability of stored seeds is important both for the management of germplasm collections and for the management of commercial seed production and storage. The Ellis and Roberts model for seed viability during storage is examined, and an inadequacy of the model highlighted. A modification is proposed, based on the ‘control mortality’ probit model developed for insecticide bioassays, to take proper account of variation in initial viability. This new ‘control viability’ model, relating seed viability to storage time, is fitted to data from a carrot seed storage experiment and found to fit well for a range of storage environments. A relationship, similar to that proposed by Ellis and Roberts for the effects of storage conditions on the rate of loss of viability, is fitted to the estimated rates from this new model. Data from a second carrot seed storage experiment are used to validate this relationship.","container-title":"Seed Science Research","DOI":"10.1017/S0960258599000070","ISSN":"0960-2585, 1475-2735","issue":"1","journalAbbreviation":"Seed Sci. Res.","language":"en","license":"https://www.cambridge.org/core/terms","page":"63-73","source":"DOI.org (Crossref)","title":"Prediction of seed longevity: a modification of the shape of the Ellis and Roberts seed survival curves","title-short":"Prediction of seed longevity","URL":"https://www.cambridge.org/core/product/identifier/S0960258599000070/type/journal_article","volume":"9","author":[{"family":"Mead","given":"A."},{"family":"Gray","given":"D."}],"accessed":{"date-parts":[["2025",4,6]]},"issued":{"date-parts":[["1999",1]]}}}],"schema":"https://github.com/citation-style-language/schema/raw/master/csl-citation.json"} </w:instrText>
      </w:r>
      <w:r w:rsidR="00794A89" w:rsidRPr="0009297A">
        <w:rPr>
          <w:rFonts w:ascii="Arial" w:hAnsi="Arial" w:cs="Arial"/>
          <w:sz w:val="20"/>
          <w:szCs w:val="20"/>
        </w:rPr>
        <w:fldChar w:fldCharType="separate"/>
      </w:r>
      <w:r w:rsidR="0009297A" w:rsidRPr="0009297A">
        <w:rPr>
          <w:rFonts w:ascii="Arial" w:hAnsi="Arial" w:cs="Arial"/>
          <w:sz w:val="20"/>
        </w:rPr>
        <w:t>(Marcos Filho, 2015; Mead &amp; Gray, 1999)</w:t>
      </w:r>
      <w:r w:rsidR="00794A89" w:rsidRPr="0009297A">
        <w:rPr>
          <w:rFonts w:ascii="Arial" w:hAnsi="Arial" w:cs="Arial"/>
          <w:sz w:val="20"/>
          <w:szCs w:val="20"/>
        </w:rPr>
        <w:fldChar w:fldCharType="end"/>
      </w:r>
      <w:r w:rsidR="00794A89" w:rsidRPr="0009297A">
        <w:rPr>
          <w:rFonts w:ascii="Arial" w:hAnsi="Arial" w:cs="Arial"/>
          <w:sz w:val="20"/>
          <w:szCs w:val="20"/>
        </w:rPr>
        <w:t>.</w:t>
      </w:r>
      <w:r w:rsidR="00EC4BB9" w:rsidRPr="0009297A">
        <w:rPr>
          <w:rFonts w:ascii="Arial" w:hAnsi="Arial" w:cs="Arial"/>
          <w:sz w:val="20"/>
          <w:szCs w:val="20"/>
        </w:rPr>
        <w:t xml:space="preserve">The evaluation of seed </w:t>
      </w:r>
      <w:r w:rsidR="006B4687" w:rsidRPr="0009297A">
        <w:rPr>
          <w:rFonts w:ascii="Arial" w:hAnsi="Arial" w:cs="Arial"/>
          <w:sz w:val="20"/>
          <w:szCs w:val="20"/>
        </w:rPr>
        <w:t>vigour through conventional methods relies on standard germination tests, electrical conductivity measurements,  seedling growth assessments, accelerated ageing</w:t>
      </w:r>
      <w:r w:rsidR="00EC4BB9" w:rsidRPr="0009297A">
        <w:rPr>
          <w:rFonts w:ascii="Arial" w:hAnsi="Arial" w:cs="Arial"/>
          <w:sz w:val="20"/>
          <w:szCs w:val="20"/>
        </w:rPr>
        <w:t xml:space="preserve"> procedures, cold tests and tetrazolium analysis. These techniques, however, tend to be manual, time-consuming, destructive and need </w:t>
      </w:r>
      <w:r w:rsidR="00231AAB" w:rsidRPr="0009297A">
        <w:rPr>
          <w:rFonts w:ascii="Arial" w:hAnsi="Arial" w:cs="Arial"/>
          <w:sz w:val="20"/>
          <w:szCs w:val="20"/>
        </w:rPr>
        <w:t>specialised</w:t>
      </w:r>
      <w:r w:rsidR="00EC4BB9" w:rsidRPr="0009297A">
        <w:rPr>
          <w:rFonts w:ascii="Arial" w:hAnsi="Arial" w:cs="Arial"/>
          <w:sz w:val="20"/>
          <w:szCs w:val="20"/>
        </w:rPr>
        <w:t xml:space="preserve"> knowledge and skills to perform them. The methods lack suitability for large-scale implementation </w:t>
      </w:r>
      <w:r w:rsidR="00EC4BB9" w:rsidRPr="0009297A">
        <w:rPr>
          <w:rFonts w:ascii="Arial" w:hAnsi="Arial" w:cs="Arial"/>
          <w:sz w:val="20"/>
          <w:szCs w:val="20"/>
        </w:rPr>
        <w:fldChar w:fldCharType="begin"/>
      </w:r>
      <w:r w:rsidR="0009297A">
        <w:rPr>
          <w:rFonts w:ascii="Arial" w:hAnsi="Arial" w:cs="Arial"/>
          <w:sz w:val="20"/>
          <w:szCs w:val="20"/>
        </w:rPr>
        <w:instrText xml:space="preserve"> ADDIN ZOTERO_ITEM CSL_CITATION {"citationID":"1kOq2czI","properties":{"formattedCitation":"(Huang et al., 2024; Xia et al., 2019)","plainCitation":"(Huang et al., 2024; Xia et al., 2019)","noteIndex":0},"citationItems":[{"id":23,"uris":["http://zotero.org/users/local/66DEEv3G/items/AZA28Y26"],"itemData":{"id":23,"type":"article-journal","abstract":"Sunflower is an important crop, and the vitality and moisture content of sunflower seeds have an important influence on the sunflower’s planting and yield. By employing hyperspectral technology, the spectral characteristics of sunflower seeds within the wavelength range of 384–1034 nm were carefully analyzed with the aim of achieving effective prediction of seed vitality and moisture content. Firstly, the original hyperspectral data were subjected to preprocessing techniques such as Savitzky–Golay smoothing, standard normal variable correction (SNV), and multiplicative scatter correction (MSC) to effectively reduce noise interference, ensuring the accuracy and reliability of the data. Subsequently, principal component analysis (PCA), extreme gradient boosting (XGBoost), and stacked autoencoders (SAE) were utilized to extract key feature bands, enhancing the interpretability and predictive performance of the data. During the modeling phase, random forests (RFs) and LightGBM algorithms were separately employed to construct classification models for seed vitality and prediction models for moisture content. The experimental results demonstrated that the SG-SAE-LightGBM model exhibited outstanding performance in the classification task of sunflower seed vitality, achieving an accuracy rate of 98.65%. Meanwhile, the SNV-XGBoost-LightGBM model showed remarkable achievement in moisture content prediction, with a coefficient of determination (R2) of 0.9715 and root mean square error (RMSE) of 0.8349. In conclusion, this study confirms that the fusion of hyperspectral technology and multivariate data analysis algorithms enables the accurate and rapid assessment of sunflower seed vitality and moisture content, providing robust tools and theoretical support for seed quality evaluation and agricultural production practices. Furthermore, this research not only expands the application of hyperspectral technology in unraveling the intrinsic vitality characteristics of sunflower seeds but also possesses significant theoretical and practical value.","container-title":"Foods","DOI":"10.3390/foods13091320","ISSN":"2304-8158","issue":"9","journalAbbreviation":"Foods","language":"en","license":"https://creativecommons.org/licenses/by/4.0/","page":"1320","source":"DOI.org (Crossref)","title":"Nondestructive Detection of Sunflower Seed Vigor and Moisture Content Based on Hyperspectral Imaging and Chemometrics","URL":"https://www.mdpi.com/2304-8158/13/9/1320","volume":"13","author":[{"family":"Huang","given":"Peng"},{"family":"Yuan","given":"Jinfu"},{"family":"Yang","given":"Pan"},{"family":"Xiao","given":"Futong"},{"family":"Zhao","given":"Yongpeng"}],"accessed":{"date-parts":[["2025",3,28]]},"issued":{"date-parts":[["2024",4,25]]}}},{"id":51,"uris":["http://zotero.org/users/local/66DEEv3G/items/5YWFYVKS"],"itemData":{"id":51,"type":"article-journal","container-title":"Artificial Intelligence in Agriculture","DOI":"10.1016/j.aiia.2019.05.001","ISSN":"25897217","journalAbbreviation":"Artificial Intelligence in Agriculture","language":"en","page":"35-47","source":"DOI.org (Crossref)","title":"Recent advances in emerging techniques for non-destructive detection of seed viability: A review","title-short":"Recent advances in emerging techniques for non-destructive detection of seed viability","URL":"https://linkinghub.elsevier.com/retrieve/pii/S2589721719300054","volume":"1","author":[{"family":"Xia","given":"Yu"},{"family":"Xu","given":"Yunfei"},{"family":"Li","given":"Jiangbo"},{"family":"Zhang","given":"Chi"},{"family":"Fan","given":"Shuxiang"}],"accessed":{"date-parts":[["2025",4,7]]},"issued":{"date-parts":[["2019",3]]}}}],"schema":"https://github.com/citation-style-language/schema/raw/master/csl-citation.json"} </w:instrText>
      </w:r>
      <w:r w:rsidR="00EC4BB9" w:rsidRPr="0009297A">
        <w:rPr>
          <w:rFonts w:ascii="Arial" w:hAnsi="Arial" w:cs="Arial"/>
          <w:sz w:val="20"/>
          <w:szCs w:val="20"/>
        </w:rPr>
        <w:fldChar w:fldCharType="separate"/>
      </w:r>
      <w:r w:rsidR="0009297A" w:rsidRPr="0009297A">
        <w:rPr>
          <w:rFonts w:ascii="Arial" w:hAnsi="Arial" w:cs="Arial"/>
          <w:sz w:val="20"/>
        </w:rPr>
        <w:t>(Huang et al., 2024; Xia et al., 2019)</w:t>
      </w:r>
      <w:r w:rsidR="00EC4BB9" w:rsidRPr="0009297A">
        <w:rPr>
          <w:rFonts w:ascii="Arial" w:hAnsi="Arial" w:cs="Arial"/>
          <w:sz w:val="20"/>
          <w:szCs w:val="20"/>
        </w:rPr>
        <w:fldChar w:fldCharType="end"/>
      </w:r>
      <w:r w:rsidR="006B4687" w:rsidRPr="0009297A">
        <w:rPr>
          <w:rFonts w:ascii="Arial" w:hAnsi="Arial" w:cs="Arial"/>
          <w:sz w:val="20"/>
          <w:szCs w:val="20"/>
        </w:rPr>
        <w:t xml:space="preserve">. </w:t>
      </w:r>
      <w:r w:rsidRPr="0009297A">
        <w:rPr>
          <w:rFonts w:ascii="Arial" w:hAnsi="Arial" w:cs="Arial"/>
          <w:sz w:val="20"/>
          <w:szCs w:val="20"/>
        </w:rPr>
        <w:t xml:space="preserve">The existing limitations require </w:t>
      </w:r>
      <w:r w:rsidR="00BD38B4" w:rsidRPr="0009297A">
        <w:rPr>
          <w:rFonts w:ascii="Arial" w:hAnsi="Arial" w:cs="Arial"/>
          <w:sz w:val="20"/>
          <w:szCs w:val="20"/>
        </w:rPr>
        <w:t>developing</w:t>
      </w:r>
      <w:r w:rsidRPr="0009297A">
        <w:rPr>
          <w:rFonts w:ascii="Arial" w:hAnsi="Arial" w:cs="Arial"/>
          <w:sz w:val="20"/>
          <w:szCs w:val="20"/>
        </w:rPr>
        <w:t xml:space="preserve"> innovative seed quality assessment methods that deliver </w:t>
      </w:r>
      <w:r w:rsidR="00F42889" w:rsidRPr="0009297A">
        <w:rPr>
          <w:rFonts w:ascii="Arial" w:hAnsi="Arial" w:cs="Arial"/>
          <w:sz w:val="20"/>
          <w:szCs w:val="20"/>
        </w:rPr>
        <w:t xml:space="preserve">rapid </w:t>
      </w:r>
      <w:r w:rsidRPr="0009297A">
        <w:rPr>
          <w:rFonts w:ascii="Arial" w:hAnsi="Arial" w:cs="Arial"/>
          <w:sz w:val="20"/>
          <w:szCs w:val="20"/>
        </w:rPr>
        <w:t>results without destroying the samples.</w:t>
      </w:r>
    </w:p>
    <w:p w14:paraId="4B2C1D81" w14:textId="09F8624B" w:rsidR="00121360" w:rsidRPr="0081359A" w:rsidRDefault="003611E1" w:rsidP="00F31657">
      <w:pPr>
        <w:spacing w:line="240" w:lineRule="auto"/>
        <w:ind w:firstLine="720"/>
        <w:jc w:val="both"/>
        <w:rPr>
          <w:rFonts w:ascii="Arial" w:hAnsi="Arial" w:cs="Arial"/>
          <w:sz w:val="20"/>
          <w:szCs w:val="20"/>
        </w:rPr>
      </w:pPr>
      <w:r w:rsidRPr="0009297A">
        <w:rPr>
          <w:rFonts w:ascii="Arial" w:hAnsi="Arial" w:cs="Arial"/>
          <w:sz w:val="20"/>
          <w:szCs w:val="20"/>
        </w:rPr>
        <w:t>The development of sophisticated computer and optical sensor systems has led to the adoption of numerous non-destructive testing approaches for determining seed vitality</w:t>
      </w:r>
      <w:r w:rsidR="00A773D1">
        <w:rPr>
          <w:rFonts w:ascii="Arial" w:hAnsi="Arial" w:cs="Arial"/>
          <w:sz w:val="20"/>
          <w:szCs w:val="20"/>
        </w:rPr>
        <w:t>,</w:t>
      </w:r>
      <w:r w:rsidRPr="0009297A">
        <w:rPr>
          <w:rFonts w:ascii="Arial" w:hAnsi="Arial" w:cs="Arial"/>
          <w:sz w:val="20"/>
          <w:szCs w:val="20"/>
        </w:rPr>
        <w:t xml:space="preserve"> each with </w:t>
      </w:r>
      <w:r w:rsidR="00121360" w:rsidRPr="0009297A">
        <w:rPr>
          <w:rFonts w:ascii="Arial" w:hAnsi="Arial" w:cs="Arial"/>
          <w:sz w:val="20"/>
          <w:szCs w:val="20"/>
        </w:rPr>
        <w:t>its</w:t>
      </w:r>
      <w:r w:rsidRPr="0009297A">
        <w:rPr>
          <w:rFonts w:ascii="Arial" w:hAnsi="Arial" w:cs="Arial"/>
          <w:sz w:val="20"/>
          <w:szCs w:val="20"/>
        </w:rPr>
        <w:t xml:space="preserve"> own advantages and drawbacks</w:t>
      </w:r>
      <w:r w:rsidR="00A773D1">
        <w:rPr>
          <w:rFonts w:ascii="Arial" w:hAnsi="Arial" w:cs="Arial"/>
          <w:sz w:val="20"/>
          <w:szCs w:val="20"/>
        </w:rPr>
        <w:t xml:space="preserve"> </w:t>
      </w:r>
      <w:r w:rsidR="00BD38B4" w:rsidRPr="0009297A">
        <w:rPr>
          <w:rFonts w:ascii="Arial" w:hAnsi="Arial" w:cs="Arial"/>
          <w:sz w:val="20"/>
          <w:szCs w:val="20"/>
        </w:rPr>
        <w:fldChar w:fldCharType="begin"/>
      </w:r>
      <w:r w:rsidR="00520536">
        <w:rPr>
          <w:rFonts w:ascii="Arial" w:hAnsi="Arial" w:cs="Arial"/>
          <w:sz w:val="20"/>
          <w:szCs w:val="20"/>
        </w:rPr>
        <w:instrText xml:space="preserve"> ADDIN ZOTERO_ITEM CSL_CITATION {"citationID":"Z65Trt4Q","properties":{"formattedCitation":"(T. Zhang et al., 2018)","plainCitation":"(T. Zhang et al., 2018)","noteIndex":0},"citationItems":[{"id":55,"uris":["http://zotero.org/users/local/66DEEv3G/items/HJDPJBUP"],"itemData":{"id":55,"type":"article-journal","abstract":"This study investigated the possibility of using visible and near-infrared (VIS/NIR) hyperspectral imaging techniques to discriminate viable and non-viable wheat seeds. Both sides of individual seeds were subjected to hyperspectral imaging (400–1000 nm) to acquire reflectance spectral data. Four spectral datasets, including the ventral groove side, reverse side, mean (the mean of two sides’ spectra of every seed), and mixture datasets (two sides’ spectra of every seed), were used to construct the models. Classification models, partial least squares discriminant analysis (PLS-DA), and support vector machines (SVM), coupled with some pre-processing methods and successive projections algorithm (SPA), were built for the identification of viable and non-viable seeds. Our results showed that the standard normal variate (SNV)-SPA-PLS-DA model had high classification accuracy for whole seeds (&gt;85.2%) and for viable seeds (&gt;89.5%), and that the prediction set was based on a mixed spectral dataset by only using 16 wavebands. After screening with this model, the final germination of the seed lot could be higher than 89.5%. Here, we develop a reliable methodology for predicting the viability of wheat seeds, showing that the VIS/NIR hyperspectral imaging is an accurate technique for the classification of viable and non-viable wheat seeds in a non-destructive manner.","container-title":"Sensors","DOI":"10.3390/s18030813","ISSN":"1424-8220","issue":"3","journalAbbreviation":"Sensors","language":"en","license":"https://creativecommons.org/licenses/by/4.0/","page":"813","source":"DOI.org (Crossref)","title":"A Reliable Methodology for Determining Seed Viability by Using Hyperspectral Data from Two Sides of Wheat Seeds","URL":"https://www.mdpi.com/1424-8220/18/3/813","volume":"18","author":[{"family":"Zhang","given":"Tingting"},{"family":"Wei","given":"Wensong"},{"family":"Zhao","given":"Bin"},{"family":"Wang","given":"Ranran"},{"family":"Li","given":"Mingliu"},{"family":"Yang","given":"Liming"},{"family":"Wang","given":"Jianhua"},{"family":"Sun","given":"Qun"}],"accessed":{"date-parts":[["2025",4,7]]},"issued":{"date-parts":[["2018",3,8]]}}}],"schema":"https://github.com/citation-style-language/schema/raw/master/csl-citation.json"} </w:instrText>
      </w:r>
      <w:r w:rsidR="00BD38B4" w:rsidRPr="0009297A">
        <w:rPr>
          <w:rFonts w:ascii="Arial" w:hAnsi="Arial" w:cs="Arial"/>
          <w:sz w:val="20"/>
          <w:szCs w:val="20"/>
        </w:rPr>
        <w:fldChar w:fldCharType="separate"/>
      </w:r>
      <w:r w:rsidR="00520536" w:rsidRPr="00520536">
        <w:rPr>
          <w:rFonts w:ascii="Arial" w:hAnsi="Arial" w:cs="Arial"/>
          <w:sz w:val="20"/>
        </w:rPr>
        <w:t>(T. Zhang et al., 2018)</w:t>
      </w:r>
      <w:r w:rsidR="00BD38B4" w:rsidRPr="0009297A">
        <w:rPr>
          <w:rFonts w:ascii="Arial" w:hAnsi="Arial" w:cs="Arial"/>
          <w:sz w:val="20"/>
          <w:szCs w:val="20"/>
        </w:rPr>
        <w:fldChar w:fldCharType="end"/>
      </w:r>
      <w:r w:rsidRPr="0009297A">
        <w:rPr>
          <w:rFonts w:ascii="Arial" w:hAnsi="Arial" w:cs="Arial"/>
          <w:sz w:val="20"/>
          <w:szCs w:val="20"/>
        </w:rPr>
        <w:t>.</w:t>
      </w:r>
      <w:r w:rsidR="00710835" w:rsidRPr="0009297A">
        <w:rPr>
          <w:rFonts w:ascii="Arial" w:hAnsi="Arial" w:cs="Arial"/>
          <w:sz w:val="20"/>
          <w:szCs w:val="20"/>
        </w:rPr>
        <w:t xml:space="preserve"> The most extensively used optical detection methods for seed vitality mainly include machine vision detection, near-infrared spectroscopy, hyperspectral detection, Raman spectroscopy, fluorescence spectroscopy, and seed exhalation gas spectroscopy. </w:t>
      </w:r>
      <w:r w:rsidR="00121360" w:rsidRPr="0009297A">
        <w:rPr>
          <w:rFonts w:ascii="Arial" w:hAnsi="Arial" w:cs="Arial"/>
          <w:sz w:val="20"/>
          <w:szCs w:val="20"/>
        </w:rPr>
        <w:t xml:space="preserve">Hyperspectral imaging is an emerging technique that combines visible and near-infrared spectroscopy with imaging </w:t>
      </w:r>
      <w:r w:rsidR="007C17F3">
        <w:rPr>
          <w:rFonts w:ascii="Arial" w:hAnsi="Arial" w:cs="Arial"/>
          <w:sz w:val="20"/>
          <w:szCs w:val="20"/>
        </w:rPr>
        <w:t>to obtain both spectral and spatial data of samples concurrently</w:t>
      </w:r>
      <w:r w:rsidR="00121360" w:rsidRPr="0009297A">
        <w:rPr>
          <w:rFonts w:ascii="Arial" w:hAnsi="Arial" w:cs="Arial"/>
          <w:sz w:val="20"/>
          <w:szCs w:val="20"/>
        </w:rPr>
        <w:t>.</w:t>
      </w:r>
      <w:r w:rsidR="007F09C3" w:rsidRPr="0009297A">
        <w:rPr>
          <w:rFonts w:ascii="Arial" w:hAnsi="Arial" w:cs="Arial"/>
          <w:sz w:val="20"/>
          <w:szCs w:val="20"/>
        </w:rPr>
        <w:t xml:space="preserve"> </w:t>
      </w:r>
      <w:r w:rsidR="007F09C3" w:rsidRPr="0009297A">
        <w:rPr>
          <w:rFonts w:ascii="Arial" w:hAnsi="Arial" w:cs="Arial"/>
          <w:sz w:val="20"/>
          <w:szCs w:val="20"/>
          <w:lang w:val="en-IN"/>
        </w:rPr>
        <w:t>Hyperspectral imaging (HSI) combines imaging and spectroscopy to acquire comprehensive spectral data from seeds over a broad spectrum of wavelengths. This technique facilitates the identification of biochemical and structural alterations indicative of germination potential. By examining spectral patterns related to seed moisture content, metabolic activity, and chemical composition, HSI offers a thorough evaluation of seed viability without causing any damage to the seeds</w:t>
      </w:r>
      <w:r w:rsidR="007F09C3" w:rsidRPr="0009297A">
        <w:rPr>
          <w:rFonts w:ascii="Arial" w:hAnsi="Arial" w:cs="Arial"/>
          <w:sz w:val="20"/>
          <w:szCs w:val="20"/>
          <w:lang w:val="en-IN"/>
        </w:rPr>
        <w:fldChar w:fldCharType="begin"/>
      </w:r>
      <w:r w:rsidR="0009297A">
        <w:rPr>
          <w:rFonts w:ascii="Arial" w:hAnsi="Arial" w:cs="Arial"/>
          <w:sz w:val="20"/>
          <w:szCs w:val="20"/>
          <w:lang w:val="en-IN"/>
        </w:rPr>
        <w:instrText xml:space="preserve"> ADDIN ZOTERO_ITEM CSL_CITATION {"citationID":"OWxPr0QV","properties":{"formattedCitation":"(Feng et al., 2019)","plainCitation":"(Feng et al., 2019)","noteIndex":0},"citationItems":[{"id":29,"uris":["http://zotero.org/users/local/66DEEv3G/items/RSUHNL4R"],"itemData":{"id":29,"type":"article-journal","container-title":"Plant Methods","DOI":"10.1186/s13007-019-0476-y","ISSN":"1746-4811","issue":"1","journalAbbreviation":"Plant Methods","language":"en","page":"91","source":"DOI.org (Crossref)","title":"Hyperspectral imaging for seed quality and safety inspection: a review","title-short":"Hyperspectral imaging for seed quality and safety inspection","URL":"https://plantmethods.biomedcentral.com/articles/10.1186/s13007-019-0476-y","volume":"15","author":[{"family":"Feng","given":"Lei"},{"family":"Zhu","given":"Susu"},{"family":"Liu","given":"Fei"},{"family":"He","given":"Yong"},{"family":"Bao","given":"Yidan"},{"family":"Zhang","given":"Chu"}],"accessed":{"date-parts":[["2025",3,28]]},"issued":{"date-parts":[["2019",12]]}}}],"schema":"https://github.com/citation-style-language/schema/raw/master/csl-citation.json"} </w:instrText>
      </w:r>
      <w:r w:rsidR="007F09C3" w:rsidRPr="0009297A">
        <w:rPr>
          <w:rFonts w:ascii="Arial" w:hAnsi="Arial" w:cs="Arial"/>
          <w:sz w:val="20"/>
          <w:szCs w:val="20"/>
          <w:lang w:val="en-IN"/>
        </w:rPr>
        <w:fldChar w:fldCharType="separate"/>
      </w:r>
      <w:r w:rsidR="0009297A" w:rsidRPr="0009297A">
        <w:rPr>
          <w:rFonts w:ascii="Arial" w:hAnsi="Arial" w:cs="Arial"/>
          <w:sz w:val="20"/>
        </w:rPr>
        <w:t>(Feng et al., 2019)</w:t>
      </w:r>
      <w:r w:rsidR="007F09C3" w:rsidRPr="0009297A">
        <w:rPr>
          <w:rFonts w:ascii="Arial" w:hAnsi="Arial" w:cs="Arial"/>
          <w:sz w:val="20"/>
          <w:szCs w:val="20"/>
          <w:lang w:val="en-IN"/>
        </w:rPr>
        <w:fldChar w:fldCharType="end"/>
      </w:r>
      <w:r w:rsidR="007F09C3" w:rsidRPr="0009297A">
        <w:rPr>
          <w:rFonts w:ascii="Arial" w:hAnsi="Arial" w:cs="Arial"/>
          <w:sz w:val="20"/>
          <w:szCs w:val="20"/>
          <w:lang w:val="en-IN"/>
        </w:rPr>
        <w:t>.</w:t>
      </w:r>
    </w:p>
    <w:p w14:paraId="5C5F666E" w14:textId="181CC9ED" w:rsidR="00474127" w:rsidRPr="0009297A" w:rsidRDefault="00474127" w:rsidP="00F31657">
      <w:pPr>
        <w:spacing w:line="240" w:lineRule="auto"/>
        <w:ind w:firstLine="720"/>
        <w:jc w:val="both"/>
        <w:rPr>
          <w:rFonts w:ascii="Arial" w:hAnsi="Arial" w:cs="Arial"/>
          <w:sz w:val="20"/>
          <w:szCs w:val="20"/>
          <w:lang w:val="en-IN"/>
        </w:rPr>
      </w:pPr>
      <w:r w:rsidRPr="0009297A">
        <w:rPr>
          <w:rFonts w:ascii="Arial" w:hAnsi="Arial" w:cs="Arial"/>
          <w:sz w:val="20"/>
          <w:szCs w:val="20"/>
        </w:rPr>
        <w:t xml:space="preserve">This review </w:t>
      </w:r>
      <w:r w:rsidR="00A773D1" w:rsidRPr="0009297A">
        <w:rPr>
          <w:rFonts w:ascii="Arial" w:hAnsi="Arial" w:cs="Arial"/>
          <w:sz w:val="20"/>
          <w:szCs w:val="20"/>
        </w:rPr>
        <w:t>explores</w:t>
      </w:r>
      <w:r w:rsidRPr="0009297A">
        <w:rPr>
          <w:rFonts w:ascii="Arial" w:hAnsi="Arial" w:cs="Arial"/>
          <w:sz w:val="20"/>
          <w:szCs w:val="20"/>
        </w:rPr>
        <w:t xml:space="preserve"> the principles and applications of hyperspectral imaging for</w:t>
      </w:r>
      <w:r w:rsidR="00A773D1">
        <w:rPr>
          <w:rFonts w:ascii="Arial" w:hAnsi="Arial" w:cs="Arial"/>
          <w:sz w:val="20"/>
          <w:szCs w:val="20"/>
        </w:rPr>
        <w:t xml:space="preserve"> </w:t>
      </w:r>
      <w:r w:rsidR="00873A6C">
        <w:rPr>
          <w:rFonts w:ascii="Arial" w:hAnsi="Arial" w:cs="Arial"/>
          <w:sz w:val="20"/>
          <w:szCs w:val="20"/>
        </w:rPr>
        <w:t xml:space="preserve">accurate </w:t>
      </w:r>
      <w:r w:rsidR="00873A6C" w:rsidRPr="0009297A">
        <w:rPr>
          <w:rFonts w:ascii="Arial" w:hAnsi="Arial" w:cs="Arial"/>
          <w:sz w:val="20"/>
          <w:szCs w:val="20"/>
        </w:rPr>
        <w:t>prediction</w:t>
      </w:r>
      <w:r w:rsidRPr="0009297A">
        <w:rPr>
          <w:rFonts w:ascii="Arial" w:hAnsi="Arial" w:cs="Arial"/>
          <w:sz w:val="20"/>
          <w:szCs w:val="20"/>
        </w:rPr>
        <w:t xml:space="preserve"> of seed germination</w:t>
      </w:r>
      <w:r w:rsidR="00B67E72" w:rsidRPr="0009297A">
        <w:rPr>
          <w:rFonts w:ascii="Arial" w:hAnsi="Arial" w:cs="Arial"/>
          <w:sz w:val="20"/>
          <w:szCs w:val="20"/>
        </w:rPr>
        <w:t>, vigo</w:t>
      </w:r>
      <w:r w:rsidR="00467E89" w:rsidRPr="0009297A">
        <w:rPr>
          <w:rFonts w:ascii="Arial" w:hAnsi="Arial" w:cs="Arial"/>
          <w:sz w:val="20"/>
          <w:szCs w:val="20"/>
        </w:rPr>
        <w:t>u</w:t>
      </w:r>
      <w:r w:rsidR="00B67E72" w:rsidRPr="0009297A">
        <w:rPr>
          <w:rFonts w:ascii="Arial" w:hAnsi="Arial" w:cs="Arial"/>
          <w:sz w:val="20"/>
          <w:szCs w:val="20"/>
        </w:rPr>
        <w:t>r and viability</w:t>
      </w:r>
      <w:r w:rsidRPr="0009297A">
        <w:rPr>
          <w:rFonts w:ascii="Arial" w:hAnsi="Arial" w:cs="Arial"/>
          <w:sz w:val="20"/>
          <w:szCs w:val="20"/>
        </w:rPr>
        <w:t xml:space="preserve">. We considered the most important spectral </w:t>
      </w:r>
      <w:r w:rsidRPr="0009297A">
        <w:rPr>
          <w:rFonts w:ascii="Arial" w:hAnsi="Arial" w:cs="Arial"/>
          <w:sz w:val="20"/>
          <w:szCs w:val="20"/>
        </w:rPr>
        <w:lastRenderedPageBreak/>
        <w:t xml:space="preserve">characteristics useful for seed analysis, the use of machine learning methods for prediction improvement, and recent developments in HSI technology. Our review outlines </w:t>
      </w:r>
      <w:r w:rsidR="00A773D1" w:rsidRPr="0009297A">
        <w:rPr>
          <w:rFonts w:ascii="Arial" w:hAnsi="Arial" w:cs="Arial"/>
          <w:sz w:val="20"/>
          <w:szCs w:val="20"/>
        </w:rPr>
        <w:t>prospects</w:t>
      </w:r>
      <w:r w:rsidRPr="0009297A">
        <w:rPr>
          <w:rFonts w:ascii="Arial" w:hAnsi="Arial" w:cs="Arial"/>
          <w:sz w:val="20"/>
          <w:szCs w:val="20"/>
        </w:rPr>
        <w:t xml:space="preserve"> for HSI implementation as a standard tool for </w:t>
      </w:r>
      <w:r w:rsidR="00BD4D8A">
        <w:rPr>
          <w:rFonts w:ascii="Arial" w:hAnsi="Arial" w:cs="Arial"/>
          <w:sz w:val="20"/>
          <w:szCs w:val="20"/>
        </w:rPr>
        <w:t>predicting</w:t>
      </w:r>
      <w:r w:rsidRPr="0009297A">
        <w:rPr>
          <w:rFonts w:ascii="Arial" w:hAnsi="Arial" w:cs="Arial"/>
          <w:sz w:val="20"/>
          <w:szCs w:val="20"/>
        </w:rPr>
        <w:t xml:space="preserve"> seed </w:t>
      </w:r>
      <w:r w:rsidR="00BD4D8A">
        <w:rPr>
          <w:rFonts w:ascii="Arial" w:hAnsi="Arial" w:cs="Arial"/>
          <w:sz w:val="20"/>
          <w:szCs w:val="20"/>
        </w:rPr>
        <w:t xml:space="preserve">vigour, viability </w:t>
      </w:r>
      <w:r w:rsidRPr="0009297A">
        <w:rPr>
          <w:rFonts w:ascii="Arial" w:hAnsi="Arial" w:cs="Arial"/>
          <w:sz w:val="20"/>
          <w:szCs w:val="20"/>
        </w:rPr>
        <w:t>in commercial agriculture.</w:t>
      </w:r>
    </w:p>
    <w:p w14:paraId="6FDB7AC2" w14:textId="7ACF0D30" w:rsidR="00F60CA9" w:rsidRPr="00873A6C" w:rsidRDefault="00873A6C" w:rsidP="00F31657">
      <w:pPr>
        <w:spacing w:line="240" w:lineRule="auto"/>
        <w:jc w:val="both"/>
        <w:rPr>
          <w:rFonts w:ascii="Arial" w:hAnsi="Arial" w:cs="Arial"/>
        </w:rPr>
      </w:pPr>
      <w:r w:rsidRPr="00873A6C">
        <w:rPr>
          <w:rFonts w:ascii="Arial" w:hAnsi="Arial" w:cs="Arial"/>
          <w:b/>
          <w:bCs/>
        </w:rPr>
        <w:t xml:space="preserve">2. PRINCIPLES OF HYPERSPECTRAL IMAGING </w:t>
      </w:r>
    </w:p>
    <w:p w14:paraId="17C7155F" w14:textId="77777777" w:rsidR="00D070D8" w:rsidRDefault="00D070D8" w:rsidP="00D070D8">
      <w:pPr>
        <w:pStyle w:val="Textoindependiente"/>
        <w:ind w:right="466"/>
        <w:jc w:val="both"/>
        <w:rPr>
          <w:rFonts w:ascii="Arial" w:hAnsi="Arial" w:cs="Arial"/>
          <w:sz w:val="20"/>
          <w:szCs w:val="20"/>
          <w:lang w:val="en-GB"/>
        </w:rPr>
      </w:pPr>
    </w:p>
    <w:p w14:paraId="438E8BB1" w14:textId="0634199B" w:rsidR="00A74921" w:rsidRPr="008A1222" w:rsidRDefault="006D438C" w:rsidP="00D070D8">
      <w:pPr>
        <w:pStyle w:val="Textoindependiente"/>
        <w:ind w:right="466"/>
        <w:jc w:val="both"/>
        <w:rPr>
          <w:rFonts w:ascii="Arial" w:hAnsi="Arial" w:cs="Arial"/>
          <w:spacing w:val="-6"/>
          <w:sz w:val="20"/>
          <w:szCs w:val="20"/>
          <w:lang w:val="en-GB"/>
        </w:rPr>
      </w:pPr>
      <w:r w:rsidRPr="0009297A">
        <w:rPr>
          <w:rFonts w:ascii="Arial" w:hAnsi="Arial" w:cs="Arial"/>
          <w:sz w:val="20"/>
          <w:szCs w:val="20"/>
          <w:lang w:val="en-GB"/>
        </w:rPr>
        <w:t xml:space="preserve">Hyperspectral imaging (HSI) is a technology that combines the capabilities of imaging, spectroscopy, and chemometrics into a unified optical sensing system </w:t>
      </w:r>
      <w:r w:rsidR="00D44FC5">
        <w:rPr>
          <w:rFonts w:ascii="Arial" w:hAnsi="Arial" w:cs="Arial"/>
          <w:sz w:val="20"/>
          <w:szCs w:val="20"/>
          <w:lang w:val="en-GB"/>
        </w:rPr>
        <w:fldChar w:fldCharType="begin"/>
      </w:r>
      <w:r w:rsidR="00D44FC5">
        <w:rPr>
          <w:rFonts w:ascii="Arial" w:hAnsi="Arial" w:cs="Arial"/>
          <w:sz w:val="20"/>
          <w:szCs w:val="20"/>
          <w:lang w:val="en-GB"/>
        </w:rPr>
        <w:instrText xml:space="preserve"> ADDIN ZOTERO_ITEM CSL_CITATION {"citationID":"QPKvufyd","properties":{"formattedCitation":"(Ma et al., 2019)","plainCitation":"(Ma et al., 2019)","noteIndex":0},"citationItems":[{"id":95,"uris":["http://zotero.org/users/local/66DEEv3G/items/XFP33MUB"],"itemData":{"id":95,"type":"article-journal","abstract":"Hyperspectral imaging (HSI) is a technology integrating optical sensing technologies of imaging, spectroscopy, and chemometrics. The sensor of HSI can obtain both spatial and spectral information simultaneously. Therefore, the chemical and physical information of food products can be monitored in a rapid, nondestructive, and noncontact manner. There are numerous reports and papers and much research dealing with the applications of HSI in food in recent years. This review introduces the principle of HSI technology, summarizes its recent applications in food, and pinpoints future trends.","container-title":"Annual Review of Food Science and Technology","DOI":"10.1146/annurev-food-032818-121155","ISSN":"1941-1413, 1941-1421","issue":"1","journalAbbreviation":"Annu. Rev. Food Sci. Technol.","language":"en","page":"197-220","source":"DOI.org (Crossref)","title":"Advanced Techniques for Hyperspectral Imaging in the Food Industry: Principles and Recent Applications","title-short":"Advanced Techniques for Hyperspectral Imaging in the Food Industry","URL":"https://www.annualreviews.org/doi/10.1146/annurev-food-032818-121155","volume":"10","author":[{"family":"Ma","given":"Ji"},{"family":"Sun","given":"Da-Wen"},{"family":"Pu","given":"Hongbin"},{"family":"Cheng","given":"Jun-Hu"},{"family":"Wei","given":"Qingyi"}],"accessed":{"date-parts":[["2025",5,26]]},"issued":{"date-parts":[["2019",3,25]]}}}],"schema":"https://github.com/citation-style-language/schema/raw/master/csl-citation.json"} </w:instrText>
      </w:r>
      <w:r w:rsidR="00D44FC5">
        <w:rPr>
          <w:rFonts w:ascii="Arial" w:hAnsi="Arial" w:cs="Arial"/>
          <w:sz w:val="20"/>
          <w:szCs w:val="20"/>
          <w:lang w:val="en-GB"/>
        </w:rPr>
        <w:fldChar w:fldCharType="separate"/>
      </w:r>
      <w:r w:rsidR="00D44FC5" w:rsidRPr="00D44FC5">
        <w:rPr>
          <w:rFonts w:ascii="Arial" w:hAnsi="Arial" w:cs="Arial"/>
          <w:sz w:val="20"/>
        </w:rPr>
        <w:t>(Ma et al., 2019)</w:t>
      </w:r>
      <w:r w:rsidR="00D44FC5">
        <w:rPr>
          <w:rFonts w:ascii="Arial" w:hAnsi="Arial" w:cs="Arial"/>
          <w:sz w:val="20"/>
          <w:szCs w:val="20"/>
          <w:lang w:val="en-GB"/>
        </w:rPr>
        <w:fldChar w:fldCharType="end"/>
      </w:r>
      <w:r w:rsidR="00D44FC5">
        <w:rPr>
          <w:rFonts w:ascii="Arial" w:hAnsi="Arial" w:cs="Arial"/>
          <w:sz w:val="20"/>
          <w:szCs w:val="20"/>
          <w:lang w:val="en-GB"/>
        </w:rPr>
        <w:t xml:space="preserve">. </w:t>
      </w:r>
      <w:r w:rsidRPr="0009297A">
        <w:rPr>
          <w:rFonts w:ascii="Arial" w:hAnsi="Arial" w:cs="Arial"/>
          <w:sz w:val="20"/>
          <w:szCs w:val="20"/>
          <w:lang w:val="en-GB"/>
        </w:rPr>
        <w:t>HSI obtain</w:t>
      </w:r>
      <w:r w:rsidR="00E73775" w:rsidRPr="0009297A">
        <w:rPr>
          <w:rFonts w:ascii="Arial" w:hAnsi="Arial" w:cs="Arial"/>
          <w:sz w:val="20"/>
          <w:szCs w:val="20"/>
          <w:lang w:val="en-GB"/>
        </w:rPr>
        <w:t>s</w:t>
      </w:r>
      <w:r w:rsidRPr="0009297A">
        <w:rPr>
          <w:rFonts w:ascii="Arial" w:hAnsi="Arial" w:cs="Arial"/>
          <w:spacing w:val="-8"/>
          <w:sz w:val="20"/>
          <w:szCs w:val="20"/>
          <w:lang w:val="en-GB"/>
        </w:rPr>
        <w:t xml:space="preserve"> </w:t>
      </w:r>
      <w:r w:rsidRPr="0009297A">
        <w:rPr>
          <w:rFonts w:ascii="Arial" w:hAnsi="Arial" w:cs="Arial"/>
          <w:sz w:val="20"/>
          <w:szCs w:val="20"/>
          <w:lang w:val="en-GB"/>
        </w:rPr>
        <w:t>both</w:t>
      </w:r>
      <w:r w:rsidRPr="0009297A">
        <w:rPr>
          <w:rFonts w:ascii="Arial" w:hAnsi="Arial" w:cs="Arial"/>
          <w:spacing w:val="-8"/>
          <w:sz w:val="20"/>
          <w:szCs w:val="20"/>
          <w:lang w:val="en-GB"/>
        </w:rPr>
        <w:t xml:space="preserve"> </w:t>
      </w:r>
      <w:r w:rsidRPr="0009297A">
        <w:rPr>
          <w:rFonts w:ascii="Arial" w:hAnsi="Arial" w:cs="Arial"/>
          <w:sz w:val="20"/>
          <w:szCs w:val="20"/>
          <w:lang w:val="en-GB"/>
        </w:rPr>
        <w:t>spatial</w:t>
      </w:r>
      <w:r w:rsidRPr="0009297A">
        <w:rPr>
          <w:rFonts w:ascii="Arial" w:hAnsi="Arial" w:cs="Arial"/>
          <w:spacing w:val="-8"/>
          <w:sz w:val="20"/>
          <w:szCs w:val="20"/>
          <w:lang w:val="en-GB"/>
        </w:rPr>
        <w:t xml:space="preserve"> </w:t>
      </w:r>
      <w:r w:rsidRPr="0009297A">
        <w:rPr>
          <w:rFonts w:ascii="Arial" w:hAnsi="Arial" w:cs="Arial"/>
          <w:sz w:val="20"/>
          <w:szCs w:val="20"/>
          <w:lang w:val="en-GB"/>
        </w:rPr>
        <w:t>and</w:t>
      </w:r>
      <w:r w:rsidRPr="0009297A">
        <w:rPr>
          <w:rFonts w:ascii="Arial" w:hAnsi="Arial" w:cs="Arial"/>
          <w:spacing w:val="-8"/>
          <w:sz w:val="20"/>
          <w:szCs w:val="20"/>
          <w:lang w:val="en-GB"/>
        </w:rPr>
        <w:t xml:space="preserve"> </w:t>
      </w:r>
      <w:r w:rsidRPr="0009297A">
        <w:rPr>
          <w:rFonts w:ascii="Arial" w:hAnsi="Arial" w:cs="Arial"/>
          <w:sz w:val="20"/>
          <w:szCs w:val="20"/>
          <w:lang w:val="en-GB"/>
        </w:rPr>
        <w:t>spectral</w:t>
      </w:r>
      <w:r w:rsidRPr="0009297A">
        <w:rPr>
          <w:rFonts w:ascii="Arial" w:hAnsi="Arial" w:cs="Arial"/>
          <w:spacing w:val="-8"/>
          <w:sz w:val="20"/>
          <w:szCs w:val="20"/>
          <w:lang w:val="en-GB"/>
        </w:rPr>
        <w:t xml:space="preserve"> </w:t>
      </w:r>
      <w:r w:rsidRPr="0009297A">
        <w:rPr>
          <w:rFonts w:ascii="Arial" w:hAnsi="Arial" w:cs="Arial"/>
          <w:sz w:val="20"/>
          <w:szCs w:val="20"/>
          <w:lang w:val="en-GB"/>
        </w:rPr>
        <w:t>information</w:t>
      </w:r>
      <w:r w:rsidRPr="0009297A">
        <w:rPr>
          <w:rFonts w:ascii="Arial" w:hAnsi="Arial" w:cs="Arial"/>
          <w:spacing w:val="-8"/>
          <w:sz w:val="20"/>
          <w:szCs w:val="20"/>
          <w:lang w:val="en-GB"/>
        </w:rPr>
        <w:t xml:space="preserve"> </w:t>
      </w:r>
      <w:r w:rsidRPr="0009297A">
        <w:rPr>
          <w:rFonts w:ascii="Arial" w:hAnsi="Arial" w:cs="Arial"/>
          <w:sz w:val="20"/>
          <w:szCs w:val="20"/>
          <w:lang w:val="en-GB"/>
        </w:rPr>
        <w:t>simultaneously</w:t>
      </w:r>
      <w:r w:rsidR="007C17F3">
        <w:rPr>
          <w:rFonts w:ascii="Arial" w:hAnsi="Arial" w:cs="Arial"/>
          <w:sz w:val="20"/>
          <w:szCs w:val="20"/>
          <w:lang w:val="en-GB"/>
        </w:rPr>
        <w:t xml:space="preserve"> </w:t>
      </w:r>
      <w:r w:rsidR="007C17F3">
        <w:rPr>
          <w:rFonts w:ascii="Arial" w:hAnsi="Arial" w:cs="Arial"/>
          <w:sz w:val="20"/>
          <w:szCs w:val="20"/>
          <w:lang w:val="en-GB"/>
        </w:rPr>
        <w:fldChar w:fldCharType="begin"/>
      </w:r>
      <w:r w:rsidR="007C17F3">
        <w:rPr>
          <w:rFonts w:ascii="Arial" w:hAnsi="Arial" w:cs="Arial"/>
          <w:sz w:val="20"/>
          <w:szCs w:val="20"/>
          <w:lang w:val="en-GB"/>
        </w:rPr>
        <w:instrText xml:space="preserve"> ADDIN ZOTERO_ITEM CSL_CITATION {"citationID":"ax2nFIwk","properties":{"formattedCitation":"(Mishra et al., 2020)","plainCitation":"(Mishra et al., 2020)","noteIndex":0},"citationItems":[{"id":75,"uris":["http://zotero.org/users/local/66DEEv3G/items/2CLBFQ2V"],"itemData":{"id":75,"type":"article-journal","abstract":"Abstract\n            \n              Purpose of Review\n              A short introduction to the spectral imaging (SI) of plants along with a comprehensive overview of the recent research works related to disease detection in plants using autonomous phenotyping platforms is provided. Key benefits and challenges of SI for plant disease detection on robotic platforms are highlighted.\n            \n            \n              Recent Findings\n              SI is becoming a potential tool for autonomous platforms for non-destructive plant assessment. This is because it can provide information on the plant pigments such as chlorophylls, anthocyanins and carotenoids and supports quantification of biochemical parameters such as sugars, proteins, different nutrients, water and fat content. A plant suffering from diseases will exhibit different physicochemical parameters compared with a healthy plant, allowing the SI to capture those differences as a function of reflected or absorbed light.\n            \n            \n              Summary\n              Potential of SI to non-destructively capture physicochemical parameters in plants makes it a key technique to support disease detection on autonomous platforms. SI can be broadly used for crop disease detection by quantification of physicochemical changes in the plants.","container-title":"Current Robotics Reports","DOI":"10.1007/s43154-020-00004-7","ISSN":"2662-4087","issue":"2","journalAbbreviation":"Curr Robot Rep","language":"en","page":"43-48","source":"DOI.org (Crossref)","title":"Close Range Spectral Imaging for Disease Detection in Plants Using Autonomous Platforms: a Review on Recent Studies","title-short":"Close Range Spectral Imaging for Disease Detection in Plants Using Autonomous Platforms","URL":"http://link.springer.com/10.1007/s43154-020-00004-7","volume":"1","author":[{"family":"Mishra","given":"Puneet"},{"family":"Polder","given":"Gerrit"},{"family":"Vilfan","given":"Nastassia"}],"accessed":{"date-parts":[["2025",5,25]]},"issued":{"date-parts":[["2020",6]]}}}],"schema":"https://github.com/citation-style-language/schema/raw/master/csl-citation.json"} </w:instrText>
      </w:r>
      <w:r w:rsidR="007C17F3">
        <w:rPr>
          <w:rFonts w:ascii="Arial" w:hAnsi="Arial" w:cs="Arial"/>
          <w:sz w:val="20"/>
          <w:szCs w:val="20"/>
          <w:lang w:val="en-GB"/>
        </w:rPr>
        <w:fldChar w:fldCharType="separate"/>
      </w:r>
      <w:r w:rsidR="007C17F3" w:rsidRPr="007C17F3">
        <w:rPr>
          <w:rFonts w:ascii="Arial" w:hAnsi="Arial" w:cs="Arial"/>
          <w:sz w:val="20"/>
        </w:rPr>
        <w:t>(Mishra et al., 2020)</w:t>
      </w:r>
      <w:r w:rsidR="007C17F3">
        <w:rPr>
          <w:rFonts w:ascii="Arial" w:hAnsi="Arial" w:cs="Arial"/>
          <w:sz w:val="20"/>
          <w:szCs w:val="20"/>
          <w:lang w:val="en-GB"/>
        </w:rPr>
        <w:fldChar w:fldCharType="end"/>
      </w:r>
      <w:r w:rsidRPr="0009297A">
        <w:rPr>
          <w:rFonts w:ascii="Arial" w:hAnsi="Arial" w:cs="Arial"/>
          <w:sz w:val="20"/>
          <w:szCs w:val="20"/>
          <w:lang w:val="en-GB"/>
        </w:rPr>
        <w:t>.</w:t>
      </w:r>
      <w:r w:rsidRPr="0009297A">
        <w:rPr>
          <w:rFonts w:ascii="Arial" w:hAnsi="Arial" w:cs="Arial"/>
          <w:spacing w:val="-6"/>
          <w:sz w:val="20"/>
          <w:szCs w:val="20"/>
          <w:lang w:val="en-GB"/>
        </w:rPr>
        <w:t xml:space="preserve"> </w:t>
      </w:r>
      <w:r w:rsidR="00A82A14">
        <w:rPr>
          <w:rFonts w:ascii="Arial" w:hAnsi="Arial" w:cs="Arial"/>
          <w:spacing w:val="-6"/>
          <w:sz w:val="20"/>
          <w:szCs w:val="20"/>
          <w:lang w:val="en-GB"/>
        </w:rPr>
        <w:t xml:space="preserve"> </w:t>
      </w:r>
      <w:r w:rsidR="00A82A14" w:rsidRPr="00A82A14">
        <w:rPr>
          <w:rFonts w:ascii="Arial" w:hAnsi="Arial" w:cs="Arial"/>
          <w:spacing w:val="-6"/>
          <w:sz w:val="20"/>
          <w:szCs w:val="20"/>
          <w:lang w:val="en-GB"/>
        </w:rPr>
        <w:t xml:space="preserve">The </w:t>
      </w:r>
      <w:r w:rsidR="00A82A14">
        <w:rPr>
          <w:rFonts w:ascii="Arial" w:hAnsi="Arial" w:cs="Arial"/>
          <w:spacing w:val="-6"/>
          <w:sz w:val="20"/>
          <w:szCs w:val="20"/>
          <w:lang w:val="en-GB"/>
        </w:rPr>
        <w:t xml:space="preserve">fundamental </w:t>
      </w:r>
      <w:r w:rsidR="00A82A14" w:rsidRPr="00A82A14">
        <w:rPr>
          <w:rFonts w:ascii="Arial" w:hAnsi="Arial" w:cs="Arial"/>
          <w:spacing w:val="-6"/>
          <w:sz w:val="20"/>
          <w:szCs w:val="20"/>
          <w:lang w:val="en-GB"/>
        </w:rPr>
        <w:t xml:space="preserve">principle of hyperspectral imaging is grounded on </w:t>
      </w:r>
      <w:r w:rsidR="00A82A14">
        <w:rPr>
          <w:rFonts w:ascii="Arial" w:hAnsi="Arial" w:cs="Arial"/>
          <w:spacing w:val="-6"/>
          <w:sz w:val="20"/>
          <w:szCs w:val="20"/>
          <w:lang w:val="en-GB"/>
        </w:rPr>
        <w:t>the fact</w:t>
      </w:r>
      <w:r w:rsidR="00A82A14" w:rsidRPr="00A82A14">
        <w:rPr>
          <w:rFonts w:ascii="Arial" w:hAnsi="Arial" w:cs="Arial"/>
          <w:spacing w:val="-6"/>
          <w:sz w:val="20"/>
          <w:szCs w:val="20"/>
          <w:lang w:val="en-GB"/>
        </w:rPr>
        <w:t xml:space="preserve"> that all materials, due to the difference of their </w:t>
      </w:r>
      <w:r w:rsidR="00A82A14">
        <w:rPr>
          <w:rFonts w:ascii="Arial" w:hAnsi="Arial" w:cs="Arial"/>
          <w:spacing w:val="-6"/>
          <w:sz w:val="20"/>
          <w:szCs w:val="20"/>
          <w:lang w:val="en-GB"/>
        </w:rPr>
        <w:t>chemical composition</w:t>
      </w:r>
      <w:r w:rsidR="00A82A14" w:rsidRPr="00A82A14">
        <w:rPr>
          <w:rFonts w:ascii="Arial" w:hAnsi="Arial" w:cs="Arial"/>
          <w:spacing w:val="-6"/>
          <w:sz w:val="20"/>
          <w:szCs w:val="20"/>
          <w:lang w:val="en-GB"/>
        </w:rPr>
        <w:t xml:space="preserve"> and inherent physical structure, reflect, scatter, </w:t>
      </w:r>
      <w:r w:rsidR="00A82A14">
        <w:rPr>
          <w:rFonts w:ascii="Arial" w:hAnsi="Arial" w:cs="Arial"/>
          <w:spacing w:val="-6"/>
          <w:sz w:val="20"/>
          <w:szCs w:val="20"/>
          <w:lang w:val="en-GB"/>
        </w:rPr>
        <w:t>absorb</w:t>
      </w:r>
      <w:r w:rsidR="00A82A14" w:rsidRPr="00A82A14">
        <w:rPr>
          <w:rFonts w:ascii="Arial" w:hAnsi="Arial" w:cs="Arial"/>
          <w:spacing w:val="-6"/>
          <w:sz w:val="20"/>
          <w:szCs w:val="20"/>
          <w:lang w:val="en-GB"/>
        </w:rPr>
        <w:t xml:space="preserve">, and emit electromagnetic energy in distinctive </w:t>
      </w:r>
      <w:r w:rsidR="00A82A14">
        <w:rPr>
          <w:rFonts w:ascii="Arial" w:hAnsi="Arial" w:cs="Arial"/>
          <w:spacing w:val="-6"/>
          <w:sz w:val="20"/>
          <w:szCs w:val="20"/>
          <w:lang w:val="en-GB"/>
        </w:rPr>
        <w:t>patterns at</w:t>
      </w:r>
      <w:r w:rsidR="00A82A14" w:rsidRPr="00A82A14">
        <w:rPr>
          <w:rFonts w:ascii="Arial" w:hAnsi="Arial" w:cs="Arial"/>
          <w:spacing w:val="-6"/>
          <w:sz w:val="20"/>
          <w:szCs w:val="20"/>
          <w:lang w:val="en-GB"/>
        </w:rPr>
        <w:t xml:space="preserve"> specific wavelengths. This characteristic is called </w:t>
      </w:r>
      <w:r w:rsidR="00A82A14">
        <w:rPr>
          <w:rFonts w:ascii="Arial" w:hAnsi="Arial" w:cs="Arial"/>
          <w:spacing w:val="-6"/>
          <w:sz w:val="20"/>
          <w:szCs w:val="20"/>
          <w:lang w:val="en-GB"/>
        </w:rPr>
        <w:t xml:space="preserve">a </w:t>
      </w:r>
      <w:r w:rsidR="00A82A14" w:rsidRPr="00A82A14">
        <w:rPr>
          <w:rFonts w:ascii="Arial" w:hAnsi="Arial" w:cs="Arial"/>
          <w:spacing w:val="-6"/>
          <w:sz w:val="20"/>
          <w:szCs w:val="20"/>
          <w:lang w:val="en-GB"/>
        </w:rPr>
        <w:t>spectral</w:t>
      </w:r>
      <w:r w:rsidR="00A82A14">
        <w:rPr>
          <w:rFonts w:ascii="Arial" w:hAnsi="Arial" w:cs="Arial"/>
          <w:spacing w:val="-6"/>
          <w:sz w:val="20"/>
          <w:szCs w:val="20"/>
          <w:lang w:val="en-GB"/>
        </w:rPr>
        <w:t xml:space="preserve"> </w:t>
      </w:r>
      <w:r w:rsidR="00A82A14" w:rsidRPr="00A82A14">
        <w:rPr>
          <w:rFonts w:ascii="Arial" w:hAnsi="Arial" w:cs="Arial"/>
          <w:spacing w:val="-6"/>
          <w:sz w:val="20"/>
          <w:szCs w:val="20"/>
          <w:lang w:val="en-GB"/>
        </w:rPr>
        <w:t xml:space="preserve">signature or </w:t>
      </w:r>
      <w:r w:rsidR="00A82A14">
        <w:rPr>
          <w:rFonts w:ascii="Arial" w:hAnsi="Arial" w:cs="Arial"/>
          <w:spacing w:val="-6"/>
          <w:sz w:val="20"/>
          <w:szCs w:val="20"/>
          <w:lang w:val="en-GB"/>
        </w:rPr>
        <w:t xml:space="preserve">a </w:t>
      </w:r>
      <w:r w:rsidR="00A82A14" w:rsidRPr="00A82A14">
        <w:rPr>
          <w:rFonts w:ascii="Arial" w:hAnsi="Arial" w:cs="Arial"/>
          <w:spacing w:val="-6"/>
          <w:sz w:val="20"/>
          <w:szCs w:val="20"/>
          <w:lang w:val="en-GB"/>
        </w:rPr>
        <w:t>spectral fingerprint, or simply the spectrum</w:t>
      </w:r>
      <w:r w:rsidR="00A82A14">
        <w:rPr>
          <w:rFonts w:ascii="Arial" w:hAnsi="Arial" w:cs="Arial"/>
          <w:spacing w:val="-6"/>
          <w:sz w:val="20"/>
          <w:szCs w:val="20"/>
          <w:lang w:val="en-GB"/>
        </w:rPr>
        <w:t xml:space="preserve"> and is unique to an object </w:t>
      </w:r>
      <w:r w:rsidR="00A82A14">
        <w:rPr>
          <w:rFonts w:ascii="Arial" w:hAnsi="Arial" w:cs="Arial"/>
          <w:spacing w:val="-6"/>
          <w:sz w:val="20"/>
          <w:szCs w:val="20"/>
          <w:lang w:val="en-GB"/>
        </w:rPr>
        <w:fldChar w:fldCharType="begin"/>
      </w:r>
      <w:r w:rsidR="005D1711">
        <w:rPr>
          <w:rFonts w:ascii="Arial" w:hAnsi="Arial" w:cs="Arial"/>
          <w:spacing w:val="-6"/>
          <w:sz w:val="20"/>
          <w:szCs w:val="20"/>
          <w:lang w:val="en-GB"/>
        </w:rPr>
        <w:instrText xml:space="preserve"> ADDIN ZOTERO_ITEM CSL_CITATION {"citationID":"LPAHsiWj","properties":{"formattedCitation":"(Elmasry et al., 2012)","plainCitation":"(Elmasry et al., 2012)","noteIndex":0},"citationItems":[{"id":79,"uris":["http://zotero.org/users/local/66DEEv3G/items/7BF5HELK"],"itemData":{"id":79,"type":"article-journal","container-title":"Critical Reviews in Food Science and Nutrition","DOI":"10.1080/10408398.2010.543495","ISSN":"1040-8398, 1549-7852","issue":"11","journalAbbreviation":"Critical Reviews in Food Science and Nutrition","language":"en","page":"999-1023","source":"DOI.org (Crossref)","title":"Principles and Applications of Hyperspectral Imaging in Quality Evaluation of Agro-Food Products: A Review","title-short":"Principles and Applications of Hyperspectral Imaging in Quality Evaluation of Agro-Food Products","URL":"http://www.tandfonline.com/doi/abs/10.1080/10408398.2010.543495","volume":"52","author":[{"family":"Elmasry","given":"Gamal"},{"family":"Kamruzzaman","given":"Mohammed"},{"family":"Sun","given":"Da-Wen"},{"family":"Allen","given":"Paul"}],"accessed":{"date-parts":[["2025",5,25]]},"issued":{"date-parts":[["2012",11]]}}}],"schema":"https://github.com/citation-style-language/schema/raw/master/csl-citation.json"} </w:instrText>
      </w:r>
      <w:r w:rsidR="00A82A14">
        <w:rPr>
          <w:rFonts w:ascii="Arial" w:hAnsi="Arial" w:cs="Arial"/>
          <w:spacing w:val="-6"/>
          <w:sz w:val="20"/>
          <w:szCs w:val="20"/>
          <w:lang w:val="en-GB"/>
        </w:rPr>
        <w:fldChar w:fldCharType="separate"/>
      </w:r>
      <w:r w:rsidR="005D1711" w:rsidRPr="005D1711">
        <w:rPr>
          <w:rFonts w:ascii="Arial" w:hAnsi="Arial" w:cs="Arial"/>
          <w:sz w:val="20"/>
        </w:rPr>
        <w:t>(Elmasry et al., 2012)</w:t>
      </w:r>
      <w:r w:rsidR="00A82A14">
        <w:rPr>
          <w:rFonts w:ascii="Arial" w:hAnsi="Arial" w:cs="Arial"/>
          <w:spacing w:val="-6"/>
          <w:sz w:val="20"/>
          <w:szCs w:val="20"/>
          <w:lang w:val="en-GB"/>
        </w:rPr>
        <w:fldChar w:fldCharType="end"/>
      </w:r>
      <w:r w:rsidR="00A82A14" w:rsidRPr="00A82A14">
        <w:rPr>
          <w:rFonts w:ascii="Arial" w:hAnsi="Arial" w:cs="Arial"/>
          <w:spacing w:val="-6"/>
          <w:sz w:val="20"/>
          <w:szCs w:val="20"/>
          <w:lang w:val="en-GB"/>
        </w:rPr>
        <w:t>.</w:t>
      </w:r>
      <w:r w:rsidR="00A82A14">
        <w:rPr>
          <w:rFonts w:ascii="Arial" w:hAnsi="Arial" w:cs="Arial"/>
          <w:spacing w:val="-6"/>
          <w:sz w:val="20"/>
          <w:szCs w:val="20"/>
          <w:lang w:val="en-GB"/>
        </w:rPr>
        <w:t xml:space="preserve"> </w:t>
      </w:r>
      <w:r w:rsidRPr="0009297A">
        <w:rPr>
          <w:rFonts w:ascii="Arial" w:hAnsi="Arial" w:cs="Arial"/>
          <w:sz w:val="20"/>
          <w:szCs w:val="20"/>
          <w:lang w:val="en-GB"/>
        </w:rPr>
        <w:t xml:space="preserve">While conventional </w:t>
      </w:r>
      <w:r w:rsidR="00373450" w:rsidRPr="0009297A">
        <w:rPr>
          <w:rFonts w:ascii="Arial" w:hAnsi="Arial" w:cs="Arial"/>
          <w:sz w:val="20"/>
          <w:szCs w:val="20"/>
          <w:lang w:val="en-GB"/>
        </w:rPr>
        <w:t>RGB</w:t>
      </w:r>
      <w:r w:rsidRPr="0009297A">
        <w:rPr>
          <w:rFonts w:ascii="Arial" w:hAnsi="Arial" w:cs="Arial"/>
          <w:sz w:val="20"/>
          <w:szCs w:val="20"/>
          <w:lang w:val="en-GB"/>
        </w:rPr>
        <w:t xml:space="preserve"> imaging acquires data in three large bands</w:t>
      </w:r>
      <w:r w:rsidR="0057297F" w:rsidRPr="0009297A">
        <w:rPr>
          <w:rFonts w:ascii="Arial" w:hAnsi="Arial" w:cs="Arial"/>
          <w:sz w:val="20"/>
          <w:szCs w:val="20"/>
          <w:lang w:val="en-GB"/>
        </w:rPr>
        <w:t xml:space="preserve"> - </w:t>
      </w:r>
      <w:r w:rsidRPr="0009297A">
        <w:rPr>
          <w:rFonts w:ascii="Arial" w:hAnsi="Arial" w:cs="Arial"/>
          <w:sz w:val="20"/>
          <w:szCs w:val="20"/>
          <w:lang w:val="en-GB"/>
        </w:rPr>
        <w:t>red, green, and blue, the hyperspectral system captures information from hundreds of narrow, contiguous spectral bands</w:t>
      </w:r>
      <w:r w:rsidR="00AC32D8">
        <w:rPr>
          <w:rFonts w:ascii="Arial" w:hAnsi="Arial" w:cs="Arial"/>
          <w:sz w:val="20"/>
          <w:szCs w:val="20"/>
          <w:lang w:val="en-GB"/>
        </w:rPr>
        <w:t xml:space="preserve">. </w:t>
      </w:r>
      <w:r w:rsidR="00755921" w:rsidRPr="0009297A">
        <w:rPr>
          <w:rFonts w:ascii="Arial" w:hAnsi="Arial" w:cs="Arial"/>
          <w:sz w:val="20"/>
          <w:szCs w:val="20"/>
          <w:lang w:val="en-GB"/>
        </w:rPr>
        <w:t>The</w:t>
      </w:r>
      <w:r w:rsidR="00755921" w:rsidRPr="0009297A">
        <w:rPr>
          <w:rFonts w:ascii="Arial" w:hAnsi="Arial" w:cs="Arial"/>
          <w:spacing w:val="-6"/>
          <w:sz w:val="20"/>
          <w:szCs w:val="20"/>
          <w:lang w:val="en-GB"/>
        </w:rPr>
        <w:t xml:space="preserve"> </w:t>
      </w:r>
      <w:r w:rsidR="00755921" w:rsidRPr="0009297A">
        <w:rPr>
          <w:rFonts w:ascii="Arial" w:hAnsi="Arial" w:cs="Arial"/>
          <w:sz w:val="20"/>
          <w:szCs w:val="20"/>
          <w:lang w:val="en-GB"/>
        </w:rPr>
        <w:t>result</w:t>
      </w:r>
      <w:r w:rsidR="00755921" w:rsidRPr="0009297A">
        <w:rPr>
          <w:rFonts w:ascii="Arial" w:hAnsi="Arial" w:cs="Arial"/>
          <w:spacing w:val="-4"/>
          <w:sz w:val="20"/>
          <w:szCs w:val="20"/>
          <w:lang w:val="en-GB"/>
        </w:rPr>
        <w:t xml:space="preserve"> </w:t>
      </w:r>
      <w:r w:rsidR="00755921" w:rsidRPr="0009297A">
        <w:rPr>
          <w:rFonts w:ascii="Arial" w:hAnsi="Arial" w:cs="Arial"/>
          <w:sz w:val="20"/>
          <w:szCs w:val="20"/>
          <w:lang w:val="en-GB"/>
        </w:rPr>
        <w:t>is</w:t>
      </w:r>
      <w:r w:rsidR="00755921" w:rsidRPr="0009297A">
        <w:rPr>
          <w:rFonts w:ascii="Arial" w:hAnsi="Arial" w:cs="Arial"/>
          <w:spacing w:val="-4"/>
          <w:sz w:val="20"/>
          <w:szCs w:val="20"/>
          <w:lang w:val="en-GB"/>
        </w:rPr>
        <w:t xml:space="preserve"> </w:t>
      </w:r>
      <w:r w:rsidR="00755921" w:rsidRPr="0009297A">
        <w:rPr>
          <w:rFonts w:ascii="Arial" w:hAnsi="Arial" w:cs="Arial"/>
          <w:sz w:val="20"/>
          <w:szCs w:val="20"/>
          <w:lang w:val="en-GB"/>
        </w:rPr>
        <w:t>a</w:t>
      </w:r>
      <w:r w:rsidR="00755921" w:rsidRPr="0009297A">
        <w:rPr>
          <w:rFonts w:ascii="Arial" w:hAnsi="Arial" w:cs="Arial"/>
          <w:spacing w:val="-6"/>
          <w:sz w:val="20"/>
          <w:szCs w:val="20"/>
          <w:lang w:val="en-GB"/>
        </w:rPr>
        <w:t xml:space="preserve"> </w:t>
      </w:r>
      <w:r w:rsidR="00755921" w:rsidRPr="0009297A">
        <w:rPr>
          <w:rFonts w:ascii="Arial" w:hAnsi="Arial" w:cs="Arial"/>
          <w:sz w:val="20"/>
          <w:szCs w:val="20"/>
          <w:lang w:val="en-GB"/>
        </w:rPr>
        <w:t>three-dimensional</w:t>
      </w:r>
      <w:r w:rsidR="00755921" w:rsidRPr="0009297A">
        <w:rPr>
          <w:rFonts w:ascii="Arial" w:hAnsi="Arial" w:cs="Arial"/>
          <w:spacing w:val="-4"/>
          <w:sz w:val="20"/>
          <w:szCs w:val="20"/>
          <w:lang w:val="en-GB"/>
        </w:rPr>
        <w:t xml:space="preserve"> </w:t>
      </w:r>
      <w:r w:rsidR="00755921" w:rsidRPr="0009297A">
        <w:rPr>
          <w:rFonts w:ascii="Arial" w:hAnsi="Arial" w:cs="Arial"/>
          <w:sz w:val="20"/>
          <w:szCs w:val="20"/>
          <w:lang w:val="en-GB"/>
        </w:rPr>
        <w:t>dataset</w:t>
      </w:r>
      <w:r w:rsidR="00755921" w:rsidRPr="0009297A">
        <w:rPr>
          <w:rFonts w:ascii="Arial" w:hAnsi="Arial" w:cs="Arial"/>
          <w:spacing w:val="-4"/>
          <w:sz w:val="20"/>
          <w:szCs w:val="20"/>
          <w:lang w:val="en-GB"/>
        </w:rPr>
        <w:t xml:space="preserve"> </w:t>
      </w:r>
      <w:r w:rsidR="00755921" w:rsidRPr="0009297A">
        <w:rPr>
          <w:rFonts w:ascii="Arial" w:hAnsi="Arial" w:cs="Arial"/>
          <w:sz w:val="20"/>
          <w:szCs w:val="20"/>
          <w:lang w:val="en-GB"/>
        </w:rPr>
        <w:t>often</w:t>
      </w:r>
      <w:r w:rsidR="00755921" w:rsidRPr="0009297A">
        <w:rPr>
          <w:rFonts w:ascii="Arial" w:hAnsi="Arial" w:cs="Arial"/>
          <w:spacing w:val="-5"/>
          <w:sz w:val="20"/>
          <w:szCs w:val="20"/>
          <w:lang w:val="en-GB"/>
        </w:rPr>
        <w:t xml:space="preserve"> </w:t>
      </w:r>
      <w:r w:rsidR="00440363" w:rsidRPr="0009297A">
        <w:rPr>
          <w:rFonts w:ascii="Arial" w:hAnsi="Arial" w:cs="Arial"/>
          <w:sz w:val="20"/>
          <w:szCs w:val="20"/>
          <w:lang w:val="en-GB"/>
        </w:rPr>
        <w:t xml:space="preserve">called </w:t>
      </w:r>
      <w:r w:rsidR="00755921" w:rsidRPr="0009297A">
        <w:rPr>
          <w:rFonts w:ascii="Arial" w:hAnsi="Arial" w:cs="Arial"/>
          <w:sz w:val="20"/>
          <w:szCs w:val="20"/>
          <w:lang w:val="en-GB"/>
        </w:rPr>
        <w:t>"</w:t>
      </w:r>
      <w:proofErr w:type="spellStart"/>
      <w:r w:rsidR="00755921" w:rsidRPr="0009297A">
        <w:rPr>
          <w:rFonts w:ascii="Arial" w:hAnsi="Arial" w:cs="Arial"/>
          <w:sz w:val="20"/>
          <w:szCs w:val="20"/>
          <w:lang w:val="en-GB"/>
        </w:rPr>
        <w:t>datacube</w:t>
      </w:r>
      <w:proofErr w:type="spellEnd"/>
      <w:r w:rsidR="00755921" w:rsidRPr="0009297A">
        <w:rPr>
          <w:rFonts w:ascii="Arial" w:hAnsi="Arial" w:cs="Arial"/>
          <w:sz w:val="20"/>
          <w:szCs w:val="20"/>
          <w:lang w:val="en-GB"/>
        </w:rPr>
        <w:t>"</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or</w:t>
      </w:r>
      <w:r w:rsidR="00755921" w:rsidRPr="0009297A">
        <w:rPr>
          <w:rFonts w:ascii="Arial" w:hAnsi="Arial" w:cs="Arial"/>
          <w:spacing w:val="-2"/>
          <w:sz w:val="20"/>
          <w:szCs w:val="20"/>
          <w:lang w:val="en-GB"/>
        </w:rPr>
        <w:t xml:space="preserve"> </w:t>
      </w:r>
      <w:r w:rsidR="00755921" w:rsidRPr="0009297A">
        <w:rPr>
          <w:rFonts w:ascii="Arial" w:hAnsi="Arial" w:cs="Arial"/>
          <w:sz w:val="20"/>
          <w:szCs w:val="20"/>
          <w:lang w:val="en-GB"/>
        </w:rPr>
        <w:t>"hypercube</w:t>
      </w:r>
      <w:r w:rsidR="005D1711">
        <w:rPr>
          <w:rFonts w:ascii="Arial" w:hAnsi="Arial" w:cs="Arial"/>
          <w:sz w:val="20"/>
          <w:szCs w:val="20"/>
          <w:lang w:val="en-GB"/>
        </w:rPr>
        <w:t xml:space="preserve">” as depicted in </w:t>
      </w:r>
      <w:r w:rsidR="005D1711" w:rsidRPr="005D1711">
        <w:rPr>
          <w:rFonts w:ascii="Arial" w:hAnsi="Arial" w:cs="Arial"/>
          <w:i/>
          <w:iCs/>
          <w:sz w:val="20"/>
          <w:szCs w:val="20"/>
          <w:lang w:val="en-GB"/>
        </w:rPr>
        <w:t>Fig 1</w:t>
      </w:r>
      <w:r w:rsidR="005D1711">
        <w:rPr>
          <w:rFonts w:ascii="Arial" w:hAnsi="Arial" w:cs="Arial"/>
          <w:sz w:val="20"/>
          <w:szCs w:val="20"/>
          <w:lang w:val="en-GB"/>
        </w:rPr>
        <w:t>.</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 xml:space="preserve">This format consists of two spatial dimensions, </w:t>
      </w:r>
      <w:r w:rsidR="0009297A">
        <w:rPr>
          <w:rFonts w:ascii="Arial" w:hAnsi="Arial" w:cs="Arial"/>
          <w:sz w:val="20"/>
          <w:szCs w:val="20"/>
          <w:lang w:val="en-GB"/>
        </w:rPr>
        <w:t>expressed</w:t>
      </w:r>
      <w:r w:rsidR="00440363" w:rsidRPr="0009297A">
        <w:rPr>
          <w:rFonts w:ascii="Arial" w:hAnsi="Arial" w:cs="Arial"/>
          <w:sz w:val="20"/>
          <w:szCs w:val="20"/>
          <w:lang w:val="en-GB"/>
        </w:rPr>
        <w:t xml:space="preserve"> as </w:t>
      </w:r>
      <w:r w:rsidR="00755921" w:rsidRPr="0009297A">
        <w:rPr>
          <w:rFonts w:ascii="Arial" w:hAnsi="Arial" w:cs="Arial"/>
          <w:sz w:val="20"/>
          <w:szCs w:val="20"/>
          <w:lang w:val="en-GB"/>
        </w:rPr>
        <w:t>x and y coordinates, with one spectral dimension</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described</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by</w:t>
      </w:r>
      <w:r w:rsidR="00755921" w:rsidRPr="0009297A">
        <w:rPr>
          <w:rFonts w:ascii="Arial" w:hAnsi="Arial" w:cs="Arial"/>
          <w:spacing w:val="-11"/>
          <w:sz w:val="20"/>
          <w:szCs w:val="20"/>
          <w:lang w:val="en-GB"/>
        </w:rPr>
        <w:t xml:space="preserve"> </w:t>
      </w:r>
      <w:r w:rsidR="00755921" w:rsidRPr="0009297A">
        <w:rPr>
          <w:rFonts w:ascii="Arial" w:hAnsi="Arial" w:cs="Arial"/>
          <w:sz w:val="20"/>
          <w:szCs w:val="20"/>
          <w:lang w:val="en-GB"/>
        </w:rPr>
        <w:t>wavelength.</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A</w:t>
      </w:r>
      <w:r w:rsidR="00755921" w:rsidRPr="0009297A">
        <w:rPr>
          <w:rFonts w:ascii="Arial" w:hAnsi="Arial" w:cs="Arial"/>
          <w:spacing w:val="-9"/>
          <w:sz w:val="20"/>
          <w:szCs w:val="20"/>
          <w:lang w:val="en-GB"/>
        </w:rPr>
        <w:t xml:space="preserve"> </w:t>
      </w:r>
      <w:r w:rsidR="00755921" w:rsidRPr="0009297A">
        <w:rPr>
          <w:rFonts w:ascii="Arial" w:hAnsi="Arial" w:cs="Arial"/>
          <w:sz w:val="20"/>
          <w:szCs w:val="20"/>
          <w:lang w:val="en-GB"/>
        </w:rPr>
        <w:t>hyperspectral</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image</w:t>
      </w:r>
      <w:r w:rsidR="00755921" w:rsidRPr="0009297A">
        <w:rPr>
          <w:rFonts w:ascii="Arial" w:hAnsi="Arial" w:cs="Arial"/>
          <w:spacing w:val="-9"/>
          <w:sz w:val="20"/>
          <w:szCs w:val="20"/>
          <w:lang w:val="en-GB"/>
        </w:rPr>
        <w:t xml:space="preserve"> </w:t>
      </w:r>
      <w:r w:rsidR="00755921" w:rsidRPr="0009297A">
        <w:rPr>
          <w:rFonts w:ascii="Arial" w:hAnsi="Arial" w:cs="Arial"/>
          <w:sz w:val="20"/>
          <w:szCs w:val="20"/>
          <w:lang w:val="en-GB"/>
        </w:rPr>
        <w:t>contains</w:t>
      </w:r>
      <w:r w:rsidR="00755921" w:rsidRPr="0009297A">
        <w:rPr>
          <w:rFonts w:ascii="Arial" w:hAnsi="Arial" w:cs="Arial"/>
          <w:spacing w:val="-3"/>
          <w:sz w:val="20"/>
          <w:szCs w:val="20"/>
          <w:lang w:val="en-GB"/>
        </w:rPr>
        <w:t xml:space="preserve"> </w:t>
      </w:r>
      <w:r w:rsidR="00755921" w:rsidRPr="0009297A">
        <w:rPr>
          <w:rFonts w:ascii="Arial" w:hAnsi="Arial" w:cs="Arial"/>
          <w:sz w:val="20"/>
          <w:szCs w:val="20"/>
          <w:lang w:val="en-GB"/>
        </w:rPr>
        <w:t>a</w:t>
      </w:r>
      <w:r w:rsidR="00755921" w:rsidRPr="0009297A">
        <w:rPr>
          <w:rFonts w:ascii="Arial" w:hAnsi="Arial" w:cs="Arial"/>
          <w:spacing w:val="-9"/>
          <w:sz w:val="20"/>
          <w:szCs w:val="20"/>
          <w:lang w:val="en-GB"/>
        </w:rPr>
        <w:t xml:space="preserve"> </w:t>
      </w:r>
      <w:r w:rsidR="00755921" w:rsidRPr="0009297A">
        <w:rPr>
          <w:rFonts w:ascii="Arial" w:hAnsi="Arial" w:cs="Arial"/>
          <w:sz w:val="20"/>
          <w:szCs w:val="20"/>
          <w:lang w:val="en-GB"/>
        </w:rPr>
        <w:t>complete</w:t>
      </w:r>
      <w:r w:rsidR="00755921" w:rsidRPr="0009297A">
        <w:rPr>
          <w:rFonts w:ascii="Arial" w:hAnsi="Arial" w:cs="Arial"/>
          <w:spacing w:val="-9"/>
          <w:sz w:val="20"/>
          <w:szCs w:val="20"/>
          <w:lang w:val="en-GB"/>
        </w:rPr>
        <w:t xml:space="preserve"> </w:t>
      </w:r>
      <w:r w:rsidR="00755921" w:rsidRPr="0009297A">
        <w:rPr>
          <w:rFonts w:ascii="Arial" w:hAnsi="Arial" w:cs="Arial"/>
          <w:sz w:val="20"/>
          <w:szCs w:val="20"/>
          <w:lang w:val="en-GB"/>
        </w:rPr>
        <w:t>spectrum</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in</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every pixel</w:t>
      </w:r>
      <w:r w:rsidR="00755921" w:rsidRPr="0009297A">
        <w:rPr>
          <w:rFonts w:ascii="Arial" w:hAnsi="Arial" w:cs="Arial"/>
          <w:spacing w:val="-10"/>
          <w:sz w:val="20"/>
          <w:szCs w:val="20"/>
          <w:lang w:val="en-GB"/>
        </w:rPr>
        <w:t xml:space="preserve"> </w:t>
      </w:r>
      <w:r w:rsidR="00755921" w:rsidRPr="0009297A">
        <w:rPr>
          <w:rFonts w:ascii="Arial" w:hAnsi="Arial" w:cs="Arial"/>
          <w:sz w:val="20"/>
          <w:szCs w:val="20"/>
          <w:lang w:val="en-GB"/>
        </w:rPr>
        <w:t>and,</w:t>
      </w:r>
      <w:r w:rsidR="00755921" w:rsidRPr="0009297A">
        <w:rPr>
          <w:rFonts w:ascii="Arial" w:hAnsi="Arial" w:cs="Arial"/>
          <w:spacing w:val="-11"/>
          <w:sz w:val="20"/>
          <w:szCs w:val="20"/>
          <w:lang w:val="en-GB"/>
        </w:rPr>
        <w:t xml:space="preserve"> </w:t>
      </w:r>
      <w:r w:rsidR="00755921" w:rsidRPr="0009297A">
        <w:rPr>
          <w:rFonts w:ascii="Arial" w:hAnsi="Arial" w:cs="Arial"/>
          <w:sz w:val="20"/>
          <w:szCs w:val="20"/>
          <w:lang w:val="en-GB"/>
        </w:rPr>
        <w:t>therefore,</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carries</w:t>
      </w:r>
      <w:r w:rsidR="00755921" w:rsidRPr="0009297A">
        <w:rPr>
          <w:rFonts w:ascii="Arial" w:hAnsi="Arial" w:cs="Arial"/>
          <w:spacing w:val="-10"/>
          <w:sz w:val="20"/>
          <w:szCs w:val="20"/>
          <w:lang w:val="en-GB"/>
        </w:rPr>
        <w:t xml:space="preserve"> </w:t>
      </w:r>
      <w:r w:rsidR="00755921" w:rsidRPr="0009297A">
        <w:rPr>
          <w:rFonts w:ascii="Arial" w:hAnsi="Arial" w:cs="Arial"/>
          <w:sz w:val="20"/>
          <w:szCs w:val="20"/>
          <w:lang w:val="en-GB"/>
        </w:rPr>
        <w:t>comprehensive</w:t>
      </w:r>
      <w:r w:rsidR="00755921" w:rsidRPr="0009297A">
        <w:rPr>
          <w:rFonts w:ascii="Arial" w:hAnsi="Arial" w:cs="Arial"/>
          <w:spacing w:val="-9"/>
          <w:sz w:val="20"/>
          <w:szCs w:val="20"/>
          <w:lang w:val="en-GB"/>
        </w:rPr>
        <w:t xml:space="preserve"> </w:t>
      </w:r>
      <w:r w:rsidR="00755921" w:rsidRPr="0009297A">
        <w:rPr>
          <w:rFonts w:ascii="Arial" w:hAnsi="Arial" w:cs="Arial"/>
          <w:sz w:val="20"/>
          <w:szCs w:val="20"/>
          <w:lang w:val="en-GB"/>
        </w:rPr>
        <w:t>information</w:t>
      </w:r>
      <w:r w:rsidR="00755921" w:rsidRPr="0009297A">
        <w:rPr>
          <w:rFonts w:ascii="Arial" w:hAnsi="Arial" w:cs="Arial"/>
          <w:spacing w:val="-11"/>
          <w:sz w:val="20"/>
          <w:szCs w:val="20"/>
          <w:lang w:val="en-GB"/>
        </w:rPr>
        <w:t xml:space="preserve"> </w:t>
      </w:r>
      <w:r w:rsidR="00755921" w:rsidRPr="0009297A">
        <w:rPr>
          <w:rFonts w:ascii="Arial" w:hAnsi="Arial" w:cs="Arial"/>
          <w:sz w:val="20"/>
          <w:szCs w:val="20"/>
          <w:lang w:val="en-GB"/>
        </w:rPr>
        <w:t>about</w:t>
      </w:r>
      <w:r w:rsidR="00755921" w:rsidRPr="0009297A">
        <w:rPr>
          <w:rFonts w:ascii="Arial" w:hAnsi="Arial" w:cs="Arial"/>
          <w:spacing w:val="-10"/>
          <w:sz w:val="20"/>
          <w:szCs w:val="20"/>
          <w:lang w:val="en-GB"/>
        </w:rPr>
        <w:t xml:space="preserve"> </w:t>
      </w:r>
      <w:r w:rsidR="00755921" w:rsidRPr="0009297A">
        <w:rPr>
          <w:rFonts w:ascii="Arial" w:hAnsi="Arial" w:cs="Arial"/>
          <w:sz w:val="20"/>
          <w:szCs w:val="20"/>
          <w:lang w:val="en-GB"/>
        </w:rPr>
        <w:t>the</w:t>
      </w:r>
      <w:r w:rsidR="00755921" w:rsidRPr="0009297A">
        <w:rPr>
          <w:rFonts w:ascii="Arial" w:hAnsi="Arial" w:cs="Arial"/>
          <w:spacing w:val="-11"/>
          <w:sz w:val="20"/>
          <w:szCs w:val="20"/>
          <w:lang w:val="en-GB"/>
        </w:rPr>
        <w:t xml:space="preserve"> </w:t>
      </w:r>
      <w:r w:rsidR="00755921" w:rsidRPr="0009297A">
        <w:rPr>
          <w:rFonts w:ascii="Arial" w:hAnsi="Arial" w:cs="Arial"/>
          <w:sz w:val="20"/>
          <w:szCs w:val="20"/>
          <w:lang w:val="en-GB"/>
        </w:rPr>
        <w:t>chemical</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and</w:t>
      </w:r>
      <w:r w:rsidR="00755921" w:rsidRPr="0009297A">
        <w:rPr>
          <w:rFonts w:ascii="Arial" w:hAnsi="Arial" w:cs="Arial"/>
          <w:spacing w:val="-11"/>
          <w:sz w:val="20"/>
          <w:szCs w:val="20"/>
          <w:lang w:val="en-GB"/>
        </w:rPr>
        <w:t xml:space="preserve"> </w:t>
      </w:r>
      <w:r w:rsidR="00755921" w:rsidRPr="0009297A">
        <w:rPr>
          <w:rFonts w:ascii="Arial" w:hAnsi="Arial" w:cs="Arial"/>
          <w:sz w:val="20"/>
          <w:szCs w:val="20"/>
          <w:lang w:val="en-GB"/>
        </w:rPr>
        <w:t>physical</w:t>
      </w:r>
      <w:r w:rsidR="00755921" w:rsidRPr="0009297A">
        <w:rPr>
          <w:rFonts w:ascii="Arial" w:hAnsi="Arial" w:cs="Arial"/>
          <w:spacing w:val="-10"/>
          <w:sz w:val="20"/>
          <w:szCs w:val="20"/>
          <w:lang w:val="en-GB"/>
        </w:rPr>
        <w:t xml:space="preserve"> </w:t>
      </w:r>
      <w:r w:rsidR="00755921" w:rsidRPr="0009297A">
        <w:rPr>
          <w:rFonts w:ascii="Arial" w:hAnsi="Arial" w:cs="Arial"/>
          <w:sz w:val="20"/>
          <w:szCs w:val="20"/>
          <w:lang w:val="en-GB"/>
        </w:rPr>
        <w:t>properties of</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the</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materials</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within</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the</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scene.</w:t>
      </w:r>
      <w:r w:rsidR="00755921" w:rsidRPr="0009297A">
        <w:rPr>
          <w:rFonts w:ascii="Arial" w:hAnsi="Arial" w:cs="Arial"/>
          <w:spacing w:val="-4"/>
          <w:sz w:val="20"/>
          <w:szCs w:val="20"/>
          <w:lang w:val="en-GB"/>
        </w:rPr>
        <w:t xml:space="preserve"> </w:t>
      </w:r>
      <w:r w:rsidR="00755921" w:rsidRPr="0009297A">
        <w:rPr>
          <w:rFonts w:ascii="Arial" w:hAnsi="Arial" w:cs="Arial"/>
          <w:sz w:val="20"/>
          <w:szCs w:val="20"/>
          <w:lang w:val="en-GB"/>
        </w:rPr>
        <w:t>First,</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for</w:t>
      </w:r>
      <w:r w:rsidR="00755921" w:rsidRPr="0009297A">
        <w:rPr>
          <w:rFonts w:ascii="Arial" w:hAnsi="Arial" w:cs="Arial"/>
          <w:spacing w:val="-6"/>
          <w:sz w:val="20"/>
          <w:szCs w:val="20"/>
          <w:lang w:val="en-GB"/>
        </w:rPr>
        <w:t xml:space="preserve"> </w:t>
      </w:r>
      <w:r w:rsidR="00755921" w:rsidRPr="0009297A">
        <w:rPr>
          <w:rFonts w:ascii="Arial" w:hAnsi="Arial" w:cs="Arial"/>
          <w:sz w:val="20"/>
          <w:szCs w:val="20"/>
          <w:lang w:val="en-GB"/>
        </w:rPr>
        <w:t>each</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sub</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image</w:t>
      </w:r>
      <w:r w:rsidR="00755921" w:rsidRPr="0009297A">
        <w:rPr>
          <w:rFonts w:ascii="Arial" w:hAnsi="Arial" w:cs="Arial"/>
          <w:spacing w:val="-5"/>
          <w:sz w:val="20"/>
          <w:szCs w:val="20"/>
          <w:lang w:val="en-GB"/>
        </w:rPr>
        <w:t xml:space="preserve"> </w:t>
      </w:r>
      <w:r w:rsidR="00755921" w:rsidRPr="0009297A">
        <w:rPr>
          <w:rFonts w:ascii="Arial" w:hAnsi="Arial" w:cs="Arial"/>
          <w:sz w:val="20"/>
          <w:szCs w:val="20"/>
          <w:lang w:val="en-GB"/>
        </w:rPr>
        <w:t>(x,</w:t>
      </w:r>
      <w:r w:rsidR="00755921" w:rsidRPr="0009297A">
        <w:rPr>
          <w:rFonts w:ascii="Arial" w:hAnsi="Arial" w:cs="Arial"/>
          <w:spacing w:val="-5"/>
          <w:sz w:val="20"/>
          <w:szCs w:val="20"/>
          <w:lang w:val="en-GB"/>
        </w:rPr>
        <w:t xml:space="preserve"> </w:t>
      </w:r>
      <w:r w:rsidR="00755921" w:rsidRPr="0009297A">
        <w:rPr>
          <w:rFonts w:ascii="Arial" w:hAnsi="Arial" w:cs="Arial"/>
          <w:sz w:val="20"/>
          <w:szCs w:val="20"/>
          <w:lang w:val="en-GB"/>
        </w:rPr>
        <w:t>y)</w:t>
      </w:r>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at</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one</w:t>
      </w:r>
      <w:r w:rsidR="00755921" w:rsidRPr="0009297A">
        <w:rPr>
          <w:rFonts w:ascii="Arial" w:hAnsi="Arial" w:cs="Arial"/>
          <w:spacing w:val="-8"/>
          <w:sz w:val="20"/>
          <w:szCs w:val="20"/>
          <w:lang w:val="en-GB"/>
        </w:rPr>
        <w:t xml:space="preserve"> </w:t>
      </w:r>
      <w:proofErr w:type="gramStart"/>
      <w:r w:rsidR="00755921" w:rsidRPr="0009297A">
        <w:rPr>
          <w:rFonts w:ascii="Arial" w:hAnsi="Arial" w:cs="Arial"/>
          <w:sz w:val="20"/>
          <w:szCs w:val="20"/>
          <w:lang w:val="en-GB"/>
        </w:rPr>
        <w:t>wavelength,</w:t>
      </w:r>
      <w:r w:rsidR="00755921" w:rsidRPr="0009297A">
        <w:rPr>
          <w:rFonts w:ascii="Arial" w:hAnsi="Arial" w:cs="Arial"/>
          <w:spacing w:val="-7"/>
          <w:sz w:val="20"/>
          <w:szCs w:val="20"/>
          <w:lang w:val="en-GB"/>
        </w:rPr>
        <w:t xml:space="preserve"> </w:t>
      </w:r>
      <w:r w:rsidR="00D070D8">
        <w:rPr>
          <w:rFonts w:ascii="Arial" w:hAnsi="Arial" w:cs="Arial"/>
          <w:spacing w:val="-7"/>
          <w:sz w:val="20"/>
          <w:szCs w:val="20"/>
          <w:lang w:val="en-GB"/>
        </w:rPr>
        <w:t xml:space="preserve"> </w:t>
      </w:r>
      <w:r w:rsidR="00755921" w:rsidRPr="0009297A">
        <w:rPr>
          <w:rFonts w:ascii="Arial" w:hAnsi="Arial" w:cs="Arial"/>
          <w:sz w:val="20"/>
          <w:szCs w:val="20"/>
          <w:lang w:val="en-GB"/>
        </w:rPr>
        <w:t>there</w:t>
      </w:r>
      <w:proofErr w:type="gramEnd"/>
      <w:r w:rsidR="00755921" w:rsidRPr="0009297A">
        <w:rPr>
          <w:rFonts w:ascii="Arial" w:hAnsi="Arial" w:cs="Arial"/>
          <w:spacing w:val="-8"/>
          <w:sz w:val="20"/>
          <w:szCs w:val="20"/>
          <w:lang w:val="en-GB"/>
        </w:rPr>
        <w:t xml:space="preserve"> </w:t>
      </w:r>
      <w:r w:rsidR="00755921" w:rsidRPr="0009297A">
        <w:rPr>
          <w:rFonts w:ascii="Arial" w:hAnsi="Arial" w:cs="Arial"/>
          <w:sz w:val="20"/>
          <w:szCs w:val="20"/>
          <w:lang w:val="en-GB"/>
        </w:rPr>
        <w:t>is</w:t>
      </w:r>
      <w:r w:rsidR="00755921" w:rsidRPr="0009297A">
        <w:rPr>
          <w:rFonts w:ascii="Arial" w:hAnsi="Arial" w:cs="Arial"/>
          <w:spacing w:val="-7"/>
          <w:sz w:val="20"/>
          <w:szCs w:val="20"/>
          <w:lang w:val="en-GB"/>
        </w:rPr>
        <w:t xml:space="preserve"> </w:t>
      </w:r>
      <w:r w:rsidR="00755921" w:rsidRPr="0009297A">
        <w:rPr>
          <w:rFonts w:ascii="Arial" w:hAnsi="Arial" w:cs="Arial"/>
          <w:sz w:val="20"/>
          <w:szCs w:val="20"/>
          <w:lang w:val="en-GB"/>
        </w:rPr>
        <w:t>spatial information of the spectral intensity (λ) at that wavelength. Second, for each pixel (x, y), the full wavelength spectrum is obtained. The</w:t>
      </w:r>
      <w:r w:rsidR="00755921" w:rsidRPr="0009297A">
        <w:rPr>
          <w:rFonts w:ascii="Arial" w:hAnsi="Arial" w:cs="Arial"/>
          <w:spacing w:val="-2"/>
          <w:sz w:val="20"/>
          <w:szCs w:val="20"/>
          <w:lang w:val="en-GB"/>
        </w:rPr>
        <w:t xml:space="preserve"> </w:t>
      </w:r>
      <w:r w:rsidR="00755921" w:rsidRPr="0009297A">
        <w:rPr>
          <w:rFonts w:ascii="Arial" w:hAnsi="Arial" w:cs="Arial"/>
          <w:sz w:val="20"/>
          <w:szCs w:val="20"/>
          <w:lang w:val="en-GB"/>
        </w:rPr>
        <w:t>above</w:t>
      </w:r>
      <w:r w:rsidR="00755921" w:rsidRPr="0009297A">
        <w:rPr>
          <w:rFonts w:ascii="Arial" w:hAnsi="Arial" w:cs="Arial"/>
          <w:spacing w:val="-1"/>
          <w:sz w:val="20"/>
          <w:szCs w:val="20"/>
          <w:lang w:val="en-GB"/>
        </w:rPr>
        <w:t xml:space="preserve"> </w:t>
      </w:r>
      <w:r w:rsidR="00755921" w:rsidRPr="0009297A">
        <w:rPr>
          <w:rFonts w:ascii="Arial" w:hAnsi="Arial" w:cs="Arial"/>
          <w:sz w:val="20"/>
          <w:szCs w:val="20"/>
          <w:lang w:val="en-GB"/>
        </w:rPr>
        <w:t>two perspectives are</w:t>
      </w:r>
      <w:r w:rsidR="00755921" w:rsidRPr="0009297A">
        <w:rPr>
          <w:rFonts w:ascii="Arial" w:hAnsi="Arial" w:cs="Arial"/>
          <w:spacing w:val="-2"/>
          <w:sz w:val="20"/>
          <w:szCs w:val="20"/>
          <w:lang w:val="en-GB"/>
        </w:rPr>
        <w:t xml:space="preserve"> </w:t>
      </w:r>
      <w:r w:rsidR="00755921" w:rsidRPr="0009297A">
        <w:rPr>
          <w:rFonts w:ascii="Arial" w:hAnsi="Arial" w:cs="Arial"/>
          <w:sz w:val="20"/>
          <w:szCs w:val="20"/>
          <w:lang w:val="en-GB"/>
        </w:rPr>
        <w:t>the</w:t>
      </w:r>
      <w:r w:rsidR="00755921" w:rsidRPr="0009297A">
        <w:rPr>
          <w:rFonts w:ascii="Arial" w:hAnsi="Arial" w:cs="Arial"/>
          <w:spacing w:val="-1"/>
          <w:sz w:val="20"/>
          <w:szCs w:val="20"/>
          <w:lang w:val="en-GB"/>
        </w:rPr>
        <w:t xml:space="preserve"> </w:t>
      </w:r>
      <w:r w:rsidR="00755921" w:rsidRPr="0009297A">
        <w:rPr>
          <w:rFonts w:ascii="Arial" w:hAnsi="Arial" w:cs="Arial"/>
          <w:sz w:val="20"/>
          <w:szCs w:val="20"/>
          <w:lang w:val="en-GB"/>
        </w:rPr>
        <w:t>most common strategies</w:t>
      </w:r>
      <w:r w:rsidR="00755921" w:rsidRPr="0009297A">
        <w:rPr>
          <w:rFonts w:ascii="Arial" w:hAnsi="Arial" w:cs="Arial"/>
          <w:spacing w:val="-1"/>
          <w:sz w:val="20"/>
          <w:szCs w:val="20"/>
          <w:lang w:val="en-GB"/>
        </w:rPr>
        <w:t xml:space="preserve"> </w:t>
      </w:r>
      <w:r w:rsidR="00755921" w:rsidRPr="0009297A">
        <w:rPr>
          <w:rFonts w:ascii="Arial" w:hAnsi="Arial" w:cs="Arial"/>
          <w:sz w:val="20"/>
          <w:szCs w:val="20"/>
          <w:lang w:val="en-GB"/>
        </w:rPr>
        <w:t xml:space="preserve">for studying hyperspectral cubes </w:t>
      </w:r>
      <w:r w:rsidR="005D1711">
        <w:rPr>
          <w:rFonts w:ascii="Arial" w:hAnsi="Arial" w:cs="Arial"/>
          <w:sz w:val="20"/>
          <w:szCs w:val="20"/>
          <w:lang w:val="en-GB"/>
        </w:rPr>
        <w:fldChar w:fldCharType="begin"/>
      </w:r>
      <w:r w:rsidR="005D1711">
        <w:rPr>
          <w:rFonts w:ascii="Arial" w:hAnsi="Arial" w:cs="Arial"/>
          <w:sz w:val="20"/>
          <w:szCs w:val="20"/>
          <w:lang w:val="en-GB"/>
        </w:rPr>
        <w:instrText xml:space="preserve"> ADDIN ZOTERO_ITEM CSL_CITATION {"citationID":"UCztFQ2i","properties":{"formattedCitation":"(Elmasry et al., 2012; Wu &amp; Sun, 2013)","plainCitation":"(Elmasry et al., 2012; Wu &amp; Sun, 2013)","noteIndex":0},"citationItems":[{"id":79,"uris":["http://zotero.org/users/local/66DEEv3G/items/7BF5HELK"],"itemData":{"id":79,"type":"article-journal","container-title":"Critical Reviews in Food Science and Nutrition","DOI":"10.1080/10408398.2010.543495","ISSN":"1040-8398, 1549-7852","issue":"11","journalAbbreviation":"Critical Reviews in Food Science and Nutrition","language":"en","page":"999-1023","source":"DOI.org (Crossref)","title":"Principles and Applications of Hyperspectral Imaging in Quality Evaluation of Agro-Food Products: A Review","title-short":"Principles and Applications of Hyperspectral Imaging in Quality Evaluation of Agro-Food Products","URL":"http://www.tandfonline.com/doi/abs/10.1080/10408398.2010.543495","volume":"52","author":[{"family":"Elmasry","given":"Gamal"},{"family":"Kamruzzaman","given":"Mohammed"},{"family":"Sun","given":"Da-Wen"},{"family":"Allen","given":"Paul"}],"accessed":{"date-parts":[["2025",5,25]]},"issued":{"date-parts":[["2012",11]]}}},{"id":33,"uris":["http://zotero.org/users/local/66DEEv3G/items/JF7F9EWL"],"itemData":{"id":33,"type":"article-journal","container-title":"Innovative Food Science &amp; Emerging Technologies","DOI":"10.1016/j.ifset.2013.04.014","ISSN":"14668564","journalAbbreviation":"Innovative Food Science &amp; Emerging Technologies","language":"en","page":"1-14","source":"DOI.org (Crossref)","title":"Advanced applications of hyperspectral imaging technology for food quality and safety analysis and assessment: A review — Part I: Fundamentals","title-short":"Advanced applications of hyperspectral imaging technology for food quality and safety analysis and assessment","URL":"https://linkinghub.elsevier.com/retrieve/pii/S1466856413000775","volume":"19","author":[{"family":"Wu","given":"Di"},{"family":"Sun","given":"Da-Wen"}],"accessed":{"date-parts":[["2025",3,28]]},"issued":{"date-parts":[["2013",7]]}}}],"schema":"https://github.com/citation-style-language/schema/raw/master/csl-citation.json"} </w:instrText>
      </w:r>
      <w:r w:rsidR="005D1711">
        <w:rPr>
          <w:rFonts w:ascii="Arial" w:hAnsi="Arial" w:cs="Arial"/>
          <w:sz w:val="20"/>
          <w:szCs w:val="20"/>
          <w:lang w:val="en-GB"/>
        </w:rPr>
        <w:fldChar w:fldCharType="separate"/>
      </w:r>
      <w:r w:rsidR="005D1711" w:rsidRPr="005D1711">
        <w:rPr>
          <w:rFonts w:ascii="Arial" w:hAnsi="Arial" w:cs="Arial"/>
          <w:sz w:val="20"/>
        </w:rPr>
        <w:t>(Elmasry et al., 2012; Wu &amp; Sun, 2013)</w:t>
      </w:r>
      <w:r w:rsidR="005D1711">
        <w:rPr>
          <w:rFonts w:ascii="Arial" w:hAnsi="Arial" w:cs="Arial"/>
          <w:sz w:val="20"/>
          <w:szCs w:val="20"/>
          <w:lang w:val="en-GB"/>
        </w:rPr>
        <w:fldChar w:fldCharType="end"/>
      </w:r>
    </w:p>
    <w:p w14:paraId="1C0175C7" w14:textId="31B50FBA" w:rsidR="00AC32D8" w:rsidRPr="00AC32D8" w:rsidRDefault="00AC32D8" w:rsidP="00F31657">
      <w:pPr>
        <w:spacing w:line="240" w:lineRule="auto"/>
        <w:jc w:val="both"/>
        <w:rPr>
          <w:rFonts w:ascii="Arial" w:hAnsi="Arial" w:cs="Arial"/>
          <w:sz w:val="20"/>
          <w:szCs w:val="20"/>
        </w:rPr>
      </w:pPr>
    </w:p>
    <w:p w14:paraId="4C48C969" w14:textId="77777777" w:rsidR="00D070D8" w:rsidRPr="00D070D8" w:rsidRDefault="00D070D8" w:rsidP="00D070D8">
      <w:pPr>
        <w:pStyle w:val="Textoindependiente"/>
        <w:ind w:right="466" w:firstLine="720"/>
        <w:jc w:val="center"/>
        <w:rPr>
          <w:rFonts w:ascii="Arial" w:hAnsi="Arial" w:cs="Arial"/>
          <w:b/>
          <w:sz w:val="20"/>
          <w:szCs w:val="20"/>
          <w:lang w:val="en-GB"/>
        </w:rPr>
      </w:pPr>
      <w:r w:rsidRPr="00D070D8">
        <w:rPr>
          <w:rFonts w:ascii="Arial" w:hAnsi="Arial" w:cs="Arial"/>
          <w:b/>
          <w:noProof/>
          <w:sz w:val="20"/>
          <w:szCs w:val="20"/>
          <w:lang w:val="en-GB"/>
          <w14:ligatures w14:val="standardContextual"/>
        </w:rPr>
        <w:drawing>
          <wp:inline distT="0" distB="0" distL="0" distR="0" wp14:anchorId="4542B292" wp14:editId="2AC95F56">
            <wp:extent cx="5174615" cy="2860675"/>
            <wp:effectExtent l="0" t="0" r="0" b="0"/>
            <wp:docPr id="2108410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410744" name="Picture 210841074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74615" cy="2860675"/>
                    </a:xfrm>
                    <a:prstGeom prst="rect">
                      <a:avLst/>
                    </a:prstGeom>
                  </pic:spPr>
                </pic:pic>
              </a:graphicData>
            </a:graphic>
          </wp:inline>
        </w:drawing>
      </w:r>
    </w:p>
    <w:p w14:paraId="1F63AB8C" w14:textId="77777777" w:rsidR="00D070D8" w:rsidRPr="00D070D8" w:rsidRDefault="00D070D8" w:rsidP="00D070D8">
      <w:pPr>
        <w:pStyle w:val="Textoindependiente"/>
        <w:ind w:right="466"/>
        <w:jc w:val="center"/>
        <w:rPr>
          <w:rFonts w:ascii="Arial" w:hAnsi="Arial" w:cs="Arial"/>
          <w:b/>
          <w:sz w:val="20"/>
          <w:szCs w:val="20"/>
          <w:lang w:val="en-GB"/>
        </w:rPr>
      </w:pPr>
    </w:p>
    <w:p w14:paraId="4DB8CAA3" w14:textId="77777777" w:rsidR="00D070D8" w:rsidRPr="00D070D8" w:rsidRDefault="00D070D8" w:rsidP="00D070D8">
      <w:pPr>
        <w:pStyle w:val="Textoindependiente"/>
        <w:ind w:right="466"/>
        <w:jc w:val="center"/>
        <w:rPr>
          <w:rFonts w:ascii="Arial" w:hAnsi="Arial" w:cs="Arial"/>
          <w:b/>
          <w:sz w:val="20"/>
          <w:szCs w:val="20"/>
          <w:lang w:val="en-GB"/>
        </w:rPr>
      </w:pPr>
      <w:commentRangeStart w:id="3"/>
      <w:r w:rsidRPr="00D070D8">
        <w:rPr>
          <w:rFonts w:ascii="Arial" w:hAnsi="Arial" w:cs="Arial"/>
          <w:b/>
          <w:sz w:val="20"/>
          <w:szCs w:val="20"/>
          <w:lang w:val="en-GB"/>
        </w:rPr>
        <w:t xml:space="preserve">Fig. 1. </w:t>
      </w:r>
      <w:commentRangeEnd w:id="3"/>
      <w:r w:rsidR="00595099">
        <w:rPr>
          <w:rStyle w:val="Refdecomentario"/>
          <w:rFonts w:asciiTheme="minorHAnsi" w:eastAsiaTheme="minorHAnsi" w:hAnsiTheme="minorHAnsi" w:cstheme="minorBidi"/>
          <w:kern w:val="2"/>
          <w:lang w:val="en-GB"/>
          <w14:ligatures w14:val="standardContextual"/>
        </w:rPr>
        <w:commentReference w:id="3"/>
      </w:r>
      <w:r w:rsidRPr="00D070D8">
        <w:rPr>
          <w:rFonts w:ascii="Arial" w:hAnsi="Arial" w:cs="Arial"/>
          <w:b/>
          <w:sz w:val="20"/>
          <w:szCs w:val="20"/>
          <w:lang w:val="en-GB"/>
        </w:rPr>
        <w:t>Basis of the hypercube in hyperspectral imaging.</w:t>
      </w:r>
    </w:p>
    <w:p w14:paraId="27A0C58E" w14:textId="77777777" w:rsidR="00AC32D8" w:rsidRDefault="00AC32D8" w:rsidP="00F31657">
      <w:pPr>
        <w:spacing w:line="240" w:lineRule="auto"/>
        <w:jc w:val="both"/>
        <w:rPr>
          <w:rFonts w:ascii="Arial" w:hAnsi="Arial" w:cs="Arial"/>
          <w:b/>
          <w:bCs/>
        </w:rPr>
      </w:pPr>
    </w:p>
    <w:p w14:paraId="2A0A1AE5" w14:textId="121B814E" w:rsidR="00A773D1" w:rsidRPr="00873A6C" w:rsidRDefault="00873A6C" w:rsidP="00F31657">
      <w:pPr>
        <w:spacing w:line="240" w:lineRule="auto"/>
        <w:jc w:val="both"/>
        <w:rPr>
          <w:rFonts w:ascii="Arial" w:hAnsi="Arial" w:cs="Arial"/>
          <w:b/>
          <w:bCs/>
        </w:rPr>
      </w:pPr>
      <w:r w:rsidRPr="00873A6C">
        <w:rPr>
          <w:rFonts w:ascii="Arial" w:hAnsi="Arial" w:cs="Arial"/>
          <w:b/>
          <w:bCs/>
        </w:rPr>
        <w:t>3. HYPERSPECTRAL DATA PROCESSING AND ANALYSIS</w:t>
      </w:r>
    </w:p>
    <w:p w14:paraId="599468CF" w14:textId="1E33DDD7" w:rsidR="00054183" w:rsidRDefault="00BD01C0" w:rsidP="00F31657">
      <w:pPr>
        <w:spacing w:line="240" w:lineRule="auto"/>
        <w:jc w:val="both"/>
        <w:rPr>
          <w:rFonts w:ascii="Arial" w:hAnsi="Arial" w:cs="Arial"/>
          <w:sz w:val="20"/>
          <w:szCs w:val="20"/>
        </w:rPr>
      </w:pPr>
      <w:r>
        <w:rPr>
          <w:rFonts w:ascii="Arial" w:hAnsi="Arial" w:cs="Arial"/>
          <w:sz w:val="20"/>
          <w:szCs w:val="20"/>
        </w:rPr>
        <w:tab/>
      </w:r>
      <w:r w:rsidR="00054183" w:rsidRPr="00054183">
        <w:rPr>
          <w:rFonts w:ascii="Arial" w:hAnsi="Arial" w:cs="Arial"/>
          <w:sz w:val="20"/>
          <w:szCs w:val="20"/>
        </w:rPr>
        <w:t xml:space="preserve">The spectrally rich data obtained through HSI undergoes several processing steps to achieve the relevant detection results and classification accuracy, as illustrated in </w:t>
      </w:r>
      <w:commentRangeStart w:id="4"/>
      <w:r w:rsidR="00054183" w:rsidRPr="00054183">
        <w:rPr>
          <w:rFonts w:ascii="Arial" w:hAnsi="Arial" w:cs="Arial"/>
          <w:sz w:val="20"/>
          <w:szCs w:val="20"/>
        </w:rPr>
        <w:t>Fig. 2</w:t>
      </w:r>
      <w:r w:rsidR="00054183">
        <w:rPr>
          <w:rFonts w:ascii="Arial" w:hAnsi="Arial" w:cs="Arial"/>
          <w:sz w:val="20"/>
          <w:szCs w:val="20"/>
        </w:rPr>
        <w:t xml:space="preserve">. </w:t>
      </w:r>
      <w:commentRangeEnd w:id="4"/>
      <w:r w:rsidR="00595099">
        <w:rPr>
          <w:rStyle w:val="Refdecomentario"/>
        </w:rPr>
        <w:commentReference w:id="4"/>
      </w:r>
      <w:r w:rsidR="003169CE" w:rsidRPr="003169CE">
        <w:rPr>
          <w:rFonts w:ascii="Arial" w:hAnsi="Arial" w:cs="Arial"/>
          <w:sz w:val="20"/>
          <w:szCs w:val="20"/>
        </w:rPr>
        <w:t xml:space="preserve">Hyperspectral raw data are </w:t>
      </w:r>
      <w:r w:rsidR="003169CE">
        <w:rPr>
          <w:rFonts w:ascii="Arial" w:hAnsi="Arial" w:cs="Arial"/>
          <w:sz w:val="20"/>
          <w:szCs w:val="20"/>
        </w:rPr>
        <w:t>characterised</w:t>
      </w:r>
      <w:r w:rsidR="003169CE" w:rsidRPr="003169CE">
        <w:rPr>
          <w:rFonts w:ascii="Arial" w:hAnsi="Arial" w:cs="Arial"/>
          <w:sz w:val="20"/>
          <w:szCs w:val="20"/>
        </w:rPr>
        <w:t xml:space="preserve"> by their high dimensionality, encompassing a vast array of spectral details. To improve the efficiency of processing and </w:t>
      </w:r>
      <w:r w:rsidR="003169CE">
        <w:rPr>
          <w:rFonts w:ascii="Arial" w:hAnsi="Arial" w:cs="Arial"/>
          <w:sz w:val="20"/>
          <w:szCs w:val="20"/>
        </w:rPr>
        <w:t>analysing</w:t>
      </w:r>
      <w:r w:rsidR="003169CE" w:rsidRPr="003169CE">
        <w:rPr>
          <w:rFonts w:ascii="Arial" w:hAnsi="Arial" w:cs="Arial"/>
          <w:sz w:val="20"/>
          <w:szCs w:val="20"/>
        </w:rPr>
        <w:t xml:space="preserve"> this data, it is essential to reduce its dimensionality, effectively translating it from a high-dimensional space to a lower-dimensional one while preserving the most significant information. The raw hyperspectral data are rich in spectral details, and extracting valuable features from them is a crucial challenge</w:t>
      </w:r>
      <w:r>
        <w:rPr>
          <w:rFonts w:ascii="Arial" w:hAnsi="Arial" w:cs="Arial"/>
          <w:sz w:val="20"/>
          <w:szCs w:val="20"/>
        </w:rPr>
        <w:t xml:space="preserve">. The </w:t>
      </w:r>
      <w:r w:rsidRPr="00BD01C0">
        <w:rPr>
          <w:rFonts w:ascii="Arial" w:hAnsi="Arial" w:cs="Arial"/>
          <w:sz w:val="20"/>
          <w:szCs w:val="20"/>
        </w:rPr>
        <w:t>preprocessing steps can enhance the quality and reliability of the data, reduce the impact of interfering factors, and provide a more reliable and effective basis for subsequent data analysis and applications, ultimately improving the accuracy of data analysis</w:t>
      </w:r>
      <w:r w:rsidR="00054183">
        <w:rPr>
          <w:rFonts w:ascii="Arial" w:hAnsi="Arial" w:cs="Arial"/>
          <w:sz w:val="20"/>
          <w:szCs w:val="20"/>
        </w:rPr>
        <w:t xml:space="preserve"> </w:t>
      </w:r>
      <w:r w:rsidR="00290A88">
        <w:rPr>
          <w:rFonts w:ascii="Arial" w:hAnsi="Arial" w:cs="Arial"/>
          <w:sz w:val="20"/>
          <w:szCs w:val="20"/>
        </w:rPr>
        <w:fldChar w:fldCharType="begin"/>
      </w:r>
      <w:r w:rsidR="00290A88">
        <w:rPr>
          <w:rFonts w:ascii="Arial" w:hAnsi="Arial" w:cs="Arial"/>
          <w:sz w:val="20"/>
          <w:szCs w:val="20"/>
        </w:rPr>
        <w:instrText xml:space="preserve"> ADDIN ZOTERO_ITEM CSL_CITATION {"citationID":"h0dverny","properties":{"formattedCitation":"(Cozzolino et al., 2023)","plainCitation":"(Cozzolino et al., 2023)","noteIndex":0},"citationItems":[{"id":80,"uris":["http://zotero.org/users/local/66DEEv3G/items/E3XEW8CG"],"itemData":{"id":80,"type":"article-journal","container-title":"Microchemical Journal","DOI":"10.1016/j.microc.2023.109129","ISSN":"0026265X","journalAbbreviation":"Microchemical Journal","language":"en","page":"109129","source":"DOI.org (Crossref)","title":"An overview of pre-processing methods available for hyperspectral imaging applications","URL":"https://linkinghub.elsevier.com/retrieve/pii/S0026265X23007488","volume":"193","author":[{"family":"Cozzolino","given":"D."},{"family":"Williams","given":"P.J."},{"family":"Hoffman","given":"L.C."}],"accessed":{"date-parts":[["2025",5,25]]},"issued":{"date-parts":[["2023",10]]}}}],"schema":"https://github.com/citation-style-language/schema/raw/master/csl-citation.json"} </w:instrText>
      </w:r>
      <w:r w:rsidR="00290A88">
        <w:rPr>
          <w:rFonts w:ascii="Arial" w:hAnsi="Arial" w:cs="Arial"/>
          <w:sz w:val="20"/>
          <w:szCs w:val="20"/>
        </w:rPr>
        <w:fldChar w:fldCharType="separate"/>
      </w:r>
      <w:r w:rsidR="009F087A" w:rsidRPr="009F087A">
        <w:rPr>
          <w:rFonts w:ascii="Arial" w:hAnsi="Arial" w:cs="Arial"/>
          <w:sz w:val="20"/>
        </w:rPr>
        <w:t>(Cozzolino et al., 2023)</w:t>
      </w:r>
      <w:r w:rsidR="00290A88">
        <w:rPr>
          <w:rFonts w:ascii="Arial" w:hAnsi="Arial" w:cs="Arial"/>
          <w:sz w:val="20"/>
          <w:szCs w:val="20"/>
        </w:rPr>
        <w:fldChar w:fldCharType="end"/>
      </w:r>
      <w:r w:rsidR="007A31FC">
        <w:rPr>
          <w:rFonts w:ascii="Arial" w:hAnsi="Arial" w:cs="Arial"/>
          <w:sz w:val="20"/>
          <w:szCs w:val="20"/>
        </w:rPr>
        <w:t xml:space="preserve">. </w:t>
      </w:r>
      <w:r w:rsidR="00A773D1" w:rsidRPr="00054183">
        <w:rPr>
          <w:rFonts w:ascii="Arial" w:hAnsi="Arial" w:cs="Arial"/>
          <w:sz w:val="20"/>
          <w:szCs w:val="20"/>
        </w:rPr>
        <w:t>Generally</w:t>
      </w:r>
      <w:r w:rsidR="00054183" w:rsidRPr="00054183">
        <w:rPr>
          <w:rFonts w:ascii="Arial" w:hAnsi="Arial" w:cs="Arial"/>
          <w:sz w:val="20"/>
          <w:szCs w:val="20"/>
        </w:rPr>
        <w:t xml:space="preserve"> </w:t>
      </w:r>
      <w:r w:rsidR="00A773D1">
        <w:rPr>
          <w:rFonts w:ascii="Arial" w:hAnsi="Arial" w:cs="Arial"/>
          <w:sz w:val="20"/>
          <w:szCs w:val="20"/>
        </w:rPr>
        <w:t>applied</w:t>
      </w:r>
      <w:r w:rsidR="00054183" w:rsidRPr="00054183">
        <w:rPr>
          <w:rFonts w:ascii="Arial" w:hAnsi="Arial" w:cs="Arial"/>
          <w:sz w:val="20"/>
          <w:szCs w:val="20"/>
        </w:rPr>
        <w:t xml:space="preserve"> preprocessing techniques </w:t>
      </w:r>
      <w:r w:rsidR="00A773D1" w:rsidRPr="00054183">
        <w:rPr>
          <w:rFonts w:ascii="Arial" w:hAnsi="Arial" w:cs="Arial"/>
          <w:sz w:val="20"/>
          <w:szCs w:val="20"/>
        </w:rPr>
        <w:t>include</w:t>
      </w:r>
      <w:r w:rsidR="00054183" w:rsidRPr="00054183">
        <w:rPr>
          <w:rFonts w:ascii="Arial" w:hAnsi="Arial" w:cs="Arial"/>
          <w:sz w:val="20"/>
          <w:szCs w:val="20"/>
        </w:rPr>
        <w:t xml:space="preserve"> methods such as smoothing,</w:t>
      </w:r>
      <w:r w:rsidR="00A773D1">
        <w:rPr>
          <w:rFonts w:ascii="Arial" w:hAnsi="Arial" w:cs="Arial"/>
          <w:sz w:val="20"/>
          <w:szCs w:val="20"/>
        </w:rPr>
        <w:t xml:space="preserve"> </w:t>
      </w:r>
      <w:r w:rsidR="002727E5" w:rsidRPr="00054183">
        <w:rPr>
          <w:rFonts w:ascii="Arial" w:hAnsi="Arial" w:cs="Arial"/>
          <w:sz w:val="20"/>
          <w:szCs w:val="20"/>
        </w:rPr>
        <w:t xml:space="preserve">multiplicative scatter correction </w:t>
      </w:r>
      <w:r w:rsidR="00054183" w:rsidRPr="00054183">
        <w:rPr>
          <w:rFonts w:ascii="Arial" w:hAnsi="Arial" w:cs="Arial"/>
          <w:sz w:val="20"/>
          <w:szCs w:val="20"/>
        </w:rPr>
        <w:t>(MSC),</w:t>
      </w:r>
      <w:r w:rsidR="002727E5">
        <w:rPr>
          <w:rFonts w:ascii="Arial" w:hAnsi="Arial" w:cs="Arial"/>
          <w:sz w:val="20"/>
          <w:szCs w:val="20"/>
        </w:rPr>
        <w:t xml:space="preserve"> </w:t>
      </w:r>
      <w:r w:rsidR="002727E5" w:rsidRPr="00054183">
        <w:rPr>
          <w:rFonts w:ascii="Arial" w:hAnsi="Arial" w:cs="Arial"/>
          <w:sz w:val="20"/>
          <w:szCs w:val="20"/>
        </w:rPr>
        <w:t xml:space="preserve">standard normal variate </w:t>
      </w:r>
      <w:r w:rsidR="00054183" w:rsidRPr="00054183">
        <w:rPr>
          <w:rFonts w:ascii="Arial" w:hAnsi="Arial" w:cs="Arial"/>
          <w:sz w:val="20"/>
          <w:szCs w:val="20"/>
        </w:rPr>
        <w:t>(SNV</w:t>
      </w:r>
      <w:r w:rsidR="00054183">
        <w:rPr>
          <w:rFonts w:ascii="Arial" w:hAnsi="Arial" w:cs="Arial"/>
          <w:sz w:val="20"/>
          <w:szCs w:val="20"/>
        </w:rPr>
        <w:t xml:space="preserve">), </w:t>
      </w:r>
      <w:proofErr w:type="spellStart"/>
      <w:r w:rsidR="002727E5" w:rsidRPr="00054183">
        <w:rPr>
          <w:rFonts w:ascii="Arial" w:hAnsi="Arial" w:cs="Arial"/>
          <w:sz w:val="20"/>
          <w:szCs w:val="20"/>
        </w:rPr>
        <w:t>savitzky</w:t>
      </w:r>
      <w:proofErr w:type="spellEnd"/>
      <w:r w:rsidR="002727E5" w:rsidRPr="00054183">
        <w:rPr>
          <w:rFonts w:ascii="Arial" w:hAnsi="Arial" w:cs="Arial"/>
          <w:sz w:val="20"/>
          <w:szCs w:val="20"/>
        </w:rPr>
        <w:t>–</w:t>
      </w:r>
      <w:proofErr w:type="spellStart"/>
      <w:r w:rsidR="002727E5" w:rsidRPr="00054183">
        <w:rPr>
          <w:rFonts w:ascii="Arial" w:hAnsi="Arial" w:cs="Arial"/>
          <w:sz w:val="20"/>
          <w:szCs w:val="20"/>
        </w:rPr>
        <w:t>golay</w:t>
      </w:r>
      <w:proofErr w:type="spellEnd"/>
      <w:r w:rsidR="002727E5" w:rsidRPr="00054183">
        <w:rPr>
          <w:rFonts w:ascii="Arial" w:hAnsi="Arial" w:cs="Arial"/>
          <w:sz w:val="20"/>
          <w:szCs w:val="20"/>
        </w:rPr>
        <w:t xml:space="preserve"> </w:t>
      </w:r>
      <w:r w:rsidR="00054183" w:rsidRPr="00054183">
        <w:rPr>
          <w:rFonts w:ascii="Arial" w:hAnsi="Arial" w:cs="Arial"/>
          <w:sz w:val="20"/>
          <w:szCs w:val="20"/>
        </w:rPr>
        <w:t>(SG)</w:t>
      </w:r>
      <w:r w:rsidR="00054183">
        <w:rPr>
          <w:rFonts w:ascii="Arial" w:hAnsi="Arial" w:cs="Arial"/>
          <w:sz w:val="20"/>
          <w:szCs w:val="20"/>
        </w:rPr>
        <w:t xml:space="preserve">, </w:t>
      </w:r>
      <w:r w:rsidR="002727E5" w:rsidRPr="00054183">
        <w:rPr>
          <w:rFonts w:ascii="Arial" w:hAnsi="Arial" w:cs="Arial"/>
          <w:sz w:val="20"/>
          <w:szCs w:val="20"/>
        </w:rPr>
        <w:t xml:space="preserve">minimal noise fraction </w:t>
      </w:r>
      <w:r w:rsidR="00054183" w:rsidRPr="00054183">
        <w:rPr>
          <w:rFonts w:ascii="Arial" w:hAnsi="Arial" w:cs="Arial"/>
          <w:sz w:val="20"/>
          <w:szCs w:val="20"/>
        </w:rPr>
        <w:t>(MNF)</w:t>
      </w:r>
      <w:r w:rsidR="00A773D1">
        <w:rPr>
          <w:rFonts w:ascii="Arial" w:hAnsi="Arial" w:cs="Arial"/>
          <w:sz w:val="20"/>
          <w:szCs w:val="20"/>
        </w:rPr>
        <w:t>,</w:t>
      </w:r>
      <w:r w:rsidR="002727E5">
        <w:rPr>
          <w:rFonts w:ascii="Arial" w:hAnsi="Arial" w:cs="Arial"/>
          <w:sz w:val="20"/>
          <w:szCs w:val="20"/>
        </w:rPr>
        <w:t xml:space="preserve"> etc.</w:t>
      </w:r>
      <w:r w:rsidR="002727E5">
        <w:rPr>
          <w:rFonts w:ascii="Arial" w:hAnsi="Arial" w:cs="Arial"/>
          <w:sz w:val="20"/>
          <w:szCs w:val="20"/>
        </w:rPr>
        <w:fldChar w:fldCharType="begin"/>
      </w:r>
      <w:r w:rsidR="007A31FC">
        <w:rPr>
          <w:rFonts w:ascii="Arial" w:hAnsi="Arial" w:cs="Arial"/>
          <w:sz w:val="20"/>
          <w:szCs w:val="20"/>
        </w:rPr>
        <w:instrText xml:space="preserve"> ADDIN ZOTERO_ITEM CSL_CITATION {"citationID":"NiWCheMf","properties":{"unsorted":true,"formattedCitation":"(Nikzadfar et al., 2024; Shi et al., 2024; \\uc0\\u214{}zdo\\uc0\\u287{}an &amp; Gowen, 2025)","plainCitation":"(Nikzadfar et al., 2024; Shi et al., 2024; Özdoğan &amp; Gowen, 2025)","noteIndex":0},"citationItems":[{"id":81,"uris":["http://zotero.org/users/local/66DEEv3G/items/Y4A545N2"],"itemData":{"id":81,"type":"article-journal","abstract":"Hyperspectral imaging (HSI) is one of the non-destructive quality assessment methods providing both spatial and spectral information. HSI in food quality and safety can detect the presence of contaminants, adulterants, and quality attributes, such as moisture, ripeness, and microbial spoilage, in a non-destructive manner by analyzing spectral signatures of food components in a wide range of wavelengths with speed and accuracy. However, analyzing HSI data can be quite complicated and time consuming, in addition to needing some special expertise. Artificial intelligence (AI) has shown immense promise in HSI for the assessment of food quality because it is so powerful at coping with irrelevant information, extracting key features, and building calibration models. This review has shown various machine learning (ML) approaches applied to HSI for quality and safety control of foods. It covers the basic concepts of HSI, advanced preprocessing methods, and strategies for wavelength selection and machine learning methods. The application of HSI to AI increases the speed with which food safety and quality can be inspected. This happens through automation in contaminant detection, classification, and prediction of food quality attributes. So, it can enable decisions in real-time by reducing human error at food inspection. This paper outlines their benefits, challenges, and potential improvements while again assessing the validity and practical usability of HSI technologies in developing reliable calibration models for food quality and safety monitoring. The review concludes that HSI integrated with state-of-the-art AI techniques has good potential to significantly improve the assessment of food quality and safety, and that various ML algorithms have their strengths, and contexts in which they are best applied.","container-title":"Applied Sciences","DOI":"10.3390/app14219821","ISSN":"2076-3417","issue":"21","journalAbbreviation":"Applied Sciences","language":"en","license":"https://creativecommons.org/licenses/by/4.0/","page":"9821","source":"DOI.org (Crossref)","title":"Hyperspectral Imaging Aiding Artificial Intelligence: A Reliable Approach for Food Qualification and Safety","title-short":"Hyperspectral Imaging Aiding Artificial Intelligence","URL":"https://www.mdpi.com/2076-3417/14/21/9821","volume":"14","author":[{"family":"Nikzadfar","given":"Mehrad"},{"family":"Rashvand","given":"Mahdi"},{"family":"Zhang","given":"Hongwei"},{"family":"Shenfield","given":"Alex"},{"family":"Genovese","given":"Francesco"},{"family":"Altieri","given":"Giuseppe"},{"family":"Matera","given":"Attilio"},{"family":"Tornese","given":"Iolanda"},{"family":"Laveglia","given":"Sabina"},{"family":"Paterna","given":"Giuliana"},{"family":"Lovallo","given":"Carmela"},{"family":"Mammadov","given":"Orkhan"},{"family":"Aykanat","given":"Burcu"},{"family":"Di Renzo","given":"Giovanni Carlo"}],"accessed":{"date-parts":[["2025",5,25]]},"issued":{"date-parts":[["2024",10,27]]}}},{"id":82,"uris":["http://zotero.org/users/local/66DEEv3G/items/3DFN2BPE"],"itemData":{"id":82,"type":"article-journal","container-title":"Food Chemistry","DOI":"10.1016/j.foodchem.2024.140651","ISSN":"03088146","journalAbbreviation":"Food Chemistry","language":"en","page":"140651","source":"DOI.org (Crossref)","title":"Using VIS-NIR hyperspectral imaging and deep learning for non-destructive high-throughput quantification and visualization of nutrients in wheat grains","URL":"https://linkinghub.elsevier.com/retrieve/pii/S030881462402301X","volume":"461","author":[{"family":"Shi","given":"Taotao"},{"family":"Gao","given":"Yuan"},{"family":"Song","given":"Jingyan"},{"family":"Ao","given":"Min"},{"family":"Hu","given":"Xin"},{"family":"Yang","given":"Wanneng"},{"family":"Chen","given":"Wei"},{"family":"Liu","given":"Yanyan"},{"family":"Feng","given":"Hui"}],"accessed":{"date-parts":[["2025",5,25]]},"issued":{"date-parts":[["2024",12]]}}},{"id":83,"uris":["http://zotero.org/users/local/66DEEv3G/items/7KILZ9I4"],"itemData":{"id":83,"type":"article-journal","container-title":"Computers and Electronics in Agriculture","DOI":"10.1016/j.compag.2025.110361","ISSN":"01681699","journalAbbreviation":"Computers and Electronics in Agriculture","language":"en","page":"110361","source":"DOI.org (Crossref)","title":"Identification of wheat kernel vitreousness by hyperspectral imaging: Comparing the Visible, Vis-NIR and SWIR range","title-short":"Identification of wheat kernel vitreousness by hyperspectral imaging","URL":"https://linkinghub.elsevier.com/retrieve/pii/S0168169925004673","volume":"235","author":[{"family":"Özdoğan","given":"Gözde"},{"family":"Gowen","given":"Aoife"}],"accessed":{"date-parts":[["2025",5,25]]},"issued":{"date-parts":[["2025",8]]}}}],"schema":"https://github.com/citation-style-language/schema/raw/master/csl-citation.json"} </w:instrText>
      </w:r>
      <w:r w:rsidR="002727E5">
        <w:rPr>
          <w:rFonts w:ascii="Arial" w:hAnsi="Arial" w:cs="Arial"/>
          <w:sz w:val="20"/>
          <w:szCs w:val="20"/>
        </w:rPr>
        <w:fldChar w:fldCharType="separate"/>
      </w:r>
      <w:r w:rsidR="007A31FC" w:rsidRPr="007A31FC">
        <w:rPr>
          <w:rFonts w:ascii="Arial" w:hAnsi="Arial" w:cs="Arial"/>
          <w:kern w:val="0"/>
          <w:sz w:val="20"/>
        </w:rPr>
        <w:t>(Nikzadfar et al., 2024; Shi et al., 2024; Özdoğan &amp; Gowen, 2025)</w:t>
      </w:r>
      <w:r w:rsidR="002727E5">
        <w:rPr>
          <w:rFonts w:ascii="Arial" w:hAnsi="Arial" w:cs="Arial"/>
          <w:sz w:val="20"/>
          <w:szCs w:val="20"/>
        </w:rPr>
        <w:fldChar w:fldCharType="end"/>
      </w:r>
      <w:r w:rsidR="007A31FC">
        <w:rPr>
          <w:rFonts w:ascii="Arial" w:hAnsi="Arial" w:cs="Arial"/>
          <w:sz w:val="20"/>
          <w:szCs w:val="20"/>
        </w:rPr>
        <w:t>.</w:t>
      </w:r>
    </w:p>
    <w:p w14:paraId="2B7CEDDD" w14:textId="2A07BD3C" w:rsidR="00A773D1" w:rsidRDefault="00834763" w:rsidP="00873A6C">
      <w:pPr>
        <w:spacing w:line="240" w:lineRule="auto"/>
        <w:jc w:val="both"/>
        <w:rPr>
          <w:rFonts w:ascii="Arial" w:hAnsi="Arial" w:cs="Arial"/>
          <w:sz w:val="20"/>
          <w:szCs w:val="20"/>
        </w:rPr>
      </w:pPr>
      <w:r w:rsidRPr="0009297A">
        <w:rPr>
          <w:rFonts w:ascii="Arial" w:hAnsi="Arial" w:cs="Arial"/>
          <w:noProof/>
          <w:sz w:val="20"/>
          <w:szCs w:val="20"/>
        </w:rPr>
        <mc:AlternateContent>
          <mc:Choice Requires="wps">
            <w:drawing>
              <wp:anchor distT="0" distB="0" distL="114300" distR="114300" simplePos="0" relativeHeight="251665408" behindDoc="0" locked="0" layoutInCell="1" allowOverlap="1" wp14:anchorId="6AB2FBA1" wp14:editId="05F38044">
                <wp:simplePos x="0" y="0"/>
                <wp:positionH relativeFrom="margin">
                  <wp:align>center</wp:align>
                </wp:positionH>
                <wp:positionV relativeFrom="paragraph">
                  <wp:posOffset>0</wp:posOffset>
                </wp:positionV>
                <wp:extent cx="6089650" cy="635"/>
                <wp:effectExtent l="0" t="0" r="6350" b="0"/>
                <wp:wrapTopAndBottom/>
                <wp:docPr id="1135951605" name="Text Box 1"/>
                <wp:cNvGraphicFramePr/>
                <a:graphic xmlns:a="http://schemas.openxmlformats.org/drawingml/2006/main">
                  <a:graphicData uri="http://schemas.microsoft.com/office/word/2010/wordprocessingShape">
                    <wps:wsp>
                      <wps:cNvSpPr txBox="1"/>
                      <wps:spPr>
                        <a:xfrm>
                          <a:off x="0" y="0"/>
                          <a:ext cx="6089650" cy="635"/>
                        </a:xfrm>
                        <a:prstGeom prst="rect">
                          <a:avLst/>
                        </a:prstGeom>
                        <a:solidFill>
                          <a:prstClr val="white"/>
                        </a:solidFill>
                        <a:ln>
                          <a:noFill/>
                        </a:ln>
                      </wps:spPr>
                      <wps:txbx>
                        <w:txbxContent>
                          <w:p w14:paraId="49A39E5B" w14:textId="11427D7A" w:rsidR="00A773D1" w:rsidRPr="00D44FC5" w:rsidRDefault="00A773D1" w:rsidP="00A773D1">
                            <w:pPr>
                              <w:pStyle w:val="Descripcin"/>
                              <w:jc w:val="center"/>
                              <w:rPr>
                                <w:rFonts w:ascii="Arial" w:hAnsi="Arial" w:cs="Arial"/>
                                <w:b/>
                                <w:bCs/>
                                <w:i w:val="0"/>
                                <w:iCs w:val="0"/>
                                <w:sz w:val="24"/>
                                <w:szCs w:val="24"/>
                              </w:rPr>
                            </w:pPr>
                            <w:r w:rsidRPr="00D44FC5">
                              <w:rPr>
                                <w:rFonts w:ascii="Arial" w:hAnsi="Arial" w:cs="Arial"/>
                                <w:b/>
                                <w:bCs/>
                                <w:i w:val="0"/>
                                <w:iCs w:val="0"/>
                                <w:color w:val="000000" w:themeColor="text1"/>
                                <w:sz w:val="20"/>
                                <w:szCs w:val="20"/>
                              </w:rPr>
                              <w:t xml:space="preserve">Fig. </w:t>
                            </w:r>
                            <w:r w:rsidR="00873A6C" w:rsidRPr="00D44FC5">
                              <w:rPr>
                                <w:rFonts w:ascii="Arial" w:hAnsi="Arial" w:cs="Arial"/>
                                <w:b/>
                                <w:bCs/>
                                <w:i w:val="0"/>
                                <w:iCs w:val="0"/>
                                <w:color w:val="000000" w:themeColor="text1"/>
                                <w:sz w:val="20"/>
                                <w:szCs w:val="20"/>
                              </w:rPr>
                              <w:t>2</w:t>
                            </w:r>
                            <w:r w:rsidRPr="00D44FC5">
                              <w:rPr>
                                <w:rFonts w:ascii="Arial" w:hAnsi="Arial" w:cs="Arial"/>
                                <w:b/>
                                <w:bCs/>
                                <w:i w:val="0"/>
                                <w:iCs w:val="0"/>
                                <w:color w:val="000000" w:themeColor="text1"/>
                                <w:sz w:val="20"/>
                                <w:szCs w:val="20"/>
                              </w:rPr>
                              <w:t xml:space="preserve">. Steps involved in Hyperspectral imaging </w:t>
                            </w:r>
                            <w:r w:rsidR="00873A6C" w:rsidRPr="00D44FC5">
                              <w:rPr>
                                <w:rFonts w:ascii="Arial" w:hAnsi="Arial" w:cs="Arial"/>
                                <w:b/>
                                <w:bCs/>
                                <w:i w:val="0"/>
                                <w:iCs w:val="0"/>
                                <w:color w:val="000000" w:themeColor="text1"/>
                                <w:sz w:val="20"/>
                                <w:szCs w:val="20"/>
                              </w:rPr>
                              <w:t xml:space="preserve">data processing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AB2FBA1" id="_x0000_t202" coordsize="21600,21600" o:spt="202" path="m,l,21600r21600,l21600,xe">
                <v:stroke joinstyle="miter"/>
                <v:path gradientshapeok="t" o:connecttype="rect"/>
              </v:shapetype>
              <v:shape id="Text Box 1" o:spid="_x0000_s1026" type="#_x0000_t202" style="position:absolute;left:0;text-align:left;margin-left:0;margin-top:0;width:479.5pt;height:.05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t9FQIAADgEAAAOAAAAZHJzL2Uyb0RvYy54bWysU8Fu2zAMvQ/YPwi6L046NOiMOEWWIsOA&#10;oC2QDj0rshwbkESNUmJnXz9KtpOt22nYRaZF6lF872lx3xnNTgp9A7bgs8mUM2UllI09FPzby+bD&#10;HWc+CFsKDVYV/Kw8v1++f7doXa5uoAZdKmQEYn3euoLXIbg8y7yslRF+Ak5ZSlaARgT6xUNWomgJ&#10;3ejsZjqdZy1g6RCk8p52H/okXyb8qlIyPFWVV4HpgtPdQloxrfu4ZsuFyA8oXN3I4RriH25hRGOp&#10;6QXqQQTBjtj8AWUaieChChMJJoOqaqRKM9A0s+mbaXa1cCrNQuR4d6HJ/z9Y+XjauWdkofsMHQkY&#10;CWmdzz1txnm6Ck380k0Z5YnC84U21QUmaXM+vfs0v6WUpNz8423EyK5HHfrwRYFhMSg4kiaJKnHa&#10;+tCXjiWxkwfdlJtG6/gTE2uN7CRIv7ZughrAf6vSNtZaiKd6wLiTXeeIUej23TDcHsozzYzQ28E7&#10;uWmo0Vb48CyQ9KdZyNPhiZZKQ1twGCLOasAff9uP9SQLZTlryU8F99+PAhVn+qslwaL5xgDHYD8G&#10;9mjWQCPO6LU4mUI6gEGPYYVgXsnqq9iFUsJK6lXwMIbr0LuanopUq1UqIos5EbZ252SEHgl96V4F&#10;ukGOQCo+wug0kb9Rpa9NurjVMRDFSbJIaM/iwDPZM4k+PKXo/1//U9X1wS9/AgAA//8DAFBLAwQU&#10;AAYACAAAACEA9NyomNoAAAACAQAADwAAAGRycy9kb3ducmV2LnhtbEyPwU7DMBBE70j8g7VIXBB1&#10;gFK1aZyqquAAl4rQCzc33saBeB3ZThv+ni0XuKw0mtHsm2I1uk4cMcTWk4K7SQYCqfampUbB7v35&#10;dg4iJk1Gd55QwTdGWJWXF4XOjT/RGx6r1AguoZhrBTalPpcy1hadjhPfI7F38MHpxDI00gR94nLX&#10;yfssm0mnW+IPVve4sVh/VYNTsJ1+bO3NcHh6XU8fwstu2Mw+m0qp66txvQSRcEx/YTjjMzqUzLT3&#10;A5koOgU8JP1e9haPC5b7c0iWhfyPXv4AAAD//wMAUEsBAi0AFAAGAAgAAAAhALaDOJL+AAAA4QEA&#10;ABMAAAAAAAAAAAAAAAAAAAAAAFtDb250ZW50X1R5cGVzXS54bWxQSwECLQAUAAYACAAAACEAOP0h&#10;/9YAAACUAQAACwAAAAAAAAAAAAAAAAAvAQAAX3JlbHMvLnJlbHNQSwECLQAUAAYACAAAACEA84gr&#10;fRUCAAA4BAAADgAAAAAAAAAAAAAAAAAuAgAAZHJzL2Uyb0RvYy54bWxQSwECLQAUAAYACAAAACEA&#10;9NyomNoAAAACAQAADwAAAAAAAAAAAAAAAABvBAAAZHJzL2Rvd25yZXYueG1sUEsFBgAAAAAEAAQA&#10;8wAAAHYFAAAAAA==&#10;" stroked="f">
                <v:textbox style="mso-fit-shape-to-text:t" inset="0,0,0,0">
                  <w:txbxContent>
                    <w:p w14:paraId="49A39E5B" w14:textId="11427D7A" w:rsidR="00A773D1" w:rsidRPr="00D44FC5" w:rsidRDefault="00A773D1" w:rsidP="00A773D1">
                      <w:pPr>
                        <w:pStyle w:val="Caption"/>
                        <w:jc w:val="center"/>
                        <w:rPr>
                          <w:rFonts w:ascii="Arial" w:hAnsi="Arial" w:cs="Arial"/>
                          <w:b/>
                          <w:bCs/>
                          <w:i w:val="0"/>
                          <w:iCs w:val="0"/>
                          <w:sz w:val="24"/>
                          <w:szCs w:val="24"/>
                        </w:rPr>
                      </w:pPr>
                      <w:r w:rsidRPr="00D44FC5">
                        <w:rPr>
                          <w:rFonts w:ascii="Arial" w:hAnsi="Arial" w:cs="Arial"/>
                          <w:b/>
                          <w:bCs/>
                          <w:i w:val="0"/>
                          <w:iCs w:val="0"/>
                          <w:color w:val="000000" w:themeColor="text1"/>
                          <w:sz w:val="20"/>
                          <w:szCs w:val="20"/>
                        </w:rPr>
                        <w:t xml:space="preserve">Fig. </w:t>
                      </w:r>
                      <w:r w:rsidR="00873A6C" w:rsidRPr="00D44FC5">
                        <w:rPr>
                          <w:rFonts w:ascii="Arial" w:hAnsi="Arial" w:cs="Arial"/>
                          <w:b/>
                          <w:bCs/>
                          <w:i w:val="0"/>
                          <w:iCs w:val="0"/>
                          <w:color w:val="000000" w:themeColor="text1"/>
                          <w:sz w:val="20"/>
                          <w:szCs w:val="20"/>
                        </w:rPr>
                        <w:t>2</w:t>
                      </w:r>
                      <w:r w:rsidRPr="00D44FC5">
                        <w:rPr>
                          <w:rFonts w:ascii="Arial" w:hAnsi="Arial" w:cs="Arial"/>
                          <w:b/>
                          <w:bCs/>
                          <w:i w:val="0"/>
                          <w:iCs w:val="0"/>
                          <w:color w:val="000000" w:themeColor="text1"/>
                          <w:sz w:val="20"/>
                          <w:szCs w:val="20"/>
                        </w:rPr>
                        <w:t xml:space="preserve">. Steps involved in Hyperspectral imaging </w:t>
                      </w:r>
                      <w:r w:rsidR="00873A6C" w:rsidRPr="00D44FC5">
                        <w:rPr>
                          <w:rFonts w:ascii="Arial" w:hAnsi="Arial" w:cs="Arial"/>
                          <w:b/>
                          <w:bCs/>
                          <w:i w:val="0"/>
                          <w:iCs w:val="0"/>
                          <w:color w:val="000000" w:themeColor="text1"/>
                          <w:sz w:val="20"/>
                          <w:szCs w:val="20"/>
                        </w:rPr>
                        <w:t xml:space="preserve">data processing </w:t>
                      </w:r>
                    </w:p>
                  </w:txbxContent>
                </v:textbox>
                <w10:wrap type="topAndBottom" anchorx="margin"/>
              </v:shape>
            </w:pict>
          </mc:Fallback>
        </mc:AlternateContent>
      </w:r>
      <w:r>
        <w:rPr>
          <w:rFonts w:ascii="Arial" w:hAnsi="Arial" w:cs="Arial"/>
          <w:noProof/>
          <w:sz w:val="20"/>
          <w:szCs w:val="20"/>
        </w:rPr>
        <w:drawing>
          <wp:anchor distT="0" distB="0" distL="114300" distR="114300" simplePos="0" relativeHeight="251663360" behindDoc="0" locked="0" layoutInCell="1" allowOverlap="1" wp14:anchorId="0FD427C1" wp14:editId="410A6D64">
            <wp:simplePos x="0" y="0"/>
            <wp:positionH relativeFrom="margin">
              <wp:align>right</wp:align>
            </wp:positionH>
            <wp:positionV relativeFrom="paragraph">
              <wp:posOffset>514350</wp:posOffset>
            </wp:positionV>
            <wp:extent cx="5731510" cy="3460115"/>
            <wp:effectExtent l="0" t="0" r="2540" b="0"/>
            <wp:wrapSquare wrapText="bothSides"/>
            <wp:docPr id="1370750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75069" name="Picture 13707506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3460115"/>
                    </a:xfrm>
                    <a:prstGeom prst="rect">
                      <a:avLst/>
                    </a:prstGeom>
                  </pic:spPr>
                </pic:pic>
              </a:graphicData>
            </a:graphic>
          </wp:anchor>
        </w:drawing>
      </w:r>
    </w:p>
    <w:p w14:paraId="65F3429F" w14:textId="77777777" w:rsidR="00D070D8" w:rsidRDefault="00D070D8" w:rsidP="005B21CA">
      <w:pPr>
        <w:spacing w:line="240" w:lineRule="auto"/>
        <w:ind w:firstLine="720"/>
        <w:jc w:val="both"/>
        <w:rPr>
          <w:rFonts w:ascii="Arial" w:hAnsi="Arial" w:cs="Arial"/>
          <w:sz w:val="20"/>
          <w:szCs w:val="20"/>
        </w:rPr>
      </w:pPr>
    </w:p>
    <w:p w14:paraId="5077F015" w14:textId="77777777" w:rsidR="00D070D8" w:rsidRDefault="00D070D8" w:rsidP="005B21CA">
      <w:pPr>
        <w:spacing w:line="240" w:lineRule="auto"/>
        <w:ind w:firstLine="720"/>
        <w:jc w:val="both"/>
        <w:rPr>
          <w:rFonts w:ascii="Arial" w:hAnsi="Arial" w:cs="Arial"/>
          <w:sz w:val="20"/>
          <w:szCs w:val="20"/>
        </w:rPr>
      </w:pPr>
    </w:p>
    <w:p w14:paraId="312401B5" w14:textId="404FCCFE" w:rsidR="007A31FC" w:rsidRPr="00F31657" w:rsidRDefault="007B7027" w:rsidP="005B21CA">
      <w:pPr>
        <w:spacing w:line="240" w:lineRule="auto"/>
        <w:ind w:firstLine="720"/>
        <w:jc w:val="both"/>
        <w:rPr>
          <w:rFonts w:ascii="Arial" w:hAnsi="Arial" w:cs="Arial"/>
          <w:sz w:val="20"/>
          <w:szCs w:val="20"/>
          <w:lang w:val="en-IN"/>
        </w:rPr>
      </w:pPr>
      <w:r w:rsidRPr="007B7027">
        <w:rPr>
          <w:rFonts w:ascii="Arial" w:hAnsi="Arial" w:cs="Arial"/>
          <w:sz w:val="20"/>
          <w:szCs w:val="20"/>
        </w:rPr>
        <w:t>The data generated is highly collinear, necessitating the use of various statistical tools to</w:t>
      </w:r>
      <w:r w:rsidR="006E703E">
        <w:rPr>
          <w:rFonts w:ascii="Arial" w:hAnsi="Arial" w:cs="Arial"/>
          <w:sz w:val="20"/>
          <w:szCs w:val="20"/>
        </w:rPr>
        <w:t xml:space="preserve"> </w:t>
      </w:r>
      <w:r w:rsidRPr="007B7027">
        <w:rPr>
          <w:rFonts w:ascii="Arial" w:hAnsi="Arial" w:cs="Arial"/>
          <w:sz w:val="20"/>
          <w:szCs w:val="20"/>
        </w:rPr>
        <w:t>extract information and model patterns</w:t>
      </w:r>
      <w:r w:rsidR="009F087A">
        <w:rPr>
          <w:rFonts w:ascii="Arial" w:hAnsi="Arial" w:cs="Arial"/>
          <w:sz w:val="20"/>
          <w:szCs w:val="20"/>
        </w:rPr>
        <w:t xml:space="preserve"> </w:t>
      </w:r>
      <w:r w:rsidR="009F087A">
        <w:rPr>
          <w:rFonts w:ascii="Arial" w:hAnsi="Arial" w:cs="Arial"/>
          <w:sz w:val="20"/>
          <w:szCs w:val="20"/>
        </w:rPr>
        <w:fldChar w:fldCharType="begin"/>
      </w:r>
      <w:r w:rsidR="009F087A">
        <w:rPr>
          <w:rFonts w:ascii="Arial" w:hAnsi="Arial" w:cs="Arial"/>
          <w:sz w:val="20"/>
          <w:szCs w:val="20"/>
        </w:rPr>
        <w:instrText xml:space="preserve"> ADDIN ZOTERO_ITEM CSL_CITATION {"citationID":"mGdLmDVh","properties":{"formattedCitation":"(Mishra et al., 2020)","plainCitation":"(Mishra et al., 2020)","noteIndex":0},"citationItems":[{"id":75,"uris":["http://zotero.org/users/local/66DEEv3G/items/2CLBFQ2V"],"itemData":{"id":75,"type":"article-journal","abstract":"Abstract\n            \n              Purpose of Review\n              A short introduction to the spectral imaging (SI) of plants along with a comprehensive overview of the recent research works related to disease detection in plants using autonomous phenotyping platforms is provided. Key benefits and challenges of SI for plant disease detection on robotic platforms are highlighted.\n            \n            \n              Recent Findings\n              SI is becoming a potential tool for autonomous platforms for non-destructive plant assessment. This is because it can provide information on the plant pigments such as chlorophylls, anthocyanins and carotenoids and supports quantification of biochemical parameters such as sugars, proteins, different nutrients, water and fat content. A plant suffering from diseases will exhibit different physicochemical parameters compared with a healthy plant, allowing the SI to capture those differences as a function of reflected or absorbed light.\n            \n            \n              Summary\n              Potential of SI to non-destructively capture physicochemical parameters in plants makes it a key technique to support disease detection on autonomous platforms. SI can be broadly used for crop disease detection by quantification of physicochemical changes in the plants.","container-title":"Current Robotics Reports","DOI":"10.1007/s43154-020-00004-7","ISSN":"2662-4087","issue":"2","journalAbbreviation":"Curr Robot Rep","language":"en","page":"43-48","source":"DOI.org (Crossref)","title":"Close Range Spectral Imaging for Disease Detection in Plants Using Autonomous Platforms: a Review on Recent Studies","title-short":"Close Range Spectral Imaging for Disease Detection in Plants Using Autonomous Platforms","URL":"http://link.springer.com/10.1007/s43154-020-00004-7","volume":"1","author":[{"family":"Mishra","given":"Puneet"},{"family":"Polder","given":"Gerrit"},{"family":"Vilfan","given":"Nastassia"}],"accessed":{"date-parts":[["2025",5,25]]},"issued":{"date-parts":[["2020",6]]}}}],"schema":"https://github.com/citation-style-language/schema/raw/master/csl-citation.json"} </w:instrText>
      </w:r>
      <w:r w:rsidR="009F087A">
        <w:rPr>
          <w:rFonts w:ascii="Arial" w:hAnsi="Arial" w:cs="Arial"/>
          <w:sz w:val="20"/>
          <w:szCs w:val="20"/>
        </w:rPr>
        <w:fldChar w:fldCharType="separate"/>
      </w:r>
      <w:r w:rsidR="009F087A" w:rsidRPr="009F087A">
        <w:rPr>
          <w:rFonts w:ascii="Arial" w:hAnsi="Arial" w:cs="Arial"/>
          <w:sz w:val="20"/>
        </w:rPr>
        <w:t>(Mishra et al., 2020)</w:t>
      </w:r>
      <w:r w:rsidR="009F087A">
        <w:rPr>
          <w:rFonts w:ascii="Arial" w:hAnsi="Arial" w:cs="Arial"/>
          <w:sz w:val="20"/>
          <w:szCs w:val="20"/>
        </w:rPr>
        <w:fldChar w:fldCharType="end"/>
      </w:r>
      <w:r w:rsidRPr="007B7027">
        <w:rPr>
          <w:rFonts w:ascii="Arial" w:hAnsi="Arial" w:cs="Arial"/>
          <w:sz w:val="20"/>
          <w:szCs w:val="20"/>
        </w:rPr>
        <w:t xml:space="preserve">. </w:t>
      </w:r>
      <w:r w:rsidR="006E703E">
        <w:rPr>
          <w:rFonts w:ascii="Arial" w:hAnsi="Arial" w:cs="Arial"/>
          <w:sz w:val="20"/>
          <w:szCs w:val="20"/>
        </w:rPr>
        <w:t xml:space="preserve">Machine learning and Deep learning play an important role in </w:t>
      </w:r>
      <w:r w:rsidR="00A773D1">
        <w:rPr>
          <w:rFonts w:ascii="Arial" w:hAnsi="Arial" w:cs="Arial"/>
          <w:sz w:val="20"/>
          <w:szCs w:val="20"/>
        </w:rPr>
        <w:t>processing</w:t>
      </w:r>
      <w:r w:rsidR="006E703E">
        <w:rPr>
          <w:rFonts w:ascii="Arial" w:hAnsi="Arial" w:cs="Arial"/>
          <w:sz w:val="20"/>
          <w:szCs w:val="20"/>
        </w:rPr>
        <w:t xml:space="preserve"> and analysing hyperspectral image data sets</w:t>
      </w:r>
      <w:r w:rsidR="006E703E">
        <w:rPr>
          <w:rFonts w:ascii="Arial" w:hAnsi="Arial" w:cs="Arial"/>
          <w:sz w:val="20"/>
          <w:szCs w:val="20"/>
        </w:rPr>
        <w:fldChar w:fldCharType="begin"/>
      </w:r>
      <w:r w:rsidR="006E703E">
        <w:rPr>
          <w:rFonts w:ascii="Arial" w:hAnsi="Arial" w:cs="Arial"/>
          <w:sz w:val="20"/>
          <w:szCs w:val="20"/>
        </w:rPr>
        <w:instrText xml:space="preserve"> ADDIN ZOTERO_ITEM CSL_CITATION {"citationID":"oWvUiEDS","properties":{"formattedCitation":"(Moharram &amp; Sundaram, 2023)","plainCitation":"(Moharram &amp; Sundaram, 2023)","noteIndex":0},"citationItems":[{"id":86,"uris":["http://zotero.org/users/local/66DEEv3G/items/TLEK9M9Z"],"itemData":{"id":86,"type":"article-journal","container-title":"Neurocomputing","DOI":"10.1016/j.neucom.2023.03.025","ISSN":"09252312","journalAbbreviation":"Neurocomputing","language":"en","page":"90-113","source":"DOI.org (Crossref)","title":"Land use and land cover classification with hyperspectral data: A comprehensive review of methods, challenges and future directions","title-short":"Land use and land cover classification with hyperspectral data","URL":"https://linkinghub.elsevier.com/retrieve/pii/S0925231223002436","volume":"536","author":[{"family":"Moharram","given":"Mohammed Abdulmajeed"},{"family":"Sundaram","given":"Divya Meena"}],"accessed":{"date-parts":[["2025",5,26]]},"issued":{"date-parts":[["2023",6]]}}}],"schema":"https://github.com/citation-style-language/schema/raw/master/csl-citation.json"} </w:instrText>
      </w:r>
      <w:r w:rsidR="006E703E">
        <w:rPr>
          <w:rFonts w:ascii="Arial" w:hAnsi="Arial" w:cs="Arial"/>
          <w:sz w:val="20"/>
          <w:szCs w:val="20"/>
        </w:rPr>
        <w:fldChar w:fldCharType="separate"/>
      </w:r>
      <w:r w:rsidR="006E703E" w:rsidRPr="006E703E">
        <w:rPr>
          <w:rFonts w:ascii="Arial" w:hAnsi="Arial" w:cs="Arial"/>
          <w:sz w:val="20"/>
        </w:rPr>
        <w:t>(Moharram &amp; Sundaram, 2023)</w:t>
      </w:r>
      <w:r w:rsidR="006E703E">
        <w:rPr>
          <w:rFonts w:ascii="Arial" w:hAnsi="Arial" w:cs="Arial"/>
          <w:sz w:val="20"/>
          <w:szCs w:val="20"/>
        </w:rPr>
        <w:fldChar w:fldCharType="end"/>
      </w:r>
      <w:r w:rsidRPr="007B7027">
        <w:rPr>
          <w:rFonts w:ascii="Arial" w:hAnsi="Arial" w:cs="Arial"/>
          <w:sz w:val="20"/>
          <w:szCs w:val="20"/>
        </w:rPr>
        <w:t>. Machine learning methods are pivotal in the analysis of hyperspectral data. Once data</w:t>
      </w:r>
      <w:r w:rsidR="006E703E">
        <w:rPr>
          <w:rFonts w:ascii="Arial" w:hAnsi="Arial" w:cs="Arial"/>
          <w:sz w:val="20"/>
          <w:szCs w:val="20"/>
        </w:rPr>
        <w:t xml:space="preserve"> </w:t>
      </w:r>
      <w:r w:rsidRPr="007B7027">
        <w:rPr>
          <w:rFonts w:ascii="Arial" w:hAnsi="Arial" w:cs="Arial"/>
          <w:sz w:val="20"/>
          <w:szCs w:val="20"/>
        </w:rPr>
        <w:t xml:space="preserve">preprocessing is complete, these methods are primarily employed to model and </w:t>
      </w:r>
      <w:r w:rsidR="005D7AA1" w:rsidRPr="007B7027">
        <w:rPr>
          <w:rFonts w:ascii="Arial" w:hAnsi="Arial" w:cs="Arial"/>
          <w:sz w:val="20"/>
          <w:szCs w:val="20"/>
        </w:rPr>
        <w:t>analyse</w:t>
      </w:r>
      <w:r w:rsidRPr="007B7027">
        <w:rPr>
          <w:rFonts w:ascii="Arial" w:hAnsi="Arial" w:cs="Arial"/>
          <w:sz w:val="20"/>
          <w:szCs w:val="20"/>
        </w:rPr>
        <w:t xml:space="preserve"> the data, facilitating the detection and identification of crop diseases and pests, as well as the classification and identification of agricultural products. Commonly used machine learning techniques in various application scenarios include Support Vector Machine (SVM)</w:t>
      </w:r>
      <w:r w:rsidR="005D7AA1">
        <w:rPr>
          <w:rFonts w:ascii="Arial" w:hAnsi="Arial" w:cs="Arial"/>
          <w:sz w:val="20"/>
          <w:szCs w:val="20"/>
        </w:rPr>
        <w:t xml:space="preserve"> </w:t>
      </w:r>
      <w:r w:rsidR="005D7AA1">
        <w:rPr>
          <w:rFonts w:ascii="Arial" w:hAnsi="Arial" w:cs="Arial"/>
          <w:sz w:val="20"/>
          <w:szCs w:val="20"/>
        </w:rPr>
        <w:fldChar w:fldCharType="begin"/>
      </w:r>
      <w:r w:rsidR="00BD4D8A">
        <w:rPr>
          <w:rFonts w:ascii="Arial" w:hAnsi="Arial" w:cs="Arial"/>
          <w:sz w:val="20"/>
          <w:szCs w:val="20"/>
        </w:rPr>
        <w:instrText xml:space="preserve"> ADDIN ZOTERO_ITEM CSL_CITATION {"citationID":"jfhUrWSv","properties":{"unsorted":true,"formattedCitation":"(Melgani &amp; Bruzzone, 2004; Guo et al., 2019)","plainCitation":"(Melgani &amp; Bruzzone, 2004; Guo et al., 2019)","noteIndex":0},"citationItems":[{"id":89,"uris":["http://zotero.org/users/local/66DEEv3G/items/A2DY7FMX"],"itemData":{"id":89,"type":"article-journal","container-title":"IEEE Transactions on Geoscience and Remote Sensing","DOI":"10.1109/TGRS.2004.831865","ISSN":"0196-2892","issue":"8","journalAbbreviation":"IEEE Trans. Geosci. Remote Sensing","page":"1778-1790","source":"DOI.org (Crossref)","title":"Classification of hyperspectral remote sensing images with support vector machines","URL":"http://ieeexplore.ieee.org/document/1323134/","volume":"42","author":[{"family":"Melgani","given":"F."},{"family":"Bruzzone","given":"L."}],"accessed":{"date-parts":[["2025",5,26]]},"issued":{"date-parts":[["2004",8]]}}},{"id":87,"uris":["http://zotero.org/users/local/66DEEv3G/items/HSHZ72ER"],"itemData":{"id":87,"type":"article-journal","container-title":"EURASIP Journal on Wireless Communications and Networking","DOI":"10.1186/s13638-019-1346-z","ISSN":"1687-1499","issue":"1","journalAbbreviation":"J Wireless Com Network","language":"en","page":"56","source":"DOI.org (Crossref)","title":"Hyperspectral image classification with SVM and guided filter","URL":"https://jwcn-eurasipjournals.springeropen.com/articles/10.1186/s13638-019-1346-z","volume":"2019","author":[{"family":"Guo","given":"Yanhui"},{"family":"Yin","given":"Xijie"},{"family":"Zhao","given":"Xuechen"},{"family":"Yang","given":"Dongxin"},{"family":"Bai","given":"Yu"}],"accessed":{"date-parts":[["2025",5,26]]},"issued":{"date-parts":[["2019",12]]}}}],"schema":"https://github.com/citation-style-language/schema/raw/master/csl-citation.json"} </w:instrText>
      </w:r>
      <w:r w:rsidR="005D7AA1">
        <w:rPr>
          <w:rFonts w:ascii="Arial" w:hAnsi="Arial" w:cs="Arial"/>
          <w:sz w:val="20"/>
          <w:szCs w:val="20"/>
        </w:rPr>
        <w:fldChar w:fldCharType="separate"/>
      </w:r>
      <w:r w:rsidR="00BD4D8A" w:rsidRPr="00BD4D8A">
        <w:rPr>
          <w:rFonts w:ascii="Arial" w:hAnsi="Arial" w:cs="Arial"/>
          <w:sz w:val="20"/>
        </w:rPr>
        <w:t>(Melgani &amp; Bruzzone, 2004; Guo et al., 2019)</w:t>
      </w:r>
      <w:r w:rsidR="005D7AA1">
        <w:rPr>
          <w:rFonts w:ascii="Arial" w:hAnsi="Arial" w:cs="Arial"/>
          <w:sz w:val="20"/>
          <w:szCs w:val="20"/>
        </w:rPr>
        <w:fldChar w:fldCharType="end"/>
      </w:r>
      <w:r w:rsidRPr="007B7027">
        <w:rPr>
          <w:rFonts w:ascii="Arial" w:hAnsi="Arial" w:cs="Arial"/>
          <w:sz w:val="20"/>
          <w:szCs w:val="20"/>
        </w:rPr>
        <w:t>, Random Forest (RF)</w:t>
      </w:r>
      <w:r w:rsidR="00BD4D8A">
        <w:rPr>
          <w:rFonts w:ascii="Arial" w:hAnsi="Arial" w:cs="Arial"/>
          <w:sz w:val="20"/>
          <w:szCs w:val="20"/>
        </w:rPr>
        <w:t xml:space="preserve"> </w:t>
      </w:r>
      <w:r w:rsidR="00BD4D8A">
        <w:rPr>
          <w:rFonts w:ascii="Arial" w:hAnsi="Arial" w:cs="Arial"/>
          <w:sz w:val="20"/>
          <w:szCs w:val="20"/>
        </w:rPr>
        <w:fldChar w:fldCharType="begin"/>
      </w:r>
      <w:r w:rsidR="00BD4D8A">
        <w:rPr>
          <w:rFonts w:ascii="Arial" w:hAnsi="Arial" w:cs="Arial"/>
          <w:sz w:val="20"/>
          <w:szCs w:val="20"/>
        </w:rPr>
        <w:instrText xml:space="preserve"> ADDIN ZOTERO_ITEM CSL_CITATION {"citationID":"u3XU8FaA","properties":{"formattedCitation":"(Amini et al., 2018)","plainCitation":"(Amini et al., 2018)","noteIndex":0},"citationItems":[{"id":90,"uris":["http://zotero.org/users/local/66DEEv3G/items/TVWZ58U3"],"itemData":{"id":90,"type":"article-journal","container-title":"Geo-spatial Information Science","DOI":"10.1080/10095020.2017.1399674","ISSN":"1009-5020, 1993-5153","issue":"2","journalAbbreviation":"Geo-spatial Information Science","language":"en","page":"127-138","source":"DOI.org (Crossref)","title":"Object-based classification of hyperspectral data using Random Forest algorithm","URL":"https://www.tandfonline.com/doi/full/10.1080/10095020.2017.1399674","volume":"21","author":[{"family":"Amini","given":"Saeid"},{"family":"Homayouni","given":"Saeid"},{"family":"Safari","given":"Abdolreza"},{"family":"Darvishsefat","given":"Ali A."}],"accessed":{"date-parts":[["2025",5,26]]},"issued":{"date-parts":[["2018",4,3]]}}}],"schema":"https://github.com/citation-style-language/schema/raw/master/csl-citation.json"} </w:instrText>
      </w:r>
      <w:r w:rsidR="00BD4D8A">
        <w:rPr>
          <w:rFonts w:ascii="Arial" w:hAnsi="Arial" w:cs="Arial"/>
          <w:sz w:val="20"/>
          <w:szCs w:val="20"/>
        </w:rPr>
        <w:fldChar w:fldCharType="separate"/>
      </w:r>
      <w:r w:rsidR="00BD4D8A" w:rsidRPr="00BD4D8A">
        <w:rPr>
          <w:rFonts w:ascii="Arial" w:hAnsi="Arial" w:cs="Arial"/>
          <w:sz w:val="20"/>
        </w:rPr>
        <w:t>(Amini et al., 2018)</w:t>
      </w:r>
      <w:r w:rsidR="00BD4D8A">
        <w:rPr>
          <w:rFonts w:ascii="Arial" w:hAnsi="Arial" w:cs="Arial"/>
          <w:sz w:val="20"/>
          <w:szCs w:val="20"/>
        </w:rPr>
        <w:fldChar w:fldCharType="end"/>
      </w:r>
      <w:r w:rsidRPr="007B7027">
        <w:rPr>
          <w:rFonts w:ascii="Arial" w:hAnsi="Arial" w:cs="Arial"/>
          <w:sz w:val="20"/>
          <w:szCs w:val="20"/>
        </w:rPr>
        <w:t xml:space="preserve">, K-Nearest </w:t>
      </w:r>
      <w:proofErr w:type="spellStart"/>
      <w:r w:rsidRPr="007B7027">
        <w:rPr>
          <w:rFonts w:ascii="Arial" w:hAnsi="Arial" w:cs="Arial"/>
          <w:sz w:val="20"/>
          <w:szCs w:val="20"/>
        </w:rPr>
        <w:t>Neighbors</w:t>
      </w:r>
      <w:proofErr w:type="spellEnd"/>
      <w:r w:rsidRPr="007B7027">
        <w:rPr>
          <w:rFonts w:ascii="Arial" w:hAnsi="Arial" w:cs="Arial"/>
          <w:sz w:val="20"/>
          <w:szCs w:val="20"/>
        </w:rPr>
        <w:t xml:space="preserve"> (KNN), and Linear Discriminant Analysis (LDA).</w:t>
      </w:r>
      <w:r w:rsidR="00520536">
        <w:rPr>
          <w:rFonts w:ascii="Arial" w:hAnsi="Arial" w:cs="Arial"/>
          <w:sz w:val="20"/>
          <w:szCs w:val="20"/>
        </w:rPr>
        <w:t xml:space="preserve"> </w:t>
      </w:r>
      <w:r w:rsidR="00520536" w:rsidRPr="00520536">
        <w:rPr>
          <w:rFonts w:ascii="Arial" w:hAnsi="Arial" w:cs="Arial"/>
          <w:sz w:val="20"/>
          <w:szCs w:val="20"/>
          <w:lang w:val="en-IN"/>
        </w:rPr>
        <w:t xml:space="preserve">Deep learning represents a subset of machine learning methodologies, </w:t>
      </w:r>
      <w:r w:rsidR="00520536">
        <w:rPr>
          <w:rFonts w:ascii="Arial" w:hAnsi="Arial" w:cs="Arial"/>
          <w:sz w:val="20"/>
          <w:szCs w:val="20"/>
          <w:lang w:val="en-IN"/>
        </w:rPr>
        <w:t>characterised</w:t>
      </w:r>
      <w:r w:rsidR="00520536" w:rsidRPr="00520536">
        <w:rPr>
          <w:rFonts w:ascii="Arial" w:hAnsi="Arial" w:cs="Arial"/>
          <w:sz w:val="20"/>
          <w:szCs w:val="20"/>
          <w:lang w:val="en-IN"/>
        </w:rPr>
        <w:t xml:space="preserve"> by its reliance on artificial neural networks</w:t>
      </w:r>
      <w:r w:rsidR="00520536">
        <w:rPr>
          <w:rFonts w:ascii="Arial" w:hAnsi="Arial" w:cs="Arial"/>
          <w:sz w:val="20"/>
          <w:szCs w:val="20"/>
          <w:lang w:val="en-IN"/>
        </w:rPr>
        <w:t xml:space="preserve"> </w:t>
      </w:r>
      <w:r w:rsidR="00520536">
        <w:rPr>
          <w:rFonts w:ascii="Arial" w:hAnsi="Arial" w:cs="Arial"/>
          <w:sz w:val="20"/>
          <w:szCs w:val="20"/>
          <w:lang w:val="en-IN"/>
        </w:rPr>
        <w:fldChar w:fldCharType="begin"/>
      </w:r>
      <w:r w:rsidR="00520536">
        <w:rPr>
          <w:rFonts w:ascii="Arial" w:hAnsi="Arial" w:cs="Arial"/>
          <w:sz w:val="20"/>
          <w:szCs w:val="20"/>
          <w:lang w:val="en-IN"/>
        </w:rPr>
        <w:instrText xml:space="preserve"> ADDIN ZOTERO_ITEM CSL_CITATION {"citationID":"VI6oVH1S","properties":{"formattedCitation":"(N. Zhang et al., 2020)","plainCitation":"(N. Zhang et al., 2020)","noteIndex":0},"citationItems":[{"id":91,"uris":["http://zotero.org/users/local/66DEEv3G/items/KGDT8BQI"],"itemData":{"id":91,"type":"article-journal","abstract":"The detection, quantification, diagnosis, and identification of plant diseases is particularly crucial for precision agriculture. Recently, traditional visual assessment technology has not been able to meet the needs of precision agricultural informatization development, and hyperspectral technology, as a typical type of non-invasive technology, has received increasing attention. On the basis of simply describing the types of pathogens and host–pathogen interaction processes, this review expounds the great advantages of hyperspectral technologies in plant disease detection. Then, in the process of describing the hyperspectral disease analysis steps, the articles, algorithms, and methods from disease detection to qualitative and quantitative evaluation are mainly summarizing. Additionally, according to the discussion of the current major problems in plant disease detection with hyperspectral technologies, we propose that different pathogens’ identification, biotic and abiotic stresses discrimination, plant disease early warning, and satellite-based hyperspectral technology are the primary challenges and pave the way for a targeted response.","container-title":"Remote Sensing","DOI":"10.3390/rs12193188","ISSN":"2072-4292","issue":"19","journalAbbreviation":"Remote Sensing","language":"en","license":"https://creativecommons.org/licenses/by/4.0/","page":"3188","source":"DOI.org (Crossref)","title":"A Review of Advanced Technologies and Development for Hyperspectral-Based Plant Disease Detection in the Past Three Decades","URL":"https://www.mdpi.com/2072-4292/12/19/3188","volume":"12","author":[{"family":"Zhang","given":"Ning"},{"family":"Yang","given":"Guijun"},{"family":"Pan","given":"Yuchun"},{"family":"Yang","given":"Xiaodong"},{"family":"Chen","given":"Liping"},{"family":"Zhao","given":"Chunjiang"}],"accessed":{"date-parts":[["2025",5,26]]},"issued":{"date-parts":[["2020",9,29]]}}}],"schema":"https://github.com/citation-style-language/schema/raw/master/csl-citation.json"} </w:instrText>
      </w:r>
      <w:r w:rsidR="00520536">
        <w:rPr>
          <w:rFonts w:ascii="Arial" w:hAnsi="Arial" w:cs="Arial"/>
          <w:sz w:val="20"/>
          <w:szCs w:val="20"/>
          <w:lang w:val="en-IN"/>
        </w:rPr>
        <w:fldChar w:fldCharType="separate"/>
      </w:r>
      <w:r w:rsidR="00520536" w:rsidRPr="00520536">
        <w:rPr>
          <w:rFonts w:ascii="Arial" w:hAnsi="Arial" w:cs="Arial"/>
          <w:sz w:val="20"/>
        </w:rPr>
        <w:t>(N. Zhang et al., 2020)</w:t>
      </w:r>
      <w:r w:rsidR="00520536">
        <w:rPr>
          <w:rFonts w:ascii="Arial" w:hAnsi="Arial" w:cs="Arial"/>
          <w:sz w:val="20"/>
          <w:szCs w:val="20"/>
          <w:lang w:val="en-IN"/>
        </w:rPr>
        <w:fldChar w:fldCharType="end"/>
      </w:r>
      <w:r w:rsidR="00520536" w:rsidRPr="00520536">
        <w:rPr>
          <w:rFonts w:ascii="Arial" w:hAnsi="Arial" w:cs="Arial"/>
          <w:sz w:val="20"/>
          <w:szCs w:val="20"/>
          <w:lang w:val="en-IN"/>
        </w:rPr>
        <w:t xml:space="preserve">. It employs multiple layers of neural networks to execute nonlinear transformations and feature extraction, thereby facilitating the </w:t>
      </w:r>
      <w:r w:rsidR="00520536">
        <w:rPr>
          <w:rFonts w:ascii="Arial" w:hAnsi="Arial" w:cs="Arial"/>
          <w:sz w:val="20"/>
          <w:szCs w:val="20"/>
          <w:lang w:val="en-IN"/>
        </w:rPr>
        <w:t>modelling</w:t>
      </w:r>
      <w:r w:rsidR="00520536" w:rsidRPr="00520536">
        <w:rPr>
          <w:rFonts w:ascii="Arial" w:hAnsi="Arial" w:cs="Arial"/>
          <w:sz w:val="20"/>
          <w:szCs w:val="20"/>
          <w:lang w:val="en-IN"/>
        </w:rPr>
        <w:t xml:space="preserve"> and processing of complex data.</w:t>
      </w:r>
      <w:r w:rsidR="00A773D1">
        <w:rPr>
          <w:rFonts w:ascii="Arial" w:hAnsi="Arial" w:cs="Arial"/>
          <w:sz w:val="20"/>
          <w:szCs w:val="20"/>
          <w:lang w:val="en-IN"/>
        </w:rPr>
        <w:t xml:space="preserve"> M</w:t>
      </w:r>
      <w:r w:rsidR="00A773D1" w:rsidRPr="00520536">
        <w:rPr>
          <w:rFonts w:ascii="Arial" w:hAnsi="Arial" w:cs="Arial"/>
          <w:sz w:val="20"/>
          <w:szCs w:val="20"/>
          <w:lang w:val="en-IN"/>
        </w:rPr>
        <w:t>ajor</w:t>
      </w:r>
      <w:r w:rsidR="00520536" w:rsidRPr="00520536">
        <w:rPr>
          <w:rFonts w:ascii="Arial" w:hAnsi="Arial" w:cs="Arial"/>
          <w:sz w:val="20"/>
          <w:szCs w:val="20"/>
          <w:lang w:val="en-IN"/>
        </w:rPr>
        <w:t xml:space="preserve"> deep learning algorithms </w:t>
      </w:r>
      <w:r w:rsidR="00520536">
        <w:rPr>
          <w:rFonts w:ascii="Arial" w:hAnsi="Arial" w:cs="Arial"/>
          <w:sz w:val="20"/>
          <w:szCs w:val="20"/>
          <w:lang w:val="en-IN"/>
        </w:rPr>
        <w:t>utilised</w:t>
      </w:r>
      <w:r w:rsidR="00520536" w:rsidRPr="00520536">
        <w:rPr>
          <w:rFonts w:ascii="Arial" w:hAnsi="Arial" w:cs="Arial"/>
          <w:sz w:val="20"/>
          <w:szCs w:val="20"/>
          <w:lang w:val="en-IN"/>
        </w:rPr>
        <w:t xml:space="preserve"> for</w:t>
      </w:r>
      <w:r w:rsidR="00520536">
        <w:rPr>
          <w:rFonts w:ascii="Arial" w:hAnsi="Arial" w:cs="Arial"/>
          <w:sz w:val="20"/>
          <w:szCs w:val="20"/>
          <w:lang w:val="en-IN"/>
        </w:rPr>
        <w:t xml:space="preserve"> </w:t>
      </w:r>
      <w:r w:rsidR="00520536" w:rsidRPr="00520536">
        <w:rPr>
          <w:rFonts w:ascii="Arial" w:hAnsi="Arial" w:cs="Arial"/>
          <w:sz w:val="20"/>
          <w:szCs w:val="20"/>
          <w:lang w:val="en-IN"/>
        </w:rPr>
        <w:t>hyperspectral data analysis are convolutional neural networks</w:t>
      </w:r>
      <w:r w:rsidR="00520536">
        <w:rPr>
          <w:rFonts w:ascii="Arial" w:hAnsi="Arial" w:cs="Arial"/>
          <w:sz w:val="20"/>
          <w:szCs w:val="20"/>
          <w:lang w:val="en-IN"/>
        </w:rPr>
        <w:t xml:space="preserve"> </w:t>
      </w:r>
      <w:r w:rsidR="00520536" w:rsidRPr="00520536">
        <w:rPr>
          <w:rFonts w:ascii="Arial" w:hAnsi="Arial" w:cs="Arial"/>
          <w:sz w:val="20"/>
          <w:szCs w:val="20"/>
          <w:lang w:val="en-IN"/>
        </w:rPr>
        <w:t>deep neural networks, and residual networks, among others</w:t>
      </w:r>
      <w:r w:rsidR="00F31657">
        <w:rPr>
          <w:rFonts w:ascii="Arial" w:hAnsi="Arial" w:cs="Arial"/>
          <w:sz w:val="20"/>
          <w:szCs w:val="20"/>
          <w:lang w:val="en-IN"/>
        </w:rPr>
        <w:t xml:space="preserve"> </w:t>
      </w:r>
      <w:r w:rsidR="00F31657">
        <w:rPr>
          <w:rFonts w:ascii="Arial" w:hAnsi="Arial" w:cs="Arial"/>
          <w:sz w:val="20"/>
          <w:szCs w:val="20"/>
          <w:lang w:val="en-IN"/>
        </w:rPr>
        <w:fldChar w:fldCharType="begin"/>
      </w:r>
      <w:r w:rsidR="00F31657">
        <w:rPr>
          <w:rFonts w:ascii="Arial" w:hAnsi="Arial" w:cs="Arial"/>
          <w:sz w:val="20"/>
          <w:szCs w:val="20"/>
          <w:lang w:val="en-IN"/>
        </w:rPr>
        <w:instrText xml:space="preserve"> ADDIN ZOTERO_ITEM CSL_CITATION {"citationID":"Zqw4bIie","properties":{"formattedCitation":"(Bharman et al., 2022)","plainCitation":"(Bharman et al., 2022)","noteIndex":0},"citationItems":[{"id":93,"uris":["http://zotero.org/users/local/66DEEv3G/items/9NMG9XJC"],"itemData":{"id":93,"type":"article-journal","abstract":"Deep learning (DL) is a kind of sophisticated data analysis and image processing technology, with good results and great potential. DL has been applied to many different fields, and it is also being applied to the agricultural field. This paper presents a wide-ranging review of research with regards to how DL is applied to agriculture. The analyzed works were categorized in yield prediction, weed detection, and disease detection. The articles presented here illustrate the benefits of DL to agriculture through filtering and categorization. Farm management systems are turning into real-time AI-enabled applications that give in-depth insights and suggestions for farmer's decision support by using the proper utilization of DL and sensor data.","container-title":"Asian Journal of Research in Computer Science","DOI":"10.9734/ajrcos/2022/v13i230311","ISSN":"2581-8260","journalAbbreviation":"AJRCoS","page":"28-47","source":"DOI.org (Crossref)","title":"Deep Learning in Agriculture: A Review","title-short":"Deep Learning in Agriculture","URL":"https://journalajrcos.com/index.php/AJRCOS/article/view/260","author":[{"family":"Bharman","given":"Pallab"},{"family":"Ahmad Saad","given":"Sabbir"},{"family":"Khan","given":"Sajib"},{"family":"Jahan","given":"Israt"},{"family":"Ray","given":"Milon"},{"family":"Biswas","given":"Milon"}],"accessed":{"date-parts":[["2025",5,26]]},"issued":{"date-parts":[["2022",2,15]]}}}],"schema":"https://github.com/citation-style-language/schema/raw/master/csl-citation.json"} </w:instrText>
      </w:r>
      <w:r w:rsidR="00F31657">
        <w:rPr>
          <w:rFonts w:ascii="Arial" w:hAnsi="Arial" w:cs="Arial"/>
          <w:sz w:val="20"/>
          <w:szCs w:val="20"/>
          <w:lang w:val="en-IN"/>
        </w:rPr>
        <w:fldChar w:fldCharType="separate"/>
      </w:r>
      <w:r w:rsidR="00F31657" w:rsidRPr="00F31657">
        <w:rPr>
          <w:rFonts w:ascii="Arial" w:hAnsi="Arial" w:cs="Arial"/>
          <w:sz w:val="20"/>
        </w:rPr>
        <w:t>(Bharman et al., 2022)</w:t>
      </w:r>
      <w:r w:rsidR="00F31657">
        <w:rPr>
          <w:rFonts w:ascii="Arial" w:hAnsi="Arial" w:cs="Arial"/>
          <w:sz w:val="20"/>
          <w:szCs w:val="20"/>
          <w:lang w:val="en-IN"/>
        </w:rPr>
        <w:fldChar w:fldCharType="end"/>
      </w:r>
      <w:r w:rsidR="007A31FC">
        <w:rPr>
          <w:rFonts w:ascii="Arial" w:hAnsi="Arial" w:cs="Arial"/>
          <w:sz w:val="20"/>
          <w:szCs w:val="20"/>
        </w:rPr>
        <w:tab/>
      </w:r>
    </w:p>
    <w:p w14:paraId="14F130EC" w14:textId="77777777" w:rsidR="0081359A" w:rsidRDefault="0081359A" w:rsidP="00F31657">
      <w:pPr>
        <w:spacing w:line="240" w:lineRule="auto"/>
        <w:jc w:val="both"/>
        <w:rPr>
          <w:rFonts w:ascii="Arial" w:hAnsi="Arial" w:cs="Arial"/>
          <w:b/>
          <w:bCs/>
        </w:rPr>
      </w:pPr>
    </w:p>
    <w:p w14:paraId="775FA706" w14:textId="4977D347" w:rsidR="00012E8E" w:rsidRPr="00873A6C" w:rsidRDefault="00873A6C" w:rsidP="00F31657">
      <w:pPr>
        <w:spacing w:line="240" w:lineRule="auto"/>
        <w:jc w:val="both"/>
        <w:rPr>
          <w:rFonts w:ascii="Arial" w:hAnsi="Arial" w:cs="Arial"/>
          <w:b/>
          <w:bCs/>
        </w:rPr>
      </w:pPr>
      <w:r w:rsidRPr="00873A6C">
        <w:rPr>
          <w:rFonts w:ascii="Arial" w:hAnsi="Arial" w:cs="Arial"/>
          <w:b/>
          <w:bCs/>
        </w:rPr>
        <w:t>4.SEED</w:t>
      </w:r>
      <w:r w:rsidRPr="00873A6C">
        <w:rPr>
          <w:rFonts w:ascii="Arial" w:hAnsi="Arial" w:cs="Arial"/>
          <w:b/>
          <w:bCs/>
          <w:spacing w:val="-7"/>
        </w:rPr>
        <w:t xml:space="preserve"> </w:t>
      </w:r>
      <w:r w:rsidRPr="00873A6C">
        <w:rPr>
          <w:rFonts w:ascii="Arial" w:hAnsi="Arial" w:cs="Arial"/>
          <w:b/>
          <w:bCs/>
        </w:rPr>
        <w:t>VIABILITY</w:t>
      </w:r>
      <w:r w:rsidRPr="00873A6C">
        <w:rPr>
          <w:rFonts w:ascii="Arial" w:hAnsi="Arial" w:cs="Arial"/>
          <w:b/>
          <w:bCs/>
          <w:spacing w:val="-6"/>
        </w:rPr>
        <w:t xml:space="preserve"> </w:t>
      </w:r>
      <w:r w:rsidRPr="00873A6C">
        <w:rPr>
          <w:rFonts w:ascii="Arial" w:hAnsi="Arial" w:cs="Arial"/>
          <w:b/>
          <w:bCs/>
        </w:rPr>
        <w:t>AND</w:t>
      </w:r>
      <w:r w:rsidRPr="00873A6C">
        <w:rPr>
          <w:rFonts w:ascii="Arial" w:hAnsi="Arial" w:cs="Arial"/>
          <w:b/>
          <w:bCs/>
          <w:spacing w:val="-8"/>
        </w:rPr>
        <w:t xml:space="preserve"> </w:t>
      </w:r>
      <w:r w:rsidRPr="00873A6C">
        <w:rPr>
          <w:rFonts w:ascii="Arial" w:hAnsi="Arial" w:cs="Arial"/>
          <w:b/>
          <w:bCs/>
        </w:rPr>
        <w:t>GERMINATION</w:t>
      </w:r>
      <w:r w:rsidRPr="00873A6C">
        <w:rPr>
          <w:rFonts w:ascii="Arial" w:hAnsi="Arial" w:cs="Arial"/>
          <w:b/>
          <w:bCs/>
          <w:spacing w:val="-9"/>
        </w:rPr>
        <w:t xml:space="preserve"> </w:t>
      </w:r>
      <w:r w:rsidRPr="00873A6C">
        <w:rPr>
          <w:rFonts w:ascii="Arial" w:hAnsi="Arial" w:cs="Arial"/>
          <w:b/>
          <w:bCs/>
          <w:spacing w:val="-2"/>
        </w:rPr>
        <w:t>POTENTIAL</w:t>
      </w:r>
    </w:p>
    <w:p w14:paraId="1D75D8C6" w14:textId="3C3E023A" w:rsidR="003961DF" w:rsidRPr="0009297A" w:rsidRDefault="003B3C05" w:rsidP="00F31657">
      <w:pPr>
        <w:pStyle w:val="Textoindependiente"/>
        <w:spacing w:before="62"/>
        <w:ind w:right="407" w:firstLine="720"/>
        <w:jc w:val="both"/>
        <w:rPr>
          <w:rFonts w:ascii="Arial" w:hAnsi="Arial" w:cs="Arial"/>
          <w:sz w:val="20"/>
          <w:szCs w:val="20"/>
          <w:lang w:val="en-GB"/>
        </w:rPr>
      </w:pPr>
      <w:r w:rsidRPr="0009297A">
        <w:rPr>
          <w:rFonts w:ascii="Arial" w:hAnsi="Arial" w:cs="Arial"/>
          <w:sz w:val="20"/>
          <w:szCs w:val="20"/>
          <w:lang w:val="en-GB"/>
        </w:rPr>
        <w:t>Ageing</w:t>
      </w:r>
      <w:r w:rsidR="00012E8E" w:rsidRPr="0009297A">
        <w:rPr>
          <w:rFonts w:ascii="Arial" w:hAnsi="Arial" w:cs="Arial"/>
          <w:sz w:val="20"/>
          <w:szCs w:val="20"/>
          <w:lang w:val="en-GB"/>
        </w:rPr>
        <w:t xml:space="preserve"> starts immediately after natural maturity in the seeds. During this process, the vitality</w:t>
      </w:r>
      <w:r w:rsidR="00012E8E" w:rsidRPr="0009297A">
        <w:rPr>
          <w:rFonts w:ascii="Arial" w:hAnsi="Arial" w:cs="Arial"/>
          <w:spacing w:val="-17"/>
          <w:sz w:val="20"/>
          <w:szCs w:val="20"/>
          <w:lang w:val="en-GB"/>
        </w:rPr>
        <w:t xml:space="preserve"> </w:t>
      </w:r>
      <w:r w:rsidR="00012E8E" w:rsidRPr="0009297A">
        <w:rPr>
          <w:rFonts w:ascii="Arial" w:hAnsi="Arial" w:cs="Arial"/>
          <w:sz w:val="20"/>
          <w:szCs w:val="20"/>
          <w:lang w:val="en-GB"/>
        </w:rPr>
        <w:t>will</w:t>
      </w:r>
      <w:r w:rsidR="00012E8E" w:rsidRPr="0009297A">
        <w:rPr>
          <w:rFonts w:ascii="Arial" w:hAnsi="Arial" w:cs="Arial"/>
          <w:spacing w:val="-8"/>
          <w:sz w:val="20"/>
          <w:szCs w:val="20"/>
          <w:lang w:val="en-GB"/>
        </w:rPr>
        <w:t xml:space="preserve"> </w:t>
      </w:r>
      <w:r w:rsidR="00012E8E" w:rsidRPr="0009297A">
        <w:rPr>
          <w:rFonts w:ascii="Arial" w:hAnsi="Arial" w:cs="Arial"/>
          <w:sz w:val="20"/>
          <w:szCs w:val="20"/>
          <w:lang w:val="en-GB"/>
        </w:rPr>
        <w:t>gradually</w:t>
      </w:r>
      <w:r w:rsidR="00012E8E" w:rsidRPr="0009297A">
        <w:rPr>
          <w:rFonts w:ascii="Arial" w:hAnsi="Arial" w:cs="Arial"/>
          <w:spacing w:val="-12"/>
          <w:sz w:val="20"/>
          <w:szCs w:val="20"/>
          <w:lang w:val="en-GB"/>
        </w:rPr>
        <w:t xml:space="preserve"> </w:t>
      </w:r>
      <w:r w:rsidR="00012E8E" w:rsidRPr="0009297A">
        <w:rPr>
          <w:rFonts w:ascii="Arial" w:hAnsi="Arial" w:cs="Arial"/>
          <w:sz w:val="20"/>
          <w:szCs w:val="20"/>
          <w:lang w:val="en-GB"/>
        </w:rPr>
        <w:t>decline,</w:t>
      </w:r>
      <w:r w:rsidR="00012E8E" w:rsidRPr="0009297A">
        <w:rPr>
          <w:rFonts w:ascii="Arial" w:hAnsi="Arial" w:cs="Arial"/>
          <w:spacing w:val="-8"/>
          <w:sz w:val="20"/>
          <w:szCs w:val="20"/>
          <w:lang w:val="en-GB"/>
        </w:rPr>
        <w:t xml:space="preserve"> </w:t>
      </w:r>
      <w:r w:rsidR="00012E8E" w:rsidRPr="0009297A">
        <w:rPr>
          <w:rFonts w:ascii="Arial" w:hAnsi="Arial" w:cs="Arial"/>
          <w:sz w:val="20"/>
          <w:szCs w:val="20"/>
          <w:lang w:val="en-GB"/>
        </w:rPr>
        <w:t>and</w:t>
      </w:r>
      <w:r w:rsidR="00012E8E" w:rsidRPr="0009297A">
        <w:rPr>
          <w:rFonts w:ascii="Arial" w:hAnsi="Arial" w:cs="Arial"/>
          <w:spacing w:val="-8"/>
          <w:sz w:val="20"/>
          <w:szCs w:val="20"/>
          <w:lang w:val="en-GB"/>
        </w:rPr>
        <w:t xml:space="preserve"> </w:t>
      </w:r>
      <w:r w:rsidR="00012E8E" w:rsidRPr="0009297A">
        <w:rPr>
          <w:rFonts w:ascii="Arial" w:hAnsi="Arial" w:cs="Arial"/>
          <w:sz w:val="20"/>
          <w:szCs w:val="20"/>
          <w:lang w:val="en-GB"/>
        </w:rPr>
        <w:t>this</w:t>
      </w:r>
      <w:r w:rsidR="00012E8E" w:rsidRPr="0009297A">
        <w:rPr>
          <w:rFonts w:ascii="Arial" w:hAnsi="Arial" w:cs="Arial"/>
          <w:spacing w:val="-7"/>
          <w:sz w:val="20"/>
          <w:szCs w:val="20"/>
          <w:lang w:val="en-GB"/>
        </w:rPr>
        <w:t xml:space="preserve"> </w:t>
      </w:r>
      <w:r w:rsidR="00012E8E" w:rsidRPr="0009297A">
        <w:rPr>
          <w:rFonts w:ascii="Arial" w:hAnsi="Arial" w:cs="Arial"/>
          <w:sz w:val="20"/>
          <w:szCs w:val="20"/>
          <w:lang w:val="en-GB"/>
        </w:rPr>
        <w:t>is</w:t>
      </w:r>
      <w:r w:rsidR="00012E8E" w:rsidRPr="0009297A">
        <w:rPr>
          <w:rFonts w:ascii="Arial" w:hAnsi="Arial" w:cs="Arial"/>
          <w:spacing w:val="-9"/>
          <w:sz w:val="20"/>
          <w:szCs w:val="20"/>
          <w:lang w:val="en-GB"/>
        </w:rPr>
        <w:t xml:space="preserve"> </w:t>
      </w:r>
      <w:r w:rsidR="00012E8E" w:rsidRPr="0009297A">
        <w:rPr>
          <w:rFonts w:ascii="Arial" w:hAnsi="Arial" w:cs="Arial"/>
          <w:sz w:val="20"/>
          <w:szCs w:val="20"/>
          <w:lang w:val="en-GB"/>
        </w:rPr>
        <w:t>the</w:t>
      </w:r>
      <w:r w:rsidR="00012E8E" w:rsidRPr="0009297A">
        <w:rPr>
          <w:rFonts w:ascii="Arial" w:hAnsi="Arial" w:cs="Arial"/>
          <w:spacing w:val="-8"/>
          <w:sz w:val="20"/>
          <w:szCs w:val="20"/>
          <w:lang w:val="en-GB"/>
        </w:rPr>
        <w:t xml:space="preserve"> </w:t>
      </w:r>
      <w:r w:rsidR="00012E8E" w:rsidRPr="0009297A">
        <w:rPr>
          <w:rFonts w:ascii="Arial" w:hAnsi="Arial" w:cs="Arial"/>
          <w:sz w:val="20"/>
          <w:szCs w:val="20"/>
          <w:lang w:val="en-GB"/>
        </w:rPr>
        <w:t>phenomenon</w:t>
      </w:r>
      <w:r w:rsidR="00012E8E" w:rsidRPr="0009297A">
        <w:rPr>
          <w:rFonts w:ascii="Arial" w:hAnsi="Arial" w:cs="Arial"/>
          <w:spacing w:val="-8"/>
          <w:sz w:val="20"/>
          <w:szCs w:val="20"/>
          <w:lang w:val="en-GB"/>
        </w:rPr>
        <w:t xml:space="preserve"> </w:t>
      </w:r>
      <w:r w:rsidR="00F31657">
        <w:rPr>
          <w:rFonts w:ascii="Arial" w:hAnsi="Arial" w:cs="Arial"/>
          <w:sz w:val="20"/>
          <w:szCs w:val="20"/>
          <w:lang w:val="en-GB"/>
        </w:rPr>
        <w:t>that happens</w:t>
      </w:r>
      <w:r w:rsidR="00012E8E" w:rsidRPr="0009297A">
        <w:rPr>
          <w:rFonts w:ascii="Arial" w:hAnsi="Arial" w:cs="Arial"/>
          <w:spacing w:val="-10"/>
          <w:sz w:val="20"/>
          <w:szCs w:val="20"/>
          <w:lang w:val="en-GB"/>
        </w:rPr>
        <w:t xml:space="preserve"> </w:t>
      </w:r>
      <w:r w:rsidR="00012E8E" w:rsidRPr="0009297A">
        <w:rPr>
          <w:rFonts w:ascii="Arial" w:hAnsi="Arial" w:cs="Arial"/>
          <w:sz w:val="20"/>
          <w:szCs w:val="20"/>
          <w:lang w:val="en-GB"/>
        </w:rPr>
        <w:t>during</w:t>
      </w:r>
      <w:r w:rsidR="00012E8E" w:rsidRPr="0009297A">
        <w:rPr>
          <w:rFonts w:ascii="Arial" w:hAnsi="Arial" w:cs="Arial"/>
          <w:spacing w:val="-8"/>
          <w:sz w:val="20"/>
          <w:szCs w:val="20"/>
          <w:lang w:val="en-GB"/>
        </w:rPr>
        <w:t xml:space="preserve"> </w:t>
      </w:r>
      <w:r w:rsidR="00012E8E" w:rsidRPr="0009297A">
        <w:rPr>
          <w:rFonts w:ascii="Arial" w:hAnsi="Arial" w:cs="Arial"/>
          <w:sz w:val="20"/>
          <w:szCs w:val="20"/>
          <w:lang w:val="en-GB"/>
        </w:rPr>
        <w:t>the</w:t>
      </w:r>
      <w:r w:rsidR="00012E8E" w:rsidRPr="0009297A">
        <w:rPr>
          <w:rFonts w:ascii="Arial" w:hAnsi="Arial" w:cs="Arial"/>
          <w:spacing w:val="-8"/>
          <w:sz w:val="20"/>
          <w:szCs w:val="20"/>
          <w:lang w:val="en-GB"/>
        </w:rPr>
        <w:t xml:space="preserve"> </w:t>
      </w:r>
      <w:r w:rsidR="00012E8E" w:rsidRPr="0009297A">
        <w:rPr>
          <w:rFonts w:ascii="Arial" w:hAnsi="Arial" w:cs="Arial"/>
          <w:sz w:val="20"/>
          <w:szCs w:val="20"/>
          <w:lang w:val="en-GB"/>
        </w:rPr>
        <w:t>period</w:t>
      </w:r>
      <w:r w:rsidR="00012E8E" w:rsidRPr="0009297A">
        <w:rPr>
          <w:rFonts w:ascii="Arial" w:hAnsi="Arial" w:cs="Arial"/>
          <w:spacing w:val="-8"/>
          <w:sz w:val="20"/>
          <w:szCs w:val="20"/>
          <w:lang w:val="en-GB"/>
        </w:rPr>
        <w:t xml:space="preserve"> </w:t>
      </w:r>
      <w:r w:rsidR="00012E8E" w:rsidRPr="0009297A">
        <w:rPr>
          <w:rFonts w:ascii="Arial" w:hAnsi="Arial" w:cs="Arial"/>
          <w:sz w:val="20"/>
          <w:szCs w:val="20"/>
          <w:lang w:val="en-GB"/>
        </w:rPr>
        <w:t>of</w:t>
      </w:r>
      <w:r w:rsidR="00012E8E" w:rsidRPr="0009297A">
        <w:rPr>
          <w:rFonts w:ascii="Arial" w:hAnsi="Arial" w:cs="Arial"/>
          <w:spacing w:val="-8"/>
          <w:sz w:val="20"/>
          <w:szCs w:val="20"/>
          <w:lang w:val="en-GB"/>
        </w:rPr>
        <w:t xml:space="preserve"> </w:t>
      </w:r>
      <w:r w:rsidR="00012E8E" w:rsidRPr="0009297A">
        <w:rPr>
          <w:rFonts w:ascii="Arial" w:hAnsi="Arial" w:cs="Arial"/>
          <w:spacing w:val="-2"/>
          <w:sz w:val="20"/>
          <w:szCs w:val="20"/>
          <w:lang w:val="en-GB"/>
        </w:rPr>
        <w:t>storage.</w:t>
      </w:r>
      <w:r w:rsidR="00831435" w:rsidRPr="0009297A">
        <w:rPr>
          <w:rFonts w:ascii="Arial" w:hAnsi="Arial" w:cs="Arial"/>
          <w:spacing w:val="-2"/>
          <w:sz w:val="20"/>
          <w:szCs w:val="20"/>
          <w:lang w:val="en-GB"/>
        </w:rPr>
        <w:t xml:space="preserve"> The seed </w:t>
      </w:r>
      <w:r w:rsidR="00831435" w:rsidRPr="0009297A">
        <w:rPr>
          <w:rFonts w:ascii="Arial" w:hAnsi="Arial" w:cs="Arial"/>
          <w:sz w:val="20"/>
          <w:szCs w:val="20"/>
          <w:lang w:val="en-GB"/>
        </w:rPr>
        <w:t xml:space="preserve">vigour is a very important index which </w:t>
      </w:r>
      <w:r w:rsidR="00F31657">
        <w:rPr>
          <w:rFonts w:ascii="Arial" w:hAnsi="Arial" w:cs="Arial"/>
          <w:sz w:val="20"/>
          <w:szCs w:val="20"/>
          <w:lang w:val="en-GB"/>
        </w:rPr>
        <w:t>determines</w:t>
      </w:r>
      <w:r w:rsidR="00831435" w:rsidRPr="0009297A">
        <w:rPr>
          <w:rFonts w:ascii="Arial" w:hAnsi="Arial" w:cs="Arial"/>
          <w:sz w:val="20"/>
          <w:szCs w:val="20"/>
          <w:lang w:val="en-GB"/>
        </w:rPr>
        <w:t xml:space="preserve"> the germination of seeds, seedling rate, growth potential of seedlings, plant stress resistance, and production potential.</w:t>
      </w:r>
    </w:p>
    <w:p w14:paraId="2E821B66" w14:textId="77777777" w:rsidR="00520536" w:rsidRPr="0009297A" w:rsidRDefault="00520536" w:rsidP="00F31657">
      <w:pPr>
        <w:pStyle w:val="Textoindependiente"/>
        <w:spacing w:before="62"/>
        <w:ind w:right="407"/>
        <w:jc w:val="both"/>
        <w:rPr>
          <w:rFonts w:ascii="Arial" w:hAnsi="Arial" w:cs="Arial"/>
          <w:b/>
          <w:bCs/>
          <w:sz w:val="20"/>
          <w:szCs w:val="20"/>
          <w:lang w:val="en-GB"/>
        </w:rPr>
      </w:pPr>
    </w:p>
    <w:p w14:paraId="64E0E3A7" w14:textId="14261F19" w:rsidR="004535BD" w:rsidRPr="0009297A" w:rsidRDefault="004535BD" w:rsidP="00F31657">
      <w:pPr>
        <w:pStyle w:val="Textoindependiente"/>
        <w:ind w:right="402" w:firstLine="720"/>
        <w:jc w:val="both"/>
        <w:rPr>
          <w:rFonts w:ascii="Arial" w:hAnsi="Arial" w:cs="Arial"/>
          <w:sz w:val="20"/>
          <w:szCs w:val="20"/>
          <w:lang w:val="en-GB"/>
        </w:rPr>
      </w:pPr>
      <w:r w:rsidRPr="0009297A">
        <w:rPr>
          <w:rFonts w:ascii="Arial" w:hAnsi="Arial" w:cs="Arial"/>
          <w:sz w:val="20"/>
          <w:szCs w:val="20"/>
          <w:lang w:val="en-GB"/>
        </w:rPr>
        <w:fldChar w:fldCharType="begin"/>
      </w:r>
      <w:r w:rsidR="00281602" w:rsidRPr="0009297A">
        <w:rPr>
          <w:rFonts w:ascii="Arial" w:hAnsi="Arial" w:cs="Arial"/>
          <w:sz w:val="20"/>
          <w:szCs w:val="20"/>
          <w:lang w:val="en-GB"/>
        </w:rPr>
        <w:instrText xml:space="preserve"> ADDIN ZOTERO_ITEM CSL_CITATION {"citationID":"NAXYsdRO","properties":{"formattedCitation":"(Ambrose et al., 2016)","plainCitation":"(Ambrose et al., 2016)","dontUpdate":true,"noteIndex":0},"citationItems":[{"id":37,"uris":["http://zotero.org/users/local/66DEEv3G/items/NES6ZD5Y"],"itemData":{"id":37,"type":"article-journal","container-title":"Infrared Physics &amp; Technology","DOI":"10.1016/j.infrared.2015.12.008","ISSN":"13504495","journalAbbreviation":"Infrared Physics &amp; Technology","language":"en","page":"173-179","source":"DOI.org (Crossref)","title":"High speed measurement of corn seed viability using hyperspectral imaging","URL":"https://linkinghub.elsevier.com/retrieve/pii/S1350449515300074","volume":"75","author":[{"family":"Ambrose","given":"Ashabahebwa"},{"family":"Kandpal","given":"Lalit Mohan"},{"family":"Kim","given":"Moon S."},{"family":"Lee","given":"Wang-Hee"},{"family":"Cho","given":"Byoung-Kwan"}],"accessed":{"date-parts":[["2025",3,28]]},"issued":{"date-parts":[["2016",3]]}}}],"schema":"https://github.com/citation-style-language/schema/raw/master/csl-citation.json"} </w:instrText>
      </w:r>
      <w:r w:rsidRPr="0009297A">
        <w:rPr>
          <w:rFonts w:ascii="Arial" w:hAnsi="Arial" w:cs="Arial"/>
          <w:sz w:val="20"/>
          <w:szCs w:val="20"/>
          <w:lang w:val="en-GB"/>
        </w:rPr>
        <w:fldChar w:fldCharType="separate"/>
      </w:r>
      <w:r w:rsidRPr="0009297A">
        <w:rPr>
          <w:rFonts w:ascii="Arial" w:hAnsi="Arial" w:cs="Arial"/>
          <w:sz w:val="20"/>
          <w:szCs w:val="20"/>
        </w:rPr>
        <w:t>Ambrose et al (2016)</w:t>
      </w:r>
      <w:r w:rsidRPr="0009297A">
        <w:rPr>
          <w:rFonts w:ascii="Arial" w:hAnsi="Arial" w:cs="Arial"/>
          <w:sz w:val="20"/>
          <w:szCs w:val="20"/>
          <w:lang w:val="en-GB"/>
        </w:rPr>
        <w:fldChar w:fldCharType="end"/>
      </w:r>
      <w:commentRangeStart w:id="5"/>
      <w:r w:rsidRPr="0009297A">
        <w:rPr>
          <w:rFonts w:ascii="Arial" w:hAnsi="Arial" w:cs="Arial"/>
          <w:sz w:val="20"/>
          <w:szCs w:val="20"/>
          <w:lang w:val="en-GB"/>
        </w:rPr>
        <w:t xml:space="preserve"> </w:t>
      </w:r>
      <w:commentRangeEnd w:id="5"/>
      <w:r w:rsidR="00736497">
        <w:rPr>
          <w:rStyle w:val="Refdecomentario"/>
          <w:rFonts w:asciiTheme="minorHAnsi" w:eastAsiaTheme="minorHAnsi" w:hAnsiTheme="minorHAnsi" w:cstheme="minorBidi"/>
          <w:kern w:val="2"/>
          <w:lang w:val="en-GB"/>
          <w14:ligatures w14:val="standardContextual"/>
        </w:rPr>
        <w:commentReference w:id="5"/>
      </w:r>
      <w:r w:rsidRPr="0009297A">
        <w:rPr>
          <w:rFonts w:ascii="Arial" w:hAnsi="Arial" w:cs="Arial"/>
          <w:sz w:val="20"/>
          <w:szCs w:val="20"/>
          <w:lang w:val="en-GB"/>
        </w:rPr>
        <w:t xml:space="preserve">used hyperspectral imaging to evaluate the corn seed viability. Artificial </w:t>
      </w:r>
      <w:r w:rsidR="00873A6C">
        <w:rPr>
          <w:rFonts w:ascii="Arial" w:hAnsi="Arial" w:cs="Arial"/>
          <w:sz w:val="20"/>
          <w:szCs w:val="20"/>
          <w:lang w:val="en-GB"/>
        </w:rPr>
        <w:t>ageing</w:t>
      </w:r>
      <w:r w:rsidRPr="0009297A">
        <w:rPr>
          <w:rFonts w:ascii="Arial" w:hAnsi="Arial" w:cs="Arial"/>
          <w:sz w:val="20"/>
          <w:szCs w:val="20"/>
          <w:lang w:val="en-GB"/>
        </w:rPr>
        <w:t xml:space="preserve"> was applied to obtain seeds with low viability, and </w:t>
      </w:r>
      <w:r w:rsidR="00873A6C">
        <w:rPr>
          <w:rFonts w:ascii="Arial" w:hAnsi="Arial" w:cs="Arial"/>
          <w:sz w:val="20"/>
          <w:szCs w:val="20"/>
          <w:lang w:val="en-GB"/>
        </w:rPr>
        <w:t xml:space="preserve">a </w:t>
      </w:r>
      <w:r w:rsidRPr="0009297A">
        <w:rPr>
          <w:rFonts w:ascii="Arial" w:hAnsi="Arial" w:cs="Arial"/>
          <w:sz w:val="20"/>
          <w:szCs w:val="20"/>
          <w:lang w:val="en-GB"/>
        </w:rPr>
        <w:t xml:space="preserve">germination test was conducted to determine seed viability as reference. Three different varieties of corn seeds (yellow, white and purple) were identified. Different spectra pre-processing methods and different spectral ranges (1000–2500 nm and 400–1000 nm) were explored. PLS-DA models were built to determine the viability of seeds. </w:t>
      </w:r>
      <w:r w:rsidR="00873A6C">
        <w:rPr>
          <w:rFonts w:ascii="Arial" w:hAnsi="Arial" w:cs="Arial"/>
          <w:sz w:val="20"/>
          <w:szCs w:val="20"/>
          <w:lang w:val="en-GB"/>
        </w:rPr>
        <w:t>Visualisation</w:t>
      </w:r>
      <w:r w:rsidRPr="0009297A">
        <w:rPr>
          <w:rFonts w:ascii="Arial" w:hAnsi="Arial" w:cs="Arial"/>
          <w:sz w:val="20"/>
          <w:szCs w:val="20"/>
          <w:lang w:val="en-GB"/>
        </w:rPr>
        <w:t xml:space="preserve"> of treated and non-treated corn seeds were also achieved with hyperspectral imaging. The results demonstrated that the 1000–2500 nm spectral range performed better in the seed viability measurement. </w:t>
      </w:r>
      <w:r w:rsidRPr="0009297A">
        <w:rPr>
          <w:rFonts w:ascii="Arial" w:hAnsi="Arial" w:cs="Arial"/>
          <w:sz w:val="20"/>
          <w:szCs w:val="20"/>
          <w:lang w:val="en-GB"/>
        </w:rPr>
        <w:fldChar w:fldCharType="begin"/>
      </w:r>
      <w:r w:rsidR="0009297A">
        <w:rPr>
          <w:rFonts w:ascii="Arial" w:hAnsi="Arial" w:cs="Arial"/>
          <w:sz w:val="20"/>
          <w:szCs w:val="20"/>
          <w:lang w:val="en-GB"/>
        </w:rPr>
        <w:instrText xml:space="preserve"> ADDIN ZOTERO_ITEM CSL_CITATION {"citationID":"fMlddLET","properties":{"formattedCitation":"(Xu et al., 2022)","plainCitation":"(Xu et al., 2022)","noteIndex":0},"citationItems":[{"id":28,"uris":["http://zotero.org/users/local/66DEEv3G/items/TMJQZIBD"],"itemData":{"id":28,"type":"article-journal","container-title":"Infrared Physics &amp; Technology","DOI":"10.1016/j.infrared.2022.104361","ISSN":"13504495","journalAbbreviation":"Infrared Physics &amp; Technology","language":"en","page":"104361","source":"DOI.org (Crossref)","title":"Vigor identification of maize seeds by using hyperspectral imaging combined with multivariate data analysis","URL":"https://linkinghub.elsevier.com/retrieve/pii/S1350449522003425","volume":"126","author":[{"family":"Xu","given":"Peng"},{"family":"Zhang","given":"Yunpeng"},{"family":"Tan","given":"Qian"},{"family":"Xu","given":"Kang"},{"family":"Sun","given":"Wenbin"},{"family":"Xing","given":"Jiejie"},{"family":"Yang","given":"Ranbing"}],"accessed":{"date-parts":[["2025",3,28]]},"issued":{"date-parts":[["2022",11]]}}}],"schema":"https://github.com/citation-style-language/schema/raw/master/csl-citation.json"} </w:instrText>
      </w:r>
      <w:r w:rsidRPr="0009297A">
        <w:rPr>
          <w:rFonts w:ascii="Arial" w:hAnsi="Arial" w:cs="Arial"/>
          <w:sz w:val="20"/>
          <w:szCs w:val="20"/>
          <w:lang w:val="en-GB"/>
        </w:rPr>
        <w:fldChar w:fldCharType="separate"/>
      </w:r>
      <w:r w:rsidR="0009297A" w:rsidRPr="0009297A">
        <w:rPr>
          <w:rFonts w:ascii="Arial" w:hAnsi="Arial" w:cs="Arial"/>
          <w:sz w:val="20"/>
        </w:rPr>
        <w:t>Xu et al.</w:t>
      </w:r>
      <w:r w:rsidR="00F31657">
        <w:rPr>
          <w:rFonts w:ascii="Arial" w:hAnsi="Arial" w:cs="Arial"/>
          <w:sz w:val="20"/>
        </w:rPr>
        <w:t>(</w:t>
      </w:r>
      <w:r w:rsidR="0009297A" w:rsidRPr="0009297A">
        <w:rPr>
          <w:rFonts w:ascii="Arial" w:hAnsi="Arial" w:cs="Arial"/>
          <w:sz w:val="20"/>
        </w:rPr>
        <w:t xml:space="preserve"> 2022)</w:t>
      </w:r>
      <w:r w:rsidRPr="0009297A">
        <w:rPr>
          <w:rFonts w:ascii="Arial" w:hAnsi="Arial" w:cs="Arial"/>
          <w:sz w:val="20"/>
          <w:szCs w:val="20"/>
          <w:lang w:val="en-GB"/>
        </w:rPr>
        <w:fldChar w:fldCharType="end"/>
      </w:r>
      <w:r w:rsidRPr="0009297A">
        <w:rPr>
          <w:rFonts w:ascii="Arial" w:hAnsi="Arial" w:cs="Arial"/>
          <w:i/>
          <w:iCs/>
          <w:sz w:val="20"/>
          <w:szCs w:val="20"/>
          <w:lang w:val="en-GB"/>
        </w:rPr>
        <w:t xml:space="preserve"> </w:t>
      </w:r>
      <w:r w:rsidRPr="0009297A">
        <w:rPr>
          <w:rFonts w:ascii="Arial" w:hAnsi="Arial" w:cs="Arial"/>
          <w:sz w:val="20"/>
          <w:szCs w:val="20"/>
          <w:lang w:val="en-GB"/>
        </w:rPr>
        <w:t>used HSI to identify the vigour of artificially aged maize seeds by analysing the spectral data (959.3-1697.9nm). 1680 seeds of the maize variety “</w:t>
      </w:r>
      <w:proofErr w:type="spellStart"/>
      <w:r w:rsidRPr="0009297A">
        <w:rPr>
          <w:rFonts w:ascii="Arial" w:hAnsi="Arial" w:cs="Arial"/>
          <w:sz w:val="20"/>
          <w:szCs w:val="20"/>
          <w:lang w:val="en-GB"/>
        </w:rPr>
        <w:t>Zhengdan</w:t>
      </w:r>
      <w:proofErr w:type="spellEnd"/>
      <w:r w:rsidRPr="0009297A">
        <w:rPr>
          <w:rFonts w:ascii="Arial" w:hAnsi="Arial" w:cs="Arial"/>
          <w:sz w:val="20"/>
          <w:szCs w:val="20"/>
          <w:lang w:val="en-GB"/>
        </w:rPr>
        <w:t xml:space="preserve"> 958” were divided into 7 classes (240 seeds/class) and artificially aged using artificial climate box LRH-325-GSI-E3. This research used different algorithms, namely, successive projections algorithm (SPA), uninformative variable elimination (UVE), interval random frog (IRF), and iteratively variable subset optimization (IVSO) for the selection of feature wavelength for extracting valid </w:t>
      </w:r>
      <w:commentRangeStart w:id="6"/>
      <w:r w:rsidRPr="0009297A">
        <w:rPr>
          <w:rFonts w:ascii="Arial" w:hAnsi="Arial" w:cs="Arial"/>
          <w:sz w:val="20"/>
          <w:szCs w:val="20"/>
          <w:lang w:val="en-GB"/>
        </w:rPr>
        <w:t>information for comparison of different selection method. The ranking of feature wavelength selection algorithms in terms of efficiency is IRF</w:t>
      </w:r>
      <w:r w:rsidRPr="0009297A">
        <w:rPr>
          <w:rFonts w:ascii="Arial" w:eastAsia="MS Mincho" w:hAnsi="Arial" w:cs="Arial"/>
          <w:sz w:val="20"/>
          <w:szCs w:val="20"/>
          <w:lang w:val="en-GB"/>
        </w:rPr>
        <w:t>＜</w:t>
      </w:r>
      <w:r w:rsidRPr="0009297A">
        <w:rPr>
          <w:rFonts w:ascii="Arial" w:hAnsi="Arial" w:cs="Arial"/>
          <w:sz w:val="20"/>
          <w:szCs w:val="20"/>
          <w:lang w:val="en-GB"/>
        </w:rPr>
        <w:t>SPA</w:t>
      </w:r>
      <w:r w:rsidRPr="0009297A">
        <w:rPr>
          <w:rFonts w:ascii="Arial" w:eastAsia="MS Mincho" w:hAnsi="Arial" w:cs="Arial"/>
          <w:sz w:val="20"/>
          <w:szCs w:val="20"/>
          <w:lang w:val="en-GB"/>
        </w:rPr>
        <w:t>＜</w:t>
      </w:r>
      <w:r w:rsidRPr="0009297A">
        <w:rPr>
          <w:rFonts w:ascii="Arial" w:hAnsi="Arial" w:cs="Arial"/>
          <w:sz w:val="20"/>
          <w:szCs w:val="20"/>
          <w:lang w:val="en-GB"/>
        </w:rPr>
        <w:t>IVSO</w:t>
      </w:r>
      <w:r w:rsidRPr="0009297A">
        <w:rPr>
          <w:rFonts w:ascii="Arial" w:eastAsia="MS Mincho" w:hAnsi="Arial" w:cs="Arial"/>
          <w:sz w:val="20"/>
          <w:szCs w:val="20"/>
          <w:lang w:val="en-GB"/>
        </w:rPr>
        <w:t>＜</w:t>
      </w:r>
      <w:r w:rsidRPr="0009297A">
        <w:rPr>
          <w:rFonts w:ascii="Arial" w:hAnsi="Arial" w:cs="Arial"/>
          <w:sz w:val="20"/>
          <w:szCs w:val="20"/>
          <w:lang w:val="en-GB"/>
        </w:rPr>
        <w:t xml:space="preserve">UVE in the order. The accuracy of the calibration </w:t>
      </w:r>
      <w:commentRangeEnd w:id="6"/>
      <w:r w:rsidR="00A344C0">
        <w:rPr>
          <w:rStyle w:val="Refdecomentario"/>
          <w:rFonts w:asciiTheme="minorHAnsi" w:eastAsiaTheme="minorHAnsi" w:hAnsiTheme="minorHAnsi" w:cstheme="minorBidi"/>
          <w:kern w:val="2"/>
          <w:lang w:val="en-GB"/>
          <w14:ligatures w14:val="standardContextual"/>
        </w:rPr>
        <w:commentReference w:id="6"/>
      </w:r>
      <w:r w:rsidRPr="0009297A">
        <w:rPr>
          <w:rFonts w:ascii="Arial" w:hAnsi="Arial" w:cs="Arial"/>
          <w:sz w:val="20"/>
          <w:szCs w:val="20"/>
          <w:lang w:val="en-GB"/>
        </w:rPr>
        <w:t xml:space="preserve">and prediction sets of the models which includes decision tree (DT), support vector machine (SVM), K-nearest neighbour (KNN), linear discriminant analysis (LDA), random forest (RF), and artificial neural network (ANN) were ranged from 49.92 %~100 % and 25.48 %-95.24 %, respectively. The superiority in performance of these models were ANN </w:t>
      </w:r>
      <w:r w:rsidRPr="0009297A">
        <w:rPr>
          <w:rFonts w:ascii="Arial" w:eastAsia="MS Mincho" w:hAnsi="Arial" w:cs="Arial"/>
          <w:sz w:val="20"/>
          <w:szCs w:val="20"/>
          <w:lang w:val="en-GB"/>
        </w:rPr>
        <w:t>＞</w:t>
      </w:r>
      <w:r w:rsidRPr="0009297A">
        <w:rPr>
          <w:rFonts w:ascii="Arial" w:hAnsi="Arial" w:cs="Arial"/>
          <w:sz w:val="20"/>
          <w:szCs w:val="20"/>
          <w:lang w:val="en-GB"/>
        </w:rPr>
        <w:t>LDA</w:t>
      </w:r>
      <w:r w:rsidRPr="0009297A">
        <w:rPr>
          <w:rFonts w:ascii="Arial" w:eastAsia="MS Mincho" w:hAnsi="Arial" w:cs="Arial"/>
          <w:sz w:val="20"/>
          <w:szCs w:val="20"/>
          <w:lang w:val="en-GB"/>
        </w:rPr>
        <w:t>＞</w:t>
      </w:r>
      <w:r w:rsidRPr="0009297A">
        <w:rPr>
          <w:rFonts w:ascii="Arial" w:hAnsi="Arial" w:cs="Arial"/>
          <w:sz w:val="20"/>
          <w:szCs w:val="20"/>
          <w:lang w:val="en-GB"/>
        </w:rPr>
        <w:t>SVM</w:t>
      </w:r>
      <w:r w:rsidRPr="0009297A">
        <w:rPr>
          <w:rFonts w:ascii="Arial" w:eastAsia="MS Mincho" w:hAnsi="Arial" w:cs="Arial"/>
          <w:sz w:val="20"/>
          <w:szCs w:val="20"/>
          <w:lang w:val="en-GB"/>
        </w:rPr>
        <w:t>＞</w:t>
      </w:r>
      <w:r w:rsidRPr="0009297A">
        <w:rPr>
          <w:rFonts w:ascii="Arial" w:hAnsi="Arial" w:cs="Arial"/>
          <w:sz w:val="20"/>
          <w:szCs w:val="20"/>
          <w:lang w:val="en-GB"/>
        </w:rPr>
        <w:t>KNN</w:t>
      </w:r>
      <w:r w:rsidRPr="0009297A">
        <w:rPr>
          <w:rFonts w:ascii="Arial" w:eastAsia="MS Mincho" w:hAnsi="Arial" w:cs="Arial"/>
          <w:sz w:val="20"/>
          <w:szCs w:val="20"/>
          <w:lang w:val="en-GB"/>
        </w:rPr>
        <w:t>＞</w:t>
      </w:r>
      <w:r w:rsidRPr="0009297A">
        <w:rPr>
          <w:rFonts w:ascii="Arial" w:hAnsi="Arial" w:cs="Arial"/>
          <w:sz w:val="20"/>
          <w:szCs w:val="20"/>
          <w:lang w:val="en-GB"/>
        </w:rPr>
        <w:t>RF</w:t>
      </w:r>
      <w:r w:rsidRPr="0009297A">
        <w:rPr>
          <w:rFonts w:ascii="Arial" w:eastAsia="MS Mincho" w:hAnsi="Arial" w:cs="Arial"/>
          <w:sz w:val="20"/>
          <w:szCs w:val="20"/>
          <w:lang w:val="en-GB"/>
        </w:rPr>
        <w:t>＞</w:t>
      </w:r>
      <w:r w:rsidRPr="0009297A">
        <w:rPr>
          <w:rFonts w:ascii="Arial" w:hAnsi="Arial" w:cs="Arial"/>
          <w:sz w:val="20"/>
          <w:szCs w:val="20"/>
          <w:lang w:val="en-GB"/>
        </w:rPr>
        <w:t>DT in descending order. Among the different models, the best one was DE-UVE-ANN with identification accuracy reached 95.24 % which used the detrending (DE) for the preprocessing of the spectral data.</w:t>
      </w:r>
    </w:p>
    <w:p w14:paraId="5059B366" w14:textId="77777777" w:rsidR="00F31657" w:rsidRDefault="00F31657" w:rsidP="00F31657">
      <w:pPr>
        <w:pStyle w:val="Textoindependiente"/>
        <w:ind w:right="404" w:firstLine="720"/>
        <w:jc w:val="both"/>
        <w:rPr>
          <w:rFonts w:ascii="Arial" w:hAnsi="Arial" w:cs="Arial"/>
          <w:sz w:val="20"/>
          <w:szCs w:val="20"/>
          <w:lang w:val="en-GB"/>
        </w:rPr>
      </w:pPr>
    </w:p>
    <w:commentRangeStart w:id="7"/>
    <w:p w14:paraId="2D84B64E" w14:textId="248D0085" w:rsidR="002B0EC9" w:rsidRDefault="00996107" w:rsidP="00F31657">
      <w:pPr>
        <w:pStyle w:val="Textoindependiente"/>
        <w:ind w:right="404" w:firstLine="720"/>
        <w:jc w:val="both"/>
        <w:rPr>
          <w:rFonts w:ascii="Arial" w:hAnsi="Arial" w:cs="Arial"/>
          <w:spacing w:val="-2"/>
          <w:sz w:val="20"/>
          <w:szCs w:val="20"/>
          <w:lang w:val="en-GB"/>
        </w:rPr>
      </w:pPr>
      <w:r w:rsidRPr="0009297A">
        <w:rPr>
          <w:rFonts w:ascii="Arial" w:hAnsi="Arial" w:cs="Arial"/>
          <w:sz w:val="20"/>
          <w:szCs w:val="20"/>
          <w:lang w:val="en-GB"/>
        </w:rPr>
        <w:fldChar w:fldCharType="begin"/>
      </w:r>
      <w:r w:rsidR="00281602" w:rsidRPr="0009297A">
        <w:rPr>
          <w:rFonts w:ascii="Arial" w:hAnsi="Arial" w:cs="Arial"/>
          <w:sz w:val="20"/>
          <w:szCs w:val="20"/>
          <w:lang w:val="en-GB"/>
        </w:rPr>
        <w:instrText xml:space="preserve"> ADDIN ZOTERO_ITEM CSL_CITATION {"citationID":"aEYZlcql","properties":{"formattedCitation":"(Wang et al., 2022)","plainCitation":"(Wang et al., 2022)","dontUpdate":true,"noteIndex":0},"citationItems":[{"id":34,"uris":["http://zotero.org/users/local/66DEEv3G/items/CJHDM36I"],"itemData":{"id":34,"type":"article-journal","abstract":"The aged seeds have a significant influence on seed vigor and corn growth. Therefore, it is vital for the planting industry to identify aged seeds. In this study, hyperspectral reflectance imaging (1,000–2,000 nm) was employed for identifying aged maize seeds using seeds harvested in different years. The average spectra of the embryo side, endosperm side, and both sides were extracted. The support vector machine (SVM) algorithm was used to develop classification models based on full spectra to evaluate the potential of hyperspectral imaging for maize seed detection and using the principal component analysis (PCA) and ANOVA to reduce data dimensionality and extract feature wavelengths. The classification models achieved perfect performance using full spectra with an accuracy of 100% for the prediction set. The performance of models established with the first three principal components was similar to full spectrum models, but that of PCA loading models was worse. Compared to other spectra, the two-band ratio (1,987 nm/1,079 nm) selected by ANOVA from embryo-side spectra achieved a better classification accuracy of 95% for the prediction set. The image texture features, including histogram statistics (HS) and gray-level co-occurrence matrix (GLCM), were extracted from the two-band ratio image to establish fusion models. The results demonstrated that the two-band ratio selected from embryo-side spectra combined with image texture features achieved the classification of maize seeds harvested in different years with an accuracy of 97.5% for the prediction set. The overall results indicated that combining the two wavelengths with image texture features could detect aged maize seeds effectively. The proposed method was conducive to the development of multi-spectral detection equipment.","container-title":"Frontiers in Plant Science","DOI":"10.3389/fpls.2022.849495","ISSN":"1664-462X","journalAbbreviation":"Front. Plant Sci.","page":"849495","source":"DOI.org (Crossref)","title":"Rapid and Non-destructive Classification of New and Aged Maize Seeds Using Hyperspectral Image and Chemometric Methods","URL":"https://www.frontiersin.org/articles/10.3389/fpls.2022.849495/full","volume":"13","author":[{"family":"Wang","given":"Zheli"},{"family":"Huang","given":"Wenqian"},{"family":"Tian","given":"Xi"},{"family":"Long","given":"Yuan"},{"family":"Li","given":"Lianjie"},{"family":"Fan","given":"Shuxiang"}],"accessed":{"date-parts":[["2025",3,28]]},"issued":{"date-parts":[["2022",5,10]]}}}],"schema":"https://github.com/citation-style-language/schema/raw/master/csl-citation.json"} </w:instrText>
      </w:r>
      <w:r w:rsidRPr="0009297A">
        <w:rPr>
          <w:rFonts w:ascii="Arial" w:hAnsi="Arial" w:cs="Arial"/>
          <w:sz w:val="20"/>
          <w:szCs w:val="20"/>
          <w:lang w:val="en-GB"/>
        </w:rPr>
        <w:fldChar w:fldCharType="separate"/>
      </w:r>
      <w:r w:rsidRPr="0009297A">
        <w:rPr>
          <w:rFonts w:ascii="Arial" w:hAnsi="Arial" w:cs="Arial"/>
          <w:sz w:val="20"/>
          <w:szCs w:val="20"/>
        </w:rPr>
        <w:t>Wang et al (2022)</w:t>
      </w:r>
      <w:r w:rsidRPr="0009297A">
        <w:rPr>
          <w:rFonts w:ascii="Arial" w:hAnsi="Arial" w:cs="Arial"/>
          <w:sz w:val="20"/>
          <w:szCs w:val="20"/>
          <w:lang w:val="en-GB"/>
        </w:rPr>
        <w:fldChar w:fldCharType="end"/>
      </w:r>
      <w:r w:rsidR="004535BD" w:rsidRPr="0009297A">
        <w:rPr>
          <w:rFonts w:ascii="Arial" w:hAnsi="Arial" w:cs="Arial"/>
          <w:sz w:val="20"/>
          <w:szCs w:val="20"/>
          <w:lang w:val="en-GB"/>
        </w:rPr>
        <w:t xml:space="preserve"> </w:t>
      </w:r>
      <w:commentRangeEnd w:id="7"/>
      <w:r w:rsidR="00A344C0">
        <w:rPr>
          <w:rStyle w:val="Refdecomentario"/>
          <w:rFonts w:asciiTheme="minorHAnsi" w:eastAsiaTheme="minorHAnsi" w:hAnsiTheme="minorHAnsi" w:cstheme="minorBidi"/>
          <w:kern w:val="2"/>
          <w:lang w:val="en-GB"/>
          <w14:ligatures w14:val="standardContextual"/>
        </w:rPr>
        <w:commentReference w:id="7"/>
      </w:r>
      <w:r w:rsidR="00831435" w:rsidRPr="0009297A">
        <w:rPr>
          <w:rFonts w:ascii="Arial" w:hAnsi="Arial" w:cs="Arial"/>
          <w:sz w:val="20"/>
          <w:szCs w:val="20"/>
          <w:lang w:val="en-GB"/>
        </w:rPr>
        <w:t>successfully</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demonstrated the potential of hyperspectral imaging and chemometric methods for the rapid, non-destructive classification of new and aged maize seeds. The aged seeds had undergone controlled aging treatments to simulate natural deterioration over time.</w:t>
      </w:r>
      <w:r w:rsidR="00831435" w:rsidRPr="0009297A">
        <w:rPr>
          <w:rFonts w:ascii="Arial" w:hAnsi="Arial" w:cs="Arial"/>
          <w:spacing w:val="-5"/>
          <w:sz w:val="20"/>
          <w:szCs w:val="20"/>
          <w:lang w:val="en-GB"/>
        </w:rPr>
        <w:t xml:space="preserve"> </w:t>
      </w:r>
      <w:r w:rsidR="00831435" w:rsidRPr="0009297A">
        <w:rPr>
          <w:rFonts w:ascii="Arial" w:hAnsi="Arial" w:cs="Arial"/>
          <w:sz w:val="20"/>
          <w:szCs w:val="20"/>
          <w:lang w:val="en-GB"/>
        </w:rPr>
        <w:t>Hyperspectral</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images</w:t>
      </w:r>
      <w:r w:rsidR="00831435" w:rsidRPr="0009297A">
        <w:rPr>
          <w:rFonts w:ascii="Arial" w:hAnsi="Arial" w:cs="Arial"/>
          <w:spacing w:val="-5"/>
          <w:sz w:val="20"/>
          <w:szCs w:val="20"/>
          <w:lang w:val="en-GB"/>
        </w:rPr>
        <w:t xml:space="preserve"> </w:t>
      </w:r>
      <w:r w:rsidR="00831435" w:rsidRPr="0009297A">
        <w:rPr>
          <w:rFonts w:ascii="Arial" w:hAnsi="Arial" w:cs="Arial"/>
          <w:sz w:val="20"/>
          <w:szCs w:val="20"/>
          <w:lang w:val="en-GB"/>
        </w:rPr>
        <w:t>of</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the</w:t>
      </w:r>
      <w:r w:rsidR="00831435" w:rsidRPr="0009297A">
        <w:rPr>
          <w:rFonts w:ascii="Arial" w:hAnsi="Arial" w:cs="Arial"/>
          <w:spacing w:val="-5"/>
          <w:sz w:val="20"/>
          <w:szCs w:val="20"/>
          <w:lang w:val="en-GB"/>
        </w:rPr>
        <w:t xml:space="preserve"> </w:t>
      </w:r>
      <w:r w:rsidR="00831435" w:rsidRPr="0009297A">
        <w:rPr>
          <w:rFonts w:ascii="Arial" w:hAnsi="Arial" w:cs="Arial"/>
          <w:sz w:val="20"/>
          <w:szCs w:val="20"/>
          <w:lang w:val="en-GB"/>
        </w:rPr>
        <w:t>seeds</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were</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captured</w:t>
      </w:r>
      <w:r w:rsidR="00831435" w:rsidRPr="0009297A">
        <w:rPr>
          <w:rFonts w:ascii="Arial" w:hAnsi="Arial" w:cs="Arial"/>
          <w:spacing w:val="-5"/>
          <w:sz w:val="20"/>
          <w:szCs w:val="20"/>
          <w:lang w:val="en-GB"/>
        </w:rPr>
        <w:t xml:space="preserve"> </w:t>
      </w:r>
      <w:r w:rsidR="00831435" w:rsidRPr="0009297A">
        <w:rPr>
          <w:rFonts w:ascii="Arial" w:hAnsi="Arial" w:cs="Arial"/>
          <w:sz w:val="20"/>
          <w:szCs w:val="20"/>
          <w:lang w:val="en-GB"/>
        </w:rPr>
        <w:t>using</w:t>
      </w:r>
      <w:r w:rsidR="00831435" w:rsidRPr="0009297A">
        <w:rPr>
          <w:rFonts w:ascii="Arial" w:hAnsi="Arial" w:cs="Arial"/>
          <w:spacing w:val="-5"/>
          <w:sz w:val="20"/>
          <w:szCs w:val="20"/>
          <w:lang w:val="en-GB"/>
        </w:rPr>
        <w:t xml:space="preserve"> </w:t>
      </w:r>
      <w:r w:rsidR="00831435" w:rsidRPr="0009297A">
        <w:rPr>
          <w:rFonts w:ascii="Arial" w:hAnsi="Arial" w:cs="Arial"/>
          <w:sz w:val="20"/>
          <w:szCs w:val="20"/>
          <w:lang w:val="en-GB"/>
        </w:rPr>
        <w:t>a</w:t>
      </w:r>
      <w:r w:rsidR="00831435" w:rsidRPr="0009297A">
        <w:rPr>
          <w:rFonts w:ascii="Arial" w:hAnsi="Arial" w:cs="Arial"/>
          <w:spacing w:val="-6"/>
          <w:sz w:val="20"/>
          <w:szCs w:val="20"/>
          <w:lang w:val="en-GB"/>
        </w:rPr>
        <w:t xml:space="preserve"> </w:t>
      </w:r>
      <w:r w:rsidR="00831435" w:rsidRPr="0009297A">
        <w:rPr>
          <w:rFonts w:ascii="Arial" w:hAnsi="Arial" w:cs="Arial"/>
          <w:sz w:val="20"/>
          <w:szCs w:val="20"/>
          <w:lang w:val="en-GB"/>
        </w:rPr>
        <w:t>hyperspectral</w:t>
      </w:r>
      <w:r w:rsidR="00831435" w:rsidRPr="0009297A">
        <w:rPr>
          <w:rFonts w:ascii="Arial" w:hAnsi="Arial" w:cs="Arial"/>
          <w:spacing w:val="-4"/>
          <w:sz w:val="20"/>
          <w:szCs w:val="20"/>
          <w:lang w:val="en-GB"/>
        </w:rPr>
        <w:t xml:space="preserve"> </w:t>
      </w:r>
      <w:r w:rsidR="00831435" w:rsidRPr="0009297A">
        <w:rPr>
          <w:rFonts w:ascii="Arial" w:hAnsi="Arial" w:cs="Arial"/>
          <w:sz w:val="20"/>
          <w:szCs w:val="20"/>
          <w:lang w:val="en-GB"/>
        </w:rPr>
        <w:t>imaging</w:t>
      </w:r>
      <w:r w:rsidR="00831435" w:rsidRPr="0009297A">
        <w:rPr>
          <w:rFonts w:ascii="Arial" w:hAnsi="Arial" w:cs="Arial"/>
          <w:spacing w:val="-5"/>
          <w:sz w:val="20"/>
          <w:szCs w:val="20"/>
          <w:lang w:val="en-GB"/>
        </w:rPr>
        <w:t xml:space="preserve"> </w:t>
      </w:r>
      <w:r w:rsidR="00831435" w:rsidRPr="0009297A">
        <w:rPr>
          <w:rFonts w:ascii="Arial" w:hAnsi="Arial" w:cs="Arial"/>
          <w:sz w:val="20"/>
          <w:szCs w:val="20"/>
          <w:lang w:val="en-GB"/>
        </w:rPr>
        <w:t>system</w:t>
      </w:r>
      <w:r w:rsidR="00831435" w:rsidRPr="0009297A">
        <w:rPr>
          <w:rFonts w:ascii="Arial" w:hAnsi="Arial" w:cs="Arial"/>
          <w:spacing w:val="-4"/>
          <w:sz w:val="20"/>
          <w:szCs w:val="20"/>
          <w:lang w:val="en-GB"/>
        </w:rPr>
        <w:t xml:space="preserve"> </w:t>
      </w:r>
      <w:r w:rsidR="00831435" w:rsidRPr="0009297A">
        <w:rPr>
          <w:rFonts w:ascii="Arial" w:hAnsi="Arial" w:cs="Arial"/>
          <w:sz w:val="20"/>
          <w:szCs w:val="20"/>
          <w:lang w:val="en-GB"/>
        </w:rPr>
        <w:t>that operated within the visible-near infrared (VNIR) spectral range. The average spectra of the embryo side,</w:t>
      </w:r>
      <w:r w:rsidR="00831435" w:rsidRPr="0009297A">
        <w:rPr>
          <w:rFonts w:ascii="Arial" w:hAnsi="Arial" w:cs="Arial"/>
          <w:spacing w:val="-1"/>
          <w:sz w:val="20"/>
          <w:szCs w:val="20"/>
          <w:lang w:val="en-GB"/>
        </w:rPr>
        <w:t xml:space="preserve"> </w:t>
      </w:r>
      <w:r w:rsidR="00831435" w:rsidRPr="0009297A">
        <w:rPr>
          <w:rFonts w:ascii="Arial" w:hAnsi="Arial" w:cs="Arial"/>
          <w:sz w:val="20"/>
          <w:szCs w:val="20"/>
          <w:lang w:val="en-GB"/>
        </w:rPr>
        <w:t>endosperm</w:t>
      </w:r>
      <w:r w:rsidR="00831435" w:rsidRPr="0009297A">
        <w:rPr>
          <w:rFonts w:ascii="Arial" w:hAnsi="Arial" w:cs="Arial"/>
          <w:spacing w:val="-1"/>
          <w:sz w:val="20"/>
          <w:szCs w:val="20"/>
          <w:lang w:val="en-GB"/>
        </w:rPr>
        <w:t xml:space="preserve"> </w:t>
      </w:r>
      <w:r w:rsidR="00831435" w:rsidRPr="0009297A">
        <w:rPr>
          <w:rFonts w:ascii="Arial" w:hAnsi="Arial" w:cs="Arial"/>
          <w:sz w:val="20"/>
          <w:szCs w:val="20"/>
          <w:lang w:val="en-GB"/>
        </w:rPr>
        <w:t>side,</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and</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both</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sides</w:t>
      </w:r>
      <w:r w:rsidR="00831435" w:rsidRPr="0009297A">
        <w:rPr>
          <w:rFonts w:ascii="Arial" w:hAnsi="Arial" w:cs="Arial"/>
          <w:spacing w:val="-1"/>
          <w:sz w:val="20"/>
          <w:szCs w:val="20"/>
          <w:lang w:val="en-GB"/>
        </w:rPr>
        <w:t xml:space="preserve"> </w:t>
      </w:r>
      <w:r w:rsidR="00831435" w:rsidRPr="0009297A">
        <w:rPr>
          <w:rFonts w:ascii="Arial" w:hAnsi="Arial" w:cs="Arial"/>
          <w:sz w:val="20"/>
          <w:szCs w:val="20"/>
          <w:lang w:val="en-GB"/>
        </w:rPr>
        <w:t>were</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extracted.</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The</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support</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vector</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machine</w:t>
      </w:r>
      <w:r w:rsidR="00831435" w:rsidRPr="0009297A">
        <w:rPr>
          <w:rFonts w:ascii="Arial" w:hAnsi="Arial" w:cs="Arial"/>
          <w:spacing w:val="-1"/>
          <w:sz w:val="20"/>
          <w:szCs w:val="20"/>
          <w:lang w:val="en-GB"/>
        </w:rPr>
        <w:t xml:space="preserve"> </w:t>
      </w:r>
      <w:r w:rsidR="00831435" w:rsidRPr="0009297A">
        <w:rPr>
          <w:rFonts w:ascii="Arial" w:hAnsi="Arial" w:cs="Arial"/>
          <w:sz w:val="20"/>
          <w:szCs w:val="20"/>
          <w:lang w:val="en-GB"/>
        </w:rPr>
        <w:t>(SVM) algorithm</w:t>
      </w:r>
      <w:r w:rsidR="00831435" w:rsidRPr="0009297A">
        <w:rPr>
          <w:rFonts w:ascii="Arial" w:hAnsi="Arial" w:cs="Arial"/>
          <w:spacing w:val="-9"/>
          <w:sz w:val="20"/>
          <w:szCs w:val="20"/>
          <w:lang w:val="en-GB"/>
        </w:rPr>
        <w:t xml:space="preserve"> </w:t>
      </w:r>
      <w:r w:rsidR="00831435" w:rsidRPr="0009297A">
        <w:rPr>
          <w:rFonts w:ascii="Arial" w:hAnsi="Arial" w:cs="Arial"/>
          <w:sz w:val="20"/>
          <w:szCs w:val="20"/>
          <w:lang w:val="en-GB"/>
        </w:rPr>
        <w:t>was</w:t>
      </w:r>
      <w:r w:rsidR="00831435" w:rsidRPr="0009297A">
        <w:rPr>
          <w:rFonts w:ascii="Arial" w:hAnsi="Arial" w:cs="Arial"/>
          <w:spacing w:val="-9"/>
          <w:sz w:val="20"/>
          <w:szCs w:val="20"/>
          <w:lang w:val="en-GB"/>
        </w:rPr>
        <w:t xml:space="preserve"> </w:t>
      </w:r>
      <w:r w:rsidR="00831435" w:rsidRPr="0009297A">
        <w:rPr>
          <w:rFonts w:ascii="Arial" w:hAnsi="Arial" w:cs="Arial"/>
          <w:sz w:val="20"/>
          <w:szCs w:val="20"/>
          <w:lang w:val="en-GB"/>
        </w:rPr>
        <w:t>used</w:t>
      </w:r>
      <w:r w:rsidR="00831435" w:rsidRPr="0009297A">
        <w:rPr>
          <w:rFonts w:ascii="Arial" w:hAnsi="Arial" w:cs="Arial"/>
          <w:spacing w:val="-10"/>
          <w:sz w:val="20"/>
          <w:szCs w:val="20"/>
          <w:lang w:val="en-GB"/>
        </w:rPr>
        <w:t xml:space="preserve"> </w:t>
      </w:r>
      <w:r w:rsidR="00831435" w:rsidRPr="0009297A">
        <w:rPr>
          <w:rFonts w:ascii="Arial" w:hAnsi="Arial" w:cs="Arial"/>
          <w:sz w:val="20"/>
          <w:szCs w:val="20"/>
          <w:lang w:val="en-GB"/>
        </w:rPr>
        <w:t>to</w:t>
      </w:r>
      <w:r w:rsidR="00831435" w:rsidRPr="0009297A">
        <w:rPr>
          <w:rFonts w:ascii="Arial" w:hAnsi="Arial" w:cs="Arial"/>
          <w:spacing w:val="-9"/>
          <w:sz w:val="20"/>
          <w:szCs w:val="20"/>
          <w:lang w:val="en-GB"/>
        </w:rPr>
        <w:t xml:space="preserve"> </w:t>
      </w:r>
      <w:r w:rsidR="00831435" w:rsidRPr="0009297A">
        <w:rPr>
          <w:rFonts w:ascii="Arial" w:hAnsi="Arial" w:cs="Arial"/>
          <w:sz w:val="20"/>
          <w:szCs w:val="20"/>
          <w:lang w:val="en-GB"/>
        </w:rPr>
        <w:t>develop</w:t>
      </w:r>
      <w:r w:rsidR="00831435" w:rsidRPr="0009297A">
        <w:rPr>
          <w:rFonts w:ascii="Arial" w:hAnsi="Arial" w:cs="Arial"/>
          <w:spacing w:val="-9"/>
          <w:sz w:val="20"/>
          <w:szCs w:val="20"/>
          <w:lang w:val="en-GB"/>
        </w:rPr>
        <w:t xml:space="preserve"> </w:t>
      </w:r>
      <w:r w:rsidR="00831435" w:rsidRPr="0009297A">
        <w:rPr>
          <w:rFonts w:ascii="Arial" w:hAnsi="Arial" w:cs="Arial"/>
          <w:sz w:val="20"/>
          <w:szCs w:val="20"/>
          <w:lang w:val="en-GB"/>
        </w:rPr>
        <w:t>classification</w:t>
      </w:r>
      <w:r w:rsidR="00831435" w:rsidRPr="0009297A">
        <w:rPr>
          <w:rFonts w:ascii="Arial" w:hAnsi="Arial" w:cs="Arial"/>
          <w:spacing w:val="-10"/>
          <w:sz w:val="20"/>
          <w:szCs w:val="20"/>
          <w:lang w:val="en-GB"/>
        </w:rPr>
        <w:t xml:space="preserve"> </w:t>
      </w:r>
      <w:r w:rsidR="00831435" w:rsidRPr="0009297A">
        <w:rPr>
          <w:rFonts w:ascii="Arial" w:hAnsi="Arial" w:cs="Arial"/>
          <w:sz w:val="20"/>
          <w:szCs w:val="20"/>
          <w:lang w:val="en-GB"/>
        </w:rPr>
        <w:t>models</w:t>
      </w:r>
      <w:r w:rsidR="00831435" w:rsidRPr="0009297A">
        <w:rPr>
          <w:rFonts w:ascii="Arial" w:hAnsi="Arial" w:cs="Arial"/>
          <w:spacing w:val="-9"/>
          <w:sz w:val="20"/>
          <w:szCs w:val="20"/>
          <w:lang w:val="en-GB"/>
        </w:rPr>
        <w:t xml:space="preserve"> </w:t>
      </w:r>
      <w:r w:rsidR="00831435" w:rsidRPr="0009297A">
        <w:rPr>
          <w:rFonts w:ascii="Arial" w:hAnsi="Arial" w:cs="Arial"/>
          <w:sz w:val="20"/>
          <w:szCs w:val="20"/>
          <w:lang w:val="en-GB"/>
        </w:rPr>
        <w:t>based</w:t>
      </w:r>
      <w:r w:rsidR="00831435" w:rsidRPr="0009297A">
        <w:rPr>
          <w:rFonts w:ascii="Arial" w:hAnsi="Arial" w:cs="Arial"/>
          <w:spacing w:val="-10"/>
          <w:sz w:val="20"/>
          <w:szCs w:val="20"/>
          <w:lang w:val="en-GB"/>
        </w:rPr>
        <w:t xml:space="preserve"> </w:t>
      </w:r>
      <w:r w:rsidR="00831435" w:rsidRPr="0009297A">
        <w:rPr>
          <w:rFonts w:ascii="Arial" w:hAnsi="Arial" w:cs="Arial"/>
          <w:sz w:val="20"/>
          <w:szCs w:val="20"/>
          <w:lang w:val="en-GB"/>
        </w:rPr>
        <w:t>on</w:t>
      </w:r>
      <w:r w:rsidR="00831435" w:rsidRPr="0009297A">
        <w:rPr>
          <w:rFonts w:ascii="Arial" w:hAnsi="Arial" w:cs="Arial"/>
          <w:spacing w:val="-10"/>
          <w:sz w:val="20"/>
          <w:szCs w:val="20"/>
          <w:lang w:val="en-GB"/>
        </w:rPr>
        <w:t xml:space="preserve"> </w:t>
      </w:r>
      <w:r w:rsidR="00831435" w:rsidRPr="0009297A">
        <w:rPr>
          <w:rFonts w:ascii="Arial" w:hAnsi="Arial" w:cs="Arial"/>
          <w:sz w:val="20"/>
          <w:szCs w:val="20"/>
          <w:lang w:val="en-GB"/>
        </w:rPr>
        <w:t>full</w:t>
      </w:r>
      <w:r w:rsidR="00831435" w:rsidRPr="0009297A">
        <w:rPr>
          <w:rFonts w:ascii="Arial" w:hAnsi="Arial" w:cs="Arial"/>
          <w:spacing w:val="-9"/>
          <w:sz w:val="20"/>
          <w:szCs w:val="20"/>
          <w:lang w:val="en-GB"/>
        </w:rPr>
        <w:t xml:space="preserve"> </w:t>
      </w:r>
      <w:r w:rsidR="00831435" w:rsidRPr="0009297A">
        <w:rPr>
          <w:rFonts w:ascii="Arial" w:hAnsi="Arial" w:cs="Arial"/>
          <w:sz w:val="20"/>
          <w:szCs w:val="20"/>
          <w:lang w:val="en-GB"/>
        </w:rPr>
        <w:t>spectra</w:t>
      </w:r>
      <w:r w:rsidR="00831435" w:rsidRPr="0009297A">
        <w:rPr>
          <w:rFonts w:ascii="Arial" w:hAnsi="Arial" w:cs="Arial"/>
          <w:spacing w:val="-11"/>
          <w:sz w:val="20"/>
          <w:szCs w:val="20"/>
          <w:lang w:val="en-GB"/>
        </w:rPr>
        <w:t xml:space="preserve"> </w:t>
      </w:r>
      <w:r w:rsidR="00831435" w:rsidRPr="0009297A">
        <w:rPr>
          <w:rFonts w:ascii="Arial" w:hAnsi="Arial" w:cs="Arial"/>
          <w:sz w:val="20"/>
          <w:szCs w:val="20"/>
          <w:lang w:val="en-GB"/>
        </w:rPr>
        <w:t>to</w:t>
      </w:r>
      <w:r w:rsidR="00831435" w:rsidRPr="0009297A">
        <w:rPr>
          <w:rFonts w:ascii="Arial" w:hAnsi="Arial" w:cs="Arial"/>
          <w:spacing w:val="-7"/>
          <w:sz w:val="20"/>
          <w:szCs w:val="20"/>
          <w:lang w:val="en-GB"/>
        </w:rPr>
        <w:t xml:space="preserve"> </w:t>
      </w:r>
      <w:r w:rsidR="00831435" w:rsidRPr="0009297A">
        <w:rPr>
          <w:rFonts w:ascii="Arial" w:hAnsi="Arial" w:cs="Arial"/>
          <w:sz w:val="20"/>
          <w:szCs w:val="20"/>
          <w:lang w:val="en-GB"/>
        </w:rPr>
        <w:t>evaluate</w:t>
      </w:r>
      <w:r w:rsidR="00831435" w:rsidRPr="0009297A">
        <w:rPr>
          <w:rFonts w:ascii="Arial" w:hAnsi="Arial" w:cs="Arial"/>
          <w:spacing w:val="-11"/>
          <w:sz w:val="20"/>
          <w:szCs w:val="20"/>
          <w:lang w:val="en-GB"/>
        </w:rPr>
        <w:t xml:space="preserve"> </w:t>
      </w:r>
      <w:r w:rsidR="00831435" w:rsidRPr="0009297A">
        <w:rPr>
          <w:rFonts w:ascii="Arial" w:hAnsi="Arial" w:cs="Arial"/>
          <w:sz w:val="20"/>
          <w:szCs w:val="20"/>
          <w:lang w:val="en-GB"/>
        </w:rPr>
        <w:t>the</w:t>
      </w:r>
      <w:r w:rsidR="00831435" w:rsidRPr="0009297A">
        <w:rPr>
          <w:rFonts w:ascii="Arial" w:hAnsi="Arial" w:cs="Arial"/>
          <w:spacing w:val="-11"/>
          <w:sz w:val="20"/>
          <w:szCs w:val="20"/>
          <w:lang w:val="en-GB"/>
        </w:rPr>
        <w:t xml:space="preserve"> </w:t>
      </w:r>
      <w:r w:rsidR="00831435" w:rsidRPr="0009297A">
        <w:rPr>
          <w:rFonts w:ascii="Arial" w:hAnsi="Arial" w:cs="Arial"/>
          <w:sz w:val="20"/>
          <w:szCs w:val="20"/>
          <w:lang w:val="en-GB"/>
        </w:rPr>
        <w:t>potential of hyperspectral imaging for maize seed detection and using the principal component analysis (PCA)</w:t>
      </w:r>
      <w:r w:rsidR="00831435" w:rsidRPr="0009297A">
        <w:rPr>
          <w:rFonts w:ascii="Arial" w:hAnsi="Arial" w:cs="Arial"/>
          <w:spacing w:val="-5"/>
          <w:sz w:val="20"/>
          <w:szCs w:val="20"/>
          <w:lang w:val="en-GB"/>
        </w:rPr>
        <w:t xml:space="preserve"> </w:t>
      </w:r>
      <w:r w:rsidR="00831435" w:rsidRPr="0009297A">
        <w:rPr>
          <w:rFonts w:ascii="Arial" w:hAnsi="Arial" w:cs="Arial"/>
          <w:sz w:val="20"/>
          <w:szCs w:val="20"/>
          <w:lang w:val="en-GB"/>
        </w:rPr>
        <w:t>and</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ANOVA</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to</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reduce</w:t>
      </w:r>
      <w:r w:rsidR="00831435" w:rsidRPr="0009297A">
        <w:rPr>
          <w:rFonts w:ascii="Arial" w:hAnsi="Arial" w:cs="Arial"/>
          <w:spacing w:val="-4"/>
          <w:sz w:val="20"/>
          <w:szCs w:val="20"/>
          <w:lang w:val="en-GB"/>
        </w:rPr>
        <w:t xml:space="preserve"> </w:t>
      </w:r>
      <w:r w:rsidR="00831435" w:rsidRPr="0009297A">
        <w:rPr>
          <w:rFonts w:ascii="Arial" w:hAnsi="Arial" w:cs="Arial"/>
          <w:sz w:val="20"/>
          <w:szCs w:val="20"/>
          <w:lang w:val="en-GB"/>
        </w:rPr>
        <w:t>data</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dimensionality</w:t>
      </w:r>
      <w:r w:rsidR="00831435" w:rsidRPr="0009297A">
        <w:rPr>
          <w:rFonts w:ascii="Arial" w:hAnsi="Arial" w:cs="Arial"/>
          <w:spacing w:val="-6"/>
          <w:sz w:val="20"/>
          <w:szCs w:val="20"/>
          <w:lang w:val="en-GB"/>
        </w:rPr>
        <w:t xml:space="preserve"> </w:t>
      </w:r>
      <w:r w:rsidR="00831435" w:rsidRPr="0009297A">
        <w:rPr>
          <w:rFonts w:ascii="Arial" w:hAnsi="Arial" w:cs="Arial"/>
          <w:sz w:val="20"/>
          <w:szCs w:val="20"/>
          <w:lang w:val="en-GB"/>
        </w:rPr>
        <w:t>and</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extract</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feature</w:t>
      </w:r>
      <w:r w:rsidR="00831435" w:rsidRPr="0009297A">
        <w:rPr>
          <w:rFonts w:ascii="Arial" w:hAnsi="Arial" w:cs="Arial"/>
          <w:spacing w:val="-5"/>
          <w:sz w:val="20"/>
          <w:szCs w:val="20"/>
          <w:lang w:val="en-GB"/>
        </w:rPr>
        <w:t xml:space="preserve"> </w:t>
      </w:r>
      <w:r w:rsidR="00831435" w:rsidRPr="0009297A">
        <w:rPr>
          <w:rFonts w:ascii="Arial" w:hAnsi="Arial" w:cs="Arial"/>
          <w:sz w:val="20"/>
          <w:szCs w:val="20"/>
          <w:lang w:val="en-GB"/>
        </w:rPr>
        <w:t>wavelengths. Both</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HS</w:t>
      </w:r>
      <w:r w:rsidR="00831435" w:rsidRPr="0009297A">
        <w:rPr>
          <w:rFonts w:ascii="Arial" w:hAnsi="Arial" w:cs="Arial"/>
          <w:spacing w:val="-3"/>
          <w:sz w:val="20"/>
          <w:szCs w:val="20"/>
          <w:lang w:val="en-GB"/>
        </w:rPr>
        <w:t xml:space="preserve"> </w:t>
      </w:r>
      <w:r w:rsidR="00831435" w:rsidRPr="0009297A">
        <w:rPr>
          <w:rFonts w:ascii="Arial" w:hAnsi="Arial" w:cs="Arial"/>
          <w:sz w:val="20"/>
          <w:szCs w:val="20"/>
          <w:lang w:val="en-GB"/>
        </w:rPr>
        <w:t>and GLCM image texture features were used to extract a total of 10 texture features from two-band ratio images for data fusion. The best classification accuracy</w:t>
      </w:r>
      <w:r w:rsidR="00831435" w:rsidRPr="0009297A">
        <w:rPr>
          <w:rFonts w:ascii="Arial" w:hAnsi="Arial" w:cs="Arial"/>
          <w:spacing w:val="-2"/>
          <w:sz w:val="20"/>
          <w:szCs w:val="20"/>
          <w:lang w:val="en-GB"/>
        </w:rPr>
        <w:t xml:space="preserve"> </w:t>
      </w:r>
      <w:r w:rsidR="00831435" w:rsidRPr="0009297A">
        <w:rPr>
          <w:rFonts w:ascii="Arial" w:hAnsi="Arial" w:cs="Arial"/>
          <w:sz w:val="20"/>
          <w:szCs w:val="20"/>
          <w:lang w:val="en-GB"/>
        </w:rPr>
        <w:t>of 97.5% for the prediction set was achieved by combining the two-band ratio of 1,987 nm/1,079 nm with image texture features, surpassing models using a single feature. The findings suggested that combining data in fusion models</w:t>
      </w:r>
      <w:r w:rsidR="00831435" w:rsidRPr="0009297A">
        <w:rPr>
          <w:rFonts w:ascii="Arial" w:hAnsi="Arial" w:cs="Arial"/>
          <w:spacing w:val="-15"/>
          <w:sz w:val="20"/>
          <w:szCs w:val="20"/>
          <w:lang w:val="en-GB"/>
        </w:rPr>
        <w:t xml:space="preserve"> </w:t>
      </w:r>
      <w:r w:rsidR="00831435" w:rsidRPr="0009297A">
        <w:rPr>
          <w:rFonts w:ascii="Arial" w:hAnsi="Arial" w:cs="Arial"/>
          <w:sz w:val="20"/>
          <w:szCs w:val="20"/>
          <w:lang w:val="en-GB"/>
        </w:rPr>
        <w:t>was</w:t>
      </w:r>
      <w:r w:rsidR="00831435" w:rsidRPr="0009297A">
        <w:rPr>
          <w:rFonts w:ascii="Arial" w:hAnsi="Arial" w:cs="Arial"/>
          <w:spacing w:val="-14"/>
          <w:sz w:val="20"/>
          <w:szCs w:val="20"/>
          <w:lang w:val="en-GB"/>
        </w:rPr>
        <w:t xml:space="preserve"> </w:t>
      </w:r>
      <w:r w:rsidR="00831435" w:rsidRPr="0009297A">
        <w:rPr>
          <w:rFonts w:ascii="Arial" w:hAnsi="Arial" w:cs="Arial"/>
          <w:sz w:val="20"/>
          <w:szCs w:val="20"/>
          <w:lang w:val="en-GB"/>
        </w:rPr>
        <w:t>more</w:t>
      </w:r>
      <w:r w:rsidR="00831435" w:rsidRPr="0009297A">
        <w:rPr>
          <w:rFonts w:ascii="Arial" w:hAnsi="Arial" w:cs="Arial"/>
          <w:spacing w:val="-14"/>
          <w:sz w:val="20"/>
          <w:szCs w:val="20"/>
          <w:lang w:val="en-GB"/>
        </w:rPr>
        <w:t xml:space="preserve"> </w:t>
      </w:r>
      <w:r w:rsidR="00831435" w:rsidRPr="0009297A">
        <w:rPr>
          <w:rFonts w:ascii="Arial" w:hAnsi="Arial" w:cs="Arial"/>
          <w:sz w:val="20"/>
          <w:szCs w:val="20"/>
          <w:lang w:val="en-GB"/>
        </w:rPr>
        <w:t>beneficial</w:t>
      </w:r>
      <w:r w:rsidR="00831435" w:rsidRPr="0009297A">
        <w:rPr>
          <w:rFonts w:ascii="Arial" w:hAnsi="Arial" w:cs="Arial"/>
          <w:spacing w:val="-13"/>
          <w:sz w:val="20"/>
          <w:szCs w:val="20"/>
          <w:lang w:val="en-GB"/>
        </w:rPr>
        <w:t xml:space="preserve"> </w:t>
      </w:r>
      <w:r w:rsidR="00831435" w:rsidRPr="0009297A">
        <w:rPr>
          <w:rFonts w:ascii="Arial" w:hAnsi="Arial" w:cs="Arial"/>
          <w:sz w:val="20"/>
          <w:szCs w:val="20"/>
          <w:lang w:val="en-GB"/>
        </w:rPr>
        <w:t>for</w:t>
      </w:r>
      <w:r w:rsidR="00831435" w:rsidRPr="0009297A">
        <w:rPr>
          <w:rFonts w:ascii="Arial" w:hAnsi="Arial" w:cs="Arial"/>
          <w:spacing w:val="-15"/>
          <w:sz w:val="20"/>
          <w:szCs w:val="20"/>
          <w:lang w:val="en-GB"/>
        </w:rPr>
        <w:t xml:space="preserve"> </w:t>
      </w:r>
      <w:r w:rsidR="00831435" w:rsidRPr="0009297A">
        <w:rPr>
          <w:rFonts w:ascii="Arial" w:hAnsi="Arial" w:cs="Arial"/>
          <w:sz w:val="20"/>
          <w:szCs w:val="20"/>
          <w:lang w:val="en-GB"/>
        </w:rPr>
        <w:t>maize</w:t>
      </w:r>
      <w:r w:rsidR="00831435" w:rsidRPr="0009297A">
        <w:rPr>
          <w:rFonts w:ascii="Arial" w:hAnsi="Arial" w:cs="Arial"/>
          <w:spacing w:val="-14"/>
          <w:sz w:val="20"/>
          <w:szCs w:val="20"/>
          <w:lang w:val="en-GB"/>
        </w:rPr>
        <w:t xml:space="preserve"> </w:t>
      </w:r>
      <w:r w:rsidR="00831435" w:rsidRPr="0009297A">
        <w:rPr>
          <w:rFonts w:ascii="Arial" w:hAnsi="Arial" w:cs="Arial"/>
          <w:sz w:val="20"/>
          <w:szCs w:val="20"/>
          <w:lang w:val="en-GB"/>
        </w:rPr>
        <w:t>seed</w:t>
      </w:r>
      <w:r w:rsidR="00831435" w:rsidRPr="0009297A">
        <w:rPr>
          <w:rFonts w:ascii="Arial" w:hAnsi="Arial" w:cs="Arial"/>
          <w:spacing w:val="-13"/>
          <w:sz w:val="20"/>
          <w:szCs w:val="20"/>
          <w:lang w:val="en-GB"/>
        </w:rPr>
        <w:t xml:space="preserve"> </w:t>
      </w:r>
      <w:r w:rsidR="00831435" w:rsidRPr="0009297A">
        <w:rPr>
          <w:rFonts w:ascii="Arial" w:hAnsi="Arial" w:cs="Arial"/>
          <w:sz w:val="20"/>
          <w:szCs w:val="20"/>
          <w:lang w:val="en-GB"/>
        </w:rPr>
        <w:t>classification</w:t>
      </w:r>
      <w:r w:rsidR="00831435" w:rsidRPr="0009297A">
        <w:rPr>
          <w:rFonts w:ascii="Arial" w:hAnsi="Arial" w:cs="Arial"/>
          <w:spacing w:val="-13"/>
          <w:sz w:val="20"/>
          <w:szCs w:val="20"/>
          <w:lang w:val="en-GB"/>
        </w:rPr>
        <w:t xml:space="preserve"> </w:t>
      </w:r>
      <w:r w:rsidR="00831435" w:rsidRPr="0009297A">
        <w:rPr>
          <w:rFonts w:ascii="Arial" w:hAnsi="Arial" w:cs="Arial"/>
          <w:sz w:val="20"/>
          <w:szCs w:val="20"/>
          <w:lang w:val="en-GB"/>
        </w:rPr>
        <w:t>compared</w:t>
      </w:r>
      <w:r w:rsidR="00831435" w:rsidRPr="0009297A">
        <w:rPr>
          <w:rFonts w:ascii="Arial" w:hAnsi="Arial" w:cs="Arial"/>
          <w:spacing w:val="-13"/>
          <w:sz w:val="20"/>
          <w:szCs w:val="20"/>
          <w:lang w:val="en-GB"/>
        </w:rPr>
        <w:t xml:space="preserve"> </w:t>
      </w:r>
      <w:r w:rsidR="00831435" w:rsidRPr="0009297A">
        <w:rPr>
          <w:rFonts w:ascii="Arial" w:hAnsi="Arial" w:cs="Arial"/>
          <w:sz w:val="20"/>
          <w:szCs w:val="20"/>
          <w:lang w:val="en-GB"/>
        </w:rPr>
        <w:t>to</w:t>
      </w:r>
      <w:r w:rsidR="00831435" w:rsidRPr="0009297A">
        <w:rPr>
          <w:rFonts w:ascii="Arial" w:hAnsi="Arial" w:cs="Arial"/>
          <w:spacing w:val="-10"/>
          <w:sz w:val="20"/>
          <w:szCs w:val="20"/>
          <w:lang w:val="en-GB"/>
        </w:rPr>
        <w:t xml:space="preserve"> </w:t>
      </w:r>
      <w:r w:rsidR="00831435" w:rsidRPr="0009297A">
        <w:rPr>
          <w:rFonts w:ascii="Arial" w:hAnsi="Arial" w:cs="Arial"/>
          <w:sz w:val="20"/>
          <w:szCs w:val="20"/>
          <w:lang w:val="en-GB"/>
        </w:rPr>
        <w:t>using</w:t>
      </w:r>
      <w:r w:rsidR="00831435" w:rsidRPr="0009297A">
        <w:rPr>
          <w:rFonts w:ascii="Arial" w:hAnsi="Arial" w:cs="Arial"/>
          <w:spacing w:val="-13"/>
          <w:sz w:val="20"/>
          <w:szCs w:val="20"/>
          <w:lang w:val="en-GB"/>
        </w:rPr>
        <w:t xml:space="preserve"> </w:t>
      </w:r>
      <w:r w:rsidR="00831435" w:rsidRPr="0009297A">
        <w:rPr>
          <w:rFonts w:ascii="Arial" w:hAnsi="Arial" w:cs="Arial"/>
          <w:sz w:val="20"/>
          <w:szCs w:val="20"/>
          <w:lang w:val="en-GB"/>
        </w:rPr>
        <w:t>single</w:t>
      </w:r>
      <w:r w:rsidR="00831435" w:rsidRPr="0009297A">
        <w:rPr>
          <w:rFonts w:ascii="Arial" w:hAnsi="Arial" w:cs="Arial"/>
          <w:spacing w:val="-14"/>
          <w:sz w:val="20"/>
          <w:szCs w:val="20"/>
          <w:lang w:val="en-GB"/>
        </w:rPr>
        <w:t xml:space="preserve"> </w:t>
      </w:r>
      <w:r w:rsidR="00831435" w:rsidRPr="0009297A">
        <w:rPr>
          <w:rFonts w:ascii="Arial" w:hAnsi="Arial" w:cs="Arial"/>
          <w:sz w:val="20"/>
          <w:szCs w:val="20"/>
          <w:lang w:val="en-GB"/>
        </w:rPr>
        <w:t>feature</w:t>
      </w:r>
      <w:r w:rsidR="00831435" w:rsidRPr="0009297A">
        <w:rPr>
          <w:rFonts w:ascii="Arial" w:hAnsi="Arial" w:cs="Arial"/>
          <w:spacing w:val="-14"/>
          <w:sz w:val="20"/>
          <w:szCs w:val="20"/>
          <w:lang w:val="en-GB"/>
        </w:rPr>
        <w:t xml:space="preserve"> </w:t>
      </w:r>
      <w:r w:rsidR="00831435" w:rsidRPr="0009297A">
        <w:rPr>
          <w:rFonts w:ascii="Arial" w:hAnsi="Arial" w:cs="Arial"/>
          <w:spacing w:val="-2"/>
          <w:sz w:val="20"/>
          <w:szCs w:val="20"/>
          <w:lang w:val="en-GB"/>
        </w:rPr>
        <w:t>models.</w:t>
      </w:r>
    </w:p>
    <w:p w14:paraId="0E711DB2" w14:textId="77777777" w:rsidR="00F31657" w:rsidRPr="0009297A" w:rsidRDefault="00F31657" w:rsidP="00F31657">
      <w:pPr>
        <w:pStyle w:val="Textoindependiente"/>
        <w:ind w:right="404" w:firstLine="720"/>
        <w:jc w:val="both"/>
        <w:rPr>
          <w:rFonts w:ascii="Arial" w:hAnsi="Arial" w:cs="Arial"/>
          <w:sz w:val="20"/>
          <w:szCs w:val="20"/>
          <w:lang w:val="en-GB"/>
        </w:rPr>
      </w:pPr>
    </w:p>
    <w:p w14:paraId="622C8369" w14:textId="2B8A3912" w:rsidR="003961DF" w:rsidRPr="0009297A" w:rsidRDefault="00B67E72" w:rsidP="00F31657">
      <w:pPr>
        <w:pStyle w:val="Textoindependiente"/>
        <w:ind w:right="402" w:firstLine="720"/>
        <w:jc w:val="both"/>
        <w:rPr>
          <w:rFonts w:ascii="Arial" w:hAnsi="Arial" w:cs="Arial"/>
          <w:sz w:val="20"/>
          <w:szCs w:val="20"/>
          <w:lang w:val="en-GB"/>
        </w:rPr>
      </w:pPr>
      <w:r w:rsidRPr="0009297A">
        <w:rPr>
          <w:rFonts w:ascii="Arial" w:hAnsi="Arial" w:cs="Arial"/>
          <w:sz w:val="20"/>
          <w:szCs w:val="20"/>
          <w:lang w:val="en-GB"/>
        </w:rPr>
        <w:fldChar w:fldCharType="begin"/>
      </w:r>
      <w:r w:rsidR="00C63D6B" w:rsidRPr="0009297A">
        <w:rPr>
          <w:rFonts w:ascii="Arial" w:hAnsi="Arial" w:cs="Arial"/>
          <w:sz w:val="20"/>
          <w:szCs w:val="20"/>
          <w:lang w:val="en-GB"/>
        </w:rPr>
        <w:instrText xml:space="preserve"> ADDIN ZOTERO_ITEM CSL_CITATION {"citationID":"JXDtOKop","properties":{"formattedCitation":"(Hong et al., 2022)","plainCitation":"(Hong et al., 2022)","dontUpdate":true,"noteIndex":0},"citationItems":[{"id":40,"uris":["http://zotero.org/users/local/66DEEv3G/items/DFHD8T2Y"],"itemData":{"id":40,"type":"article-journal","abstract":"Highlights\n            \n            \n              \n                \n                  An NIR-Vis hyperspectral imaging approach was developed to predict the viability of rice seeds.\n                \n                \n                  Through multi-step accelerated aging, seed lots in various states were used for the experiments.\n                \n                \n                  Models using spectral information and spectral-spatial information of hyperspectral images were used and compared.\n                \n              \n            \n            \n              Abstract.\n              Rice is one of the world’s most important food crops, and rice seed viability is an important factor in rice crop production. In this study, a visible–near infrared (vis–NIR) hyperspectral imaging system and spectral–spatial information modeling are used to predict the viability of rice seeds. Experimental samples are prepared using seeds harvested in two different years and artificially aged for various periods. Vis-NIR hyperspectral acquisition and germination tests of the prepared seed samples are performed. Partial least square (PLS)–discriminant analysis, a support vector machine (SVM), a PLS–SVM, a PLS–artificial neural network, and a one-dimensional–convolutional neural network (CNN) for the mean spectra of seeds, as well as a CNN, a PLS–CNN, and dual branch networks for the hyperspectral images of the seeds are applied for viability prediction modeling. Result shows that an accuracy of approximately 90% and high f1 scores can be obtained in most models. Furthermore, it is confirmed that models using spectral and spatial information can classify hard samples more effectively.  Keywords: Deep learning, Hyperspectral images, Rice, Seed, Spectroscopy, Viability.","container-title":"Journal of the ASABE","DOI":"10.13031/ja.14982","ISSN":"2769-3287","issue":"5","language":"en","page":"997-1006","source":"DOI.org (Crossref)","title":"Nondestructive Prediction of Rice Seed Viability Using Spectral and Spatial Information Modeling of Visible–Near Infrared Hyperspectral Images","URL":"https://elibrary.asabe.org/abstract.asp?AID=53553&amp;t=3&amp;dabs=Y&amp;redir=&amp;redirType=","volume":"65","author":[{"family":"Hong","given":"Suk-Ju"},{"family":"Yang","given":"Tao"},{"family":"Kim","given":"Sang-Yeon"},{"family":"Kim","given":"EungChan"},{"family":"Lee","given":"ChangHyup"},{"family":"Nurhisna","given":"Nandita Irasaulul"},{"family":"Kim","given":"Sungjay"},{"family":"Roh","given":"Seung-Woo"},{"family":"Ryu","given":"Jiwon"},{"family":"Kim","given":"Ghiseok"}],"accessed":{"date-parts":[["2025",3,29]]},"issued":{"date-parts":[["2022"]]}}}],"schema":"https://github.com/citation-style-language/schema/raw/master/csl-citation.json"} </w:instrText>
      </w:r>
      <w:r w:rsidRPr="0009297A">
        <w:rPr>
          <w:rFonts w:ascii="Arial" w:hAnsi="Arial" w:cs="Arial"/>
          <w:sz w:val="20"/>
          <w:szCs w:val="20"/>
          <w:lang w:val="en-GB"/>
        </w:rPr>
        <w:fldChar w:fldCharType="separate"/>
      </w:r>
      <w:r w:rsidRPr="0009297A">
        <w:rPr>
          <w:rFonts w:ascii="Arial" w:hAnsi="Arial" w:cs="Arial"/>
          <w:sz w:val="20"/>
          <w:szCs w:val="20"/>
          <w:lang w:val="en-GB"/>
        </w:rPr>
        <w:t>Hong et al (2022)</w:t>
      </w:r>
      <w:r w:rsidRPr="0009297A">
        <w:rPr>
          <w:rFonts w:ascii="Arial" w:hAnsi="Arial" w:cs="Arial"/>
          <w:sz w:val="20"/>
          <w:szCs w:val="20"/>
          <w:lang w:val="en-GB"/>
        </w:rPr>
        <w:fldChar w:fldCharType="end"/>
      </w:r>
      <w:r w:rsidR="00996107" w:rsidRPr="0009297A">
        <w:rPr>
          <w:rFonts w:ascii="Arial" w:hAnsi="Arial" w:cs="Arial"/>
          <w:sz w:val="20"/>
          <w:szCs w:val="20"/>
          <w:lang w:val="en-GB"/>
        </w:rPr>
        <w:t xml:space="preserve"> </w:t>
      </w:r>
      <w:r w:rsidRPr="0009297A">
        <w:rPr>
          <w:rFonts w:ascii="Arial" w:hAnsi="Arial" w:cs="Arial"/>
          <w:sz w:val="20"/>
          <w:szCs w:val="20"/>
          <w:lang w:val="en-GB"/>
        </w:rPr>
        <w:t>applied visible–near infrared (vis–NIR) hyperspectral imaging system and spectral–spatial information modelling for viability of rice seeds. Various machine learning models were applied for viability prediction, including Partial Least Squares (PLS)–Discriminant Analysis, Support Vector Machine (SVM), PLS–SVM, and PLS–Artificial Neural Network. Furthermore, a one-dimensional Convolutional Neural Network (1D-CNN) was used for analysing the mean spectra of rice seeds. For hyperspectral seed images, models such as CNN, PLS–CNN, and dual-branch networks were implemented to enhance prediction accuracy. Most models exhibited accuracy of approximately 90% and high f1 scores. Also, it is confirmed that models using spectral and spatial information can classify hard samples more effectively and rapidly.</w:t>
      </w:r>
    </w:p>
    <w:p w14:paraId="2A1C3319" w14:textId="77777777" w:rsidR="00BD4D8A" w:rsidRDefault="00BD4D8A" w:rsidP="00F31657">
      <w:pPr>
        <w:pStyle w:val="Textoindependiente"/>
        <w:ind w:right="402"/>
        <w:jc w:val="both"/>
        <w:rPr>
          <w:rFonts w:ascii="Arial" w:hAnsi="Arial" w:cs="Arial"/>
          <w:b/>
          <w:bCs/>
          <w:sz w:val="20"/>
          <w:szCs w:val="20"/>
          <w:lang w:val="en-GB"/>
        </w:rPr>
      </w:pPr>
    </w:p>
    <w:p w14:paraId="1532D641" w14:textId="2378362E" w:rsidR="00341738" w:rsidRDefault="00BD4D8A" w:rsidP="00F31657">
      <w:pPr>
        <w:pStyle w:val="Textoindependiente"/>
        <w:ind w:right="402"/>
        <w:jc w:val="both"/>
        <w:rPr>
          <w:rFonts w:ascii="Arial" w:hAnsi="Arial" w:cs="Arial"/>
          <w:sz w:val="20"/>
          <w:szCs w:val="20"/>
          <w:lang w:val="en-GB"/>
        </w:rPr>
      </w:pPr>
      <w:r>
        <w:rPr>
          <w:rFonts w:ascii="Arial" w:hAnsi="Arial" w:cs="Arial"/>
          <w:b/>
          <w:bCs/>
          <w:sz w:val="20"/>
          <w:szCs w:val="20"/>
          <w:lang w:val="en-GB"/>
        </w:rPr>
        <w:tab/>
      </w:r>
      <w:commentRangeStart w:id="8"/>
      <w:r w:rsidR="00281602" w:rsidRPr="0009297A">
        <w:rPr>
          <w:rFonts w:ascii="Arial" w:hAnsi="Arial" w:cs="Arial"/>
          <w:b/>
          <w:bCs/>
          <w:sz w:val="20"/>
          <w:szCs w:val="20"/>
          <w:lang w:val="en-GB"/>
        </w:rPr>
        <w:fldChar w:fldCharType="begin"/>
      </w:r>
      <w:r w:rsidR="00914E35" w:rsidRPr="0009297A">
        <w:rPr>
          <w:rFonts w:ascii="Arial" w:hAnsi="Arial" w:cs="Arial"/>
          <w:b/>
          <w:bCs/>
          <w:sz w:val="20"/>
          <w:szCs w:val="20"/>
          <w:lang w:val="en-GB"/>
        </w:rPr>
        <w:instrText xml:space="preserve"> ADDIN ZOTERO_ITEM CSL_CITATION {"citationID":"3H5vziXC","properties":{"formattedCitation":"(Alves et al., 2023)","plainCitation":"(Alves et al., 2023)","dontUpdate":true,"noteIndex":0},"citationItems":[{"id":69,"uris":["http://zotero.org/users/local/66DEEv3G/items/AY9RZYUL"],"itemData":{"id":69,"type":"article-journal","abstract":"Seed treatment with micronutrients is a crucial strategy for providing early seedling supply during development, and is commonly employed in soybean cultivation. However, responses to micronutrient treatment may vary based on seed vigor levels. Therefore, this study aimed to assess the potential of hyperspectral imaging combined with preprocessing and machine learning, compared to X-ray ﬂuorescence spectroscopy, in evaluating the dynamics of micronutrient uptake during the germination of soybean seeds with varying levels of vigor. Two seed lots with differing levels of vigor were utilized for the analysis. The absorption of micronutrients by the seeds was evaluated using X-ray ﬂuorescence spectroscopy (XRF), microprobe X-ray ﬂuorescence spectroscopy (µ-XRF) and hyperspectral imaging (HSI) in two regions of interest (cotyledons and the embryonic axis). Artiﬁcial neural network (ANN), decision tree (DT) and partial least squares–discriminant analysis (PLS-DA) classiﬁcation models, along with the Savitzky–Golay (SG), standard normal variation (SNV) and multiplicative scatter correction (MSC) methods, were employed to determine seed vigor based on the impact of micronutrient treatment. XRF identiﬁed higher concentrations of micronutrients in the treated seeds, with zinc being the predominant element. µ-XRF analysis revealed that a signiﬁcant proportion of the micronutrients remained adhered to the hilum and seed coat, irrespective of seed vigor. The PLS-DA classiﬁcation model using spectral data exhibited higher accuracy in classifying soybean seeds with high and low vigor, regardless of seed treatment with micronutrients and the analyzed region.","container-title":"Agronomy","DOI":"10.3390/agronomy13071945","ISSN":"2073-4395","issue":"7","language":"en","license":"https://creativecommons.org/licenses/by/4.0/","note":"publisher: MDPI AG","page":"1945","source":"Crossref","title":"Evaluation of the Effect of the Vigor of Soybean Seeds Treated with Micronutrients Using X-ray Fluorescence Spectroscopy and Hyperspectral Imaging","URL":"https://www.mdpi.com/2073-4395/13/7/1945","volume":"13","author":[{"family":"Alves","given":"Rafael Mateus"},{"family":"Gomes-Junior","given":"Francisco Guilhien"},{"family":"Carmo-Filho","given":"Abimael Dos Santos"},{"family":"Ribeiro","given":"Glória De Freitas Rocha"},{"family":"Rego","given":"Carlos Henrique Queiroz"},{"family":"Iost-Filho","given":"Fernando Henrique"},{"family":"Yamamoto","given":"Pedro Takao"}],"accessed":{"date-parts":[["2025",5,23]]},"issued":{"date-parts":[["2023",7,23]]}}}],"schema":"https://github.com/citation-style-language/schema/raw/master/csl-citation.json"} </w:instrText>
      </w:r>
      <w:r w:rsidR="00281602" w:rsidRPr="0009297A">
        <w:rPr>
          <w:rFonts w:ascii="Arial" w:hAnsi="Arial" w:cs="Arial"/>
          <w:b/>
          <w:bCs/>
          <w:sz w:val="20"/>
          <w:szCs w:val="20"/>
          <w:lang w:val="en-GB"/>
        </w:rPr>
        <w:fldChar w:fldCharType="separate"/>
      </w:r>
      <w:r w:rsidR="00281602" w:rsidRPr="0009297A">
        <w:rPr>
          <w:rFonts w:ascii="Arial" w:hAnsi="Arial" w:cs="Arial"/>
          <w:sz w:val="20"/>
          <w:szCs w:val="20"/>
        </w:rPr>
        <w:t>Alves et al (2023)</w:t>
      </w:r>
      <w:r w:rsidR="00281602" w:rsidRPr="0009297A">
        <w:rPr>
          <w:rFonts w:ascii="Arial" w:hAnsi="Arial" w:cs="Arial"/>
          <w:b/>
          <w:bCs/>
          <w:sz w:val="20"/>
          <w:szCs w:val="20"/>
          <w:lang w:val="en-GB"/>
        </w:rPr>
        <w:fldChar w:fldCharType="end"/>
      </w:r>
      <w:commentRangeEnd w:id="8"/>
      <w:r w:rsidR="00646F33">
        <w:rPr>
          <w:rStyle w:val="Refdecomentario"/>
          <w:rFonts w:asciiTheme="minorHAnsi" w:eastAsiaTheme="minorHAnsi" w:hAnsiTheme="minorHAnsi" w:cstheme="minorBidi"/>
          <w:kern w:val="2"/>
          <w:lang w:val="en-GB"/>
          <w14:ligatures w14:val="standardContextual"/>
        </w:rPr>
        <w:commentReference w:id="8"/>
      </w:r>
      <w:r w:rsidR="00281602" w:rsidRPr="0009297A">
        <w:rPr>
          <w:rFonts w:ascii="Arial" w:hAnsi="Arial" w:cs="Arial"/>
          <w:b/>
          <w:bCs/>
          <w:sz w:val="20"/>
          <w:szCs w:val="20"/>
          <w:lang w:val="en-GB"/>
        </w:rPr>
        <w:t xml:space="preserve"> </w:t>
      </w:r>
      <w:r w:rsidR="007C5341" w:rsidRPr="0009297A">
        <w:rPr>
          <w:rFonts w:ascii="Arial" w:hAnsi="Arial" w:cs="Arial"/>
          <w:sz w:val="20"/>
          <w:szCs w:val="20"/>
          <w:lang w:val="en-GB"/>
        </w:rPr>
        <w:t xml:space="preserve">assessed the potential of HSI collectively with preprocessing and machine learning compared to </w:t>
      </w:r>
      <w:proofErr w:type="gramStart"/>
      <w:r w:rsidR="007C5341" w:rsidRPr="0009297A">
        <w:rPr>
          <w:rFonts w:ascii="Arial" w:hAnsi="Arial" w:cs="Arial"/>
          <w:sz w:val="20"/>
          <w:szCs w:val="20"/>
          <w:lang w:val="en-GB"/>
        </w:rPr>
        <w:t>a</w:t>
      </w:r>
      <w:proofErr w:type="gramEnd"/>
      <w:r w:rsidR="007C5341" w:rsidRPr="0009297A">
        <w:rPr>
          <w:rFonts w:ascii="Arial" w:hAnsi="Arial" w:cs="Arial"/>
          <w:sz w:val="20"/>
          <w:szCs w:val="20"/>
          <w:lang w:val="en-GB"/>
        </w:rPr>
        <w:t xml:space="preserve"> X-ray fluorescence spectroscopy to evaluate </w:t>
      </w:r>
      <w:r w:rsidR="00807979" w:rsidRPr="0009297A">
        <w:rPr>
          <w:rFonts w:ascii="Arial" w:hAnsi="Arial" w:cs="Arial"/>
          <w:sz w:val="20"/>
          <w:szCs w:val="20"/>
          <w:lang w:val="en-GB"/>
        </w:rPr>
        <w:t xml:space="preserve">the uptake of micronutrients by soybean seeds of varying levels of vigour during germination. Seeds of the cultivar M5917 were treated with micronutrients in the following quantities:15.1% </w:t>
      </w:r>
      <w:commentRangeStart w:id="9"/>
      <w:r w:rsidR="00807979" w:rsidRPr="0009297A">
        <w:rPr>
          <w:rFonts w:ascii="Arial" w:hAnsi="Arial" w:cs="Arial"/>
          <w:sz w:val="20"/>
          <w:szCs w:val="20"/>
          <w:lang w:val="en-GB"/>
        </w:rPr>
        <w:t>Zn</w:t>
      </w:r>
      <w:commentRangeEnd w:id="9"/>
      <w:r w:rsidR="00646F33">
        <w:rPr>
          <w:rStyle w:val="Refdecomentario"/>
          <w:rFonts w:asciiTheme="minorHAnsi" w:eastAsiaTheme="minorHAnsi" w:hAnsiTheme="minorHAnsi" w:cstheme="minorBidi"/>
          <w:kern w:val="2"/>
          <w:lang w:val="en-GB"/>
          <w14:ligatures w14:val="standardContextual"/>
        </w:rPr>
        <w:commentReference w:id="9"/>
      </w:r>
      <w:r w:rsidR="00807979" w:rsidRPr="0009297A">
        <w:rPr>
          <w:rFonts w:ascii="Arial" w:hAnsi="Arial" w:cs="Arial"/>
          <w:sz w:val="20"/>
          <w:szCs w:val="20"/>
          <w:lang w:val="en-GB"/>
        </w:rPr>
        <w:t>, 9.4% Mn, 6.7% Cu and 3.2% Mo. Preprocessing methods like MSC</w:t>
      </w:r>
      <w:r w:rsidR="00D24D17" w:rsidRPr="0009297A">
        <w:rPr>
          <w:rFonts w:ascii="Arial" w:hAnsi="Arial" w:cs="Arial"/>
          <w:sz w:val="20"/>
          <w:szCs w:val="20"/>
          <w:lang w:val="en-GB"/>
        </w:rPr>
        <w:t>, SG</w:t>
      </w:r>
      <w:r w:rsidR="00807979" w:rsidRPr="0009297A">
        <w:rPr>
          <w:rFonts w:ascii="Arial" w:hAnsi="Arial" w:cs="Arial"/>
          <w:sz w:val="20"/>
          <w:szCs w:val="20"/>
          <w:lang w:val="en-GB"/>
        </w:rPr>
        <w:t xml:space="preserve"> and SNV, alongside machine learning algorithms such as ANN, DT, and PLS-DA, to effectively analyse spectral data.</w:t>
      </w:r>
      <w:r w:rsidR="00D24D17" w:rsidRPr="0009297A">
        <w:rPr>
          <w:rFonts w:ascii="Arial" w:hAnsi="Arial" w:cs="Arial"/>
          <w:sz w:val="20"/>
          <w:szCs w:val="20"/>
          <w:lang w:val="en-GB"/>
        </w:rPr>
        <w:t xml:space="preserve"> Among the models, PLS-DA provided a high accuracy of 97% and 100% for the cotyledon and embryonic axis regions, respectively. </w:t>
      </w:r>
      <w:r w:rsidR="00341738" w:rsidRPr="0009297A">
        <w:rPr>
          <w:rFonts w:ascii="Arial" w:hAnsi="Arial" w:cs="Arial"/>
          <w:sz w:val="20"/>
          <w:szCs w:val="20"/>
          <w:lang w:val="en-GB"/>
        </w:rPr>
        <w:t>This approach successfully discriminates between high and low vigour seeds, regardless of micronutrient treatment, demonstrating the potential use of HSI for seed quality assessment. It was observed that low vigour seeds consistently had higher reflectance in the near infrared portion of the spectrum, indicating a spectral signature for classification purposes.</w:t>
      </w:r>
    </w:p>
    <w:p w14:paraId="12856B76" w14:textId="77777777" w:rsidR="00BD4D8A" w:rsidRPr="0009297A" w:rsidRDefault="00BD4D8A" w:rsidP="00F31657">
      <w:pPr>
        <w:pStyle w:val="Textoindependiente"/>
        <w:ind w:right="402"/>
        <w:jc w:val="both"/>
        <w:rPr>
          <w:rFonts w:ascii="Arial" w:hAnsi="Arial" w:cs="Arial"/>
          <w:sz w:val="20"/>
          <w:szCs w:val="20"/>
          <w:lang w:val="en-GB"/>
        </w:rPr>
      </w:pPr>
    </w:p>
    <w:p w14:paraId="2E7DFF44" w14:textId="435751B8" w:rsidR="00914E35" w:rsidRPr="0009297A" w:rsidRDefault="00914E35" w:rsidP="00F31657">
      <w:pPr>
        <w:pStyle w:val="Textoindependiente"/>
        <w:ind w:right="402"/>
        <w:jc w:val="both"/>
        <w:rPr>
          <w:rFonts w:ascii="Arial" w:hAnsi="Arial" w:cs="Arial"/>
          <w:sz w:val="20"/>
          <w:szCs w:val="20"/>
          <w:lang w:val="en-GB"/>
        </w:rPr>
      </w:pPr>
      <w:r w:rsidRPr="0009297A">
        <w:rPr>
          <w:rFonts w:ascii="Arial" w:hAnsi="Arial" w:cs="Arial"/>
          <w:sz w:val="20"/>
          <w:szCs w:val="20"/>
          <w:lang w:val="en-GB"/>
        </w:rPr>
        <w:tab/>
      </w:r>
      <w:r w:rsidRPr="0009297A">
        <w:rPr>
          <w:rFonts w:ascii="Arial" w:hAnsi="Arial" w:cs="Arial"/>
          <w:sz w:val="20"/>
          <w:szCs w:val="20"/>
          <w:lang w:val="en-GB"/>
        </w:rPr>
        <w:fldChar w:fldCharType="begin"/>
      </w:r>
      <w:r w:rsidR="0009297A">
        <w:rPr>
          <w:rFonts w:ascii="Arial" w:hAnsi="Arial" w:cs="Arial"/>
          <w:sz w:val="20"/>
          <w:szCs w:val="20"/>
          <w:lang w:val="en-GB"/>
        </w:rPr>
        <w:instrText xml:space="preserve"> ADDIN ZOTERO_ITEM CSL_CITATION {"citationID":"sitDtcp1","properties":{"formattedCitation":"(Li et al., 2025)","plainCitation":"(Li et al., 2025)","noteIndex":0},"citationItems":[{"id":71,"uris":["http://zotero.org/users/local/66DEEv3G/items/FYJDMJW7"],"itemData":{"id":71,"type":"article-journal","abstract":"Accurate, rapid and non-destructive identification of common bean seed vigor is of great significance for the planting and efficient utilization of common bean. In this study, five common bean varieties were used as research objects, and four samples with different aging levels were obtained through artificial accelerated aging. Based on the standard germination experiment, the difference in vigor between aged seeds and healthy seeds was verified. Hyperspectral data with aging time of 0d, 2d, 4d and 6d were collected respectively, and onedimensional average spectra were extracted as modeling datasets using image processing technology. Aiming at the problem of rapid identification of common bean seed vigor, a Multi-scale Spectral Attention Residual Network (MSARN) was proposed in this study. VGG19, MoblieNet, Support Vector Machine (SVM), Random Forest (RF), K-Nearest Neighbor (KNN), and Partial Least Squares Discriminant Analysis (PLS-DA) were used to compare the performance. The results showed that compared to the traditional machine learning models, the deep learning models had better identification results without preprocessing, and MSARN had the best performance. After using the twice Successive Projections Algorithm (SPA), 40 characteristic wavelengths were extracted. The accuracy, precision, recall, and f1-score of SPA-SPA-MSARN for identifying common bean seeds of different vigor levels reached 98.75%, 98.97%, 98.80%, and 98.81%, respectively. Finally, the study applied SPA-SPA-MSARN to five single-variety common bean datasets, and the model was tested to achieve 100% accuracy in identifying vigor levels for four of the variety datasets. This study shows that hyperspectral technology combined with deep learning has great potential in identifying common bean seed vigor.","container-title":"Microchemical Journal","DOI":"10.1016/j.microc.2025.113133","ISSN":"0026-265X","language":"en","license":"https://www.elsevier.com/tdm/userlicense/1.0/","note":"publisher: Elsevier BV","page":"113133","source":"Crossref","title":"Research on identification of common bean seed vigor based on hyperspectral and deep learning","URL":"https://linkinghub.elsevier.com/retrieve/pii/S0026265X25004874","volume":"211","author":[{"family":"Li","given":"Shujia"},{"family":"Sun","given":"Laijun"},{"family":"Jin","given":"Xiuliang"},{"family":"Feng","given":"Guojun"},{"family":"Zhang","given":"Lingyu"},{"family":"Bai","given":"Hongyi"}],"accessed":{"date-parts":[["2025",5,23]]},"issued":{"date-parts":[["2025",4]]}}}],"schema":"https://github.com/citation-style-language/schema/raw/master/csl-citation.json"} </w:instrText>
      </w:r>
      <w:r w:rsidRPr="0009297A">
        <w:rPr>
          <w:rFonts w:ascii="Arial" w:hAnsi="Arial" w:cs="Arial"/>
          <w:sz w:val="20"/>
          <w:szCs w:val="20"/>
          <w:lang w:val="en-GB"/>
        </w:rPr>
        <w:fldChar w:fldCharType="separate"/>
      </w:r>
      <w:r w:rsidR="0009297A" w:rsidRPr="0009297A">
        <w:rPr>
          <w:rFonts w:ascii="Arial" w:hAnsi="Arial" w:cs="Arial"/>
          <w:sz w:val="20"/>
        </w:rPr>
        <w:t xml:space="preserve">Li et al. </w:t>
      </w:r>
      <w:r w:rsidR="00520536">
        <w:rPr>
          <w:rFonts w:ascii="Arial" w:hAnsi="Arial" w:cs="Arial"/>
          <w:sz w:val="20"/>
        </w:rPr>
        <w:t>(</w:t>
      </w:r>
      <w:r w:rsidR="0009297A" w:rsidRPr="0009297A">
        <w:rPr>
          <w:rFonts w:ascii="Arial" w:hAnsi="Arial" w:cs="Arial"/>
          <w:sz w:val="20"/>
        </w:rPr>
        <w:t>2025)</w:t>
      </w:r>
      <w:r w:rsidRPr="0009297A">
        <w:rPr>
          <w:rFonts w:ascii="Arial" w:hAnsi="Arial" w:cs="Arial"/>
          <w:sz w:val="20"/>
          <w:szCs w:val="20"/>
          <w:lang w:val="en-GB"/>
        </w:rPr>
        <w:fldChar w:fldCharType="end"/>
      </w:r>
      <w:r w:rsidRPr="0009297A">
        <w:rPr>
          <w:rFonts w:ascii="Arial" w:hAnsi="Arial" w:cs="Arial"/>
          <w:sz w:val="20"/>
          <w:szCs w:val="20"/>
          <w:lang w:val="en-GB"/>
        </w:rPr>
        <w:t xml:space="preserve"> employed hyperspectral imaging and deep learning to identify seed vigour of common bean seeds. Seeds of five different common bean varieties were subjected to </w:t>
      </w:r>
      <w:r w:rsidR="003B4D8A" w:rsidRPr="0009297A">
        <w:rPr>
          <w:rFonts w:ascii="Arial" w:hAnsi="Arial" w:cs="Arial"/>
          <w:sz w:val="20"/>
          <w:szCs w:val="20"/>
          <w:lang w:val="en-GB"/>
        </w:rPr>
        <w:t xml:space="preserve">artificially accelerated ageing, to attain </w:t>
      </w:r>
      <w:r w:rsidRPr="0009297A">
        <w:rPr>
          <w:rFonts w:ascii="Arial" w:hAnsi="Arial" w:cs="Arial"/>
          <w:sz w:val="20"/>
          <w:szCs w:val="20"/>
          <w:lang w:val="en-GB"/>
        </w:rPr>
        <w:t>varying ageing periods,</w:t>
      </w:r>
      <w:r w:rsidR="000C30D6" w:rsidRPr="0009297A">
        <w:rPr>
          <w:rFonts w:ascii="Arial" w:hAnsi="Arial" w:cs="Arial"/>
          <w:sz w:val="20"/>
          <w:szCs w:val="20"/>
          <w:lang w:val="en-GB"/>
        </w:rPr>
        <w:t xml:space="preserve"> </w:t>
      </w:r>
      <w:r w:rsidRPr="0009297A">
        <w:rPr>
          <w:rFonts w:ascii="Arial" w:hAnsi="Arial" w:cs="Arial"/>
          <w:sz w:val="20"/>
          <w:szCs w:val="20"/>
          <w:lang w:val="en-GB"/>
        </w:rPr>
        <w:t>that is</w:t>
      </w:r>
      <w:r w:rsidR="003B4D8A" w:rsidRPr="0009297A">
        <w:rPr>
          <w:rFonts w:ascii="Arial" w:hAnsi="Arial" w:cs="Arial"/>
          <w:sz w:val="20"/>
          <w:szCs w:val="20"/>
          <w:lang w:val="en-GB"/>
        </w:rPr>
        <w:t>,</w:t>
      </w:r>
      <w:r w:rsidRPr="0009297A">
        <w:rPr>
          <w:rFonts w:ascii="Arial" w:hAnsi="Arial" w:cs="Arial"/>
          <w:sz w:val="20"/>
          <w:szCs w:val="20"/>
          <w:lang w:val="en-GB"/>
        </w:rPr>
        <w:t xml:space="preserve"> </w:t>
      </w:r>
      <w:r w:rsidR="003B4D8A" w:rsidRPr="0009297A">
        <w:rPr>
          <w:rFonts w:ascii="Arial" w:hAnsi="Arial" w:cs="Arial"/>
          <w:sz w:val="20"/>
          <w:szCs w:val="20"/>
          <w:lang w:val="en-GB"/>
        </w:rPr>
        <w:t>0, 2,4, and 6 days.</w:t>
      </w:r>
      <w:r w:rsidR="00FA292D" w:rsidRPr="0009297A">
        <w:rPr>
          <w:rFonts w:ascii="Arial" w:hAnsi="Arial" w:cs="Arial"/>
          <w:sz w:val="20"/>
          <w:szCs w:val="20"/>
          <w:lang w:val="en-GB"/>
        </w:rPr>
        <w:t xml:space="preserve"> A new, potential deep learning architecture, the Multi-scale Spectral Attention Residual Network (MSARN) was developed that integrated CNNs, LSTMs, attention mechanisms, and residual connections to effectively utilize both local and contextual spectral features. MSARN </w:t>
      </w:r>
      <w:r w:rsidR="000C30D6" w:rsidRPr="0009297A">
        <w:rPr>
          <w:rFonts w:ascii="Arial" w:hAnsi="Arial" w:cs="Arial"/>
          <w:sz w:val="20"/>
          <w:szCs w:val="20"/>
          <w:lang w:val="en-GB"/>
        </w:rPr>
        <w:t xml:space="preserve">effectively performed better than </w:t>
      </w:r>
      <w:r w:rsidR="00FA292D" w:rsidRPr="0009297A">
        <w:rPr>
          <w:rFonts w:ascii="Arial" w:hAnsi="Arial" w:cs="Arial"/>
          <w:sz w:val="20"/>
          <w:szCs w:val="20"/>
          <w:lang w:val="en-GB"/>
        </w:rPr>
        <w:t xml:space="preserve">classical models (SVM, RF, KNN, PLS-DA) and other deep learning baselines (VGG19, </w:t>
      </w:r>
      <w:proofErr w:type="spellStart"/>
      <w:r w:rsidR="00FA292D" w:rsidRPr="0009297A">
        <w:rPr>
          <w:rFonts w:ascii="Arial" w:hAnsi="Arial" w:cs="Arial"/>
          <w:sz w:val="20"/>
          <w:szCs w:val="20"/>
          <w:lang w:val="en-GB"/>
        </w:rPr>
        <w:t>MobileNet</w:t>
      </w:r>
      <w:proofErr w:type="spellEnd"/>
      <w:r w:rsidR="00FA292D" w:rsidRPr="0009297A">
        <w:rPr>
          <w:rFonts w:ascii="Arial" w:hAnsi="Arial" w:cs="Arial"/>
          <w:sz w:val="20"/>
          <w:szCs w:val="20"/>
          <w:lang w:val="en-GB"/>
        </w:rPr>
        <w:t xml:space="preserve">) without preprocessing. Following </w:t>
      </w:r>
      <w:r w:rsidR="000C30D6" w:rsidRPr="0009297A">
        <w:rPr>
          <w:rFonts w:ascii="Arial" w:hAnsi="Arial" w:cs="Arial"/>
          <w:sz w:val="20"/>
          <w:szCs w:val="20"/>
          <w:lang w:val="en-GB"/>
        </w:rPr>
        <w:t xml:space="preserve">the application of </w:t>
      </w:r>
      <w:r w:rsidR="00FA292D" w:rsidRPr="0009297A">
        <w:rPr>
          <w:rFonts w:ascii="Arial" w:hAnsi="Arial" w:cs="Arial"/>
          <w:sz w:val="20"/>
          <w:szCs w:val="20"/>
          <w:lang w:val="en-GB"/>
        </w:rPr>
        <w:t>dual Successive Projections Algorithm (SPA), 40 wavelengths were selected which</w:t>
      </w:r>
      <w:r w:rsidR="00E366FA">
        <w:rPr>
          <w:rFonts w:ascii="Arial" w:hAnsi="Arial" w:cs="Arial"/>
          <w:sz w:val="20"/>
          <w:szCs w:val="20"/>
          <w:lang w:val="en-GB"/>
        </w:rPr>
        <w:t xml:space="preserve"> </w:t>
      </w:r>
      <w:r w:rsidR="00FA292D" w:rsidRPr="0009297A">
        <w:rPr>
          <w:rFonts w:ascii="Arial" w:hAnsi="Arial" w:cs="Arial"/>
          <w:sz w:val="20"/>
          <w:szCs w:val="20"/>
          <w:lang w:val="en-GB"/>
        </w:rPr>
        <w:t>enabled the SPA-SPA-MSARN model to reach an accuracy of 98.75%, with certain single-variety datasets reporting accurac</w:t>
      </w:r>
      <w:r w:rsidR="000C30D6" w:rsidRPr="0009297A">
        <w:rPr>
          <w:rFonts w:ascii="Arial" w:hAnsi="Arial" w:cs="Arial"/>
          <w:sz w:val="20"/>
          <w:szCs w:val="20"/>
          <w:lang w:val="en-GB"/>
        </w:rPr>
        <w:t>y</w:t>
      </w:r>
      <w:r w:rsidR="00FA292D" w:rsidRPr="0009297A">
        <w:rPr>
          <w:rFonts w:ascii="Arial" w:hAnsi="Arial" w:cs="Arial"/>
          <w:sz w:val="20"/>
          <w:szCs w:val="20"/>
          <w:lang w:val="en-GB"/>
        </w:rPr>
        <w:t xml:space="preserve"> of 100%</w:t>
      </w:r>
      <w:r w:rsidR="000C30D6" w:rsidRPr="0009297A">
        <w:rPr>
          <w:rFonts w:ascii="Arial" w:hAnsi="Arial" w:cs="Arial"/>
          <w:sz w:val="20"/>
          <w:szCs w:val="20"/>
          <w:lang w:val="en-GB"/>
        </w:rPr>
        <w:t>.</w:t>
      </w:r>
    </w:p>
    <w:p w14:paraId="62019DA1" w14:textId="7309124F" w:rsidR="00341738" w:rsidRPr="0009297A" w:rsidRDefault="00341738" w:rsidP="00F31657">
      <w:pPr>
        <w:pStyle w:val="Textoindependiente"/>
        <w:ind w:right="402"/>
        <w:jc w:val="both"/>
        <w:rPr>
          <w:rFonts w:ascii="Arial" w:hAnsi="Arial" w:cs="Arial"/>
          <w:sz w:val="20"/>
          <w:szCs w:val="20"/>
          <w:lang w:val="en-GB"/>
        </w:rPr>
      </w:pPr>
      <w:r w:rsidRPr="0009297A">
        <w:rPr>
          <w:rFonts w:ascii="Arial" w:hAnsi="Arial" w:cs="Arial"/>
          <w:sz w:val="20"/>
          <w:szCs w:val="20"/>
          <w:lang w:val="en-GB"/>
        </w:rPr>
        <w:tab/>
      </w:r>
    </w:p>
    <w:p w14:paraId="3D41E132" w14:textId="77777777" w:rsidR="00BD4D8A" w:rsidRDefault="00FC0871" w:rsidP="00F31657">
      <w:pPr>
        <w:pStyle w:val="Textoindependiente"/>
        <w:ind w:right="402" w:firstLine="720"/>
        <w:jc w:val="both"/>
        <w:rPr>
          <w:rFonts w:ascii="Arial" w:hAnsi="Arial" w:cs="Arial"/>
          <w:sz w:val="20"/>
          <w:szCs w:val="20"/>
          <w:lang w:val="en-GB"/>
        </w:rPr>
      </w:pPr>
      <w:r w:rsidRPr="0009297A">
        <w:rPr>
          <w:rFonts w:ascii="Arial" w:hAnsi="Arial" w:cs="Arial"/>
          <w:sz w:val="20"/>
          <w:szCs w:val="20"/>
          <w:lang w:val="en-GB"/>
        </w:rPr>
        <w:t xml:space="preserve">Sun </w:t>
      </w:r>
      <w:r w:rsidRPr="0009297A">
        <w:rPr>
          <w:rFonts w:ascii="Arial" w:hAnsi="Arial" w:cs="Arial"/>
          <w:i/>
          <w:iCs/>
          <w:sz w:val="20"/>
          <w:szCs w:val="20"/>
          <w:lang w:val="en-GB"/>
        </w:rPr>
        <w:t>et al</w:t>
      </w:r>
      <w:r w:rsidR="00ED0070" w:rsidRPr="0009297A">
        <w:rPr>
          <w:rFonts w:ascii="Arial" w:hAnsi="Arial" w:cs="Arial"/>
          <w:i/>
          <w:iCs/>
          <w:sz w:val="20"/>
          <w:szCs w:val="20"/>
          <w:lang w:val="en-GB"/>
        </w:rPr>
        <w:t xml:space="preserve"> </w:t>
      </w:r>
      <w:r w:rsidR="00ED0070" w:rsidRPr="0009297A">
        <w:rPr>
          <w:rFonts w:ascii="Arial" w:hAnsi="Arial" w:cs="Arial"/>
          <w:sz w:val="20"/>
          <w:szCs w:val="20"/>
          <w:lang w:val="en-GB"/>
        </w:rPr>
        <w:t>(20</w:t>
      </w:r>
      <w:r w:rsidR="00BE5F77" w:rsidRPr="0009297A">
        <w:rPr>
          <w:rFonts w:ascii="Arial" w:hAnsi="Arial" w:cs="Arial"/>
          <w:sz w:val="20"/>
          <w:szCs w:val="20"/>
          <w:lang w:val="en-GB"/>
        </w:rPr>
        <w:t xml:space="preserve">24) </w:t>
      </w:r>
      <w:r w:rsidR="009C29AD" w:rsidRPr="0009297A">
        <w:rPr>
          <w:rFonts w:ascii="Arial" w:hAnsi="Arial" w:cs="Arial"/>
          <w:sz w:val="20"/>
          <w:szCs w:val="20"/>
          <w:lang w:val="en-GB"/>
        </w:rPr>
        <w:t xml:space="preserve">discussed the </w:t>
      </w:r>
      <w:r w:rsidR="00B723AA" w:rsidRPr="0009297A">
        <w:rPr>
          <w:rFonts w:ascii="Arial" w:hAnsi="Arial" w:cs="Arial"/>
          <w:sz w:val="20"/>
          <w:szCs w:val="20"/>
          <w:lang w:val="en-GB"/>
        </w:rPr>
        <w:t>practicality</w:t>
      </w:r>
      <w:r w:rsidR="009C29AD" w:rsidRPr="0009297A">
        <w:rPr>
          <w:rFonts w:ascii="Arial" w:hAnsi="Arial" w:cs="Arial"/>
          <w:sz w:val="20"/>
          <w:szCs w:val="20"/>
          <w:lang w:val="en-GB"/>
        </w:rPr>
        <w:t xml:space="preserve"> of using</w:t>
      </w:r>
      <w:r w:rsidR="005720C6" w:rsidRPr="0009297A">
        <w:rPr>
          <w:rFonts w:ascii="Arial" w:hAnsi="Arial" w:cs="Arial"/>
          <w:sz w:val="20"/>
          <w:szCs w:val="20"/>
          <w:lang w:val="en-GB"/>
        </w:rPr>
        <w:t xml:space="preserve"> </w:t>
      </w:r>
      <w:r w:rsidR="006F61F7" w:rsidRPr="0009297A">
        <w:rPr>
          <w:rFonts w:ascii="Arial" w:hAnsi="Arial" w:cs="Arial"/>
          <w:sz w:val="20"/>
          <w:szCs w:val="20"/>
          <w:lang w:val="en-GB"/>
        </w:rPr>
        <w:t xml:space="preserve">visible near-infrared hyperspectral imaging technology </w:t>
      </w:r>
      <w:r w:rsidR="008357D6" w:rsidRPr="0009297A">
        <w:rPr>
          <w:rFonts w:ascii="Arial" w:hAnsi="Arial" w:cs="Arial"/>
          <w:sz w:val="20"/>
          <w:szCs w:val="20"/>
          <w:lang w:val="en-GB"/>
        </w:rPr>
        <w:t>(Vis-NIR–</w:t>
      </w:r>
      <w:r w:rsidR="00AF2554" w:rsidRPr="0009297A">
        <w:rPr>
          <w:rFonts w:ascii="Arial" w:hAnsi="Arial" w:cs="Arial"/>
          <w:sz w:val="20"/>
          <w:szCs w:val="20"/>
          <w:lang w:val="en-GB"/>
        </w:rPr>
        <w:t>HSI</w:t>
      </w:r>
      <w:r w:rsidR="00FF4057" w:rsidRPr="0009297A">
        <w:rPr>
          <w:rFonts w:ascii="Arial" w:hAnsi="Arial" w:cs="Arial"/>
          <w:sz w:val="20"/>
          <w:szCs w:val="20"/>
          <w:lang w:val="en-GB"/>
        </w:rPr>
        <w:t>) for</w:t>
      </w:r>
      <w:r w:rsidR="00F40EFF" w:rsidRPr="0009297A">
        <w:rPr>
          <w:rFonts w:ascii="Arial" w:hAnsi="Arial" w:cs="Arial"/>
          <w:sz w:val="20"/>
          <w:szCs w:val="20"/>
          <w:lang w:val="en-GB"/>
        </w:rPr>
        <w:t xml:space="preserve"> </w:t>
      </w:r>
      <w:r w:rsidR="00FF4057" w:rsidRPr="0009297A">
        <w:rPr>
          <w:rFonts w:ascii="Arial" w:hAnsi="Arial" w:cs="Arial"/>
          <w:sz w:val="20"/>
          <w:szCs w:val="20"/>
          <w:lang w:val="en-GB"/>
        </w:rPr>
        <w:t xml:space="preserve">assessing the </w:t>
      </w:r>
      <w:r w:rsidR="00EA1870" w:rsidRPr="0009297A">
        <w:rPr>
          <w:rFonts w:ascii="Arial" w:hAnsi="Arial" w:cs="Arial"/>
          <w:sz w:val="20"/>
          <w:szCs w:val="20"/>
          <w:lang w:val="en-GB"/>
        </w:rPr>
        <w:t xml:space="preserve">viability of the seeds of </w:t>
      </w:r>
      <w:r w:rsidR="00EB27B4" w:rsidRPr="0009297A">
        <w:rPr>
          <w:rFonts w:ascii="Arial" w:hAnsi="Arial" w:cs="Arial"/>
          <w:sz w:val="20"/>
          <w:szCs w:val="20"/>
          <w:lang w:val="en-GB"/>
        </w:rPr>
        <w:t>watermelon (</w:t>
      </w:r>
      <w:r w:rsidR="00EB27B4" w:rsidRPr="0009297A">
        <w:rPr>
          <w:rFonts w:ascii="Arial" w:hAnsi="Arial" w:cs="Arial"/>
          <w:i/>
          <w:iCs/>
          <w:sz w:val="20"/>
          <w:szCs w:val="20"/>
          <w:lang w:val="en-GB"/>
        </w:rPr>
        <w:t>Citrullus lanatus</w:t>
      </w:r>
      <w:r w:rsidR="00EB27B4" w:rsidRPr="0009297A">
        <w:rPr>
          <w:rFonts w:ascii="Arial" w:hAnsi="Arial" w:cs="Arial"/>
          <w:sz w:val="20"/>
          <w:szCs w:val="20"/>
          <w:lang w:val="en-GB"/>
        </w:rPr>
        <w:t>).</w:t>
      </w:r>
      <w:r w:rsidR="002E0C9B" w:rsidRPr="0009297A">
        <w:rPr>
          <w:rFonts w:ascii="Arial" w:hAnsi="Arial" w:cs="Arial"/>
          <w:sz w:val="20"/>
          <w:szCs w:val="20"/>
          <w:lang w:val="en-GB"/>
        </w:rPr>
        <w:t xml:space="preserve">15 g of seeds </w:t>
      </w:r>
      <w:r w:rsidR="002E6D55" w:rsidRPr="0009297A">
        <w:rPr>
          <w:rFonts w:ascii="Arial" w:hAnsi="Arial" w:cs="Arial"/>
          <w:sz w:val="20"/>
          <w:szCs w:val="20"/>
          <w:lang w:val="en-GB"/>
        </w:rPr>
        <w:t>was</w:t>
      </w:r>
      <w:r w:rsidR="002E0C9B" w:rsidRPr="0009297A">
        <w:rPr>
          <w:rFonts w:ascii="Arial" w:hAnsi="Arial" w:cs="Arial"/>
          <w:sz w:val="20"/>
          <w:szCs w:val="20"/>
          <w:lang w:val="en-GB"/>
        </w:rPr>
        <w:t xml:space="preserve"> taken and divided into 2 different </w:t>
      </w:r>
      <w:r w:rsidR="002F73A1" w:rsidRPr="0009297A">
        <w:rPr>
          <w:rFonts w:ascii="Arial" w:hAnsi="Arial" w:cs="Arial"/>
          <w:sz w:val="20"/>
          <w:szCs w:val="20"/>
          <w:lang w:val="en-GB"/>
        </w:rPr>
        <w:t>sets containing 50 samples each</w:t>
      </w:r>
      <w:r w:rsidR="00061879" w:rsidRPr="0009297A">
        <w:rPr>
          <w:rFonts w:ascii="Arial" w:hAnsi="Arial" w:cs="Arial"/>
          <w:sz w:val="20"/>
          <w:szCs w:val="20"/>
          <w:lang w:val="en-GB"/>
        </w:rPr>
        <w:t>.</w:t>
      </w:r>
      <w:r w:rsidR="00796F67" w:rsidRPr="0009297A">
        <w:rPr>
          <w:rFonts w:ascii="Arial" w:hAnsi="Arial" w:cs="Arial"/>
          <w:sz w:val="20"/>
          <w:szCs w:val="20"/>
          <w:lang w:val="en-GB"/>
        </w:rPr>
        <w:t xml:space="preserve"> One of the samples was sterilized </w:t>
      </w:r>
      <w:r w:rsidR="008367A9" w:rsidRPr="0009297A">
        <w:rPr>
          <w:rFonts w:ascii="Arial" w:hAnsi="Arial" w:cs="Arial"/>
          <w:sz w:val="20"/>
          <w:szCs w:val="20"/>
          <w:lang w:val="en-GB"/>
        </w:rPr>
        <w:t>using Lichen Technology Electric Heating device at a moderate temperature</w:t>
      </w:r>
      <w:r w:rsidR="008553C9" w:rsidRPr="0009297A">
        <w:rPr>
          <w:rFonts w:ascii="Arial" w:hAnsi="Arial" w:cs="Arial"/>
          <w:sz w:val="20"/>
          <w:szCs w:val="20"/>
          <w:lang w:val="en-GB"/>
        </w:rPr>
        <w:t xml:space="preserve"> and was denoted as </w:t>
      </w:r>
      <w:r w:rsidR="00D158A6" w:rsidRPr="0009297A">
        <w:rPr>
          <w:rFonts w:ascii="Arial" w:hAnsi="Arial" w:cs="Arial"/>
          <w:sz w:val="20"/>
          <w:szCs w:val="20"/>
          <w:lang w:val="en-GB"/>
        </w:rPr>
        <w:t xml:space="preserve">(W-NL) and the unsterilized one was denoted as </w:t>
      </w:r>
      <w:r w:rsidR="000C4F60" w:rsidRPr="0009297A">
        <w:rPr>
          <w:rFonts w:ascii="Arial" w:hAnsi="Arial" w:cs="Arial"/>
          <w:sz w:val="20"/>
          <w:szCs w:val="20"/>
          <w:lang w:val="en-GB"/>
        </w:rPr>
        <w:t>(W-L).</w:t>
      </w:r>
      <w:r w:rsidR="00283DED" w:rsidRPr="0009297A">
        <w:rPr>
          <w:rFonts w:ascii="Arial" w:hAnsi="Arial" w:cs="Arial"/>
          <w:sz w:val="20"/>
          <w:szCs w:val="20"/>
          <w:lang w:val="en-GB"/>
        </w:rPr>
        <w:t xml:space="preserve"> </w:t>
      </w:r>
      <w:r w:rsidR="005900F8" w:rsidRPr="0009297A">
        <w:rPr>
          <w:rFonts w:ascii="Arial" w:hAnsi="Arial" w:cs="Arial"/>
          <w:sz w:val="20"/>
          <w:szCs w:val="20"/>
          <w:lang w:val="en-GB"/>
        </w:rPr>
        <w:t xml:space="preserve">The raw spectral data obtained initially was preprocessed </w:t>
      </w:r>
      <w:r w:rsidR="001A628F" w:rsidRPr="0009297A">
        <w:rPr>
          <w:rFonts w:ascii="Arial" w:hAnsi="Arial" w:cs="Arial"/>
          <w:sz w:val="20"/>
          <w:szCs w:val="20"/>
          <w:lang w:val="en-GB"/>
        </w:rPr>
        <w:t>with the help of different</w:t>
      </w:r>
      <w:r w:rsidR="005900F8" w:rsidRPr="0009297A">
        <w:rPr>
          <w:rFonts w:ascii="Arial" w:hAnsi="Arial" w:cs="Arial"/>
          <w:sz w:val="20"/>
          <w:szCs w:val="20"/>
          <w:lang w:val="en-GB"/>
        </w:rPr>
        <w:t xml:space="preserve"> </w:t>
      </w:r>
      <w:proofErr w:type="spellStart"/>
      <w:r w:rsidR="00F96502" w:rsidRPr="0009297A">
        <w:rPr>
          <w:rFonts w:ascii="Arial" w:hAnsi="Arial" w:cs="Arial"/>
          <w:sz w:val="20"/>
          <w:szCs w:val="20"/>
          <w:lang w:val="en-GB"/>
        </w:rPr>
        <w:t>Savitzky</w:t>
      </w:r>
      <w:proofErr w:type="spellEnd"/>
      <w:r w:rsidR="00F96502" w:rsidRPr="0009297A">
        <w:rPr>
          <w:rFonts w:ascii="Arial" w:hAnsi="Arial" w:cs="Arial"/>
          <w:sz w:val="20"/>
          <w:szCs w:val="20"/>
          <w:lang w:val="en-GB"/>
        </w:rPr>
        <w:t>–Golay (SG) smoothing, and standard normalized variate (SNV) preprocessing methods</w:t>
      </w:r>
      <w:r w:rsidR="001A628F" w:rsidRPr="0009297A">
        <w:rPr>
          <w:rFonts w:ascii="Arial" w:hAnsi="Arial" w:cs="Arial"/>
          <w:sz w:val="20"/>
          <w:szCs w:val="20"/>
          <w:lang w:val="en-GB"/>
        </w:rPr>
        <w:t>.</w:t>
      </w:r>
      <w:r w:rsidR="00975201" w:rsidRPr="0009297A">
        <w:rPr>
          <w:rFonts w:ascii="Arial" w:hAnsi="Arial" w:cs="Arial"/>
          <w:sz w:val="20"/>
          <w:szCs w:val="20"/>
          <w:lang w:val="en-GB"/>
        </w:rPr>
        <w:t xml:space="preserve"> </w:t>
      </w:r>
      <w:r w:rsidR="002F26F2" w:rsidRPr="0009297A">
        <w:rPr>
          <w:rFonts w:ascii="Arial" w:hAnsi="Arial" w:cs="Arial"/>
          <w:sz w:val="20"/>
          <w:szCs w:val="20"/>
          <w:lang w:val="en-GB"/>
        </w:rPr>
        <w:t>Characterist</w:t>
      </w:r>
      <w:r w:rsidR="00975201" w:rsidRPr="0009297A">
        <w:rPr>
          <w:rFonts w:ascii="Arial" w:hAnsi="Arial" w:cs="Arial"/>
          <w:sz w:val="20"/>
          <w:szCs w:val="20"/>
          <w:lang w:val="en-GB"/>
        </w:rPr>
        <w:t>i</w:t>
      </w:r>
      <w:r w:rsidR="002F26F2" w:rsidRPr="0009297A">
        <w:rPr>
          <w:rFonts w:ascii="Arial" w:hAnsi="Arial" w:cs="Arial"/>
          <w:sz w:val="20"/>
          <w:szCs w:val="20"/>
          <w:lang w:val="en-GB"/>
        </w:rPr>
        <w:t>c</w:t>
      </w:r>
      <w:r w:rsidR="00975201" w:rsidRPr="0009297A">
        <w:rPr>
          <w:rFonts w:ascii="Arial" w:hAnsi="Arial" w:cs="Arial"/>
          <w:sz w:val="20"/>
          <w:szCs w:val="20"/>
          <w:lang w:val="en-GB"/>
        </w:rPr>
        <w:t xml:space="preserve"> wavelength selection was done by </w:t>
      </w:r>
      <w:r w:rsidR="00AB6E0B" w:rsidRPr="0009297A">
        <w:rPr>
          <w:rFonts w:ascii="Arial" w:hAnsi="Arial" w:cs="Arial"/>
          <w:sz w:val="20"/>
          <w:szCs w:val="20"/>
          <w:lang w:val="en-GB"/>
        </w:rPr>
        <w:t>PCA and VISSA algorithms</w:t>
      </w:r>
      <w:r w:rsidR="009B7D33" w:rsidRPr="0009297A">
        <w:rPr>
          <w:rFonts w:ascii="Arial" w:hAnsi="Arial" w:cs="Arial"/>
          <w:sz w:val="20"/>
          <w:szCs w:val="20"/>
          <w:lang w:val="en-GB"/>
        </w:rPr>
        <w:t xml:space="preserve"> </w:t>
      </w:r>
      <w:r w:rsidR="00AC31C9" w:rsidRPr="0009297A">
        <w:rPr>
          <w:rFonts w:ascii="Arial" w:hAnsi="Arial" w:cs="Arial"/>
          <w:sz w:val="20"/>
          <w:szCs w:val="20"/>
          <w:lang w:val="en-GB"/>
        </w:rPr>
        <w:t xml:space="preserve">and the data was </w:t>
      </w:r>
      <w:r w:rsidR="009B7D33" w:rsidRPr="0009297A">
        <w:rPr>
          <w:rFonts w:ascii="Arial" w:hAnsi="Arial" w:cs="Arial"/>
          <w:sz w:val="20"/>
          <w:szCs w:val="20"/>
          <w:lang w:val="en-GB"/>
        </w:rPr>
        <w:t xml:space="preserve">classified using </w:t>
      </w:r>
      <w:r w:rsidR="008635ED" w:rsidRPr="0009297A">
        <w:rPr>
          <w:rFonts w:ascii="Arial" w:hAnsi="Arial" w:cs="Arial"/>
          <w:sz w:val="20"/>
          <w:szCs w:val="20"/>
          <w:lang w:val="en-GB"/>
        </w:rPr>
        <w:t>supervised machining learning (</w:t>
      </w:r>
      <w:r w:rsidR="009B7D33" w:rsidRPr="0009297A">
        <w:rPr>
          <w:rFonts w:ascii="Arial" w:hAnsi="Arial" w:cs="Arial"/>
          <w:sz w:val="20"/>
          <w:szCs w:val="20"/>
          <w:lang w:val="en-GB"/>
        </w:rPr>
        <w:t>SVM</w:t>
      </w:r>
      <w:r w:rsidR="008635ED" w:rsidRPr="0009297A">
        <w:rPr>
          <w:rFonts w:ascii="Arial" w:hAnsi="Arial" w:cs="Arial"/>
          <w:sz w:val="20"/>
          <w:szCs w:val="20"/>
          <w:lang w:val="en-GB"/>
        </w:rPr>
        <w:t>)</w:t>
      </w:r>
      <w:r w:rsidR="00FE32DA" w:rsidRPr="0009297A">
        <w:rPr>
          <w:rFonts w:ascii="Arial" w:hAnsi="Arial" w:cs="Arial"/>
          <w:sz w:val="20"/>
          <w:szCs w:val="20"/>
          <w:lang w:val="en-GB"/>
        </w:rPr>
        <w:t xml:space="preserve"> </w:t>
      </w:r>
      <w:r w:rsidR="009B7D33" w:rsidRPr="0009297A">
        <w:rPr>
          <w:rFonts w:ascii="Arial" w:hAnsi="Arial" w:cs="Arial"/>
          <w:sz w:val="20"/>
          <w:szCs w:val="20"/>
          <w:lang w:val="en-GB"/>
        </w:rPr>
        <w:t xml:space="preserve">model </w:t>
      </w:r>
      <w:r w:rsidR="00AC31C9" w:rsidRPr="0009297A">
        <w:rPr>
          <w:rFonts w:ascii="Arial" w:hAnsi="Arial" w:cs="Arial"/>
          <w:sz w:val="20"/>
          <w:szCs w:val="20"/>
          <w:lang w:val="en-GB"/>
        </w:rPr>
        <w:t>optimized</w:t>
      </w:r>
      <w:r w:rsidR="009B7D33" w:rsidRPr="0009297A">
        <w:rPr>
          <w:rFonts w:ascii="Arial" w:hAnsi="Arial" w:cs="Arial"/>
          <w:sz w:val="20"/>
          <w:szCs w:val="20"/>
          <w:lang w:val="en-GB"/>
        </w:rPr>
        <w:t xml:space="preserve"> </w:t>
      </w:r>
      <w:r w:rsidR="00E849AE" w:rsidRPr="0009297A">
        <w:rPr>
          <w:rFonts w:ascii="Arial" w:hAnsi="Arial" w:cs="Arial"/>
          <w:sz w:val="20"/>
          <w:szCs w:val="20"/>
          <w:lang w:val="en-GB"/>
        </w:rPr>
        <w:t xml:space="preserve">artificial bee colony (ABC) </w:t>
      </w:r>
      <w:r w:rsidR="00FE32DA" w:rsidRPr="0009297A">
        <w:rPr>
          <w:rFonts w:ascii="Arial" w:hAnsi="Arial" w:cs="Arial"/>
          <w:sz w:val="20"/>
          <w:szCs w:val="20"/>
          <w:lang w:val="en-GB"/>
        </w:rPr>
        <w:t>algorithm</w:t>
      </w:r>
      <w:r w:rsidR="00257B5B" w:rsidRPr="0009297A">
        <w:rPr>
          <w:rFonts w:ascii="Arial" w:hAnsi="Arial" w:cs="Arial"/>
          <w:sz w:val="20"/>
          <w:szCs w:val="20"/>
          <w:lang w:val="en-GB"/>
        </w:rPr>
        <w:t>. The results indic</w:t>
      </w:r>
      <w:r w:rsidR="00FE32DA" w:rsidRPr="0009297A">
        <w:rPr>
          <w:rFonts w:ascii="Arial" w:hAnsi="Arial" w:cs="Arial"/>
          <w:sz w:val="20"/>
          <w:szCs w:val="20"/>
          <w:lang w:val="en-GB"/>
        </w:rPr>
        <w:t xml:space="preserve">ated that </w:t>
      </w:r>
      <w:r w:rsidR="00243C6C" w:rsidRPr="0009297A">
        <w:rPr>
          <w:rFonts w:ascii="Arial" w:hAnsi="Arial" w:cs="Arial"/>
          <w:sz w:val="20"/>
          <w:szCs w:val="20"/>
          <w:lang w:val="en-GB"/>
        </w:rPr>
        <w:t xml:space="preserve">by the introduction of </w:t>
      </w:r>
      <w:r w:rsidR="004D74EF" w:rsidRPr="0009297A">
        <w:rPr>
          <w:rFonts w:ascii="Arial" w:hAnsi="Arial" w:cs="Arial"/>
          <w:sz w:val="20"/>
          <w:szCs w:val="20"/>
          <w:lang w:val="en-GB"/>
        </w:rPr>
        <w:t>ABC algorithm</w:t>
      </w:r>
      <w:r w:rsidR="00F90119" w:rsidRPr="0009297A">
        <w:rPr>
          <w:rFonts w:ascii="Arial" w:hAnsi="Arial" w:cs="Arial"/>
          <w:sz w:val="20"/>
          <w:szCs w:val="20"/>
          <w:lang w:val="en-GB"/>
        </w:rPr>
        <w:t>,</w:t>
      </w:r>
      <w:r w:rsidR="004D74EF" w:rsidRPr="0009297A">
        <w:rPr>
          <w:rFonts w:ascii="Arial" w:hAnsi="Arial" w:cs="Arial"/>
          <w:sz w:val="20"/>
          <w:szCs w:val="20"/>
          <w:lang w:val="en-GB"/>
        </w:rPr>
        <w:t xml:space="preserve"> the performance of the initial </w:t>
      </w:r>
      <w:r w:rsidR="005B2EB8" w:rsidRPr="0009297A">
        <w:rPr>
          <w:rFonts w:ascii="Arial" w:hAnsi="Arial" w:cs="Arial"/>
          <w:sz w:val="20"/>
          <w:szCs w:val="20"/>
          <w:lang w:val="en-GB"/>
        </w:rPr>
        <w:t>hybrid-</w:t>
      </w:r>
      <w:r w:rsidR="004D74EF" w:rsidRPr="0009297A">
        <w:rPr>
          <w:rFonts w:ascii="Arial" w:hAnsi="Arial" w:cs="Arial"/>
          <w:sz w:val="20"/>
          <w:szCs w:val="20"/>
          <w:lang w:val="en-GB"/>
        </w:rPr>
        <w:t xml:space="preserve">SVM </w:t>
      </w:r>
      <w:r w:rsidR="00AE0D64" w:rsidRPr="0009297A">
        <w:rPr>
          <w:rFonts w:ascii="Arial" w:hAnsi="Arial" w:cs="Arial"/>
          <w:sz w:val="20"/>
          <w:szCs w:val="20"/>
          <w:lang w:val="en-GB"/>
        </w:rPr>
        <w:t xml:space="preserve">with a </w:t>
      </w:r>
      <w:r w:rsidR="00773EAD" w:rsidRPr="0009297A">
        <w:rPr>
          <w:rFonts w:ascii="Arial" w:hAnsi="Arial" w:cs="Arial"/>
          <w:sz w:val="20"/>
          <w:szCs w:val="20"/>
          <w:lang w:val="en-GB"/>
        </w:rPr>
        <w:t xml:space="preserve">predictive accuracy rate of 100%, with a test set accuracy of 92.33% enhanced </w:t>
      </w:r>
      <w:r w:rsidR="00F90119" w:rsidRPr="0009297A">
        <w:rPr>
          <w:rFonts w:ascii="Arial" w:hAnsi="Arial" w:cs="Arial"/>
          <w:sz w:val="20"/>
          <w:szCs w:val="20"/>
          <w:lang w:val="en-GB"/>
        </w:rPr>
        <w:t>to an accuracy level of 100%</w:t>
      </w:r>
      <w:r w:rsidR="002973AE" w:rsidRPr="0009297A">
        <w:rPr>
          <w:rFonts w:ascii="Arial" w:hAnsi="Arial" w:cs="Arial"/>
          <w:sz w:val="20"/>
          <w:szCs w:val="20"/>
          <w:lang w:val="en-GB"/>
        </w:rPr>
        <w:t xml:space="preserve"> in both the </w:t>
      </w:r>
      <w:r w:rsidR="004771AB" w:rsidRPr="0009297A">
        <w:rPr>
          <w:rFonts w:ascii="Arial" w:hAnsi="Arial" w:cs="Arial"/>
          <w:sz w:val="20"/>
          <w:szCs w:val="20"/>
          <w:lang w:val="en-GB"/>
        </w:rPr>
        <w:t>training and evaluation dataset.</w:t>
      </w:r>
      <w:r w:rsidR="00F8173A" w:rsidRPr="0009297A">
        <w:rPr>
          <w:rFonts w:ascii="Arial" w:hAnsi="Arial" w:cs="Arial"/>
          <w:sz w:val="20"/>
          <w:szCs w:val="20"/>
          <w:lang w:val="en-GB"/>
        </w:rPr>
        <w:t xml:space="preserve"> This research</w:t>
      </w:r>
      <w:r w:rsidR="006C2DCC" w:rsidRPr="0009297A">
        <w:rPr>
          <w:rFonts w:ascii="Arial" w:hAnsi="Arial" w:cs="Arial"/>
          <w:sz w:val="20"/>
          <w:szCs w:val="20"/>
          <w:lang w:val="en-GB"/>
        </w:rPr>
        <w:t>, serves to confirm the efficacy of the PCA-ABC-SVM model combined with HSI technology could predict seed viability by distinguishing viable watermelon seeds from their sterile counterparts, providing a reliable classification</w:t>
      </w:r>
      <w:r w:rsidR="002A29EF" w:rsidRPr="0009297A">
        <w:rPr>
          <w:rFonts w:ascii="Arial" w:hAnsi="Arial" w:cs="Arial"/>
          <w:sz w:val="20"/>
          <w:szCs w:val="20"/>
          <w:lang w:val="en-GB"/>
        </w:rPr>
        <w:t xml:space="preserve"> </w:t>
      </w:r>
      <w:r w:rsidR="006C2DCC" w:rsidRPr="0009297A">
        <w:rPr>
          <w:rFonts w:ascii="Arial" w:hAnsi="Arial" w:cs="Arial"/>
          <w:sz w:val="20"/>
          <w:szCs w:val="20"/>
          <w:lang w:val="en-GB"/>
        </w:rPr>
        <w:t>in a rapid and non</w:t>
      </w:r>
      <w:r w:rsidR="00283DED" w:rsidRPr="0009297A">
        <w:rPr>
          <w:rFonts w:ascii="Arial" w:hAnsi="Arial" w:cs="Arial"/>
          <w:sz w:val="20"/>
          <w:szCs w:val="20"/>
          <w:lang w:val="en-GB"/>
        </w:rPr>
        <w:t>-</w:t>
      </w:r>
      <w:r w:rsidR="006C2DCC" w:rsidRPr="0009297A">
        <w:rPr>
          <w:rFonts w:ascii="Arial" w:hAnsi="Arial" w:cs="Arial"/>
          <w:sz w:val="20"/>
          <w:szCs w:val="20"/>
          <w:lang w:val="en-GB"/>
        </w:rPr>
        <w:t>destructive manner</w:t>
      </w:r>
    </w:p>
    <w:p w14:paraId="62B2A1D4" w14:textId="612400DC" w:rsidR="003961DF" w:rsidRPr="0009297A" w:rsidRDefault="006C2DCC" w:rsidP="00F31657">
      <w:pPr>
        <w:pStyle w:val="Textoindependiente"/>
        <w:ind w:right="402" w:firstLine="720"/>
        <w:jc w:val="both"/>
        <w:rPr>
          <w:rFonts w:ascii="Arial" w:hAnsi="Arial" w:cs="Arial"/>
          <w:sz w:val="20"/>
          <w:szCs w:val="20"/>
          <w:lang w:val="en-GB"/>
        </w:rPr>
      </w:pPr>
      <w:r w:rsidRPr="0009297A">
        <w:rPr>
          <w:rFonts w:ascii="Arial" w:hAnsi="Arial" w:cs="Arial"/>
          <w:sz w:val="20"/>
          <w:szCs w:val="20"/>
          <w:lang w:val="en-GB"/>
        </w:rPr>
        <w:t>.</w:t>
      </w:r>
    </w:p>
    <w:p w14:paraId="432A8DFD" w14:textId="640C7B91" w:rsidR="00353CFB" w:rsidRDefault="00F8173A" w:rsidP="00F31657">
      <w:pPr>
        <w:pStyle w:val="Textoindependiente"/>
        <w:ind w:right="402" w:firstLine="720"/>
        <w:jc w:val="both"/>
        <w:rPr>
          <w:rFonts w:ascii="Arial" w:hAnsi="Arial" w:cs="Arial"/>
          <w:sz w:val="20"/>
          <w:szCs w:val="20"/>
          <w:lang w:val="en-GB"/>
        </w:rPr>
      </w:pPr>
      <w:r w:rsidRPr="0009297A">
        <w:rPr>
          <w:rFonts w:ascii="Arial" w:hAnsi="Arial" w:cs="Arial"/>
          <w:sz w:val="20"/>
          <w:szCs w:val="20"/>
          <w:lang w:val="en-GB"/>
        </w:rPr>
        <w:t xml:space="preserve"> </w:t>
      </w:r>
      <w:r w:rsidR="007167C1" w:rsidRPr="0009297A">
        <w:rPr>
          <w:rFonts w:ascii="Arial" w:hAnsi="Arial" w:cs="Arial"/>
          <w:sz w:val="20"/>
          <w:szCs w:val="20"/>
          <w:lang w:val="en-GB"/>
        </w:rPr>
        <w:fldChar w:fldCharType="begin"/>
      </w:r>
      <w:r w:rsidR="00281602" w:rsidRPr="0009297A">
        <w:rPr>
          <w:rFonts w:ascii="Arial" w:hAnsi="Arial" w:cs="Arial"/>
          <w:sz w:val="20"/>
          <w:szCs w:val="20"/>
          <w:lang w:val="en-GB"/>
        </w:rPr>
        <w:instrText xml:space="preserve"> ADDIN ZOTERO_ITEM CSL_CITATION {"citationID":"uxRHLg93","properties":{"formattedCitation":"(Huang et al., 2024)","plainCitation":"(Huang et al., 2024)","dontUpdate":true,"noteIndex":0},"citationItems":[{"id":23,"uris":["http://zotero.org/users/local/66DEEv3G/items/AZA28Y26"],"itemData":{"id":23,"type":"article-journal","abstract":"Sunflower is an important crop, and the vitality and moisture content of sunflower seeds have an important influence on the sunflower’s planting and yield. By employing hyperspectral technology, the spectral characteristics of sunflower seeds within the wavelength range of 384–1034 nm were carefully analyzed with the aim of achieving effective prediction of seed vitality and moisture content. Firstly, the original hyperspectral data were subjected to preprocessing techniques such as Savitzky–Golay smoothing, standard normal variable correction (SNV), and multiplicative scatter correction (MSC) to effectively reduce noise interference, ensuring the accuracy and reliability of the data. Subsequently, principal component analysis (PCA), extreme gradient boosting (XGBoost), and stacked autoencoders (SAE) were utilized to extract key feature bands, enhancing the interpretability and predictive performance of the data. During the modeling phase, random forests (RFs) and LightGBM algorithms were separately employed to construct classification models for seed vitality and prediction models for moisture content. The experimental results demonstrated that the SG-SAE-LightGBM model exhibited outstanding performance in the classification task of sunflower seed vitality, achieving an accuracy rate of 98.65%. Meanwhile, the SNV-XGBoost-LightGBM model showed remarkable achievement in moisture content prediction, with a coefficient of determination (R2) of 0.9715 and root mean square error (RMSE) of 0.8349. In conclusion, this study confirms that the fusion of hyperspectral technology and multivariate data analysis algorithms enables the accurate and rapid assessment of sunflower seed vitality and moisture content, providing robust tools and theoretical support for seed quality evaluation and agricultural production practices. Furthermore, this research not only expands the application of hyperspectral technology in unraveling the intrinsic vitality characteristics of sunflower seeds but also possesses significant theoretical and practical value.","container-title":"Foods","DOI":"10.3390/foods13091320","ISSN":"2304-8158","issue":"9","journalAbbreviation":"Foods","language":"en","license":"https://creativecommons.org/licenses/by/4.0/","page":"1320","source":"DOI.org (Crossref)","title":"Nondestructive Detection of Sunflower Seed Vigor and Moisture Content Based on Hyperspectral Imaging and Chemometrics","URL":"https://www.mdpi.com/2304-8158/13/9/1320","volume":"13","author":[{"family":"Huang","given":"Peng"},{"family":"Yuan","given":"Jinfu"},{"family":"Yang","given":"Pan"},{"family":"Xiao","given":"Futong"},{"family":"Zhao","given":"Yongpeng"}],"accessed":{"date-parts":[["2025",3,28]]},"issued":{"date-parts":[["2024",4,25]]}}}],"schema":"https://github.com/citation-style-language/schema/raw/master/csl-citation.json"} </w:instrText>
      </w:r>
      <w:r w:rsidR="007167C1" w:rsidRPr="0009297A">
        <w:rPr>
          <w:rFonts w:ascii="Arial" w:hAnsi="Arial" w:cs="Arial"/>
          <w:sz w:val="20"/>
          <w:szCs w:val="20"/>
          <w:lang w:val="en-GB"/>
        </w:rPr>
        <w:fldChar w:fldCharType="separate"/>
      </w:r>
      <w:r w:rsidR="007167C1" w:rsidRPr="0009297A">
        <w:rPr>
          <w:rFonts w:ascii="Arial" w:hAnsi="Arial" w:cs="Arial"/>
          <w:sz w:val="20"/>
          <w:szCs w:val="20"/>
        </w:rPr>
        <w:t>Huang et</w:t>
      </w:r>
      <w:r w:rsidR="00996107" w:rsidRPr="0009297A">
        <w:rPr>
          <w:rFonts w:ascii="Arial" w:hAnsi="Arial" w:cs="Arial"/>
          <w:sz w:val="20"/>
          <w:szCs w:val="20"/>
        </w:rPr>
        <w:t xml:space="preserve"> </w:t>
      </w:r>
      <w:r w:rsidR="007167C1" w:rsidRPr="0009297A">
        <w:rPr>
          <w:rFonts w:ascii="Arial" w:hAnsi="Arial" w:cs="Arial"/>
          <w:sz w:val="20"/>
          <w:szCs w:val="20"/>
        </w:rPr>
        <w:t>al (2024)</w:t>
      </w:r>
      <w:r w:rsidR="007167C1" w:rsidRPr="0009297A">
        <w:rPr>
          <w:rFonts w:ascii="Arial" w:hAnsi="Arial" w:cs="Arial"/>
          <w:sz w:val="20"/>
          <w:szCs w:val="20"/>
          <w:lang w:val="en-GB"/>
        </w:rPr>
        <w:fldChar w:fldCharType="end"/>
      </w:r>
      <w:r w:rsidR="00996107" w:rsidRPr="0009297A">
        <w:rPr>
          <w:rFonts w:ascii="Arial" w:hAnsi="Arial" w:cs="Arial"/>
          <w:sz w:val="20"/>
          <w:szCs w:val="20"/>
          <w:lang w:val="en-GB"/>
        </w:rPr>
        <w:t xml:space="preserve"> </w:t>
      </w:r>
      <w:r w:rsidR="007A7176" w:rsidRPr="0009297A">
        <w:rPr>
          <w:rFonts w:ascii="Arial" w:hAnsi="Arial" w:cs="Arial"/>
          <w:sz w:val="20"/>
          <w:szCs w:val="20"/>
          <w:lang w:val="en-GB"/>
        </w:rPr>
        <w:t>u</w:t>
      </w:r>
      <w:r w:rsidR="00511BB3" w:rsidRPr="0009297A">
        <w:rPr>
          <w:rFonts w:ascii="Arial" w:hAnsi="Arial" w:cs="Arial"/>
          <w:sz w:val="20"/>
          <w:szCs w:val="20"/>
          <w:lang w:val="en-GB"/>
        </w:rPr>
        <w:t>sed</w:t>
      </w:r>
      <w:r w:rsidR="007A7176" w:rsidRPr="0009297A">
        <w:rPr>
          <w:rFonts w:ascii="Arial" w:hAnsi="Arial" w:cs="Arial"/>
          <w:sz w:val="20"/>
          <w:szCs w:val="20"/>
          <w:lang w:val="en-GB"/>
        </w:rPr>
        <w:t xml:space="preserve"> </w:t>
      </w:r>
      <w:r w:rsidR="00AF2554" w:rsidRPr="0009297A">
        <w:rPr>
          <w:rFonts w:ascii="Arial" w:hAnsi="Arial" w:cs="Arial"/>
          <w:sz w:val="20"/>
          <w:szCs w:val="20"/>
          <w:lang w:val="en-GB"/>
        </w:rPr>
        <w:t>HSI</w:t>
      </w:r>
      <w:r w:rsidR="0075585E" w:rsidRPr="0009297A">
        <w:rPr>
          <w:rFonts w:ascii="Arial" w:hAnsi="Arial" w:cs="Arial"/>
          <w:sz w:val="20"/>
          <w:szCs w:val="20"/>
          <w:lang w:val="en-GB"/>
        </w:rPr>
        <w:t xml:space="preserve"> </w:t>
      </w:r>
      <w:r w:rsidR="007A7176" w:rsidRPr="0009297A">
        <w:rPr>
          <w:rFonts w:ascii="Arial" w:hAnsi="Arial" w:cs="Arial"/>
          <w:sz w:val="20"/>
          <w:szCs w:val="20"/>
          <w:lang w:val="en-GB"/>
        </w:rPr>
        <w:t xml:space="preserve">for </w:t>
      </w:r>
      <w:r w:rsidR="00882BF4" w:rsidRPr="0009297A">
        <w:rPr>
          <w:rFonts w:ascii="Arial" w:hAnsi="Arial" w:cs="Arial"/>
          <w:sz w:val="20"/>
          <w:szCs w:val="20"/>
          <w:lang w:val="en-GB"/>
        </w:rPr>
        <w:t>c</w:t>
      </w:r>
      <w:r w:rsidR="00B11329" w:rsidRPr="0009297A">
        <w:rPr>
          <w:rFonts w:ascii="Arial" w:hAnsi="Arial" w:cs="Arial"/>
          <w:sz w:val="20"/>
          <w:szCs w:val="20"/>
          <w:lang w:val="en-GB"/>
        </w:rPr>
        <w:t xml:space="preserve">arefully analysing the spectral </w:t>
      </w:r>
      <w:r w:rsidR="002D0896" w:rsidRPr="0009297A">
        <w:rPr>
          <w:rFonts w:ascii="Arial" w:hAnsi="Arial" w:cs="Arial"/>
          <w:sz w:val="20"/>
          <w:szCs w:val="20"/>
          <w:lang w:val="en-GB"/>
        </w:rPr>
        <w:t>characteristics</w:t>
      </w:r>
      <w:r w:rsidR="00B11329" w:rsidRPr="0009297A">
        <w:rPr>
          <w:rFonts w:ascii="Arial" w:hAnsi="Arial" w:cs="Arial"/>
          <w:sz w:val="20"/>
          <w:szCs w:val="20"/>
          <w:lang w:val="en-GB"/>
        </w:rPr>
        <w:t xml:space="preserve"> within the wavelength rang</w:t>
      </w:r>
      <w:r w:rsidR="002D0896" w:rsidRPr="0009297A">
        <w:rPr>
          <w:rFonts w:ascii="Arial" w:hAnsi="Arial" w:cs="Arial"/>
          <w:sz w:val="20"/>
          <w:szCs w:val="20"/>
          <w:lang w:val="en-GB"/>
        </w:rPr>
        <w:t xml:space="preserve">e of 384–1034 nm to achieve </w:t>
      </w:r>
      <w:r w:rsidR="007A7176" w:rsidRPr="0009297A">
        <w:rPr>
          <w:rFonts w:ascii="Arial" w:hAnsi="Arial" w:cs="Arial"/>
          <w:sz w:val="20"/>
          <w:szCs w:val="20"/>
          <w:lang w:val="en-GB"/>
        </w:rPr>
        <w:t>the</w:t>
      </w:r>
      <w:r w:rsidR="002D0896" w:rsidRPr="0009297A">
        <w:rPr>
          <w:rFonts w:ascii="Arial" w:hAnsi="Arial" w:cs="Arial"/>
          <w:sz w:val="20"/>
          <w:szCs w:val="20"/>
          <w:lang w:val="en-GB"/>
        </w:rPr>
        <w:t xml:space="preserve"> effective prediction </w:t>
      </w:r>
      <w:r w:rsidR="0075585E" w:rsidRPr="0009297A">
        <w:rPr>
          <w:rFonts w:ascii="Arial" w:hAnsi="Arial" w:cs="Arial"/>
          <w:sz w:val="20"/>
          <w:szCs w:val="20"/>
          <w:lang w:val="en-GB"/>
        </w:rPr>
        <w:t>of</w:t>
      </w:r>
      <w:r w:rsidR="00BC442F" w:rsidRPr="0009297A">
        <w:rPr>
          <w:rFonts w:ascii="Arial" w:hAnsi="Arial" w:cs="Arial"/>
          <w:sz w:val="20"/>
          <w:szCs w:val="20"/>
          <w:lang w:val="en-GB"/>
        </w:rPr>
        <w:t xml:space="preserve"> seed </w:t>
      </w:r>
      <w:r w:rsidR="0075585E" w:rsidRPr="0009297A">
        <w:rPr>
          <w:rFonts w:ascii="Arial" w:hAnsi="Arial" w:cs="Arial"/>
          <w:sz w:val="20"/>
          <w:szCs w:val="20"/>
          <w:lang w:val="en-GB"/>
        </w:rPr>
        <w:t>vi</w:t>
      </w:r>
      <w:r w:rsidR="00134FCB" w:rsidRPr="0009297A">
        <w:rPr>
          <w:rFonts w:ascii="Arial" w:hAnsi="Arial" w:cs="Arial"/>
          <w:sz w:val="20"/>
          <w:szCs w:val="20"/>
          <w:lang w:val="en-GB"/>
        </w:rPr>
        <w:t>t</w:t>
      </w:r>
      <w:r w:rsidR="003707DB" w:rsidRPr="0009297A">
        <w:rPr>
          <w:rFonts w:ascii="Arial" w:hAnsi="Arial" w:cs="Arial"/>
          <w:sz w:val="20"/>
          <w:szCs w:val="20"/>
          <w:lang w:val="en-GB"/>
        </w:rPr>
        <w:t>a</w:t>
      </w:r>
      <w:r w:rsidR="0075585E" w:rsidRPr="0009297A">
        <w:rPr>
          <w:rFonts w:ascii="Arial" w:hAnsi="Arial" w:cs="Arial"/>
          <w:sz w:val="20"/>
          <w:szCs w:val="20"/>
          <w:lang w:val="en-GB"/>
        </w:rPr>
        <w:t>lity and moisture content in</w:t>
      </w:r>
      <w:r w:rsidR="00600A6F" w:rsidRPr="0009297A">
        <w:rPr>
          <w:rFonts w:ascii="Arial" w:hAnsi="Arial" w:cs="Arial"/>
          <w:sz w:val="20"/>
          <w:szCs w:val="20"/>
          <w:lang w:val="en-GB"/>
        </w:rPr>
        <w:t xml:space="preserve"> Sunflower</w:t>
      </w:r>
      <w:r w:rsidR="00BC442F" w:rsidRPr="0009297A">
        <w:rPr>
          <w:rFonts w:ascii="Arial" w:hAnsi="Arial" w:cs="Arial"/>
          <w:sz w:val="20"/>
          <w:szCs w:val="20"/>
          <w:lang w:val="en-GB"/>
        </w:rPr>
        <w:t xml:space="preserve">. </w:t>
      </w:r>
      <w:r w:rsidR="00312296" w:rsidRPr="0009297A">
        <w:rPr>
          <w:rFonts w:ascii="Arial" w:hAnsi="Arial" w:cs="Arial"/>
          <w:sz w:val="20"/>
          <w:szCs w:val="20"/>
          <w:lang w:val="en-GB"/>
        </w:rPr>
        <w:t xml:space="preserve">From 200g of seeds, </w:t>
      </w:r>
      <w:r w:rsidR="008B4EAF" w:rsidRPr="0009297A">
        <w:rPr>
          <w:rFonts w:ascii="Arial" w:hAnsi="Arial" w:cs="Arial"/>
          <w:sz w:val="20"/>
          <w:szCs w:val="20"/>
          <w:lang w:val="en-GB"/>
        </w:rPr>
        <w:t>500 seeds were taken which w</w:t>
      </w:r>
      <w:r w:rsidR="00FB1C81" w:rsidRPr="0009297A">
        <w:rPr>
          <w:rFonts w:ascii="Arial" w:hAnsi="Arial" w:cs="Arial"/>
          <w:sz w:val="20"/>
          <w:szCs w:val="20"/>
          <w:lang w:val="en-GB"/>
        </w:rPr>
        <w:t>ere</w:t>
      </w:r>
      <w:r w:rsidR="008B4EAF" w:rsidRPr="0009297A">
        <w:rPr>
          <w:rFonts w:ascii="Arial" w:hAnsi="Arial" w:cs="Arial"/>
          <w:sz w:val="20"/>
          <w:szCs w:val="20"/>
          <w:lang w:val="en-GB"/>
        </w:rPr>
        <w:t xml:space="preserve"> later divided into </w:t>
      </w:r>
      <w:r w:rsidR="0083176E" w:rsidRPr="0009297A">
        <w:rPr>
          <w:rFonts w:ascii="Arial" w:hAnsi="Arial" w:cs="Arial"/>
          <w:sz w:val="20"/>
          <w:szCs w:val="20"/>
          <w:lang w:val="en-GB"/>
        </w:rPr>
        <w:t>5 batch</w:t>
      </w:r>
      <w:r w:rsidR="00FB1C81" w:rsidRPr="0009297A">
        <w:rPr>
          <w:rFonts w:ascii="Arial" w:hAnsi="Arial" w:cs="Arial"/>
          <w:sz w:val="20"/>
          <w:szCs w:val="20"/>
          <w:lang w:val="en-GB"/>
        </w:rPr>
        <w:t xml:space="preserve">es </w:t>
      </w:r>
      <w:r w:rsidR="0083176E" w:rsidRPr="0009297A">
        <w:rPr>
          <w:rFonts w:ascii="Arial" w:hAnsi="Arial" w:cs="Arial"/>
          <w:sz w:val="20"/>
          <w:szCs w:val="20"/>
          <w:lang w:val="en-GB"/>
        </w:rPr>
        <w:t>each containing 100 seeds</w:t>
      </w:r>
      <w:r w:rsidR="000A2608" w:rsidRPr="0009297A">
        <w:rPr>
          <w:rFonts w:ascii="Arial" w:hAnsi="Arial" w:cs="Arial"/>
          <w:sz w:val="20"/>
          <w:szCs w:val="20"/>
          <w:lang w:val="en-GB"/>
        </w:rPr>
        <w:t xml:space="preserve">, among which </w:t>
      </w:r>
      <w:r w:rsidR="003775EC" w:rsidRPr="0009297A">
        <w:rPr>
          <w:rFonts w:ascii="Arial" w:hAnsi="Arial" w:cs="Arial"/>
          <w:sz w:val="20"/>
          <w:szCs w:val="20"/>
          <w:lang w:val="en-GB"/>
        </w:rPr>
        <w:t xml:space="preserve">one </w:t>
      </w:r>
      <w:r w:rsidR="00FB1C81" w:rsidRPr="0009297A">
        <w:rPr>
          <w:rFonts w:ascii="Arial" w:hAnsi="Arial" w:cs="Arial"/>
          <w:sz w:val="20"/>
          <w:szCs w:val="20"/>
          <w:lang w:val="en-GB"/>
        </w:rPr>
        <w:t xml:space="preserve">was </w:t>
      </w:r>
      <w:r w:rsidR="003775EC" w:rsidRPr="0009297A">
        <w:rPr>
          <w:rFonts w:ascii="Arial" w:hAnsi="Arial" w:cs="Arial"/>
          <w:sz w:val="20"/>
          <w:szCs w:val="20"/>
          <w:lang w:val="en-GB"/>
        </w:rPr>
        <w:t>kept as control without any treatments</w:t>
      </w:r>
      <w:r w:rsidR="0083176E" w:rsidRPr="0009297A">
        <w:rPr>
          <w:rFonts w:ascii="Arial" w:hAnsi="Arial" w:cs="Arial"/>
          <w:sz w:val="20"/>
          <w:szCs w:val="20"/>
          <w:lang w:val="en-GB"/>
        </w:rPr>
        <w:t>.</w:t>
      </w:r>
      <w:r w:rsidR="00FB1C81" w:rsidRPr="0009297A">
        <w:rPr>
          <w:rFonts w:ascii="Arial" w:hAnsi="Arial" w:cs="Arial"/>
          <w:sz w:val="20"/>
          <w:szCs w:val="20"/>
          <w:lang w:val="en-GB"/>
        </w:rPr>
        <w:t xml:space="preserve"> </w:t>
      </w:r>
      <w:r w:rsidR="00941217" w:rsidRPr="0009297A">
        <w:rPr>
          <w:rFonts w:ascii="Arial" w:hAnsi="Arial" w:cs="Arial"/>
          <w:sz w:val="20"/>
          <w:szCs w:val="20"/>
          <w:lang w:val="en-GB"/>
        </w:rPr>
        <w:t xml:space="preserve">The </w:t>
      </w:r>
      <w:r w:rsidR="003775EC" w:rsidRPr="0009297A">
        <w:rPr>
          <w:rFonts w:ascii="Arial" w:hAnsi="Arial" w:cs="Arial"/>
          <w:sz w:val="20"/>
          <w:szCs w:val="20"/>
          <w:lang w:val="en-GB"/>
        </w:rPr>
        <w:t xml:space="preserve">remaining </w:t>
      </w:r>
      <w:r w:rsidR="00941217" w:rsidRPr="0009297A">
        <w:rPr>
          <w:rFonts w:ascii="Arial" w:hAnsi="Arial" w:cs="Arial"/>
          <w:sz w:val="20"/>
          <w:szCs w:val="20"/>
          <w:lang w:val="en-GB"/>
        </w:rPr>
        <w:t xml:space="preserve">seeds were </w:t>
      </w:r>
      <w:r w:rsidR="00CC1825" w:rsidRPr="0009297A">
        <w:rPr>
          <w:rFonts w:ascii="Arial" w:hAnsi="Arial" w:cs="Arial"/>
          <w:sz w:val="20"/>
          <w:szCs w:val="20"/>
          <w:lang w:val="en-GB"/>
        </w:rPr>
        <w:t>artificial</w:t>
      </w:r>
      <w:r w:rsidR="00F80DB8" w:rsidRPr="0009297A">
        <w:rPr>
          <w:rFonts w:ascii="Arial" w:hAnsi="Arial" w:cs="Arial"/>
          <w:sz w:val="20"/>
          <w:szCs w:val="20"/>
          <w:lang w:val="en-GB"/>
        </w:rPr>
        <w:t>ly</w:t>
      </w:r>
      <w:r w:rsidR="00CC1825" w:rsidRPr="0009297A">
        <w:rPr>
          <w:rFonts w:ascii="Arial" w:hAnsi="Arial" w:cs="Arial"/>
          <w:sz w:val="20"/>
          <w:szCs w:val="20"/>
          <w:lang w:val="en-GB"/>
        </w:rPr>
        <w:t xml:space="preserve"> aged </w:t>
      </w:r>
      <w:r w:rsidR="00204665" w:rsidRPr="0009297A">
        <w:rPr>
          <w:rFonts w:ascii="Arial" w:hAnsi="Arial" w:cs="Arial"/>
          <w:sz w:val="20"/>
          <w:szCs w:val="20"/>
          <w:lang w:val="en-GB"/>
        </w:rPr>
        <w:t>with treatments lasting 2</w:t>
      </w:r>
      <w:r w:rsidR="00CA5C37" w:rsidRPr="0009297A">
        <w:rPr>
          <w:rFonts w:ascii="Arial" w:hAnsi="Arial" w:cs="Arial"/>
          <w:sz w:val="20"/>
          <w:szCs w:val="20"/>
          <w:lang w:val="en-GB"/>
        </w:rPr>
        <w:t xml:space="preserve"> </w:t>
      </w:r>
      <w:r w:rsidR="00204665" w:rsidRPr="0009297A">
        <w:rPr>
          <w:rFonts w:ascii="Arial" w:hAnsi="Arial" w:cs="Arial"/>
          <w:sz w:val="20"/>
          <w:szCs w:val="20"/>
          <w:lang w:val="en-GB"/>
        </w:rPr>
        <w:t>days</w:t>
      </w:r>
      <w:r w:rsidR="00CA5C37" w:rsidRPr="0009297A">
        <w:rPr>
          <w:rFonts w:ascii="Arial" w:hAnsi="Arial" w:cs="Arial"/>
          <w:sz w:val="20"/>
          <w:szCs w:val="20"/>
          <w:lang w:val="en-GB"/>
        </w:rPr>
        <w:t>,4 days, 6 days, and 8 days</w:t>
      </w:r>
      <w:r w:rsidR="0075585E" w:rsidRPr="0009297A">
        <w:rPr>
          <w:rFonts w:ascii="Arial" w:hAnsi="Arial" w:cs="Arial"/>
          <w:sz w:val="20"/>
          <w:szCs w:val="20"/>
          <w:lang w:val="en-GB"/>
        </w:rPr>
        <w:t xml:space="preserve"> </w:t>
      </w:r>
      <w:r w:rsidR="00922581" w:rsidRPr="0009297A">
        <w:rPr>
          <w:rFonts w:ascii="Arial" w:hAnsi="Arial" w:cs="Arial"/>
          <w:sz w:val="20"/>
          <w:szCs w:val="20"/>
          <w:lang w:val="en-GB"/>
        </w:rPr>
        <w:t xml:space="preserve">under constant conditions (temperature 45 °C, humidity 90%) </w:t>
      </w:r>
      <w:r w:rsidR="004F679B" w:rsidRPr="0009297A">
        <w:rPr>
          <w:rFonts w:ascii="Arial" w:hAnsi="Arial" w:cs="Arial"/>
          <w:sz w:val="20"/>
          <w:szCs w:val="20"/>
          <w:lang w:val="en-GB"/>
        </w:rPr>
        <w:t xml:space="preserve">in </w:t>
      </w:r>
      <w:r w:rsidR="004543CB" w:rsidRPr="0009297A">
        <w:rPr>
          <w:rFonts w:ascii="Arial" w:hAnsi="Arial" w:cs="Arial"/>
          <w:sz w:val="20"/>
          <w:szCs w:val="20"/>
          <w:lang w:val="en-GB"/>
        </w:rPr>
        <w:t xml:space="preserve">an </w:t>
      </w:r>
      <w:r w:rsidR="004F679B" w:rsidRPr="0009297A">
        <w:rPr>
          <w:rFonts w:ascii="Arial" w:hAnsi="Arial" w:cs="Arial"/>
          <w:sz w:val="20"/>
          <w:szCs w:val="20"/>
          <w:lang w:val="en-GB"/>
        </w:rPr>
        <w:t>artificial ag</w:t>
      </w:r>
      <w:r w:rsidR="004543CB" w:rsidRPr="0009297A">
        <w:rPr>
          <w:rFonts w:ascii="Arial" w:hAnsi="Arial" w:cs="Arial"/>
          <w:sz w:val="20"/>
          <w:szCs w:val="20"/>
          <w:lang w:val="en-GB"/>
        </w:rPr>
        <w:t>e</w:t>
      </w:r>
      <w:r w:rsidR="004F679B" w:rsidRPr="0009297A">
        <w:rPr>
          <w:rFonts w:ascii="Arial" w:hAnsi="Arial" w:cs="Arial"/>
          <w:sz w:val="20"/>
          <w:szCs w:val="20"/>
          <w:lang w:val="en-GB"/>
        </w:rPr>
        <w:t xml:space="preserve">ing chamber </w:t>
      </w:r>
      <w:r w:rsidR="00922581" w:rsidRPr="0009297A">
        <w:rPr>
          <w:rFonts w:ascii="Arial" w:hAnsi="Arial" w:cs="Arial"/>
          <w:sz w:val="20"/>
          <w:szCs w:val="20"/>
          <w:lang w:val="en-GB"/>
        </w:rPr>
        <w:t>for creating seeds with different vigour gradients</w:t>
      </w:r>
      <w:r w:rsidR="004F679B" w:rsidRPr="0009297A">
        <w:rPr>
          <w:rFonts w:ascii="Arial" w:hAnsi="Arial" w:cs="Arial"/>
          <w:sz w:val="20"/>
          <w:szCs w:val="20"/>
          <w:lang w:val="en-GB"/>
        </w:rPr>
        <w:t>.</w:t>
      </w:r>
      <w:r w:rsidR="00764D45" w:rsidRPr="0009297A">
        <w:rPr>
          <w:rFonts w:ascii="Arial" w:hAnsi="Arial" w:cs="Arial"/>
          <w:sz w:val="20"/>
          <w:szCs w:val="20"/>
          <w:lang w:val="en-GB"/>
        </w:rPr>
        <w:t xml:space="preserve"> The raw spectral data was </w:t>
      </w:r>
      <w:proofErr w:type="spellStart"/>
      <w:r w:rsidR="00764D45" w:rsidRPr="0009297A">
        <w:rPr>
          <w:rFonts w:ascii="Arial" w:hAnsi="Arial" w:cs="Arial"/>
          <w:sz w:val="20"/>
          <w:szCs w:val="20"/>
          <w:lang w:val="en-GB"/>
        </w:rPr>
        <w:t>preprocessed</w:t>
      </w:r>
      <w:proofErr w:type="spellEnd"/>
      <w:r w:rsidR="00764D45" w:rsidRPr="0009297A">
        <w:rPr>
          <w:rFonts w:ascii="Arial" w:hAnsi="Arial" w:cs="Arial"/>
          <w:sz w:val="20"/>
          <w:szCs w:val="20"/>
          <w:lang w:val="en-GB"/>
        </w:rPr>
        <w:t xml:space="preserve"> using </w:t>
      </w:r>
      <w:proofErr w:type="spellStart"/>
      <w:r w:rsidR="00543F94" w:rsidRPr="0009297A">
        <w:rPr>
          <w:rFonts w:ascii="Arial" w:hAnsi="Arial" w:cs="Arial"/>
          <w:sz w:val="20"/>
          <w:szCs w:val="20"/>
          <w:lang w:val="en-GB"/>
        </w:rPr>
        <w:t>Savitzky</w:t>
      </w:r>
      <w:proofErr w:type="spellEnd"/>
      <w:r w:rsidR="00543F94" w:rsidRPr="0009297A">
        <w:rPr>
          <w:rFonts w:ascii="Arial" w:hAnsi="Arial" w:cs="Arial"/>
          <w:sz w:val="20"/>
          <w:szCs w:val="20"/>
          <w:lang w:val="en-GB"/>
        </w:rPr>
        <w:t>–Golay smoothing, standard normal variable correction (SNV), and multiplicative scatter correction (MSC)</w:t>
      </w:r>
      <w:r w:rsidR="00DD6EC5" w:rsidRPr="0009297A">
        <w:rPr>
          <w:rFonts w:ascii="Arial" w:hAnsi="Arial" w:cs="Arial"/>
          <w:sz w:val="20"/>
          <w:szCs w:val="20"/>
          <w:lang w:val="en-GB"/>
        </w:rPr>
        <w:t xml:space="preserve">. To </w:t>
      </w:r>
      <w:r w:rsidR="00D82496" w:rsidRPr="0009297A">
        <w:rPr>
          <w:rFonts w:ascii="Arial" w:hAnsi="Arial" w:cs="Arial"/>
          <w:sz w:val="20"/>
          <w:szCs w:val="20"/>
          <w:lang w:val="en-GB"/>
        </w:rPr>
        <w:t>extract</w:t>
      </w:r>
      <w:r w:rsidR="00DD6EC5" w:rsidRPr="0009297A">
        <w:rPr>
          <w:rFonts w:ascii="Arial" w:hAnsi="Arial" w:cs="Arial"/>
          <w:sz w:val="20"/>
          <w:szCs w:val="20"/>
          <w:lang w:val="en-GB"/>
        </w:rPr>
        <w:t xml:space="preserve"> the</w:t>
      </w:r>
      <w:r w:rsidR="009F4452" w:rsidRPr="0009297A">
        <w:rPr>
          <w:rFonts w:ascii="Arial" w:hAnsi="Arial" w:cs="Arial"/>
          <w:sz w:val="20"/>
          <w:szCs w:val="20"/>
          <w:lang w:val="en-GB"/>
        </w:rPr>
        <w:t xml:space="preserve"> featured wavelength</w:t>
      </w:r>
      <w:r w:rsidR="003E17CE" w:rsidRPr="0009297A">
        <w:rPr>
          <w:rFonts w:ascii="Arial" w:hAnsi="Arial" w:cs="Arial"/>
          <w:sz w:val="20"/>
          <w:szCs w:val="20"/>
          <w:lang w:val="en-GB"/>
        </w:rPr>
        <w:t xml:space="preserve"> principal component analysis (PCA), extreme gradient boosting (</w:t>
      </w:r>
      <w:proofErr w:type="spellStart"/>
      <w:r w:rsidR="003E17CE" w:rsidRPr="0009297A">
        <w:rPr>
          <w:rFonts w:ascii="Arial" w:hAnsi="Arial" w:cs="Arial"/>
          <w:sz w:val="20"/>
          <w:szCs w:val="20"/>
          <w:lang w:val="en-GB"/>
        </w:rPr>
        <w:t>XGBoost</w:t>
      </w:r>
      <w:proofErr w:type="spellEnd"/>
      <w:r w:rsidR="003E17CE" w:rsidRPr="0009297A">
        <w:rPr>
          <w:rFonts w:ascii="Arial" w:hAnsi="Arial" w:cs="Arial"/>
          <w:sz w:val="20"/>
          <w:szCs w:val="20"/>
          <w:lang w:val="en-GB"/>
        </w:rPr>
        <w:t>), and stacked autoencoders (SAE) were employed.</w:t>
      </w:r>
      <w:r w:rsidR="00D96467" w:rsidRPr="0009297A">
        <w:rPr>
          <w:rFonts w:ascii="Arial" w:hAnsi="Arial" w:cs="Arial"/>
          <w:sz w:val="20"/>
          <w:szCs w:val="20"/>
          <w:lang w:val="en-GB"/>
        </w:rPr>
        <w:t xml:space="preserve"> Subsequently, </w:t>
      </w:r>
      <w:r w:rsidR="00655CD8" w:rsidRPr="0009297A">
        <w:rPr>
          <w:rFonts w:ascii="Arial" w:hAnsi="Arial" w:cs="Arial"/>
          <w:sz w:val="20"/>
          <w:szCs w:val="20"/>
          <w:lang w:val="en-GB"/>
        </w:rPr>
        <w:t xml:space="preserve">random forests (RFs) and </w:t>
      </w:r>
      <w:proofErr w:type="spellStart"/>
      <w:r w:rsidR="00655CD8" w:rsidRPr="0009297A">
        <w:rPr>
          <w:rFonts w:ascii="Arial" w:hAnsi="Arial" w:cs="Arial"/>
          <w:sz w:val="20"/>
          <w:szCs w:val="20"/>
          <w:lang w:val="en-GB"/>
        </w:rPr>
        <w:t>LightGBM</w:t>
      </w:r>
      <w:proofErr w:type="spellEnd"/>
      <w:r w:rsidR="00655CD8" w:rsidRPr="0009297A">
        <w:rPr>
          <w:rFonts w:ascii="Arial" w:hAnsi="Arial" w:cs="Arial"/>
          <w:sz w:val="20"/>
          <w:szCs w:val="20"/>
          <w:lang w:val="en-GB"/>
        </w:rPr>
        <w:t xml:space="preserve"> algorithms were separately used to develop classification models for seed vitality and prediction models for moisture content</w:t>
      </w:r>
      <w:r w:rsidR="00220E7A" w:rsidRPr="0009297A">
        <w:rPr>
          <w:rFonts w:ascii="Arial" w:hAnsi="Arial" w:cs="Arial"/>
          <w:sz w:val="20"/>
          <w:szCs w:val="20"/>
          <w:lang w:val="en-GB"/>
        </w:rPr>
        <w:t>.</w:t>
      </w:r>
      <w:r w:rsidR="003072C4" w:rsidRPr="0009297A">
        <w:rPr>
          <w:rFonts w:ascii="Arial" w:hAnsi="Arial" w:cs="Arial"/>
          <w:sz w:val="20"/>
          <w:szCs w:val="20"/>
          <w:lang w:val="en-GB"/>
        </w:rPr>
        <w:t xml:space="preserve"> The results demonstrated that the SG-SAE-</w:t>
      </w:r>
      <w:proofErr w:type="spellStart"/>
      <w:r w:rsidR="003072C4" w:rsidRPr="0009297A">
        <w:rPr>
          <w:rFonts w:ascii="Arial" w:hAnsi="Arial" w:cs="Arial"/>
          <w:sz w:val="20"/>
          <w:szCs w:val="20"/>
          <w:lang w:val="en-GB"/>
        </w:rPr>
        <w:t>LightGBM</w:t>
      </w:r>
      <w:proofErr w:type="spellEnd"/>
      <w:r w:rsidR="003072C4" w:rsidRPr="0009297A">
        <w:rPr>
          <w:rFonts w:ascii="Arial" w:hAnsi="Arial" w:cs="Arial"/>
          <w:sz w:val="20"/>
          <w:szCs w:val="20"/>
          <w:lang w:val="en-GB"/>
        </w:rPr>
        <w:t xml:space="preserve"> model exhibited superior performance in the classification of sunflower seed </w:t>
      </w:r>
      <w:r w:rsidR="00134FCB" w:rsidRPr="0009297A">
        <w:rPr>
          <w:rFonts w:ascii="Arial" w:hAnsi="Arial" w:cs="Arial"/>
          <w:sz w:val="20"/>
          <w:szCs w:val="20"/>
          <w:lang w:val="en-GB"/>
        </w:rPr>
        <w:t>vitality</w:t>
      </w:r>
      <w:r w:rsidR="003072C4" w:rsidRPr="0009297A">
        <w:rPr>
          <w:rFonts w:ascii="Arial" w:hAnsi="Arial" w:cs="Arial"/>
          <w:sz w:val="20"/>
          <w:szCs w:val="20"/>
          <w:lang w:val="en-GB"/>
        </w:rPr>
        <w:t xml:space="preserve">, </w:t>
      </w:r>
      <w:r w:rsidR="009A1837" w:rsidRPr="0009297A">
        <w:rPr>
          <w:rFonts w:ascii="Arial" w:hAnsi="Arial" w:cs="Arial"/>
          <w:sz w:val="20"/>
          <w:szCs w:val="20"/>
          <w:lang w:val="en-GB"/>
        </w:rPr>
        <w:t>attaining</w:t>
      </w:r>
      <w:r w:rsidR="003072C4" w:rsidRPr="0009297A">
        <w:rPr>
          <w:rFonts w:ascii="Arial" w:hAnsi="Arial" w:cs="Arial"/>
          <w:sz w:val="20"/>
          <w:szCs w:val="20"/>
          <w:lang w:val="en-GB"/>
        </w:rPr>
        <w:t xml:space="preserve"> an accuracy rate of 98.65%. </w:t>
      </w:r>
      <w:r w:rsidR="00B62074" w:rsidRPr="0009297A">
        <w:rPr>
          <w:rFonts w:ascii="Arial" w:hAnsi="Arial" w:cs="Arial"/>
          <w:sz w:val="20"/>
          <w:szCs w:val="20"/>
          <w:lang w:val="en-GB"/>
        </w:rPr>
        <w:t>Meanwhile</w:t>
      </w:r>
      <w:r w:rsidR="003072C4" w:rsidRPr="0009297A">
        <w:rPr>
          <w:rFonts w:ascii="Arial" w:hAnsi="Arial" w:cs="Arial"/>
          <w:sz w:val="20"/>
          <w:szCs w:val="20"/>
          <w:lang w:val="en-GB"/>
        </w:rPr>
        <w:t>, the SNV-</w:t>
      </w:r>
      <w:proofErr w:type="spellStart"/>
      <w:r w:rsidR="003072C4" w:rsidRPr="0009297A">
        <w:rPr>
          <w:rFonts w:ascii="Arial" w:hAnsi="Arial" w:cs="Arial"/>
          <w:sz w:val="20"/>
          <w:szCs w:val="20"/>
          <w:lang w:val="en-GB"/>
        </w:rPr>
        <w:t>XGBoost</w:t>
      </w:r>
      <w:proofErr w:type="spellEnd"/>
      <w:r w:rsidR="003072C4" w:rsidRPr="0009297A">
        <w:rPr>
          <w:rFonts w:ascii="Arial" w:hAnsi="Arial" w:cs="Arial"/>
          <w:sz w:val="20"/>
          <w:szCs w:val="20"/>
          <w:lang w:val="en-GB"/>
        </w:rPr>
        <w:t>-</w:t>
      </w:r>
      <w:proofErr w:type="spellStart"/>
      <w:r w:rsidR="003072C4" w:rsidRPr="0009297A">
        <w:rPr>
          <w:rFonts w:ascii="Arial" w:hAnsi="Arial" w:cs="Arial"/>
          <w:sz w:val="20"/>
          <w:szCs w:val="20"/>
          <w:lang w:val="en-GB"/>
        </w:rPr>
        <w:t>LightGBM</w:t>
      </w:r>
      <w:proofErr w:type="spellEnd"/>
      <w:r w:rsidR="003072C4" w:rsidRPr="0009297A">
        <w:rPr>
          <w:rFonts w:ascii="Arial" w:hAnsi="Arial" w:cs="Arial"/>
          <w:sz w:val="20"/>
          <w:szCs w:val="20"/>
          <w:lang w:val="en-GB"/>
        </w:rPr>
        <w:t xml:space="preserve"> model </w:t>
      </w:r>
      <w:r w:rsidR="0028235A" w:rsidRPr="0009297A">
        <w:rPr>
          <w:rFonts w:ascii="Arial" w:hAnsi="Arial" w:cs="Arial"/>
          <w:sz w:val="20"/>
          <w:szCs w:val="20"/>
          <w:lang w:val="en-GB"/>
        </w:rPr>
        <w:t>displayed</w:t>
      </w:r>
      <w:r w:rsidR="003072C4" w:rsidRPr="0009297A">
        <w:rPr>
          <w:rFonts w:ascii="Arial" w:hAnsi="Arial" w:cs="Arial"/>
          <w:sz w:val="20"/>
          <w:szCs w:val="20"/>
          <w:lang w:val="en-GB"/>
        </w:rPr>
        <w:t xml:space="preserve"> </w:t>
      </w:r>
      <w:r w:rsidR="0028235A" w:rsidRPr="0009297A">
        <w:rPr>
          <w:rFonts w:ascii="Arial" w:hAnsi="Arial" w:cs="Arial"/>
          <w:sz w:val="20"/>
          <w:szCs w:val="20"/>
          <w:lang w:val="en-GB"/>
        </w:rPr>
        <w:t>outstanding</w:t>
      </w:r>
      <w:r w:rsidR="003072C4" w:rsidRPr="0009297A">
        <w:rPr>
          <w:rFonts w:ascii="Arial" w:hAnsi="Arial" w:cs="Arial"/>
          <w:sz w:val="20"/>
          <w:szCs w:val="20"/>
          <w:lang w:val="en-GB"/>
        </w:rPr>
        <w:t xml:space="preserve"> achievement in moisture content prediction</w:t>
      </w:r>
      <w:r w:rsidR="0028235A" w:rsidRPr="0009297A">
        <w:rPr>
          <w:rFonts w:ascii="Arial" w:hAnsi="Arial" w:cs="Arial"/>
          <w:sz w:val="20"/>
          <w:szCs w:val="20"/>
          <w:lang w:val="en-GB"/>
        </w:rPr>
        <w:t>.</w:t>
      </w:r>
      <w:r w:rsidR="00785942" w:rsidRPr="0009297A">
        <w:rPr>
          <w:rFonts w:ascii="Arial" w:hAnsi="Arial" w:cs="Arial"/>
          <w:sz w:val="20"/>
          <w:szCs w:val="20"/>
          <w:lang w:val="en-GB"/>
        </w:rPr>
        <w:t xml:space="preserve"> This research indicated </w:t>
      </w:r>
      <w:r w:rsidR="00241C21" w:rsidRPr="0009297A">
        <w:rPr>
          <w:rFonts w:ascii="Arial" w:hAnsi="Arial" w:cs="Arial"/>
          <w:sz w:val="20"/>
          <w:szCs w:val="20"/>
          <w:lang w:val="en-GB"/>
        </w:rPr>
        <w:t xml:space="preserve">that Hyperspectral imaging </w:t>
      </w:r>
      <w:r w:rsidR="00353CFB" w:rsidRPr="0009297A">
        <w:rPr>
          <w:rFonts w:ascii="Arial" w:hAnsi="Arial" w:cs="Arial"/>
          <w:sz w:val="20"/>
          <w:szCs w:val="20"/>
          <w:lang w:val="en-GB"/>
        </w:rPr>
        <w:t xml:space="preserve">and </w:t>
      </w:r>
      <w:r w:rsidR="00241C21" w:rsidRPr="0009297A">
        <w:rPr>
          <w:rFonts w:ascii="Arial" w:hAnsi="Arial" w:cs="Arial"/>
          <w:sz w:val="20"/>
          <w:szCs w:val="20"/>
          <w:lang w:val="en-GB"/>
        </w:rPr>
        <w:t>multivariate data analysis</w:t>
      </w:r>
      <w:r w:rsidR="007679AA" w:rsidRPr="0009297A">
        <w:rPr>
          <w:rFonts w:ascii="Arial" w:hAnsi="Arial" w:cs="Arial"/>
          <w:sz w:val="20"/>
          <w:szCs w:val="20"/>
          <w:lang w:val="en-GB"/>
        </w:rPr>
        <w:t xml:space="preserve"> algorithms </w:t>
      </w:r>
      <w:r w:rsidR="00502AF9" w:rsidRPr="0009297A">
        <w:rPr>
          <w:rFonts w:ascii="Arial" w:hAnsi="Arial" w:cs="Arial"/>
          <w:sz w:val="20"/>
          <w:szCs w:val="20"/>
          <w:lang w:val="en-GB"/>
        </w:rPr>
        <w:t>can accurately</w:t>
      </w:r>
      <w:r w:rsidR="00761879" w:rsidRPr="0009297A">
        <w:rPr>
          <w:rFonts w:ascii="Arial" w:hAnsi="Arial" w:cs="Arial"/>
          <w:sz w:val="20"/>
          <w:szCs w:val="20"/>
          <w:lang w:val="en-GB"/>
        </w:rPr>
        <w:t xml:space="preserve"> and rapidly </w:t>
      </w:r>
      <w:r w:rsidR="00502AF9" w:rsidRPr="0009297A">
        <w:rPr>
          <w:rFonts w:ascii="Arial" w:hAnsi="Arial" w:cs="Arial"/>
          <w:sz w:val="20"/>
          <w:szCs w:val="20"/>
          <w:lang w:val="en-GB"/>
        </w:rPr>
        <w:t xml:space="preserve">predict the vitality </w:t>
      </w:r>
      <w:r w:rsidR="00761879" w:rsidRPr="0009297A">
        <w:rPr>
          <w:rFonts w:ascii="Arial" w:hAnsi="Arial" w:cs="Arial"/>
          <w:sz w:val="20"/>
          <w:szCs w:val="20"/>
          <w:lang w:val="en-GB"/>
        </w:rPr>
        <w:t>of sunflower seeds.</w:t>
      </w:r>
    </w:p>
    <w:p w14:paraId="3FD81ED7" w14:textId="77777777" w:rsidR="00BD4D8A" w:rsidRPr="0009297A" w:rsidRDefault="00BD4D8A" w:rsidP="00F31657">
      <w:pPr>
        <w:pStyle w:val="Textoindependiente"/>
        <w:ind w:right="402" w:firstLine="720"/>
        <w:jc w:val="both"/>
        <w:rPr>
          <w:rFonts w:ascii="Arial" w:hAnsi="Arial" w:cs="Arial"/>
          <w:i/>
          <w:iCs/>
          <w:sz w:val="20"/>
          <w:szCs w:val="20"/>
          <w:lang w:val="en-GB"/>
        </w:rPr>
      </w:pPr>
    </w:p>
    <w:p w14:paraId="6B729C6B" w14:textId="5BAEC90F" w:rsidR="0073706E" w:rsidRPr="0009297A" w:rsidRDefault="00776DF4" w:rsidP="00F31657">
      <w:pPr>
        <w:pStyle w:val="Textoindependiente"/>
        <w:ind w:right="402" w:firstLine="720"/>
        <w:jc w:val="both"/>
        <w:rPr>
          <w:rFonts w:ascii="Arial" w:hAnsi="Arial" w:cs="Arial"/>
          <w:sz w:val="20"/>
          <w:szCs w:val="20"/>
          <w:lang w:val="en-IN"/>
        </w:rPr>
      </w:pPr>
      <w:r w:rsidRPr="0009297A">
        <w:rPr>
          <w:rFonts w:ascii="Arial" w:hAnsi="Arial" w:cs="Arial"/>
          <w:sz w:val="20"/>
          <w:szCs w:val="20"/>
          <w:lang w:val="en-GB"/>
        </w:rPr>
        <w:fldChar w:fldCharType="begin"/>
      </w:r>
      <w:r w:rsidR="00281602" w:rsidRPr="0009297A">
        <w:rPr>
          <w:rFonts w:ascii="Arial" w:hAnsi="Arial" w:cs="Arial"/>
          <w:sz w:val="20"/>
          <w:szCs w:val="20"/>
          <w:lang w:val="en-GB"/>
        </w:rPr>
        <w:instrText xml:space="preserve"> ADDIN ZOTERO_ITEM CSL_CITATION {"citationID":"z4Cd1u1n","properties":{"formattedCitation":"(Yang et al., 2021)","plainCitation":"(Yang et al., 2021)","dontUpdate":true,"noteIndex":0},"citationItems":[{"id":26,"uris":["http://zotero.org/users/local/66DEEv3G/items/4T2K8MZY"],"itemData":{"id":26,"type":"article-journal","container-title":"Spectrochimica Acta Part A: Molecular and Biomolecular Spectroscopy","DOI":"10.1016/j.saa.2021.119585","ISSN":"13861425","journalAbbreviation":"Spectrochimica Acta Part A: Molecular and Biomolecular Spectroscopy","language":"en","page":"119585","source":"DOI.org (Crossref)","title":"Hyperspectral prediction of sugarbeet seed germination based on gauss kernel SVM","URL":"https://linkinghub.elsevier.com/retrieve/pii/S138614252100161X","volume":"253","author":[{"family":"Yang","given":"Jun"},{"family":"Sun","given":"Laijun"},{"family":"Xing","given":"Wang"},{"family":"Feng","given":"Guojun"},{"family":"Bai","given":"Hongyi"},{"family":"Wang","given":"Jiaying"}],"accessed":{"date-parts":[["2025",3,28]]},"issued":{"date-parts":[["2021",5]]}}}],"schema":"https://github.com/citation-style-language/schema/raw/master/csl-citation.json"} </w:instrText>
      </w:r>
      <w:r w:rsidRPr="0009297A">
        <w:rPr>
          <w:rFonts w:ascii="Arial" w:hAnsi="Arial" w:cs="Arial"/>
          <w:sz w:val="20"/>
          <w:szCs w:val="20"/>
          <w:lang w:val="en-GB"/>
        </w:rPr>
        <w:fldChar w:fldCharType="separate"/>
      </w:r>
      <w:r w:rsidRPr="0009297A">
        <w:rPr>
          <w:rFonts w:ascii="Arial" w:hAnsi="Arial" w:cs="Arial"/>
          <w:sz w:val="20"/>
          <w:szCs w:val="20"/>
        </w:rPr>
        <w:t>Yang et al</w:t>
      </w:r>
      <w:r w:rsidR="007167C1" w:rsidRPr="0009297A">
        <w:rPr>
          <w:rFonts w:ascii="Arial" w:hAnsi="Arial" w:cs="Arial"/>
          <w:sz w:val="20"/>
          <w:szCs w:val="20"/>
        </w:rPr>
        <w:t xml:space="preserve"> (</w:t>
      </w:r>
      <w:r w:rsidRPr="0009297A">
        <w:rPr>
          <w:rFonts w:ascii="Arial" w:hAnsi="Arial" w:cs="Arial"/>
          <w:sz w:val="20"/>
          <w:szCs w:val="20"/>
        </w:rPr>
        <w:t>2021)</w:t>
      </w:r>
      <w:r w:rsidRPr="0009297A">
        <w:rPr>
          <w:rFonts w:ascii="Arial" w:hAnsi="Arial" w:cs="Arial"/>
          <w:sz w:val="20"/>
          <w:szCs w:val="20"/>
          <w:lang w:val="en-GB"/>
        </w:rPr>
        <w:fldChar w:fldCharType="end"/>
      </w:r>
      <w:r w:rsidRPr="0009297A">
        <w:rPr>
          <w:rFonts w:ascii="Arial" w:hAnsi="Arial" w:cs="Arial"/>
          <w:sz w:val="20"/>
          <w:szCs w:val="20"/>
          <w:lang w:val="en-GB"/>
        </w:rPr>
        <w:t xml:space="preserve"> </w:t>
      </w:r>
      <w:r w:rsidR="00A10F22" w:rsidRPr="0009297A">
        <w:rPr>
          <w:rFonts w:ascii="Arial" w:hAnsi="Arial" w:cs="Arial"/>
          <w:sz w:val="20"/>
          <w:szCs w:val="20"/>
          <w:lang w:val="en-GB"/>
        </w:rPr>
        <w:t>used HSI and Gauss kernel-based Support Vector Machine (SVM) to predict the</w:t>
      </w:r>
      <w:r w:rsidR="00A10F22" w:rsidRPr="0009297A">
        <w:rPr>
          <w:rFonts w:ascii="Arial" w:hAnsi="Arial" w:cs="Arial"/>
          <w:i/>
          <w:iCs/>
          <w:sz w:val="20"/>
          <w:szCs w:val="20"/>
          <w:lang w:val="en-GB"/>
        </w:rPr>
        <w:t xml:space="preserve"> </w:t>
      </w:r>
      <w:r w:rsidR="00332456" w:rsidRPr="0009297A">
        <w:rPr>
          <w:rFonts w:ascii="Arial" w:hAnsi="Arial" w:cs="Arial"/>
          <w:sz w:val="20"/>
          <w:szCs w:val="20"/>
          <w:lang w:val="en-GB"/>
        </w:rPr>
        <w:t>germi</w:t>
      </w:r>
      <w:r w:rsidR="004A1139" w:rsidRPr="0009297A">
        <w:rPr>
          <w:rFonts w:ascii="Arial" w:hAnsi="Arial" w:cs="Arial"/>
          <w:sz w:val="20"/>
          <w:szCs w:val="20"/>
          <w:lang w:val="en-GB"/>
        </w:rPr>
        <w:t xml:space="preserve">nation potential of </w:t>
      </w:r>
      <w:r w:rsidR="000353E4" w:rsidRPr="0009297A">
        <w:rPr>
          <w:rFonts w:ascii="Arial" w:hAnsi="Arial" w:cs="Arial"/>
          <w:sz w:val="20"/>
          <w:szCs w:val="20"/>
          <w:lang w:val="en-GB"/>
        </w:rPr>
        <w:t xml:space="preserve">sugarbeet seeds. </w:t>
      </w:r>
      <w:r w:rsidR="007D75C6" w:rsidRPr="0009297A">
        <w:rPr>
          <w:rFonts w:ascii="Arial" w:hAnsi="Arial" w:cs="Arial"/>
          <w:sz w:val="20"/>
          <w:szCs w:val="20"/>
          <w:lang w:val="en-GB"/>
        </w:rPr>
        <w:t xml:space="preserve">3072 </w:t>
      </w:r>
      <w:r w:rsidR="00902B35" w:rsidRPr="0009297A">
        <w:rPr>
          <w:rFonts w:ascii="Arial" w:hAnsi="Arial" w:cs="Arial"/>
          <w:sz w:val="20"/>
          <w:szCs w:val="20"/>
          <w:lang w:val="en-GB"/>
        </w:rPr>
        <w:t>sugar beet seeds</w:t>
      </w:r>
      <w:r w:rsidR="006F5D20" w:rsidRPr="0009297A">
        <w:rPr>
          <w:rFonts w:ascii="Arial" w:hAnsi="Arial" w:cs="Arial"/>
          <w:sz w:val="20"/>
          <w:szCs w:val="20"/>
          <w:lang w:val="en-GB"/>
        </w:rPr>
        <w:t xml:space="preserve"> of the variety</w:t>
      </w:r>
      <w:r w:rsidR="0005543B" w:rsidRPr="0009297A">
        <w:rPr>
          <w:rFonts w:ascii="Arial" w:hAnsi="Arial" w:cs="Arial"/>
          <w:sz w:val="20"/>
          <w:szCs w:val="20"/>
          <w:lang w:val="en-GB"/>
        </w:rPr>
        <w:t xml:space="preserve"> “KWS 9147”</w:t>
      </w:r>
      <w:r w:rsidR="001D0E9A" w:rsidRPr="0009297A">
        <w:rPr>
          <w:rFonts w:ascii="Arial" w:hAnsi="Arial" w:cs="Arial"/>
          <w:sz w:val="20"/>
          <w:szCs w:val="20"/>
          <w:lang w:val="en-GB"/>
        </w:rPr>
        <w:t xml:space="preserve">, which </w:t>
      </w:r>
      <w:r w:rsidR="00F31657">
        <w:rPr>
          <w:rFonts w:ascii="Arial" w:hAnsi="Arial" w:cs="Arial"/>
          <w:sz w:val="20"/>
          <w:szCs w:val="20"/>
          <w:lang w:val="en-GB"/>
        </w:rPr>
        <w:t>were</w:t>
      </w:r>
      <w:r w:rsidR="001D0E9A" w:rsidRPr="0009297A">
        <w:rPr>
          <w:rFonts w:ascii="Arial" w:hAnsi="Arial" w:cs="Arial"/>
          <w:sz w:val="20"/>
          <w:szCs w:val="20"/>
          <w:lang w:val="en-GB"/>
        </w:rPr>
        <w:t xml:space="preserve"> stored in a medium term </w:t>
      </w:r>
      <w:proofErr w:type="spellStart"/>
      <w:r w:rsidR="001D0E9A" w:rsidRPr="0009297A">
        <w:rPr>
          <w:rFonts w:ascii="Arial" w:hAnsi="Arial" w:cs="Arial"/>
          <w:sz w:val="20"/>
          <w:szCs w:val="20"/>
          <w:lang w:val="en-GB"/>
        </w:rPr>
        <w:t>genebank</w:t>
      </w:r>
      <w:proofErr w:type="spellEnd"/>
      <w:r w:rsidR="001D0E9A" w:rsidRPr="0009297A">
        <w:rPr>
          <w:rFonts w:ascii="Arial" w:hAnsi="Arial" w:cs="Arial"/>
          <w:sz w:val="20"/>
          <w:szCs w:val="20"/>
          <w:lang w:val="en-GB"/>
        </w:rPr>
        <w:t>, were selected and divided into 128 groups, each containing 24 samples,</w:t>
      </w:r>
      <w:r w:rsidR="005D49C6" w:rsidRPr="0009297A">
        <w:rPr>
          <w:rFonts w:ascii="Arial" w:hAnsi="Arial" w:cs="Arial"/>
          <w:sz w:val="20"/>
          <w:szCs w:val="20"/>
          <w:lang w:val="en-GB"/>
        </w:rPr>
        <w:t xml:space="preserve"> and placed in </w:t>
      </w:r>
      <w:r w:rsidR="00C27D62" w:rsidRPr="0009297A">
        <w:rPr>
          <w:rFonts w:ascii="Arial" w:hAnsi="Arial" w:cs="Arial"/>
          <w:sz w:val="20"/>
          <w:szCs w:val="20"/>
          <w:lang w:val="en-GB"/>
        </w:rPr>
        <w:t>ambient conditions for temporary storage.</w:t>
      </w:r>
      <w:r w:rsidR="002A582D" w:rsidRPr="0009297A">
        <w:rPr>
          <w:rFonts w:ascii="Arial" w:hAnsi="Arial" w:cs="Arial"/>
          <w:sz w:val="20"/>
          <w:szCs w:val="20"/>
          <w:lang w:val="en-GB"/>
        </w:rPr>
        <w:t xml:space="preserve"> </w:t>
      </w:r>
      <w:r w:rsidR="00461128" w:rsidRPr="0009297A">
        <w:rPr>
          <w:rFonts w:ascii="Arial" w:hAnsi="Arial" w:cs="Arial"/>
          <w:sz w:val="20"/>
          <w:szCs w:val="20"/>
          <w:lang w:val="en-GB"/>
        </w:rPr>
        <w:t>Five different</w:t>
      </w:r>
      <w:r w:rsidR="00D06DD8" w:rsidRPr="0009297A">
        <w:rPr>
          <w:rFonts w:ascii="Arial" w:hAnsi="Arial" w:cs="Arial"/>
          <w:sz w:val="20"/>
          <w:szCs w:val="20"/>
          <w:lang w:val="en-GB"/>
        </w:rPr>
        <w:t xml:space="preserve"> </w:t>
      </w:r>
      <w:r w:rsidR="002A582D" w:rsidRPr="0009297A">
        <w:rPr>
          <w:rFonts w:ascii="Arial" w:hAnsi="Arial" w:cs="Arial"/>
          <w:sz w:val="20"/>
          <w:szCs w:val="20"/>
          <w:lang w:val="en-GB"/>
        </w:rPr>
        <w:t xml:space="preserve">spectral </w:t>
      </w:r>
      <w:r w:rsidR="00057A84" w:rsidRPr="0009297A">
        <w:rPr>
          <w:rFonts w:ascii="Arial" w:hAnsi="Arial" w:cs="Arial"/>
          <w:sz w:val="20"/>
          <w:szCs w:val="20"/>
          <w:lang w:val="en-GB"/>
        </w:rPr>
        <w:t>preprocessing methods</w:t>
      </w:r>
      <w:r w:rsidR="00F31657">
        <w:rPr>
          <w:rFonts w:ascii="Arial" w:hAnsi="Arial" w:cs="Arial"/>
          <w:sz w:val="20"/>
          <w:szCs w:val="20"/>
          <w:lang w:val="en-GB"/>
        </w:rPr>
        <w:t>,</w:t>
      </w:r>
      <w:r w:rsidR="00C21719" w:rsidRPr="0009297A">
        <w:rPr>
          <w:rFonts w:ascii="Arial" w:hAnsi="Arial" w:cs="Arial"/>
          <w:sz w:val="20"/>
          <w:szCs w:val="20"/>
          <w:lang w:val="en-GB"/>
        </w:rPr>
        <w:t xml:space="preserve"> including standard normal variate</w:t>
      </w:r>
      <w:r w:rsidR="00B66B18" w:rsidRPr="0009297A">
        <w:rPr>
          <w:rFonts w:ascii="Arial" w:hAnsi="Arial" w:cs="Arial"/>
          <w:sz w:val="20"/>
          <w:szCs w:val="20"/>
          <w:lang w:val="en-GB"/>
        </w:rPr>
        <w:t xml:space="preserve"> </w:t>
      </w:r>
      <w:r w:rsidR="00C21719" w:rsidRPr="0009297A">
        <w:rPr>
          <w:rFonts w:ascii="Arial" w:hAnsi="Arial" w:cs="Arial"/>
          <w:sz w:val="20"/>
          <w:szCs w:val="20"/>
          <w:lang w:val="en-GB"/>
        </w:rPr>
        <w:t xml:space="preserve">(SNV), multiplicative scatter correction (MSC), detrend correction (DET), </w:t>
      </w:r>
      <w:proofErr w:type="spellStart"/>
      <w:r w:rsidR="00C21719" w:rsidRPr="0009297A">
        <w:rPr>
          <w:rFonts w:ascii="Arial" w:hAnsi="Arial" w:cs="Arial"/>
          <w:sz w:val="20"/>
          <w:szCs w:val="20"/>
          <w:lang w:val="en-GB"/>
        </w:rPr>
        <w:t>Savitzky</w:t>
      </w:r>
      <w:proofErr w:type="spellEnd"/>
      <w:r w:rsidR="00C21719" w:rsidRPr="0009297A">
        <w:rPr>
          <w:rFonts w:ascii="Arial" w:hAnsi="Arial" w:cs="Arial"/>
          <w:sz w:val="20"/>
          <w:szCs w:val="20"/>
          <w:lang w:val="en-GB"/>
        </w:rPr>
        <w:t>-Golay</w:t>
      </w:r>
      <w:r w:rsidR="005C7475" w:rsidRPr="0009297A">
        <w:rPr>
          <w:rFonts w:ascii="Arial" w:hAnsi="Arial" w:cs="Arial"/>
          <w:sz w:val="20"/>
          <w:szCs w:val="20"/>
          <w:lang w:val="en-GB"/>
        </w:rPr>
        <w:t xml:space="preserve"> </w:t>
      </w:r>
      <w:r w:rsidR="00C21719" w:rsidRPr="0009297A">
        <w:rPr>
          <w:rFonts w:ascii="Arial" w:hAnsi="Arial" w:cs="Arial"/>
          <w:sz w:val="20"/>
          <w:szCs w:val="20"/>
          <w:lang w:val="en-GB"/>
        </w:rPr>
        <w:t>(SG),2D with band</w:t>
      </w:r>
      <w:r w:rsidR="005C7475" w:rsidRPr="0009297A">
        <w:rPr>
          <w:rFonts w:ascii="Arial" w:hAnsi="Arial" w:cs="Arial"/>
          <w:sz w:val="20"/>
          <w:szCs w:val="20"/>
          <w:lang w:val="en-GB"/>
        </w:rPr>
        <w:t xml:space="preserve"> </w:t>
      </w:r>
      <w:r w:rsidR="00C21719" w:rsidRPr="0009297A">
        <w:rPr>
          <w:rFonts w:ascii="Arial" w:hAnsi="Arial" w:cs="Arial"/>
          <w:sz w:val="20"/>
          <w:szCs w:val="20"/>
          <w:lang w:val="en-GB"/>
        </w:rPr>
        <w:t>spacing of 1</w:t>
      </w:r>
      <w:r w:rsidR="001F1A3D" w:rsidRPr="0009297A">
        <w:rPr>
          <w:rFonts w:ascii="Arial" w:hAnsi="Arial" w:cs="Arial"/>
          <w:sz w:val="20"/>
          <w:szCs w:val="20"/>
          <w:lang w:val="en-GB"/>
        </w:rPr>
        <w:t xml:space="preserve"> were used to</w:t>
      </w:r>
      <w:r w:rsidR="00D12F63" w:rsidRPr="0009297A">
        <w:rPr>
          <w:rFonts w:ascii="Arial" w:hAnsi="Arial" w:cs="Arial"/>
          <w:sz w:val="20"/>
          <w:szCs w:val="20"/>
          <w:lang w:val="en-GB"/>
        </w:rPr>
        <w:t xml:space="preserve"> analyse the spectral data in the range of 381 to 1040 nm</w:t>
      </w:r>
      <w:r w:rsidR="00B66B18" w:rsidRPr="0009297A">
        <w:rPr>
          <w:rFonts w:ascii="Arial" w:hAnsi="Arial" w:cs="Arial"/>
          <w:sz w:val="20"/>
          <w:szCs w:val="20"/>
          <w:lang w:val="en-GB"/>
        </w:rPr>
        <w:t>.</w:t>
      </w:r>
      <w:r w:rsidR="00DA1AEF" w:rsidRPr="0009297A">
        <w:rPr>
          <w:rFonts w:ascii="Arial" w:hAnsi="Arial" w:cs="Arial"/>
          <w:sz w:val="20"/>
          <w:szCs w:val="20"/>
          <w:lang w:val="en-GB"/>
        </w:rPr>
        <w:t xml:space="preserve"> Subsequently, </w:t>
      </w:r>
      <w:r w:rsidR="00C86E7F" w:rsidRPr="0009297A">
        <w:rPr>
          <w:rFonts w:ascii="Arial" w:hAnsi="Arial" w:cs="Arial"/>
          <w:sz w:val="20"/>
          <w:szCs w:val="20"/>
          <w:lang w:val="en-GB"/>
        </w:rPr>
        <w:t xml:space="preserve">Successive </w:t>
      </w:r>
      <w:r w:rsidR="00F31657">
        <w:rPr>
          <w:rFonts w:ascii="Arial" w:hAnsi="Arial" w:cs="Arial"/>
          <w:sz w:val="20"/>
          <w:szCs w:val="20"/>
          <w:lang w:val="en-GB"/>
        </w:rPr>
        <w:t>Projections Algorithm</w:t>
      </w:r>
      <w:r w:rsidR="00C86E7F" w:rsidRPr="0009297A">
        <w:rPr>
          <w:rFonts w:ascii="Arial" w:hAnsi="Arial" w:cs="Arial"/>
          <w:sz w:val="20"/>
          <w:szCs w:val="20"/>
          <w:lang w:val="en-GB"/>
        </w:rPr>
        <w:t xml:space="preserve"> (SPA) was used to extract 16 characteristic wavelengths</w:t>
      </w:r>
      <w:r w:rsidR="00891834" w:rsidRPr="0009297A">
        <w:rPr>
          <w:rFonts w:ascii="Arial" w:hAnsi="Arial" w:cs="Arial"/>
          <w:sz w:val="20"/>
          <w:szCs w:val="20"/>
          <w:lang w:val="en-GB"/>
        </w:rPr>
        <w:t xml:space="preserve"> from the </w:t>
      </w:r>
      <w:r w:rsidR="00FE06F6" w:rsidRPr="0009297A">
        <w:rPr>
          <w:rFonts w:ascii="Arial" w:hAnsi="Arial" w:cs="Arial"/>
          <w:sz w:val="20"/>
          <w:szCs w:val="20"/>
          <w:lang w:val="en-GB"/>
        </w:rPr>
        <w:t>spectral dat</w:t>
      </w:r>
      <w:r w:rsidR="00BD4335" w:rsidRPr="0009297A">
        <w:rPr>
          <w:rFonts w:ascii="Arial" w:hAnsi="Arial" w:cs="Arial"/>
          <w:sz w:val="20"/>
          <w:szCs w:val="20"/>
          <w:lang w:val="en-GB"/>
        </w:rPr>
        <w:t>a</w:t>
      </w:r>
      <w:r w:rsidR="001B3D7A" w:rsidRPr="0009297A">
        <w:rPr>
          <w:rFonts w:ascii="Arial" w:hAnsi="Arial" w:cs="Arial"/>
          <w:sz w:val="20"/>
          <w:szCs w:val="20"/>
          <w:lang w:val="en-GB"/>
        </w:rPr>
        <w:t>.</w:t>
      </w:r>
      <w:r w:rsidR="00BD4335" w:rsidRPr="0009297A">
        <w:rPr>
          <w:rFonts w:ascii="Arial" w:hAnsi="Arial" w:cs="Arial"/>
          <w:sz w:val="20"/>
          <w:szCs w:val="20"/>
          <w:lang w:val="en-GB"/>
        </w:rPr>
        <w:t xml:space="preserve"> Support vector machine radial basis function (SVM-RBF), k-nearest neighbo</w:t>
      </w:r>
      <w:r w:rsidR="00D157A2" w:rsidRPr="0009297A">
        <w:rPr>
          <w:rFonts w:ascii="Arial" w:hAnsi="Arial" w:cs="Arial"/>
          <w:sz w:val="20"/>
          <w:szCs w:val="20"/>
          <w:lang w:val="en-GB"/>
        </w:rPr>
        <w:t>u</w:t>
      </w:r>
      <w:r w:rsidR="00BD4335" w:rsidRPr="0009297A">
        <w:rPr>
          <w:rFonts w:ascii="Arial" w:hAnsi="Arial" w:cs="Arial"/>
          <w:sz w:val="20"/>
          <w:szCs w:val="20"/>
          <w:lang w:val="en-GB"/>
        </w:rPr>
        <w:t>r (KNN) and random forest (RF) models were</w:t>
      </w:r>
      <w:r w:rsidR="0083518C" w:rsidRPr="0009297A">
        <w:rPr>
          <w:rFonts w:ascii="Arial" w:hAnsi="Arial" w:cs="Arial"/>
          <w:sz w:val="20"/>
          <w:szCs w:val="20"/>
          <w:lang w:val="en-GB"/>
        </w:rPr>
        <w:t xml:space="preserve"> </w:t>
      </w:r>
      <w:r w:rsidR="00832C1D" w:rsidRPr="0009297A">
        <w:rPr>
          <w:rFonts w:ascii="Arial" w:hAnsi="Arial" w:cs="Arial"/>
          <w:sz w:val="20"/>
          <w:szCs w:val="20"/>
          <w:lang w:val="en-GB"/>
        </w:rPr>
        <w:t xml:space="preserve">performed </w:t>
      </w:r>
      <w:r w:rsidR="00BD4335" w:rsidRPr="0009297A">
        <w:rPr>
          <w:rFonts w:ascii="Arial" w:hAnsi="Arial" w:cs="Arial"/>
          <w:sz w:val="20"/>
          <w:szCs w:val="20"/>
          <w:lang w:val="en-GB"/>
        </w:rPr>
        <w:t>at the full wavelength and characteristic wavelength</w:t>
      </w:r>
      <w:r w:rsidR="00F31657">
        <w:rPr>
          <w:rFonts w:ascii="Arial" w:hAnsi="Arial" w:cs="Arial"/>
          <w:sz w:val="20"/>
          <w:szCs w:val="20"/>
          <w:lang w:val="en-GB"/>
        </w:rPr>
        <w:t>,</w:t>
      </w:r>
      <w:r w:rsidR="00BD4335" w:rsidRPr="0009297A">
        <w:rPr>
          <w:rFonts w:ascii="Arial" w:hAnsi="Arial" w:cs="Arial"/>
          <w:sz w:val="20"/>
          <w:szCs w:val="20"/>
          <w:lang w:val="en-GB"/>
        </w:rPr>
        <w:t xml:space="preserve"> respectively</w:t>
      </w:r>
      <w:r w:rsidR="00D157A2" w:rsidRPr="0009297A">
        <w:rPr>
          <w:rFonts w:ascii="Arial" w:hAnsi="Arial" w:cs="Arial"/>
          <w:sz w:val="20"/>
          <w:szCs w:val="20"/>
          <w:lang w:val="en-GB"/>
        </w:rPr>
        <w:t xml:space="preserve">, </w:t>
      </w:r>
      <w:r w:rsidR="00BD4335" w:rsidRPr="0009297A">
        <w:rPr>
          <w:rFonts w:ascii="Arial" w:hAnsi="Arial" w:cs="Arial"/>
          <w:sz w:val="20"/>
          <w:szCs w:val="20"/>
          <w:lang w:val="en-GB"/>
        </w:rPr>
        <w:t>to predict the germination of sugarbeet seeds.</w:t>
      </w:r>
      <w:r w:rsidR="00141AD1" w:rsidRPr="0009297A">
        <w:rPr>
          <w:rFonts w:ascii="Arial" w:hAnsi="Arial" w:cs="Arial"/>
          <w:sz w:val="20"/>
          <w:szCs w:val="20"/>
          <w:lang w:val="en-GB"/>
        </w:rPr>
        <w:t xml:space="preserve"> The result</w:t>
      </w:r>
      <w:r w:rsidR="00B86354" w:rsidRPr="0009297A">
        <w:rPr>
          <w:rFonts w:ascii="Arial" w:hAnsi="Arial" w:cs="Arial"/>
          <w:sz w:val="20"/>
          <w:szCs w:val="20"/>
          <w:lang w:val="en-GB"/>
        </w:rPr>
        <w:t>s indicated among the three different models</w:t>
      </w:r>
      <w:r w:rsidR="00713247" w:rsidRPr="0009297A">
        <w:rPr>
          <w:rFonts w:ascii="Arial" w:hAnsi="Arial" w:cs="Arial"/>
          <w:sz w:val="20"/>
          <w:szCs w:val="20"/>
          <w:lang w:val="en-GB"/>
        </w:rPr>
        <w:t>,</w:t>
      </w:r>
      <w:r w:rsidR="005166C8" w:rsidRPr="0009297A">
        <w:rPr>
          <w:rFonts w:ascii="Arial" w:hAnsi="Arial" w:cs="Arial"/>
          <w:sz w:val="20"/>
          <w:szCs w:val="20"/>
          <w:lang w:val="en-GB"/>
        </w:rPr>
        <w:t xml:space="preserve"> </w:t>
      </w:r>
      <w:r w:rsidR="00713247" w:rsidRPr="0009297A">
        <w:rPr>
          <w:rFonts w:ascii="Arial" w:hAnsi="Arial" w:cs="Arial"/>
          <w:sz w:val="20"/>
          <w:szCs w:val="20"/>
          <w:lang w:val="en-GB"/>
        </w:rPr>
        <w:t xml:space="preserve">SVM-RBF model </w:t>
      </w:r>
      <w:r w:rsidR="00064D43" w:rsidRPr="0009297A">
        <w:rPr>
          <w:rFonts w:ascii="Arial" w:hAnsi="Arial" w:cs="Arial"/>
          <w:sz w:val="20"/>
          <w:szCs w:val="20"/>
          <w:lang w:val="en-GB"/>
        </w:rPr>
        <w:t xml:space="preserve">showed </w:t>
      </w:r>
      <w:r w:rsidR="00713247" w:rsidRPr="0009297A">
        <w:rPr>
          <w:rFonts w:ascii="Arial" w:hAnsi="Arial" w:cs="Arial"/>
          <w:sz w:val="20"/>
          <w:szCs w:val="20"/>
          <w:lang w:val="en-GB"/>
        </w:rPr>
        <w:t>the highest prediction accuracy</w:t>
      </w:r>
      <w:r w:rsidR="003F62D8" w:rsidRPr="0009297A">
        <w:rPr>
          <w:rFonts w:ascii="Arial" w:hAnsi="Arial" w:cs="Arial"/>
          <w:sz w:val="20"/>
          <w:szCs w:val="20"/>
          <w:lang w:val="en-GB"/>
        </w:rPr>
        <w:t xml:space="preserve"> of </w:t>
      </w:r>
      <w:r w:rsidR="002579F7" w:rsidRPr="0009297A">
        <w:rPr>
          <w:rFonts w:ascii="Arial" w:hAnsi="Arial" w:cs="Arial"/>
          <w:sz w:val="20"/>
          <w:szCs w:val="20"/>
          <w:lang w:val="en-GB"/>
        </w:rPr>
        <w:t>95.5% and 92.32%</w:t>
      </w:r>
      <w:r w:rsidR="00713247" w:rsidRPr="0009297A">
        <w:rPr>
          <w:rFonts w:ascii="Arial" w:hAnsi="Arial" w:cs="Arial"/>
          <w:sz w:val="20"/>
          <w:szCs w:val="20"/>
          <w:lang w:val="en-GB"/>
        </w:rPr>
        <w:t xml:space="preserve"> </w:t>
      </w:r>
      <w:r w:rsidR="00092822" w:rsidRPr="0009297A">
        <w:rPr>
          <w:rFonts w:ascii="Arial" w:hAnsi="Arial" w:cs="Arial"/>
          <w:sz w:val="20"/>
          <w:szCs w:val="20"/>
          <w:lang w:val="en-GB"/>
        </w:rPr>
        <w:t xml:space="preserve">in </w:t>
      </w:r>
      <w:r w:rsidR="00713247" w:rsidRPr="0009297A">
        <w:rPr>
          <w:rFonts w:ascii="Arial" w:hAnsi="Arial" w:cs="Arial"/>
          <w:sz w:val="20"/>
          <w:szCs w:val="20"/>
          <w:lang w:val="en-GB"/>
        </w:rPr>
        <w:t xml:space="preserve">the full wavelength </w:t>
      </w:r>
      <w:r w:rsidR="00092822" w:rsidRPr="0009297A">
        <w:rPr>
          <w:rFonts w:ascii="Arial" w:hAnsi="Arial" w:cs="Arial"/>
          <w:sz w:val="20"/>
          <w:szCs w:val="20"/>
          <w:lang w:val="en-GB"/>
        </w:rPr>
        <w:t xml:space="preserve">and </w:t>
      </w:r>
      <w:r w:rsidR="00713247" w:rsidRPr="0009297A">
        <w:rPr>
          <w:rFonts w:ascii="Arial" w:hAnsi="Arial" w:cs="Arial"/>
          <w:sz w:val="20"/>
          <w:szCs w:val="20"/>
          <w:lang w:val="en-GB"/>
        </w:rPr>
        <w:t>characteristic wavelength</w:t>
      </w:r>
      <w:r w:rsidR="006E07B8" w:rsidRPr="0009297A">
        <w:rPr>
          <w:rFonts w:ascii="Arial" w:hAnsi="Arial" w:cs="Arial"/>
          <w:sz w:val="20"/>
          <w:szCs w:val="20"/>
          <w:lang w:val="en-GB"/>
        </w:rPr>
        <w:t xml:space="preserve">, </w:t>
      </w:r>
      <w:r w:rsidR="00092822" w:rsidRPr="0009297A">
        <w:rPr>
          <w:rFonts w:ascii="Arial" w:hAnsi="Arial" w:cs="Arial"/>
          <w:sz w:val="20"/>
          <w:szCs w:val="20"/>
          <w:lang w:val="en-GB"/>
        </w:rPr>
        <w:t>respectively</w:t>
      </w:r>
      <w:r w:rsidR="00BC4EF5" w:rsidRPr="0009297A">
        <w:rPr>
          <w:rFonts w:ascii="Arial" w:hAnsi="Arial" w:cs="Arial"/>
          <w:sz w:val="20"/>
          <w:szCs w:val="20"/>
          <w:lang w:val="en-GB"/>
        </w:rPr>
        <w:t>.</w:t>
      </w:r>
      <w:r w:rsidR="001F58BF" w:rsidRPr="0009297A">
        <w:rPr>
          <w:rFonts w:ascii="Arial" w:hAnsi="Arial" w:cs="Arial"/>
          <w:sz w:val="20"/>
          <w:szCs w:val="20"/>
          <w:lang w:val="en-GB"/>
        </w:rPr>
        <w:t xml:space="preserve"> </w:t>
      </w:r>
      <w:r w:rsidR="003B7BDD" w:rsidRPr="0009297A">
        <w:rPr>
          <w:rFonts w:ascii="Arial" w:hAnsi="Arial" w:cs="Arial"/>
          <w:sz w:val="20"/>
          <w:szCs w:val="20"/>
          <w:lang w:val="en-GB"/>
        </w:rPr>
        <w:t>A similar approach was adopted by</w:t>
      </w:r>
      <w:r w:rsidR="00F31657">
        <w:rPr>
          <w:rFonts w:ascii="Arial" w:hAnsi="Arial" w:cs="Arial"/>
          <w:sz w:val="20"/>
          <w:szCs w:val="20"/>
          <w:lang w:val="en-GB"/>
        </w:rPr>
        <w:t xml:space="preserve"> </w:t>
      </w:r>
      <w:r w:rsidR="003B7BDD" w:rsidRPr="0009297A">
        <w:rPr>
          <w:rFonts w:ascii="Arial" w:hAnsi="Arial" w:cs="Arial"/>
          <w:sz w:val="20"/>
          <w:szCs w:val="20"/>
          <w:lang w:val="en-GB"/>
        </w:rPr>
        <w:fldChar w:fldCharType="begin"/>
      </w:r>
      <w:r w:rsidR="0009297A">
        <w:rPr>
          <w:rFonts w:ascii="Arial" w:hAnsi="Arial" w:cs="Arial"/>
          <w:sz w:val="20"/>
          <w:szCs w:val="20"/>
          <w:lang w:val="en-GB"/>
        </w:rPr>
        <w:instrText xml:space="preserve"> ADDIN ZOTERO_ITEM CSL_CITATION {"citationID":"ZU4tYouk","properties":{"formattedCitation":"(Zhou et al., 2020)","plainCitation":"(Zhou et al., 2020)","noteIndex":0},"citationItems":[{"id":67,"uris":["http://zotero.org/users/local/66DEEv3G/items/KYD258VC"],"itemData":{"id":67,"type":"article-journal","container-title":"Infrared Physics &amp; Technology","DOI":"10.1016/j.infrared.2020.103363","ISSN":"13504495","journalAbbreviation":"Infrared Physics &amp; Technology","language":"en","page":"103363","source":"DOI.org (Crossref)","title":"Hyperspectral imaging of beet seed germination prediction","URL":"https://linkinghub.elsevier.com/retrieve/pii/S1350449520304114","volume":"108","author":[{"family":"Zhou","given":"Shuang"},{"family":"Sun","given":"Laijun"},{"family":"Xing","given":"Wang"},{"family":"Feng","given":"Guojun"},{"family":"Ji","given":"Yamin"},{"family":"Yang","given":"Jun"},{"family":"Liu","given":"Shuangcai"}],"accessed":{"date-parts":[["2025",4,27]]},"issued":{"date-parts":[["2020",8]]}}}],"schema":"https://github.com/citation-style-language/schema/raw/master/csl-citation.json"} </w:instrText>
      </w:r>
      <w:r w:rsidR="003B7BDD" w:rsidRPr="0009297A">
        <w:rPr>
          <w:rFonts w:ascii="Arial" w:hAnsi="Arial" w:cs="Arial"/>
          <w:sz w:val="20"/>
          <w:szCs w:val="20"/>
          <w:lang w:val="en-GB"/>
        </w:rPr>
        <w:fldChar w:fldCharType="separate"/>
      </w:r>
      <w:r w:rsidR="0009297A" w:rsidRPr="0009297A">
        <w:rPr>
          <w:rFonts w:ascii="Arial" w:hAnsi="Arial" w:cs="Arial"/>
          <w:sz w:val="20"/>
        </w:rPr>
        <w:t>Zhou et al</w:t>
      </w:r>
      <w:r w:rsidR="00F31657">
        <w:rPr>
          <w:rFonts w:ascii="Arial" w:hAnsi="Arial" w:cs="Arial"/>
          <w:sz w:val="20"/>
        </w:rPr>
        <w:t xml:space="preserve"> (</w:t>
      </w:r>
      <w:r w:rsidR="0009297A" w:rsidRPr="0009297A">
        <w:rPr>
          <w:rFonts w:ascii="Arial" w:hAnsi="Arial" w:cs="Arial"/>
          <w:sz w:val="20"/>
        </w:rPr>
        <w:t>2020)</w:t>
      </w:r>
      <w:r w:rsidR="003B7BDD" w:rsidRPr="0009297A">
        <w:rPr>
          <w:rFonts w:ascii="Arial" w:hAnsi="Arial" w:cs="Arial"/>
          <w:sz w:val="20"/>
          <w:szCs w:val="20"/>
          <w:lang w:val="en-GB"/>
        </w:rPr>
        <w:fldChar w:fldCharType="end"/>
      </w:r>
      <w:r w:rsidR="003B7BDD" w:rsidRPr="0009297A">
        <w:rPr>
          <w:rFonts w:ascii="Arial" w:hAnsi="Arial" w:cs="Arial"/>
          <w:sz w:val="20"/>
          <w:szCs w:val="20"/>
          <w:lang w:val="en-GB"/>
        </w:rPr>
        <w:t xml:space="preserve">, where they </w:t>
      </w:r>
      <w:r w:rsidR="00F31657">
        <w:rPr>
          <w:rFonts w:ascii="Arial" w:hAnsi="Arial" w:cs="Arial"/>
          <w:sz w:val="20"/>
          <w:szCs w:val="20"/>
          <w:lang w:val="en-GB"/>
        </w:rPr>
        <w:t>utilised</w:t>
      </w:r>
      <w:r w:rsidR="003B7BDD" w:rsidRPr="0009297A">
        <w:rPr>
          <w:rFonts w:ascii="Arial" w:hAnsi="Arial" w:cs="Arial"/>
          <w:sz w:val="20"/>
          <w:szCs w:val="20"/>
          <w:lang w:val="en-GB"/>
        </w:rPr>
        <w:t xml:space="preserve"> hyperspectral imaging to predict the vigour of the beet seeds. This work used six different preprocessing treatments</w:t>
      </w:r>
      <w:r w:rsidR="00533509" w:rsidRPr="0009297A">
        <w:rPr>
          <w:rFonts w:ascii="Arial" w:hAnsi="Arial" w:cs="Arial"/>
          <w:sz w:val="20"/>
          <w:szCs w:val="20"/>
          <w:lang w:val="en-GB"/>
        </w:rPr>
        <w:t xml:space="preserve">, including First Derivative (1d), Second Derivative (2D), Multiple Scattering Calibration (MSC), Standard Normal Variate (SNV), detrend correction (DET) and </w:t>
      </w:r>
      <w:proofErr w:type="spellStart"/>
      <w:r w:rsidR="00533509" w:rsidRPr="0009297A">
        <w:rPr>
          <w:rFonts w:ascii="Arial" w:hAnsi="Arial" w:cs="Arial"/>
          <w:sz w:val="20"/>
          <w:szCs w:val="20"/>
          <w:lang w:val="en-GB"/>
        </w:rPr>
        <w:t>Savitzky</w:t>
      </w:r>
      <w:proofErr w:type="spellEnd"/>
      <w:r w:rsidR="00533509" w:rsidRPr="0009297A">
        <w:rPr>
          <w:rFonts w:ascii="Arial" w:hAnsi="Arial" w:cs="Arial"/>
          <w:sz w:val="20"/>
          <w:szCs w:val="20"/>
          <w:lang w:val="en-GB"/>
        </w:rPr>
        <w:t>-Golay smoothing (SG).15</w:t>
      </w:r>
      <w:r w:rsidR="002B0EC9" w:rsidRPr="0009297A">
        <w:rPr>
          <w:rFonts w:ascii="Arial" w:hAnsi="Arial" w:cs="Arial"/>
          <w:sz w:val="20"/>
          <w:szCs w:val="20"/>
          <w:lang w:val="en-GB"/>
        </w:rPr>
        <w:t xml:space="preserve"> </w:t>
      </w:r>
      <w:r w:rsidR="00533509" w:rsidRPr="0009297A">
        <w:rPr>
          <w:rFonts w:ascii="Arial" w:hAnsi="Arial" w:cs="Arial"/>
          <w:sz w:val="20"/>
          <w:szCs w:val="20"/>
          <w:lang w:val="en-GB"/>
        </w:rPr>
        <w:t xml:space="preserve">characteristic spectral bands were extracted by the tree model and the </w:t>
      </w:r>
      <w:r w:rsidR="003D2FA4" w:rsidRPr="0009297A">
        <w:rPr>
          <w:rFonts w:ascii="Arial" w:hAnsi="Arial" w:cs="Arial"/>
          <w:sz w:val="20"/>
          <w:szCs w:val="20"/>
          <w:lang w:val="en-GB"/>
        </w:rPr>
        <w:t>coefficient method.</w:t>
      </w:r>
      <w:r w:rsidR="00533509" w:rsidRPr="0009297A">
        <w:rPr>
          <w:rFonts w:ascii="Arial" w:hAnsi="Arial" w:cs="Arial"/>
          <w:sz w:val="20"/>
          <w:szCs w:val="20"/>
          <w:lang w:val="en-GB"/>
        </w:rPr>
        <w:t xml:space="preserve"> </w:t>
      </w:r>
      <w:r w:rsidR="003D2FA4" w:rsidRPr="0009297A">
        <w:rPr>
          <w:rFonts w:ascii="Arial" w:hAnsi="Arial" w:cs="Arial"/>
          <w:sz w:val="20"/>
          <w:szCs w:val="20"/>
          <w:lang w:val="en-GB"/>
        </w:rPr>
        <w:t>Among the three machine learning algorithms- Radial Basis Function SVM (RBF</w:t>
      </w:r>
      <w:r w:rsidR="00533509" w:rsidRPr="0009297A">
        <w:rPr>
          <w:rFonts w:ascii="Arial" w:hAnsi="Arial" w:cs="Arial"/>
          <w:sz w:val="20"/>
          <w:szCs w:val="20"/>
          <w:lang w:val="en-GB"/>
        </w:rPr>
        <w:t>-</w:t>
      </w:r>
      <w:r w:rsidR="003D2FA4" w:rsidRPr="0009297A">
        <w:rPr>
          <w:rFonts w:ascii="Arial" w:hAnsi="Arial" w:cs="Arial"/>
          <w:sz w:val="20"/>
          <w:szCs w:val="20"/>
          <w:lang w:val="en-GB"/>
        </w:rPr>
        <w:t>SVM), Random Forest (RF) and Light Gradient Boosting Machine (</w:t>
      </w:r>
      <w:proofErr w:type="spellStart"/>
      <w:r w:rsidR="003D2FA4" w:rsidRPr="0009297A">
        <w:rPr>
          <w:rFonts w:ascii="Arial" w:hAnsi="Arial" w:cs="Arial"/>
          <w:sz w:val="20"/>
          <w:szCs w:val="20"/>
          <w:lang w:val="en-GB"/>
        </w:rPr>
        <w:t>LightGBM</w:t>
      </w:r>
      <w:proofErr w:type="spellEnd"/>
      <w:r w:rsidR="003D2FA4" w:rsidRPr="0009297A">
        <w:rPr>
          <w:rFonts w:ascii="Arial" w:hAnsi="Arial" w:cs="Arial"/>
          <w:sz w:val="20"/>
          <w:szCs w:val="20"/>
          <w:lang w:val="en-GB"/>
        </w:rPr>
        <w:t>)</w:t>
      </w:r>
      <w:r w:rsidR="00533509" w:rsidRPr="0009297A">
        <w:rPr>
          <w:rFonts w:ascii="Arial" w:hAnsi="Arial" w:cs="Arial"/>
          <w:sz w:val="20"/>
          <w:szCs w:val="20"/>
          <w:lang w:val="en-GB"/>
        </w:rPr>
        <w:t xml:space="preserve">, </w:t>
      </w:r>
      <w:proofErr w:type="spellStart"/>
      <w:r w:rsidR="00533509" w:rsidRPr="0009297A">
        <w:rPr>
          <w:rFonts w:ascii="Arial" w:hAnsi="Arial" w:cs="Arial"/>
          <w:sz w:val="20"/>
          <w:szCs w:val="20"/>
          <w:lang w:val="en-GB"/>
        </w:rPr>
        <w:t>LightGBM</w:t>
      </w:r>
      <w:proofErr w:type="spellEnd"/>
      <w:r w:rsidR="00533509" w:rsidRPr="0009297A">
        <w:rPr>
          <w:rFonts w:ascii="Arial" w:hAnsi="Arial" w:cs="Arial"/>
          <w:sz w:val="20"/>
          <w:szCs w:val="20"/>
          <w:lang w:val="en-GB"/>
        </w:rPr>
        <w:t xml:space="preserve"> accurately predicted the seed germination with a classification prediction accuracy of 89%</w:t>
      </w:r>
      <w:r w:rsidR="00DA1811" w:rsidRPr="0009297A">
        <w:rPr>
          <w:rFonts w:ascii="Arial" w:hAnsi="Arial" w:cs="Arial"/>
          <w:sz w:val="20"/>
          <w:szCs w:val="20"/>
          <w:lang w:val="en-GB"/>
        </w:rPr>
        <w:t>.</w:t>
      </w:r>
      <w:r w:rsidR="00822EED" w:rsidRPr="0009297A">
        <w:rPr>
          <w:rFonts w:ascii="Arial" w:hAnsi="Arial" w:cs="Arial"/>
          <w:sz w:val="20"/>
          <w:szCs w:val="20"/>
          <w:lang w:val="en-GB"/>
        </w:rPr>
        <w:t xml:space="preserve"> These results showcased the feasibility of using HSI for non-destructive prediction of the germination potential of sugarbeet</w:t>
      </w:r>
      <w:r w:rsidR="00F3124B" w:rsidRPr="0009297A">
        <w:rPr>
          <w:rFonts w:ascii="Arial" w:hAnsi="Arial" w:cs="Arial"/>
          <w:sz w:val="20"/>
          <w:szCs w:val="20"/>
          <w:lang w:val="en-GB"/>
        </w:rPr>
        <w:t xml:space="preserve">, </w:t>
      </w:r>
      <w:r w:rsidR="00F3124B" w:rsidRPr="0009297A">
        <w:rPr>
          <w:rFonts w:ascii="Arial" w:hAnsi="Arial" w:cs="Arial"/>
          <w:sz w:val="20"/>
          <w:szCs w:val="20"/>
          <w:lang w:val="en-IN"/>
        </w:rPr>
        <w:t>which in turn provides valuable guidance for beet seed selection and breeding.</w:t>
      </w:r>
      <w:r w:rsidR="009B3A63" w:rsidRPr="0009297A">
        <w:rPr>
          <w:rFonts w:ascii="Arial" w:hAnsi="Arial" w:cs="Arial"/>
          <w:sz w:val="20"/>
          <w:szCs w:val="20"/>
          <w:lang w:val="en-IN"/>
        </w:rPr>
        <w:t xml:space="preserve"> </w:t>
      </w:r>
    </w:p>
    <w:p w14:paraId="54E31A4B" w14:textId="77777777" w:rsidR="00BD4D8A" w:rsidRDefault="00BD4D8A" w:rsidP="00F31657">
      <w:pPr>
        <w:pStyle w:val="Textoindependiente"/>
        <w:ind w:right="402"/>
        <w:jc w:val="both"/>
        <w:rPr>
          <w:rFonts w:ascii="Arial" w:hAnsi="Arial" w:cs="Arial"/>
          <w:b/>
          <w:bCs/>
          <w:sz w:val="20"/>
          <w:szCs w:val="20"/>
          <w:lang w:val="en-IN"/>
        </w:rPr>
      </w:pPr>
    </w:p>
    <w:p w14:paraId="128C39D7" w14:textId="16E11B5A" w:rsidR="0073706E" w:rsidRPr="0009297A" w:rsidRDefault="0073706E" w:rsidP="00F31657">
      <w:pPr>
        <w:pStyle w:val="Textoindependiente"/>
        <w:ind w:right="402"/>
        <w:jc w:val="both"/>
        <w:rPr>
          <w:rFonts w:ascii="Arial" w:hAnsi="Arial" w:cs="Arial"/>
          <w:sz w:val="20"/>
          <w:szCs w:val="20"/>
          <w:lang w:val="en-IN"/>
        </w:rPr>
      </w:pPr>
      <w:r w:rsidRPr="0009297A">
        <w:rPr>
          <w:rFonts w:ascii="Arial" w:hAnsi="Arial" w:cs="Arial"/>
          <w:sz w:val="20"/>
          <w:szCs w:val="20"/>
          <w:lang w:val="en-IN"/>
        </w:rPr>
        <w:tab/>
      </w:r>
      <w:r w:rsidRPr="0009297A">
        <w:rPr>
          <w:rFonts w:ascii="Arial" w:hAnsi="Arial" w:cs="Arial"/>
          <w:sz w:val="20"/>
          <w:szCs w:val="20"/>
          <w:lang w:val="en-IN"/>
        </w:rPr>
        <w:fldChar w:fldCharType="begin"/>
      </w:r>
      <w:r w:rsidR="00281602" w:rsidRPr="0009297A">
        <w:rPr>
          <w:rFonts w:ascii="Arial" w:hAnsi="Arial" w:cs="Arial"/>
          <w:sz w:val="20"/>
          <w:szCs w:val="20"/>
          <w:lang w:val="en-IN"/>
        </w:rPr>
        <w:instrText xml:space="preserve"> ADDIN ZOTERO_ITEM CSL_CITATION {"citationID":"3VvjfuKP","properties":{"formattedCitation":"(Dumont et al., 2015)","plainCitation":"(Dumont et al., 2015)","dontUpdate":true,"noteIndex":0},"citationItems":[{"id":57,"uris":["http://zotero.org/users/local/66DEEv3G/items/D48MKC8T"],"itemData":{"id":57,"type":"article-journal","container-title":"Computers and Electronics in Agriculture","DOI":"10.1016/j.compag.2015.06.010","ISSN":"01681699","journalAbbreviation":"Computers and Electronics in Agriculture","language":"en","page":"118-124","source":"DOI.org (Crossref)","title":"Thermal and hyperspectral imaging for Norway spruce (Picea abies) seeds screening","URL":"https://linkinghub.elsevier.com/retrieve/pii/S0168169915001672","volume":"116","author":[{"family":"Dumont","given":"Jennifer"},{"family":"Hirvonen","given":"Tapani"},{"family":"Heikkinen","given":"Ville"},{"family":"Mistretta","given":"Maxime"},{"family":"Granlund","given":"Lars"},{"family":"Himanen","given":"Katri"},{"family":"Fauch","given":"Laure"},{"family":"Porali","given":"Ilkka"},{"family":"Hiltunen","given":"Jouni"},{"family":"Keski-Saari","given":"Sarita"},{"family":"Nygren","given":"Markku"},{"family":"Oksanen","given":"Elina"},{"family":"Hauta-Kasari","given":"Markku"},{"family":"Keinänen","given":"Markku"}],"accessed":{"date-parts":[["2025",4,9]]},"issued":{"date-parts":[["2015",8]]}}}],"schema":"https://github.com/citation-style-language/schema/raw/master/csl-citation.json"} </w:instrText>
      </w:r>
      <w:r w:rsidRPr="0009297A">
        <w:rPr>
          <w:rFonts w:ascii="Arial" w:hAnsi="Arial" w:cs="Arial"/>
          <w:sz w:val="20"/>
          <w:szCs w:val="20"/>
          <w:lang w:val="en-IN"/>
        </w:rPr>
        <w:fldChar w:fldCharType="separate"/>
      </w:r>
      <w:r w:rsidRPr="0009297A">
        <w:rPr>
          <w:rFonts w:ascii="Arial" w:hAnsi="Arial" w:cs="Arial"/>
          <w:sz w:val="20"/>
          <w:szCs w:val="20"/>
        </w:rPr>
        <w:t>Dumont et al (2015)</w:t>
      </w:r>
      <w:r w:rsidRPr="0009297A">
        <w:rPr>
          <w:rFonts w:ascii="Arial" w:hAnsi="Arial" w:cs="Arial"/>
          <w:sz w:val="20"/>
          <w:szCs w:val="20"/>
          <w:lang w:val="en-IN"/>
        </w:rPr>
        <w:fldChar w:fldCharType="end"/>
      </w:r>
      <w:r w:rsidRPr="0009297A">
        <w:rPr>
          <w:rFonts w:ascii="Arial" w:hAnsi="Arial" w:cs="Arial"/>
          <w:sz w:val="20"/>
          <w:szCs w:val="20"/>
          <w:lang w:val="en-IN"/>
        </w:rPr>
        <w:t xml:space="preserve"> investigated </w:t>
      </w:r>
      <w:r w:rsidR="003961DF" w:rsidRPr="0009297A">
        <w:rPr>
          <w:rFonts w:ascii="Arial" w:hAnsi="Arial" w:cs="Arial"/>
          <w:sz w:val="20"/>
          <w:szCs w:val="20"/>
          <w:lang w:val="en-IN"/>
        </w:rPr>
        <w:t xml:space="preserve">the accuracy of </w:t>
      </w:r>
      <w:r w:rsidR="00597368" w:rsidRPr="0009297A">
        <w:rPr>
          <w:rFonts w:ascii="Arial" w:hAnsi="Arial" w:cs="Arial"/>
          <w:sz w:val="20"/>
          <w:szCs w:val="20"/>
          <w:lang w:val="en-IN"/>
        </w:rPr>
        <w:t xml:space="preserve">Visible and near infrared (VNIR, 400-1000 nm range) and </w:t>
      </w:r>
      <w:r w:rsidR="00597368" w:rsidRPr="0009297A">
        <w:rPr>
          <w:rFonts w:ascii="Arial" w:hAnsi="Arial" w:cs="Arial"/>
          <w:sz w:val="20"/>
          <w:szCs w:val="20"/>
          <w:lang w:val="en-GB"/>
        </w:rPr>
        <w:t xml:space="preserve">short-wave infrared (SWIR, 1000–2500 nm range) </w:t>
      </w:r>
      <w:r w:rsidR="003961DF" w:rsidRPr="0009297A">
        <w:rPr>
          <w:rFonts w:ascii="Arial" w:hAnsi="Arial" w:cs="Arial"/>
          <w:sz w:val="20"/>
          <w:szCs w:val="20"/>
          <w:lang w:val="en-IN"/>
        </w:rPr>
        <w:t>HSI by comparing to Infrared lifetime thermal imaging to evaluate the viability of Norway Spruce seeds.</w:t>
      </w:r>
      <w:r w:rsidR="007167C1" w:rsidRPr="0009297A">
        <w:rPr>
          <w:rFonts w:ascii="Arial" w:hAnsi="Arial" w:cs="Arial"/>
          <w:sz w:val="20"/>
          <w:szCs w:val="20"/>
          <w:lang w:val="en-IN"/>
        </w:rPr>
        <w:t xml:space="preserve"> </w:t>
      </w:r>
      <w:r w:rsidR="00996107" w:rsidRPr="0009297A">
        <w:rPr>
          <w:rFonts w:ascii="Arial" w:hAnsi="Arial" w:cs="Arial"/>
          <w:sz w:val="20"/>
          <w:szCs w:val="20"/>
          <w:lang w:val="en-GB"/>
        </w:rPr>
        <w:t>1606 seeds</w:t>
      </w:r>
      <w:r w:rsidR="006419CD" w:rsidRPr="0009297A">
        <w:rPr>
          <w:rFonts w:ascii="Arial" w:hAnsi="Arial" w:cs="Arial"/>
          <w:sz w:val="20"/>
          <w:szCs w:val="20"/>
          <w:lang w:val="en-GB"/>
        </w:rPr>
        <w:t>,</w:t>
      </w:r>
      <w:r w:rsidR="00996107" w:rsidRPr="0009297A">
        <w:rPr>
          <w:rFonts w:ascii="Arial" w:hAnsi="Arial" w:cs="Arial"/>
          <w:sz w:val="20"/>
          <w:szCs w:val="20"/>
          <w:lang w:val="en-GB"/>
        </w:rPr>
        <w:t xml:space="preserve"> which </w:t>
      </w:r>
      <w:r w:rsidR="006419CD" w:rsidRPr="0009297A">
        <w:rPr>
          <w:rFonts w:ascii="Arial" w:hAnsi="Arial" w:cs="Arial"/>
          <w:sz w:val="20"/>
          <w:szCs w:val="20"/>
          <w:lang w:val="en-GB"/>
        </w:rPr>
        <w:t>include</w:t>
      </w:r>
      <w:r w:rsidR="00996107" w:rsidRPr="0009297A">
        <w:rPr>
          <w:rFonts w:ascii="Arial" w:hAnsi="Arial" w:cs="Arial"/>
          <w:sz w:val="20"/>
          <w:szCs w:val="20"/>
          <w:lang w:val="en-GB"/>
        </w:rPr>
        <w:t xml:space="preserve"> 609 filled/viable seeds, 221 empty seeds and 776 seeds infested with </w:t>
      </w:r>
      <w:proofErr w:type="spellStart"/>
      <w:r w:rsidR="00996107" w:rsidRPr="0009297A">
        <w:rPr>
          <w:rFonts w:ascii="Arial" w:hAnsi="Arial" w:cs="Arial"/>
          <w:i/>
          <w:iCs/>
          <w:sz w:val="20"/>
          <w:szCs w:val="20"/>
          <w:lang w:val="en-GB"/>
        </w:rPr>
        <w:t>Megastigmus</w:t>
      </w:r>
      <w:proofErr w:type="spellEnd"/>
      <w:r w:rsidR="00996107" w:rsidRPr="0009297A">
        <w:rPr>
          <w:rFonts w:ascii="Arial" w:hAnsi="Arial" w:cs="Arial"/>
          <w:i/>
          <w:iCs/>
          <w:sz w:val="20"/>
          <w:szCs w:val="20"/>
          <w:lang w:val="en-GB"/>
        </w:rPr>
        <w:t xml:space="preserve"> sp</w:t>
      </w:r>
      <w:r w:rsidR="00996107" w:rsidRPr="0009297A">
        <w:rPr>
          <w:rFonts w:ascii="Arial" w:hAnsi="Arial" w:cs="Arial"/>
          <w:sz w:val="20"/>
          <w:szCs w:val="20"/>
          <w:lang w:val="en-GB"/>
        </w:rPr>
        <w:t>. larvae were used in total.</w:t>
      </w:r>
      <w:r w:rsidR="00597368" w:rsidRPr="0009297A">
        <w:rPr>
          <w:rFonts w:ascii="Arial" w:hAnsi="Arial" w:cs="Arial"/>
          <w:sz w:val="20"/>
          <w:szCs w:val="20"/>
          <w:lang w:val="en-GB"/>
        </w:rPr>
        <w:t xml:space="preserve"> SVM and Sparse logistic regression-based feature selection was used for classification of three classes of seeds. </w:t>
      </w:r>
      <w:r w:rsidR="000C30D6" w:rsidRPr="0009297A">
        <w:rPr>
          <w:rFonts w:ascii="Arial" w:hAnsi="Arial" w:cs="Arial"/>
          <w:sz w:val="20"/>
          <w:szCs w:val="20"/>
          <w:lang w:val="en-GB"/>
        </w:rPr>
        <w:t>It was observed that a</w:t>
      </w:r>
      <w:r w:rsidR="00597368" w:rsidRPr="0009297A">
        <w:rPr>
          <w:rFonts w:ascii="Arial" w:hAnsi="Arial" w:cs="Arial"/>
          <w:sz w:val="20"/>
          <w:szCs w:val="20"/>
          <w:lang w:val="en-GB"/>
        </w:rPr>
        <w:t>mong the three classes of seed</w:t>
      </w:r>
      <w:r w:rsidR="000C30D6" w:rsidRPr="0009297A">
        <w:rPr>
          <w:rFonts w:ascii="Arial" w:hAnsi="Arial" w:cs="Arial"/>
          <w:sz w:val="20"/>
          <w:szCs w:val="20"/>
          <w:lang w:val="en-GB"/>
        </w:rPr>
        <w:t xml:space="preserve">s, the </w:t>
      </w:r>
      <w:r w:rsidR="006419CD" w:rsidRPr="0009297A">
        <w:rPr>
          <w:rFonts w:ascii="Arial" w:hAnsi="Arial" w:cs="Arial"/>
          <w:sz w:val="20"/>
          <w:szCs w:val="20"/>
          <w:lang w:val="en-GB"/>
        </w:rPr>
        <w:t>viable seeds had higher absorbance level compared to others. The SWIR range proved significantly more informative than VNIR, achieving 99% classification accuracy with 21 features and maintaining over 93% accuracy with just three key wavelengths (1310, 1710, 1985 nm). These findings demonstrate that HSI has potential as a high-throughput and automated seed screening technology, especially when reduced to key spectral bands.</w:t>
      </w:r>
    </w:p>
    <w:p w14:paraId="40F9EBA2" w14:textId="77777777" w:rsidR="002B0EC9" w:rsidRPr="0009297A" w:rsidRDefault="002B0EC9" w:rsidP="00F31657">
      <w:pPr>
        <w:pStyle w:val="Textoindependiente"/>
        <w:ind w:right="402" w:firstLine="720"/>
        <w:jc w:val="both"/>
        <w:rPr>
          <w:rFonts w:ascii="Arial" w:hAnsi="Arial" w:cs="Arial"/>
          <w:sz w:val="20"/>
          <w:szCs w:val="20"/>
          <w:lang w:val="en-IN"/>
        </w:rPr>
      </w:pPr>
    </w:p>
    <w:p w14:paraId="26B97096" w14:textId="096B0771" w:rsidR="00391A89" w:rsidRPr="0009297A" w:rsidRDefault="00CC6B92" w:rsidP="00F31657">
      <w:pPr>
        <w:pStyle w:val="Textoindependiente"/>
        <w:ind w:right="402"/>
        <w:jc w:val="both"/>
        <w:rPr>
          <w:rFonts w:ascii="Arial" w:hAnsi="Arial" w:cs="Arial"/>
          <w:b/>
          <w:bCs/>
          <w:sz w:val="20"/>
          <w:szCs w:val="20"/>
          <w:lang w:val="en-GB"/>
        </w:rPr>
      </w:pPr>
      <w:r w:rsidRPr="0009297A">
        <w:rPr>
          <w:rFonts w:ascii="Arial" w:hAnsi="Arial" w:cs="Arial"/>
          <w:b/>
          <w:bCs/>
          <w:sz w:val="20"/>
          <w:szCs w:val="20"/>
          <w:lang w:val="en-GB"/>
        </w:rPr>
        <w:t>Conclusion</w:t>
      </w:r>
    </w:p>
    <w:p w14:paraId="40A49A99" w14:textId="7515AA55" w:rsidR="004E356D" w:rsidRPr="0009297A" w:rsidRDefault="00EF2473" w:rsidP="00F31657">
      <w:pPr>
        <w:pStyle w:val="Textoindependiente"/>
        <w:ind w:right="402" w:firstLine="720"/>
        <w:jc w:val="both"/>
        <w:rPr>
          <w:rFonts w:ascii="Arial" w:hAnsi="Arial" w:cs="Arial"/>
          <w:b/>
          <w:bCs/>
          <w:sz w:val="20"/>
          <w:szCs w:val="20"/>
          <w:lang w:val="en-GB"/>
        </w:rPr>
      </w:pPr>
      <w:r w:rsidRPr="0009297A">
        <w:rPr>
          <w:rFonts w:ascii="Arial" w:hAnsi="Arial" w:cs="Arial"/>
          <w:sz w:val="20"/>
          <w:szCs w:val="20"/>
          <w:lang w:val="en-GB"/>
        </w:rPr>
        <w:t xml:space="preserve">Recent research suggests that hyperspectral imaging (HSI) can </w:t>
      </w:r>
      <w:r w:rsidR="003B7885" w:rsidRPr="0009297A">
        <w:rPr>
          <w:rFonts w:ascii="Arial" w:hAnsi="Arial" w:cs="Arial"/>
          <w:sz w:val="20"/>
          <w:szCs w:val="20"/>
          <w:lang w:val="en-GB"/>
        </w:rPr>
        <w:t>effectively</w:t>
      </w:r>
      <w:r w:rsidRPr="0009297A">
        <w:rPr>
          <w:rFonts w:ascii="Arial" w:hAnsi="Arial" w:cs="Arial"/>
          <w:sz w:val="20"/>
          <w:szCs w:val="20"/>
          <w:lang w:val="en-GB"/>
        </w:rPr>
        <w:t xml:space="preserve">, </w:t>
      </w:r>
      <w:r w:rsidR="00873A6C">
        <w:rPr>
          <w:rFonts w:ascii="Arial" w:hAnsi="Arial" w:cs="Arial"/>
          <w:sz w:val="20"/>
          <w:szCs w:val="20"/>
          <w:lang w:val="en-GB"/>
        </w:rPr>
        <w:t>non-destructively</w:t>
      </w:r>
      <w:r w:rsidRPr="0009297A">
        <w:rPr>
          <w:rFonts w:ascii="Arial" w:hAnsi="Arial" w:cs="Arial"/>
          <w:sz w:val="20"/>
          <w:szCs w:val="20"/>
          <w:lang w:val="en-GB"/>
        </w:rPr>
        <w:t>, and rapidly predict seed germination and viability.</w:t>
      </w:r>
      <w:r w:rsidR="00050798" w:rsidRPr="0009297A">
        <w:rPr>
          <w:rFonts w:ascii="Arial" w:hAnsi="Arial" w:cs="Arial"/>
          <w:sz w:val="20"/>
          <w:szCs w:val="20"/>
          <w:lang w:val="en-GB"/>
        </w:rPr>
        <w:t xml:space="preserve"> Artificial</w:t>
      </w:r>
      <w:r w:rsidR="003E7B47" w:rsidRPr="0009297A">
        <w:rPr>
          <w:rFonts w:ascii="Arial" w:hAnsi="Arial" w:cs="Arial"/>
          <w:sz w:val="20"/>
          <w:szCs w:val="20"/>
          <w:lang w:val="en-GB"/>
        </w:rPr>
        <w:t xml:space="preserve"> ageing </w:t>
      </w:r>
      <w:r w:rsidR="00050798" w:rsidRPr="0009297A">
        <w:rPr>
          <w:rFonts w:ascii="Arial" w:hAnsi="Arial" w:cs="Arial"/>
          <w:sz w:val="20"/>
          <w:szCs w:val="20"/>
          <w:lang w:val="en-GB"/>
        </w:rPr>
        <w:t>is commonly used</w:t>
      </w:r>
      <w:r w:rsidR="00C60D97" w:rsidRPr="0009297A">
        <w:rPr>
          <w:rFonts w:ascii="Arial" w:hAnsi="Arial" w:cs="Arial"/>
          <w:sz w:val="20"/>
          <w:szCs w:val="20"/>
          <w:lang w:val="en-GB"/>
        </w:rPr>
        <w:t xml:space="preserve"> to create seeds with varying </w:t>
      </w:r>
      <w:r w:rsidR="00873A6C">
        <w:rPr>
          <w:rFonts w:ascii="Arial" w:hAnsi="Arial" w:cs="Arial"/>
          <w:sz w:val="20"/>
          <w:szCs w:val="20"/>
          <w:lang w:val="en-GB"/>
        </w:rPr>
        <w:t>levels</w:t>
      </w:r>
      <w:r w:rsidR="001F5102" w:rsidRPr="0009297A">
        <w:rPr>
          <w:rFonts w:ascii="Arial" w:hAnsi="Arial" w:cs="Arial"/>
          <w:sz w:val="20"/>
          <w:szCs w:val="20"/>
          <w:lang w:val="en-GB"/>
        </w:rPr>
        <w:t xml:space="preserve"> of vigour and viability.</w:t>
      </w:r>
      <w:r w:rsidR="00236E8E" w:rsidRPr="0009297A">
        <w:rPr>
          <w:rFonts w:ascii="Arial" w:hAnsi="Arial" w:cs="Arial"/>
          <w:sz w:val="20"/>
          <w:szCs w:val="20"/>
          <w:lang w:val="en-GB"/>
        </w:rPr>
        <w:t xml:space="preserve"> Various machine learning algorithms, such as SVM, CNN, and PLS-based models, have been used with success to </w:t>
      </w:r>
      <w:r w:rsidR="00873A6C">
        <w:rPr>
          <w:rFonts w:ascii="Arial" w:hAnsi="Arial" w:cs="Arial"/>
          <w:sz w:val="20"/>
          <w:szCs w:val="20"/>
          <w:lang w:val="en-GB"/>
        </w:rPr>
        <w:t>characterise</w:t>
      </w:r>
      <w:r w:rsidR="00236E8E" w:rsidRPr="0009297A">
        <w:rPr>
          <w:rFonts w:ascii="Arial" w:hAnsi="Arial" w:cs="Arial"/>
          <w:sz w:val="20"/>
          <w:szCs w:val="20"/>
          <w:lang w:val="en-GB"/>
        </w:rPr>
        <w:t xml:space="preserve"> spectral and spatial</w:t>
      </w:r>
      <w:r w:rsidR="00B41730" w:rsidRPr="0009297A">
        <w:rPr>
          <w:rFonts w:ascii="Arial" w:hAnsi="Arial" w:cs="Arial"/>
          <w:sz w:val="20"/>
          <w:szCs w:val="20"/>
          <w:lang w:val="en-GB"/>
        </w:rPr>
        <w:t xml:space="preserve"> information</w:t>
      </w:r>
      <w:r w:rsidR="00236E8E" w:rsidRPr="0009297A">
        <w:rPr>
          <w:rFonts w:ascii="Arial" w:hAnsi="Arial" w:cs="Arial"/>
          <w:sz w:val="20"/>
          <w:szCs w:val="20"/>
          <w:lang w:val="en-GB"/>
        </w:rPr>
        <w:t xml:space="preserve">, enhancing prediction precision. Although HSI shows great promise, there are obstacles, especially in obtaining naturally aged seed samples and creating a universal viability detection database. </w:t>
      </w:r>
      <w:r w:rsidR="00873A6C">
        <w:rPr>
          <w:rFonts w:ascii="Arial" w:hAnsi="Arial" w:cs="Arial"/>
          <w:sz w:val="20"/>
          <w:szCs w:val="20"/>
          <w:lang w:val="en-GB"/>
        </w:rPr>
        <w:t xml:space="preserve">The substantial differences between artificial ageing and natural ageing </w:t>
      </w:r>
      <w:r w:rsidR="00236E8E" w:rsidRPr="0009297A">
        <w:rPr>
          <w:rFonts w:ascii="Arial" w:hAnsi="Arial" w:cs="Arial"/>
          <w:sz w:val="20"/>
          <w:szCs w:val="20"/>
          <w:lang w:val="en-GB"/>
        </w:rPr>
        <w:t xml:space="preserve">also complicate real-world applications. Future studies should </w:t>
      </w:r>
      <w:r w:rsidR="00873A6C">
        <w:rPr>
          <w:rFonts w:ascii="Arial" w:hAnsi="Arial" w:cs="Arial"/>
          <w:sz w:val="20"/>
          <w:szCs w:val="20"/>
          <w:lang w:val="en-GB"/>
        </w:rPr>
        <w:t>emphasise</w:t>
      </w:r>
      <w:r w:rsidR="00236E8E" w:rsidRPr="0009297A">
        <w:rPr>
          <w:rFonts w:ascii="Arial" w:hAnsi="Arial" w:cs="Arial"/>
          <w:sz w:val="20"/>
          <w:szCs w:val="20"/>
          <w:lang w:val="en-GB"/>
        </w:rPr>
        <w:t xml:space="preserve"> enhancing model </w:t>
      </w:r>
      <w:r w:rsidR="00873A6C">
        <w:rPr>
          <w:rFonts w:ascii="Arial" w:hAnsi="Arial" w:cs="Arial"/>
          <w:sz w:val="20"/>
          <w:szCs w:val="20"/>
          <w:lang w:val="en-GB"/>
        </w:rPr>
        <w:t>generalisation</w:t>
      </w:r>
      <w:r w:rsidR="00236E8E" w:rsidRPr="0009297A">
        <w:rPr>
          <w:rFonts w:ascii="Arial" w:hAnsi="Arial" w:cs="Arial"/>
          <w:sz w:val="20"/>
          <w:szCs w:val="20"/>
          <w:lang w:val="en-GB"/>
        </w:rPr>
        <w:t>, seed dataset expansion, and interdisciplinary collaboration to make HSI more applicable in real-world seed quality testing. With ongoing developments, HSI has the potential to transform seed testing, enabling precision agriculture and sustainable crop production.</w:t>
      </w:r>
    </w:p>
    <w:p w14:paraId="7333F719" w14:textId="77777777" w:rsidR="002D2883" w:rsidRPr="0009297A" w:rsidRDefault="002D2883" w:rsidP="00F31657">
      <w:pPr>
        <w:pStyle w:val="Textoindependiente"/>
        <w:ind w:right="402"/>
        <w:jc w:val="both"/>
        <w:rPr>
          <w:rFonts w:ascii="Arial" w:hAnsi="Arial" w:cs="Arial"/>
          <w:sz w:val="20"/>
          <w:szCs w:val="20"/>
          <w:lang w:val="en-GB"/>
        </w:rPr>
      </w:pPr>
    </w:p>
    <w:p w14:paraId="1977F744" w14:textId="77777777" w:rsidR="00E75307" w:rsidRDefault="00E75307" w:rsidP="00E75307">
      <w:pPr>
        <w:rPr>
          <w:lang w:val="en-US"/>
        </w:rPr>
      </w:pPr>
    </w:p>
    <w:p w14:paraId="1133833F" w14:textId="77777777" w:rsidR="00E75307" w:rsidRPr="00E75307" w:rsidRDefault="00E75307" w:rsidP="00E75307">
      <w:pPr>
        <w:spacing w:after="200" w:line="276" w:lineRule="auto"/>
        <w:jc w:val="both"/>
        <w:outlineLvl w:val="0"/>
        <w:rPr>
          <w:rFonts w:ascii="Arial" w:eastAsia="Times New Roman" w:hAnsi="Arial" w:cs="Arial"/>
          <w:kern w:val="0"/>
          <w:lang w:eastAsia="en-GB"/>
          <w14:ligatures w14:val="none"/>
        </w:rPr>
      </w:pPr>
      <w:r w:rsidRPr="00E75307">
        <w:rPr>
          <w:rFonts w:ascii="Arial" w:eastAsia="Times New Roman" w:hAnsi="Arial" w:cs="Arial"/>
          <w:b/>
          <w:bCs/>
          <w:kern w:val="0"/>
          <w:lang w:eastAsia="en-GB"/>
          <w14:ligatures w14:val="none"/>
        </w:rPr>
        <w:t>COMPETING INTERESTS DISCLAIMER:</w:t>
      </w:r>
    </w:p>
    <w:p w14:paraId="003EB4EC" w14:textId="77777777" w:rsidR="00E75307" w:rsidRPr="00E75307" w:rsidRDefault="00E75307" w:rsidP="00E75307">
      <w:pPr>
        <w:spacing w:after="200" w:line="276" w:lineRule="auto"/>
        <w:rPr>
          <w:rFonts w:ascii="Calibri" w:eastAsia="Times New Roman" w:hAnsi="Calibri" w:cs="Times New Roman"/>
          <w:kern w:val="0"/>
          <w:lang w:eastAsia="en-GB"/>
          <w14:ligatures w14:val="none"/>
        </w:rPr>
      </w:pPr>
      <w:r w:rsidRPr="00E75307">
        <w:rPr>
          <w:rFonts w:ascii="Calibri" w:eastAsia="Times New Roman" w:hAnsi="Calibri" w:cs="Times New Roman"/>
          <w:kern w:val="0"/>
          <w:lang w:eastAsia="en-GB"/>
          <w14:ligatures w14:val="none"/>
        </w:rPr>
        <w:t>Authors have declared that they have no known competing financial interests OR non-financial interests OR personal relationships that could have appeared to influence the work reported in this paper.</w:t>
      </w:r>
    </w:p>
    <w:p w14:paraId="35A54CE5" w14:textId="77777777" w:rsidR="00E75307" w:rsidRPr="00E75307" w:rsidRDefault="00E75307" w:rsidP="00E75307">
      <w:pPr>
        <w:rPr>
          <w:lang w:val="en-US"/>
        </w:rPr>
      </w:pPr>
    </w:p>
    <w:p w14:paraId="5269DF71" w14:textId="5B16E044" w:rsidR="00916596" w:rsidRPr="00595099" w:rsidRDefault="00DA4DCA" w:rsidP="00F31657">
      <w:pPr>
        <w:pStyle w:val="Bibliografa"/>
        <w:spacing w:line="240" w:lineRule="auto"/>
        <w:jc w:val="both"/>
        <w:rPr>
          <w:rFonts w:ascii="Arial" w:hAnsi="Arial" w:cs="Arial"/>
          <w:b/>
          <w:bCs/>
          <w:sz w:val="20"/>
          <w:szCs w:val="20"/>
          <w:lang w:val="pt-BR"/>
        </w:rPr>
      </w:pPr>
      <w:r w:rsidRPr="00595099">
        <w:rPr>
          <w:rFonts w:ascii="Arial" w:hAnsi="Arial" w:cs="Arial"/>
          <w:b/>
          <w:bCs/>
          <w:sz w:val="20"/>
          <w:szCs w:val="20"/>
          <w:lang w:val="pt-BR"/>
        </w:rPr>
        <w:t>REFERENCES</w:t>
      </w:r>
    </w:p>
    <w:p w14:paraId="07BE17EC" w14:textId="77777777" w:rsidR="00A2342C" w:rsidRPr="00595099" w:rsidRDefault="00A2342C" w:rsidP="00F31657">
      <w:pPr>
        <w:jc w:val="both"/>
        <w:rPr>
          <w:lang w:val="pt-BR"/>
        </w:rPr>
      </w:pPr>
    </w:p>
    <w:p w14:paraId="7D2E9C68" w14:textId="77777777" w:rsidR="00D44FC5" w:rsidRPr="00D44FC5" w:rsidRDefault="00776DF4" w:rsidP="00D44FC5">
      <w:pPr>
        <w:pStyle w:val="Bibliografa"/>
        <w:rPr>
          <w:rFonts w:ascii="Arial" w:hAnsi="Arial" w:cs="Arial"/>
          <w:sz w:val="20"/>
        </w:rPr>
      </w:pPr>
      <w:r w:rsidRPr="0009297A">
        <w:rPr>
          <w:rFonts w:ascii="Arial" w:hAnsi="Arial" w:cs="Arial"/>
          <w:sz w:val="20"/>
          <w:szCs w:val="20"/>
        </w:rPr>
        <w:fldChar w:fldCharType="begin"/>
      </w:r>
      <w:r w:rsidR="0009297A" w:rsidRPr="00595099">
        <w:rPr>
          <w:rFonts w:ascii="Arial" w:hAnsi="Arial" w:cs="Arial"/>
          <w:sz w:val="20"/>
          <w:szCs w:val="20"/>
          <w:lang w:val="pt-BR"/>
        </w:rPr>
        <w:instrText xml:space="preserve"> ADDIN ZOTERO_BIBL {"uncited":[],"omitted":[],"custom":[]} CSL_BIBLIOGRAPHY </w:instrText>
      </w:r>
      <w:r w:rsidRPr="0009297A">
        <w:rPr>
          <w:rFonts w:ascii="Arial" w:hAnsi="Arial" w:cs="Arial"/>
          <w:sz w:val="20"/>
          <w:szCs w:val="20"/>
        </w:rPr>
        <w:fldChar w:fldCharType="separate"/>
      </w:r>
      <w:r w:rsidR="00D44FC5" w:rsidRPr="00595099">
        <w:rPr>
          <w:rFonts w:ascii="Arial" w:hAnsi="Arial" w:cs="Arial"/>
          <w:sz w:val="20"/>
          <w:lang w:val="pt-BR"/>
        </w:rPr>
        <w:t xml:space="preserve">Alves, R. M., Gomes-Junior, F. G., Carmo-Filho, A. D. S., Ribeiro, G. D. F. R., Rego, C. H. Q., </w:t>
      </w:r>
      <w:proofErr w:type="spellStart"/>
      <w:r w:rsidR="00D44FC5" w:rsidRPr="00595099">
        <w:rPr>
          <w:rFonts w:ascii="Arial" w:hAnsi="Arial" w:cs="Arial"/>
          <w:sz w:val="20"/>
          <w:lang w:val="pt-BR"/>
        </w:rPr>
        <w:t>Iost</w:t>
      </w:r>
      <w:proofErr w:type="spellEnd"/>
      <w:r w:rsidR="00D44FC5" w:rsidRPr="00595099">
        <w:rPr>
          <w:rFonts w:ascii="Arial" w:hAnsi="Arial" w:cs="Arial"/>
          <w:sz w:val="20"/>
          <w:lang w:val="pt-BR"/>
        </w:rPr>
        <w:t xml:space="preserve">-Filho, F. H., &amp; Yamamoto, P. T. (2023). </w:t>
      </w:r>
      <w:r w:rsidR="00D44FC5" w:rsidRPr="00D44FC5">
        <w:rPr>
          <w:rFonts w:ascii="Arial" w:hAnsi="Arial" w:cs="Arial"/>
          <w:sz w:val="20"/>
        </w:rPr>
        <w:t xml:space="preserve">Evaluation of the Effect of the Vigor of Soybean Seeds Treated with Micronutrients Using X-ray Fluorescence Spectroscopy and Hyperspectral Imaging. </w:t>
      </w:r>
      <w:r w:rsidR="00D44FC5" w:rsidRPr="00D44FC5">
        <w:rPr>
          <w:rFonts w:ascii="Arial" w:hAnsi="Arial" w:cs="Arial"/>
          <w:i/>
          <w:iCs/>
          <w:sz w:val="20"/>
        </w:rPr>
        <w:t>Agronomy</w:t>
      </w:r>
      <w:r w:rsidR="00D44FC5" w:rsidRPr="00D44FC5">
        <w:rPr>
          <w:rFonts w:ascii="Arial" w:hAnsi="Arial" w:cs="Arial"/>
          <w:sz w:val="20"/>
        </w:rPr>
        <w:t xml:space="preserve">, </w:t>
      </w:r>
      <w:r w:rsidR="00D44FC5" w:rsidRPr="00D44FC5">
        <w:rPr>
          <w:rFonts w:ascii="Arial" w:hAnsi="Arial" w:cs="Arial"/>
          <w:i/>
          <w:iCs/>
          <w:sz w:val="20"/>
        </w:rPr>
        <w:t>13</w:t>
      </w:r>
      <w:r w:rsidR="00D44FC5" w:rsidRPr="00D44FC5">
        <w:rPr>
          <w:rFonts w:ascii="Arial" w:hAnsi="Arial" w:cs="Arial"/>
          <w:sz w:val="20"/>
        </w:rPr>
        <w:t>(7), 1945. https://doi.org/10.3390/agronomy13071945</w:t>
      </w:r>
    </w:p>
    <w:p w14:paraId="00334210"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Ambrose, A., Kandpal, L. M., Kim, M. S., Lee, W.-H., &amp; Cho, B.-K. (2016). High speed measurement of corn seed viability using hyperspectral imaging. </w:t>
      </w:r>
      <w:r w:rsidRPr="00D44FC5">
        <w:rPr>
          <w:rFonts w:ascii="Arial" w:hAnsi="Arial" w:cs="Arial"/>
          <w:i/>
          <w:iCs/>
          <w:sz w:val="20"/>
        </w:rPr>
        <w:t>Infrared Physics &amp; Technology</w:t>
      </w:r>
      <w:r w:rsidRPr="00D44FC5">
        <w:rPr>
          <w:rFonts w:ascii="Arial" w:hAnsi="Arial" w:cs="Arial"/>
          <w:sz w:val="20"/>
        </w:rPr>
        <w:t xml:space="preserve">, </w:t>
      </w:r>
      <w:r w:rsidRPr="00D44FC5">
        <w:rPr>
          <w:rFonts w:ascii="Arial" w:hAnsi="Arial" w:cs="Arial"/>
          <w:i/>
          <w:iCs/>
          <w:sz w:val="20"/>
        </w:rPr>
        <w:t>75</w:t>
      </w:r>
      <w:r w:rsidRPr="00D44FC5">
        <w:rPr>
          <w:rFonts w:ascii="Arial" w:hAnsi="Arial" w:cs="Arial"/>
          <w:sz w:val="20"/>
        </w:rPr>
        <w:t>, 173–179. https://doi.org/10.1016/j.infrared.2015.12.008</w:t>
      </w:r>
    </w:p>
    <w:p w14:paraId="497A1217"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Amini, S., Homayouni, S., Safari, A., &amp; Darvishsefat, A. A. (2018). Object-based classification of hyperspectral data using Random Forest algorithm. </w:t>
      </w:r>
      <w:r w:rsidRPr="00D44FC5">
        <w:rPr>
          <w:rFonts w:ascii="Arial" w:hAnsi="Arial" w:cs="Arial"/>
          <w:i/>
          <w:iCs/>
          <w:sz w:val="20"/>
        </w:rPr>
        <w:t>Geo-Spatial Information Science</w:t>
      </w:r>
      <w:r w:rsidRPr="00D44FC5">
        <w:rPr>
          <w:rFonts w:ascii="Arial" w:hAnsi="Arial" w:cs="Arial"/>
          <w:sz w:val="20"/>
        </w:rPr>
        <w:t xml:space="preserve">, </w:t>
      </w:r>
      <w:r w:rsidRPr="00D44FC5">
        <w:rPr>
          <w:rFonts w:ascii="Arial" w:hAnsi="Arial" w:cs="Arial"/>
          <w:i/>
          <w:iCs/>
          <w:sz w:val="20"/>
        </w:rPr>
        <w:t>21</w:t>
      </w:r>
      <w:r w:rsidRPr="00D44FC5">
        <w:rPr>
          <w:rFonts w:ascii="Arial" w:hAnsi="Arial" w:cs="Arial"/>
          <w:sz w:val="20"/>
        </w:rPr>
        <w:t>(2), 127–138. https://doi.org/10.1080/10095020.2017.1399674</w:t>
      </w:r>
    </w:p>
    <w:p w14:paraId="6B14D19F"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Basu, S., &amp; Groot, S. P. C. (2023). Seed Vigour and Invigoration. In M. Dadlani &amp; D. K. Yadava (Eds.), </w:t>
      </w:r>
      <w:r w:rsidRPr="00D44FC5">
        <w:rPr>
          <w:rFonts w:ascii="Arial" w:hAnsi="Arial" w:cs="Arial"/>
          <w:i/>
          <w:iCs/>
          <w:sz w:val="20"/>
        </w:rPr>
        <w:t>Seed Science and Technology</w:t>
      </w:r>
      <w:r w:rsidRPr="00D44FC5">
        <w:rPr>
          <w:rFonts w:ascii="Arial" w:hAnsi="Arial" w:cs="Arial"/>
          <w:sz w:val="20"/>
        </w:rPr>
        <w:t xml:space="preserve"> (pp. 67–89). Springer Nature Singapore. https://doi.org/10.1007/978-981-19-5888-5_4</w:t>
      </w:r>
    </w:p>
    <w:p w14:paraId="18BAC41D"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Bharman, P., Ahmad Saad, S., Khan, S., Jahan, I., Ray, M., &amp; Biswas, M. (2022). Deep Learning in Agriculture: A Review. </w:t>
      </w:r>
      <w:r w:rsidRPr="00D44FC5">
        <w:rPr>
          <w:rFonts w:ascii="Arial" w:hAnsi="Arial" w:cs="Arial"/>
          <w:i/>
          <w:iCs/>
          <w:sz w:val="20"/>
        </w:rPr>
        <w:t>Asian Journal of Research in Computer Science</w:t>
      </w:r>
      <w:r w:rsidRPr="00D44FC5">
        <w:rPr>
          <w:rFonts w:ascii="Arial" w:hAnsi="Arial" w:cs="Arial"/>
          <w:sz w:val="20"/>
        </w:rPr>
        <w:t>, 28–47. https://doi.org/10.9734/ajrcos/2022/v13i230311</w:t>
      </w:r>
    </w:p>
    <w:p w14:paraId="5002500B"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Cozzolino, D., Williams, P. J., &amp; Hoffman, L. C. (2023). An overview of pre-processing methods available for hyperspectral imaging applications. </w:t>
      </w:r>
      <w:r w:rsidRPr="00D44FC5">
        <w:rPr>
          <w:rFonts w:ascii="Arial" w:hAnsi="Arial" w:cs="Arial"/>
          <w:i/>
          <w:iCs/>
          <w:sz w:val="20"/>
        </w:rPr>
        <w:t>Microchemical Journal</w:t>
      </w:r>
      <w:r w:rsidRPr="00D44FC5">
        <w:rPr>
          <w:rFonts w:ascii="Arial" w:hAnsi="Arial" w:cs="Arial"/>
          <w:sz w:val="20"/>
        </w:rPr>
        <w:t xml:space="preserve">, </w:t>
      </w:r>
      <w:r w:rsidRPr="00D44FC5">
        <w:rPr>
          <w:rFonts w:ascii="Arial" w:hAnsi="Arial" w:cs="Arial"/>
          <w:i/>
          <w:iCs/>
          <w:sz w:val="20"/>
        </w:rPr>
        <w:t>193</w:t>
      </w:r>
      <w:r w:rsidRPr="00D44FC5">
        <w:rPr>
          <w:rFonts w:ascii="Arial" w:hAnsi="Arial" w:cs="Arial"/>
          <w:sz w:val="20"/>
        </w:rPr>
        <w:t>, 109129. https://doi.org/10.1016/j.microc.2023.109129</w:t>
      </w:r>
    </w:p>
    <w:p w14:paraId="03C5A917"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Dumont, J., Hirvonen, T., Heikkinen, V., Mistretta, M., Granlund, L., Himanen, K., Fauch, L., Porali, I., Hiltunen, J., Keski-Saari, S., Nygren, M., Oksanen, E., Hauta-Kasari, M., &amp; Keinänen, M. (2015). Thermal and hyperspectral imaging for Norway spruce (Picea abies) seeds screening. </w:t>
      </w:r>
      <w:r w:rsidRPr="00D44FC5">
        <w:rPr>
          <w:rFonts w:ascii="Arial" w:hAnsi="Arial" w:cs="Arial"/>
          <w:i/>
          <w:iCs/>
          <w:sz w:val="20"/>
        </w:rPr>
        <w:t>Computers and Electronics in Agriculture</w:t>
      </w:r>
      <w:r w:rsidRPr="00D44FC5">
        <w:rPr>
          <w:rFonts w:ascii="Arial" w:hAnsi="Arial" w:cs="Arial"/>
          <w:sz w:val="20"/>
        </w:rPr>
        <w:t xml:space="preserve">, </w:t>
      </w:r>
      <w:r w:rsidRPr="00D44FC5">
        <w:rPr>
          <w:rFonts w:ascii="Arial" w:hAnsi="Arial" w:cs="Arial"/>
          <w:i/>
          <w:iCs/>
          <w:sz w:val="20"/>
        </w:rPr>
        <w:t>116</w:t>
      </w:r>
      <w:r w:rsidRPr="00D44FC5">
        <w:rPr>
          <w:rFonts w:ascii="Arial" w:hAnsi="Arial" w:cs="Arial"/>
          <w:sz w:val="20"/>
        </w:rPr>
        <w:t>, 118–124. https://doi.org/10.1016/j.compag.2015.06.010</w:t>
      </w:r>
    </w:p>
    <w:p w14:paraId="50F48AD5"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Elmasry, G., Kamruzzaman, M., Sun, D.-W., &amp; Allen, P. (2012). Principles and Applications of Hyperspectral Imaging in Quality Evaluation of Agro-Food Products: A Review. </w:t>
      </w:r>
      <w:r w:rsidRPr="00D44FC5">
        <w:rPr>
          <w:rFonts w:ascii="Arial" w:hAnsi="Arial" w:cs="Arial"/>
          <w:i/>
          <w:iCs/>
          <w:sz w:val="20"/>
        </w:rPr>
        <w:t>Critical Reviews in Food Science and Nutrition</w:t>
      </w:r>
      <w:r w:rsidRPr="00D44FC5">
        <w:rPr>
          <w:rFonts w:ascii="Arial" w:hAnsi="Arial" w:cs="Arial"/>
          <w:sz w:val="20"/>
        </w:rPr>
        <w:t xml:space="preserve">, </w:t>
      </w:r>
      <w:r w:rsidRPr="00D44FC5">
        <w:rPr>
          <w:rFonts w:ascii="Arial" w:hAnsi="Arial" w:cs="Arial"/>
          <w:i/>
          <w:iCs/>
          <w:sz w:val="20"/>
        </w:rPr>
        <w:t>52</w:t>
      </w:r>
      <w:r w:rsidRPr="00D44FC5">
        <w:rPr>
          <w:rFonts w:ascii="Arial" w:hAnsi="Arial" w:cs="Arial"/>
          <w:sz w:val="20"/>
        </w:rPr>
        <w:t>(11), 999–1023. https://doi.org/10.1080/10408398.2010.543495</w:t>
      </w:r>
    </w:p>
    <w:p w14:paraId="507EDF0D"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Feng, L., Zhu, S., Liu, F., He, Y., Bao, Y., &amp; Zhang, C. (2019). Hyperspectral imaging for seed quality and safety inspection: A review. </w:t>
      </w:r>
      <w:r w:rsidRPr="00D44FC5">
        <w:rPr>
          <w:rFonts w:ascii="Arial" w:hAnsi="Arial" w:cs="Arial"/>
          <w:i/>
          <w:iCs/>
          <w:sz w:val="20"/>
        </w:rPr>
        <w:t>Plant Methods</w:t>
      </w:r>
      <w:r w:rsidRPr="00D44FC5">
        <w:rPr>
          <w:rFonts w:ascii="Arial" w:hAnsi="Arial" w:cs="Arial"/>
          <w:sz w:val="20"/>
        </w:rPr>
        <w:t xml:space="preserve">, </w:t>
      </w:r>
      <w:r w:rsidRPr="00D44FC5">
        <w:rPr>
          <w:rFonts w:ascii="Arial" w:hAnsi="Arial" w:cs="Arial"/>
          <w:i/>
          <w:iCs/>
          <w:sz w:val="20"/>
        </w:rPr>
        <w:t>15</w:t>
      </w:r>
      <w:r w:rsidRPr="00D44FC5">
        <w:rPr>
          <w:rFonts w:ascii="Arial" w:hAnsi="Arial" w:cs="Arial"/>
          <w:sz w:val="20"/>
        </w:rPr>
        <w:t>(1), 91. https://doi.org/10.1186/s13007-019-0476-y</w:t>
      </w:r>
    </w:p>
    <w:p w14:paraId="2E3FCF1D"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Guo, Y., Yin, X., Zhao, X., Yang, D., &amp; Bai, Y. (2019). Hyperspectral image classification with SVM and guided filter. </w:t>
      </w:r>
      <w:r w:rsidRPr="00D44FC5">
        <w:rPr>
          <w:rFonts w:ascii="Arial" w:hAnsi="Arial" w:cs="Arial"/>
          <w:i/>
          <w:iCs/>
          <w:sz w:val="20"/>
        </w:rPr>
        <w:t>EURASIP Journal on Wireless Communications and Networking</w:t>
      </w:r>
      <w:r w:rsidRPr="00D44FC5">
        <w:rPr>
          <w:rFonts w:ascii="Arial" w:hAnsi="Arial" w:cs="Arial"/>
          <w:sz w:val="20"/>
        </w:rPr>
        <w:t xml:space="preserve">, </w:t>
      </w:r>
      <w:r w:rsidRPr="00D44FC5">
        <w:rPr>
          <w:rFonts w:ascii="Arial" w:hAnsi="Arial" w:cs="Arial"/>
          <w:i/>
          <w:iCs/>
          <w:sz w:val="20"/>
        </w:rPr>
        <w:t>2019</w:t>
      </w:r>
      <w:r w:rsidRPr="00D44FC5">
        <w:rPr>
          <w:rFonts w:ascii="Arial" w:hAnsi="Arial" w:cs="Arial"/>
          <w:sz w:val="20"/>
        </w:rPr>
        <w:t>(1), 56. https://doi.org/10.1186/s13638-019-1346-z</w:t>
      </w:r>
    </w:p>
    <w:p w14:paraId="60F959C2"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Hong, S.-J., Yang, T., Kim, S.-Y., Kim, E., Lee, C., Nurhisna, N. I., Kim, S., Roh, S.-W., Ryu, J., &amp; Kim, G. (2022). Nondestructive Prediction of Rice Seed Viability Using Spectral and Spatial Information Modeling of Visible–Near Infrared Hyperspectral Images. </w:t>
      </w:r>
      <w:r w:rsidRPr="00D44FC5">
        <w:rPr>
          <w:rFonts w:ascii="Arial" w:hAnsi="Arial" w:cs="Arial"/>
          <w:i/>
          <w:iCs/>
          <w:sz w:val="20"/>
        </w:rPr>
        <w:t>Journal of the ASABE</w:t>
      </w:r>
      <w:r w:rsidRPr="00D44FC5">
        <w:rPr>
          <w:rFonts w:ascii="Arial" w:hAnsi="Arial" w:cs="Arial"/>
          <w:sz w:val="20"/>
        </w:rPr>
        <w:t xml:space="preserve">, </w:t>
      </w:r>
      <w:r w:rsidRPr="00D44FC5">
        <w:rPr>
          <w:rFonts w:ascii="Arial" w:hAnsi="Arial" w:cs="Arial"/>
          <w:i/>
          <w:iCs/>
          <w:sz w:val="20"/>
        </w:rPr>
        <w:t>65</w:t>
      </w:r>
      <w:r w:rsidRPr="00D44FC5">
        <w:rPr>
          <w:rFonts w:ascii="Arial" w:hAnsi="Arial" w:cs="Arial"/>
          <w:sz w:val="20"/>
        </w:rPr>
        <w:t>(5), 997–1006. https://doi.org/10.13031/ja.14982</w:t>
      </w:r>
    </w:p>
    <w:p w14:paraId="58F55997"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Huang, P., Yuan, J., Yang, P., Xiao, F., &amp; Zhao, Y. (2024). Nondestructive Detection of Sunflower Seed Vigor and Moisture Content Based on Hyperspectral Imaging and Chemometrics. </w:t>
      </w:r>
      <w:r w:rsidRPr="00D44FC5">
        <w:rPr>
          <w:rFonts w:ascii="Arial" w:hAnsi="Arial" w:cs="Arial"/>
          <w:i/>
          <w:iCs/>
          <w:sz w:val="20"/>
        </w:rPr>
        <w:t>Foods</w:t>
      </w:r>
      <w:r w:rsidRPr="00D44FC5">
        <w:rPr>
          <w:rFonts w:ascii="Arial" w:hAnsi="Arial" w:cs="Arial"/>
          <w:sz w:val="20"/>
        </w:rPr>
        <w:t xml:space="preserve">, </w:t>
      </w:r>
      <w:r w:rsidRPr="00D44FC5">
        <w:rPr>
          <w:rFonts w:ascii="Arial" w:hAnsi="Arial" w:cs="Arial"/>
          <w:i/>
          <w:iCs/>
          <w:sz w:val="20"/>
        </w:rPr>
        <w:t>13</w:t>
      </w:r>
      <w:r w:rsidRPr="00D44FC5">
        <w:rPr>
          <w:rFonts w:ascii="Arial" w:hAnsi="Arial" w:cs="Arial"/>
          <w:sz w:val="20"/>
        </w:rPr>
        <w:t>(9), 1320. https://doi.org/10.3390/foods13091320</w:t>
      </w:r>
    </w:p>
    <w:p w14:paraId="577AE832" w14:textId="77777777" w:rsidR="00D44FC5" w:rsidRPr="00595099" w:rsidRDefault="00D44FC5" w:rsidP="00D44FC5">
      <w:pPr>
        <w:pStyle w:val="Bibliografa"/>
        <w:rPr>
          <w:rFonts w:ascii="Arial" w:hAnsi="Arial" w:cs="Arial"/>
          <w:sz w:val="20"/>
          <w:lang w:val="fr-FR"/>
        </w:rPr>
      </w:pPr>
      <w:r w:rsidRPr="00D44FC5">
        <w:rPr>
          <w:rFonts w:ascii="Arial" w:hAnsi="Arial" w:cs="Arial"/>
          <w:sz w:val="20"/>
        </w:rPr>
        <w:t xml:space="preserve">Li, S., Sun, L., Jin, X., Feng, G., Zhang, L., &amp; Bai, H. (2025). Research on identification of common bean seed vigor based on hyperspectral and deep learning. </w:t>
      </w:r>
      <w:proofErr w:type="spellStart"/>
      <w:r w:rsidRPr="00595099">
        <w:rPr>
          <w:rFonts w:ascii="Arial" w:hAnsi="Arial" w:cs="Arial"/>
          <w:i/>
          <w:iCs/>
          <w:sz w:val="20"/>
          <w:lang w:val="fr-FR"/>
        </w:rPr>
        <w:t>Microchemical</w:t>
      </w:r>
      <w:proofErr w:type="spellEnd"/>
      <w:r w:rsidRPr="00595099">
        <w:rPr>
          <w:rFonts w:ascii="Arial" w:hAnsi="Arial" w:cs="Arial"/>
          <w:i/>
          <w:iCs/>
          <w:sz w:val="20"/>
          <w:lang w:val="fr-FR"/>
        </w:rPr>
        <w:t xml:space="preserve"> Journal</w:t>
      </w:r>
      <w:r w:rsidRPr="00595099">
        <w:rPr>
          <w:rFonts w:ascii="Arial" w:hAnsi="Arial" w:cs="Arial"/>
          <w:sz w:val="20"/>
          <w:lang w:val="fr-FR"/>
        </w:rPr>
        <w:t xml:space="preserve">, </w:t>
      </w:r>
      <w:r w:rsidRPr="00595099">
        <w:rPr>
          <w:rFonts w:ascii="Arial" w:hAnsi="Arial" w:cs="Arial"/>
          <w:i/>
          <w:iCs/>
          <w:sz w:val="20"/>
          <w:lang w:val="fr-FR"/>
        </w:rPr>
        <w:t>211</w:t>
      </w:r>
      <w:r w:rsidRPr="00595099">
        <w:rPr>
          <w:rFonts w:ascii="Arial" w:hAnsi="Arial" w:cs="Arial"/>
          <w:sz w:val="20"/>
          <w:lang w:val="fr-FR"/>
        </w:rPr>
        <w:t>, 113133. https://doi.org/10.1016/j.microc.2025.113133</w:t>
      </w:r>
    </w:p>
    <w:p w14:paraId="212AA70C" w14:textId="77777777" w:rsidR="00D44FC5" w:rsidRPr="00D44FC5" w:rsidRDefault="00D44FC5" w:rsidP="00D44FC5">
      <w:pPr>
        <w:pStyle w:val="Bibliografa"/>
        <w:rPr>
          <w:rFonts w:ascii="Arial" w:hAnsi="Arial" w:cs="Arial"/>
          <w:sz w:val="20"/>
        </w:rPr>
      </w:pPr>
      <w:r w:rsidRPr="00595099">
        <w:rPr>
          <w:rFonts w:ascii="Arial" w:hAnsi="Arial" w:cs="Arial"/>
          <w:sz w:val="20"/>
          <w:lang w:val="fr-FR"/>
        </w:rPr>
        <w:t xml:space="preserve">Ma, J., Sun, D.-W., Pu, H., Cheng, J.-H., &amp; Wei, Q. (2019). </w:t>
      </w:r>
      <w:r w:rsidRPr="00D44FC5">
        <w:rPr>
          <w:rFonts w:ascii="Arial" w:hAnsi="Arial" w:cs="Arial"/>
          <w:sz w:val="20"/>
        </w:rPr>
        <w:t xml:space="preserve">Advanced Techniques for Hyperspectral Imaging in the Food Industry: Principles and Recent Applications. </w:t>
      </w:r>
      <w:r w:rsidRPr="00D44FC5">
        <w:rPr>
          <w:rFonts w:ascii="Arial" w:hAnsi="Arial" w:cs="Arial"/>
          <w:i/>
          <w:iCs/>
          <w:sz w:val="20"/>
        </w:rPr>
        <w:t>Annual Review of Food Science and Technology</w:t>
      </w:r>
      <w:r w:rsidRPr="00D44FC5">
        <w:rPr>
          <w:rFonts w:ascii="Arial" w:hAnsi="Arial" w:cs="Arial"/>
          <w:sz w:val="20"/>
        </w:rPr>
        <w:t xml:space="preserve">, </w:t>
      </w:r>
      <w:r w:rsidRPr="00D44FC5">
        <w:rPr>
          <w:rFonts w:ascii="Arial" w:hAnsi="Arial" w:cs="Arial"/>
          <w:i/>
          <w:iCs/>
          <w:sz w:val="20"/>
        </w:rPr>
        <w:t>10</w:t>
      </w:r>
      <w:r w:rsidRPr="00D44FC5">
        <w:rPr>
          <w:rFonts w:ascii="Arial" w:hAnsi="Arial" w:cs="Arial"/>
          <w:sz w:val="20"/>
        </w:rPr>
        <w:t>(1), 197–220. https://doi.org/10.1146/annurev-food-032818-121155</w:t>
      </w:r>
    </w:p>
    <w:p w14:paraId="7C574BE0"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Marcos Filho, J. (2015). Seed vigor testing: An overview of the past, present and future perspective. </w:t>
      </w:r>
      <w:r w:rsidRPr="00D44FC5">
        <w:rPr>
          <w:rFonts w:ascii="Arial" w:hAnsi="Arial" w:cs="Arial"/>
          <w:i/>
          <w:iCs/>
          <w:sz w:val="20"/>
        </w:rPr>
        <w:t>Scientia Agricola</w:t>
      </w:r>
      <w:r w:rsidRPr="00D44FC5">
        <w:rPr>
          <w:rFonts w:ascii="Arial" w:hAnsi="Arial" w:cs="Arial"/>
          <w:sz w:val="20"/>
        </w:rPr>
        <w:t xml:space="preserve">, </w:t>
      </w:r>
      <w:r w:rsidRPr="00D44FC5">
        <w:rPr>
          <w:rFonts w:ascii="Arial" w:hAnsi="Arial" w:cs="Arial"/>
          <w:i/>
          <w:iCs/>
          <w:sz w:val="20"/>
        </w:rPr>
        <w:t>72</w:t>
      </w:r>
      <w:r w:rsidRPr="00D44FC5">
        <w:rPr>
          <w:rFonts w:ascii="Arial" w:hAnsi="Arial" w:cs="Arial"/>
          <w:sz w:val="20"/>
        </w:rPr>
        <w:t>(4), 363–374. https://doi.org/10.1590/0103-9016-2015-0007</w:t>
      </w:r>
    </w:p>
    <w:p w14:paraId="3C06CC62"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Mead, A., &amp; Gray, D. (1999). Prediction of seed longevity: A modification of the shape of the Ellis and Roberts seed survival curves. </w:t>
      </w:r>
      <w:r w:rsidRPr="00D44FC5">
        <w:rPr>
          <w:rFonts w:ascii="Arial" w:hAnsi="Arial" w:cs="Arial"/>
          <w:i/>
          <w:iCs/>
          <w:sz w:val="20"/>
        </w:rPr>
        <w:t>Seed Science Research</w:t>
      </w:r>
      <w:r w:rsidRPr="00D44FC5">
        <w:rPr>
          <w:rFonts w:ascii="Arial" w:hAnsi="Arial" w:cs="Arial"/>
          <w:sz w:val="20"/>
        </w:rPr>
        <w:t xml:space="preserve">, </w:t>
      </w:r>
      <w:r w:rsidRPr="00D44FC5">
        <w:rPr>
          <w:rFonts w:ascii="Arial" w:hAnsi="Arial" w:cs="Arial"/>
          <w:i/>
          <w:iCs/>
          <w:sz w:val="20"/>
        </w:rPr>
        <w:t>9</w:t>
      </w:r>
      <w:r w:rsidRPr="00D44FC5">
        <w:rPr>
          <w:rFonts w:ascii="Arial" w:hAnsi="Arial" w:cs="Arial"/>
          <w:sz w:val="20"/>
        </w:rPr>
        <w:t>(1), 63–73. https://doi.org/10.1017/S0960258599000070</w:t>
      </w:r>
    </w:p>
    <w:p w14:paraId="6BDB96C1"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Melgani, F., &amp; Bruzzone, L. (2004). Classification of hyperspectral remote sensing images with support vector machines. </w:t>
      </w:r>
      <w:r w:rsidRPr="00D44FC5">
        <w:rPr>
          <w:rFonts w:ascii="Arial" w:hAnsi="Arial" w:cs="Arial"/>
          <w:i/>
          <w:iCs/>
          <w:sz w:val="20"/>
        </w:rPr>
        <w:t>IEEE Transactions on Geoscience and Remote Sensing</w:t>
      </w:r>
      <w:r w:rsidRPr="00D44FC5">
        <w:rPr>
          <w:rFonts w:ascii="Arial" w:hAnsi="Arial" w:cs="Arial"/>
          <w:sz w:val="20"/>
        </w:rPr>
        <w:t xml:space="preserve">, </w:t>
      </w:r>
      <w:r w:rsidRPr="00D44FC5">
        <w:rPr>
          <w:rFonts w:ascii="Arial" w:hAnsi="Arial" w:cs="Arial"/>
          <w:i/>
          <w:iCs/>
          <w:sz w:val="20"/>
        </w:rPr>
        <w:t>42</w:t>
      </w:r>
      <w:r w:rsidRPr="00D44FC5">
        <w:rPr>
          <w:rFonts w:ascii="Arial" w:hAnsi="Arial" w:cs="Arial"/>
          <w:sz w:val="20"/>
        </w:rPr>
        <w:t>(8), 1778–1790. https://doi.org/10.1109/TGRS.2004.831865</w:t>
      </w:r>
    </w:p>
    <w:p w14:paraId="62334B12"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Mishra, P., Polder, G., &amp; Vilfan, N. (2020). Close Range Spectral Imaging for Disease Detection in Plants Using Autonomous Platforms: A Review on Recent Studies. </w:t>
      </w:r>
      <w:r w:rsidRPr="00D44FC5">
        <w:rPr>
          <w:rFonts w:ascii="Arial" w:hAnsi="Arial" w:cs="Arial"/>
          <w:i/>
          <w:iCs/>
          <w:sz w:val="20"/>
        </w:rPr>
        <w:t>Current Robotics Reports</w:t>
      </w:r>
      <w:r w:rsidRPr="00D44FC5">
        <w:rPr>
          <w:rFonts w:ascii="Arial" w:hAnsi="Arial" w:cs="Arial"/>
          <w:sz w:val="20"/>
        </w:rPr>
        <w:t xml:space="preserve">, </w:t>
      </w:r>
      <w:r w:rsidRPr="00D44FC5">
        <w:rPr>
          <w:rFonts w:ascii="Arial" w:hAnsi="Arial" w:cs="Arial"/>
          <w:i/>
          <w:iCs/>
          <w:sz w:val="20"/>
        </w:rPr>
        <w:t>1</w:t>
      </w:r>
      <w:r w:rsidRPr="00D44FC5">
        <w:rPr>
          <w:rFonts w:ascii="Arial" w:hAnsi="Arial" w:cs="Arial"/>
          <w:sz w:val="20"/>
        </w:rPr>
        <w:t>(2), 43–48. https://doi.org/10.1007/s43154-020-00004-7</w:t>
      </w:r>
    </w:p>
    <w:p w14:paraId="64D3CD2D"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Moharram, M. A., &amp; Sundaram, D. M. (2023). Land use and land cover classification with hyperspectral data: A comprehensive review of methods, challenges and future directions. </w:t>
      </w:r>
      <w:r w:rsidRPr="00D44FC5">
        <w:rPr>
          <w:rFonts w:ascii="Arial" w:hAnsi="Arial" w:cs="Arial"/>
          <w:i/>
          <w:iCs/>
          <w:sz w:val="20"/>
        </w:rPr>
        <w:t>Neurocomputing</w:t>
      </w:r>
      <w:r w:rsidRPr="00D44FC5">
        <w:rPr>
          <w:rFonts w:ascii="Arial" w:hAnsi="Arial" w:cs="Arial"/>
          <w:sz w:val="20"/>
        </w:rPr>
        <w:t xml:space="preserve">, </w:t>
      </w:r>
      <w:r w:rsidRPr="00D44FC5">
        <w:rPr>
          <w:rFonts w:ascii="Arial" w:hAnsi="Arial" w:cs="Arial"/>
          <w:i/>
          <w:iCs/>
          <w:sz w:val="20"/>
        </w:rPr>
        <w:t>536</w:t>
      </w:r>
      <w:r w:rsidRPr="00D44FC5">
        <w:rPr>
          <w:rFonts w:ascii="Arial" w:hAnsi="Arial" w:cs="Arial"/>
          <w:sz w:val="20"/>
        </w:rPr>
        <w:t>, 90–113. https://doi.org/10.1016/j.neucom.2023.03.025</w:t>
      </w:r>
    </w:p>
    <w:p w14:paraId="2C7316CF"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Nikzadfar, M., Rashvand, M., Zhang, H., Shenfield, A., Genovese, F., Altieri, G., Matera, A., Tornese, I., Laveglia, S., Paterna, G., Lovallo, C., Mammadov, O., Aykanat, B., &amp; Di Renzo, G. C. (2024). Hyperspectral Imaging Aiding Artificial Intelligence: A Reliable Approach for Food Qualification and Safety. </w:t>
      </w:r>
      <w:r w:rsidRPr="00D44FC5">
        <w:rPr>
          <w:rFonts w:ascii="Arial" w:hAnsi="Arial" w:cs="Arial"/>
          <w:i/>
          <w:iCs/>
          <w:sz w:val="20"/>
        </w:rPr>
        <w:t>Applied Sciences</w:t>
      </w:r>
      <w:r w:rsidRPr="00D44FC5">
        <w:rPr>
          <w:rFonts w:ascii="Arial" w:hAnsi="Arial" w:cs="Arial"/>
          <w:sz w:val="20"/>
        </w:rPr>
        <w:t xml:space="preserve">, </w:t>
      </w:r>
      <w:r w:rsidRPr="00D44FC5">
        <w:rPr>
          <w:rFonts w:ascii="Arial" w:hAnsi="Arial" w:cs="Arial"/>
          <w:i/>
          <w:iCs/>
          <w:sz w:val="20"/>
        </w:rPr>
        <w:t>14</w:t>
      </w:r>
      <w:r w:rsidRPr="00D44FC5">
        <w:rPr>
          <w:rFonts w:ascii="Arial" w:hAnsi="Arial" w:cs="Arial"/>
          <w:sz w:val="20"/>
        </w:rPr>
        <w:t>(21), 9821. https://doi.org/10.3390/app14219821</w:t>
      </w:r>
    </w:p>
    <w:p w14:paraId="563EC669"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Özdoğan, G., &amp; Gowen, A. (2025). Identification of wheat kernel vitreousness by hyperspectral imaging: Comparing the Visible, Vis-NIR and SWIR range. </w:t>
      </w:r>
      <w:r w:rsidRPr="00D44FC5">
        <w:rPr>
          <w:rFonts w:ascii="Arial" w:hAnsi="Arial" w:cs="Arial"/>
          <w:i/>
          <w:iCs/>
          <w:sz w:val="20"/>
        </w:rPr>
        <w:t>Computers and Electronics in Agriculture</w:t>
      </w:r>
      <w:r w:rsidRPr="00D44FC5">
        <w:rPr>
          <w:rFonts w:ascii="Arial" w:hAnsi="Arial" w:cs="Arial"/>
          <w:sz w:val="20"/>
        </w:rPr>
        <w:t xml:space="preserve">, </w:t>
      </w:r>
      <w:r w:rsidRPr="00D44FC5">
        <w:rPr>
          <w:rFonts w:ascii="Arial" w:hAnsi="Arial" w:cs="Arial"/>
          <w:i/>
          <w:iCs/>
          <w:sz w:val="20"/>
        </w:rPr>
        <w:t>235</w:t>
      </w:r>
      <w:r w:rsidRPr="00D44FC5">
        <w:rPr>
          <w:rFonts w:ascii="Arial" w:hAnsi="Arial" w:cs="Arial"/>
          <w:sz w:val="20"/>
        </w:rPr>
        <w:t>, 110361. https://doi.org/10.1016/j.compag.2025.110361</w:t>
      </w:r>
    </w:p>
    <w:p w14:paraId="414E815C"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Shi, T., Gao, Y., Song, J., Ao, M., Hu, X., Yang, W., Chen, W., Liu, Y., &amp; Feng, H. (2024). Using VIS-NIR hyperspectral imaging and deep learning for non-destructive high-throughput quantification and visualization of nutrients in wheat grains. </w:t>
      </w:r>
      <w:r w:rsidRPr="00D44FC5">
        <w:rPr>
          <w:rFonts w:ascii="Arial" w:hAnsi="Arial" w:cs="Arial"/>
          <w:i/>
          <w:iCs/>
          <w:sz w:val="20"/>
        </w:rPr>
        <w:t>Food Chemistry</w:t>
      </w:r>
      <w:r w:rsidRPr="00D44FC5">
        <w:rPr>
          <w:rFonts w:ascii="Arial" w:hAnsi="Arial" w:cs="Arial"/>
          <w:sz w:val="20"/>
        </w:rPr>
        <w:t xml:space="preserve">, </w:t>
      </w:r>
      <w:r w:rsidRPr="00D44FC5">
        <w:rPr>
          <w:rFonts w:ascii="Arial" w:hAnsi="Arial" w:cs="Arial"/>
          <w:i/>
          <w:iCs/>
          <w:sz w:val="20"/>
        </w:rPr>
        <w:t>461</w:t>
      </w:r>
      <w:r w:rsidRPr="00D44FC5">
        <w:rPr>
          <w:rFonts w:ascii="Arial" w:hAnsi="Arial" w:cs="Arial"/>
          <w:sz w:val="20"/>
        </w:rPr>
        <w:t>, 140651. https://doi.org/10.1016/j.foodchem.2024.140651</w:t>
      </w:r>
    </w:p>
    <w:p w14:paraId="7BC590BE"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Wang, Z., Huang, W., Tian, X., Long, Y., Li, L., &amp; Fan, S. (2022). Rapid and Non-destructive Classification of New and Aged Maize Seeds Using Hyperspectral Image and Chemometric Methods. </w:t>
      </w:r>
      <w:r w:rsidRPr="00D44FC5">
        <w:rPr>
          <w:rFonts w:ascii="Arial" w:hAnsi="Arial" w:cs="Arial"/>
          <w:i/>
          <w:iCs/>
          <w:sz w:val="20"/>
        </w:rPr>
        <w:t>Frontiers in Plant Science</w:t>
      </w:r>
      <w:r w:rsidRPr="00D44FC5">
        <w:rPr>
          <w:rFonts w:ascii="Arial" w:hAnsi="Arial" w:cs="Arial"/>
          <w:sz w:val="20"/>
        </w:rPr>
        <w:t xml:space="preserve">, </w:t>
      </w:r>
      <w:r w:rsidRPr="00D44FC5">
        <w:rPr>
          <w:rFonts w:ascii="Arial" w:hAnsi="Arial" w:cs="Arial"/>
          <w:i/>
          <w:iCs/>
          <w:sz w:val="20"/>
        </w:rPr>
        <w:t>13</w:t>
      </w:r>
      <w:r w:rsidRPr="00D44FC5">
        <w:rPr>
          <w:rFonts w:ascii="Arial" w:hAnsi="Arial" w:cs="Arial"/>
          <w:sz w:val="20"/>
        </w:rPr>
        <w:t>, 849495. https://doi.org/10.3389/fpls.2022.849495</w:t>
      </w:r>
    </w:p>
    <w:p w14:paraId="654EBF8F"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Wu, D., &amp; Sun, D.-W. (2013). Advanced applications of hyperspectral imaging technology for food quality and safety analysis and assessment: A review — Part I: Fundamentals. </w:t>
      </w:r>
      <w:r w:rsidRPr="00D44FC5">
        <w:rPr>
          <w:rFonts w:ascii="Arial" w:hAnsi="Arial" w:cs="Arial"/>
          <w:i/>
          <w:iCs/>
          <w:sz w:val="20"/>
        </w:rPr>
        <w:t>Innovative Food Science &amp; Emerging Technologies</w:t>
      </w:r>
      <w:r w:rsidRPr="00D44FC5">
        <w:rPr>
          <w:rFonts w:ascii="Arial" w:hAnsi="Arial" w:cs="Arial"/>
          <w:sz w:val="20"/>
        </w:rPr>
        <w:t xml:space="preserve">, </w:t>
      </w:r>
      <w:r w:rsidRPr="00D44FC5">
        <w:rPr>
          <w:rFonts w:ascii="Arial" w:hAnsi="Arial" w:cs="Arial"/>
          <w:i/>
          <w:iCs/>
          <w:sz w:val="20"/>
        </w:rPr>
        <w:t>19</w:t>
      </w:r>
      <w:r w:rsidRPr="00D44FC5">
        <w:rPr>
          <w:rFonts w:ascii="Arial" w:hAnsi="Arial" w:cs="Arial"/>
          <w:sz w:val="20"/>
        </w:rPr>
        <w:t>, 1–14. https://doi.org/10.1016/j.ifset.2013.04.014</w:t>
      </w:r>
    </w:p>
    <w:p w14:paraId="1917B894" w14:textId="77777777" w:rsidR="00D44FC5" w:rsidRPr="00D44FC5" w:rsidRDefault="00D44FC5" w:rsidP="00D44FC5">
      <w:pPr>
        <w:pStyle w:val="Bibliografa"/>
        <w:rPr>
          <w:rFonts w:ascii="Arial" w:hAnsi="Arial" w:cs="Arial"/>
          <w:sz w:val="20"/>
        </w:rPr>
      </w:pPr>
      <w:r w:rsidRPr="00595099">
        <w:rPr>
          <w:rFonts w:ascii="Arial" w:hAnsi="Arial" w:cs="Arial"/>
          <w:sz w:val="20"/>
          <w:lang w:val="fr-FR"/>
        </w:rPr>
        <w:t xml:space="preserve">Xia, Y., Xu, Y., Li, J., Zhang, C., &amp; Fan, S. (2019). </w:t>
      </w:r>
      <w:r w:rsidRPr="00D44FC5">
        <w:rPr>
          <w:rFonts w:ascii="Arial" w:hAnsi="Arial" w:cs="Arial"/>
          <w:sz w:val="20"/>
        </w:rPr>
        <w:t xml:space="preserve">Recent advances in emerging techniques for non-destructive detection of seed viability: A review. </w:t>
      </w:r>
      <w:r w:rsidRPr="00D44FC5">
        <w:rPr>
          <w:rFonts w:ascii="Arial" w:hAnsi="Arial" w:cs="Arial"/>
          <w:i/>
          <w:iCs/>
          <w:sz w:val="20"/>
        </w:rPr>
        <w:t>Artificial Intelligence in Agriculture</w:t>
      </w:r>
      <w:r w:rsidRPr="00D44FC5">
        <w:rPr>
          <w:rFonts w:ascii="Arial" w:hAnsi="Arial" w:cs="Arial"/>
          <w:sz w:val="20"/>
        </w:rPr>
        <w:t xml:space="preserve">, </w:t>
      </w:r>
      <w:r w:rsidRPr="00D44FC5">
        <w:rPr>
          <w:rFonts w:ascii="Arial" w:hAnsi="Arial" w:cs="Arial"/>
          <w:i/>
          <w:iCs/>
          <w:sz w:val="20"/>
        </w:rPr>
        <w:t>1</w:t>
      </w:r>
      <w:r w:rsidRPr="00D44FC5">
        <w:rPr>
          <w:rFonts w:ascii="Arial" w:hAnsi="Arial" w:cs="Arial"/>
          <w:sz w:val="20"/>
        </w:rPr>
        <w:t>, 35–47. https://doi.org/10.1016/j.aiia.2019.05.001</w:t>
      </w:r>
    </w:p>
    <w:p w14:paraId="3E10C142"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Xu, P., Zhang, Y., Tan, Q., Xu, K., Sun, W., Xing, J., &amp; Yang, R. (2022). Vigor identification of maize seeds by using hyperspectral imaging combined with multivariate data analysis. </w:t>
      </w:r>
      <w:r w:rsidRPr="00D44FC5">
        <w:rPr>
          <w:rFonts w:ascii="Arial" w:hAnsi="Arial" w:cs="Arial"/>
          <w:i/>
          <w:iCs/>
          <w:sz w:val="20"/>
        </w:rPr>
        <w:t>Infrared Physics &amp; Technology</w:t>
      </w:r>
      <w:r w:rsidRPr="00D44FC5">
        <w:rPr>
          <w:rFonts w:ascii="Arial" w:hAnsi="Arial" w:cs="Arial"/>
          <w:sz w:val="20"/>
        </w:rPr>
        <w:t xml:space="preserve">, </w:t>
      </w:r>
      <w:r w:rsidRPr="00D44FC5">
        <w:rPr>
          <w:rFonts w:ascii="Arial" w:hAnsi="Arial" w:cs="Arial"/>
          <w:i/>
          <w:iCs/>
          <w:sz w:val="20"/>
        </w:rPr>
        <w:t>126</w:t>
      </w:r>
      <w:r w:rsidRPr="00D44FC5">
        <w:rPr>
          <w:rFonts w:ascii="Arial" w:hAnsi="Arial" w:cs="Arial"/>
          <w:sz w:val="20"/>
        </w:rPr>
        <w:t>, 104361. https://doi.org/10.1016/j.infrared.2022.104361</w:t>
      </w:r>
    </w:p>
    <w:p w14:paraId="23D2E35C"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Yang, J., Sun, L., Xing, W., Feng, G., Bai, H., &amp; Wang, J. (2021). Hyperspectral prediction of sugarbeet seed germination based on gauss kernel SVM. </w:t>
      </w:r>
      <w:r w:rsidRPr="00D44FC5">
        <w:rPr>
          <w:rFonts w:ascii="Arial" w:hAnsi="Arial" w:cs="Arial"/>
          <w:i/>
          <w:iCs/>
          <w:sz w:val="20"/>
        </w:rPr>
        <w:t>Spectrochimica Acta Part A: Molecular and Biomolecular Spectroscopy</w:t>
      </w:r>
      <w:r w:rsidRPr="00D44FC5">
        <w:rPr>
          <w:rFonts w:ascii="Arial" w:hAnsi="Arial" w:cs="Arial"/>
          <w:sz w:val="20"/>
        </w:rPr>
        <w:t xml:space="preserve">, </w:t>
      </w:r>
      <w:r w:rsidRPr="00D44FC5">
        <w:rPr>
          <w:rFonts w:ascii="Arial" w:hAnsi="Arial" w:cs="Arial"/>
          <w:i/>
          <w:iCs/>
          <w:sz w:val="20"/>
        </w:rPr>
        <w:t>253</w:t>
      </w:r>
      <w:r w:rsidRPr="00D44FC5">
        <w:rPr>
          <w:rFonts w:ascii="Arial" w:hAnsi="Arial" w:cs="Arial"/>
          <w:sz w:val="20"/>
        </w:rPr>
        <w:t>, 119585. https://doi.org/10.1016/j.saa.2021.119585</w:t>
      </w:r>
    </w:p>
    <w:p w14:paraId="6C6906DA"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Zhang, N., Yang, G., Pan, Y., Yang, X., Chen, L., &amp; Zhao, C. (2020). A Review of Advanced Technologies and Development for Hyperspectral-Based Plant Disease Detection in the Past Three Decades. </w:t>
      </w:r>
      <w:r w:rsidRPr="00D44FC5">
        <w:rPr>
          <w:rFonts w:ascii="Arial" w:hAnsi="Arial" w:cs="Arial"/>
          <w:i/>
          <w:iCs/>
          <w:sz w:val="20"/>
        </w:rPr>
        <w:t>Remote Sensing</w:t>
      </w:r>
      <w:r w:rsidRPr="00D44FC5">
        <w:rPr>
          <w:rFonts w:ascii="Arial" w:hAnsi="Arial" w:cs="Arial"/>
          <w:sz w:val="20"/>
        </w:rPr>
        <w:t xml:space="preserve">, </w:t>
      </w:r>
      <w:r w:rsidRPr="00D44FC5">
        <w:rPr>
          <w:rFonts w:ascii="Arial" w:hAnsi="Arial" w:cs="Arial"/>
          <w:i/>
          <w:iCs/>
          <w:sz w:val="20"/>
        </w:rPr>
        <w:t>12</w:t>
      </w:r>
      <w:r w:rsidRPr="00D44FC5">
        <w:rPr>
          <w:rFonts w:ascii="Arial" w:hAnsi="Arial" w:cs="Arial"/>
          <w:sz w:val="20"/>
        </w:rPr>
        <w:t>(19), 3188. https://doi.org/10.3390/rs12193188</w:t>
      </w:r>
    </w:p>
    <w:p w14:paraId="1438CF83"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Zhang, T., Wei, W., Zhao, B., Wang, R., Li, M., Yang, L., Wang, J., &amp; Sun, Q. (2018). A Reliable Methodology for Determining Seed Viability by Using Hyperspectral Data from Two Sides of Wheat Seeds. </w:t>
      </w:r>
      <w:r w:rsidRPr="00D44FC5">
        <w:rPr>
          <w:rFonts w:ascii="Arial" w:hAnsi="Arial" w:cs="Arial"/>
          <w:i/>
          <w:iCs/>
          <w:sz w:val="20"/>
        </w:rPr>
        <w:t>Sensors</w:t>
      </w:r>
      <w:r w:rsidRPr="00D44FC5">
        <w:rPr>
          <w:rFonts w:ascii="Arial" w:hAnsi="Arial" w:cs="Arial"/>
          <w:sz w:val="20"/>
        </w:rPr>
        <w:t xml:space="preserve">, </w:t>
      </w:r>
      <w:r w:rsidRPr="00D44FC5">
        <w:rPr>
          <w:rFonts w:ascii="Arial" w:hAnsi="Arial" w:cs="Arial"/>
          <w:i/>
          <w:iCs/>
          <w:sz w:val="20"/>
        </w:rPr>
        <w:t>18</w:t>
      </w:r>
      <w:r w:rsidRPr="00D44FC5">
        <w:rPr>
          <w:rFonts w:ascii="Arial" w:hAnsi="Arial" w:cs="Arial"/>
          <w:sz w:val="20"/>
        </w:rPr>
        <w:t>(3), 813. https://doi.org/10.3390/s18030813</w:t>
      </w:r>
    </w:p>
    <w:p w14:paraId="627D80DF" w14:textId="77777777" w:rsidR="00D44FC5" w:rsidRPr="00D44FC5" w:rsidRDefault="00D44FC5" w:rsidP="00D44FC5">
      <w:pPr>
        <w:pStyle w:val="Bibliografa"/>
        <w:rPr>
          <w:rFonts w:ascii="Arial" w:hAnsi="Arial" w:cs="Arial"/>
          <w:sz w:val="20"/>
        </w:rPr>
      </w:pPr>
      <w:r w:rsidRPr="00D44FC5">
        <w:rPr>
          <w:rFonts w:ascii="Arial" w:hAnsi="Arial" w:cs="Arial"/>
          <w:sz w:val="20"/>
        </w:rPr>
        <w:t xml:space="preserve">Zhou, S., Sun, L., Xing, W., Feng, G., Ji, Y., Yang, J., &amp; Liu, S. (2020). Hyperspectral imaging of beet seed germination prediction. </w:t>
      </w:r>
      <w:r w:rsidRPr="00D44FC5">
        <w:rPr>
          <w:rFonts w:ascii="Arial" w:hAnsi="Arial" w:cs="Arial"/>
          <w:i/>
          <w:iCs/>
          <w:sz w:val="20"/>
        </w:rPr>
        <w:t>Infrared Physics &amp; Technology</w:t>
      </w:r>
      <w:r w:rsidRPr="00D44FC5">
        <w:rPr>
          <w:rFonts w:ascii="Arial" w:hAnsi="Arial" w:cs="Arial"/>
          <w:sz w:val="20"/>
        </w:rPr>
        <w:t xml:space="preserve">, </w:t>
      </w:r>
      <w:r w:rsidRPr="00D44FC5">
        <w:rPr>
          <w:rFonts w:ascii="Arial" w:hAnsi="Arial" w:cs="Arial"/>
          <w:i/>
          <w:iCs/>
          <w:sz w:val="20"/>
        </w:rPr>
        <w:t>108</w:t>
      </w:r>
      <w:r w:rsidRPr="00D44FC5">
        <w:rPr>
          <w:rFonts w:ascii="Arial" w:hAnsi="Arial" w:cs="Arial"/>
          <w:sz w:val="20"/>
        </w:rPr>
        <w:t>, 103363. https://doi.org/10.1016/j.infrared.2020.103363</w:t>
      </w:r>
    </w:p>
    <w:p w14:paraId="2BA19E26" w14:textId="0A531878" w:rsidR="00776DF4" w:rsidRPr="0009297A" w:rsidRDefault="00776DF4" w:rsidP="00F31657">
      <w:pPr>
        <w:spacing w:line="240" w:lineRule="auto"/>
        <w:jc w:val="both"/>
        <w:rPr>
          <w:rFonts w:ascii="Arial" w:hAnsi="Arial" w:cs="Arial"/>
          <w:sz w:val="20"/>
          <w:szCs w:val="20"/>
        </w:rPr>
      </w:pPr>
      <w:r w:rsidRPr="0009297A">
        <w:rPr>
          <w:rFonts w:ascii="Arial" w:hAnsi="Arial" w:cs="Arial"/>
          <w:sz w:val="20"/>
          <w:szCs w:val="20"/>
        </w:rPr>
        <w:fldChar w:fldCharType="end"/>
      </w:r>
    </w:p>
    <w:sectPr w:rsidR="00776DF4" w:rsidRPr="0009297A" w:rsidSect="0028160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LCA" w:date="2025-05-28T22:45:00Z" w:initials="DC">
    <w:p w14:paraId="0E768483" w14:textId="77777777" w:rsidR="00595099" w:rsidRDefault="00595099" w:rsidP="00595099">
      <w:pPr>
        <w:pStyle w:val="Textocomentario"/>
      </w:pPr>
      <w:r>
        <w:rPr>
          <w:rStyle w:val="Refdecomentario"/>
        </w:rPr>
        <w:annotationRef/>
      </w:r>
      <w:r>
        <w:t>alphabetical order is suggested</w:t>
      </w:r>
    </w:p>
  </w:comment>
  <w:comment w:id="3" w:author="LCA" w:date="2025-05-28T22:44:00Z" w:initials="DC">
    <w:p w14:paraId="39576FD6" w14:textId="28AEE78A" w:rsidR="00595099" w:rsidRDefault="00595099" w:rsidP="00595099">
      <w:pPr>
        <w:pStyle w:val="Textocomentario"/>
      </w:pPr>
      <w:r>
        <w:rPr>
          <w:rStyle w:val="Refdecomentario"/>
        </w:rPr>
        <w:annotationRef/>
      </w:r>
      <w:r>
        <w:t>indicate whether it is a reference or your own</w:t>
      </w:r>
    </w:p>
  </w:comment>
  <w:comment w:id="4" w:author="LCA" w:date="2025-05-28T22:44:00Z" w:initials="DC">
    <w:p w14:paraId="3FE238CB" w14:textId="7D4D02EF" w:rsidR="00595099" w:rsidRDefault="00595099" w:rsidP="00595099">
      <w:pPr>
        <w:pStyle w:val="Textocomentario"/>
      </w:pPr>
      <w:r>
        <w:rPr>
          <w:rStyle w:val="Refdecomentario"/>
        </w:rPr>
        <w:annotationRef/>
      </w:r>
      <w:r>
        <w:t>indicate whether it is a reference or your own</w:t>
      </w:r>
    </w:p>
  </w:comment>
  <w:comment w:id="5" w:author="LCA" w:date="2025-05-28T23:08:00Z" w:initials="DC">
    <w:p w14:paraId="37511493" w14:textId="77777777" w:rsidR="00736497" w:rsidRDefault="00736497" w:rsidP="00736497">
      <w:pPr>
        <w:pStyle w:val="Textocomentario"/>
      </w:pPr>
      <w:r>
        <w:rPr>
          <w:rStyle w:val="Refdecomentario"/>
        </w:rPr>
        <w:annotationRef/>
      </w:r>
      <w:r>
        <w:rPr>
          <w:lang w:val="es-MX"/>
        </w:rPr>
        <w:t>,</w:t>
      </w:r>
    </w:p>
  </w:comment>
  <w:comment w:id="6" w:author="LCA" w:date="2025-05-28T23:31:00Z" w:initials="DC">
    <w:p w14:paraId="758CC47E" w14:textId="77777777" w:rsidR="00A344C0" w:rsidRDefault="00A344C0" w:rsidP="00A344C0">
      <w:pPr>
        <w:pStyle w:val="Textocomentario"/>
      </w:pPr>
      <w:r>
        <w:rPr>
          <w:rStyle w:val="Refdecomentario"/>
        </w:rPr>
        <w:annotationRef/>
      </w:r>
      <w:r>
        <w:t>the font format is different, it must be homogenized</w:t>
      </w:r>
    </w:p>
  </w:comment>
  <w:comment w:id="7" w:author="LCA" w:date="2025-05-28T23:30:00Z" w:initials="DC">
    <w:p w14:paraId="45D57546" w14:textId="5E0470F5" w:rsidR="00A344C0" w:rsidRDefault="00A344C0" w:rsidP="00A344C0">
      <w:pPr>
        <w:pStyle w:val="Textocomentario"/>
      </w:pPr>
      <w:r>
        <w:rPr>
          <w:rStyle w:val="Refdecomentario"/>
        </w:rPr>
        <w:annotationRef/>
      </w:r>
      <w:r>
        <w:t>requires punctuation review</w:t>
      </w:r>
    </w:p>
  </w:comment>
  <w:comment w:id="8" w:author="LCA" w:date="2025-05-28T23:50:00Z" w:initials="DC">
    <w:p w14:paraId="5A5ECC02" w14:textId="77777777" w:rsidR="00646F33" w:rsidRDefault="00646F33" w:rsidP="00646F33">
      <w:pPr>
        <w:pStyle w:val="Textocomentario"/>
      </w:pPr>
      <w:r>
        <w:rPr>
          <w:rStyle w:val="Refdecomentario"/>
        </w:rPr>
        <w:annotationRef/>
      </w:r>
      <w:r>
        <w:rPr>
          <w:i/>
          <w:iCs/>
          <w:lang w:val="es-MX"/>
        </w:rPr>
        <w:t>et al</w:t>
      </w:r>
      <w:r>
        <w:rPr>
          <w:lang w:val="es-MX"/>
        </w:rPr>
        <w:t>. ( ),</w:t>
      </w:r>
    </w:p>
  </w:comment>
  <w:comment w:id="9" w:author="LCA" w:date="2025-05-28T23:52:00Z" w:initials="DC">
    <w:p w14:paraId="1CD7F442" w14:textId="77777777" w:rsidR="00646F33" w:rsidRDefault="00646F33" w:rsidP="00646F33">
      <w:pPr>
        <w:pStyle w:val="Textocomentario"/>
      </w:pPr>
      <w:r>
        <w:rPr>
          <w:rStyle w:val="Refdecomentario"/>
        </w:rPr>
        <w:annotationRef/>
      </w:r>
      <w:r>
        <w:rPr>
          <w:lang w:val="es-MX"/>
        </w:rPr>
        <w:t>Use names before acronyms, abbreviations, or symbols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768483" w15:done="0"/>
  <w15:commentEx w15:paraId="39576FD6" w15:done="0"/>
  <w15:commentEx w15:paraId="3FE238CB" w15:done="0"/>
  <w15:commentEx w15:paraId="37511493" w15:done="0"/>
  <w15:commentEx w15:paraId="758CC47E" w15:done="0"/>
  <w15:commentEx w15:paraId="45D57546" w15:done="0"/>
  <w15:commentEx w15:paraId="5A5ECC02" w15:done="0"/>
  <w15:commentEx w15:paraId="1CD7F4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C9EF4C" w16cex:dateUtc="2025-05-29T04:45:00Z"/>
  <w16cex:commentExtensible w16cex:durableId="3BFA2803" w16cex:dateUtc="2025-05-29T04:44:00Z"/>
  <w16cex:commentExtensible w16cex:durableId="1FEBAFC4" w16cex:dateUtc="2025-05-29T04:44:00Z"/>
  <w16cex:commentExtensible w16cex:durableId="2CC73C32" w16cex:dateUtc="2025-05-29T05:08:00Z"/>
  <w16cex:commentExtensible w16cex:durableId="4F93D68F" w16cex:dateUtc="2025-05-29T05:31:00Z"/>
  <w16cex:commentExtensible w16cex:durableId="50EECC17" w16cex:dateUtc="2025-05-29T05:30:00Z"/>
  <w16cex:commentExtensible w16cex:durableId="7A6830F0" w16cex:dateUtc="2025-05-29T05:50:00Z"/>
  <w16cex:commentExtensible w16cex:durableId="23685DBC" w16cex:dateUtc="2025-05-29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768483" w16cid:durableId="67C9EF4C"/>
  <w16cid:commentId w16cid:paraId="39576FD6" w16cid:durableId="3BFA2803"/>
  <w16cid:commentId w16cid:paraId="3FE238CB" w16cid:durableId="1FEBAFC4"/>
  <w16cid:commentId w16cid:paraId="37511493" w16cid:durableId="2CC73C32"/>
  <w16cid:commentId w16cid:paraId="758CC47E" w16cid:durableId="4F93D68F"/>
  <w16cid:commentId w16cid:paraId="45D57546" w16cid:durableId="50EECC17"/>
  <w16cid:commentId w16cid:paraId="5A5ECC02" w16cid:durableId="7A6830F0"/>
  <w16cid:commentId w16cid:paraId="1CD7F442" w16cid:durableId="23685D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5CD07" w14:textId="77777777" w:rsidR="005B1654" w:rsidRPr="00121360" w:rsidRDefault="005B1654" w:rsidP="004C2723">
      <w:pPr>
        <w:spacing w:after="0" w:line="240" w:lineRule="auto"/>
      </w:pPr>
      <w:r w:rsidRPr="00121360">
        <w:separator/>
      </w:r>
    </w:p>
  </w:endnote>
  <w:endnote w:type="continuationSeparator" w:id="0">
    <w:p w14:paraId="058CB79A" w14:textId="77777777" w:rsidR="005B1654" w:rsidRPr="00121360" w:rsidRDefault="005B1654" w:rsidP="004C2723">
      <w:pPr>
        <w:spacing w:after="0" w:line="240" w:lineRule="auto"/>
      </w:pPr>
      <w:r w:rsidRPr="0012136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3752F" w14:textId="77777777" w:rsidR="00644E1D" w:rsidRDefault="00644E1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2078169"/>
      <w:docPartObj>
        <w:docPartGallery w:val="Page Numbers (Bottom of Page)"/>
        <w:docPartUnique/>
      </w:docPartObj>
    </w:sdtPr>
    <w:sdtEndPr>
      <w:rPr>
        <w:noProof/>
      </w:rPr>
    </w:sdtEndPr>
    <w:sdtContent>
      <w:p w14:paraId="2D2D0C31" w14:textId="1E60653C" w:rsidR="002B0EC9" w:rsidRDefault="002B0EC9">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108F012E" w14:textId="77777777" w:rsidR="002B0EC9" w:rsidRDefault="002B0EC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D7C29" w14:textId="77777777" w:rsidR="00644E1D" w:rsidRDefault="00644E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D1774" w14:textId="77777777" w:rsidR="005B1654" w:rsidRPr="00121360" w:rsidRDefault="005B1654" w:rsidP="004C2723">
      <w:pPr>
        <w:spacing w:after="0" w:line="240" w:lineRule="auto"/>
      </w:pPr>
      <w:r w:rsidRPr="00121360">
        <w:separator/>
      </w:r>
    </w:p>
  </w:footnote>
  <w:footnote w:type="continuationSeparator" w:id="0">
    <w:p w14:paraId="49041449" w14:textId="77777777" w:rsidR="005B1654" w:rsidRPr="00121360" w:rsidRDefault="005B1654" w:rsidP="004C2723">
      <w:pPr>
        <w:spacing w:after="0" w:line="240" w:lineRule="auto"/>
      </w:pPr>
      <w:r w:rsidRPr="0012136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DC172" w14:textId="014451CB" w:rsidR="00644E1D" w:rsidRDefault="00000000">
    <w:pPr>
      <w:pStyle w:val="Encabezado"/>
    </w:pPr>
    <w:r>
      <w:rPr>
        <w:noProof/>
      </w:rPr>
      <w:pict w14:anchorId="3456C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76110"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C9B65" w14:textId="601438D7" w:rsidR="00644E1D" w:rsidRDefault="00000000">
    <w:pPr>
      <w:pStyle w:val="Encabezado"/>
    </w:pPr>
    <w:r>
      <w:rPr>
        <w:noProof/>
      </w:rPr>
      <w:pict w14:anchorId="00ABF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76111"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B7064" w14:textId="3CBEFD76" w:rsidR="00644E1D" w:rsidRDefault="00000000">
    <w:pPr>
      <w:pStyle w:val="Encabezado"/>
    </w:pPr>
    <w:r>
      <w:rPr>
        <w:noProof/>
      </w:rPr>
      <w:pict w14:anchorId="70BA7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76109"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920A0"/>
    <w:multiLevelType w:val="hybridMultilevel"/>
    <w:tmpl w:val="AF3ABE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B3078C"/>
    <w:multiLevelType w:val="hybridMultilevel"/>
    <w:tmpl w:val="A4167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F2027C"/>
    <w:multiLevelType w:val="hybridMultilevel"/>
    <w:tmpl w:val="D6CC10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9961A4E"/>
    <w:multiLevelType w:val="hybridMultilevel"/>
    <w:tmpl w:val="8C4A64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CD7456"/>
    <w:multiLevelType w:val="hybridMultilevel"/>
    <w:tmpl w:val="B1C69A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6504CEE"/>
    <w:multiLevelType w:val="hybridMultilevel"/>
    <w:tmpl w:val="3C202BB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75D2C15"/>
    <w:multiLevelType w:val="hybridMultilevel"/>
    <w:tmpl w:val="BDF87A4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4E0A1EC5"/>
    <w:multiLevelType w:val="hybridMultilevel"/>
    <w:tmpl w:val="96A240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FC43DD0"/>
    <w:multiLevelType w:val="hybridMultilevel"/>
    <w:tmpl w:val="2D4079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FBC6096"/>
    <w:multiLevelType w:val="multilevel"/>
    <w:tmpl w:val="64408272"/>
    <w:lvl w:ilvl="0">
      <w:start w:val="1"/>
      <w:numFmt w:val="decimal"/>
      <w:lvlText w:val="%1."/>
      <w:lvlJc w:val="left"/>
      <w:pPr>
        <w:ind w:left="1281" w:hanging="288"/>
        <w:jc w:val="right"/>
      </w:pPr>
      <w:rPr>
        <w:rFonts w:hint="default"/>
        <w:spacing w:val="0"/>
        <w:w w:val="100"/>
        <w:lang w:val="en-US" w:eastAsia="en-US" w:bidi="ar-SA"/>
      </w:rPr>
    </w:lvl>
    <w:lvl w:ilvl="1">
      <w:start w:val="1"/>
      <w:numFmt w:val="decimal"/>
      <w:lvlText w:val="%1.%2."/>
      <w:lvlJc w:val="left"/>
      <w:pPr>
        <w:ind w:left="1368" w:hanging="454"/>
      </w:pPr>
      <w:rPr>
        <w:rFonts w:hint="default"/>
        <w:spacing w:val="0"/>
        <w:w w:val="99"/>
        <w:lang w:val="en-US" w:eastAsia="en-US" w:bidi="ar-SA"/>
      </w:rPr>
    </w:lvl>
    <w:lvl w:ilvl="2">
      <w:numFmt w:val="bullet"/>
      <w:lvlText w:val="•"/>
      <w:lvlJc w:val="left"/>
      <w:pPr>
        <w:ind w:left="1200" w:hanging="454"/>
      </w:pPr>
      <w:rPr>
        <w:rFonts w:hint="default"/>
        <w:lang w:val="en-US" w:eastAsia="en-US" w:bidi="ar-SA"/>
      </w:rPr>
    </w:lvl>
    <w:lvl w:ilvl="3">
      <w:numFmt w:val="bullet"/>
      <w:lvlText w:val="•"/>
      <w:lvlJc w:val="left"/>
      <w:pPr>
        <w:ind w:left="1360" w:hanging="454"/>
      </w:pPr>
      <w:rPr>
        <w:rFonts w:hint="default"/>
        <w:lang w:val="en-US" w:eastAsia="en-US" w:bidi="ar-SA"/>
      </w:rPr>
    </w:lvl>
    <w:lvl w:ilvl="4">
      <w:numFmt w:val="bullet"/>
      <w:lvlText w:val="•"/>
      <w:lvlJc w:val="left"/>
      <w:pPr>
        <w:ind w:left="2685" w:hanging="454"/>
      </w:pPr>
      <w:rPr>
        <w:rFonts w:hint="default"/>
        <w:lang w:val="en-US" w:eastAsia="en-US" w:bidi="ar-SA"/>
      </w:rPr>
    </w:lvl>
    <w:lvl w:ilvl="5">
      <w:numFmt w:val="bullet"/>
      <w:lvlText w:val="•"/>
      <w:lvlJc w:val="left"/>
      <w:pPr>
        <w:ind w:left="4010" w:hanging="454"/>
      </w:pPr>
      <w:rPr>
        <w:rFonts w:hint="default"/>
        <w:lang w:val="en-US" w:eastAsia="en-US" w:bidi="ar-SA"/>
      </w:rPr>
    </w:lvl>
    <w:lvl w:ilvl="6">
      <w:numFmt w:val="bullet"/>
      <w:lvlText w:val="•"/>
      <w:lvlJc w:val="left"/>
      <w:pPr>
        <w:ind w:left="5335" w:hanging="454"/>
      </w:pPr>
      <w:rPr>
        <w:rFonts w:hint="default"/>
        <w:lang w:val="en-US" w:eastAsia="en-US" w:bidi="ar-SA"/>
      </w:rPr>
    </w:lvl>
    <w:lvl w:ilvl="7">
      <w:numFmt w:val="bullet"/>
      <w:lvlText w:val="•"/>
      <w:lvlJc w:val="left"/>
      <w:pPr>
        <w:ind w:left="6661" w:hanging="454"/>
      </w:pPr>
      <w:rPr>
        <w:rFonts w:hint="default"/>
        <w:lang w:val="en-US" w:eastAsia="en-US" w:bidi="ar-SA"/>
      </w:rPr>
    </w:lvl>
    <w:lvl w:ilvl="8">
      <w:numFmt w:val="bullet"/>
      <w:lvlText w:val="•"/>
      <w:lvlJc w:val="left"/>
      <w:pPr>
        <w:ind w:left="7986" w:hanging="454"/>
      </w:pPr>
      <w:rPr>
        <w:rFonts w:hint="default"/>
        <w:lang w:val="en-US" w:eastAsia="en-US" w:bidi="ar-SA"/>
      </w:rPr>
    </w:lvl>
  </w:abstractNum>
  <w:abstractNum w:abstractNumId="10" w15:restartNumberingAfterBreak="0">
    <w:nsid w:val="7DE64523"/>
    <w:multiLevelType w:val="hybridMultilevel"/>
    <w:tmpl w:val="A322E0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22445128">
    <w:abstractNumId w:val="9"/>
  </w:num>
  <w:num w:numId="2" w16cid:durableId="2067793500">
    <w:abstractNumId w:val="5"/>
  </w:num>
  <w:num w:numId="3" w16cid:durableId="1491754612">
    <w:abstractNumId w:val="8"/>
  </w:num>
  <w:num w:numId="4" w16cid:durableId="1735934582">
    <w:abstractNumId w:val="2"/>
  </w:num>
  <w:num w:numId="5" w16cid:durableId="1170022123">
    <w:abstractNumId w:val="3"/>
  </w:num>
  <w:num w:numId="6" w16cid:durableId="1268587600">
    <w:abstractNumId w:val="0"/>
  </w:num>
  <w:num w:numId="7" w16cid:durableId="1769619911">
    <w:abstractNumId w:val="4"/>
  </w:num>
  <w:num w:numId="8" w16cid:durableId="1252659332">
    <w:abstractNumId w:val="7"/>
  </w:num>
  <w:num w:numId="9" w16cid:durableId="480393276">
    <w:abstractNumId w:val="1"/>
  </w:num>
  <w:num w:numId="10" w16cid:durableId="326127996">
    <w:abstractNumId w:val="6"/>
  </w:num>
  <w:num w:numId="11" w16cid:durableId="88764577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CA">
    <w15:presenceInfo w15:providerId="None" w15:userId="L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1C"/>
    <w:rsid w:val="00004276"/>
    <w:rsid w:val="000053AD"/>
    <w:rsid w:val="00011AFC"/>
    <w:rsid w:val="00012E8E"/>
    <w:rsid w:val="00026614"/>
    <w:rsid w:val="000344F5"/>
    <w:rsid w:val="000353E4"/>
    <w:rsid w:val="00042F26"/>
    <w:rsid w:val="00043444"/>
    <w:rsid w:val="00045F63"/>
    <w:rsid w:val="00047E99"/>
    <w:rsid w:val="00050798"/>
    <w:rsid w:val="0005122D"/>
    <w:rsid w:val="00053CE8"/>
    <w:rsid w:val="00054183"/>
    <w:rsid w:val="00054E46"/>
    <w:rsid w:val="0005543B"/>
    <w:rsid w:val="00057A84"/>
    <w:rsid w:val="00061879"/>
    <w:rsid w:val="00064D43"/>
    <w:rsid w:val="0007332F"/>
    <w:rsid w:val="00076ED2"/>
    <w:rsid w:val="0008020E"/>
    <w:rsid w:val="00092822"/>
    <w:rsid w:val="0009297A"/>
    <w:rsid w:val="000A2608"/>
    <w:rsid w:val="000A3182"/>
    <w:rsid w:val="000B2B0C"/>
    <w:rsid w:val="000B6301"/>
    <w:rsid w:val="000C30D6"/>
    <w:rsid w:val="000C43F9"/>
    <w:rsid w:val="000C4F60"/>
    <w:rsid w:val="000D5025"/>
    <w:rsid w:val="000E25E4"/>
    <w:rsid w:val="000F2F86"/>
    <w:rsid w:val="00111665"/>
    <w:rsid w:val="00113D29"/>
    <w:rsid w:val="00116228"/>
    <w:rsid w:val="00121360"/>
    <w:rsid w:val="001269CB"/>
    <w:rsid w:val="00134FCB"/>
    <w:rsid w:val="00140A4A"/>
    <w:rsid w:val="00141AD1"/>
    <w:rsid w:val="00146903"/>
    <w:rsid w:val="00150F59"/>
    <w:rsid w:val="00155082"/>
    <w:rsid w:val="00174A36"/>
    <w:rsid w:val="00185F8F"/>
    <w:rsid w:val="00193B9B"/>
    <w:rsid w:val="001A628F"/>
    <w:rsid w:val="001B171E"/>
    <w:rsid w:val="001B2814"/>
    <w:rsid w:val="001B3D7A"/>
    <w:rsid w:val="001B4529"/>
    <w:rsid w:val="001C08F5"/>
    <w:rsid w:val="001C7A12"/>
    <w:rsid w:val="001D0E9A"/>
    <w:rsid w:val="001D1BF6"/>
    <w:rsid w:val="001D7138"/>
    <w:rsid w:val="001E205D"/>
    <w:rsid w:val="001E2659"/>
    <w:rsid w:val="001F1A3D"/>
    <w:rsid w:val="001F5102"/>
    <w:rsid w:val="001F5557"/>
    <w:rsid w:val="001F58BF"/>
    <w:rsid w:val="00204665"/>
    <w:rsid w:val="002149A1"/>
    <w:rsid w:val="00215E0F"/>
    <w:rsid w:val="00220E7A"/>
    <w:rsid w:val="00231AAB"/>
    <w:rsid w:val="002365DD"/>
    <w:rsid w:val="00236E8E"/>
    <w:rsid w:val="00237A1C"/>
    <w:rsid w:val="00237F11"/>
    <w:rsid w:val="00241C21"/>
    <w:rsid w:val="00242ABA"/>
    <w:rsid w:val="00243C6C"/>
    <w:rsid w:val="00243F82"/>
    <w:rsid w:val="002579F7"/>
    <w:rsid w:val="00257B5B"/>
    <w:rsid w:val="002727E5"/>
    <w:rsid w:val="00273257"/>
    <w:rsid w:val="00273937"/>
    <w:rsid w:val="00276527"/>
    <w:rsid w:val="00276E23"/>
    <w:rsid w:val="0027706B"/>
    <w:rsid w:val="00281602"/>
    <w:rsid w:val="0028235A"/>
    <w:rsid w:val="00283DED"/>
    <w:rsid w:val="002860CB"/>
    <w:rsid w:val="00287AF1"/>
    <w:rsid w:val="00290A88"/>
    <w:rsid w:val="002973AE"/>
    <w:rsid w:val="002A165E"/>
    <w:rsid w:val="002A29EF"/>
    <w:rsid w:val="002A44A2"/>
    <w:rsid w:val="002A582D"/>
    <w:rsid w:val="002B0EC9"/>
    <w:rsid w:val="002C4B67"/>
    <w:rsid w:val="002D0896"/>
    <w:rsid w:val="002D281B"/>
    <w:rsid w:val="002D2883"/>
    <w:rsid w:val="002D6FFE"/>
    <w:rsid w:val="002E0C9B"/>
    <w:rsid w:val="002E5FE9"/>
    <w:rsid w:val="002E6B22"/>
    <w:rsid w:val="002E6D55"/>
    <w:rsid w:val="002F26F2"/>
    <w:rsid w:val="002F43A3"/>
    <w:rsid w:val="002F487B"/>
    <w:rsid w:val="002F5D31"/>
    <w:rsid w:val="002F73A1"/>
    <w:rsid w:val="003072C4"/>
    <w:rsid w:val="00312296"/>
    <w:rsid w:val="003169CE"/>
    <w:rsid w:val="003211C5"/>
    <w:rsid w:val="00325191"/>
    <w:rsid w:val="00326249"/>
    <w:rsid w:val="00332456"/>
    <w:rsid w:val="003329DC"/>
    <w:rsid w:val="00336AB9"/>
    <w:rsid w:val="00340BE3"/>
    <w:rsid w:val="00341738"/>
    <w:rsid w:val="003437CB"/>
    <w:rsid w:val="00347855"/>
    <w:rsid w:val="00353CFB"/>
    <w:rsid w:val="00355A04"/>
    <w:rsid w:val="00356E55"/>
    <w:rsid w:val="003611E1"/>
    <w:rsid w:val="003613FB"/>
    <w:rsid w:val="003639B9"/>
    <w:rsid w:val="003707DB"/>
    <w:rsid w:val="00373450"/>
    <w:rsid w:val="00375144"/>
    <w:rsid w:val="00376D7D"/>
    <w:rsid w:val="003775EC"/>
    <w:rsid w:val="0038390C"/>
    <w:rsid w:val="003849AC"/>
    <w:rsid w:val="003862C2"/>
    <w:rsid w:val="003864CA"/>
    <w:rsid w:val="00391A89"/>
    <w:rsid w:val="00392EC5"/>
    <w:rsid w:val="003961DF"/>
    <w:rsid w:val="003B2EBB"/>
    <w:rsid w:val="003B3C05"/>
    <w:rsid w:val="003B4D8A"/>
    <w:rsid w:val="003B7885"/>
    <w:rsid w:val="003B7BDD"/>
    <w:rsid w:val="003C31B4"/>
    <w:rsid w:val="003D2FA4"/>
    <w:rsid w:val="003E17CE"/>
    <w:rsid w:val="003E7B47"/>
    <w:rsid w:val="003F2C77"/>
    <w:rsid w:val="003F2D46"/>
    <w:rsid w:val="003F62D8"/>
    <w:rsid w:val="00400C92"/>
    <w:rsid w:val="00403BF7"/>
    <w:rsid w:val="00406F41"/>
    <w:rsid w:val="004216D8"/>
    <w:rsid w:val="00424609"/>
    <w:rsid w:val="00433C61"/>
    <w:rsid w:val="00435420"/>
    <w:rsid w:val="00440363"/>
    <w:rsid w:val="004535BD"/>
    <w:rsid w:val="004543CB"/>
    <w:rsid w:val="00454DAA"/>
    <w:rsid w:val="00461128"/>
    <w:rsid w:val="00467873"/>
    <w:rsid w:val="00467E89"/>
    <w:rsid w:val="00474127"/>
    <w:rsid w:val="004771AB"/>
    <w:rsid w:val="0048642C"/>
    <w:rsid w:val="004A1139"/>
    <w:rsid w:val="004B6929"/>
    <w:rsid w:val="004C2723"/>
    <w:rsid w:val="004C7BFF"/>
    <w:rsid w:val="004D19CB"/>
    <w:rsid w:val="004D413F"/>
    <w:rsid w:val="004D74EF"/>
    <w:rsid w:val="004E356D"/>
    <w:rsid w:val="004F679B"/>
    <w:rsid w:val="004F79CE"/>
    <w:rsid w:val="00502AF9"/>
    <w:rsid w:val="00511BB3"/>
    <w:rsid w:val="00515310"/>
    <w:rsid w:val="005166C8"/>
    <w:rsid w:val="00517867"/>
    <w:rsid w:val="00520536"/>
    <w:rsid w:val="00530B76"/>
    <w:rsid w:val="00531BD3"/>
    <w:rsid w:val="005329E1"/>
    <w:rsid w:val="005332B3"/>
    <w:rsid w:val="00533509"/>
    <w:rsid w:val="00541AE0"/>
    <w:rsid w:val="00543F94"/>
    <w:rsid w:val="005514F1"/>
    <w:rsid w:val="00553462"/>
    <w:rsid w:val="005540D6"/>
    <w:rsid w:val="00556014"/>
    <w:rsid w:val="005720C6"/>
    <w:rsid w:val="0057297F"/>
    <w:rsid w:val="00573945"/>
    <w:rsid w:val="00587CAC"/>
    <w:rsid w:val="005900F8"/>
    <w:rsid w:val="00593D91"/>
    <w:rsid w:val="00595099"/>
    <w:rsid w:val="00596AFC"/>
    <w:rsid w:val="005971FD"/>
    <w:rsid w:val="00597368"/>
    <w:rsid w:val="0059746A"/>
    <w:rsid w:val="005A7D79"/>
    <w:rsid w:val="005B1654"/>
    <w:rsid w:val="005B21CA"/>
    <w:rsid w:val="005B2EB8"/>
    <w:rsid w:val="005C7475"/>
    <w:rsid w:val="005C74F8"/>
    <w:rsid w:val="005D1711"/>
    <w:rsid w:val="005D2209"/>
    <w:rsid w:val="005D42C2"/>
    <w:rsid w:val="005D49C6"/>
    <w:rsid w:val="005D7AA1"/>
    <w:rsid w:val="005E0AC3"/>
    <w:rsid w:val="005E2954"/>
    <w:rsid w:val="005E29DF"/>
    <w:rsid w:val="005E3467"/>
    <w:rsid w:val="005E485A"/>
    <w:rsid w:val="005E7757"/>
    <w:rsid w:val="005F7736"/>
    <w:rsid w:val="00600A6F"/>
    <w:rsid w:val="00620D02"/>
    <w:rsid w:val="00627665"/>
    <w:rsid w:val="00630679"/>
    <w:rsid w:val="00635D1B"/>
    <w:rsid w:val="006402C7"/>
    <w:rsid w:val="006419CD"/>
    <w:rsid w:val="00642ED7"/>
    <w:rsid w:val="00644E1D"/>
    <w:rsid w:val="006453C8"/>
    <w:rsid w:val="00646F33"/>
    <w:rsid w:val="00652DE9"/>
    <w:rsid w:val="00655CD8"/>
    <w:rsid w:val="0066034D"/>
    <w:rsid w:val="00681562"/>
    <w:rsid w:val="00682276"/>
    <w:rsid w:val="00687AD7"/>
    <w:rsid w:val="00690A21"/>
    <w:rsid w:val="0069232E"/>
    <w:rsid w:val="006A0759"/>
    <w:rsid w:val="006B3ED0"/>
    <w:rsid w:val="006B4687"/>
    <w:rsid w:val="006C2DCC"/>
    <w:rsid w:val="006D438C"/>
    <w:rsid w:val="006E07B8"/>
    <w:rsid w:val="006E5D03"/>
    <w:rsid w:val="006E703E"/>
    <w:rsid w:val="006F1F80"/>
    <w:rsid w:val="006F5D20"/>
    <w:rsid w:val="006F61F7"/>
    <w:rsid w:val="0070000A"/>
    <w:rsid w:val="00701CC7"/>
    <w:rsid w:val="007067F9"/>
    <w:rsid w:val="00710835"/>
    <w:rsid w:val="007114B3"/>
    <w:rsid w:val="00713247"/>
    <w:rsid w:val="007167C1"/>
    <w:rsid w:val="007256AC"/>
    <w:rsid w:val="007264A7"/>
    <w:rsid w:val="0073241C"/>
    <w:rsid w:val="00736497"/>
    <w:rsid w:val="007364CB"/>
    <w:rsid w:val="00736E6F"/>
    <w:rsid w:val="0073706E"/>
    <w:rsid w:val="00746555"/>
    <w:rsid w:val="00746663"/>
    <w:rsid w:val="0074771C"/>
    <w:rsid w:val="007525E9"/>
    <w:rsid w:val="0075585E"/>
    <w:rsid w:val="00755921"/>
    <w:rsid w:val="00761879"/>
    <w:rsid w:val="00764D45"/>
    <w:rsid w:val="007679AA"/>
    <w:rsid w:val="007723D9"/>
    <w:rsid w:val="00772DCE"/>
    <w:rsid w:val="00773EAD"/>
    <w:rsid w:val="00774ACE"/>
    <w:rsid w:val="00776DF4"/>
    <w:rsid w:val="007838F4"/>
    <w:rsid w:val="00785942"/>
    <w:rsid w:val="00792FC2"/>
    <w:rsid w:val="00794A89"/>
    <w:rsid w:val="00796F67"/>
    <w:rsid w:val="00797B8D"/>
    <w:rsid w:val="007A31FC"/>
    <w:rsid w:val="007A5DE2"/>
    <w:rsid w:val="007A6F7A"/>
    <w:rsid w:val="007A7176"/>
    <w:rsid w:val="007B06CE"/>
    <w:rsid w:val="007B0C03"/>
    <w:rsid w:val="007B50C9"/>
    <w:rsid w:val="007B7027"/>
    <w:rsid w:val="007B7396"/>
    <w:rsid w:val="007C17F3"/>
    <w:rsid w:val="007C2063"/>
    <w:rsid w:val="007C5341"/>
    <w:rsid w:val="007D4275"/>
    <w:rsid w:val="007D49D8"/>
    <w:rsid w:val="007D75C6"/>
    <w:rsid w:val="007F09C3"/>
    <w:rsid w:val="008016D1"/>
    <w:rsid w:val="00807979"/>
    <w:rsid w:val="0081359A"/>
    <w:rsid w:val="008158F9"/>
    <w:rsid w:val="00815F3E"/>
    <w:rsid w:val="00822EED"/>
    <w:rsid w:val="0082581C"/>
    <w:rsid w:val="0083053A"/>
    <w:rsid w:val="00831435"/>
    <w:rsid w:val="0083176E"/>
    <w:rsid w:val="0083259F"/>
    <w:rsid w:val="00832C1D"/>
    <w:rsid w:val="008341B2"/>
    <w:rsid w:val="00834763"/>
    <w:rsid w:val="0083518C"/>
    <w:rsid w:val="008357D6"/>
    <w:rsid w:val="008367A9"/>
    <w:rsid w:val="0085310D"/>
    <w:rsid w:val="008553C9"/>
    <w:rsid w:val="00857300"/>
    <w:rsid w:val="008635ED"/>
    <w:rsid w:val="00865A88"/>
    <w:rsid w:val="00873A6C"/>
    <w:rsid w:val="00873C6C"/>
    <w:rsid w:val="00882BF4"/>
    <w:rsid w:val="00883C35"/>
    <w:rsid w:val="00885ABC"/>
    <w:rsid w:val="00886DB7"/>
    <w:rsid w:val="00890972"/>
    <w:rsid w:val="00891834"/>
    <w:rsid w:val="00893946"/>
    <w:rsid w:val="00897DDF"/>
    <w:rsid w:val="008A1222"/>
    <w:rsid w:val="008A5B2E"/>
    <w:rsid w:val="008A67FC"/>
    <w:rsid w:val="008A7B9C"/>
    <w:rsid w:val="008A7BB1"/>
    <w:rsid w:val="008B4EAF"/>
    <w:rsid w:val="008B7A1D"/>
    <w:rsid w:val="008C0F7A"/>
    <w:rsid w:val="008D4F47"/>
    <w:rsid w:val="008E0FD4"/>
    <w:rsid w:val="008E7CE7"/>
    <w:rsid w:val="008F1759"/>
    <w:rsid w:val="008F1CEA"/>
    <w:rsid w:val="008F39F6"/>
    <w:rsid w:val="00902B35"/>
    <w:rsid w:val="00914E35"/>
    <w:rsid w:val="009155EA"/>
    <w:rsid w:val="00916596"/>
    <w:rsid w:val="00922581"/>
    <w:rsid w:val="0092786E"/>
    <w:rsid w:val="00941217"/>
    <w:rsid w:val="00942359"/>
    <w:rsid w:val="00973FC5"/>
    <w:rsid w:val="0097516D"/>
    <w:rsid w:val="00975201"/>
    <w:rsid w:val="0097574E"/>
    <w:rsid w:val="00977934"/>
    <w:rsid w:val="009809BF"/>
    <w:rsid w:val="00980ADD"/>
    <w:rsid w:val="00982B29"/>
    <w:rsid w:val="00983BF3"/>
    <w:rsid w:val="00985ACA"/>
    <w:rsid w:val="0098666B"/>
    <w:rsid w:val="00996107"/>
    <w:rsid w:val="00996F35"/>
    <w:rsid w:val="009A0F32"/>
    <w:rsid w:val="009A1837"/>
    <w:rsid w:val="009A20C4"/>
    <w:rsid w:val="009A6599"/>
    <w:rsid w:val="009B3A63"/>
    <w:rsid w:val="009B49E3"/>
    <w:rsid w:val="009B7D33"/>
    <w:rsid w:val="009C15DC"/>
    <w:rsid w:val="009C29AD"/>
    <w:rsid w:val="009C5D40"/>
    <w:rsid w:val="009D1D48"/>
    <w:rsid w:val="009D3EF5"/>
    <w:rsid w:val="009E2A91"/>
    <w:rsid w:val="009E39BE"/>
    <w:rsid w:val="009F087A"/>
    <w:rsid w:val="009F3552"/>
    <w:rsid w:val="009F4452"/>
    <w:rsid w:val="00A03DEF"/>
    <w:rsid w:val="00A10F22"/>
    <w:rsid w:val="00A1332D"/>
    <w:rsid w:val="00A2342C"/>
    <w:rsid w:val="00A344C0"/>
    <w:rsid w:val="00A475DB"/>
    <w:rsid w:val="00A5772A"/>
    <w:rsid w:val="00A57AAB"/>
    <w:rsid w:val="00A669CC"/>
    <w:rsid w:val="00A6758B"/>
    <w:rsid w:val="00A71158"/>
    <w:rsid w:val="00A74921"/>
    <w:rsid w:val="00A773D1"/>
    <w:rsid w:val="00A80ECB"/>
    <w:rsid w:val="00A82A14"/>
    <w:rsid w:val="00A9412E"/>
    <w:rsid w:val="00A9593A"/>
    <w:rsid w:val="00AA6869"/>
    <w:rsid w:val="00AB54C9"/>
    <w:rsid w:val="00AB69F5"/>
    <w:rsid w:val="00AB6E0B"/>
    <w:rsid w:val="00AC31C9"/>
    <w:rsid w:val="00AC32D8"/>
    <w:rsid w:val="00AC7FC9"/>
    <w:rsid w:val="00AD1462"/>
    <w:rsid w:val="00AD6E43"/>
    <w:rsid w:val="00AE0D64"/>
    <w:rsid w:val="00AE2A65"/>
    <w:rsid w:val="00AE65CE"/>
    <w:rsid w:val="00AF2554"/>
    <w:rsid w:val="00B11329"/>
    <w:rsid w:val="00B14425"/>
    <w:rsid w:val="00B26D23"/>
    <w:rsid w:val="00B307F1"/>
    <w:rsid w:val="00B36C1F"/>
    <w:rsid w:val="00B37A17"/>
    <w:rsid w:val="00B41730"/>
    <w:rsid w:val="00B44FA3"/>
    <w:rsid w:val="00B4791F"/>
    <w:rsid w:val="00B62074"/>
    <w:rsid w:val="00B63033"/>
    <w:rsid w:val="00B66B18"/>
    <w:rsid w:val="00B66F6C"/>
    <w:rsid w:val="00B67E72"/>
    <w:rsid w:val="00B723AA"/>
    <w:rsid w:val="00B72DE6"/>
    <w:rsid w:val="00B75A81"/>
    <w:rsid w:val="00B75E2F"/>
    <w:rsid w:val="00B80810"/>
    <w:rsid w:val="00B8279E"/>
    <w:rsid w:val="00B82FB1"/>
    <w:rsid w:val="00B86354"/>
    <w:rsid w:val="00B86759"/>
    <w:rsid w:val="00B92BB0"/>
    <w:rsid w:val="00BB18E1"/>
    <w:rsid w:val="00BB6D50"/>
    <w:rsid w:val="00BB796A"/>
    <w:rsid w:val="00BC442F"/>
    <w:rsid w:val="00BC4EF5"/>
    <w:rsid w:val="00BD01C0"/>
    <w:rsid w:val="00BD38B4"/>
    <w:rsid w:val="00BD4335"/>
    <w:rsid w:val="00BD4D8A"/>
    <w:rsid w:val="00BE5F77"/>
    <w:rsid w:val="00BF402A"/>
    <w:rsid w:val="00BF40F9"/>
    <w:rsid w:val="00BF6CB5"/>
    <w:rsid w:val="00C1693D"/>
    <w:rsid w:val="00C17C92"/>
    <w:rsid w:val="00C213EA"/>
    <w:rsid w:val="00C21719"/>
    <w:rsid w:val="00C2683F"/>
    <w:rsid w:val="00C272C5"/>
    <w:rsid w:val="00C27D62"/>
    <w:rsid w:val="00C326F5"/>
    <w:rsid w:val="00C440CB"/>
    <w:rsid w:val="00C60CB5"/>
    <w:rsid w:val="00C60D97"/>
    <w:rsid w:val="00C63D6B"/>
    <w:rsid w:val="00C667F2"/>
    <w:rsid w:val="00C76F70"/>
    <w:rsid w:val="00C81CCF"/>
    <w:rsid w:val="00C86E7F"/>
    <w:rsid w:val="00C96C7A"/>
    <w:rsid w:val="00C97EA2"/>
    <w:rsid w:val="00CA5C37"/>
    <w:rsid w:val="00CB094C"/>
    <w:rsid w:val="00CB546A"/>
    <w:rsid w:val="00CB6967"/>
    <w:rsid w:val="00CC1825"/>
    <w:rsid w:val="00CC3936"/>
    <w:rsid w:val="00CC6140"/>
    <w:rsid w:val="00CC6B92"/>
    <w:rsid w:val="00CD0A47"/>
    <w:rsid w:val="00CD55C4"/>
    <w:rsid w:val="00CE20B5"/>
    <w:rsid w:val="00CF4EAA"/>
    <w:rsid w:val="00D04C65"/>
    <w:rsid w:val="00D06DD8"/>
    <w:rsid w:val="00D070D8"/>
    <w:rsid w:val="00D10606"/>
    <w:rsid w:val="00D10631"/>
    <w:rsid w:val="00D12F63"/>
    <w:rsid w:val="00D157A2"/>
    <w:rsid w:val="00D158A6"/>
    <w:rsid w:val="00D15F3D"/>
    <w:rsid w:val="00D24D17"/>
    <w:rsid w:val="00D260A3"/>
    <w:rsid w:val="00D447DF"/>
    <w:rsid w:val="00D44FC5"/>
    <w:rsid w:val="00D51228"/>
    <w:rsid w:val="00D53681"/>
    <w:rsid w:val="00D56B8F"/>
    <w:rsid w:val="00D571F7"/>
    <w:rsid w:val="00D82496"/>
    <w:rsid w:val="00D83E44"/>
    <w:rsid w:val="00D875BD"/>
    <w:rsid w:val="00D876B4"/>
    <w:rsid w:val="00D87BD2"/>
    <w:rsid w:val="00D96467"/>
    <w:rsid w:val="00D969F6"/>
    <w:rsid w:val="00DA1811"/>
    <w:rsid w:val="00DA1AEF"/>
    <w:rsid w:val="00DA4DCA"/>
    <w:rsid w:val="00DA5098"/>
    <w:rsid w:val="00DA63ED"/>
    <w:rsid w:val="00DA7486"/>
    <w:rsid w:val="00DB0686"/>
    <w:rsid w:val="00DC1D1A"/>
    <w:rsid w:val="00DC5B86"/>
    <w:rsid w:val="00DD6EC5"/>
    <w:rsid w:val="00DF5BFF"/>
    <w:rsid w:val="00DF78D3"/>
    <w:rsid w:val="00E04148"/>
    <w:rsid w:val="00E07B6A"/>
    <w:rsid w:val="00E13BD4"/>
    <w:rsid w:val="00E177F0"/>
    <w:rsid w:val="00E21D40"/>
    <w:rsid w:val="00E33D1B"/>
    <w:rsid w:val="00E366FA"/>
    <w:rsid w:val="00E369DA"/>
    <w:rsid w:val="00E53FCB"/>
    <w:rsid w:val="00E56F33"/>
    <w:rsid w:val="00E70518"/>
    <w:rsid w:val="00E73775"/>
    <w:rsid w:val="00E749ED"/>
    <w:rsid w:val="00E75307"/>
    <w:rsid w:val="00E849AE"/>
    <w:rsid w:val="00E97A17"/>
    <w:rsid w:val="00EA1870"/>
    <w:rsid w:val="00EA23DA"/>
    <w:rsid w:val="00EA2E47"/>
    <w:rsid w:val="00EB27B4"/>
    <w:rsid w:val="00EB3C20"/>
    <w:rsid w:val="00EB441C"/>
    <w:rsid w:val="00EB5BF4"/>
    <w:rsid w:val="00EC07BF"/>
    <w:rsid w:val="00EC4BB9"/>
    <w:rsid w:val="00ED0070"/>
    <w:rsid w:val="00ED4CEF"/>
    <w:rsid w:val="00EE6527"/>
    <w:rsid w:val="00EE7252"/>
    <w:rsid w:val="00EF2473"/>
    <w:rsid w:val="00EF394C"/>
    <w:rsid w:val="00F172EF"/>
    <w:rsid w:val="00F201C9"/>
    <w:rsid w:val="00F22DA3"/>
    <w:rsid w:val="00F25DE6"/>
    <w:rsid w:val="00F260F3"/>
    <w:rsid w:val="00F265C2"/>
    <w:rsid w:val="00F2721B"/>
    <w:rsid w:val="00F3124B"/>
    <w:rsid w:val="00F31493"/>
    <w:rsid w:val="00F31657"/>
    <w:rsid w:val="00F40EFF"/>
    <w:rsid w:val="00F42889"/>
    <w:rsid w:val="00F459B9"/>
    <w:rsid w:val="00F60CA9"/>
    <w:rsid w:val="00F60D45"/>
    <w:rsid w:val="00F6664C"/>
    <w:rsid w:val="00F70B3A"/>
    <w:rsid w:val="00F80DB8"/>
    <w:rsid w:val="00F8173A"/>
    <w:rsid w:val="00F90119"/>
    <w:rsid w:val="00F90E67"/>
    <w:rsid w:val="00F9645D"/>
    <w:rsid w:val="00F96502"/>
    <w:rsid w:val="00FA292D"/>
    <w:rsid w:val="00FA39EF"/>
    <w:rsid w:val="00FA6873"/>
    <w:rsid w:val="00FB1583"/>
    <w:rsid w:val="00FB1C81"/>
    <w:rsid w:val="00FB25BC"/>
    <w:rsid w:val="00FB363A"/>
    <w:rsid w:val="00FB3813"/>
    <w:rsid w:val="00FC0871"/>
    <w:rsid w:val="00FC186B"/>
    <w:rsid w:val="00FC67E3"/>
    <w:rsid w:val="00FD13FE"/>
    <w:rsid w:val="00FD35C9"/>
    <w:rsid w:val="00FD466B"/>
    <w:rsid w:val="00FE06F6"/>
    <w:rsid w:val="00FE16AC"/>
    <w:rsid w:val="00FE32DA"/>
    <w:rsid w:val="00FE66CD"/>
    <w:rsid w:val="00FF4057"/>
    <w:rsid w:val="00FF565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6CB58"/>
  <w15:chartTrackingRefBased/>
  <w15:docId w15:val="{66B6B3C2-EAF0-4644-A398-24781810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1">
    <w:name w:val="heading 1"/>
    <w:basedOn w:val="Normal"/>
    <w:next w:val="Normal"/>
    <w:link w:val="Ttulo1Car"/>
    <w:uiPriority w:val="9"/>
    <w:qFormat/>
    <w:rsid w:val="007477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7477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4771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4771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4771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4771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4771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4771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4771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771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4771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4771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4771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4771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4771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4771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4771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4771C"/>
    <w:rPr>
      <w:rFonts w:eastAsiaTheme="majorEastAsia" w:cstheme="majorBidi"/>
      <w:color w:val="272727" w:themeColor="text1" w:themeTint="D8"/>
    </w:rPr>
  </w:style>
  <w:style w:type="paragraph" w:styleId="Ttulo">
    <w:name w:val="Title"/>
    <w:basedOn w:val="Normal"/>
    <w:next w:val="Normal"/>
    <w:link w:val="TtuloCar"/>
    <w:uiPriority w:val="10"/>
    <w:qFormat/>
    <w:rsid w:val="00747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771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771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4771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4771C"/>
    <w:pPr>
      <w:spacing w:before="160"/>
      <w:jc w:val="center"/>
    </w:pPr>
    <w:rPr>
      <w:i/>
      <w:iCs/>
      <w:color w:val="404040" w:themeColor="text1" w:themeTint="BF"/>
    </w:rPr>
  </w:style>
  <w:style w:type="character" w:customStyle="1" w:styleId="CitaCar">
    <w:name w:val="Cita Car"/>
    <w:basedOn w:val="Fuentedeprrafopredeter"/>
    <w:link w:val="Cita"/>
    <w:uiPriority w:val="29"/>
    <w:rsid w:val="0074771C"/>
    <w:rPr>
      <w:i/>
      <w:iCs/>
      <w:color w:val="404040" w:themeColor="text1" w:themeTint="BF"/>
    </w:rPr>
  </w:style>
  <w:style w:type="paragraph" w:styleId="Prrafodelista">
    <w:name w:val="List Paragraph"/>
    <w:basedOn w:val="Normal"/>
    <w:uiPriority w:val="34"/>
    <w:qFormat/>
    <w:rsid w:val="0074771C"/>
    <w:pPr>
      <w:ind w:left="720"/>
      <w:contextualSpacing/>
    </w:pPr>
  </w:style>
  <w:style w:type="character" w:styleId="nfasisintenso">
    <w:name w:val="Intense Emphasis"/>
    <w:basedOn w:val="Fuentedeprrafopredeter"/>
    <w:uiPriority w:val="21"/>
    <w:qFormat/>
    <w:rsid w:val="0074771C"/>
    <w:rPr>
      <w:i/>
      <w:iCs/>
      <w:color w:val="2F5496" w:themeColor="accent1" w:themeShade="BF"/>
    </w:rPr>
  </w:style>
  <w:style w:type="paragraph" w:styleId="Citadestacada">
    <w:name w:val="Intense Quote"/>
    <w:basedOn w:val="Normal"/>
    <w:next w:val="Normal"/>
    <w:link w:val="CitadestacadaCar"/>
    <w:uiPriority w:val="30"/>
    <w:qFormat/>
    <w:rsid w:val="00747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4771C"/>
    <w:rPr>
      <w:i/>
      <w:iCs/>
      <w:color w:val="2F5496" w:themeColor="accent1" w:themeShade="BF"/>
    </w:rPr>
  </w:style>
  <w:style w:type="character" w:styleId="Referenciaintensa">
    <w:name w:val="Intense Reference"/>
    <w:basedOn w:val="Fuentedeprrafopredeter"/>
    <w:uiPriority w:val="32"/>
    <w:qFormat/>
    <w:rsid w:val="0074771C"/>
    <w:rPr>
      <w:b/>
      <w:bCs/>
      <w:smallCaps/>
      <w:color w:val="2F5496" w:themeColor="accent1" w:themeShade="BF"/>
      <w:spacing w:val="5"/>
    </w:rPr>
  </w:style>
  <w:style w:type="paragraph" w:styleId="Textoindependiente">
    <w:name w:val="Body Text"/>
    <w:basedOn w:val="Normal"/>
    <w:link w:val="TextoindependienteCar"/>
    <w:uiPriority w:val="1"/>
    <w:qFormat/>
    <w:rsid w:val="006D438C"/>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TextoindependienteCar">
    <w:name w:val="Texto independiente Car"/>
    <w:basedOn w:val="Fuentedeprrafopredeter"/>
    <w:link w:val="Textoindependiente"/>
    <w:uiPriority w:val="1"/>
    <w:rsid w:val="006D438C"/>
    <w:rPr>
      <w:rFonts w:ascii="Times New Roman" w:eastAsia="Times New Roman" w:hAnsi="Times New Roman" w:cs="Times New Roman"/>
      <w:kern w:val="0"/>
      <w:sz w:val="24"/>
      <w:szCs w:val="24"/>
      <w:lang w:val="en-US"/>
      <w14:ligatures w14:val="none"/>
    </w:rPr>
  </w:style>
  <w:style w:type="character" w:styleId="Hipervnculo">
    <w:name w:val="Hyperlink"/>
    <w:basedOn w:val="Fuentedeprrafopredeter"/>
    <w:uiPriority w:val="99"/>
    <w:unhideWhenUsed/>
    <w:rsid w:val="00C96C7A"/>
    <w:rPr>
      <w:color w:val="0563C1" w:themeColor="hyperlink"/>
      <w:u w:val="single"/>
    </w:rPr>
  </w:style>
  <w:style w:type="character" w:styleId="Mencinsinresolver">
    <w:name w:val="Unresolved Mention"/>
    <w:basedOn w:val="Fuentedeprrafopredeter"/>
    <w:uiPriority w:val="99"/>
    <w:semiHidden/>
    <w:unhideWhenUsed/>
    <w:rsid w:val="00C96C7A"/>
    <w:rPr>
      <w:color w:val="605E5C"/>
      <w:shd w:val="clear" w:color="auto" w:fill="E1DFDD"/>
    </w:rPr>
  </w:style>
  <w:style w:type="paragraph" w:styleId="Descripcin">
    <w:name w:val="caption"/>
    <w:basedOn w:val="Normal"/>
    <w:next w:val="Normal"/>
    <w:uiPriority w:val="35"/>
    <w:unhideWhenUsed/>
    <w:qFormat/>
    <w:rsid w:val="00AE2A65"/>
    <w:pPr>
      <w:spacing w:after="200" w:line="240" w:lineRule="auto"/>
    </w:pPr>
    <w:rPr>
      <w:i/>
      <w:iCs/>
      <w:color w:val="44546A" w:themeColor="text2"/>
      <w:sz w:val="18"/>
      <w:szCs w:val="18"/>
    </w:rPr>
  </w:style>
  <w:style w:type="paragraph" w:styleId="Bibliografa">
    <w:name w:val="Bibliography"/>
    <w:basedOn w:val="Normal"/>
    <w:next w:val="Normal"/>
    <w:uiPriority w:val="37"/>
    <w:unhideWhenUsed/>
    <w:rsid w:val="00BB796A"/>
    <w:pPr>
      <w:spacing w:after="0" w:line="480" w:lineRule="auto"/>
      <w:ind w:left="720" w:hanging="720"/>
    </w:pPr>
  </w:style>
  <w:style w:type="paragraph" w:styleId="Encabezado">
    <w:name w:val="header"/>
    <w:basedOn w:val="Normal"/>
    <w:link w:val="EncabezadoCar"/>
    <w:uiPriority w:val="99"/>
    <w:unhideWhenUsed/>
    <w:rsid w:val="004C272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C2723"/>
  </w:style>
  <w:style w:type="paragraph" w:styleId="Piedepgina">
    <w:name w:val="footer"/>
    <w:basedOn w:val="Normal"/>
    <w:link w:val="PiedepginaCar"/>
    <w:uiPriority w:val="99"/>
    <w:unhideWhenUsed/>
    <w:rsid w:val="004C272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C2723"/>
  </w:style>
  <w:style w:type="paragraph" w:styleId="NormalWeb">
    <w:name w:val="Normal (Web)"/>
    <w:basedOn w:val="Normal"/>
    <w:uiPriority w:val="99"/>
    <w:semiHidden/>
    <w:unhideWhenUsed/>
    <w:rsid w:val="007F09C3"/>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595099"/>
    <w:rPr>
      <w:sz w:val="16"/>
      <w:szCs w:val="16"/>
    </w:rPr>
  </w:style>
  <w:style w:type="paragraph" w:styleId="Textocomentario">
    <w:name w:val="annotation text"/>
    <w:basedOn w:val="Normal"/>
    <w:link w:val="TextocomentarioCar"/>
    <w:uiPriority w:val="99"/>
    <w:unhideWhenUsed/>
    <w:rsid w:val="00595099"/>
    <w:pPr>
      <w:spacing w:line="240" w:lineRule="auto"/>
    </w:pPr>
    <w:rPr>
      <w:sz w:val="20"/>
      <w:szCs w:val="20"/>
    </w:rPr>
  </w:style>
  <w:style w:type="character" w:customStyle="1" w:styleId="TextocomentarioCar">
    <w:name w:val="Texto comentario Car"/>
    <w:basedOn w:val="Fuentedeprrafopredeter"/>
    <w:link w:val="Textocomentario"/>
    <w:uiPriority w:val="99"/>
    <w:rsid w:val="00595099"/>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595099"/>
    <w:rPr>
      <w:b/>
      <w:bCs/>
    </w:rPr>
  </w:style>
  <w:style w:type="character" w:customStyle="1" w:styleId="AsuntodelcomentarioCar">
    <w:name w:val="Asunto del comentario Car"/>
    <w:basedOn w:val="TextocomentarioCar"/>
    <w:link w:val="Asuntodelcomentario"/>
    <w:uiPriority w:val="99"/>
    <w:semiHidden/>
    <w:rsid w:val="0059509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0751">
      <w:bodyDiv w:val="1"/>
      <w:marLeft w:val="0"/>
      <w:marRight w:val="0"/>
      <w:marTop w:val="0"/>
      <w:marBottom w:val="0"/>
      <w:divBdr>
        <w:top w:val="none" w:sz="0" w:space="0" w:color="auto"/>
        <w:left w:val="none" w:sz="0" w:space="0" w:color="auto"/>
        <w:bottom w:val="none" w:sz="0" w:space="0" w:color="auto"/>
        <w:right w:val="none" w:sz="0" w:space="0" w:color="auto"/>
      </w:divBdr>
      <w:divsChild>
        <w:div w:id="607323213">
          <w:marLeft w:val="480"/>
          <w:marRight w:val="0"/>
          <w:marTop w:val="0"/>
          <w:marBottom w:val="0"/>
          <w:divBdr>
            <w:top w:val="none" w:sz="0" w:space="0" w:color="auto"/>
            <w:left w:val="none" w:sz="0" w:space="0" w:color="auto"/>
            <w:bottom w:val="none" w:sz="0" w:space="0" w:color="auto"/>
            <w:right w:val="none" w:sz="0" w:space="0" w:color="auto"/>
          </w:divBdr>
          <w:divsChild>
            <w:div w:id="14688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8495">
      <w:bodyDiv w:val="1"/>
      <w:marLeft w:val="0"/>
      <w:marRight w:val="0"/>
      <w:marTop w:val="0"/>
      <w:marBottom w:val="0"/>
      <w:divBdr>
        <w:top w:val="none" w:sz="0" w:space="0" w:color="auto"/>
        <w:left w:val="none" w:sz="0" w:space="0" w:color="auto"/>
        <w:bottom w:val="none" w:sz="0" w:space="0" w:color="auto"/>
        <w:right w:val="none" w:sz="0" w:space="0" w:color="auto"/>
      </w:divBdr>
    </w:div>
    <w:div w:id="105006402">
      <w:bodyDiv w:val="1"/>
      <w:marLeft w:val="0"/>
      <w:marRight w:val="0"/>
      <w:marTop w:val="0"/>
      <w:marBottom w:val="0"/>
      <w:divBdr>
        <w:top w:val="none" w:sz="0" w:space="0" w:color="auto"/>
        <w:left w:val="none" w:sz="0" w:space="0" w:color="auto"/>
        <w:bottom w:val="none" w:sz="0" w:space="0" w:color="auto"/>
        <w:right w:val="none" w:sz="0" w:space="0" w:color="auto"/>
      </w:divBdr>
      <w:divsChild>
        <w:div w:id="268389181">
          <w:marLeft w:val="480"/>
          <w:marRight w:val="0"/>
          <w:marTop w:val="0"/>
          <w:marBottom w:val="0"/>
          <w:divBdr>
            <w:top w:val="none" w:sz="0" w:space="0" w:color="auto"/>
            <w:left w:val="none" w:sz="0" w:space="0" w:color="auto"/>
            <w:bottom w:val="none" w:sz="0" w:space="0" w:color="auto"/>
            <w:right w:val="none" w:sz="0" w:space="0" w:color="auto"/>
          </w:divBdr>
          <w:divsChild>
            <w:div w:id="1501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552">
      <w:bodyDiv w:val="1"/>
      <w:marLeft w:val="0"/>
      <w:marRight w:val="0"/>
      <w:marTop w:val="0"/>
      <w:marBottom w:val="0"/>
      <w:divBdr>
        <w:top w:val="none" w:sz="0" w:space="0" w:color="auto"/>
        <w:left w:val="none" w:sz="0" w:space="0" w:color="auto"/>
        <w:bottom w:val="none" w:sz="0" w:space="0" w:color="auto"/>
        <w:right w:val="none" w:sz="0" w:space="0" w:color="auto"/>
      </w:divBdr>
      <w:divsChild>
        <w:div w:id="679164805">
          <w:marLeft w:val="480"/>
          <w:marRight w:val="0"/>
          <w:marTop w:val="0"/>
          <w:marBottom w:val="0"/>
          <w:divBdr>
            <w:top w:val="none" w:sz="0" w:space="0" w:color="auto"/>
            <w:left w:val="none" w:sz="0" w:space="0" w:color="auto"/>
            <w:bottom w:val="none" w:sz="0" w:space="0" w:color="auto"/>
            <w:right w:val="none" w:sz="0" w:space="0" w:color="auto"/>
          </w:divBdr>
          <w:divsChild>
            <w:div w:id="2106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8202">
      <w:bodyDiv w:val="1"/>
      <w:marLeft w:val="0"/>
      <w:marRight w:val="0"/>
      <w:marTop w:val="0"/>
      <w:marBottom w:val="0"/>
      <w:divBdr>
        <w:top w:val="none" w:sz="0" w:space="0" w:color="auto"/>
        <w:left w:val="none" w:sz="0" w:space="0" w:color="auto"/>
        <w:bottom w:val="none" w:sz="0" w:space="0" w:color="auto"/>
        <w:right w:val="none" w:sz="0" w:space="0" w:color="auto"/>
      </w:divBdr>
    </w:div>
    <w:div w:id="200212495">
      <w:bodyDiv w:val="1"/>
      <w:marLeft w:val="0"/>
      <w:marRight w:val="0"/>
      <w:marTop w:val="0"/>
      <w:marBottom w:val="0"/>
      <w:divBdr>
        <w:top w:val="none" w:sz="0" w:space="0" w:color="auto"/>
        <w:left w:val="none" w:sz="0" w:space="0" w:color="auto"/>
        <w:bottom w:val="none" w:sz="0" w:space="0" w:color="auto"/>
        <w:right w:val="none" w:sz="0" w:space="0" w:color="auto"/>
      </w:divBdr>
    </w:div>
    <w:div w:id="206265150">
      <w:bodyDiv w:val="1"/>
      <w:marLeft w:val="0"/>
      <w:marRight w:val="0"/>
      <w:marTop w:val="0"/>
      <w:marBottom w:val="0"/>
      <w:divBdr>
        <w:top w:val="none" w:sz="0" w:space="0" w:color="auto"/>
        <w:left w:val="none" w:sz="0" w:space="0" w:color="auto"/>
        <w:bottom w:val="none" w:sz="0" w:space="0" w:color="auto"/>
        <w:right w:val="none" w:sz="0" w:space="0" w:color="auto"/>
      </w:divBdr>
    </w:div>
    <w:div w:id="217209986">
      <w:bodyDiv w:val="1"/>
      <w:marLeft w:val="0"/>
      <w:marRight w:val="0"/>
      <w:marTop w:val="0"/>
      <w:marBottom w:val="0"/>
      <w:divBdr>
        <w:top w:val="none" w:sz="0" w:space="0" w:color="auto"/>
        <w:left w:val="none" w:sz="0" w:space="0" w:color="auto"/>
        <w:bottom w:val="none" w:sz="0" w:space="0" w:color="auto"/>
        <w:right w:val="none" w:sz="0" w:space="0" w:color="auto"/>
      </w:divBdr>
    </w:div>
    <w:div w:id="348143805">
      <w:bodyDiv w:val="1"/>
      <w:marLeft w:val="0"/>
      <w:marRight w:val="0"/>
      <w:marTop w:val="0"/>
      <w:marBottom w:val="0"/>
      <w:divBdr>
        <w:top w:val="none" w:sz="0" w:space="0" w:color="auto"/>
        <w:left w:val="none" w:sz="0" w:space="0" w:color="auto"/>
        <w:bottom w:val="none" w:sz="0" w:space="0" w:color="auto"/>
        <w:right w:val="none" w:sz="0" w:space="0" w:color="auto"/>
      </w:divBdr>
    </w:div>
    <w:div w:id="394355962">
      <w:bodyDiv w:val="1"/>
      <w:marLeft w:val="0"/>
      <w:marRight w:val="0"/>
      <w:marTop w:val="0"/>
      <w:marBottom w:val="0"/>
      <w:divBdr>
        <w:top w:val="none" w:sz="0" w:space="0" w:color="auto"/>
        <w:left w:val="none" w:sz="0" w:space="0" w:color="auto"/>
        <w:bottom w:val="none" w:sz="0" w:space="0" w:color="auto"/>
        <w:right w:val="none" w:sz="0" w:space="0" w:color="auto"/>
      </w:divBdr>
    </w:div>
    <w:div w:id="424352034">
      <w:bodyDiv w:val="1"/>
      <w:marLeft w:val="0"/>
      <w:marRight w:val="0"/>
      <w:marTop w:val="0"/>
      <w:marBottom w:val="0"/>
      <w:divBdr>
        <w:top w:val="none" w:sz="0" w:space="0" w:color="auto"/>
        <w:left w:val="none" w:sz="0" w:space="0" w:color="auto"/>
        <w:bottom w:val="none" w:sz="0" w:space="0" w:color="auto"/>
        <w:right w:val="none" w:sz="0" w:space="0" w:color="auto"/>
      </w:divBdr>
    </w:div>
    <w:div w:id="425997756">
      <w:bodyDiv w:val="1"/>
      <w:marLeft w:val="0"/>
      <w:marRight w:val="0"/>
      <w:marTop w:val="0"/>
      <w:marBottom w:val="0"/>
      <w:divBdr>
        <w:top w:val="none" w:sz="0" w:space="0" w:color="auto"/>
        <w:left w:val="none" w:sz="0" w:space="0" w:color="auto"/>
        <w:bottom w:val="none" w:sz="0" w:space="0" w:color="auto"/>
        <w:right w:val="none" w:sz="0" w:space="0" w:color="auto"/>
      </w:divBdr>
    </w:div>
    <w:div w:id="511068858">
      <w:bodyDiv w:val="1"/>
      <w:marLeft w:val="0"/>
      <w:marRight w:val="0"/>
      <w:marTop w:val="0"/>
      <w:marBottom w:val="0"/>
      <w:divBdr>
        <w:top w:val="none" w:sz="0" w:space="0" w:color="auto"/>
        <w:left w:val="none" w:sz="0" w:space="0" w:color="auto"/>
        <w:bottom w:val="none" w:sz="0" w:space="0" w:color="auto"/>
        <w:right w:val="none" w:sz="0" w:space="0" w:color="auto"/>
      </w:divBdr>
      <w:divsChild>
        <w:div w:id="921178562">
          <w:marLeft w:val="0"/>
          <w:marRight w:val="0"/>
          <w:marTop w:val="0"/>
          <w:marBottom w:val="75"/>
          <w:divBdr>
            <w:top w:val="none" w:sz="0" w:space="0" w:color="auto"/>
            <w:left w:val="none" w:sz="0" w:space="0" w:color="auto"/>
            <w:bottom w:val="none" w:sz="0" w:space="0" w:color="auto"/>
            <w:right w:val="none" w:sz="0" w:space="0" w:color="auto"/>
          </w:divBdr>
        </w:div>
      </w:divsChild>
    </w:div>
    <w:div w:id="532036703">
      <w:bodyDiv w:val="1"/>
      <w:marLeft w:val="0"/>
      <w:marRight w:val="0"/>
      <w:marTop w:val="0"/>
      <w:marBottom w:val="0"/>
      <w:divBdr>
        <w:top w:val="none" w:sz="0" w:space="0" w:color="auto"/>
        <w:left w:val="none" w:sz="0" w:space="0" w:color="auto"/>
        <w:bottom w:val="none" w:sz="0" w:space="0" w:color="auto"/>
        <w:right w:val="none" w:sz="0" w:space="0" w:color="auto"/>
      </w:divBdr>
      <w:divsChild>
        <w:div w:id="2092310087">
          <w:marLeft w:val="480"/>
          <w:marRight w:val="0"/>
          <w:marTop w:val="0"/>
          <w:marBottom w:val="0"/>
          <w:divBdr>
            <w:top w:val="none" w:sz="0" w:space="0" w:color="auto"/>
            <w:left w:val="none" w:sz="0" w:space="0" w:color="auto"/>
            <w:bottom w:val="none" w:sz="0" w:space="0" w:color="auto"/>
            <w:right w:val="none" w:sz="0" w:space="0" w:color="auto"/>
          </w:divBdr>
          <w:divsChild>
            <w:div w:id="9557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4667">
      <w:bodyDiv w:val="1"/>
      <w:marLeft w:val="0"/>
      <w:marRight w:val="0"/>
      <w:marTop w:val="0"/>
      <w:marBottom w:val="0"/>
      <w:divBdr>
        <w:top w:val="none" w:sz="0" w:space="0" w:color="auto"/>
        <w:left w:val="none" w:sz="0" w:space="0" w:color="auto"/>
        <w:bottom w:val="none" w:sz="0" w:space="0" w:color="auto"/>
        <w:right w:val="none" w:sz="0" w:space="0" w:color="auto"/>
      </w:divBdr>
    </w:div>
    <w:div w:id="583953435">
      <w:bodyDiv w:val="1"/>
      <w:marLeft w:val="0"/>
      <w:marRight w:val="0"/>
      <w:marTop w:val="0"/>
      <w:marBottom w:val="0"/>
      <w:divBdr>
        <w:top w:val="none" w:sz="0" w:space="0" w:color="auto"/>
        <w:left w:val="none" w:sz="0" w:space="0" w:color="auto"/>
        <w:bottom w:val="none" w:sz="0" w:space="0" w:color="auto"/>
        <w:right w:val="none" w:sz="0" w:space="0" w:color="auto"/>
      </w:divBdr>
      <w:divsChild>
        <w:div w:id="560947638">
          <w:marLeft w:val="480"/>
          <w:marRight w:val="0"/>
          <w:marTop w:val="0"/>
          <w:marBottom w:val="0"/>
          <w:divBdr>
            <w:top w:val="none" w:sz="0" w:space="0" w:color="auto"/>
            <w:left w:val="none" w:sz="0" w:space="0" w:color="auto"/>
            <w:bottom w:val="none" w:sz="0" w:space="0" w:color="auto"/>
            <w:right w:val="none" w:sz="0" w:space="0" w:color="auto"/>
          </w:divBdr>
          <w:divsChild>
            <w:div w:id="137130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31313">
      <w:bodyDiv w:val="1"/>
      <w:marLeft w:val="0"/>
      <w:marRight w:val="0"/>
      <w:marTop w:val="0"/>
      <w:marBottom w:val="0"/>
      <w:divBdr>
        <w:top w:val="none" w:sz="0" w:space="0" w:color="auto"/>
        <w:left w:val="none" w:sz="0" w:space="0" w:color="auto"/>
        <w:bottom w:val="none" w:sz="0" w:space="0" w:color="auto"/>
        <w:right w:val="none" w:sz="0" w:space="0" w:color="auto"/>
      </w:divBdr>
      <w:divsChild>
        <w:div w:id="1698694192">
          <w:marLeft w:val="0"/>
          <w:marRight w:val="0"/>
          <w:marTop w:val="0"/>
          <w:marBottom w:val="0"/>
          <w:divBdr>
            <w:top w:val="none" w:sz="0" w:space="0" w:color="auto"/>
            <w:left w:val="none" w:sz="0" w:space="0" w:color="auto"/>
            <w:bottom w:val="none" w:sz="0" w:space="0" w:color="auto"/>
            <w:right w:val="none" w:sz="0" w:space="0" w:color="auto"/>
          </w:divBdr>
          <w:divsChild>
            <w:div w:id="1679623174">
              <w:marLeft w:val="0"/>
              <w:marRight w:val="0"/>
              <w:marTop w:val="0"/>
              <w:marBottom w:val="0"/>
              <w:divBdr>
                <w:top w:val="none" w:sz="0" w:space="0" w:color="auto"/>
                <w:left w:val="none" w:sz="0" w:space="0" w:color="auto"/>
                <w:bottom w:val="none" w:sz="0" w:space="0" w:color="auto"/>
                <w:right w:val="none" w:sz="0" w:space="0" w:color="auto"/>
              </w:divBdr>
              <w:divsChild>
                <w:div w:id="939263699">
                  <w:marLeft w:val="0"/>
                  <w:marRight w:val="0"/>
                  <w:marTop w:val="0"/>
                  <w:marBottom w:val="0"/>
                  <w:divBdr>
                    <w:top w:val="none" w:sz="0" w:space="0" w:color="auto"/>
                    <w:left w:val="none" w:sz="0" w:space="0" w:color="auto"/>
                    <w:bottom w:val="none" w:sz="0" w:space="0" w:color="auto"/>
                    <w:right w:val="none" w:sz="0" w:space="0" w:color="auto"/>
                  </w:divBdr>
                  <w:divsChild>
                    <w:div w:id="1963149442">
                      <w:marLeft w:val="0"/>
                      <w:marRight w:val="0"/>
                      <w:marTop w:val="0"/>
                      <w:marBottom w:val="0"/>
                      <w:divBdr>
                        <w:top w:val="none" w:sz="0" w:space="0" w:color="auto"/>
                        <w:left w:val="none" w:sz="0" w:space="0" w:color="auto"/>
                        <w:bottom w:val="none" w:sz="0" w:space="0" w:color="auto"/>
                        <w:right w:val="none" w:sz="0" w:space="0" w:color="auto"/>
                      </w:divBdr>
                      <w:divsChild>
                        <w:div w:id="316497871">
                          <w:marLeft w:val="0"/>
                          <w:marRight w:val="0"/>
                          <w:marTop w:val="0"/>
                          <w:marBottom w:val="0"/>
                          <w:divBdr>
                            <w:top w:val="none" w:sz="0" w:space="0" w:color="auto"/>
                            <w:left w:val="none" w:sz="0" w:space="0" w:color="auto"/>
                            <w:bottom w:val="none" w:sz="0" w:space="0" w:color="auto"/>
                            <w:right w:val="none" w:sz="0" w:space="0" w:color="auto"/>
                          </w:divBdr>
                          <w:divsChild>
                            <w:div w:id="703747262">
                              <w:marLeft w:val="0"/>
                              <w:marRight w:val="0"/>
                              <w:marTop w:val="0"/>
                              <w:marBottom w:val="0"/>
                              <w:divBdr>
                                <w:top w:val="none" w:sz="0" w:space="0" w:color="auto"/>
                                <w:left w:val="none" w:sz="0" w:space="0" w:color="auto"/>
                                <w:bottom w:val="none" w:sz="0" w:space="0" w:color="auto"/>
                                <w:right w:val="none" w:sz="0" w:space="0" w:color="auto"/>
                              </w:divBdr>
                              <w:divsChild>
                                <w:div w:id="1767506208">
                                  <w:marLeft w:val="0"/>
                                  <w:marRight w:val="0"/>
                                  <w:marTop w:val="0"/>
                                  <w:marBottom w:val="0"/>
                                  <w:divBdr>
                                    <w:top w:val="none" w:sz="0" w:space="0" w:color="auto"/>
                                    <w:left w:val="none" w:sz="0" w:space="0" w:color="auto"/>
                                    <w:bottom w:val="none" w:sz="0" w:space="0" w:color="auto"/>
                                    <w:right w:val="none" w:sz="0" w:space="0" w:color="auto"/>
                                  </w:divBdr>
                                  <w:divsChild>
                                    <w:div w:id="20555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83994">
                          <w:marLeft w:val="0"/>
                          <w:marRight w:val="0"/>
                          <w:marTop w:val="0"/>
                          <w:marBottom w:val="0"/>
                          <w:divBdr>
                            <w:top w:val="none" w:sz="0" w:space="0" w:color="auto"/>
                            <w:left w:val="none" w:sz="0" w:space="0" w:color="auto"/>
                            <w:bottom w:val="none" w:sz="0" w:space="0" w:color="auto"/>
                            <w:right w:val="none" w:sz="0" w:space="0" w:color="auto"/>
                          </w:divBdr>
                          <w:divsChild>
                            <w:div w:id="1307398548">
                              <w:marLeft w:val="0"/>
                              <w:marRight w:val="0"/>
                              <w:marTop w:val="0"/>
                              <w:marBottom w:val="0"/>
                              <w:divBdr>
                                <w:top w:val="none" w:sz="0" w:space="0" w:color="auto"/>
                                <w:left w:val="none" w:sz="0" w:space="0" w:color="auto"/>
                                <w:bottom w:val="none" w:sz="0" w:space="0" w:color="auto"/>
                                <w:right w:val="none" w:sz="0" w:space="0" w:color="auto"/>
                              </w:divBdr>
                              <w:divsChild>
                                <w:div w:id="10720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288715">
      <w:bodyDiv w:val="1"/>
      <w:marLeft w:val="0"/>
      <w:marRight w:val="0"/>
      <w:marTop w:val="0"/>
      <w:marBottom w:val="0"/>
      <w:divBdr>
        <w:top w:val="none" w:sz="0" w:space="0" w:color="auto"/>
        <w:left w:val="none" w:sz="0" w:space="0" w:color="auto"/>
        <w:bottom w:val="none" w:sz="0" w:space="0" w:color="auto"/>
        <w:right w:val="none" w:sz="0" w:space="0" w:color="auto"/>
      </w:divBdr>
      <w:divsChild>
        <w:div w:id="1001468812">
          <w:marLeft w:val="480"/>
          <w:marRight w:val="0"/>
          <w:marTop w:val="0"/>
          <w:marBottom w:val="0"/>
          <w:divBdr>
            <w:top w:val="none" w:sz="0" w:space="0" w:color="auto"/>
            <w:left w:val="none" w:sz="0" w:space="0" w:color="auto"/>
            <w:bottom w:val="none" w:sz="0" w:space="0" w:color="auto"/>
            <w:right w:val="none" w:sz="0" w:space="0" w:color="auto"/>
          </w:divBdr>
          <w:divsChild>
            <w:div w:id="7308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68181">
      <w:bodyDiv w:val="1"/>
      <w:marLeft w:val="0"/>
      <w:marRight w:val="0"/>
      <w:marTop w:val="0"/>
      <w:marBottom w:val="0"/>
      <w:divBdr>
        <w:top w:val="none" w:sz="0" w:space="0" w:color="auto"/>
        <w:left w:val="none" w:sz="0" w:space="0" w:color="auto"/>
        <w:bottom w:val="none" w:sz="0" w:space="0" w:color="auto"/>
        <w:right w:val="none" w:sz="0" w:space="0" w:color="auto"/>
      </w:divBdr>
    </w:div>
    <w:div w:id="1129395263">
      <w:bodyDiv w:val="1"/>
      <w:marLeft w:val="0"/>
      <w:marRight w:val="0"/>
      <w:marTop w:val="0"/>
      <w:marBottom w:val="0"/>
      <w:divBdr>
        <w:top w:val="none" w:sz="0" w:space="0" w:color="auto"/>
        <w:left w:val="none" w:sz="0" w:space="0" w:color="auto"/>
        <w:bottom w:val="none" w:sz="0" w:space="0" w:color="auto"/>
        <w:right w:val="none" w:sz="0" w:space="0" w:color="auto"/>
      </w:divBdr>
    </w:div>
    <w:div w:id="1143305912">
      <w:bodyDiv w:val="1"/>
      <w:marLeft w:val="0"/>
      <w:marRight w:val="0"/>
      <w:marTop w:val="0"/>
      <w:marBottom w:val="0"/>
      <w:divBdr>
        <w:top w:val="none" w:sz="0" w:space="0" w:color="auto"/>
        <w:left w:val="none" w:sz="0" w:space="0" w:color="auto"/>
        <w:bottom w:val="none" w:sz="0" w:space="0" w:color="auto"/>
        <w:right w:val="none" w:sz="0" w:space="0" w:color="auto"/>
      </w:divBdr>
    </w:div>
    <w:div w:id="1150293672">
      <w:bodyDiv w:val="1"/>
      <w:marLeft w:val="0"/>
      <w:marRight w:val="0"/>
      <w:marTop w:val="0"/>
      <w:marBottom w:val="0"/>
      <w:divBdr>
        <w:top w:val="none" w:sz="0" w:space="0" w:color="auto"/>
        <w:left w:val="none" w:sz="0" w:space="0" w:color="auto"/>
        <w:bottom w:val="none" w:sz="0" w:space="0" w:color="auto"/>
        <w:right w:val="none" w:sz="0" w:space="0" w:color="auto"/>
      </w:divBdr>
      <w:divsChild>
        <w:div w:id="216748353">
          <w:marLeft w:val="480"/>
          <w:marRight w:val="0"/>
          <w:marTop w:val="0"/>
          <w:marBottom w:val="0"/>
          <w:divBdr>
            <w:top w:val="none" w:sz="0" w:space="0" w:color="auto"/>
            <w:left w:val="none" w:sz="0" w:space="0" w:color="auto"/>
            <w:bottom w:val="none" w:sz="0" w:space="0" w:color="auto"/>
            <w:right w:val="none" w:sz="0" w:space="0" w:color="auto"/>
          </w:divBdr>
          <w:divsChild>
            <w:div w:id="3497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6081">
      <w:bodyDiv w:val="1"/>
      <w:marLeft w:val="0"/>
      <w:marRight w:val="0"/>
      <w:marTop w:val="0"/>
      <w:marBottom w:val="0"/>
      <w:divBdr>
        <w:top w:val="none" w:sz="0" w:space="0" w:color="auto"/>
        <w:left w:val="none" w:sz="0" w:space="0" w:color="auto"/>
        <w:bottom w:val="none" w:sz="0" w:space="0" w:color="auto"/>
        <w:right w:val="none" w:sz="0" w:space="0" w:color="auto"/>
      </w:divBdr>
    </w:div>
    <w:div w:id="1433478313">
      <w:bodyDiv w:val="1"/>
      <w:marLeft w:val="0"/>
      <w:marRight w:val="0"/>
      <w:marTop w:val="0"/>
      <w:marBottom w:val="0"/>
      <w:divBdr>
        <w:top w:val="none" w:sz="0" w:space="0" w:color="auto"/>
        <w:left w:val="none" w:sz="0" w:space="0" w:color="auto"/>
        <w:bottom w:val="none" w:sz="0" w:space="0" w:color="auto"/>
        <w:right w:val="none" w:sz="0" w:space="0" w:color="auto"/>
      </w:divBdr>
      <w:divsChild>
        <w:div w:id="1035429267">
          <w:marLeft w:val="0"/>
          <w:marRight w:val="0"/>
          <w:marTop w:val="0"/>
          <w:marBottom w:val="75"/>
          <w:divBdr>
            <w:top w:val="none" w:sz="0" w:space="0" w:color="auto"/>
            <w:left w:val="none" w:sz="0" w:space="0" w:color="auto"/>
            <w:bottom w:val="none" w:sz="0" w:space="0" w:color="auto"/>
            <w:right w:val="none" w:sz="0" w:space="0" w:color="auto"/>
          </w:divBdr>
        </w:div>
      </w:divsChild>
    </w:div>
    <w:div w:id="1436632171">
      <w:bodyDiv w:val="1"/>
      <w:marLeft w:val="0"/>
      <w:marRight w:val="0"/>
      <w:marTop w:val="0"/>
      <w:marBottom w:val="0"/>
      <w:divBdr>
        <w:top w:val="none" w:sz="0" w:space="0" w:color="auto"/>
        <w:left w:val="none" w:sz="0" w:space="0" w:color="auto"/>
        <w:bottom w:val="none" w:sz="0" w:space="0" w:color="auto"/>
        <w:right w:val="none" w:sz="0" w:space="0" w:color="auto"/>
      </w:divBdr>
      <w:divsChild>
        <w:div w:id="1968966782">
          <w:marLeft w:val="480"/>
          <w:marRight w:val="0"/>
          <w:marTop w:val="0"/>
          <w:marBottom w:val="0"/>
          <w:divBdr>
            <w:top w:val="none" w:sz="0" w:space="0" w:color="auto"/>
            <w:left w:val="none" w:sz="0" w:space="0" w:color="auto"/>
            <w:bottom w:val="none" w:sz="0" w:space="0" w:color="auto"/>
            <w:right w:val="none" w:sz="0" w:space="0" w:color="auto"/>
          </w:divBdr>
          <w:divsChild>
            <w:div w:id="15087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9888">
      <w:bodyDiv w:val="1"/>
      <w:marLeft w:val="0"/>
      <w:marRight w:val="0"/>
      <w:marTop w:val="0"/>
      <w:marBottom w:val="0"/>
      <w:divBdr>
        <w:top w:val="none" w:sz="0" w:space="0" w:color="auto"/>
        <w:left w:val="none" w:sz="0" w:space="0" w:color="auto"/>
        <w:bottom w:val="none" w:sz="0" w:space="0" w:color="auto"/>
        <w:right w:val="none" w:sz="0" w:space="0" w:color="auto"/>
      </w:divBdr>
      <w:divsChild>
        <w:div w:id="1743748991">
          <w:marLeft w:val="480"/>
          <w:marRight w:val="0"/>
          <w:marTop w:val="0"/>
          <w:marBottom w:val="0"/>
          <w:divBdr>
            <w:top w:val="none" w:sz="0" w:space="0" w:color="auto"/>
            <w:left w:val="none" w:sz="0" w:space="0" w:color="auto"/>
            <w:bottom w:val="none" w:sz="0" w:space="0" w:color="auto"/>
            <w:right w:val="none" w:sz="0" w:space="0" w:color="auto"/>
          </w:divBdr>
          <w:divsChild>
            <w:div w:id="19204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3695">
      <w:bodyDiv w:val="1"/>
      <w:marLeft w:val="0"/>
      <w:marRight w:val="0"/>
      <w:marTop w:val="0"/>
      <w:marBottom w:val="0"/>
      <w:divBdr>
        <w:top w:val="none" w:sz="0" w:space="0" w:color="auto"/>
        <w:left w:val="none" w:sz="0" w:space="0" w:color="auto"/>
        <w:bottom w:val="none" w:sz="0" w:space="0" w:color="auto"/>
        <w:right w:val="none" w:sz="0" w:space="0" w:color="auto"/>
      </w:divBdr>
    </w:div>
    <w:div w:id="1577861970">
      <w:bodyDiv w:val="1"/>
      <w:marLeft w:val="0"/>
      <w:marRight w:val="0"/>
      <w:marTop w:val="0"/>
      <w:marBottom w:val="0"/>
      <w:divBdr>
        <w:top w:val="none" w:sz="0" w:space="0" w:color="auto"/>
        <w:left w:val="none" w:sz="0" w:space="0" w:color="auto"/>
        <w:bottom w:val="none" w:sz="0" w:space="0" w:color="auto"/>
        <w:right w:val="none" w:sz="0" w:space="0" w:color="auto"/>
      </w:divBdr>
      <w:divsChild>
        <w:div w:id="1703743278">
          <w:marLeft w:val="0"/>
          <w:marRight w:val="0"/>
          <w:marTop w:val="0"/>
          <w:marBottom w:val="0"/>
          <w:divBdr>
            <w:top w:val="none" w:sz="0" w:space="0" w:color="auto"/>
            <w:left w:val="none" w:sz="0" w:space="0" w:color="auto"/>
            <w:bottom w:val="none" w:sz="0" w:space="0" w:color="auto"/>
            <w:right w:val="none" w:sz="0" w:space="0" w:color="auto"/>
          </w:divBdr>
          <w:divsChild>
            <w:div w:id="3749864">
              <w:marLeft w:val="0"/>
              <w:marRight w:val="0"/>
              <w:marTop w:val="0"/>
              <w:marBottom w:val="0"/>
              <w:divBdr>
                <w:top w:val="none" w:sz="0" w:space="0" w:color="auto"/>
                <w:left w:val="none" w:sz="0" w:space="0" w:color="auto"/>
                <w:bottom w:val="none" w:sz="0" w:space="0" w:color="auto"/>
                <w:right w:val="none" w:sz="0" w:space="0" w:color="auto"/>
              </w:divBdr>
              <w:divsChild>
                <w:div w:id="1357150483">
                  <w:marLeft w:val="0"/>
                  <w:marRight w:val="0"/>
                  <w:marTop w:val="0"/>
                  <w:marBottom w:val="0"/>
                  <w:divBdr>
                    <w:top w:val="none" w:sz="0" w:space="0" w:color="auto"/>
                    <w:left w:val="none" w:sz="0" w:space="0" w:color="auto"/>
                    <w:bottom w:val="none" w:sz="0" w:space="0" w:color="auto"/>
                    <w:right w:val="none" w:sz="0" w:space="0" w:color="auto"/>
                  </w:divBdr>
                  <w:divsChild>
                    <w:div w:id="684942595">
                      <w:marLeft w:val="0"/>
                      <w:marRight w:val="0"/>
                      <w:marTop w:val="0"/>
                      <w:marBottom w:val="0"/>
                      <w:divBdr>
                        <w:top w:val="none" w:sz="0" w:space="0" w:color="auto"/>
                        <w:left w:val="none" w:sz="0" w:space="0" w:color="auto"/>
                        <w:bottom w:val="none" w:sz="0" w:space="0" w:color="auto"/>
                        <w:right w:val="none" w:sz="0" w:space="0" w:color="auto"/>
                      </w:divBdr>
                      <w:divsChild>
                        <w:div w:id="199393100">
                          <w:marLeft w:val="0"/>
                          <w:marRight w:val="0"/>
                          <w:marTop w:val="0"/>
                          <w:marBottom w:val="0"/>
                          <w:divBdr>
                            <w:top w:val="none" w:sz="0" w:space="0" w:color="auto"/>
                            <w:left w:val="none" w:sz="0" w:space="0" w:color="auto"/>
                            <w:bottom w:val="none" w:sz="0" w:space="0" w:color="auto"/>
                            <w:right w:val="none" w:sz="0" w:space="0" w:color="auto"/>
                          </w:divBdr>
                          <w:divsChild>
                            <w:div w:id="963775459">
                              <w:marLeft w:val="0"/>
                              <w:marRight w:val="0"/>
                              <w:marTop w:val="0"/>
                              <w:marBottom w:val="0"/>
                              <w:divBdr>
                                <w:top w:val="none" w:sz="0" w:space="0" w:color="auto"/>
                                <w:left w:val="none" w:sz="0" w:space="0" w:color="auto"/>
                                <w:bottom w:val="none" w:sz="0" w:space="0" w:color="auto"/>
                                <w:right w:val="none" w:sz="0" w:space="0" w:color="auto"/>
                              </w:divBdr>
                              <w:divsChild>
                                <w:div w:id="1609047410">
                                  <w:marLeft w:val="0"/>
                                  <w:marRight w:val="0"/>
                                  <w:marTop w:val="0"/>
                                  <w:marBottom w:val="0"/>
                                  <w:divBdr>
                                    <w:top w:val="none" w:sz="0" w:space="0" w:color="auto"/>
                                    <w:left w:val="none" w:sz="0" w:space="0" w:color="auto"/>
                                    <w:bottom w:val="none" w:sz="0" w:space="0" w:color="auto"/>
                                    <w:right w:val="none" w:sz="0" w:space="0" w:color="auto"/>
                                  </w:divBdr>
                                  <w:divsChild>
                                    <w:div w:id="181517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46432">
                          <w:marLeft w:val="0"/>
                          <w:marRight w:val="0"/>
                          <w:marTop w:val="0"/>
                          <w:marBottom w:val="0"/>
                          <w:divBdr>
                            <w:top w:val="none" w:sz="0" w:space="0" w:color="auto"/>
                            <w:left w:val="none" w:sz="0" w:space="0" w:color="auto"/>
                            <w:bottom w:val="none" w:sz="0" w:space="0" w:color="auto"/>
                            <w:right w:val="none" w:sz="0" w:space="0" w:color="auto"/>
                          </w:divBdr>
                          <w:divsChild>
                            <w:div w:id="269631836">
                              <w:marLeft w:val="0"/>
                              <w:marRight w:val="0"/>
                              <w:marTop w:val="0"/>
                              <w:marBottom w:val="0"/>
                              <w:divBdr>
                                <w:top w:val="none" w:sz="0" w:space="0" w:color="auto"/>
                                <w:left w:val="none" w:sz="0" w:space="0" w:color="auto"/>
                                <w:bottom w:val="none" w:sz="0" w:space="0" w:color="auto"/>
                                <w:right w:val="none" w:sz="0" w:space="0" w:color="auto"/>
                              </w:divBdr>
                              <w:divsChild>
                                <w:div w:id="5898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654097">
      <w:bodyDiv w:val="1"/>
      <w:marLeft w:val="0"/>
      <w:marRight w:val="0"/>
      <w:marTop w:val="0"/>
      <w:marBottom w:val="0"/>
      <w:divBdr>
        <w:top w:val="none" w:sz="0" w:space="0" w:color="auto"/>
        <w:left w:val="none" w:sz="0" w:space="0" w:color="auto"/>
        <w:bottom w:val="none" w:sz="0" w:space="0" w:color="auto"/>
        <w:right w:val="none" w:sz="0" w:space="0" w:color="auto"/>
      </w:divBdr>
      <w:divsChild>
        <w:div w:id="1193222325">
          <w:marLeft w:val="480"/>
          <w:marRight w:val="0"/>
          <w:marTop w:val="0"/>
          <w:marBottom w:val="0"/>
          <w:divBdr>
            <w:top w:val="none" w:sz="0" w:space="0" w:color="auto"/>
            <w:left w:val="none" w:sz="0" w:space="0" w:color="auto"/>
            <w:bottom w:val="none" w:sz="0" w:space="0" w:color="auto"/>
            <w:right w:val="none" w:sz="0" w:space="0" w:color="auto"/>
          </w:divBdr>
          <w:divsChild>
            <w:div w:id="110264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80666">
      <w:bodyDiv w:val="1"/>
      <w:marLeft w:val="0"/>
      <w:marRight w:val="0"/>
      <w:marTop w:val="0"/>
      <w:marBottom w:val="0"/>
      <w:divBdr>
        <w:top w:val="none" w:sz="0" w:space="0" w:color="auto"/>
        <w:left w:val="none" w:sz="0" w:space="0" w:color="auto"/>
        <w:bottom w:val="none" w:sz="0" w:space="0" w:color="auto"/>
        <w:right w:val="none" w:sz="0" w:space="0" w:color="auto"/>
      </w:divBdr>
    </w:div>
    <w:div w:id="1623146742">
      <w:bodyDiv w:val="1"/>
      <w:marLeft w:val="0"/>
      <w:marRight w:val="0"/>
      <w:marTop w:val="0"/>
      <w:marBottom w:val="0"/>
      <w:divBdr>
        <w:top w:val="none" w:sz="0" w:space="0" w:color="auto"/>
        <w:left w:val="none" w:sz="0" w:space="0" w:color="auto"/>
        <w:bottom w:val="none" w:sz="0" w:space="0" w:color="auto"/>
        <w:right w:val="none" w:sz="0" w:space="0" w:color="auto"/>
      </w:divBdr>
      <w:divsChild>
        <w:div w:id="920485459">
          <w:marLeft w:val="480"/>
          <w:marRight w:val="0"/>
          <w:marTop w:val="0"/>
          <w:marBottom w:val="0"/>
          <w:divBdr>
            <w:top w:val="none" w:sz="0" w:space="0" w:color="auto"/>
            <w:left w:val="none" w:sz="0" w:space="0" w:color="auto"/>
            <w:bottom w:val="none" w:sz="0" w:space="0" w:color="auto"/>
            <w:right w:val="none" w:sz="0" w:space="0" w:color="auto"/>
          </w:divBdr>
          <w:divsChild>
            <w:div w:id="10696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4913">
      <w:bodyDiv w:val="1"/>
      <w:marLeft w:val="0"/>
      <w:marRight w:val="0"/>
      <w:marTop w:val="0"/>
      <w:marBottom w:val="0"/>
      <w:divBdr>
        <w:top w:val="none" w:sz="0" w:space="0" w:color="auto"/>
        <w:left w:val="none" w:sz="0" w:space="0" w:color="auto"/>
        <w:bottom w:val="none" w:sz="0" w:space="0" w:color="auto"/>
        <w:right w:val="none" w:sz="0" w:space="0" w:color="auto"/>
      </w:divBdr>
    </w:div>
    <w:div w:id="1682773838">
      <w:bodyDiv w:val="1"/>
      <w:marLeft w:val="0"/>
      <w:marRight w:val="0"/>
      <w:marTop w:val="0"/>
      <w:marBottom w:val="0"/>
      <w:divBdr>
        <w:top w:val="none" w:sz="0" w:space="0" w:color="auto"/>
        <w:left w:val="none" w:sz="0" w:space="0" w:color="auto"/>
        <w:bottom w:val="none" w:sz="0" w:space="0" w:color="auto"/>
        <w:right w:val="none" w:sz="0" w:space="0" w:color="auto"/>
      </w:divBdr>
    </w:div>
    <w:div w:id="1719816593">
      <w:bodyDiv w:val="1"/>
      <w:marLeft w:val="0"/>
      <w:marRight w:val="0"/>
      <w:marTop w:val="0"/>
      <w:marBottom w:val="0"/>
      <w:divBdr>
        <w:top w:val="none" w:sz="0" w:space="0" w:color="auto"/>
        <w:left w:val="none" w:sz="0" w:space="0" w:color="auto"/>
        <w:bottom w:val="none" w:sz="0" w:space="0" w:color="auto"/>
        <w:right w:val="none" w:sz="0" w:space="0" w:color="auto"/>
      </w:divBdr>
    </w:div>
    <w:div w:id="1783301700">
      <w:bodyDiv w:val="1"/>
      <w:marLeft w:val="0"/>
      <w:marRight w:val="0"/>
      <w:marTop w:val="0"/>
      <w:marBottom w:val="0"/>
      <w:divBdr>
        <w:top w:val="none" w:sz="0" w:space="0" w:color="auto"/>
        <w:left w:val="none" w:sz="0" w:space="0" w:color="auto"/>
        <w:bottom w:val="none" w:sz="0" w:space="0" w:color="auto"/>
        <w:right w:val="none" w:sz="0" w:space="0" w:color="auto"/>
      </w:divBdr>
    </w:div>
    <w:div w:id="183410293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6">
          <w:marLeft w:val="480"/>
          <w:marRight w:val="0"/>
          <w:marTop w:val="0"/>
          <w:marBottom w:val="0"/>
          <w:divBdr>
            <w:top w:val="none" w:sz="0" w:space="0" w:color="auto"/>
            <w:left w:val="none" w:sz="0" w:space="0" w:color="auto"/>
            <w:bottom w:val="none" w:sz="0" w:space="0" w:color="auto"/>
            <w:right w:val="none" w:sz="0" w:space="0" w:color="auto"/>
          </w:divBdr>
          <w:divsChild>
            <w:div w:id="17597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762">
      <w:bodyDiv w:val="1"/>
      <w:marLeft w:val="0"/>
      <w:marRight w:val="0"/>
      <w:marTop w:val="0"/>
      <w:marBottom w:val="0"/>
      <w:divBdr>
        <w:top w:val="none" w:sz="0" w:space="0" w:color="auto"/>
        <w:left w:val="none" w:sz="0" w:space="0" w:color="auto"/>
        <w:bottom w:val="none" w:sz="0" w:space="0" w:color="auto"/>
        <w:right w:val="none" w:sz="0" w:space="0" w:color="auto"/>
      </w:divBdr>
    </w:div>
    <w:div w:id="1899319782">
      <w:bodyDiv w:val="1"/>
      <w:marLeft w:val="0"/>
      <w:marRight w:val="0"/>
      <w:marTop w:val="0"/>
      <w:marBottom w:val="0"/>
      <w:divBdr>
        <w:top w:val="none" w:sz="0" w:space="0" w:color="auto"/>
        <w:left w:val="none" w:sz="0" w:space="0" w:color="auto"/>
        <w:bottom w:val="none" w:sz="0" w:space="0" w:color="auto"/>
        <w:right w:val="none" w:sz="0" w:space="0" w:color="auto"/>
      </w:divBdr>
    </w:div>
    <w:div w:id="1926381738">
      <w:bodyDiv w:val="1"/>
      <w:marLeft w:val="0"/>
      <w:marRight w:val="0"/>
      <w:marTop w:val="0"/>
      <w:marBottom w:val="0"/>
      <w:divBdr>
        <w:top w:val="none" w:sz="0" w:space="0" w:color="auto"/>
        <w:left w:val="none" w:sz="0" w:space="0" w:color="auto"/>
        <w:bottom w:val="none" w:sz="0" w:space="0" w:color="auto"/>
        <w:right w:val="none" w:sz="0" w:space="0" w:color="auto"/>
      </w:divBdr>
    </w:div>
    <w:div w:id="2014642676">
      <w:bodyDiv w:val="1"/>
      <w:marLeft w:val="0"/>
      <w:marRight w:val="0"/>
      <w:marTop w:val="0"/>
      <w:marBottom w:val="0"/>
      <w:divBdr>
        <w:top w:val="none" w:sz="0" w:space="0" w:color="auto"/>
        <w:left w:val="none" w:sz="0" w:space="0" w:color="auto"/>
        <w:bottom w:val="none" w:sz="0" w:space="0" w:color="auto"/>
        <w:right w:val="none" w:sz="0" w:space="0" w:color="auto"/>
      </w:divBdr>
      <w:divsChild>
        <w:div w:id="983508154">
          <w:marLeft w:val="480"/>
          <w:marRight w:val="0"/>
          <w:marTop w:val="0"/>
          <w:marBottom w:val="0"/>
          <w:divBdr>
            <w:top w:val="none" w:sz="0" w:space="0" w:color="auto"/>
            <w:left w:val="none" w:sz="0" w:space="0" w:color="auto"/>
            <w:bottom w:val="none" w:sz="0" w:space="0" w:color="auto"/>
            <w:right w:val="none" w:sz="0" w:space="0" w:color="auto"/>
          </w:divBdr>
          <w:divsChild>
            <w:div w:id="8261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9359">
      <w:bodyDiv w:val="1"/>
      <w:marLeft w:val="0"/>
      <w:marRight w:val="0"/>
      <w:marTop w:val="0"/>
      <w:marBottom w:val="0"/>
      <w:divBdr>
        <w:top w:val="none" w:sz="0" w:space="0" w:color="auto"/>
        <w:left w:val="none" w:sz="0" w:space="0" w:color="auto"/>
        <w:bottom w:val="none" w:sz="0" w:space="0" w:color="auto"/>
        <w:right w:val="none" w:sz="0" w:space="0" w:color="auto"/>
      </w:divBdr>
      <w:divsChild>
        <w:div w:id="1990554268">
          <w:marLeft w:val="480"/>
          <w:marRight w:val="0"/>
          <w:marTop w:val="0"/>
          <w:marBottom w:val="0"/>
          <w:divBdr>
            <w:top w:val="none" w:sz="0" w:space="0" w:color="auto"/>
            <w:left w:val="none" w:sz="0" w:space="0" w:color="auto"/>
            <w:bottom w:val="none" w:sz="0" w:space="0" w:color="auto"/>
            <w:right w:val="none" w:sz="0" w:space="0" w:color="auto"/>
          </w:divBdr>
          <w:divsChild>
            <w:div w:id="10218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1473">
      <w:bodyDiv w:val="1"/>
      <w:marLeft w:val="0"/>
      <w:marRight w:val="0"/>
      <w:marTop w:val="0"/>
      <w:marBottom w:val="0"/>
      <w:divBdr>
        <w:top w:val="none" w:sz="0" w:space="0" w:color="auto"/>
        <w:left w:val="none" w:sz="0" w:space="0" w:color="auto"/>
        <w:bottom w:val="none" w:sz="0" w:space="0" w:color="auto"/>
        <w:right w:val="none" w:sz="0" w:space="0" w:color="auto"/>
      </w:divBdr>
      <w:divsChild>
        <w:div w:id="198862685">
          <w:marLeft w:val="480"/>
          <w:marRight w:val="0"/>
          <w:marTop w:val="0"/>
          <w:marBottom w:val="0"/>
          <w:divBdr>
            <w:top w:val="none" w:sz="0" w:space="0" w:color="auto"/>
            <w:left w:val="none" w:sz="0" w:space="0" w:color="auto"/>
            <w:bottom w:val="none" w:sz="0" w:space="0" w:color="auto"/>
            <w:right w:val="none" w:sz="0" w:space="0" w:color="auto"/>
          </w:divBdr>
          <w:divsChild>
            <w:div w:id="20971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31729">
      <w:bodyDiv w:val="1"/>
      <w:marLeft w:val="0"/>
      <w:marRight w:val="0"/>
      <w:marTop w:val="0"/>
      <w:marBottom w:val="0"/>
      <w:divBdr>
        <w:top w:val="none" w:sz="0" w:space="0" w:color="auto"/>
        <w:left w:val="none" w:sz="0" w:space="0" w:color="auto"/>
        <w:bottom w:val="none" w:sz="0" w:space="0" w:color="auto"/>
        <w:right w:val="none" w:sz="0" w:space="0" w:color="auto"/>
      </w:divBdr>
      <w:divsChild>
        <w:div w:id="121004315">
          <w:marLeft w:val="480"/>
          <w:marRight w:val="0"/>
          <w:marTop w:val="0"/>
          <w:marBottom w:val="0"/>
          <w:divBdr>
            <w:top w:val="none" w:sz="0" w:space="0" w:color="auto"/>
            <w:left w:val="none" w:sz="0" w:space="0" w:color="auto"/>
            <w:bottom w:val="none" w:sz="0" w:space="0" w:color="auto"/>
            <w:right w:val="none" w:sz="0" w:space="0" w:color="auto"/>
          </w:divBdr>
          <w:divsChild>
            <w:div w:id="122113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59C6E-E981-40C3-8F18-6E10EFA88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4102</TotalTime>
  <Pages>10</Pages>
  <Words>14028</Words>
  <Characters>77154</Characters>
  <Application>Microsoft Office Word</Application>
  <DocSecurity>0</DocSecurity>
  <Lines>642</Lines>
  <Paragraphs>181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Neeraja Rajan</dc:creator>
  <cp:keywords/>
  <dc:description/>
  <cp:lastModifiedBy>LCA</cp:lastModifiedBy>
  <cp:revision>78</cp:revision>
  <dcterms:created xsi:type="dcterms:W3CDTF">2025-03-29T16:46:00Z</dcterms:created>
  <dcterms:modified xsi:type="dcterms:W3CDTF">2025-05-29T06:47:00Z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2eb4e5e4-ea03-45a8-b164-e42f70cf729d</vt:lpwstr>
  </property>
  <property fmtid="{D5CDD505-2E9C-101B-9397-08002B2CF9AE}" pid="3" name="ZOTERO_PREF_1">
    <vt:lpwstr>&lt;data data-version="3" zotero-version="7.0.15"&gt;&lt;session id="nTivFCwe"/&gt;&lt;style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