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B554A" w14:textId="614BF874" w:rsidR="00B04E92" w:rsidRPr="00B04E92" w:rsidRDefault="00B04E92" w:rsidP="00365ABF">
      <w:pPr>
        <w:pStyle w:val="Author"/>
        <w:spacing w:after="160" w:line="276" w:lineRule="auto"/>
        <w:jc w:val="center"/>
        <w:rPr>
          <w:rFonts w:ascii="Arial" w:hAnsi="Arial" w:cs="Arial"/>
          <w:bCs/>
          <w:iCs/>
          <w:kern w:val="28"/>
          <w:sz w:val="28"/>
          <w:szCs w:val="28"/>
          <w:u w:val="single"/>
        </w:rPr>
      </w:pPr>
      <w:r w:rsidRPr="00B04E92">
        <w:rPr>
          <w:rFonts w:ascii="Arial" w:hAnsi="Arial" w:cs="Arial"/>
          <w:bCs/>
          <w:iCs/>
          <w:kern w:val="28"/>
          <w:sz w:val="28"/>
          <w:szCs w:val="28"/>
          <w:u w:val="single"/>
        </w:rPr>
        <w:t>Original Research Article</w:t>
      </w:r>
    </w:p>
    <w:p w14:paraId="44BAE95F" w14:textId="4AF7169D" w:rsidR="00A258C3" w:rsidRPr="00365ABF" w:rsidRDefault="00673565" w:rsidP="00365ABF">
      <w:pPr>
        <w:pStyle w:val="Author"/>
        <w:spacing w:after="160" w:line="276" w:lineRule="auto"/>
        <w:jc w:val="center"/>
        <w:rPr>
          <w:rFonts w:ascii="Arial" w:hAnsi="Arial" w:cs="Arial"/>
          <w:bCs/>
          <w:iCs/>
          <w:kern w:val="28"/>
          <w:sz w:val="32"/>
          <w:szCs w:val="32"/>
        </w:rPr>
      </w:pPr>
      <w:r w:rsidRPr="00365ABF">
        <w:rPr>
          <w:rFonts w:ascii="Arial" w:hAnsi="Arial" w:cs="Arial"/>
          <w:bCs/>
          <w:iCs/>
          <w:kern w:val="28"/>
          <w:sz w:val="32"/>
          <w:szCs w:val="32"/>
        </w:rPr>
        <w:t>Integrating remote sensing techniques for the assessment of agricultural suitability and capability for crop cultivation in Bapatla District, Andhra Pradesh</w:t>
      </w:r>
    </w:p>
    <w:p w14:paraId="3966DE3D" w14:textId="77777777" w:rsidR="000343D7" w:rsidRDefault="000343D7" w:rsidP="00365ABF">
      <w:pPr>
        <w:tabs>
          <w:tab w:val="left" w:pos="7128"/>
        </w:tabs>
        <w:spacing w:before="240" w:after="160" w:line="276" w:lineRule="auto"/>
        <w:ind w:left="360"/>
        <w:rPr>
          <w:rFonts w:ascii="Times New Roman" w:hAnsi="Times New Roman"/>
          <w:color w:val="00B0F0"/>
          <w:sz w:val="24"/>
          <w:szCs w:val="24"/>
        </w:rPr>
      </w:pPr>
    </w:p>
    <w:p w14:paraId="117C332A" w14:textId="77777777" w:rsidR="007A1630" w:rsidRPr="00365ABF" w:rsidRDefault="007A1630" w:rsidP="00365ABF">
      <w:pPr>
        <w:tabs>
          <w:tab w:val="left" w:pos="7128"/>
        </w:tabs>
        <w:spacing w:before="240" w:after="160" w:line="276" w:lineRule="auto"/>
        <w:ind w:left="360"/>
        <w:rPr>
          <w:rFonts w:ascii="Times New Roman" w:hAnsi="Times New Roman"/>
          <w:color w:val="00B0F0"/>
          <w:sz w:val="24"/>
          <w:szCs w:val="24"/>
        </w:rPr>
      </w:pPr>
    </w:p>
    <w:p w14:paraId="16B4E30C" w14:textId="7C991421" w:rsidR="00B01FCD" w:rsidRPr="00FB3A86" w:rsidRDefault="00DF1E51" w:rsidP="00365ABF">
      <w:pPr>
        <w:pStyle w:val="Copyright"/>
        <w:spacing w:after="160" w:line="276" w:lineRule="auto"/>
        <w:jc w:val="both"/>
        <w:rPr>
          <w:rFonts w:ascii="Arial" w:hAnsi="Arial" w:cs="Arial"/>
        </w:rPr>
        <w:sectPr w:rsidR="00B01FCD" w:rsidRPr="00FB3A86" w:rsidSect="007A1630">
          <w:headerReference w:type="even" r:id="rId8"/>
          <w:headerReference w:type="default" r:id="rId9"/>
          <w:footerReference w:type="even" r:id="rId10"/>
          <w:footerReference w:type="default" r:id="rId11"/>
          <w:headerReference w:type="first" r:id="rId12"/>
          <w:footerReference w:type="first" r:id="rId13"/>
          <w:pgSz w:w="12240" w:h="15840" w:code="1"/>
          <w:pgMar w:top="1440" w:right="1325" w:bottom="2016" w:left="1701" w:header="720" w:footer="1296" w:gutter="0"/>
          <w:cols w:space="720"/>
          <w:docGrid w:linePitch="272"/>
        </w:sectPr>
      </w:pPr>
      <w:r>
        <w:rPr>
          <w:rFonts w:ascii="Arial" w:hAnsi="Arial" w:cs="Arial"/>
          <w:noProof/>
        </w:rPr>
        <mc:AlternateContent>
          <mc:Choice Requires="wps">
            <w:drawing>
              <wp:inline distT="0" distB="0" distL="0" distR="0" wp14:anchorId="213F4D1A" wp14:editId="792787FE">
                <wp:extent cx="5303520" cy="635"/>
                <wp:effectExtent l="13335" t="9525" r="17145" b="9525"/>
                <wp:docPr id="209446236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0DC62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4770440" w14:textId="77777777" w:rsidR="00B01FCD" w:rsidRDefault="00E1044D" w:rsidP="00365ABF">
      <w:pPr>
        <w:pStyle w:val="AbstHead"/>
        <w:spacing w:after="160" w:line="276" w:lineRule="auto"/>
        <w:jc w:val="both"/>
        <w:rPr>
          <w:rFonts w:ascii="Arial" w:hAnsi="Arial" w:cs="Arial"/>
        </w:rPr>
      </w:pPr>
      <w:r w:rsidRPr="00FB3A86">
        <w:rPr>
          <w:rFonts w:ascii="Arial" w:hAnsi="Arial" w:cs="Arial"/>
          <w:caps w:val="0"/>
        </w:rPr>
        <w:t>Abstract</w:t>
      </w:r>
      <w:r w:rsidR="0066510A">
        <w:rPr>
          <w:rFonts w:ascii="Arial" w:hAnsi="Arial" w:cs="Arial"/>
        </w:rPr>
        <w:t xml:space="preserve"> </w:t>
      </w:r>
    </w:p>
    <w:p w14:paraId="54EACA44" w14:textId="77777777" w:rsidR="00365ABF" w:rsidRPr="00365ABF" w:rsidRDefault="00365ABF" w:rsidP="00365ABF">
      <w:pPr>
        <w:pStyle w:val="AbstHead"/>
        <w:spacing w:after="160" w:line="276" w:lineRule="auto"/>
        <w:jc w:val="both"/>
        <w:rPr>
          <w:rFonts w:ascii="Arial" w:hAnsi="Arial" w:cs="Arial"/>
          <w:b w:val="0"/>
          <w:caps w:val="0"/>
          <w:sz w:val="20"/>
        </w:rPr>
      </w:pPr>
      <w:r w:rsidRPr="00365ABF">
        <w:rPr>
          <w:rFonts w:ascii="Arial" w:hAnsi="Arial" w:cs="Arial"/>
          <w:b w:val="0"/>
          <w:caps w:val="0"/>
          <w:sz w:val="20"/>
        </w:rPr>
        <w:t xml:space="preserve">Geospatial and remote sensing methods used for </w:t>
      </w:r>
      <w:commentRangeStart w:id="0"/>
      <w:r w:rsidRPr="00365ABF">
        <w:rPr>
          <w:rFonts w:ascii="Arial" w:hAnsi="Arial" w:cs="Arial"/>
          <w:b w:val="0"/>
          <w:caps w:val="0"/>
          <w:sz w:val="20"/>
        </w:rPr>
        <w:t>analyze</w:t>
      </w:r>
      <w:commentRangeEnd w:id="0"/>
      <w:r w:rsidR="009B027B">
        <w:rPr>
          <w:rStyle w:val="CommentReference"/>
          <w:rFonts w:ascii="Times New Roman" w:hAnsi="Times New Roman"/>
          <w:b w:val="0"/>
          <w:caps w:val="0"/>
          <w:lang w:val="nb-NO" w:eastAsia="nb-NO"/>
        </w:rPr>
        <w:commentReference w:id="0"/>
      </w:r>
      <w:r w:rsidRPr="00365ABF">
        <w:rPr>
          <w:rFonts w:ascii="Arial" w:hAnsi="Arial" w:cs="Arial"/>
          <w:b w:val="0"/>
          <w:caps w:val="0"/>
          <w:sz w:val="20"/>
        </w:rPr>
        <w:t xml:space="preserve"> the agricultural suitability and land capabilities of the Bapatla District in Andhra Pradesh. Factors used in the study include geology, geomorphology, soil type, LULC, slope, elevation, drainage and infrastructure to distinguish zones by their agricultural capabilities. The method uses a Weighted Overlay Approach (WOA) to place land into five groups: those not used for farming, Low Suitability, Medium Suitability, High Suitability and Very High Suitability. The maps produced from the suitability assessment were confirmed using the robust Soil Adjusted Vegetation Index (SAVI) method.</w:t>
      </w:r>
    </w:p>
    <w:p w14:paraId="4E5E6353" w14:textId="77777777" w:rsidR="00365ABF" w:rsidRPr="00365ABF" w:rsidRDefault="00365ABF" w:rsidP="00365ABF">
      <w:pPr>
        <w:pStyle w:val="AbstHead"/>
        <w:spacing w:after="160" w:line="276" w:lineRule="auto"/>
        <w:jc w:val="both"/>
        <w:rPr>
          <w:rFonts w:ascii="Arial" w:hAnsi="Arial" w:cs="Arial"/>
          <w:b w:val="0"/>
          <w:caps w:val="0"/>
          <w:sz w:val="20"/>
        </w:rPr>
      </w:pPr>
      <w:r w:rsidRPr="00365ABF">
        <w:rPr>
          <w:rFonts w:ascii="Arial" w:hAnsi="Arial" w:cs="Arial"/>
          <w:b w:val="0"/>
          <w:caps w:val="0"/>
          <w:sz w:val="20"/>
        </w:rPr>
        <w:t>The research indicates that about half of the district's area is highly suitable, especially the deltaic and alluvial plains with generous soil and mild slopes and these places are mostly planted with paddy, cotton and pulses. Where there is salinity, steep slopes or city development, special actions such as improving the soil or choosing other uses for the land are considered. It points out that irrigation is important in the district and taking care of water resources helps maintain its productivity as climate conditions and groundwater change.</w:t>
      </w:r>
    </w:p>
    <w:p w14:paraId="16155214" w14:textId="77777777" w:rsidR="00365ABF" w:rsidRPr="00365ABF" w:rsidRDefault="00365ABF" w:rsidP="00365ABF">
      <w:pPr>
        <w:pStyle w:val="AbstHead"/>
        <w:spacing w:after="160" w:line="276" w:lineRule="auto"/>
        <w:jc w:val="both"/>
        <w:rPr>
          <w:rFonts w:ascii="Arial" w:hAnsi="Arial" w:cs="Arial"/>
          <w:b w:val="0"/>
          <w:caps w:val="0"/>
          <w:sz w:val="20"/>
        </w:rPr>
      </w:pPr>
      <w:r w:rsidRPr="00365ABF">
        <w:rPr>
          <w:rFonts w:ascii="Arial" w:hAnsi="Arial" w:cs="Arial"/>
          <w:b w:val="0"/>
          <w:caps w:val="0"/>
          <w:sz w:val="20"/>
        </w:rPr>
        <w:t xml:space="preserve">Results from the research suggest policymakers, farmers and land-use planners what they can do to choose crops wisely, use resources more efficiently and address environmental risks. Proper use of land resources can help the district avoid soil damage, secure enough water and increase produce. </w:t>
      </w:r>
    </w:p>
    <w:p w14:paraId="4AFA8475" w14:textId="77777777" w:rsidR="00365ABF" w:rsidRPr="00365ABF" w:rsidRDefault="00365ABF" w:rsidP="00365ABF">
      <w:pPr>
        <w:pStyle w:val="AbstHead"/>
        <w:spacing w:after="160" w:line="276" w:lineRule="auto"/>
        <w:jc w:val="both"/>
        <w:rPr>
          <w:rFonts w:ascii="Arial" w:hAnsi="Arial" w:cs="Arial"/>
          <w:b w:val="0"/>
          <w:caps w:val="0"/>
          <w:sz w:val="20"/>
        </w:rPr>
      </w:pPr>
      <w:r w:rsidRPr="00365ABF">
        <w:rPr>
          <w:rFonts w:ascii="Arial" w:hAnsi="Arial" w:cs="Arial"/>
          <w:caps w:val="0"/>
          <w:sz w:val="20"/>
        </w:rPr>
        <w:t>Keywords:</w:t>
      </w:r>
      <w:r w:rsidRPr="00365ABF">
        <w:rPr>
          <w:rFonts w:ascii="Arial" w:hAnsi="Arial" w:cs="Arial"/>
          <w:b w:val="0"/>
          <w:caps w:val="0"/>
          <w:sz w:val="20"/>
        </w:rPr>
        <w:t xml:space="preserve"> Agricultural suitability, Land capability, Geospatial analysis, remote sensing, Sustainable agriculture.</w:t>
      </w:r>
    </w:p>
    <w:p w14:paraId="07B86961" w14:textId="77777777" w:rsidR="00365ABF" w:rsidRDefault="00365ABF">
      <w:pPr>
        <w:rPr>
          <w:rFonts w:ascii="Arial" w:hAnsi="Arial" w:cs="Arial"/>
          <w:b/>
          <w:bCs/>
          <w:color w:val="000000"/>
          <w:shd w:val="clear" w:color="auto" w:fill="FFFFFF"/>
          <w:lang w:eastAsia="en-IN"/>
        </w:rPr>
      </w:pPr>
      <w:r>
        <w:rPr>
          <w:rFonts w:ascii="Arial" w:hAnsi="Arial" w:cs="Arial"/>
          <w:b/>
          <w:bCs/>
          <w:color w:val="000000"/>
          <w:shd w:val="clear" w:color="auto" w:fill="FFFFFF"/>
          <w:lang w:eastAsia="en-IN"/>
        </w:rPr>
        <w:br w:type="page"/>
      </w:r>
    </w:p>
    <w:p w14:paraId="48AF5ECB" w14:textId="77777777" w:rsidR="00365ABF" w:rsidRPr="00365ABF" w:rsidRDefault="00365ABF" w:rsidP="00365ABF">
      <w:pPr>
        <w:pStyle w:val="ListParagraph"/>
        <w:numPr>
          <w:ilvl w:val="0"/>
          <w:numId w:val="36"/>
        </w:numPr>
        <w:spacing w:line="276" w:lineRule="auto"/>
        <w:rPr>
          <w:rFonts w:ascii="Arial" w:hAnsi="Arial" w:cs="Arial"/>
          <w:b/>
          <w:bCs/>
          <w:color w:val="000000"/>
          <w:shd w:val="clear" w:color="auto" w:fill="FFFFFF"/>
          <w:lang w:eastAsia="en-IN"/>
        </w:rPr>
      </w:pPr>
      <w:r w:rsidRPr="00365ABF">
        <w:rPr>
          <w:rFonts w:ascii="Arial" w:hAnsi="Arial" w:cs="Arial"/>
          <w:b/>
          <w:bCs/>
          <w:color w:val="000000"/>
          <w:shd w:val="clear" w:color="auto" w:fill="FFFFFF"/>
          <w:lang w:eastAsia="en-IN"/>
        </w:rPr>
        <w:lastRenderedPageBreak/>
        <w:t>INTRODUCTION</w:t>
      </w:r>
    </w:p>
    <w:p w14:paraId="0AD46033" w14:textId="77777777" w:rsidR="00365ABF" w:rsidRPr="00365ABF" w:rsidRDefault="00365ABF" w:rsidP="00365ABF">
      <w:pPr>
        <w:spacing w:after="160" w:line="276" w:lineRule="auto"/>
        <w:jc w:val="both"/>
        <w:rPr>
          <w:rFonts w:ascii="Arial" w:hAnsi="Arial" w:cs="Arial"/>
          <w:lang w:eastAsia="en-IN"/>
        </w:rPr>
      </w:pPr>
      <w:r w:rsidRPr="00365ABF">
        <w:rPr>
          <w:rFonts w:ascii="Arial" w:hAnsi="Arial" w:cs="Arial"/>
          <w:lang w:eastAsia="en-IN"/>
        </w:rPr>
        <w:t xml:space="preserve">Agriculture in India is intimately linked to socio-economic development, with most of the workforce employed in it (World Bank, 2020). Agriculture accounts for just about </w:t>
      </w:r>
      <w:commentRangeStart w:id="1"/>
      <w:r w:rsidRPr="00365ABF">
        <w:rPr>
          <w:rFonts w:ascii="Arial" w:hAnsi="Arial" w:cs="Arial"/>
          <w:lang w:eastAsia="en-IN"/>
        </w:rPr>
        <w:t>20 percent of the GDP</w:t>
      </w:r>
      <w:commentRangeEnd w:id="1"/>
      <w:r w:rsidR="009B027B">
        <w:rPr>
          <w:rStyle w:val="CommentReference"/>
          <w:rFonts w:ascii="Times New Roman" w:hAnsi="Times New Roman"/>
          <w:lang w:val="nb-NO" w:eastAsia="nb-NO"/>
        </w:rPr>
        <w:commentReference w:id="1"/>
      </w:r>
      <w:r w:rsidRPr="00365ABF">
        <w:rPr>
          <w:rFonts w:ascii="Arial" w:hAnsi="Arial" w:cs="Arial"/>
          <w:lang w:eastAsia="en-IN"/>
        </w:rPr>
        <w:t xml:space="preserve">, which is contributed slowly by it (Chand &amp; Parappurathu, 2012). Industry is dealing with unprecedented problems such as rapid demographic growth and drastic depletion of resources, while environmental conditions are highly fluctuating, and this greatly compromises sustainability within a short period (GoI, 2021). Resource capability evaluations and assessments of agricultural potential are extremely important to attain increased productivity and maximum </w:t>
      </w:r>
      <w:r w:rsidR="00F84C93" w:rsidRPr="00365ABF">
        <w:rPr>
          <w:rFonts w:ascii="Arial" w:hAnsi="Arial" w:cs="Arial"/>
          <w:lang w:eastAsia="en-IN"/>
        </w:rPr>
        <w:t>utilization</w:t>
      </w:r>
      <w:r w:rsidRPr="00365ABF">
        <w:rPr>
          <w:rFonts w:ascii="Arial" w:hAnsi="Arial" w:cs="Arial"/>
          <w:lang w:eastAsia="en-IN"/>
        </w:rPr>
        <w:t xml:space="preserve"> of available resources efficiently (Naidu et al., 2018). Studies provide a scientific rationale for deciding upon crop choices and irrigation, together with soil conservation practices in a rigorous manner (FAO, 1976). Bapatla district in Andhra Pradesh is still interesting in its agriculture, even though it is quite a disaster area (Reddy, 2019).</w:t>
      </w:r>
    </w:p>
    <w:p w14:paraId="107B3ED3" w14:textId="77777777" w:rsidR="00365ABF" w:rsidRPr="00365ABF" w:rsidRDefault="00365ABF" w:rsidP="00365ABF">
      <w:pPr>
        <w:spacing w:after="160" w:line="276" w:lineRule="auto"/>
        <w:jc w:val="both"/>
        <w:rPr>
          <w:rFonts w:ascii="Arial" w:hAnsi="Arial" w:cs="Arial"/>
          <w:lang w:eastAsia="en-IN"/>
        </w:rPr>
      </w:pPr>
      <w:r w:rsidRPr="00365ABF">
        <w:rPr>
          <w:rFonts w:ascii="Arial" w:hAnsi="Arial" w:cs="Arial"/>
          <w:lang w:eastAsia="en-IN"/>
        </w:rPr>
        <w:t xml:space="preserve">Bapatla is popular mainly because of the production of rice, cotton, </w:t>
      </w:r>
      <w:r w:rsidR="00F84C93" w:rsidRPr="00365ABF">
        <w:rPr>
          <w:rFonts w:ascii="Arial" w:hAnsi="Arial" w:cs="Arial"/>
          <w:lang w:eastAsia="en-IN"/>
        </w:rPr>
        <w:t>chilies</w:t>
      </w:r>
      <w:r w:rsidRPr="00365ABF">
        <w:rPr>
          <w:rFonts w:ascii="Arial" w:hAnsi="Arial" w:cs="Arial"/>
          <w:lang w:eastAsia="en-IN"/>
        </w:rPr>
        <w:t xml:space="preserve">, and pulses </w:t>
      </w:r>
      <w:commentRangeStart w:id="2"/>
      <w:r w:rsidRPr="00365ABF">
        <w:rPr>
          <w:rFonts w:ascii="Arial" w:hAnsi="Arial" w:cs="Arial"/>
          <w:lang w:eastAsia="en-IN"/>
        </w:rPr>
        <w:t xml:space="preserve">that are it is that </w:t>
      </w:r>
      <w:commentRangeEnd w:id="2"/>
      <w:r w:rsidR="009B027B">
        <w:rPr>
          <w:rStyle w:val="CommentReference"/>
          <w:rFonts w:ascii="Times New Roman" w:hAnsi="Times New Roman"/>
          <w:lang w:val="nb-NO" w:eastAsia="nb-NO"/>
        </w:rPr>
        <w:commentReference w:id="2"/>
      </w:r>
      <w:r w:rsidRPr="00365ABF">
        <w:rPr>
          <w:rFonts w:ascii="Arial" w:hAnsi="Arial" w:cs="Arial"/>
          <w:lang w:eastAsia="en-IN"/>
        </w:rPr>
        <w:t xml:space="preserve">it is relying on the Nagarjuna Sagar project and the groundwater is overused in the area now (Rao et al., 2021). The effect of climate change in terms of cyclones on the district cannot be underestimated (IPCC, 2023). They are covering the land so badly that it is almost impossible for agriculture to happen there, and they are also draining the soil for the water it holds (Mall et al., 2022). Today, fairly sustainable development explicitly defines the spatial assessment of land resources as the most efficient way of solving environmental problems (IMD, 2022). A Land Capability Classification looks into the various agrarian limitations of natural environmental conditions to ascertain the land potential (Dent &amp; Young, 1981). </w:t>
      </w:r>
    </w:p>
    <w:p w14:paraId="6325E444" w14:textId="77777777" w:rsidR="00365ABF" w:rsidRPr="00365ABF" w:rsidRDefault="00365ABF" w:rsidP="00365ABF">
      <w:pPr>
        <w:spacing w:after="160" w:line="276" w:lineRule="auto"/>
        <w:jc w:val="both"/>
        <w:rPr>
          <w:rFonts w:ascii="Arial" w:hAnsi="Arial" w:cs="Arial"/>
          <w:lang w:eastAsia="en-IN"/>
        </w:rPr>
      </w:pPr>
      <w:r w:rsidRPr="00365ABF">
        <w:rPr>
          <w:rFonts w:ascii="Arial" w:hAnsi="Arial" w:cs="Arial"/>
          <w:lang w:eastAsia="en-IN"/>
        </w:rPr>
        <w:t>Today, technological resources such as GIS and remote sensing can locate soil types, water resources, and the terrain of a place with great accuracy, even underground (Brady &amp; Weil, 2016). Thus, the specificity in land use planning is increased, hence effective reconciliation of productivity with various conservation efforts nowadays underground (Singh et al., 2020).Farm suitability analysis further refines evaluation with crop-specific considerations such as soil condition quite extensively and water availability mostly underground (Wani et al., 2017). Multi-Criteria Decision-Making techniques generate suitability maps guiding farmers towards optimal crop choice in diverse geographical locations sustainably nowadays (Jankowski, 2021). Efficient irrigation practices remarkably well underground alongside repair of soil issues like severe nutrient depletion ensure long term productivity (Rockström et al., 2010).</w:t>
      </w:r>
    </w:p>
    <w:p w14:paraId="3FB2E6B6" w14:textId="77777777" w:rsidR="00365ABF" w:rsidRPr="00365ABF" w:rsidRDefault="00365ABF" w:rsidP="00365ABF">
      <w:pPr>
        <w:spacing w:after="160" w:line="276" w:lineRule="auto"/>
        <w:jc w:val="both"/>
        <w:rPr>
          <w:rFonts w:ascii="Arial" w:hAnsi="Arial" w:cs="Arial"/>
          <w:lang w:eastAsia="en-IN"/>
        </w:rPr>
      </w:pPr>
    </w:p>
    <w:p w14:paraId="4D499E12" w14:textId="77777777" w:rsidR="00365ABF" w:rsidRDefault="00365ABF" w:rsidP="00365ABF">
      <w:pPr>
        <w:spacing w:after="160" w:line="276" w:lineRule="auto"/>
        <w:jc w:val="both"/>
        <w:rPr>
          <w:rFonts w:ascii="Arial" w:hAnsi="Arial" w:cs="Arial"/>
          <w:lang w:eastAsia="en-IN"/>
        </w:rPr>
      </w:pPr>
      <w:r w:rsidRPr="00365ABF">
        <w:rPr>
          <w:rFonts w:ascii="Arial" w:hAnsi="Arial" w:cs="Arial"/>
          <w:lang w:eastAsia="en-IN"/>
        </w:rPr>
        <w:t>Climate change intensifies such perils and cyclones occur more frequently devastating crops severely and inducing soil erosion resulting in saline water intrusion (Mishra et al., 2023). Refining water management pretty effectively lessens threats under most circumstances and adopting more resilient crop varieties reduces risks fairly obviously (Kumar &amp; Sharma, 2022). Farming potential in Bapatla will be effectively assessed through remote sensing techniques alongside GIS technology utilization (Thenkabail et al., 2018). Mapping land use and assessing water resources with indices like SAVI occur under diverse environmental conditions naturally for checking suitability purposes (Huete, 1988). Presumably findings will inform sustainable land-use planning thus ensuring resilience and pretty high productivity under rapidly growing environmental pressure (Turner et al., 2021).</w:t>
      </w:r>
      <w:r>
        <w:rPr>
          <w:rFonts w:ascii="Arial" w:hAnsi="Arial" w:cs="Arial"/>
          <w:lang w:eastAsia="en-IN"/>
        </w:rPr>
        <w:br w:type="page"/>
      </w:r>
    </w:p>
    <w:p w14:paraId="1C41FD18" w14:textId="77777777" w:rsidR="00365ABF" w:rsidRPr="00365ABF" w:rsidRDefault="00365ABF" w:rsidP="00365ABF">
      <w:pPr>
        <w:pStyle w:val="ListParagraph"/>
        <w:numPr>
          <w:ilvl w:val="0"/>
          <w:numId w:val="36"/>
        </w:numPr>
        <w:spacing w:line="276" w:lineRule="auto"/>
        <w:rPr>
          <w:rFonts w:ascii="Arial" w:eastAsia="Times New Roman" w:hAnsi="Arial" w:cs="Arial"/>
          <w:b/>
          <w:bCs/>
          <w:color w:val="000000"/>
          <w:sz w:val="20"/>
          <w:szCs w:val="20"/>
          <w:shd w:val="clear" w:color="auto" w:fill="FFFFFF"/>
          <w:lang w:eastAsia="en-IN"/>
        </w:rPr>
      </w:pPr>
      <w:r w:rsidRPr="00365ABF">
        <w:rPr>
          <w:rFonts w:ascii="Arial" w:hAnsi="Arial" w:cs="Arial"/>
          <w:b/>
          <w:bCs/>
          <w:color w:val="000000"/>
          <w:shd w:val="clear" w:color="auto" w:fill="FFFFFF"/>
          <w:lang w:eastAsia="en-IN"/>
        </w:rPr>
        <w:lastRenderedPageBreak/>
        <w:t>LOCATION</w:t>
      </w:r>
    </w:p>
    <w:p w14:paraId="2A97526B" w14:textId="77777777" w:rsidR="00365ABF" w:rsidRPr="00365ABF" w:rsidRDefault="00365ABF" w:rsidP="00365ABF">
      <w:pPr>
        <w:spacing w:after="160" w:line="276" w:lineRule="auto"/>
        <w:jc w:val="both"/>
        <w:rPr>
          <w:rFonts w:ascii="Arial" w:hAnsi="Arial" w:cs="Arial"/>
        </w:rPr>
      </w:pPr>
      <w:r w:rsidRPr="00365ABF">
        <w:rPr>
          <w:rFonts w:ascii="Arial" w:hAnsi="Arial" w:cs="Arial"/>
        </w:rPr>
        <w:t xml:space="preserve">Bapatla district lies to the Coastal Andhra region. It lies along the Bay of Bengal coast, bounded by Guntur district in the north, Prakasam and Palnadu districts in the west, and the Krishna River in the east.  </w:t>
      </w:r>
      <w:commentRangeStart w:id="3"/>
      <w:r w:rsidRPr="00365ABF">
        <w:rPr>
          <w:rFonts w:ascii="Arial" w:hAnsi="Arial" w:cs="Arial"/>
        </w:rPr>
        <w:t>The headquarters of Bapatla is the district</w:t>
      </w:r>
      <w:commentRangeEnd w:id="3"/>
      <w:r w:rsidR="009B027B">
        <w:rPr>
          <w:rStyle w:val="CommentReference"/>
          <w:rFonts w:ascii="Times New Roman" w:hAnsi="Times New Roman"/>
          <w:lang w:val="nb-NO" w:eastAsia="nb-NO"/>
        </w:rPr>
        <w:commentReference w:id="3"/>
      </w:r>
      <w:r w:rsidRPr="00365ABF">
        <w:rPr>
          <w:rFonts w:ascii="Arial" w:hAnsi="Arial" w:cs="Arial"/>
        </w:rPr>
        <w:t>.  Its geographic coordinates are from 15.57°N to 16.06°N latitude and 80.03°E to 80.73°E longitude. Bapatla district lies in the Kosta Andhra region and is geographically situated on Andhra Pradesh's east coast. The district covers approximately 3,828.84 km2.</w:t>
      </w:r>
    </w:p>
    <w:p w14:paraId="0A419E67" w14:textId="77777777" w:rsidR="00365ABF" w:rsidRPr="00365ABF" w:rsidRDefault="00365ABF" w:rsidP="00365ABF">
      <w:pPr>
        <w:spacing w:after="160" w:line="276" w:lineRule="auto"/>
        <w:jc w:val="center"/>
        <w:rPr>
          <w:rFonts w:ascii="Arial" w:hAnsi="Arial" w:cs="Arial"/>
          <w:b/>
          <w:bCs/>
          <w:color w:val="000000"/>
          <w:shd w:val="clear" w:color="auto" w:fill="FFFFFF"/>
          <w:lang w:eastAsia="en-IN"/>
        </w:rPr>
      </w:pPr>
      <w:r w:rsidRPr="00365ABF">
        <w:rPr>
          <w:rFonts w:ascii="Arial" w:hAnsi="Arial" w:cs="Arial"/>
          <w:b/>
          <w:bCs/>
          <w:noProof/>
          <w:color w:val="000000"/>
          <w:shd w:val="clear" w:color="auto" w:fill="FFFFFF"/>
          <w:lang w:val="en-IN" w:eastAsia="en-IN"/>
        </w:rPr>
        <w:drawing>
          <wp:inline distT="0" distB="0" distL="0" distR="0" wp14:anchorId="147DB0B8" wp14:editId="763D2291">
            <wp:extent cx="2705100" cy="3826879"/>
            <wp:effectExtent l="0" t="0" r="0" b="0"/>
            <wp:docPr id="1210245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245860" name="Picture 1210245860"/>
                    <pic:cNvPicPr/>
                  </pic:nvPicPr>
                  <pic:blipFill>
                    <a:blip r:embed="rId18" cstate="email">
                      <a:extLst>
                        <a:ext uri="{28A0092B-C50C-407E-A947-70E740481C1C}">
                          <a14:useLocalDpi xmlns:a14="http://schemas.microsoft.com/office/drawing/2010/main"/>
                        </a:ext>
                      </a:extLst>
                    </a:blip>
                    <a:stretch>
                      <a:fillRect/>
                    </a:stretch>
                  </pic:blipFill>
                  <pic:spPr>
                    <a:xfrm>
                      <a:off x="0" y="0"/>
                      <a:ext cx="2720636" cy="3848857"/>
                    </a:xfrm>
                    <a:prstGeom prst="rect">
                      <a:avLst/>
                    </a:prstGeom>
                  </pic:spPr>
                </pic:pic>
              </a:graphicData>
            </a:graphic>
          </wp:inline>
        </w:drawing>
      </w:r>
    </w:p>
    <w:p w14:paraId="12668C7E" w14:textId="77777777" w:rsidR="00365ABF" w:rsidRPr="00365ABF" w:rsidRDefault="00365ABF" w:rsidP="00365ABF">
      <w:pPr>
        <w:spacing w:after="160" w:line="276" w:lineRule="auto"/>
        <w:jc w:val="center"/>
        <w:rPr>
          <w:rFonts w:ascii="Arial" w:hAnsi="Arial" w:cs="Arial"/>
          <w:b/>
          <w:bCs/>
          <w:color w:val="000000"/>
          <w:shd w:val="clear" w:color="auto" w:fill="FFFFFF"/>
          <w:lang w:eastAsia="en-IN"/>
        </w:rPr>
      </w:pPr>
      <w:r w:rsidRPr="00365ABF">
        <w:rPr>
          <w:rFonts w:ascii="Arial" w:hAnsi="Arial" w:cs="Arial"/>
          <w:b/>
          <w:bCs/>
          <w:color w:val="000000"/>
          <w:shd w:val="clear" w:color="auto" w:fill="FFFFFF"/>
          <w:lang w:eastAsia="en-IN"/>
        </w:rPr>
        <w:t>Fig.1 Location Map of Bapatla</w:t>
      </w:r>
    </w:p>
    <w:p w14:paraId="032884A9" w14:textId="77777777" w:rsidR="00365ABF" w:rsidRPr="00365ABF" w:rsidRDefault="00365ABF" w:rsidP="00365ABF">
      <w:pPr>
        <w:spacing w:after="160" w:line="276" w:lineRule="auto"/>
        <w:jc w:val="both"/>
        <w:rPr>
          <w:rFonts w:ascii="Arial" w:hAnsi="Arial" w:cs="Arial"/>
          <w:color w:val="000000"/>
          <w:shd w:val="clear" w:color="auto" w:fill="FFFFFF"/>
          <w:lang w:eastAsia="en-IN"/>
        </w:rPr>
      </w:pPr>
      <w:r w:rsidRPr="00365ABF">
        <w:rPr>
          <w:rFonts w:ascii="Arial" w:hAnsi="Arial" w:cs="Arial"/>
          <w:color w:val="000000"/>
          <w:shd w:val="clear" w:color="auto" w:fill="FFFFFF"/>
          <w:lang w:eastAsia="en-IN"/>
        </w:rPr>
        <w:t xml:space="preserve">The Bapatla district falls in two physiographic regions. The coastal Bay of Bengal plain benefits from productive alluvial soils which result from the deltaic courses of the River Krishna and smaller streams. This region's terrain presents a low flat expanse combined with sandy beaches lagoons and backwaters. The Eastern Ghats system contains uplands which display considerable elevation while presenting rolling terrains covered with red sandy soils and naturally scattered ridges. Bapatla district in Andhra Pradesh exhibits intricate geomorphological formations shaped by river dynamics together with marine influences which affect the southern coastal plains. The intricate interplay between deltaic plains and pediplains with monsoon climate systems controls groundwater dynamics which moderately impacts agricultural productivity while drastically modifying coastal hazard patterns. </w:t>
      </w:r>
    </w:p>
    <w:p w14:paraId="4475F46D" w14:textId="77777777" w:rsidR="00365ABF" w:rsidRPr="00365ABF" w:rsidRDefault="00365ABF" w:rsidP="00365ABF">
      <w:pPr>
        <w:spacing w:after="160" w:line="276" w:lineRule="auto"/>
        <w:jc w:val="both"/>
        <w:rPr>
          <w:rFonts w:ascii="Arial" w:hAnsi="Arial" w:cs="Arial"/>
          <w:color w:val="000000"/>
          <w:shd w:val="clear" w:color="auto" w:fill="FFFFFF"/>
          <w:lang w:eastAsia="en-IN"/>
        </w:rPr>
      </w:pPr>
      <w:r w:rsidRPr="00365ABF">
        <w:rPr>
          <w:rFonts w:ascii="Arial" w:hAnsi="Arial" w:cs="Arial"/>
          <w:color w:val="000000"/>
          <w:shd w:val="clear" w:color="auto" w:fill="FFFFFF"/>
          <w:lang w:eastAsia="en-IN"/>
        </w:rPr>
        <w:t xml:space="preserve">Bapatla district stands as a geologically complex region shaped by its unstable coastal location next to the Bay of Bengal combined with elements from the former Guntur district. The coastal glass sand deposits in Chirala directly present observable Archean crystalline units such as granite gneisses and schists which dominate regional geologic formations. Sands exhibit high quartz content together with minerals such as hornblende and epidote while zircon appears in differing quantities quite often. </w:t>
      </w:r>
    </w:p>
    <w:p w14:paraId="7C2ED9CE" w14:textId="77777777" w:rsidR="00365ABF" w:rsidRPr="00365ABF" w:rsidRDefault="00365ABF" w:rsidP="00365ABF">
      <w:pPr>
        <w:spacing w:after="160" w:line="276" w:lineRule="auto"/>
        <w:jc w:val="both"/>
        <w:rPr>
          <w:rFonts w:ascii="Arial" w:hAnsi="Arial" w:cs="Arial"/>
          <w:color w:val="000000"/>
          <w:shd w:val="clear" w:color="auto" w:fill="FFFFFF"/>
          <w:lang w:eastAsia="en-IN"/>
        </w:rPr>
      </w:pPr>
      <w:r w:rsidRPr="00365ABF">
        <w:rPr>
          <w:rFonts w:ascii="Arial" w:hAnsi="Arial" w:cs="Arial"/>
          <w:color w:val="000000"/>
          <w:shd w:val="clear" w:color="auto" w:fill="FFFFFF"/>
          <w:lang w:eastAsia="en-IN"/>
        </w:rPr>
        <w:lastRenderedPageBreak/>
        <w:t xml:space="preserve">Bapatla district in Andhra Pradesh experiences a tropical savanna climate featuring separate wet and dry seasons which deeply impacts environmental conditions and alters local agricultural practices significantly. Bapatla experiences extreme heat combined with high humidity levels from March through June during typical tropical weather patterns. Daytime heat intensifies steadily as maximum temperatures wildly fluctuate between a scorching 35°C and sweltering 40°C or 95°F and 104°F. May typically sees highest temperatures yearly with sweltering heat usually prevailing throughout much of that period. Area's climate gets heavily influenced by proximity to Bay of Bengal and records average annual rainfall of between 900 </w:t>
      </w:r>
      <w:r w:rsidR="00F84C93" w:rsidRPr="00365ABF">
        <w:rPr>
          <w:rFonts w:ascii="Arial" w:hAnsi="Arial" w:cs="Arial"/>
          <w:color w:val="000000"/>
          <w:shd w:val="clear" w:color="auto" w:fill="FFFFFF"/>
          <w:lang w:eastAsia="en-IN"/>
        </w:rPr>
        <w:t>millimeters</w:t>
      </w:r>
      <w:r w:rsidRPr="00365ABF">
        <w:rPr>
          <w:rFonts w:ascii="Arial" w:hAnsi="Arial" w:cs="Arial"/>
          <w:color w:val="000000"/>
          <w:shd w:val="clear" w:color="auto" w:fill="FFFFFF"/>
          <w:lang w:eastAsia="en-IN"/>
        </w:rPr>
        <w:t xml:space="preserve"> and 1100 </w:t>
      </w:r>
      <w:r w:rsidR="00F84C93" w:rsidRPr="00365ABF">
        <w:rPr>
          <w:rFonts w:ascii="Arial" w:hAnsi="Arial" w:cs="Arial"/>
          <w:color w:val="000000"/>
          <w:shd w:val="clear" w:color="auto" w:fill="FFFFFF"/>
          <w:lang w:eastAsia="en-IN"/>
        </w:rPr>
        <w:t>millimeters</w:t>
      </w:r>
      <w:r w:rsidRPr="00365ABF">
        <w:rPr>
          <w:rFonts w:ascii="Arial" w:hAnsi="Arial" w:cs="Arial"/>
          <w:color w:val="000000"/>
          <w:shd w:val="clear" w:color="auto" w:fill="FFFFFF"/>
          <w:lang w:eastAsia="en-IN"/>
        </w:rPr>
        <w:t>.</w:t>
      </w:r>
    </w:p>
    <w:p w14:paraId="2C66AD5F" w14:textId="77777777" w:rsidR="00365ABF" w:rsidRPr="00365ABF" w:rsidRDefault="00365ABF" w:rsidP="00365ABF">
      <w:pPr>
        <w:spacing w:after="160" w:line="276" w:lineRule="auto"/>
        <w:jc w:val="both"/>
        <w:rPr>
          <w:rFonts w:ascii="Arial" w:hAnsi="Arial" w:cs="Arial"/>
          <w:color w:val="000000"/>
          <w:shd w:val="clear" w:color="auto" w:fill="FFFFFF"/>
          <w:lang w:eastAsia="en-IN"/>
        </w:rPr>
      </w:pPr>
      <w:r w:rsidRPr="00365ABF">
        <w:rPr>
          <w:rFonts w:ascii="Arial" w:hAnsi="Arial" w:cs="Arial"/>
          <w:color w:val="000000"/>
          <w:shd w:val="clear" w:color="auto" w:fill="FFFFFF"/>
          <w:lang w:eastAsia="en-IN"/>
        </w:rPr>
        <w:t>Andhra Pradesh state's Bapatla district is controlled to a large extent by fertile farm soils, which belong to two wide categories: black cotton soils and sandy loamy soils. Black cotton soils are also known as having high clay content and water storage capacity and occupy more than 70% of the district's area. Still, the 30% of the district is occupied by the sandy loamy soils, which have a light consistency, good drainage, and are found cultivated with crops such as paddy, groundnut, and green gram.</w:t>
      </w:r>
    </w:p>
    <w:p w14:paraId="7A15E0F6" w14:textId="77777777" w:rsidR="00365ABF" w:rsidRPr="00365ABF" w:rsidRDefault="00365ABF" w:rsidP="00365ABF">
      <w:pPr>
        <w:pStyle w:val="ListParagraph"/>
        <w:numPr>
          <w:ilvl w:val="0"/>
          <w:numId w:val="36"/>
        </w:numPr>
        <w:spacing w:line="276" w:lineRule="auto"/>
        <w:rPr>
          <w:rFonts w:ascii="Arial" w:eastAsia="Times New Roman" w:hAnsi="Arial" w:cs="Arial"/>
          <w:b/>
          <w:bCs/>
          <w:color w:val="000000"/>
          <w:shd w:val="clear" w:color="auto" w:fill="FFFFFF"/>
          <w:lang w:eastAsia="en-IN"/>
        </w:rPr>
      </w:pPr>
      <w:r w:rsidRPr="00365ABF">
        <w:rPr>
          <w:rFonts w:ascii="Arial" w:eastAsia="Times New Roman" w:hAnsi="Arial" w:cs="Arial"/>
          <w:b/>
          <w:bCs/>
          <w:color w:val="000000"/>
          <w:shd w:val="clear" w:color="auto" w:fill="FFFFFF"/>
          <w:lang w:eastAsia="en-IN"/>
        </w:rPr>
        <w:t>DATA AND METHODOLOGY</w:t>
      </w:r>
    </w:p>
    <w:p w14:paraId="34643A33" w14:textId="77777777" w:rsidR="00365ABF" w:rsidRDefault="00365ABF" w:rsidP="00365ABF">
      <w:pPr>
        <w:spacing w:after="160" w:line="276" w:lineRule="auto"/>
        <w:jc w:val="both"/>
        <w:rPr>
          <w:rFonts w:ascii="Arial" w:hAnsi="Arial" w:cs="Arial"/>
        </w:rPr>
      </w:pPr>
      <w:r w:rsidRPr="00365ABF">
        <w:rPr>
          <w:rFonts w:ascii="Arial" w:hAnsi="Arial" w:cs="Arial"/>
        </w:rPr>
        <w:t xml:space="preserve">The analysis of this study was fully based on the Secondary data sources. This study uses physical data, socio- economic data and the satellite data from various online sources. </w:t>
      </w:r>
    </w:p>
    <w:p w14:paraId="041981AF" w14:textId="77777777" w:rsidR="00E8518C" w:rsidRPr="00E8518C" w:rsidRDefault="00E8518C" w:rsidP="00E8518C">
      <w:pPr>
        <w:pStyle w:val="ListParagraph"/>
        <w:numPr>
          <w:ilvl w:val="1"/>
          <w:numId w:val="36"/>
        </w:numPr>
        <w:spacing w:line="276" w:lineRule="auto"/>
        <w:rPr>
          <w:rFonts w:ascii="Arial" w:hAnsi="Arial" w:cs="Arial"/>
        </w:rPr>
      </w:pPr>
      <w:r w:rsidRPr="00E8518C">
        <w:rPr>
          <w:rFonts w:ascii="Arial" w:hAnsi="Arial" w:cs="Arial"/>
          <w:b/>
          <w:bCs/>
          <w:color w:val="000000"/>
          <w:shd w:val="clear" w:color="auto" w:fill="FFFFFF"/>
          <w:lang w:eastAsia="en-IN"/>
        </w:rPr>
        <w:t>Data</w:t>
      </w:r>
    </w:p>
    <w:tbl>
      <w:tblPr>
        <w:tblStyle w:val="TableGrid"/>
        <w:tblW w:w="8679" w:type="dxa"/>
        <w:tblInd w:w="278" w:type="dxa"/>
        <w:tblLook w:val="04A0" w:firstRow="1" w:lastRow="0" w:firstColumn="1" w:lastColumn="0" w:noHBand="0" w:noVBand="1"/>
      </w:tblPr>
      <w:tblGrid>
        <w:gridCol w:w="1014"/>
        <w:gridCol w:w="1960"/>
        <w:gridCol w:w="2968"/>
        <w:gridCol w:w="2737"/>
      </w:tblGrid>
      <w:tr w:rsidR="00365ABF" w:rsidRPr="00365ABF" w14:paraId="7EA46A5D" w14:textId="77777777" w:rsidTr="00F84C93">
        <w:trPr>
          <w:trHeight w:val="77"/>
        </w:trPr>
        <w:tc>
          <w:tcPr>
            <w:tcW w:w="0" w:type="auto"/>
            <w:vAlign w:val="bottom"/>
            <w:hideMark/>
          </w:tcPr>
          <w:p w14:paraId="6190D12B" w14:textId="77777777" w:rsidR="00365ABF" w:rsidRPr="00365ABF" w:rsidRDefault="00365ABF" w:rsidP="00F84C93">
            <w:pPr>
              <w:spacing w:after="160" w:line="276" w:lineRule="auto"/>
              <w:jc w:val="center"/>
              <w:rPr>
                <w:rFonts w:ascii="Arial" w:hAnsi="Arial" w:cs="Arial"/>
                <w:b/>
                <w:bCs/>
                <w:sz w:val="20"/>
                <w:szCs w:val="20"/>
              </w:rPr>
            </w:pPr>
            <w:bookmarkStart w:id="4" w:name="_Hlk198379611"/>
            <w:r w:rsidRPr="00365ABF">
              <w:rPr>
                <w:rFonts w:ascii="Arial" w:hAnsi="Arial" w:cs="Arial"/>
                <w:b/>
                <w:bCs/>
                <w:sz w:val="20"/>
                <w:szCs w:val="20"/>
              </w:rPr>
              <w:t>Sl. No</w:t>
            </w:r>
          </w:p>
        </w:tc>
        <w:tc>
          <w:tcPr>
            <w:tcW w:w="1960" w:type="dxa"/>
            <w:vAlign w:val="bottom"/>
            <w:hideMark/>
          </w:tcPr>
          <w:p w14:paraId="0BB53A1D" w14:textId="77777777" w:rsidR="00365ABF" w:rsidRPr="00365ABF" w:rsidRDefault="00365ABF" w:rsidP="00F84C93">
            <w:pPr>
              <w:spacing w:after="160" w:line="276" w:lineRule="auto"/>
              <w:jc w:val="center"/>
              <w:rPr>
                <w:rFonts w:ascii="Arial" w:hAnsi="Arial" w:cs="Arial"/>
                <w:b/>
                <w:bCs/>
                <w:sz w:val="20"/>
                <w:szCs w:val="20"/>
              </w:rPr>
            </w:pPr>
            <w:r w:rsidRPr="00365ABF">
              <w:rPr>
                <w:rFonts w:ascii="Arial" w:hAnsi="Arial" w:cs="Arial"/>
                <w:b/>
                <w:bCs/>
                <w:sz w:val="20"/>
                <w:szCs w:val="20"/>
              </w:rPr>
              <w:t>Data Set</w:t>
            </w:r>
          </w:p>
        </w:tc>
        <w:tc>
          <w:tcPr>
            <w:tcW w:w="2968" w:type="dxa"/>
            <w:vAlign w:val="bottom"/>
            <w:hideMark/>
          </w:tcPr>
          <w:p w14:paraId="428315B2" w14:textId="77777777" w:rsidR="00365ABF" w:rsidRPr="00365ABF" w:rsidRDefault="00365ABF" w:rsidP="00F84C93">
            <w:pPr>
              <w:spacing w:after="160" w:line="276" w:lineRule="auto"/>
              <w:jc w:val="center"/>
              <w:rPr>
                <w:rFonts w:ascii="Arial" w:hAnsi="Arial" w:cs="Arial"/>
                <w:b/>
                <w:bCs/>
                <w:sz w:val="20"/>
                <w:szCs w:val="20"/>
              </w:rPr>
            </w:pPr>
            <w:r w:rsidRPr="00365ABF">
              <w:rPr>
                <w:rFonts w:ascii="Arial" w:hAnsi="Arial" w:cs="Arial"/>
                <w:b/>
                <w:bCs/>
                <w:sz w:val="20"/>
                <w:szCs w:val="20"/>
              </w:rPr>
              <w:t>Parameter</w:t>
            </w:r>
          </w:p>
        </w:tc>
        <w:tc>
          <w:tcPr>
            <w:tcW w:w="2737" w:type="dxa"/>
            <w:vAlign w:val="bottom"/>
            <w:hideMark/>
          </w:tcPr>
          <w:p w14:paraId="39E4191E" w14:textId="77777777" w:rsidR="00365ABF" w:rsidRPr="00365ABF" w:rsidRDefault="00365ABF" w:rsidP="00F84C93">
            <w:pPr>
              <w:spacing w:after="160" w:line="276" w:lineRule="auto"/>
              <w:jc w:val="center"/>
              <w:rPr>
                <w:rFonts w:ascii="Arial" w:hAnsi="Arial" w:cs="Arial"/>
                <w:b/>
                <w:bCs/>
                <w:sz w:val="20"/>
                <w:szCs w:val="20"/>
              </w:rPr>
            </w:pPr>
            <w:r w:rsidRPr="00365ABF">
              <w:rPr>
                <w:rFonts w:ascii="Arial" w:hAnsi="Arial" w:cs="Arial"/>
                <w:b/>
                <w:bCs/>
                <w:sz w:val="20"/>
                <w:szCs w:val="20"/>
              </w:rPr>
              <w:t>Source</w:t>
            </w:r>
          </w:p>
        </w:tc>
      </w:tr>
      <w:tr w:rsidR="00365ABF" w:rsidRPr="00365ABF" w14:paraId="23B5C82B" w14:textId="77777777" w:rsidTr="00F84C93">
        <w:trPr>
          <w:trHeight w:val="1142"/>
        </w:trPr>
        <w:tc>
          <w:tcPr>
            <w:tcW w:w="0" w:type="auto"/>
            <w:vAlign w:val="center"/>
            <w:hideMark/>
          </w:tcPr>
          <w:p w14:paraId="04916328" w14:textId="77777777" w:rsidR="00365ABF" w:rsidRPr="00365ABF" w:rsidRDefault="00365ABF" w:rsidP="00365ABF">
            <w:pPr>
              <w:spacing w:after="160" w:line="276" w:lineRule="auto"/>
              <w:ind w:left="238"/>
              <w:jc w:val="center"/>
              <w:rPr>
                <w:rFonts w:ascii="Arial" w:hAnsi="Arial" w:cs="Arial"/>
                <w:sz w:val="20"/>
                <w:szCs w:val="20"/>
              </w:rPr>
            </w:pPr>
            <w:r w:rsidRPr="00365ABF">
              <w:rPr>
                <w:rFonts w:ascii="Arial" w:hAnsi="Arial" w:cs="Arial"/>
                <w:sz w:val="20"/>
                <w:szCs w:val="20"/>
              </w:rPr>
              <w:t>1</w:t>
            </w:r>
          </w:p>
        </w:tc>
        <w:tc>
          <w:tcPr>
            <w:tcW w:w="1960" w:type="dxa"/>
            <w:vAlign w:val="center"/>
            <w:hideMark/>
          </w:tcPr>
          <w:p w14:paraId="5895A243" w14:textId="77777777" w:rsidR="00365ABF" w:rsidRPr="00365ABF" w:rsidRDefault="00365ABF" w:rsidP="00F84C93">
            <w:pPr>
              <w:spacing w:after="160" w:line="276" w:lineRule="auto"/>
              <w:jc w:val="center"/>
              <w:rPr>
                <w:rFonts w:ascii="Arial" w:hAnsi="Arial" w:cs="Arial"/>
                <w:sz w:val="20"/>
                <w:szCs w:val="20"/>
              </w:rPr>
            </w:pPr>
            <w:r w:rsidRPr="00365ABF">
              <w:rPr>
                <w:rFonts w:ascii="Arial" w:hAnsi="Arial" w:cs="Arial"/>
                <w:sz w:val="20"/>
                <w:szCs w:val="20"/>
              </w:rPr>
              <w:t>Landsat 7 and 9</w:t>
            </w:r>
          </w:p>
        </w:tc>
        <w:tc>
          <w:tcPr>
            <w:tcW w:w="2968" w:type="dxa"/>
            <w:hideMark/>
          </w:tcPr>
          <w:p w14:paraId="7F7ECF09" w14:textId="77777777" w:rsidR="00365ABF" w:rsidRPr="00365ABF" w:rsidRDefault="00365ABF" w:rsidP="00365ABF">
            <w:pPr>
              <w:pStyle w:val="ListParagraph"/>
              <w:numPr>
                <w:ilvl w:val="0"/>
                <w:numId w:val="33"/>
              </w:numPr>
              <w:spacing w:line="276" w:lineRule="auto"/>
              <w:ind w:left="512" w:hanging="425"/>
              <w:contextualSpacing w:val="0"/>
              <w:jc w:val="both"/>
              <w:rPr>
                <w:rFonts w:ascii="Arial" w:hAnsi="Arial" w:cs="Arial"/>
                <w:sz w:val="20"/>
                <w:szCs w:val="20"/>
              </w:rPr>
            </w:pPr>
            <w:r w:rsidRPr="00365ABF">
              <w:rPr>
                <w:rFonts w:ascii="Arial" w:hAnsi="Arial" w:cs="Arial"/>
                <w:sz w:val="20"/>
                <w:szCs w:val="20"/>
              </w:rPr>
              <w:t>LULC</w:t>
            </w:r>
          </w:p>
          <w:p w14:paraId="3ED97F49" w14:textId="77777777" w:rsidR="00365ABF" w:rsidRPr="00365ABF" w:rsidRDefault="00365ABF" w:rsidP="00365ABF">
            <w:pPr>
              <w:pStyle w:val="ListParagraph"/>
              <w:numPr>
                <w:ilvl w:val="0"/>
                <w:numId w:val="33"/>
              </w:numPr>
              <w:spacing w:line="276" w:lineRule="auto"/>
              <w:ind w:left="512" w:hanging="425"/>
              <w:contextualSpacing w:val="0"/>
              <w:jc w:val="both"/>
              <w:rPr>
                <w:rFonts w:ascii="Arial" w:hAnsi="Arial" w:cs="Arial"/>
                <w:sz w:val="20"/>
                <w:szCs w:val="20"/>
              </w:rPr>
            </w:pPr>
            <w:r w:rsidRPr="00365ABF">
              <w:rPr>
                <w:rFonts w:ascii="Arial" w:hAnsi="Arial" w:cs="Arial"/>
                <w:sz w:val="20"/>
                <w:szCs w:val="20"/>
              </w:rPr>
              <w:t>Waterbody</w:t>
            </w:r>
          </w:p>
          <w:p w14:paraId="38F4E677" w14:textId="77777777" w:rsidR="00365ABF" w:rsidRPr="00365ABF" w:rsidRDefault="00365ABF" w:rsidP="00365ABF">
            <w:pPr>
              <w:pStyle w:val="ListParagraph"/>
              <w:numPr>
                <w:ilvl w:val="0"/>
                <w:numId w:val="33"/>
              </w:numPr>
              <w:spacing w:line="276" w:lineRule="auto"/>
              <w:ind w:left="512" w:hanging="425"/>
              <w:contextualSpacing w:val="0"/>
              <w:jc w:val="both"/>
              <w:rPr>
                <w:rFonts w:ascii="Arial" w:hAnsi="Arial" w:cs="Arial"/>
                <w:sz w:val="20"/>
                <w:szCs w:val="20"/>
              </w:rPr>
            </w:pPr>
            <w:r w:rsidRPr="00365ABF">
              <w:rPr>
                <w:rFonts w:ascii="Arial" w:hAnsi="Arial" w:cs="Arial"/>
                <w:sz w:val="20"/>
                <w:szCs w:val="20"/>
              </w:rPr>
              <w:t>Vegetation</w:t>
            </w:r>
          </w:p>
        </w:tc>
        <w:tc>
          <w:tcPr>
            <w:tcW w:w="2737" w:type="dxa"/>
            <w:vAlign w:val="center"/>
            <w:hideMark/>
          </w:tcPr>
          <w:p w14:paraId="263A3FFE" w14:textId="77777777" w:rsidR="00365ABF" w:rsidRPr="00365ABF" w:rsidRDefault="00365ABF" w:rsidP="00365ABF">
            <w:pPr>
              <w:spacing w:after="160" w:line="276" w:lineRule="auto"/>
              <w:ind w:left="238"/>
              <w:rPr>
                <w:rFonts w:ascii="Arial" w:hAnsi="Arial" w:cs="Arial"/>
                <w:sz w:val="20"/>
                <w:szCs w:val="20"/>
              </w:rPr>
            </w:pPr>
            <w:r w:rsidRPr="00365ABF">
              <w:rPr>
                <w:rFonts w:ascii="Arial" w:hAnsi="Arial" w:cs="Arial"/>
                <w:sz w:val="20"/>
                <w:szCs w:val="20"/>
              </w:rPr>
              <w:t>Copernicus</w:t>
            </w:r>
          </w:p>
        </w:tc>
      </w:tr>
      <w:tr w:rsidR="00365ABF" w:rsidRPr="00365ABF" w14:paraId="5292FD01" w14:textId="77777777" w:rsidTr="00F84C93">
        <w:trPr>
          <w:trHeight w:val="1410"/>
        </w:trPr>
        <w:tc>
          <w:tcPr>
            <w:tcW w:w="0" w:type="auto"/>
            <w:vAlign w:val="center"/>
            <w:hideMark/>
          </w:tcPr>
          <w:p w14:paraId="0FCCEBBF" w14:textId="77777777" w:rsidR="00365ABF" w:rsidRPr="00365ABF" w:rsidRDefault="00365ABF" w:rsidP="00365ABF">
            <w:pPr>
              <w:spacing w:after="160" w:line="276" w:lineRule="auto"/>
              <w:ind w:left="238"/>
              <w:jc w:val="center"/>
              <w:rPr>
                <w:rFonts w:ascii="Arial" w:hAnsi="Arial" w:cs="Arial"/>
                <w:sz w:val="20"/>
                <w:szCs w:val="20"/>
              </w:rPr>
            </w:pPr>
            <w:r w:rsidRPr="00365ABF">
              <w:rPr>
                <w:rFonts w:ascii="Arial" w:hAnsi="Arial" w:cs="Arial"/>
                <w:sz w:val="20"/>
                <w:szCs w:val="20"/>
              </w:rPr>
              <w:t>2</w:t>
            </w:r>
          </w:p>
        </w:tc>
        <w:tc>
          <w:tcPr>
            <w:tcW w:w="1960" w:type="dxa"/>
            <w:vAlign w:val="center"/>
            <w:hideMark/>
          </w:tcPr>
          <w:p w14:paraId="437CB4DC" w14:textId="77777777" w:rsidR="00365ABF" w:rsidRPr="00365ABF" w:rsidRDefault="00365ABF" w:rsidP="00F84C93">
            <w:pPr>
              <w:spacing w:after="160" w:line="276" w:lineRule="auto"/>
              <w:jc w:val="center"/>
              <w:rPr>
                <w:rFonts w:ascii="Arial" w:hAnsi="Arial" w:cs="Arial"/>
                <w:sz w:val="20"/>
                <w:szCs w:val="20"/>
              </w:rPr>
            </w:pPr>
            <w:r w:rsidRPr="00365ABF">
              <w:rPr>
                <w:rFonts w:ascii="Arial" w:hAnsi="Arial" w:cs="Arial"/>
                <w:sz w:val="20"/>
                <w:szCs w:val="20"/>
              </w:rPr>
              <w:t>SRTM DEM</w:t>
            </w:r>
          </w:p>
        </w:tc>
        <w:tc>
          <w:tcPr>
            <w:tcW w:w="2968" w:type="dxa"/>
            <w:hideMark/>
          </w:tcPr>
          <w:p w14:paraId="223337C9" w14:textId="77777777" w:rsidR="00365ABF" w:rsidRPr="00365ABF" w:rsidRDefault="00365ABF" w:rsidP="00365ABF">
            <w:pPr>
              <w:pStyle w:val="ListParagraph"/>
              <w:numPr>
                <w:ilvl w:val="0"/>
                <w:numId w:val="33"/>
              </w:numPr>
              <w:spacing w:line="276" w:lineRule="auto"/>
              <w:ind w:left="512" w:hanging="425"/>
              <w:contextualSpacing w:val="0"/>
              <w:jc w:val="both"/>
              <w:rPr>
                <w:rFonts w:ascii="Arial" w:hAnsi="Arial" w:cs="Arial"/>
                <w:sz w:val="20"/>
                <w:szCs w:val="20"/>
              </w:rPr>
            </w:pPr>
            <w:r w:rsidRPr="00365ABF">
              <w:rPr>
                <w:rFonts w:ascii="Arial" w:hAnsi="Arial" w:cs="Arial"/>
                <w:sz w:val="20"/>
                <w:szCs w:val="20"/>
              </w:rPr>
              <w:t>Elevation</w:t>
            </w:r>
          </w:p>
          <w:p w14:paraId="21EFE806" w14:textId="77777777" w:rsidR="00365ABF" w:rsidRPr="00365ABF" w:rsidRDefault="00365ABF" w:rsidP="00365ABF">
            <w:pPr>
              <w:pStyle w:val="ListParagraph"/>
              <w:numPr>
                <w:ilvl w:val="0"/>
                <w:numId w:val="33"/>
              </w:numPr>
              <w:spacing w:line="276" w:lineRule="auto"/>
              <w:ind w:left="512" w:hanging="425"/>
              <w:contextualSpacing w:val="0"/>
              <w:jc w:val="both"/>
              <w:rPr>
                <w:rFonts w:ascii="Arial" w:hAnsi="Arial" w:cs="Arial"/>
                <w:sz w:val="20"/>
                <w:szCs w:val="20"/>
              </w:rPr>
            </w:pPr>
            <w:r w:rsidRPr="00365ABF">
              <w:rPr>
                <w:rFonts w:ascii="Arial" w:hAnsi="Arial" w:cs="Arial"/>
                <w:sz w:val="20"/>
                <w:szCs w:val="20"/>
              </w:rPr>
              <w:t>Slope</w:t>
            </w:r>
          </w:p>
          <w:p w14:paraId="0BA4E508" w14:textId="77777777" w:rsidR="00365ABF" w:rsidRPr="00365ABF" w:rsidRDefault="00365ABF" w:rsidP="00365ABF">
            <w:pPr>
              <w:pStyle w:val="ListParagraph"/>
              <w:numPr>
                <w:ilvl w:val="0"/>
                <w:numId w:val="33"/>
              </w:numPr>
              <w:spacing w:line="276" w:lineRule="auto"/>
              <w:ind w:left="512" w:hanging="425"/>
              <w:contextualSpacing w:val="0"/>
              <w:jc w:val="both"/>
              <w:rPr>
                <w:rFonts w:ascii="Arial" w:hAnsi="Arial" w:cs="Arial"/>
                <w:sz w:val="20"/>
                <w:szCs w:val="20"/>
              </w:rPr>
            </w:pPr>
            <w:r w:rsidRPr="00365ABF">
              <w:rPr>
                <w:rFonts w:ascii="Arial" w:hAnsi="Arial" w:cs="Arial"/>
                <w:sz w:val="20"/>
                <w:szCs w:val="20"/>
              </w:rPr>
              <w:t>Aspect</w:t>
            </w:r>
          </w:p>
          <w:p w14:paraId="4FF315E2" w14:textId="77777777" w:rsidR="00365ABF" w:rsidRPr="00365ABF" w:rsidRDefault="00365ABF" w:rsidP="00365ABF">
            <w:pPr>
              <w:pStyle w:val="ListParagraph"/>
              <w:numPr>
                <w:ilvl w:val="0"/>
                <w:numId w:val="33"/>
              </w:numPr>
              <w:spacing w:line="276" w:lineRule="auto"/>
              <w:ind w:left="512" w:hanging="425"/>
              <w:contextualSpacing w:val="0"/>
              <w:jc w:val="both"/>
              <w:rPr>
                <w:rFonts w:ascii="Arial" w:hAnsi="Arial" w:cs="Arial"/>
                <w:sz w:val="20"/>
                <w:szCs w:val="20"/>
              </w:rPr>
            </w:pPr>
            <w:r w:rsidRPr="00365ABF">
              <w:rPr>
                <w:rFonts w:ascii="Arial" w:hAnsi="Arial" w:cs="Arial"/>
                <w:sz w:val="20"/>
                <w:szCs w:val="20"/>
              </w:rPr>
              <w:t>Drainage</w:t>
            </w:r>
          </w:p>
        </w:tc>
        <w:tc>
          <w:tcPr>
            <w:tcW w:w="2737" w:type="dxa"/>
            <w:vAlign w:val="center"/>
            <w:hideMark/>
          </w:tcPr>
          <w:p w14:paraId="3B9B5EDC" w14:textId="77777777" w:rsidR="00365ABF" w:rsidRPr="00365ABF" w:rsidRDefault="00365ABF" w:rsidP="00365ABF">
            <w:pPr>
              <w:spacing w:after="160" w:line="276" w:lineRule="auto"/>
              <w:ind w:left="238"/>
              <w:rPr>
                <w:rFonts w:ascii="Arial" w:hAnsi="Arial" w:cs="Arial"/>
                <w:sz w:val="20"/>
                <w:szCs w:val="20"/>
              </w:rPr>
            </w:pPr>
            <w:r w:rsidRPr="00365ABF">
              <w:rPr>
                <w:rFonts w:ascii="Arial" w:hAnsi="Arial" w:cs="Arial"/>
                <w:sz w:val="20"/>
                <w:szCs w:val="20"/>
              </w:rPr>
              <w:t>USGS Earth Explorer</w:t>
            </w:r>
          </w:p>
        </w:tc>
      </w:tr>
      <w:tr w:rsidR="00365ABF" w:rsidRPr="00365ABF" w14:paraId="61281DBE" w14:textId="77777777" w:rsidTr="00F84C93">
        <w:trPr>
          <w:trHeight w:val="493"/>
        </w:trPr>
        <w:tc>
          <w:tcPr>
            <w:tcW w:w="0" w:type="auto"/>
            <w:vAlign w:val="center"/>
            <w:hideMark/>
          </w:tcPr>
          <w:p w14:paraId="6C00FC75" w14:textId="77777777" w:rsidR="00365ABF" w:rsidRPr="00365ABF" w:rsidRDefault="00365ABF" w:rsidP="00365ABF">
            <w:pPr>
              <w:spacing w:after="160" w:line="276" w:lineRule="auto"/>
              <w:ind w:left="238"/>
              <w:jc w:val="center"/>
              <w:rPr>
                <w:rFonts w:ascii="Arial" w:hAnsi="Arial" w:cs="Arial"/>
                <w:sz w:val="20"/>
                <w:szCs w:val="20"/>
              </w:rPr>
            </w:pPr>
            <w:r w:rsidRPr="00365ABF">
              <w:rPr>
                <w:rFonts w:ascii="Arial" w:hAnsi="Arial" w:cs="Arial"/>
                <w:sz w:val="20"/>
                <w:szCs w:val="20"/>
              </w:rPr>
              <w:t>4</w:t>
            </w:r>
          </w:p>
        </w:tc>
        <w:tc>
          <w:tcPr>
            <w:tcW w:w="1960" w:type="dxa"/>
            <w:vAlign w:val="center"/>
            <w:hideMark/>
          </w:tcPr>
          <w:p w14:paraId="7CE20053" w14:textId="77777777" w:rsidR="00365ABF" w:rsidRPr="00365ABF" w:rsidRDefault="00365ABF" w:rsidP="00F84C93">
            <w:pPr>
              <w:spacing w:after="160" w:line="276" w:lineRule="auto"/>
              <w:jc w:val="center"/>
              <w:rPr>
                <w:rFonts w:ascii="Arial" w:hAnsi="Arial" w:cs="Arial"/>
                <w:sz w:val="20"/>
                <w:szCs w:val="20"/>
              </w:rPr>
            </w:pPr>
            <w:r w:rsidRPr="00365ABF">
              <w:rPr>
                <w:rFonts w:ascii="Arial" w:hAnsi="Arial" w:cs="Arial"/>
                <w:sz w:val="20"/>
                <w:szCs w:val="20"/>
              </w:rPr>
              <w:t>Soil map</w:t>
            </w:r>
          </w:p>
        </w:tc>
        <w:tc>
          <w:tcPr>
            <w:tcW w:w="2968" w:type="dxa"/>
            <w:hideMark/>
          </w:tcPr>
          <w:p w14:paraId="053358AE" w14:textId="77777777" w:rsidR="00365ABF" w:rsidRPr="00365ABF" w:rsidRDefault="00365ABF" w:rsidP="00365ABF">
            <w:pPr>
              <w:pStyle w:val="ListParagraph"/>
              <w:numPr>
                <w:ilvl w:val="0"/>
                <w:numId w:val="33"/>
              </w:numPr>
              <w:spacing w:line="276" w:lineRule="auto"/>
              <w:ind w:left="512" w:hanging="425"/>
              <w:contextualSpacing w:val="0"/>
              <w:jc w:val="both"/>
              <w:rPr>
                <w:rFonts w:ascii="Arial" w:hAnsi="Arial" w:cs="Arial"/>
                <w:sz w:val="20"/>
                <w:szCs w:val="20"/>
              </w:rPr>
            </w:pPr>
            <w:r w:rsidRPr="00365ABF">
              <w:rPr>
                <w:rFonts w:ascii="Arial" w:hAnsi="Arial" w:cs="Arial"/>
                <w:sz w:val="20"/>
                <w:szCs w:val="20"/>
              </w:rPr>
              <w:t>Soil Map</w:t>
            </w:r>
          </w:p>
        </w:tc>
        <w:tc>
          <w:tcPr>
            <w:tcW w:w="2737" w:type="dxa"/>
            <w:vAlign w:val="center"/>
            <w:hideMark/>
          </w:tcPr>
          <w:p w14:paraId="1DDDCDAD" w14:textId="77777777" w:rsidR="00365ABF" w:rsidRPr="00365ABF" w:rsidRDefault="00365ABF" w:rsidP="00365ABF">
            <w:pPr>
              <w:spacing w:after="160" w:line="276" w:lineRule="auto"/>
              <w:ind w:left="238"/>
              <w:rPr>
                <w:rFonts w:ascii="Arial" w:hAnsi="Arial" w:cs="Arial"/>
                <w:sz w:val="20"/>
                <w:szCs w:val="20"/>
              </w:rPr>
            </w:pPr>
            <w:r w:rsidRPr="00365ABF">
              <w:rPr>
                <w:rFonts w:ascii="Arial" w:hAnsi="Arial" w:cs="Arial"/>
                <w:sz w:val="20"/>
                <w:szCs w:val="20"/>
              </w:rPr>
              <w:t>NBSS &amp; LUP</w:t>
            </w:r>
          </w:p>
        </w:tc>
      </w:tr>
      <w:tr w:rsidR="00365ABF" w:rsidRPr="00365ABF" w14:paraId="3B0FC653" w14:textId="77777777" w:rsidTr="00F84C93">
        <w:trPr>
          <w:trHeight w:val="467"/>
        </w:trPr>
        <w:tc>
          <w:tcPr>
            <w:tcW w:w="0" w:type="auto"/>
            <w:vAlign w:val="center"/>
            <w:hideMark/>
          </w:tcPr>
          <w:p w14:paraId="5B09EF31" w14:textId="77777777" w:rsidR="00365ABF" w:rsidRPr="00365ABF" w:rsidRDefault="00365ABF" w:rsidP="00365ABF">
            <w:pPr>
              <w:spacing w:after="160" w:line="276" w:lineRule="auto"/>
              <w:ind w:left="238"/>
              <w:jc w:val="center"/>
              <w:rPr>
                <w:rFonts w:ascii="Arial" w:hAnsi="Arial" w:cs="Arial"/>
                <w:sz w:val="20"/>
                <w:szCs w:val="20"/>
              </w:rPr>
            </w:pPr>
            <w:r w:rsidRPr="00365ABF">
              <w:rPr>
                <w:rFonts w:ascii="Arial" w:hAnsi="Arial" w:cs="Arial"/>
                <w:sz w:val="20"/>
                <w:szCs w:val="20"/>
              </w:rPr>
              <w:t>5</w:t>
            </w:r>
          </w:p>
        </w:tc>
        <w:tc>
          <w:tcPr>
            <w:tcW w:w="1960" w:type="dxa"/>
            <w:vAlign w:val="center"/>
            <w:hideMark/>
          </w:tcPr>
          <w:p w14:paraId="272A1D98" w14:textId="77777777" w:rsidR="00365ABF" w:rsidRPr="00365ABF" w:rsidRDefault="00365ABF" w:rsidP="00F84C93">
            <w:pPr>
              <w:spacing w:after="160" w:line="276" w:lineRule="auto"/>
              <w:jc w:val="center"/>
              <w:rPr>
                <w:rFonts w:ascii="Arial" w:hAnsi="Arial" w:cs="Arial"/>
                <w:sz w:val="20"/>
                <w:szCs w:val="20"/>
              </w:rPr>
            </w:pPr>
            <w:r w:rsidRPr="00365ABF">
              <w:rPr>
                <w:rFonts w:ascii="Arial" w:hAnsi="Arial" w:cs="Arial"/>
                <w:sz w:val="20"/>
                <w:szCs w:val="20"/>
              </w:rPr>
              <w:t>Geology</w:t>
            </w:r>
          </w:p>
        </w:tc>
        <w:tc>
          <w:tcPr>
            <w:tcW w:w="2968" w:type="dxa"/>
            <w:hideMark/>
          </w:tcPr>
          <w:p w14:paraId="15BE0E30" w14:textId="77777777" w:rsidR="00365ABF" w:rsidRPr="00365ABF" w:rsidRDefault="00365ABF" w:rsidP="00365ABF">
            <w:pPr>
              <w:pStyle w:val="ListParagraph"/>
              <w:numPr>
                <w:ilvl w:val="0"/>
                <w:numId w:val="33"/>
              </w:numPr>
              <w:spacing w:line="276" w:lineRule="auto"/>
              <w:ind w:left="512" w:hanging="425"/>
              <w:contextualSpacing w:val="0"/>
              <w:jc w:val="both"/>
              <w:rPr>
                <w:rFonts w:ascii="Arial" w:hAnsi="Arial" w:cs="Arial"/>
                <w:sz w:val="20"/>
                <w:szCs w:val="20"/>
              </w:rPr>
            </w:pPr>
            <w:r w:rsidRPr="00365ABF">
              <w:rPr>
                <w:rFonts w:ascii="Arial" w:hAnsi="Arial" w:cs="Arial"/>
                <w:sz w:val="20"/>
                <w:szCs w:val="20"/>
              </w:rPr>
              <w:t>Geology Map</w:t>
            </w:r>
          </w:p>
        </w:tc>
        <w:tc>
          <w:tcPr>
            <w:tcW w:w="2737" w:type="dxa"/>
            <w:vAlign w:val="center"/>
            <w:hideMark/>
          </w:tcPr>
          <w:p w14:paraId="3733033B" w14:textId="77777777" w:rsidR="00365ABF" w:rsidRPr="00365ABF" w:rsidRDefault="00365ABF" w:rsidP="00365ABF">
            <w:pPr>
              <w:spacing w:after="160" w:line="276" w:lineRule="auto"/>
              <w:ind w:left="238"/>
              <w:rPr>
                <w:rFonts w:ascii="Arial" w:hAnsi="Arial" w:cs="Arial"/>
                <w:sz w:val="20"/>
                <w:szCs w:val="20"/>
              </w:rPr>
            </w:pPr>
            <w:r w:rsidRPr="00365ABF">
              <w:rPr>
                <w:rFonts w:ascii="Arial" w:hAnsi="Arial" w:cs="Arial"/>
                <w:sz w:val="20"/>
                <w:szCs w:val="20"/>
              </w:rPr>
              <w:t>Bhukosh</w:t>
            </w:r>
          </w:p>
        </w:tc>
      </w:tr>
      <w:tr w:rsidR="00365ABF" w:rsidRPr="00365ABF" w14:paraId="2D42B9FC" w14:textId="77777777" w:rsidTr="00F84C93">
        <w:trPr>
          <w:trHeight w:val="458"/>
        </w:trPr>
        <w:tc>
          <w:tcPr>
            <w:tcW w:w="0" w:type="auto"/>
            <w:vAlign w:val="center"/>
            <w:hideMark/>
          </w:tcPr>
          <w:p w14:paraId="67383A76" w14:textId="77777777" w:rsidR="00365ABF" w:rsidRPr="00365ABF" w:rsidRDefault="00365ABF" w:rsidP="00365ABF">
            <w:pPr>
              <w:spacing w:after="160" w:line="276" w:lineRule="auto"/>
              <w:ind w:left="238"/>
              <w:jc w:val="center"/>
              <w:rPr>
                <w:rFonts w:ascii="Arial" w:hAnsi="Arial" w:cs="Arial"/>
                <w:sz w:val="20"/>
                <w:szCs w:val="20"/>
              </w:rPr>
            </w:pPr>
            <w:r w:rsidRPr="00365ABF">
              <w:rPr>
                <w:rFonts w:ascii="Arial" w:hAnsi="Arial" w:cs="Arial"/>
                <w:sz w:val="20"/>
                <w:szCs w:val="20"/>
              </w:rPr>
              <w:t>6</w:t>
            </w:r>
          </w:p>
        </w:tc>
        <w:tc>
          <w:tcPr>
            <w:tcW w:w="1960" w:type="dxa"/>
            <w:vAlign w:val="center"/>
            <w:hideMark/>
          </w:tcPr>
          <w:p w14:paraId="7327B8AD" w14:textId="77777777" w:rsidR="00365ABF" w:rsidRPr="00365ABF" w:rsidRDefault="00365ABF" w:rsidP="00F84C93">
            <w:pPr>
              <w:spacing w:after="160" w:line="276" w:lineRule="auto"/>
              <w:jc w:val="center"/>
              <w:rPr>
                <w:rFonts w:ascii="Arial" w:hAnsi="Arial" w:cs="Arial"/>
                <w:sz w:val="20"/>
                <w:szCs w:val="20"/>
              </w:rPr>
            </w:pPr>
            <w:r w:rsidRPr="00365ABF">
              <w:rPr>
                <w:rFonts w:ascii="Arial" w:hAnsi="Arial" w:cs="Arial"/>
                <w:sz w:val="20"/>
                <w:szCs w:val="20"/>
              </w:rPr>
              <w:t>Geomorphology</w:t>
            </w:r>
          </w:p>
        </w:tc>
        <w:tc>
          <w:tcPr>
            <w:tcW w:w="2968" w:type="dxa"/>
            <w:hideMark/>
          </w:tcPr>
          <w:p w14:paraId="55E4AFB2" w14:textId="77777777" w:rsidR="00365ABF" w:rsidRPr="00365ABF" w:rsidRDefault="00365ABF" w:rsidP="00365ABF">
            <w:pPr>
              <w:pStyle w:val="ListParagraph"/>
              <w:numPr>
                <w:ilvl w:val="0"/>
                <w:numId w:val="33"/>
              </w:numPr>
              <w:spacing w:line="276" w:lineRule="auto"/>
              <w:ind w:left="512" w:hanging="425"/>
              <w:contextualSpacing w:val="0"/>
              <w:jc w:val="both"/>
              <w:rPr>
                <w:rFonts w:ascii="Arial" w:hAnsi="Arial" w:cs="Arial"/>
                <w:sz w:val="20"/>
                <w:szCs w:val="20"/>
              </w:rPr>
            </w:pPr>
            <w:r w:rsidRPr="00365ABF">
              <w:rPr>
                <w:rFonts w:ascii="Arial" w:hAnsi="Arial" w:cs="Arial"/>
                <w:sz w:val="20"/>
                <w:szCs w:val="20"/>
              </w:rPr>
              <w:t>Geomorphology</w:t>
            </w:r>
          </w:p>
        </w:tc>
        <w:tc>
          <w:tcPr>
            <w:tcW w:w="2737" w:type="dxa"/>
            <w:vAlign w:val="center"/>
            <w:hideMark/>
          </w:tcPr>
          <w:p w14:paraId="41351A67" w14:textId="77777777" w:rsidR="00365ABF" w:rsidRPr="00365ABF" w:rsidRDefault="00365ABF" w:rsidP="00365ABF">
            <w:pPr>
              <w:spacing w:after="160" w:line="276" w:lineRule="auto"/>
              <w:ind w:left="238"/>
              <w:rPr>
                <w:rFonts w:ascii="Arial" w:hAnsi="Arial" w:cs="Arial"/>
                <w:sz w:val="20"/>
                <w:szCs w:val="20"/>
              </w:rPr>
            </w:pPr>
            <w:r w:rsidRPr="00365ABF">
              <w:rPr>
                <w:rFonts w:ascii="Arial" w:hAnsi="Arial" w:cs="Arial"/>
                <w:sz w:val="20"/>
                <w:szCs w:val="20"/>
              </w:rPr>
              <w:t>Bhukosh</w:t>
            </w:r>
          </w:p>
        </w:tc>
      </w:tr>
    </w:tbl>
    <w:bookmarkEnd w:id="4"/>
    <w:p w14:paraId="73E5C6D8" w14:textId="77777777" w:rsidR="00E8518C" w:rsidRPr="00E8518C" w:rsidRDefault="00365ABF" w:rsidP="00E8518C">
      <w:pPr>
        <w:spacing w:after="160" w:line="276" w:lineRule="auto"/>
        <w:jc w:val="center"/>
        <w:rPr>
          <w:rFonts w:ascii="Arial" w:hAnsi="Arial" w:cs="Arial"/>
          <w:b/>
          <w:bCs/>
          <w:color w:val="000000"/>
          <w:shd w:val="clear" w:color="auto" w:fill="FFFFFF"/>
          <w:lang w:eastAsia="en-IN"/>
        </w:rPr>
      </w:pPr>
      <w:r w:rsidRPr="00365ABF">
        <w:rPr>
          <w:rFonts w:ascii="Arial" w:hAnsi="Arial" w:cs="Arial"/>
          <w:b/>
          <w:bCs/>
          <w:color w:val="000000"/>
          <w:shd w:val="clear" w:color="auto" w:fill="FFFFFF"/>
          <w:lang w:eastAsia="en-IN"/>
        </w:rPr>
        <w:t>Table No. 1 Datasets and Description</w:t>
      </w:r>
      <w:r w:rsidR="00E8518C">
        <w:rPr>
          <w:rFonts w:ascii="Arial" w:hAnsi="Arial" w:cs="Arial"/>
        </w:rPr>
        <w:br w:type="page"/>
      </w:r>
    </w:p>
    <w:p w14:paraId="510A458D" w14:textId="77777777" w:rsidR="00E8518C" w:rsidRDefault="00E8518C" w:rsidP="00E8518C">
      <w:pPr>
        <w:pStyle w:val="ListParagraph"/>
        <w:numPr>
          <w:ilvl w:val="1"/>
          <w:numId w:val="36"/>
        </w:numPr>
        <w:spacing w:line="276" w:lineRule="auto"/>
        <w:ind w:left="714" w:hanging="357"/>
        <w:contextualSpacing w:val="0"/>
        <w:rPr>
          <w:rFonts w:ascii="Arial" w:hAnsi="Arial" w:cs="Arial"/>
          <w:sz w:val="20"/>
          <w:szCs w:val="20"/>
        </w:rPr>
      </w:pPr>
      <w:r w:rsidRPr="00E8518C">
        <w:rPr>
          <w:rFonts w:ascii="Arial" w:hAnsi="Arial" w:cs="Arial"/>
          <w:b/>
          <w:bCs/>
          <w:color w:val="000000"/>
          <w:shd w:val="clear" w:color="auto" w:fill="FFFFFF"/>
          <w:lang w:eastAsia="en-IN"/>
        </w:rPr>
        <w:lastRenderedPageBreak/>
        <w:t>Methodology</w:t>
      </w:r>
    </w:p>
    <w:p w14:paraId="121B2072" w14:textId="77777777" w:rsidR="00365ABF" w:rsidRPr="00E8518C" w:rsidRDefault="00365ABF" w:rsidP="00E8518C">
      <w:pPr>
        <w:pStyle w:val="ListParagraph"/>
        <w:numPr>
          <w:ilvl w:val="0"/>
          <w:numId w:val="34"/>
        </w:numPr>
        <w:spacing w:line="276" w:lineRule="auto"/>
        <w:ind w:left="714" w:hanging="357"/>
        <w:contextualSpacing w:val="0"/>
        <w:rPr>
          <w:rFonts w:ascii="Arial" w:hAnsi="Arial" w:cs="Arial"/>
          <w:sz w:val="20"/>
          <w:szCs w:val="20"/>
        </w:rPr>
      </w:pPr>
      <w:r w:rsidRPr="00E8518C">
        <w:rPr>
          <w:rFonts w:ascii="Arial" w:hAnsi="Arial" w:cs="Arial"/>
          <w:sz w:val="20"/>
          <w:szCs w:val="20"/>
        </w:rPr>
        <w:t xml:space="preserve">The Weighted Overlay Method (manual) is used to assess the agricultural viability of the Bapatla district. </w:t>
      </w:r>
    </w:p>
    <w:p w14:paraId="35B8704F" w14:textId="77777777" w:rsidR="00365ABF" w:rsidRPr="00365ABF" w:rsidRDefault="00365ABF" w:rsidP="00365ABF">
      <w:pPr>
        <w:pStyle w:val="ListParagraph"/>
        <w:numPr>
          <w:ilvl w:val="0"/>
          <w:numId w:val="34"/>
        </w:numPr>
        <w:spacing w:line="276" w:lineRule="auto"/>
        <w:contextualSpacing w:val="0"/>
        <w:rPr>
          <w:rFonts w:ascii="Arial" w:hAnsi="Arial" w:cs="Arial"/>
          <w:sz w:val="20"/>
          <w:szCs w:val="20"/>
        </w:rPr>
      </w:pPr>
      <w:r w:rsidRPr="00365ABF">
        <w:rPr>
          <w:rFonts w:ascii="Arial" w:hAnsi="Arial" w:cs="Arial"/>
          <w:sz w:val="20"/>
          <w:szCs w:val="20"/>
        </w:rPr>
        <w:t>The weighted overlay approach assigns weightages and rankings to each parameter and its sub-parameters which are employed in this work.</w:t>
      </w:r>
    </w:p>
    <w:p w14:paraId="7FB957B1" w14:textId="77777777" w:rsidR="00365ABF" w:rsidRPr="00365ABF" w:rsidRDefault="00365ABF" w:rsidP="00365ABF">
      <w:pPr>
        <w:pStyle w:val="ListParagraph"/>
        <w:numPr>
          <w:ilvl w:val="0"/>
          <w:numId w:val="34"/>
        </w:numPr>
        <w:spacing w:line="276" w:lineRule="auto"/>
        <w:contextualSpacing w:val="0"/>
        <w:rPr>
          <w:rFonts w:ascii="Arial" w:eastAsia="Times New Roman" w:hAnsi="Arial" w:cs="Arial"/>
          <w:b/>
          <w:bCs/>
          <w:color w:val="000000"/>
          <w:sz w:val="20"/>
          <w:szCs w:val="20"/>
          <w:shd w:val="clear" w:color="auto" w:fill="FFFFFF"/>
          <w:lang w:eastAsia="en-IN"/>
        </w:rPr>
      </w:pPr>
      <w:r w:rsidRPr="00365ABF">
        <w:rPr>
          <w:rFonts w:ascii="Arial" w:hAnsi="Arial" w:cs="Arial"/>
          <w:sz w:val="20"/>
          <w:szCs w:val="20"/>
        </w:rPr>
        <w:t>Weightages are assigned based on their intensity towards agricultural suitability to each sub-parameter, and ranks are assigned based on the level of influence to agricultural suitability to each thematic layer, from which the system generates an agricultural suitability map.</w:t>
      </w:r>
    </w:p>
    <w:p w14:paraId="04662F12" w14:textId="77777777" w:rsidR="00365ABF" w:rsidRPr="00365ABF" w:rsidRDefault="00365ABF" w:rsidP="00365ABF">
      <w:pPr>
        <w:pStyle w:val="ListParagraph"/>
        <w:numPr>
          <w:ilvl w:val="0"/>
          <w:numId w:val="34"/>
        </w:numPr>
        <w:spacing w:line="276" w:lineRule="auto"/>
        <w:contextualSpacing w:val="0"/>
        <w:jc w:val="both"/>
        <w:rPr>
          <w:rFonts w:ascii="Arial" w:hAnsi="Arial" w:cs="Arial"/>
          <w:sz w:val="20"/>
          <w:szCs w:val="20"/>
        </w:rPr>
      </w:pPr>
      <w:r w:rsidRPr="00365ABF">
        <w:rPr>
          <w:rFonts w:ascii="Arial" w:hAnsi="Arial" w:cs="Arial"/>
          <w:sz w:val="20"/>
          <w:szCs w:val="20"/>
        </w:rPr>
        <w:t>The Soil Adjusted Vegetation Index (SAVI) technique is a reliable instrument for confirming the agrarian compatibility of land parcels in the Bapatla District by reducing the influence of the soil brightness and increasing the accuracy of the vegetation.</w:t>
      </w:r>
    </w:p>
    <w:p w14:paraId="5F286C20" w14:textId="77777777" w:rsidR="00365ABF" w:rsidRPr="00365ABF" w:rsidRDefault="00365ABF" w:rsidP="00365ABF">
      <w:pPr>
        <w:pStyle w:val="ListParagraph"/>
        <w:numPr>
          <w:ilvl w:val="0"/>
          <w:numId w:val="34"/>
        </w:numPr>
        <w:spacing w:line="276" w:lineRule="auto"/>
        <w:contextualSpacing w:val="0"/>
        <w:jc w:val="both"/>
        <w:rPr>
          <w:rFonts w:ascii="Arial" w:hAnsi="Arial" w:cs="Arial"/>
          <w:sz w:val="20"/>
          <w:szCs w:val="20"/>
        </w:rPr>
      </w:pPr>
      <w:r w:rsidRPr="00365ABF">
        <w:rPr>
          <w:rFonts w:ascii="Arial" w:hAnsi="Arial" w:cs="Arial"/>
          <w:sz w:val="20"/>
          <w:szCs w:val="20"/>
        </w:rPr>
        <w:t>SAVI introduces a soil correction parameter (L) to eliminate the changes in the soil background, thus it is very suitable for the semi-arid places, and those which are sparsely vegetated, like Bapatla.</w:t>
      </w:r>
    </w:p>
    <w:p w14:paraId="2CC8F65F" w14:textId="77777777" w:rsidR="00365ABF" w:rsidRPr="00365ABF" w:rsidRDefault="00365ABF" w:rsidP="00365ABF">
      <w:pPr>
        <w:pStyle w:val="ListParagraph"/>
        <w:numPr>
          <w:ilvl w:val="0"/>
          <w:numId w:val="34"/>
        </w:numPr>
        <w:spacing w:line="276" w:lineRule="auto"/>
        <w:contextualSpacing w:val="0"/>
        <w:jc w:val="both"/>
        <w:rPr>
          <w:rFonts w:ascii="Arial" w:hAnsi="Arial" w:cs="Arial"/>
          <w:sz w:val="20"/>
          <w:szCs w:val="20"/>
        </w:rPr>
      </w:pPr>
      <w:r w:rsidRPr="00365ABF">
        <w:rPr>
          <w:rFonts w:ascii="Arial" w:hAnsi="Arial" w:cs="Arial"/>
          <w:sz w:val="20"/>
          <w:szCs w:val="20"/>
        </w:rPr>
        <w:t>More high SAVI values suggest healthy vegetation, thus indicate soil that is rich in nutrients and well-watered, suitable for crops such as paddy, cotton, and pulses, which are the major crops in the district. SAVI method proves effective in validating agricultural suitability of land parcels in Bapatla District with minimized soil brightness interference and enhanced vegetation accuracy greatly.</w:t>
      </w:r>
    </w:p>
    <w:p w14:paraId="34A05FD2" w14:textId="77777777" w:rsidR="00365ABF" w:rsidRPr="00365ABF" w:rsidRDefault="00365ABF" w:rsidP="00365ABF">
      <w:pPr>
        <w:pStyle w:val="ListParagraph"/>
        <w:numPr>
          <w:ilvl w:val="0"/>
          <w:numId w:val="34"/>
        </w:numPr>
        <w:spacing w:line="276" w:lineRule="auto"/>
        <w:contextualSpacing w:val="0"/>
        <w:jc w:val="both"/>
        <w:rPr>
          <w:rFonts w:ascii="Arial" w:hAnsi="Arial" w:cs="Arial"/>
          <w:sz w:val="20"/>
          <w:szCs w:val="20"/>
        </w:rPr>
      </w:pPr>
      <w:r w:rsidRPr="00365ABF">
        <w:rPr>
          <w:rFonts w:ascii="Arial" w:hAnsi="Arial" w:cs="Arial"/>
          <w:sz w:val="20"/>
          <w:szCs w:val="20"/>
        </w:rPr>
        <w:t xml:space="preserve">The </w:t>
      </w:r>
      <w:commentRangeStart w:id="5"/>
      <w:r w:rsidRPr="00365ABF">
        <w:rPr>
          <w:rFonts w:ascii="Arial" w:hAnsi="Arial" w:cs="Arial"/>
          <w:sz w:val="20"/>
          <w:szCs w:val="20"/>
        </w:rPr>
        <w:t xml:space="preserve">formula below is used by the SAVI </w:t>
      </w:r>
      <w:commentRangeEnd w:id="5"/>
      <w:r w:rsidR="00AC22D6">
        <w:rPr>
          <w:rStyle w:val="CommentReference"/>
          <w:rFonts w:ascii="Times New Roman" w:eastAsia="Times New Roman" w:hAnsi="Times New Roman" w:cs="Times New Roman"/>
          <w:lang w:val="nb-NO" w:eastAsia="nb-NO"/>
        </w:rPr>
        <w:commentReference w:id="5"/>
      </w:r>
      <w:r w:rsidRPr="00365ABF">
        <w:rPr>
          <w:rFonts w:ascii="Arial" w:hAnsi="Arial" w:cs="Arial"/>
          <w:sz w:val="20"/>
          <w:szCs w:val="20"/>
        </w:rPr>
        <w:t>method for calculating agricultural risks.</w:t>
      </w:r>
    </w:p>
    <w:p w14:paraId="0788D5CE" w14:textId="77777777" w:rsidR="00365ABF" w:rsidRPr="00365ABF" w:rsidRDefault="00000000" w:rsidP="00365ABF">
      <w:pPr>
        <w:pStyle w:val="ListParagraph"/>
        <w:spacing w:line="276" w:lineRule="auto"/>
        <w:contextualSpacing w:val="0"/>
        <w:jc w:val="both"/>
        <w:rPr>
          <w:rFonts w:ascii="Arial" w:eastAsiaTheme="minorEastAsia" w:hAnsi="Arial" w:cs="Arial"/>
          <w:sz w:val="20"/>
          <w:szCs w:val="20"/>
        </w:rPr>
      </w:pPr>
      <m:oMath>
        <m:func>
          <m:funcPr>
            <m:ctrlPr>
              <w:rPr>
                <w:rFonts w:ascii="Cambria Math" w:hAnsi="Cambria Math" w:cs="Arial"/>
                <w:i/>
                <w:sz w:val="20"/>
                <w:szCs w:val="20"/>
              </w:rPr>
            </m:ctrlPr>
          </m:funcPr>
          <m:fName>
            <m:r>
              <w:rPr>
                <w:rFonts w:ascii="Cambria Math" w:hAnsi="Cambria Math" w:cs="Arial"/>
                <w:sz w:val="20"/>
                <w:szCs w:val="20"/>
              </w:rPr>
              <m:t>SAVI=</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NIR-RED</m:t>
                    </m:r>
                  </m:num>
                  <m:den>
                    <m:r>
                      <w:rPr>
                        <w:rFonts w:ascii="Cambria Math" w:hAnsi="Cambria Math" w:cs="Arial"/>
                        <w:sz w:val="20"/>
                        <w:szCs w:val="20"/>
                      </w:rPr>
                      <m:t>NIR+RED+L</m:t>
                    </m:r>
                  </m:den>
                </m:f>
                <m:r>
                  <w:rPr>
                    <w:rFonts w:ascii="Cambria Math" w:hAnsi="Cambria Math" w:cs="Arial"/>
                    <w:sz w:val="20"/>
                    <w:szCs w:val="20"/>
                  </w:rPr>
                  <m:t xml:space="preserve"> </m:t>
                </m:r>
              </m:e>
            </m:d>
            <m:r>
              <w:rPr>
                <w:rFonts w:ascii="Cambria Math" w:hAnsi="Cambria Math" w:cs="Arial"/>
                <w:sz w:val="20"/>
                <w:szCs w:val="20"/>
              </w:rPr>
              <m:t>*1+L</m:t>
            </m:r>
          </m:e>
        </m:func>
      </m:oMath>
      <w:r w:rsidR="00365ABF" w:rsidRPr="00365ABF">
        <w:rPr>
          <w:rFonts w:ascii="Arial" w:eastAsiaTheme="minorEastAsia" w:hAnsi="Arial" w:cs="Arial"/>
          <w:sz w:val="20"/>
          <w:szCs w:val="20"/>
        </w:rPr>
        <w:tab/>
      </w:r>
      <w:r w:rsidR="00365ABF" w:rsidRPr="00365ABF">
        <w:rPr>
          <w:rFonts w:ascii="Arial" w:eastAsiaTheme="minorEastAsia" w:hAnsi="Arial" w:cs="Arial"/>
          <w:sz w:val="20"/>
          <w:szCs w:val="20"/>
        </w:rPr>
        <w:tab/>
      </w:r>
      <w:r w:rsidR="00365ABF" w:rsidRPr="00365ABF">
        <w:rPr>
          <w:rFonts w:ascii="Arial" w:eastAsiaTheme="minorEastAsia" w:hAnsi="Arial" w:cs="Arial"/>
          <w:sz w:val="20"/>
          <w:szCs w:val="20"/>
        </w:rPr>
        <w:tab/>
      </w:r>
      <w:r w:rsidR="00365ABF" w:rsidRPr="00365ABF">
        <w:rPr>
          <w:rFonts w:ascii="Arial" w:eastAsiaTheme="minorEastAsia" w:hAnsi="Arial" w:cs="Arial"/>
          <w:sz w:val="20"/>
          <w:szCs w:val="20"/>
        </w:rPr>
        <w:tab/>
      </w:r>
      <w:r w:rsidR="00365ABF" w:rsidRPr="00365ABF">
        <w:rPr>
          <w:rFonts w:ascii="Arial" w:eastAsiaTheme="minorEastAsia" w:hAnsi="Arial" w:cs="Arial"/>
          <w:sz w:val="20"/>
          <w:szCs w:val="20"/>
        </w:rPr>
        <w:tab/>
      </w:r>
      <w:r w:rsidR="00365ABF" w:rsidRPr="00365ABF">
        <w:rPr>
          <w:rFonts w:ascii="Arial" w:eastAsiaTheme="minorEastAsia" w:hAnsi="Arial" w:cs="Arial"/>
          <w:sz w:val="20"/>
          <w:szCs w:val="20"/>
        </w:rPr>
        <w:tab/>
      </w:r>
      <w:r w:rsidR="00365ABF" w:rsidRPr="00365ABF">
        <w:rPr>
          <w:rFonts w:ascii="Arial" w:eastAsiaTheme="minorEastAsia" w:hAnsi="Arial" w:cs="Arial"/>
          <w:sz w:val="20"/>
          <w:szCs w:val="20"/>
        </w:rPr>
        <w:tab/>
        <w:t>(1)</w:t>
      </w:r>
    </w:p>
    <w:p w14:paraId="277F037F" w14:textId="77777777" w:rsidR="00365ABF" w:rsidRPr="00365ABF" w:rsidRDefault="00365ABF" w:rsidP="00447DD4">
      <w:pPr>
        <w:pStyle w:val="ListParagraph"/>
        <w:numPr>
          <w:ilvl w:val="0"/>
          <w:numId w:val="36"/>
        </w:numPr>
        <w:spacing w:line="276" w:lineRule="auto"/>
        <w:ind w:left="714" w:hanging="357"/>
        <w:contextualSpacing w:val="0"/>
        <w:rPr>
          <w:rFonts w:ascii="Arial" w:hAnsi="Arial" w:cs="Arial"/>
          <w:b/>
          <w:bCs/>
          <w:sz w:val="20"/>
          <w:szCs w:val="20"/>
        </w:rPr>
      </w:pPr>
      <w:r w:rsidRPr="00365ABF">
        <w:rPr>
          <w:rFonts w:ascii="Arial" w:eastAsia="Times New Roman" w:hAnsi="Arial" w:cs="Arial"/>
          <w:b/>
          <w:bCs/>
          <w:color w:val="000000"/>
          <w:shd w:val="clear" w:color="auto" w:fill="FFFFFF"/>
          <w:lang w:eastAsia="en-IN"/>
        </w:rPr>
        <w:t>RESULTS</w:t>
      </w:r>
      <w:r w:rsidRPr="00365ABF">
        <w:rPr>
          <w:rFonts w:ascii="Arial" w:hAnsi="Arial" w:cs="Arial"/>
          <w:b/>
          <w:bCs/>
          <w:sz w:val="20"/>
          <w:szCs w:val="20"/>
        </w:rPr>
        <w:t xml:space="preserve"> </w:t>
      </w:r>
      <w:r w:rsidRPr="00365ABF">
        <w:rPr>
          <w:rFonts w:ascii="Arial" w:eastAsia="Times New Roman" w:hAnsi="Arial" w:cs="Arial"/>
          <w:b/>
          <w:bCs/>
          <w:color w:val="000000"/>
          <w:shd w:val="clear" w:color="auto" w:fill="FFFFFF"/>
          <w:lang w:eastAsia="en-IN"/>
        </w:rPr>
        <w:t>AND DISCUSSION</w:t>
      </w:r>
    </w:p>
    <w:p w14:paraId="4EB5F9CD" w14:textId="77777777" w:rsidR="00365ABF" w:rsidRPr="00447DD4" w:rsidRDefault="00365ABF" w:rsidP="00447DD4">
      <w:pPr>
        <w:pStyle w:val="ListParagraph"/>
        <w:numPr>
          <w:ilvl w:val="1"/>
          <w:numId w:val="36"/>
        </w:numPr>
        <w:spacing w:line="276" w:lineRule="auto"/>
        <w:ind w:left="714" w:hanging="357"/>
        <w:contextualSpacing w:val="0"/>
        <w:jc w:val="both"/>
        <w:rPr>
          <w:rFonts w:ascii="Arial" w:hAnsi="Arial" w:cs="Arial"/>
          <w:b/>
          <w:bCs/>
        </w:rPr>
      </w:pPr>
      <w:r w:rsidRPr="00447DD4">
        <w:rPr>
          <w:rFonts w:ascii="Arial" w:hAnsi="Arial" w:cs="Arial"/>
          <w:b/>
          <w:bCs/>
        </w:rPr>
        <w:t>Land Capability</w:t>
      </w:r>
    </w:p>
    <w:p w14:paraId="363CFF12" w14:textId="77777777" w:rsidR="00365ABF" w:rsidRPr="00365ABF" w:rsidRDefault="00365ABF" w:rsidP="00365ABF">
      <w:pPr>
        <w:spacing w:after="160" w:line="276" w:lineRule="auto"/>
        <w:jc w:val="both"/>
        <w:rPr>
          <w:rFonts w:ascii="Arial" w:hAnsi="Arial" w:cs="Arial"/>
        </w:rPr>
      </w:pPr>
      <w:r w:rsidRPr="00365ABF">
        <w:rPr>
          <w:rFonts w:ascii="Arial" w:hAnsi="Arial" w:cs="Arial"/>
        </w:rPr>
        <w:t>Bapatla district has good farming suitability for crop production because of its productive but varied landscape. Agricultural suitability and capability map for crop cultivation in this District was derived from various parameters like geology, geomorphology, soil, lithology, LULC, road, slope, aspect, elevation and drainage. Land Use/Land Cover (LULC) classification reveals wide extents of agricultural fields with moderate urbanization. The good network of roads provides easy transportation of farm produce. Remote sensing yields insights into the health of vegetation, soil humidity, temperature variation, and land use over time, allowing data-informed analysis of agricultural productivity. Through the study of crop yield patterns, we can ascertain which crops have traditionally performed well in the area and associate their performance with climatic and soil factors.</w:t>
      </w:r>
    </w:p>
    <w:p w14:paraId="5D1227F5" w14:textId="77777777" w:rsidR="00447DD4" w:rsidRPr="00447DD4" w:rsidRDefault="00365ABF" w:rsidP="00447DD4">
      <w:pPr>
        <w:pStyle w:val="ListParagraph"/>
        <w:numPr>
          <w:ilvl w:val="2"/>
          <w:numId w:val="36"/>
        </w:numPr>
        <w:tabs>
          <w:tab w:val="left" w:pos="1134"/>
        </w:tabs>
        <w:spacing w:line="276" w:lineRule="auto"/>
        <w:ind w:left="851" w:hanging="425"/>
        <w:rPr>
          <w:rFonts w:ascii="Arial" w:hAnsi="Arial" w:cs="Arial"/>
          <w:b/>
          <w:bCs/>
          <w:sz w:val="20"/>
          <w:szCs w:val="20"/>
        </w:rPr>
      </w:pPr>
      <w:r w:rsidRPr="003E3B38">
        <w:rPr>
          <w:rFonts w:ascii="Arial" w:hAnsi="Arial" w:cs="Arial"/>
          <w:b/>
          <w:bCs/>
          <w:sz w:val="20"/>
          <w:szCs w:val="20"/>
        </w:rPr>
        <w:t>Paddy</w:t>
      </w:r>
    </w:p>
    <w:p w14:paraId="1C93DAB7" w14:textId="77777777" w:rsidR="00447DD4" w:rsidRPr="00447DD4" w:rsidRDefault="00447DD4" w:rsidP="00447DD4">
      <w:pPr>
        <w:spacing w:after="160" w:line="276" w:lineRule="auto"/>
        <w:jc w:val="both"/>
        <w:rPr>
          <w:rFonts w:ascii="Arial" w:hAnsi="Arial" w:cs="Arial"/>
        </w:rPr>
      </w:pPr>
      <w:r w:rsidRPr="00447DD4">
        <w:rPr>
          <w:rFonts w:ascii="Arial" w:hAnsi="Arial" w:cs="Arial"/>
        </w:rPr>
        <w:t>The map illustrates the significant insights into the land potential for varying types of crop cultivation, with particular emphasis on the cultivation of paddy (rice) as shown in the ranges of percentage cover of paddy. The district is demarcated into a number of regions such as Santhamaguluru, Ballikurava, Yeddanapudi, Parchur, Martur, Karamchedu, Chinala, Aldanki, Jankavarampanguluru, Vetapalem, Korisapadu, and Chinaganjam, among others.</w:t>
      </w:r>
    </w:p>
    <w:p w14:paraId="6F3A69DB" w14:textId="77777777" w:rsidR="00447DD4" w:rsidRPr="00447DD4" w:rsidRDefault="00447DD4" w:rsidP="00447DD4">
      <w:pPr>
        <w:spacing w:line="276" w:lineRule="auto"/>
        <w:rPr>
          <w:rFonts w:ascii="Arial" w:hAnsi="Arial" w:cs="Arial"/>
          <w:b/>
          <w:bCs/>
        </w:rPr>
      </w:pPr>
    </w:p>
    <w:p w14:paraId="2EFBEC6C" w14:textId="77777777" w:rsidR="00365ABF" w:rsidRPr="00447DD4" w:rsidRDefault="00365ABF" w:rsidP="00447DD4">
      <w:pPr>
        <w:spacing w:line="276" w:lineRule="auto"/>
        <w:ind w:left="426"/>
        <w:jc w:val="center"/>
        <w:rPr>
          <w:rFonts w:ascii="Arial" w:hAnsi="Arial" w:cs="Arial"/>
          <w:b/>
          <w:bCs/>
        </w:rPr>
      </w:pPr>
      <w:r w:rsidRPr="00365ABF">
        <w:rPr>
          <w:noProof/>
          <w:lang w:val="en-IN" w:eastAsia="en-IN"/>
        </w:rPr>
        <w:lastRenderedPageBreak/>
        <w:drawing>
          <wp:inline distT="0" distB="0" distL="0" distR="0" wp14:anchorId="27475C3C" wp14:editId="5ECEFCDA">
            <wp:extent cx="2800295" cy="1980000"/>
            <wp:effectExtent l="0" t="0" r="0" b="0"/>
            <wp:docPr id="864436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800295" cy="1980000"/>
                    </a:xfrm>
                    <a:prstGeom prst="rect">
                      <a:avLst/>
                    </a:prstGeom>
                    <a:noFill/>
                    <a:ln>
                      <a:noFill/>
                    </a:ln>
                  </pic:spPr>
                </pic:pic>
              </a:graphicData>
            </a:graphic>
          </wp:inline>
        </w:drawing>
      </w:r>
    </w:p>
    <w:p w14:paraId="11A9BA70" w14:textId="77777777" w:rsidR="00365ABF" w:rsidRPr="00365ABF" w:rsidRDefault="00365ABF" w:rsidP="00365ABF">
      <w:pPr>
        <w:spacing w:after="160" w:line="276" w:lineRule="auto"/>
        <w:jc w:val="center"/>
        <w:rPr>
          <w:rFonts w:ascii="Arial" w:hAnsi="Arial" w:cs="Arial"/>
          <w:b/>
          <w:bCs/>
        </w:rPr>
      </w:pPr>
      <w:r w:rsidRPr="00365ABF">
        <w:rPr>
          <w:rFonts w:ascii="Arial" w:hAnsi="Arial" w:cs="Arial"/>
          <w:b/>
          <w:bCs/>
        </w:rPr>
        <w:t>Fig. 2 Paddy Cultivation Coverage (%) in Bapatla District</w:t>
      </w:r>
    </w:p>
    <w:p w14:paraId="37620DF0" w14:textId="77777777" w:rsidR="00365ABF" w:rsidRPr="00365ABF" w:rsidRDefault="00365ABF" w:rsidP="00447DD4">
      <w:pPr>
        <w:pStyle w:val="ListParagraph"/>
        <w:numPr>
          <w:ilvl w:val="2"/>
          <w:numId w:val="36"/>
        </w:numPr>
        <w:tabs>
          <w:tab w:val="left" w:pos="1134"/>
        </w:tabs>
        <w:spacing w:line="276" w:lineRule="auto"/>
        <w:ind w:left="851" w:hanging="425"/>
        <w:rPr>
          <w:rFonts w:ascii="Arial" w:hAnsi="Arial" w:cs="Arial"/>
          <w:b/>
          <w:bCs/>
          <w:sz w:val="20"/>
          <w:szCs w:val="20"/>
        </w:rPr>
      </w:pPr>
      <w:r w:rsidRPr="003E3B38">
        <w:rPr>
          <w:rFonts w:ascii="Arial" w:hAnsi="Arial" w:cs="Arial"/>
          <w:b/>
          <w:bCs/>
          <w:sz w:val="20"/>
          <w:szCs w:val="20"/>
        </w:rPr>
        <w:t>Chilly</w:t>
      </w:r>
    </w:p>
    <w:p w14:paraId="47BD9351" w14:textId="77777777" w:rsidR="00447DD4" w:rsidRPr="00447DD4" w:rsidRDefault="00447DD4" w:rsidP="00447DD4">
      <w:pPr>
        <w:spacing w:line="276" w:lineRule="auto"/>
        <w:jc w:val="both"/>
        <w:rPr>
          <w:rFonts w:ascii="Arial" w:hAnsi="Arial" w:cs="Arial"/>
        </w:rPr>
      </w:pPr>
      <w:r w:rsidRPr="00447DD4">
        <w:rPr>
          <w:rFonts w:ascii="Arial" w:hAnsi="Arial" w:cs="Arial"/>
        </w:rPr>
        <w:t>The map of Bapatla District in Andhra Pradesh provides a detailed overview of the region's chilli cultivation distribution. Santhamaguluru and Inkollu are the dominant in chilli productivity. The spatial distribution of cultivation also indicates potential irrigation patterns, with clusters like Vetapalem and Chinaganjam possibly benefiting from proximity to water sources or advanced farming practices.</w:t>
      </w:r>
    </w:p>
    <w:p w14:paraId="4EC9702E" w14:textId="77777777" w:rsidR="00365ABF" w:rsidRPr="00365ABF" w:rsidRDefault="00365ABF" w:rsidP="00365ABF">
      <w:pPr>
        <w:spacing w:after="160" w:line="276" w:lineRule="auto"/>
        <w:jc w:val="center"/>
        <w:rPr>
          <w:rFonts w:ascii="Arial" w:hAnsi="Arial" w:cs="Arial"/>
          <w:b/>
          <w:bCs/>
          <w:noProof/>
        </w:rPr>
      </w:pPr>
      <w:r w:rsidRPr="00365ABF">
        <w:rPr>
          <w:rFonts w:ascii="Arial" w:hAnsi="Arial" w:cs="Arial"/>
          <w:b/>
          <w:bCs/>
          <w:noProof/>
          <w:lang w:val="en-IN" w:eastAsia="en-IN"/>
        </w:rPr>
        <w:drawing>
          <wp:inline distT="0" distB="0" distL="0" distR="0" wp14:anchorId="58482907" wp14:editId="2B5108E5">
            <wp:extent cx="2800294" cy="1980000"/>
            <wp:effectExtent l="0" t="0" r="0" b="0"/>
            <wp:docPr id="5972094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2800294" cy="1980000"/>
                    </a:xfrm>
                    <a:prstGeom prst="rect">
                      <a:avLst/>
                    </a:prstGeom>
                    <a:noFill/>
                    <a:ln>
                      <a:noFill/>
                    </a:ln>
                  </pic:spPr>
                </pic:pic>
              </a:graphicData>
            </a:graphic>
          </wp:inline>
        </w:drawing>
      </w:r>
    </w:p>
    <w:p w14:paraId="20E161D0" w14:textId="77777777" w:rsidR="00365ABF" w:rsidRPr="00365ABF" w:rsidRDefault="00365ABF" w:rsidP="00365ABF">
      <w:pPr>
        <w:spacing w:after="160" w:line="276" w:lineRule="auto"/>
        <w:jc w:val="center"/>
        <w:rPr>
          <w:rFonts w:ascii="Arial" w:hAnsi="Arial" w:cs="Arial"/>
          <w:b/>
          <w:bCs/>
        </w:rPr>
      </w:pPr>
      <w:bookmarkStart w:id="6" w:name="_Hlk199599011"/>
      <w:r w:rsidRPr="00365ABF">
        <w:rPr>
          <w:rFonts w:ascii="Arial" w:hAnsi="Arial" w:cs="Arial"/>
          <w:b/>
          <w:bCs/>
          <w:noProof/>
        </w:rPr>
        <w:t xml:space="preserve">Fig. 3 Chilly Cultivation Coverage </w:t>
      </w:r>
      <w:r w:rsidRPr="00365ABF">
        <w:rPr>
          <w:rFonts w:ascii="Arial" w:hAnsi="Arial" w:cs="Arial"/>
          <w:b/>
          <w:bCs/>
        </w:rPr>
        <w:t>(%) in Bapatla District</w:t>
      </w:r>
    </w:p>
    <w:bookmarkEnd w:id="6"/>
    <w:p w14:paraId="01723EE2" w14:textId="77777777" w:rsidR="00365ABF" w:rsidRDefault="00365ABF" w:rsidP="00447DD4">
      <w:pPr>
        <w:pStyle w:val="ListParagraph"/>
        <w:numPr>
          <w:ilvl w:val="2"/>
          <w:numId w:val="36"/>
        </w:numPr>
        <w:tabs>
          <w:tab w:val="left" w:pos="1134"/>
        </w:tabs>
        <w:spacing w:line="276" w:lineRule="auto"/>
        <w:ind w:left="851" w:hanging="425"/>
        <w:rPr>
          <w:rFonts w:ascii="Arial" w:hAnsi="Arial" w:cs="Arial"/>
          <w:b/>
          <w:bCs/>
        </w:rPr>
      </w:pPr>
      <w:r w:rsidRPr="003E3B38">
        <w:rPr>
          <w:rFonts w:ascii="Arial" w:hAnsi="Arial" w:cs="Arial"/>
          <w:b/>
          <w:bCs/>
          <w:sz w:val="20"/>
          <w:szCs w:val="20"/>
        </w:rPr>
        <w:t>Water</w:t>
      </w:r>
      <w:r w:rsidRPr="00365ABF">
        <w:rPr>
          <w:rFonts w:ascii="Arial" w:hAnsi="Arial" w:cs="Arial"/>
          <w:b/>
          <w:bCs/>
          <w:sz w:val="20"/>
          <w:szCs w:val="20"/>
        </w:rPr>
        <w:t xml:space="preserve"> Body</w:t>
      </w:r>
    </w:p>
    <w:p w14:paraId="16E3212C" w14:textId="77777777" w:rsidR="00447DD4" w:rsidRPr="00447DD4" w:rsidRDefault="00447DD4" w:rsidP="00365ABF">
      <w:pPr>
        <w:spacing w:after="160" w:line="276" w:lineRule="auto"/>
        <w:jc w:val="both"/>
        <w:rPr>
          <w:rFonts w:ascii="Arial" w:hAnsi="Arial" w:cs="Arial"/>
        </w:rPr>
      </w:pPr>
      <w:r w:rsidRPr="00365ABF">
        <w:rPr>
          <w:rFonts w:ascii="Arial" w:hAnsi="Arial" w:cs="Arial"/>
        </w:rPr>
        <w:t>The water body map of Bapatla District is a geographically accurate map of aquatic resources of the district, and it is the deciding factor of its agricultural and ecological landscape. The map also illustrates the connection between human habitation and water bodies, and most towns and villages are positioned strategically close to the two resources to allow easy access for domestic and irrigation use.</w:t>
      </w:r>
    </w:p>
    <w:p w14:paraId="227C49E3" w14:textId="77777777" w:rsidR="00365ABF" w:rsidRPr="00365ABF" w:rsidRDefault="00365ABF" w:rsidP="00365ABF">
      <w:pPr>
        <w:spacing w:after="160" w:line="276" w:lineRule="auto"/>
        <w:jc w:val="center"/>
        <w:rPr>
          <w:rFonts w:ascii="Arial" w:hAnsi="Arial" w:cs="Arial"/>
          <w:b/>
          <w:bCs/>
          <w:color w:val="000000"/>
          <w:shd w:val="clear" w:color="auto" w:fill="FFFFFF"/>
          <w:lang w:eastAsia="en-IN"/>
        </w:rPr>
      </w:pPr>
      <w:r w:rsidRPr="00365ABF">
        <w:rPr>
          <w:rFonts w:ascii="Arial" w:hAnsi="Arial" w:cs="Arial"/>
          <w:b/>
          <w:bCs/>
          <w:noProof/>
          <w:color w:val="000000"/>
          <w:shd w:val="clear" w:color="auto" w:fill="FFFFFF"/>
          <w:lang w:val="en-IN" w:eastAsia="en-IN"/>
        </w:rPr>
        <w:lastRenderedPageBreak/>
        <w:drawing>
          <wp:inline distT="0" distB="0" distL="0" distR="0" wp14:anchorId="2C984784" wp14:editId="238B1FD6">
            <wp:extent cx="2804460" cy="1980000"/>
            <wp:effectExtent l="0" t="0" r="0" b="0"/>
            <wp:docPr id="17306386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2804460" cy="1980000"/>
                    </a:xfrm>
                    <a:prstGeom prst="rect">
                      <a:avLst/>
                    </a:prstGeom>
                    <a:noFill/>
                  </pic:spPr>
                </pic:pic>
              </a:graphicData>
            </a:graphic>
          </wp:inline>
        </w:drawing>
      </w:r>
    </w:p>
    <w:p w14:paraId="152B5196" w14:textId="77777777" w:rsidR="00365ABF" w:rsidRPr="00365ABF" w:rsidRDefault="003E3B38" w:rsidP="00365ABF">
      <w:pPr>
        <w:spacing w:after="160" w:line="276" w:lineRule="auto"/>
        <w:jc w:val="center"/>
        <w:rPr>
          <w:rFonts w:ascii="Arial" w:hAnsi="Arial" w:cs="Arial"/>
          <w:b/>
          <w:bCs/>
          <w:color w:val="000000"/>
          <w:shd w:val="clear" w:color="auto" w:fill="FFFFFF"/>
          <w:lang w:eastAsia="en-IN"/>
        </w:rPr>
      </w:pPr>
      <w:r>
        <w:rPr>
          <w:rFonts w:ascii="Arial" w:hAnsi="Arial" w:cs="Arial"/>
          <w:b/>
          <w:bCs/>
          <w:color w:val="000000"/>
          <w:shd w:val="clear" w:color="auto" w:fill="FFFFFF"/>
          <w:lang w:eastAsia="en-IN"/>
        </w:rPr>
        <w:t>Fig. 4 Waterbodies</w:t>
      </w:r>
      <w:r w:rsidRPr="00365ABF">
        <w:rPr>
          <w:rFonts w:ascii="Arial" w:hAnsi="Arial" w:cs="Arial"/>
          <w:b/>
          <w:bCs/>
          <w:color w:val="000000"/>
          <w:shd w:val="clear" w:color="auto" w:fill="FFFFFF"/>
          <w:lang w:eastAsia="en-IN"/>
        </w:rPr>
        <w:t xml:space="preserve"> in</w:t>
      </w:r>
      <w:r w:rsidR="00365ABF" w:rsidRPr="00365ABF">
        <w:rPr>
          <w:rFonts w:ascii="Arial" w:hAnsi="Arial" w:cs="Arial"/>
          <w:b/>
          <w:bCs/>
          <w:color w:val="000000"/>
          <w:shd w:val="clear" w:color="auto" w:fill="FFFFFF"/>
          <w:lang w:eastAsia="en-IN"/>
        </w:rPr>
        <w:t xml:space="preserve"> Bapatla District</w:t>
      </w:r>
    </w:p>
    <w:p w14:paraId="39E5A798" w14:textId="77777777" w:rsidR="00365ABF" w:rsidRPr="00365ABF" w:rsidRDefault="00365ABF" w:rsidP="003E3B38">
      <w:pPr>
        <w:pStyle w:val="ListParagraph"/>
        <w:numPr>
          <w:ilvl w:val="1"/>
          <w:numId w:val="36"/>
        </w:numPr>
        <w:spacing w:line="276" w:lineRule="auto"/>
        <w:ind w:left="714" w:hanging="357"/>
        <w:contextualSpacing w:val="0"/>
        <w:jc w:val="both"/>
        <w:rPr>
          <w:rFonts w:ascii="Arial" w:hAnsi="Arial" w:cs="Arial"/>
          <w:b/>
          <w:bCs/>
        </w:rPr>
      </w:pPr>
      <w:r w:rsidRPr="00365ABF">
        <w:rPr>
          <w:rFonts w:ascii="Arial" w:hAnsi="Arial" w:cs="Arial"/>
          <w:b/>
          <w:bCs/>
        </w:rPr>
        <w:t>Agriculture Suitability</w:t>
      </w:r>
    </w:p>
    <w:p w14:paraId="3A5B47FA" w14:textId="77777777" w:rsidR="00365ABF" w:rsidRPr="00365ABF" w:rsidRDefault="00365ABF" w:rsidP="003E3B38">
      <w:pPr>
        <w:pStyle w:val="ListParagraph"/>
        <w:numPr>
          <w:ilvl w:val="2"/>
          <w:numId w:val="36"/>
        </w:numPr>
        <w:tabs>
          <w:tab w:val="left" w:pos="1134"/>
        </w:tabs>
        <w:spacing w:line="276" w:lineRule="auto"/>
        <w:ind w:left="851" w:hanging="425"/>
        <w:rPr>
          <w:rFonts w:ascii="Arial" w:hAnsi="Arial" w:cs="Arial"/>
          <w:b/>
          <w:bCs/>
        </w:rPr>
      </w:pPr>
      <w:r w:rsidRPr="00365ABF">
        <w:rPr>
          <w:rFonts w:ascii="Arial" w:hAnsi="Arial" w:cs="Arial"/>
          <w:b/>
          <w:bCs/>
        </w:rPr>
        <w:t xml:space="preserve">Land </w:t>
      </w:r>
      <w:r w:rsidRPr="003E3B38">
        <w:rPr>
          <w:rFonts w:ascii="Arial" w:hAnsi="Arial" w:cs="Arial"/>
          <w:b/>
          <w:bCs/>
        </w:rPr>
        <w:t>use</w:t>
      </w:r>
      <w:r w:rsidRPr="00365ABF">
        <w:rPr>
          <w:rFonts w:ascii="Arial" w:hAnsi="Arial" w:cs="Arial"/>
          <w:b/>
          <w:bCs/>
        </w:rPr>
        <w:t xml:space="preserve"> and Land Cover (LULC):</w:t>
      </w:r>
    </w:p>
    <w:p w14:paraId="5AE50435" w14:textId="77777777" w:rsidR="00365ABF" w:rsidRPr="00365ABF" w:rsidRDefault="00365ABF" w:rsidP="00365ABF">
      <w:pPr>
        <w:spacing w:after="160" w:line="276" w:lineRule="auto"/>
        <w:jc w:val="center"/>
        <w:rPr>
          <w:rFonts w:ascii="Arial" w:hAnsi="Arial" w:cs="Arial"/>
          <w:b/>
          <w:bCs/>
        </w:rPr>
      </w:pPr>
      <w:r w:rsidRPr="00365ABF">
        <w:rPr>
          <w:rFonts w:ascii="Arial" w:hAnsi="Arial" w:cs="Arial"/>
          <w:noProof/>
          <w:lang w:val="en-IN" w:eastAsia="en-IN"/>
        </w:rPr>
        <w:drawing>
          <wp:inline distT="0" distB="0" distL="0" distR="0" wp14:anchorId="36EC3929" wp14:editId="36D8503E">
            <wp:extent cx="2801172" cy="1980000"/>
            <wp:effectExtent l="0" t="0" r="0" b="0"/>
            <wp:docPr id="623945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2801172" cy="1980000"/>
                    </a:xfrm>
                    <a:prstGeom prst="rect">
                      <a:avLst/>
                    </a:prstGeom>
                    <a:noFill/>
                    <a:ln>
                      <a:noFill/>
                    </a:ln>
                  </pic:spPr>
                </pic:pic>
              </a:graphicData>
            </a:graphic>
          </wp:inline>
        </w:drawing>
      </w:r>
    </w:p>
    <w:p w14:paraId="1EDF3C8C" w14:textId="77777777" w:rsidR="00365ABF" w:rsidRPr="00365ABF" w:rsidRDefault="00365ABF" w:rsidP="00365ABF">
      <w:pPr>
        <w:spacing w:after="160" w:line="276" w:lineRule="auto"/>
        <w:jc w:val="center"/>
        <w:rPr>
          <w:rFonts w:ascii="Arial" w:hAnsi="Arial" w:cs="Arial"/>
          <w:b/>
          <w:bCs/>
        </w:rPr>
      </w:pPr>
      <w:r w:rsidRPr="00365ABF">
        <w:rPr>
          <w:rFonts w:ascii="Arial" w:hAnsi="Arial" w:cs="Arial"/>
          <w:b/>
          <w:bCs/>
        </w:rPr>
        <w:t>Fig. 5 Land Use and Land Cover</w:t>
      </w:r>
    </w:p>
    <w:tbl>
      <w:tblPr>
        <w:tblStyle w:val="TableGrid1"/>
        <w:tblW w:w="5114" w:type="dxa"/>
        <w:jc w:val="center"/>
        <w:tblLook w:val="04A0" w:firstRow="1" w:lastRow="0" w:firstColumn="1" w:lastColumn="0" w:noHBand="0" w:noVBand="1"/>
      </w:tblPr>
      <w:tblGrid>
        <w:gridCol w:w="1136"/>
        <w:gridCol w:w="1983"/>
        <w:gridCol w:w="1995"/>
      </w:tblGrid>
      <w:tr w:rsidR="00365ABF" w:rsidRPr="00365ABF" w14:paraId="749FBE9D" w14:textId="77777777" w:rsidTr="00650627">
        <w:trPr>
          <w:trHeight w:val="300"/>
          <w:jc w:val="center"/>
        </w:trPr>
        <w:tc>
          <w:tcPr>
            <w:tcW w:w="1136" w:type="dxa"/>
            <w:noWrap/>
            <w:hideMark/>
          </w:tcPr>
          <w:p w14:paraId="752291C9" w14:textId="77777777" w:rsidR="00365ABF" w:rsidRPr="00365ABF" w:rsidRDefault="00365ABF" w:rsidP="00365ABF">
            <w:pPr>
              <w:spacing w:after="160" w:line="276" w:lineRule="auto"/>
              <w:jc w:val="center"/>
              <w:rPr>
                <w:rFonts w:ascii="Arial" w:eastAsia="Times New Roman" w:hAnsi="Arial" w:cs="Arial"/>
                <w:b/>
                <w:bCs/>
                <w:color w:val="000000"/>
                <w:sz w:val="20"/>
                <w:szCs w:val="20"/>
                <w:lang w:eastAsia="en-IN"/>
              </w:rPr>
            </w:pPr>
            <w:r w:rsidRPr="00365ABF">
              <w:rPr>
                <w:rFonts w:ascii="Arial" w:eastAsia="Calibri" w:hAnsi="Arial" w:cs="Arial"/>
                <w:b/>
                <w:bCs/>
                <w:sz w:val="20"/>
                <w:szCs w:val="20"/>
              </w:rPr>
              <w:br w:type="page"/>
              <w:t xml:space="preserve">  </w:t>
            </w:r>
            <w:r w:rsidRPr="00365ABF">
              <w:rPr>
                <w:rFonts w:ascii="Arial" w:eastAsia="Times New Roman" w:hAnsi="Arial" w:cs="Arial"/>
                <w:b/>
                <w:bCs/>
                <w:color w:val="000000"/>
                <w:sz w:val="20"/>
                <w:szCs w:val="20"/>
                <w:lang w:eastAsia="en-IN"/>
              </w:rPr>
              <w:t>Factor</w:t>
            </w:r>
          </w:p>
        </w:tc>
        <w:tc>
          <w:tcPr>
            <w:tcW w:w="1983" w:type="dxa"/>
            <w:noWrap/>
            <w:hideMark/>
          </w:tcPr>
          <w:p w14:paraId="4A3FBE6F" w14:textId="77777777" w:rsidR="00365ABF" w:rsidRPr="00365ABF" w:rsidRDefault="00365ABF" w:rsidP="00365ABF">
            <w:pPr>
              <w:spacing w:after="160" w:line="276" w:lineRule="auto"/>
              <w:jc w:val="center"/>
              <w:rPr>
                <w:rFonts w:ascii="Arial" w:eastAsia="Times New Roman" w:hAnsi="Arial" w:cs="Arial"/>
                <w:b/>
                <w:bCs/>
                <w:color w:val="000000"/>
                <w:sz w:val="20"/>
                <w:szCs w:val="20"/>
                <w:lang w:eastAsia="en-IN"/>
              </w:rPr>
            </w:pPr>
            <w:r w:rsidRPr="00365ABF">
              <w:rPr>
                <w:rFonts w:ascii="Arial" w:eastAsia="Times New Roman" w:hAnsi="Arial" w:cs="Arial"/>
                <w:b/>
                <w:bCs/>
                <w:color w:val="000000"/>
                <w:sz w:val="20"/>
                <w:szCs w:val="20"/>
                <w:lang w:eastAsia="en-IN"/>
              </w:rPr>
              <w:t>Sub Parameters</w:t>
            </w:r>
          </w:p>
        </w:tc>
        <w:tc>
          <w:tcPr>
            <w:tcW w:w="1995" w:type="dxa"/>
            <w:noWrap/>
            <w:hideMark/>
          </w:tcPr>
          <w:p w14:paraId="0A799041" w14:textId="77777777" w:rsidR="00365ABF" w:rsidRPr="00365ABF" w:rsidRDefault="00365ABF" w:rsidP="00365ABF">
            <w:pPr>
              <w:spacing w:after="160" w:line="276" w:lineRule="auto"/>
              <w:jc w:val="center"/>
              <w:rPr>
                <w:rFonts w:ascii="Arial" w:eastAsia="Times New Roman" w:hAnsi="Arial" w:cs="Arial"/>
                <w:b/>
                <w:bCs/>
                <w:color w:val="000000"/>
                <w:sz w:val="20"/>
                <w:szCs w:val="20"/>
                <w:lang w:eastAsia="en-IN"/>
              </w:rPr>
            </w:pPr>
            <w:r w:rsidRPr="00365ABF">
              <w:rPr>
                <w:rFonts w:ascii="Arial" w:eastAsia="Times New Roman" w:hAnsi="Arial" w:cs="Arial"/>
                <w:b/>
                <w:bCs/>
                <w:color w:val="000000"/>
                <w:sz w:val="20"/>
                <w:szCs w:val="20"/>
                <w:lang w:eastAsia="en-IN"/>
              </w:rPr>
              <w:t>Area in Sq. Km.</w:t>
            </w:r>
          </w:p>
        </w:tc>
      </w:tr>
      <w:tr w:rsidR="00365ABF" w:rsidRPr="00365ABF" w14:paraId="5288BCB7" w14:textId="77777777" w:rsidTr="00650627">
        <w:trPr>
          <w:trHeight w:val="300"/>
          <w:jc w:val="center"/>
        </w:trPr>
        <w:tc>
          <w:tcPr>
            <w:tcW w:w="1136" w:type="dxa"/>
            <w:vMerge w:val="restart"/>
            <w:noWrap/>
            <w:hideMark/>
          </w:tcPr>
          <w:p w14:paraId="2F60854C" w14:textId="77777777" w:rsidR="00365ABF" w:rsidRPr="00365ABF" w:rsidRDefault="00365ABF" w:rsidP="00365ABF">
            <w:pPr>
              <w:spacing w:after="160" w:line="276" w:lineRule="auto"/>
              <w:jc w:val="center"/>
              <w:rPr>
                <w:rFonts w:ascii="Arial" w:eastAsia="Times New Roman" w:hAnsi="Arial" w:cs="Arial"/>
                <w:color w:val="000000"/>
                <w:sz w:val="20"/>
                <w:szCs w:val="20"/>
                <w:lang w:eastAsia="en-IN"/>
              </w:rPr>
            </w:pPr>
          </w:p>
          <w:p w14:paraId="24E67C9E" w14:textId="77777777" w:rsidR="00365ABF" w:rsidRPr="00365ABF" w:rsidRDefault="00365ABF" w:rsidP="00365ABF">
            <w:pPr>
              <w:spacing w:after="160" w:line="276" w:lineRule="auto"/>
              <w:jc w:val="center"/>
              <w:rPr>
                <w:rFonts w:ascii="Arial" w:eastAsia="Times New Roman" w:hAnsi="Arial" w:cs="Arial"/>
                <w:color w:val="000000"/>
                <w:sz w:val="20"/>
                <w:szCs w:val="20"/>
                <w:lang w:eastAsia="en-IN"/>
              </w:rPr>
            </w:pPr>
          </w:p>
          <w:p w14:paraId="3947823B" w14:textId="77777777" w:rsidR="00365ABF" w:rsidRPr="00365ABF" w:rsidRDefault="00365ABF" w:rsidP="00365ABF">
            <w:pPr>
              <w:spacing w:after="160" w:line="276" w:lineRule="auto"/>
              <w:jc w:val="center"/>
              <w:rPr>
                <w:rFonts w:ascii="Arial" w:eastAsia="Times New Roman" w:hAnsi="Arial" w:cs="Arial"/>
                <w:color w:val="000000"/>
                <w:sz w:val="20"/>
                <w:szCs w:val="20"/>
                <w:lang w:eastAsia="en-IN"/>
              </w:rPr>
            </w:pPr>
          </w:p>
          <w:p w14:paraId="075BDA31" w14:textId="77777777" w:rsidR="00365ABF" w:rsidRPr="00365ABF" w:rsidRDefault="00365ABF" w:rsidP="00365ABF">
            <w:pPr>
              <w:spacing w:after="160" w:line="276" w:lineRule="auto"/>
              <w:jc w:val="center"/>
              <w:rPr>
                <w:rFonts w:ascii="Arial" w:eastAsia="Times New Roman" w:hAnsi="Arial" w:cs="Arial"/>
                <w:b/>
                <w:bCs/>
                <w:color w:val="000000"/>
                <w:sz w:val="20"/>
                <w:szCs w:val="20"/>
                <w:lang w:eastAsia="en-IN"/>
              </w:rPr>
            </w:pPr>
          </w:p>
          <w:p w14:paraId="69CE4B96" w14:textId="77777777" w:rsidR="00365ABF" w:rsidRPr="00365ABF" w:rsidRDefault="00365ABF" w:rsidP="00365ABF">
            <w:pPr>
              <w:spacing w:after="160" w:line="276" w:lineRule="auto"/>
              <w:jc w:val="center"/>
              <w:rPr>
                <w:rFonts w:ascii="Arial" w:eastAsia="Times New Roman" w:hAnsi="Arial" w:cs="Arial"/>
                <w:color w:val="000000"/>
                <w:sz w:val="20"/>
                <w:szCs w:val="20"/>
                <w:lang w:eastAsia="en-IN"/>
              </w:rPr>
            </w:pPr>
            <w:r w:rsidRPr="00365ABF">
              <w:rPr>
                <w:rFonts w:ascii="Arial" w:eastAsia="Times New Roman" w:hAnsi="Arial" w:cs="Arial"/>
                <w:b/>
                <w:bCs/>
                <w:color w:val="000000"/>
                <w:sz w:val="20"/>
                <w:szCs w:val="20"/>
                <w:lang w:eastAsia="en-IN"/>
              </w:rPr>
              <w:t>LULC</w:t>
            </w:r>
          </w:p>
        </w:tc>
        <w:tc>
          <w:tcPr>
            <w:tcW w:w="1983" w:type="dxa"/>
            <w:noWrap/>
            <w:hideMark/>
          </w:tcPr>
          <w:p w14:paraId="2A36A5C4" w14:textId="77777777" w:rsidR="00365ABF" w:rsidRPr="00365ABF" w:rsidRDefault="00365ABF" w:rsidP="00365ABF">
            <w:pPr>
              <w:spacing w:after="160" w:line="276" w:lineRule="auto"/>
              <w:rPr>
                <w:rFonts w:ascii="Arial" w:eastAsia="Times New Roman" w:hAnsi="Arial" w:cs="Arial"/>
                <w:color w:val="000000"/>
                <w:sz w:val="20"/>
                <w:szCs w:val="20"/>
                <w:lang w:eastAsia="en-IN"/>
              </w:rPr>
            </w:pPr>
            <w:r w:rsidRPr="00365ABF">
              <w:rPr>
                <w:rFonts w:ascii="Arial" w:eastAsia="Times New Roman" w:hAnsi="Arial" w:cs="Arial"/>
                <w:color w:val="000000"/>
                <w:sz w:val="20"/>
                <w:szCs w:val="20"/>
                <w:lang w:eastAsia="en-IN"/>
              </w:rPr>
              <w:t>Agriculture</w:t>
            </w:r>
          </w:p>
        </w:tc>
        <w:tc>
          <w:tcPr>
            <w:tcW w:w="1995" w:type="dxa"/>
            <w:noWrap/>
            <w:hideMark/>
          </w:tcPr>
          <w:p w14:paraId="0D8215BD" w14:textId="77777777" w:rsidR="00365ABF" w:rsidRPr="00365ABF" w:rsidRDefault="00365ABF" w:rsidP="00365ABF">
            <w:pPr>
              <w:spacing w:after="160" w:line="276" w:lineRule="auto"/>
              <w:jc w:val="right"/>
              <w:rPr>
                <w:rFonts w:ascii="Arial" w:eastAsia="Times New Roman" w:hAnsi="Arial" w:cs="Arial"/>
                <w:color w:val="000000"/>
                <w:sz w:val="20"/>
                <w:szCs w:val="20"/>
                <w:lang w:eastAsia="en-IN"/>
              </w:rPr>
            </w:pPr>
            <w:r w:rsidRPr="00365ABF">
              <w:rPr>
                <w:rFonts w:ascii="Arial" w:eastAsia="Times New Roman" w:hAnsi="Arial" w:cs="Arial"/>
                <w:color w:val="000000"/>
                <w:sz w:val="20"/>
                <w:szCs w:val="20"/>
                <w:lang w:eastAsia="en-IN"/>
              </w:rPr>
              <w:t>3364.94</w:t>
            </w:r>
          </w:p>
        </w:tc>
      </w:tr>
      <w:tr w:rsidR="00365ABF" w:rsidRPr="00365ABF" w14:paraId="2FF6218B" w14:textId="77777777" w:rsidTr="00650627">
        <w:trPr>
          <w:trHeight w:val="300"/>
          <w:jc w:val="center"/>
        </w:trPr>
        <w:tc>
          <w:tcPr>
            <w:tcW w:w="1136" w:type="dxa"/>
            <w:vMerge/>
            <w:hideMark/>
          </w:tcPr>
          <w:p w14:paraId="62BC9624" w14:textId="77777777" w:rsidR="00365ABF" w:rsidRPr="00365ABF" w:rsidRDefault="00365ABF" w:rsidP="00365ABF">
            <w:pPr>
              <w:spacing w:after="160" w:line="276" w:lineRule="auto"/>
              <w:rPr>
                <w:rFonts w:ascii="Arial" w:eastAsia="Times New Roman" w:hAnsi="Arial" w:cs="Arial"/>
                <w:color w:val="000000"/>
                <w:sz w:val="20"/>
                <w:szCs w:val="20"/>
                <w:lang w:eastAsia="en-IN"/>
              </w:rPr>
            </w:pPr>
          </w:p>
        </w:tc>
        <w:tc>
          <w:tcPr>
            <w:tcW w:w="1983" w:type="dxa"/>
            <w:noWrap/>
            <w:hideMark/>
          </w:tcPr>
          <w:p w14:paraId="77D8BEDD" w14:textId="77777777" w:rsidR="00365ABF" w:rsidRPr="00365ABF" w:rsidRDefault="00365ABF" w:rsidP="00365ABF">
            <w:pPr>
              <w:spacing w:after="160" w:line="276" w:lineRule="auto"/>
              <w:rPr>
                <w:rFonts w:ascii="Arial" w:eastAsia="Times New Roman" w:hAnsi="Arial" w:cs="Arial"/>
                <w:color w:val="000000"/>
                <w:sz w:val="20"/>
                <w:szCs w:val="20"/>
                <w:lang w:eastAsia="en-IN"/>
              </w:rPr>
            </w:pPr>
            <w:r w:rsidRPr="00365ABF">
              <w:rPr>
                <w:rFonts w:ascii="Arial" w:eastAsia="Times New Roman" w:hAnsi="Arial" w:cs="Arial"/>
                <w:color w:val="000000"/>
                <w:sz w:val="20"/>
                <w:szCs w:val="20"/>
                <w:lang w:eastAsia="en-IN"/>
              </w:rPr>
              <w:t>Waterbody</w:t>
            </w:r>
          </w:p>
        </w:tc>
        <w:tc>
          <w:tcPr>
            <w:tcW w:w="1995" w:type="dxa"/>
            <w:noWrap/>
            <w:hideMark/>
          </w:tcPr>
          <w:p w14:paraId="511F11AE" w14:textId="77777777" w:rsidR="00365ABF" w:rsidRPr="00365ABF" w:rsidRDefault="00365ABF" w:rsidP="00365ABF">
            <w:pPr>
              <w:spacing w:after="160" w:line="276" w:lineRule="auto"/>
              <w:jc w:val="right"/>
              <w:rPr>
                <w:rFonts w:ascii="Arial" w:eastAsia="Times New Roman" w:hAnsi="Arial" w:cs="Arial"/>
                <w:color w:val="000000"/>
                <w:sz w:val="20"/>
                <w:szCs w:val="20"/>
                <w:lang w:eastAsia="en-IN"/>
              </w:rPr>
            </w:pPr>
            <w:r w:rsidRPr="00365ABF">
              <w:rPr>
                <w:rFonts w:ascii="Arial" w:eastAsia="Times New Roman" w:hAnsi="Arial" w:cs="Arial"/>
                <w:color w:val="000000"/>
                <w:sz w:val="20"/>
                <w:szCs w:val="20"/>
                <w:lang w:eastAsia="en-IN"/>
              </w:rPr>
              <w:t>75.43</w:t>
            </w:r>
          </w:p>
        </w:tc>
      </w:tr>
      <w:tr w:rsidR="00365ABF" w:rsidRPr="00365ABF" w14:paraId="63AEEF35" w14:textId="77777777" w:rsidTr="00650627">
        <w:trPr>
          <w:trHeight w:val="300"/>
          <w:jc w:val="center"/>
        </w:trPr>
        <w:tc>
          <w:tcPr>
            <w:tcW w:w="1136" w:type="dxa"/>
            <w:vMerge/>
            <w:hideMark/>
          </w:tcPr>
          <w:p w14:paraId="1071A977" w14:textId="77777777" w:rsidR="00365ABF" w:rsidRPr="00365ABF" w:rsidRDefault="00365ABF" w:rsidP="00365ABF">
            <w:pPr>
              <w:spacing w:after="160" w:line="276" w:lineRule="auto"/>
              <w:rPr>
                <w:rFonts w:ascii="Arial" w:eastAsia="Times New Roman" w:hAnsi="Arial" w:cs="Arial"/>
                <w:color w:val="000000"/>
                <w:sz w:val="20"/>
                <w:szCs w:val="20"/>
                <w:lang w:eastAsia="en-IN"/>
              </w:rPr>
            </w:pPr>
          </w:p>
        </w:tc>
        <w:tc>
          <w:tcPr>
            <w:tcW w:w="1983" w:type="dxa"/>
            <w:noWrap/>
            <w:hideMark/>
          </w:tcPr>
          <w:p w14:paraId="737EF725" w14:textId="77777777" w:rsidR="00365ABF" w:rsidRPr="00365ABF" w:rsidRDefault="00365ABF" w:rsidP="00365ABF">
            <w:pPr>
              <w:spacing w:after="160" w:line="276" w:lineRule="auto"/>
              <w:rPr>
                <w:rFonts w:ascii="Arial" w:eastAsia="Times New Roman" w:hAnsi="Arial" w:cs="Arial"/>
                <w:color w:val="000000"/>
                <w:sz w:val="20"/>
                <w:szCs w:val="20"/>
                <w:lang w:eastAsia="en-IN"/>
              </w:rPr>
            </w:pPr>
            <w:r w:rsidRPr="00365ABF">
              <w:rPr>
                <w:rFonts w:ascii="Arial" w:eastAsia="Times New Roman" w:hAnsi="Arial" w:cs="Arial"/>
                <w:color w:val="000000"/>
                <w:sz w:val="20"/>
                <w:szCs w:val="20"/>
                <w:lang w:eastAsia="en-IN"/>
              </w:rPr>
              <w:t>Rock</w:t>
            </w:r>
          </w:p>
        </w:tc>
        <w:tc>
          <w:tcPr>
            <w:tcW w:w="1995" w:type="dxa"/>
            <w:noWrap/>
            <w:hideMark/>
          </w:tcPr>
          <w:p w14:paraId="68DC3A21" w14:textId="77777777" w:rsidR="00365ABF" w:rsidRPr="00365ABF" w:rsidRDefault="00365ABF" w:rsidP="00365ABF">
            <w:pPr>
              <w:spacing w:after="160" w:line="276" w:lineRule="auto"/>
              <w:jc w:val="right"/>
              <w:rPr>
                <w:rFonts w:ascii="Arial" w:eastAsia="Times New Roman" w:hAnsi="Arial" w:cs="Arial"/>
                <w:color w:val="000000"/>
                <w:sz w:val="20"/>
                <w:szCs w:val="20"/>
                <w:lang w:eastAsia="en-IN"/>
              </w:rPr>
            </w:pPr>
            <w:r w:rsidRPr="00365ABF">
              <w:rPr>
                <w:rFonts w:ascii="Arial" w:eastAsia="Times New Roman" w:hAnsi="Arial" w:cs="Arial"/>
                <w:color w:val="000000"/>
                <w:sz w:val="20"/>
                <w:szCs w:val="20"/>
                <w:lang w:eastAsia="en-IN"/>
              </w:rPr>
              <w:t>36.74</w:t>
            </w:r>
          </w:p>
        </w:tc>
      </w:tr>
      <w:tr w:rsidR="00365ABF" w:rsidRPr="00365ABF" w14:paraId="639AE262" w14:textId="77777777" w:rsidTr="00650627">
        <w:trPr>
          <w:trHeight w:val="300"/>
          <w:jc w:val="center"/>
        </w:trPr>
        <w:tc>
          <w:tcPr>
            <w:tcW w:w="1136" w:type="dxa"/>
            <w:vMerge/>
            <w:hideMark/>
          </w:tcPr>
          <w:p w14:paraId="491BC1AF" w14:textId="77777777" w:rsidR="00365ABF" w:rsidRPr="00365ABF" w:rsidRDefault="00365ABF" w:rsidP="00365ABF">
            <w:pPr>
              <w:spacing w:after="160" w:line="276" w:lineRule="auto"/>
              <w:rPr>
                <w:rFonts w:ascii="Arial" w:eastAsia="Times New Roman" w:hAnsi="Arial" w:cs="Arial"/>
                <w:color w:val="000000"/>
                <w:sz w:val="20"/>
                <w:szCs w:val="20"/>
                <w:lang w:eastAsia="en-IN"/>
              </w:rPr>
            </w:pPr>
          </w:p>
        </w:tc>
        <w:tc>
          <w:tcPr>
            <w:tcW w:w="1983" w:type="dxa"/>
            <w:noWrap/>
            <w:hideMark/>
          </w:tcPr>
          <w:p w14:paraId="48E232F6" w14:textId="77777777" w:rsidR="00365ABF" w:rsidRPr="00365ABF" w:rsidRDefault="00365ABF" w:rsidP="00365ABF">
            <w:pPr>
              <w:spacing w:after="160" w:line="276" w:lineRule="auto"/>
              <w:rPr>
                <w:rFonts w:ascii="Arial" w:eastAsia="Times New Roman" w:hAnsi="Arial" w:cs="Arial"/>
                <w:color w:val="000000"/>
                <w:sz w:val="20"/>
                <w:szCs w:val="20"/>
                <w:lang w:eastAsia="en-IN"/>
              </w:rPr>
            </w:pPr>
            <w:r w:rsidRPr="00365ABF">
              <w:rPr>
                <w:rFonts w:ascii="Arial" w:eastAsia="Times New Roman" w:hAnsi="Arial" w:cs="Arial"/>
                <w:color w:val="000000"/>
                <w:sz w:val="20"/>
                <w:szCs w:val="20"/>
                <w:lang w:eastAsia="en-IN"/>
              </w:rPr>
              <w:t>Vegetation</w:t>
            </w:r>
          </w:p>
        </w:tc>
        <w:tc>
          <w:tcPr>
            <w:tcW w:w="1995" w:type="dxa"/>
            <w:noWrap/>
            <w:hideMark/>
          </w:tcPr>
          <w:p w14:paraId="28C9DFC9" w14:textId="77777777" w:rsidR="00365ABF" w:rsidRPr="00365ABF" w:rsidRDefault="00365ABF" w:rsidP="00365ABF">
            <w:pPr>
              <w:spacing w:after="160" w:line="276" w:lineRule="auto"/>
              <w:jc w:val="right"/>
              <w:rPr>
                <w:rFonts w:ascii="Arial" w:eastAsia="Times New Roman" w:hAnsi="Arial" w:cs="Arial"/>
                <w:color w:val="000000"/>
                <w:sz w:val="20"/>
                <w:szCs w:val="20"/>
                <w:lang w:eastAsia="en-IN"/>
              </w:rPr>
            </w:pPr>
            <w:r w:rsidRPr="00365ABF">
              <w:rPr>
                <w:rFonts w:ascii="Arial" w:eastAsia="Times New Roman" w:hAnsi="Arial" w:cs="Arial"/>
                <w:color w:val="000000"/>
                <w:sz w:val="20"/>
                <w:szCs w:val="20"/>
                <w:lang w:eastAsia="en-IN"/>
              </w:rPr>
              <w:t>200.15</w:t>
            </w:r>
          </w:p>
        </w:tc>
      </w:tr>
      <w:tr w:rsidR="00365ABF" w:rsidRPr="00365ABF" w14:paraId="091367DA" w14:textId="77777777" w:rsidTr="00650627">
        <w:trPr>
          <w:trHeight w:val="300"/>
          <w:jc w:val="center"/>
        </w:trPr>
        <w:tc>
          <w:tcPr>
            <w:tcW w:w="1136" w:type="dxa"/>
            <w:vMerge/>
            <w:hideMark/>
          </w:tcPr>
          <w:p w14:paraId="47EBA490" w14:textId="77777777" w:rsidR="00365ABF" w:rsidRPr="00365ABF" w:rsidRDefault="00365ABF" w:rsidP="00365ABF">
            <w:pPr>
              <w:spacing w:after="160" w:line="276" w:lineRule="auto"/>
              <w:rPr>
                <w:rFonts w:ascii="Arial" w:eastAsia="Times New Roman" w:hAnsi="Arial" w:cs="Arial"/>
                <w:color w:val="000000"/>
                <w:sz w:val="20"/>
                <w:szCs w:val="20"/>
                <w:lang w:eastAsia="en-IN"/>
              </w:rPr>
            </w:pPr>
          </w:p>
        </w:tc>
        <w:tc>
          <w:tcPr>
            <w:tcW w:w="1983" w:type="dxa"/>
            <w:noWrap/>
            <w:hideMark/>
          </w:tcPr>
          <w:p w14:paraId="361515C9" w14:textId="77777777" w:rsidR="00365ABF" w:rsidRPr="00365ABF" w:rsidRDefault="00365ABF" w:rsidP="00365ABF">
            <w:pPr>
              <w:spacing w:after="160" w:line="276" w:lineRule="auto"/>
              <w:rPr>
                <w:rFonts w:ascii="Arial" w:eastAsia="Times New Roman" w:hAnsi="Arial" w:cs="Arial"/>
                <w:color w:val="000000"/>
                <w:sz w:val="20"/>
                <w:szCs w:val="20"/>
                <w:lang w:eastAsia="en-IN"/>
              </w:rPr>
            </w:pPr>
            <w:r w:rsidRPr="00365ABF">
              <w:rPr>
                <w:rFonts w:ascii="Arial" w:eastAsia="Times New Roman" w:hAnsi="Arial" w:cs="Arial"/>
                <w:color w:val="000000"/>
                <w:sz w:val="20"/>
                <w:szCs w:val="20"/>
                <w:lang w:eastAsia="en-IN"/>
              </w:rPr>
              <w:t>Built-up</w:t>
            </w:r>
          </w:p>
        </w:tc>
        <w:tc>
          <w:tcPr>
            <w:tcW w:w="1995" w:type="dxa"/>
            <w:noWrap/>
            <w:hideMark/>
          </w:tcPr>
          <w:p w14:paraId="61F181F4" w14:textId="77777777" w:rsidR="00365ABF" w:rsidRPr="00365ABF" w:rsidRDefault="00365ABF" w:rsidP="00365ABF">
            <w:pPr>
              <w:spacing w:after="160" w:line="276" w:lineRule="auto"/>
              <w:jc w:val="right"/>
              <w:rPr>
                <w:rFonts w:ascii="Arial" w:eastAsia="Times New Roman" w:hAnsi="Arial" w:cs="Arial"/>
                <w:color w:val="000000"/>
                <w:sz w:val="20"/>
                <w:szCs w:val="20"/>
                <w:lang w:eastAsia="en-IN"/>
              </w:rPr>
            </w:pPr>
            <w:r w:rsidRPr="00365ABF">
              <w:rPr>
                <w:rFonts w:ascii="Arial" w:eastAsia="Times New Roman" w:hAnsi="Arial" w:cs="Arial"/>
                <w:color w:val="000000"/>
                <w:sz w:val="20"/>
                <w:szCs w:val="20"/>
                <w:lang w:eastAsia="en-IN"/>
              </w:rPr>
              <w:t>146.87</w:t>
            </w:r>
          </w:p>
        </w:tc>
      </w:tr>
      <w:tr w:rsidR="00365ABF" w:rsidRPr="00365ABF" w14:paraId="2F1F9686" w14:textId="77777777" w:rsidTr="00650627">
        <w:trPr>
          <w:trHeight w:val="300"/>
          <w:jc w:val="center"/>
        </w:trPr>
        <w:tc>
          <w:tcPr>
            <w:tcW w:w="1136" w:type="dxa"/>
            <w:vMerge/>
            <w:hideMark/>
          </w:tcPr>
          <w:p w14:paraId="4883D37D" w14:textId="77777777" w:rsidR="00365ABF" w:rsidRPr="00365ABF" w:rsidRDefault="00365ABF" w:rsidP="00365ABF">
            <w:pPr>
              <w:spacing w:after="160" w:line="276" w:lineRule="auto"/>
              <w:rPr>
                <w:rFonts w:ascii="Arial" w:eastAsia="Times New Roman" w:hAnsi="Arial" w:cs="Arial"/>
                <w:color w:val="000000"/>
                <w:sz w:val="20"/>
                <w:szCs w:val="20"/>
                <w:lang w:eastAsia="en-IN"/>
              </w:rPr>
            </w:pPr>
          </w:p>
        </w:tc>
        <w:tc>
          <w:tcPr>
            <w:tcW w:w="1983" w:type="dxa"/>
            <w:noWrap/>
            <w:hideMark/>
          </w:tcPr>
          <w:p w14:paraId="04552C38" w14:textId="77777777" w:rsidR="00365ABF" w:rsidRPr="00365ABF" w:rsidRDefault="00365ABF" w:rsidP="00365ABF">
            <w:pPr>
              <w:spacing w:after="160" w:line="276" w:lineRule="auto"/>
              <w:rPr>
                <w:rFonts w:ascii="Arial" w:eastAsia="Times New Roman" w:hAnsi="Arial" w:cs="Arial"/>
                <w:color w:val="000000"/>
                <w:sz w:val="20"/>
                <w:szCs w:val="20"/>
                <w:lang w:eastAsia="en-IN"/>
              </w:rPr>
            </w:pPr>
            <w:r w:rsidRPr="00365ABF">
              <w:rPr>
                <w:rFonts w:ascii="Arial" w:eastAsia="Times New Roman" w:hAnsi="Arial" w:cs="Arial"/>
                <w:color w:val="000000"/>
                <w:sz w:val="20"/>
                <w:szCs w:val="20"/>
                <w:lang w:eastAsia="en-IN"/>
              </w:rPr>
              <w:t>Salt Pan</w:t>
            </w:r>
          </w:p>
        </w:tc>
        <w:tc>
          <w:tcPr>
            <w:tcW w:w="1995" w:type="dxa"/>
            <w:noWrap/>
            <w:hideMark/>
          </w:tcPr>
          <w:p w14:paraId="528E1099" w14:textId="77777777" w:rsidR="00365ABF" w:rsidRPr="00365ABF" w:rsidRDefault="00365ABF" w:rsidP="00365ABF">
            <w:pPr>
              <w:spacing w:after="160" w:line="276" w:lineRule="auto"/>
              <w:jc w:val="right"/>
              <w:rPr>
                <w:rFonts w:ascii="Arial" w:eastAsia="Times New Roman" w:hAnsi="Arial" w:cs="Arial"/>
                <w:color w:val="000000"/>
                <w:sz w:val="20"/>
                <w:szCs w:val="20"/>
                <w:lang w:eastAsia="en-IN"/>
              </w:rPr>
            </w:pPr>
            <w:r w:rsidRPr="00365ABF">
              <w:rPr>
                <w:rFonts w:ascii="Arial" w:eastAsia="Times New Roman" w:hAnsi="Arial" w:cs="Arial"/>
                <w:color w:val="000000"/>
                <w:sz w:val="20"/>
                <w:szCs w:val="20"/>
                <w:lang w:eastAsia="en-IN"/>
              </w:rPr>
              <w:t>96.60</w:t>
            </w:r>
          </w:p>
        </w:tc>
      </w:tr>
      <w:tr w:rsidR="00365ABF" w:rsidRPr="00365ABF" w14:paraId="43014971" w14:textId="77777777" w:rsidTr="00650627">
        <w:trPr>
          <w:trHeight w:val="300"/>
          <w:jc w:val="center"/>
        </w:trPr>
        <w:tc>
          <w:tcPr>
            <w:tcW w:w="1136" w:type="dxa"/>
            <w:vMerge/>
            <w:hideMark/>
          </w:tcPr>
          <w:p w14:paraId="69DE5D75" w14:textId="77777777" w:rsidR="00365ABF" w:rsidRPr="00365ABF" w:rsidRDefault="00365ABF" w:rsidP="00365ABF">
            <w:pPr>
              <w:spacing w:after="160" w:line="276" w:lineRule="auto"/>
              <w:rPr>
                <w:rFonts w:ascii="Arial" w:eastAsia="Times New Roman" w:hAnsi="Arial" w:cs="Arial"/>
                <w:color w:val="000000"/>
                <w:sz w:val="20"/>
                <w:szCs w:val="20"/>
                <w:lang w:eastAsia="en-IN"/>
              </w:rPr>
            </w:pPr>
          </w:p>
        </w:tc>
        <w:tc>
          <w:tcPr>
            <w:tcW w:w="1983" w:type="dxa"/>
            <w:noWrap/>
            <w:hideMark/>
          </w:tcPr>
          <w:p w14:paraId="12B435FC" w14:textId="77777777" w:rsidR="00365ABF" w:rsidRPr="00365ABF" w:rsidRDefault="00365ABF" w:rsidP="00365ABF">
            <w:pPr>
              <w:spacing w:after="160" w:line="276" w:lineRule="auto"/>
              <w:rPr>
                <w:rFonts w:ascii="Arial" w:eastAsia="Times New Roman" w:hAnsi="Arial" w:cs="Arial"/>
                <w:color w:val="000000"/>
                <w:sz w:val="20"/>
                <w:szCs w:val="20"/>
                <w:lang w:eastAsia="en-IN"/>
              </w:rPr>
            </w:pPr>
            <w:r w:rsidRPr="00365ABF">
              <w:rPr>
                <w:rFonts w:ascii="Arial" w:eastAsia="Times New Roman" w:hAnsi="Arial" w:cs="Arial"/>
                <w:color w:val="000000"/>
                <w:sz w:val="20"/>
                <w:szCs w:val="20"/>
                <w:lang w:eastAsia="en-IN"/>
              </w:rPr>
              <w:t>Sand</w:t>
            </w:r>
          </w:p>
        </w:tc>
        <w:tc>
          <w:tcPr>
            <w:tcW w:w="1995" w:type="dxa"/>
            <w:noWrap/>
            <w:hideMark/>
          </w:tcPr>
          <w:p w14:paraId="2687CE47" w14:textId="77777777" w:rsidR="00365ABF" w:rsidRPr="00365ABF" w:rsidRDefault="00365ABF" w:rsidP="00365ABF">
            <w:pPr>
              <w:spacing w:after="160" w:line="276" w:lineRule="auto"/>
              <w:jc w:val="right"/>
              <w:rPr>
                <w:rFonts w:ascii="Arial" w:eastAsia="Times New Roman" w:hAnsi="Arial" w:cs="Arial"/>
                <w:color w:val="000000"/>
                <w:sz w:val="20"/>
                <w:szCs w:val="20"/>
                <w:lang w:eastAsia="en-IN"/>
              </w:rPr>
            </w:pPr>
            <w:r w:rsidRPr="00365ABF">
              <w:rPr>
                <w:rFonts w:ascii="Arial" w:eastAsia="Times New Roman" w:hAnsi="Arial" w:cs="Arial"/>
                <w:color w:val="000000"/>
                <w:sz w:val="20"/>
                <w:szCs w:val="20"/>
                <w:lang w:eastAsia="en-IN"/>
              </w:rPr>
              <w:t>10.81</w:t>
            </w:r>
          </w:p>
        </w:tc>
      </w:tr>
    </w:tbl>
    <w:p w14:paraId="236B511D" w14:textId="77777777" w:rsidR="00365ABF" w:rsidRPr="00365ABF" w:rsidRDefault="00365ABF" w:rsidP="00365ABF">
      <w:pPr>
        <w:spacing w:after="160" w:line="276" w:lineRule="auto"/>
        <w:jc w:val="center"/>
        <w:rPr>
          <w:rFonts w:ascii="Arial" w:hAnsi="Arial" w:cs="Arial"/>
          <w:b/>
          <w:bCs/>
        </w:rPr>
      </w:pPr>
      <w:bookmarkStart w:id="7" w:name="_Hlk199599660"/>
      <w:r w:rsidRPr="00365ABF">
        <w:rPr>
          <w:rFonts w:ascii="Arial" w:hAnsi="Arial" w:cs="Arial"/>
          <w:b/>
          <w:bCs/>
          <w:color w:val="000000"/>
          <w:shd w:val="clear" w:color="auto" w:fill="FFFFFF"/>
          <w:lang w:eastAsia="en-IN"/>
        </w:rPr>
        <w:t xml:space="preserve">Table. No. 2 </w:t>
      </w:r>
      <w:r w:rsidRPr="00365ABF">
        <w:rPr>
          <w:rFonts w:ascii="Arial" w:hAnsi="Arial" w:cs="Arial"/>
          <w:b/>
          <w:bCs/>
        </w:rPr>
        <w:t>land use land cover</w:t>
      </w:r>
    </w:p>
    <w:bookmarkEnd w:id="7"/>
    <w:p w14:paraId="67138FF0" w14:textId="77777777" w:rsidR="00365ABF" w:rsidRPr="003E3B38" w:rsidRDefault="00365ABF" w:rsidP="003E3B38">
      <w:pPr>
        <w:spacing w:after="160" w:line="276" w:lineRule="auto"/>
        <w:jc w:val="both"/>
        <w:rPr>
          <w:rFonts w:ascii="Arial" w:hAnsi="Arial" w:cs="Arial"/>
        </w:rPr>
      </w:pPr>
      <w:r w:rsidRPr="00365ABF">
        <w:rPr>
          <w:rFonts w:ascii="Arial" w:hAnsi="Arial" w:cs="Arial"/>
        </w:rPr>
        <w:t xml:space="preserve">The image depicts the </w:t>
      </w:r>
      <w:commentRangeStart w:id="8"/>
      <w:r w:rsidRPr="00365ABF">
        <w:rPr>
          <w:rFonts w:ascii="Arial" w:hAnsi="Arial" w:cs="Arial"/>
        </w:rPr>
        <w:t xml:space="preserve">land use and land cover </w:t>
      </w:r>
      <w:commentRangeEnd w:id="8"/>
      <w:r w:rsidR="00AC22D6">
        <w:rPr>
          <w:rStyle w:val="CommentReference"/>
          <w:rFonts w:ascii="Times New Roman" w:hAnsi="Times New Roman"/>
          <w:lang w:val="nb-NO" w:eastAsia="nb-NO"/>
        </w:rPr>
        <w:commentReference w:id="8"/>
      </w:r>
      <w:r w:rsidRPr="00365ABF">
        <w:rPr>
          <w:rFonts w:ascii="Arial" w:hAnsi="Arial" w:cs="Arial"/>
        </w:rPr>
        <w:t xml:space="preserve">(LULC) of Bapatla District in Andhra Pradesh for the year 2024, highlighting key categories such as agriculture, built-up areas, rock, salt pans, sand, vegetation, </w:t>
      </w:r>
      <w:r w:rsidRPr="00365ABF">
        <w:rPr>
          <w:rFonts w:ascii="Arial" w:hAnsi="Arial" w:cs="Arial"/>
        </w:rPr>
        <w:lastRenderedPageBreak/>
        <w:t>and waterbodies. For agricultural suitability, the presence of extensive agricultural land (indicated by the corresponding legend color) suggests that a significant portion of the district is already utilized for farming, which is favorable for further agricultural activities. The proximity of vegetation and waterbodies is also a positive indicator, as these elements support irrigation and soil health.</w:t>
      </w:r>
    </w:p>
    <w:p w14:paraId="7485D22F" w14:textId="77777777" w:rsidR="00365ABF" w:rsidRPr="00365ABF" w:rsidRDefault="00365ABF" w:rsidP="003E3B38">
      <w:pPr>
        <w:pStyle w:val="ListParagraph"/>
        <w:numPr>
          <w:ilvl w:val="2"/>
          <w:numId w:val="36"/>
        </w:numPr>
        <w:tabs>
          <w:tab w:val="left" w:pos="1134"/>
        </w:tabs>
        <w:spacing w:line="276" w:lineRule="auto"/>
        <w:ind w:left="851" w:hanging="425"/>
        <w:rPr>
          <w:rFonts w:ascii="Arial" w:hAnsi="Arial" w:cs="Arial"/>
          <w:b/>
          <w:bCs/>
        </w:rPr>
      </w:pPr>
      <w:r w:rsidRPr="00365ABF">
        <w:rPr>
          <w:rFonts w:ascii="Arial" w:hAnsi="Arial" w:cs="Arial"/>
          <w:b/>
          <w:bCs/>
        </w:rPr>
        <w:t>Geology</w:t>
      </w:r>
    </w:p>
    <w:p w14:paraId="4CDD59C6" w14:textId="77777777" w:rsidR="00365ABF" w:rsidRPr="00365ABF" w:rsidRDefault="00365ABF" w:rsidP="00365ABF">
      <w:pPr>
        <w:spacing w:after="160" w:line="276" w:lineRule="auto"/>
        <w:jc w:val="center"/>
        <w:rPr>
          <w:rFonts w:ascii="Arial" w:hAnsi="Arial" w:cs="Arial"/>
        </w:rPr>
      </w:pPr>
      <w:r w:rsidRPr="00365ABF">
        <w:rPr>
          <w:rFonts w:ascii="Arial" w:hAnsi="Arial" w:cs="Arial"/>
          <w:noProof/>
          <w:lang w:val="en-IN" w:eastAsia="en-IN"/>
        </w:rPr>
        <w:drawing>
          <wp:inline distT="0" distB="0" distL="0" distR="0" wp14:anchorId="4E0393F8" wp14:editId="0A6DF18C">
            <wp:extent cx="2804459" cy="1980000"/>
            <wp:effectExtent l="0" t="0" r="0" b="0"/>
            <wp:docPr id="13263575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2804459" cy="1980000"/>
                    </a:xfrm>
                    <a:prstGeom prst="rect">
                      <a:avLst/>
                    </a:prstGeom>
                    <a:noFill/>
                  </pic:spPr>
                </pic:pic>
              </a:graphicData>
            </a:graphic>
          </wp:inline>
        </w:drawing>
      </w:r>
    </w:p>
    <w:p w14:paraId="62C9CEC7" w14:textId="77777777" w:rsidR="00365ABF" w:rsidRPr="00365ABF" w:rsidRDefault="00365ABF" w:rsidP="00365ABF">
      <w:pPr>
        <w:spacing w:after="160" w:line="276" w:lineRule="auto"/>
        <w:jc w:val="center"/>
        <w:rPr>
          <w:rFonts w:ascii="Arial" w:hAnsi="Arial" w:cs="Arial"/>
          <w:b/>
          <w:bCs/>
        </w:rPr>
      </w:pPr>
      <w:r w:rsidRPr="00365ABF">
        <w:rPr>
          <w:rFonts w:ascii="Arial" w:hAnsi="Arial" w:cs="Arial"/>
          <w:b/>
          <w:bCs/>
        </w:rPr>
        <w:t xml:space="preserve">Fig. 6 Geology Map of Bapatla </w:t>
      </w:r>
    </w:p>
    <w:p w14:paraId="730E9DED" w14:textId="77777777" w:rsidR="00365ABF" w:rsidRPr="00365ABF" w:rsidRDefault="00365ABF" w:rsidP="00365ABF">
      <w:pPr>
        <w:spacing w:after="160" w:line="276" w:lineRule="auto"/>
        <w:jc w:val="both"/>
        <w:rPr>
          <w:rFonts w:ascii="Arial" w:hAnsi="Arial" w:cs="Arial"/>
        </w:rPr>
      </w:pPr>
      <w:r w:rsidRPr="00365ABF">
        <w:rPr>
          <w:rFonts w:ascii="Arial" w:hAnsi="Arial" w:cs="Arial"/>
        </w:rPr>
        <w:t xml:space="preserve">The </w:t>
      </w:r>
      <w:commentRangeStart w:id="9"/>
      <w:r w:rsidRPr="00365ABF">
        <w:rPr>
          <w:rFonts w:ascii="Arial" w:hAnsi="Arial" w:cs="Arial"/>
        </w:rPr>
        <w:t xml:space="preserve">geological map of the district </w:t>
      </w:r>
      <w:commentRangeEnd w:id="9"/>
      <w:r w:rsidR="00AC22D6">
        <w:rPr>
          <w:rStyle w:val="CommentReference"/>
          <w:rFonts w:ascii="Times New Roman" w:hAnsi="Times New Roman"/>
          <w:lang w:val="nb-NO" w:eastAsia="nb-NO"/>
        </w:rPr>
        <w:commentReference w:id="9"/>
      </w:r>
      <w:r w:rsidRPr="00365ABF">
        <w:rPr>
          <w:rFonts w:ascii="Arial" w:hAnsi="Arial" w:cs="Arial"/>
        </w:rPr>
        <w:t>of Bapatla in Andhra Pradesh visually presents the rock type composition of various kinds including Charnockite Gneissic, Granite Gneissic, Migmatite Gneissic, Peninsular Gneissic, and Fluvial Sediments, which act as the main determinants of the region's agricultural potential. River terrace fluvial sediments exhibit exceptional fertility and agricultural output which makes them perfect for intensive cultivation. The Charnockite and Gneissic geological structures exhibit increased hardness and reduced weathering which makes them unsuitable for agricultural production. The Upper Gondwana Group displays moderate fertility yet demands meticulous selection to achieve sustainable agriculture. Fluvial Sediments are agriculturally favorable while Gneissic terrains require augmented soil and crop selection.</w:t>
      </w:r>
    </w:p>
    <w:p w14:paraId="12CD940C" w14:textId="77777777" w:rsidR="00365ABF" w:rsidRPr="00365ABF" w:rsidRDefault="00365ABF" w:rsidP="003E3B38">
      <w:pPr>
        <w:pStyle w:val="ListParagraph"/>
        <w:numPr>
          <w:ilvl w:val="2"/>
          <w:numId w:val="36"/>
        </w:numPr>
        <w:tabs>
          <w:tab w:val="left" w:pos="1134"/>
        </w:tabs>
        <w:spacing w:line="276" w:lineRule="auto"/>
        <w:ind w:left="851" w:hanging="425"/>
        <w:rPr>
          <w:rFonts w:ascii="Arial" w:hAnsi="Arial" w:cs="Arial"/>
          <w:b/>
          <w:bCs/>
        </w:rPr>
      </w:pPr>
      <w:r w:rsidRPr="00365ABF">
        <w:rPr>
          <w:rFonts w:ascii="Arial" w:hAnsi="Arial" w:cs="Arial"/>
          <w:b/>
          <w:bCs/>
        </w:rPr>
        <w:t>Geomorphology</w:t>
      </w:r>
    </w:p>
    <w:p w14:paraId="73B54914" w14:textId="77777777" w:rsidR="00365ABF" w:rsidRPr="00365ABF" w:rsidRDefault="00365ABF" w:rsidP="00365ABF">
      <w:pPr>
        <w:spacing w:after="160" w:line="276" w:lineRule="auto"/>
        <w:jc w:val="center"/>
        <w:rPr>
          <w:rFonts w:ascii="Arial" w:hAnsi="Arial" w:cs="Arial"/>
          <w:b/>
          <w:bCs/>
        </w:rPr>
      </w:pPr>
      <w:r w:rsidRPr="00365ABF">
        <w:rPr>
          <w:rFonts w:ascii="Arial" w:hAnsi="Arial" w:cs="Arial"/>
          <w:b/>
          <w:bCs/>
          <w:noProof/>
          <w:lang w:val="en-IN" w:eastAsia="en-IN"/>
        </w:rPr>
        <w:drawing>
          <wp:inline distT="0" distB="0" distL="0" distR="0" wp14:anchorId="7CB846BF" wp14:editId="66273D77">
            <wp:extent cx="2804459" cy="1980000"/>
            <wp:effectExtent l="0" t="0" r="0" b="0"/>
            <wp:docPr id="174527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2804459" cy="1980000"/>
                    </a:xfrm>
                    <a:prstGeom prst="rect">
                      <a:avLst/>
                    </a:prstGeom>
                    <a:noFill/>
                  </pic:spPr>
                </pic:pic>
              </a:graphicData>
            </a:graphic>
          </wp:inline>
        </w:drawing>
      </w:r>
    </w:p>
    <w:p w14:paraId="0CC1715D" w14:textId="77777777" w:rsidR="00365ABF" w:rsidRPr="00365ABF" w:rsidRDefault="00365ABF" w:rsidP="00365ABF">
      <w:pPr>
        <w:spacing w:after="160" w:line="276" w:lineRule="auto"/>
        <w:jc w:val="center"/>
        <w:rPr>
          <w:rFonts w:ascii="Arial" w:hAnsi="Arial" w:cs="Arial"/>
          <w:b/>
          <w:bCs/>
        </w:rPr>
      </w:pPr>
      <w:bookmarkStart w:id="10" w:name="_Hlk199600094"/>
      <w:r w:rsidRPr="00365ABF">
        <w:rPr>
          <w:rFonts w:ascii="Arial" w:hAnsi="Arial" w:cs="Arial"/>
          <w:b/>
          <w:bCs/>
        </w:rPr>
        <w:t xml:space="preserve"> Fig.7 Geomorphology Map of Bapatla </w:t>
      </w:r>
      <w:bookmarkEnd w:id="10"/>
    </w:p>
    <w:p w14:paraId="7426C23E" w14:textId="77777777" w:rsidR="00365ABF" w:rsidRPr="00365ABF" w:rsidRDefault="00365ABF" w:rsidP="00365ABF">
      <w:pPr>
        <w:spacing w:after="160" w:line="276" w:lineRule="auto"/>
        <w:rPr>
          <w:rFonts w:ascii="Arial" w:hAnsi="Arial" w:cs="Arial"/>
        </w:rPr>
      </w:pPr>
      <w:r w:rsidRPr="00365ABF">
        <w:rPr>
          <w:rFonts w:ascii="Arial" w:hAnsi="Arial" w:cs="Arial"/>
        </w:rPr>
        <w:t xml:space="preserve">Bapatla </w:t>
      </w:r>
      <w:commentRangeStart w:id="11"/>
      <w:r w:rsidRPr="00365ABF">
        <w:rPr>
          <w:rFonts w:ascii="Arial" w:hAnsi="Arial" w:cs="Arial"/>
        </w:rPr>
        <w:t xml:space="preserve">District's map of land formation </w:t>
      </w:r>
      <w:commentRangeEnd w:id="11"/>
      <w:r w:rsidR="00AC22D6">
        <w:rPr>
          <w:rStyle w:val="CommentReference"/>
          <w:rFonts w:ascii="Times New Roman" w:hAnsi="Times New Roman"/>
          <w:lang w:val="nb-NO" w:eastAsia="nb-NO"/>
        </w:rPr>
        <w:commentReference w:id="11"/>
      </w:r>
      <w:r w:rsidRPr="00365ABF">
        <w:rPr>
          <w:rFonts w:ascii="Arial" w:hAnsi="Arial" w:cs="Arial"/>
        </w:rPr>
        <w:t xml:space="preserve">is distinguished by the plethora of landforms the district has, which are mostly directly linked to the agricultural potential. The Deltaic Plain and the Flood Plain stood as the most fertile areas. The Coastal Plain is capable of holding agriculture, nonetheless fully exposed </w:t>
      </w:r>
      <w:r w:rsidRPr="00365ABF">
        <w:rPr>
          <w:rFonts w:ascii="Arial" w:hAnsi="Arial" w:cs="Arial"/>
        </w:rPr>
        <w:lastRenderedPageBreak/>
        <w:t xml:space="preserve">to the salt water, it entwines managing the water with caution. The Pediment Pediplain and the Hills and Valleys are areas with gentle sloping land and the soils are weathered; thus they can cultivate a species of millets and groundnuts that are resistant to drought. </w:t>
      </w:r>
    </w:p>
    <w:p w14:paraId="0DF6ACFA" w14:textId="77777777" w:rsidR="00365ABF" w:rsidRPr="00365ABF" w:rsidRDefault="00365ABF" w:rsidP="003E3B38">
      <w:pPr>
        <w:pStyle w:val="ListParagraph"/>
        <w:numPr>
          <w:ilvl w:val="2"/>
          <w:numId w:val="36"/>
        </w:numPr>
        <w:tabs>
          <w:tab w:val="left" w:pos="1134"/>
        </w:tabs>
        <w:spacing w:line="276" w:lineRule="auto"/>
        <w:ind w:left="851" w:hanging="425"/>
        <w:rPr>
          <w:rFonts w:ascii="Arial" w:hAnsi="Arial" w:cs="Arial"/>
          <w:b/>
          <w:bCs/>
        </w:rPr>
      </w:pPr>
      <w:r w:rsidRPr="00365ABF">
        <w:rPr>
          <w:rFonts w:ascii="Arial" w:hAnsi="Arial" w:cs="Arial"/>
          <w:b/>
          <w:bCs/>
        </w:rPr>
        <w:t>Soil</w:t>
      </w:r>
    </w:p>
    <w:p w14:paraId="4B56AE63" w14:textId="77777777" w:rsidR="00365ABF" w:rsidRPr="00365ABF" w:rsidRDefault="00365ABF" w:rsidP="00365ABF">
      <w:pPr>
        <w:spacing w:after="160" w:line="276" w:lineRule="auto"/>
        <w:jc w:val="center"/>
        <w:rPr>
          <w:rFonts w:ascii="Arial" w:hAnsi="Arial" w:cs="Arial"/>
          <w:b/>
          <w:bCs/>
        </w:rPr>
      </w:pPr>
      <w:r w:rsidRPr="00365ABF">
        <w:rPr>
          <w:rFonts w:ascii="Arial" w:hAnsi="Arial" w:cs="Arial"/>
          <w:b/>
          <w:bCs/>
          <w:noProof/>
          <w:lang w:val="en-IN" w:eastAsia="en-IN"/>
        </w:rPr>
        <w:drawing>
          <wp:inline distT="0" distB="0" distL="0" distR="0" wp14:anchorId="5AD718FA" wp14:editId="44720B45">
            <wp:extent cx="2804459" cy="1980000"/>
            <wp:effectExtent l="0" t="0" r="0" b="1270"/>
            <wp:docPr id="7341029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2804459" cy="1980000"/>
                    </a:xfrm>
                    <a:prstGeom prst="rect">
                      <a:avLst/>
                    </a:prstGeom>
                    <a:noFill/>
                  </pic:spPr>
                </pic:pic>
              </a:graphicData>
            </a:graphic>
          </wp:inline>
        </w:drawing>
      </w:r>
      <w:r w:rsidRPr="00365ABF">
        <w:rPr>
          <w:rFonts w:ascii="Arial" w:hAnsi="Arial" w:cs="Arial"/>
          <w:b/>
          <w:bCs/>
        </w:rPr>
        <w:t xml:space="preserve"> </w:t>
      </w:r>
    </w:p>
    <w:p w14:paraId="576CF550" w14:textId="77777777" w:rsidR="00365ABF" w:rsidRPr="00365ABF" w:rsidRDefault="00365ABF" w:rsidP="00365ABF">
      <w:pPr>
        <w:spacing w:after="160" w:line="276" w:lineRule="auto"/>
        <w:jc w:val="center"/>
        <w:rPr>
          <w:rFonts w:ascii="Arial" w:hAnsi="Arial" w:cs="Arial"/>
          <w:b/>
          <w:bCs/>
        </w:rPr>
      </w:pPr>
      <w:r w:rsidRPr="00365ABF">
        <w:rPr>
          <w:rFonts w:ascii="Arial" w:hAnsi="Arial" w:cs="Arial"/>
          <w:b/>
          <w:bCs/>
        </w:rPr>
        <w:t>Fig.8 Soil Map of Bapatla</w:t>
      </w:r>
      <w:bookmarkStart w:id="12" w:name="_Hlk199600389"/>
    </w:p>
    <w:bookmarkEnd w:id="12"/>
    <w:p w14:paraId="0A0BE6BE" w14:textId="77777777" w:rsidR="00365ABF" w:rsidRPr="00365ABF" w:rsidRDefault="00365ABF" w:rsidP="00365ABF">
      <w:pPr>
        <w:spacing w:after="160" w:line="276" w:lineRule="auto"/>
        <w:rPr>
          <w:rFonts w:ascii="Arial" w:hAnsi="Arial" w:cs="Arial"/>
        </w:rPr>
      </w:pPr>
      <w:r w:rsidRPr="00365ABF">
        <w:rPr>
          <w:rFonts w:ascii="Arial" w:hAnsi="Arial" w:cs="Arial"/>
        </w:rPr>
        <w:t xml:space="preserve">The </w:t>
      </w:r>
      <w:commentRangeStart w:id="13"/>
      <w:r w:rsidRPr="00365ABF">
        <w:rPr>
          <w:rFonts w:ascii="Arial" w:hAnsi="Arial" w:cs="Arial"/>
        </w:rPr>
        <w:t xml:space="preserve">soil map of Bapatla District in Andhra Pradesh </w:t>
      </w:r>
      <w:commentRangeEnd w:id="13"/>
      <w:r w:rsidR="00AC22D6">
        <w:rPr>
          <w:rStyle w:val="CommentReference"/>
          <w:rFonts w:ascii="Times New Roman" w:hAnsi="Times New Roman"/>
          <w:lang w:val="nb-NO" w:eastAsia="nb-NO"/>
        </w:rPr>
        <w:commentReference w:id="13"/>
      </w:r>
      <w:r w:rsidRPr="00365ABF">
        <w:rPr>
          <w:rFonts w:ascii="Arial" w:hAnsi="Arial" w:cs="Arial"/>
        </w:rPr>
        <w:t xml:space="preserve">reveals a diverse range of soil types, each with distinct agricultural implications. Deep Black Clay Soil and Black Soil are highly fertile, with excellent moisture retention. Clay Red Soil and Gravelly Clay Red Soil are moderately fertile but require irrigation and organic amendments for optimal productivity. Loamy Soil is suitable for vegetables and cereals. Sandy Soil and Gravelly Red Soil are less </w:t>
      </w:r>
      <w:r w:rsidR="00F84C93" w:rsidRPr="00365ABF">
        <w:rPr>
          <w:rFonts w:ascii="Arial" w:hAnsi="Arial" w:cs="Arial"/>
        </w:rPr>
        <w:t>favorable</w:t>
      </w:r>
      <w:r w:rsidRPr="00365ABF">
        <w:rPr>
          <w:rFonts w:ascii="Arial" w:hAnsi="Arial" w:cs="Arial"/>
        </w:rPr>
        <w:t xml:space="preserve"> for intensive agriculture but can support drought-resistant crops.</w:t>
      </w:r>
    </w:p>
    <w:p w14:paraId="059FB0FD" w14:textId="77777777" w:rsidR="00365ABF" w:rsidRPr="00365ABF" w:rsidRDefault="00365ABF" w:rsidP="003E3B38">
      <w:pPr>
        <w:pStyle w:val="ListParagraph"/>
        <w:numPr>
          <w:ilvl w:val="2"/>
          <w:numId w:val="36"/>
        </w:numPr>
        <w:tabs>
          <w:tab w:val="left" w:pos="1134"/>
        </w:tabs>
        <w:spacing w:line="276" w:lineRule="auto"/>
        <w:ind w:left="851" w:hanging="425"/>
        <w:rPr>
          <w:rFonts w:ascii="Arial" w:hAnsi="Arial" w:cs="Arial"/>
          <w:b/>
          <w:bCs/>
        </w:rPr>
      </w:pPr>
      <w:r w:rsidRPr="00365ABF">
        <w:rPr>
          <w:rFonts w:ascii="Arial" w:hAnsi="Arial" w:cs="Arial"/>
          <w:b/>
          <w:bCs/>
        </w:rPr>
        <w:t>Lithology</w:t>
      </w:r>
    </w:p>
    <w:p w14:paraId="5A558298" w14:textId="77777777" w:rsidR="00365ABF" w:rsidRPr="00365ABF" w:rsidRDefault="00365ABF" w:rsidP="00365ABF">
      <w:pPr>
        <w:spacing w:after="160" w:line="276" w:lineRule="auto"/>
        <w:jc w:val="center"/>
        <w:rPr>
          <w:rFonts w:ascii="Arial" w:hAnsi="Arial" w:cs="Arial"/>
          <w:b/>
          <w:bCs/>
        </w:rPr>
      </w:pPr>
      <w:r w:rsidRPr="00365ABF">
        <w:rPr>
          <w:rFonts w:ascii="Arial" w:hAnsi="Arial" w:cs="Arial"/>
          <w:b/>
          <w:bCs/>
          <w:noProof/>
          <w:lang w:val="en-IN" w:eastAsia="en-IN"/>
        </w:rPr>
        <w:drawing>
          <wp:inline distT="0" distB="0" distL="0" distR="0" wp14:anchorId="7FEEFEA3" wp14:editId="6AB532FD">
            <wp:extent cx="2804459" cy="1980000"/>
            <wp:effectExtent l="0" t="0" r="0" b="1270"/>
            <wp:docPr id="17333660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2804459" cy="1980000"/>
                    </a:xfrm>
                    <a:prstGeom prst="rect">
                      <a:avLst/>
                    </a:prstGeom>
                    <a:noFill/>
                  </pic:spPr>
                </pic:pic>
              </a:graphicData>
            </a:graphic>
          </wp:inline>
        </w:drawing>
      </w:r>
    </w:p>
    <w:p w14:paraId="1D7FF343" w14:textId="77777777" w:rsidR="00365ABF" w:rsidRPr="00365ABF" w:rsidRDefault="00365ABF" w:rsidP="00365ABF">
      <w:pPr>
        <w:spacing w:after="160" w:line="276" w:lineRule="auto"/>
        <w:jc w:val="center"/>
        <w:rPr>
          <w:rFonts w:ascii="Arial" w:hAnsi="Arial" w:cs="Arial"/>
          <w:b/>
          <w:bCs/>
        </w:rPr>
      </w:pPr>
      <w:r w:rsidRPr="00365ABF">
        <w:rPr>
          <w:rFonts w:ascii="Arial" w:hAnsi="Arial" w:cs="Arial"/>
          <w:b/>
          <w:bCs/>
        </w:rPr>
        <w:t>Fig.9 Lithology Map of Bapatla</w:t>
      </w:r>
      <w:bookmarkStart w:id="14" w:name="_Hlk199752285"/>
    </w:p>
    <w:bookmarkEnd w:id="14"/>
    <w:p w14:paraId="50A41659" w14:textId="77777777" w:rsidR="00365ABF" w:rsidRPr="00365ABF" w:rsidRDefault="00365ABF" w:rsidP="00365ABF">
      <w:pPr>
        <w:spacing w:after="160" w:line="276" w:lineRule="auto"/>
        <w:rPr>
          <w:rFonts w:ascii="Arial" w:hAnsi="Arial" w:cs="Arial"/>
        </w:rPr>
      </w:pPr>
      <w:r w:rsidRPr="00365ABF">
        <w:rPr>
          <w:rFonts w:ascii="Arial" w:hAnsi="Arial" w:cs="Arial"/>
        </w:rPr>
        <w:t xml:space="preserve">The Bapatla district in Andhra Pradesh is depicted on a </w:t>
      </w:r>
      <w:commentRangeStart w:id="15"/>
      <w:r w:rsidRPr="00365ABF">
        <w:rPr>
          <w:rFonts w:ascii="Arial" w:hAnsi="Arial" w:cs="Arial"/>
        </w:rPr>
        <w:t xml:space="preserve">Geological Map </w:t>
      </w:r>
      <w:commentRangeEnd w:id="15"/>
      <w:r w:rsidR="00AC22D6">
        <w:rPr>
          <w:rStyle w:val="CommentReference"/>
          <w:rFonts w:ascii="Times New Roman" w:hAnsi="Times New Roman"/>
          <w:lang w:val="nb-NO" w:eastAsia="nb-NO"/>
        </w:rPr>
        <w:commentReference w:id="15"/>
      </w:r>
      <w:r w:rsidRPr="00365ABF">
        <w:rPr>
          <w:rFonts w:ascii="Arial" w:hAnsi="Arial" w:cs="Arial"/>
        </w:rPr>
        <w:t xml:space="preserve">that reveals a mixed lithology which considerably influences the suitability of the soils. . The major part of the western and southwestern areas is made up of hard, crystalline rocks just like Charnockite, Migmatite Gneiss, Granite, and </w:t>
      </w:r>
      <w:r w:rsidR="006F4771" w:rsidRPr="00365ABF">
        <w:rPr>
          <w:rFonts w:ascii="Arial" w:hAnsi="Arial" w:cs="Arial"/>
        </w:rPr>
        <w:t>Gabbro that</w:t>
      </w:r>
      <w:r w:rsidRPr="00365ABF">
        <w:rPr>
          <w:rFonts w:ascii="Arial" w:hAnsi="Arial" w:cs="Arial"/>
        </w:rPr>
        <w:t xml:space="preserve"> are normally responsible for the poor and thin soil cover. On the other hand, the occurrence of large Sandstone and Silty Clay deposits on the eastern coastal plains suggests the presence of soils that are more mature and thus potentially productive, and which are typically not very good for a smaller number of crops like paddy, pulses, and vegetables.</w:t>
      </w:r>
    </w:p>
    <w:p w14:paraId="41FA3956" w14:textId="77777777" w:rsidR="00365ABF" w:rsidRPr="00365ABF" w:rsidRDefault="00365ABF" w:rsidP="003E3B38">
      <w:pPr>
        <w:pStyle w:val="ListParagraph"/>
        <w:numPr>
          <w:ilvl w:val="2"/>
          <w:numId w:val="36"/>
        </w:numPr>
        <w:tabs>
          <w:tab w:val="left" w:pos="1134"/>
        </w:tabs>
        <w:spacing w:line="276" w:lineRule="auto"/>
        <w:ind w:left="851" w:hanging="425"/>
        <w:rPr>
          <w:rFonts w:ascii="Arial" w:hAnsi="Arial" w:cs="Arial"/>
          <w:b/>
          <w:bCs/>
        </w:rPr>
      </w:pPr>
      <w:r w:rsidRPr="00365ABF">
        <w:rPr>
          <w:rFonts w:ascii="Arial" w:hAnsi="Arial" w:cs="Arial"/>
          <w:b/>
          <w:bCs/>
        </w:rPr>
        <w:lastRenderedPageBreak/>
        <w:t>Road</w:t>
      </w:r>
    </w:p>
    <w:p w14:paraId="37766C63" w14:textId="77777777" w:rsidR="00365ABF" w:rsidRPr="00365ABF" w:rsidRDefault="00365ABF" w:rsidP="00365ABF">
      <w:pPr>
        <w:spacing w:after="160" w:line="276" w:lineRule="auto"/>
        <w:jc w:val="center"/>
        <w:rPr>
          <w:rFonts w:ascii="Arial" w:hAnsi="Arial" w:cs="Arial"/>
        </w:rPr>
      </w:pPr>
      <w:r w:rsidRPr="00365ABF">
        <w:rPr>
          <w:rFonts w:ascii="Arial" w:hAnsi="Arial" w:cs="Arial"/>
          <w:noProof/>
          <w:lang w:val="en-IN" w:eastAsia="en-IN"/>
        </w:rPr>
        <w:drawing>
          <wp:inline distT="0" distB="0" distL="0" distR="0" wp14:anchorId="68BEE7B1" wp14:editId="54E184EC">
            <wp:extent cx="2802857" cy="1980000"/>
            <wp:effectExtent l="0" t="0" r="0" b="1270"/>
            <wp:docPr id="88445278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2802857" cy="1980000"/>
                    </a:xfrm>
                    <a:prstGeom prst="rect">
                      <a:avLst/>
                    </a:prstGeom>
                    <a:noFill/>
                  </pic:spPr>
                </pic:pic>
              </a:graphicData>
            </a:graphic>
          </wp:inline>
        </w:drawing>
      </w:r>
    </w:p>
    <w:p w14:paraId="5528EB21" w14:textId="77777777" w:rsidR="00365ABF" w:rsidRPr="00365ABF" w:rsidRDefault="00365ABF" w:rsidP="00365ABF">
      <w:pPr>
        <w:spacing w:after="160" w:line="276" w:lineRule="auto"/>
        <w:jc w:val="center"/>
        <w:rPr>
          <w:rFonts w:ascii="Arial" w:hAnsi="Arial" w:cs="Arial"/>
          <w:b/>
          <w:bCs/>
        </w:rPr>
      </w:pPr>
      <w:r w:rsidRPr="00365ABF">
        <w:rPr>
          <w:rFonts w:ascii="Arial" w:hAnsi="Arial" w:cs="Arial"/>
          <w:b/>
          <w:bCs/>
        </w:rPr>
        <w:t>Fig.10 Road Map of Bapatla</w:t>
      </w:r>
    </w:p>
    <w:p w14:paraId="1DD130AD" w14:textId="77777777" w:rsidR="00365ABF" w:rsidRPr="00365ABF" w:rsidRDefault="00365ABF" w:rsidP="00365ABF">
      <w:pPr>
        <w:spacing w:after="160" w:line="276" w:lineRule="auto"/>
        <w:jc w:val="both"/>
        <w:rPr>
          <w:rFonts w:ascii="Arial" w:hAnsi="Arial" w:cs="Arial"/>
        </w:rPr>
      </w:pPr>
      <w:r w:rsidRPr="00365ABF">
        <w:rPr>
          <w:rFonts w:ascii="Arial" w:hAnsi="Arial" w:cs="Arial"/>
        </w:rPr>
        <w:t xml:space="preserve">The </w:t>
      </w:r>
      <w:commentRangeStart w:id="16"/>
      <w:r w:rsidRPr="00365ABF">
        <w:rPr>
          <w:rFonts w:ascii="Arial" w:hAnsi="Arial" w:cs="Arial"/>
        </w:rPr>
        <w:t>road network in Bapatla District</w:t>
      </w:r>
      <w:commentRangeEnd w:id="16"/>
      <w:r w:rsidR="00AC22D6">
        <w:rPr>
          <w:rStyle w:val="CommentReference"/>
          <w:rFonts w:ascii="Times New Roman" w:hAnsi="Times New Roman"/>
          <w:lang w:val="nb-NO" w:eastAsia="nb-NO"/>
        </w:rPr>
        <w:commentReference w:id="16"/>
      </w:r>
      <w:r w:rsidRPr="00365ABF">
        <w:rPr>
          <w:rFonts w:ascii="Arial" w:hAnsi="Arial" w:cs="Arial"/>
        </w:rPr>
        <w:t>, Andhra Pradesh, includes various types like Regional Road, Major district road, State highway, and National highway. It is crucial for agricultural productivity, promoting efficient transportation, market access, and distribution of fertilizers, seeds, and machinery. The network also provides access to rural communities, reducing post-harvest losses.</w:t>
      </w:r>
    </w:p>
    <w:p w14:paraId="7D450E99" w14:textId="77777777" w:rsidR="00365ABF" w:rsidRPr="00365ABF" w:rsidRDefault="00365ABF" w:rsidP="003E3B38">
      <w:pPr>
        <w:pStyle w:val="ListParagraph"/>
        <w:numPr>
          <w:ilvl w:val="2"/>
          <w:numId w:val="36"/>
        </w:numPr>
        <w:tabs>
          <w:tab w:val="left" w:pos="1134"/>
        </w:tabs>
        <w:spacing w:line="276" w:lineRule="auto"/>
        <w:ind w:left="851" w:hanging="425"/>
        <w:rPr>
          <w:rFonts w:ascii="Arial" w:hAnsi="Arial" w:cs="Arial"/>
          <w:b/>
          <w:bCs/>
        </w:rPr>
      </w:pPr>
      <w:r w:rsidRPr="00365ABF">
        <w:rPr>
          <w:rFonts w:ascii="Arial" w:hAnsi="Arial" w:cs="Arial"/>
          <w:b/>
          <w:bCs/>
        </w:rPr>
        <w:t>Slope</w:t>
      </w:r>
    </w:p>
    <w:p w14:paraId="5D4DF4CC" w14:textId="77777777" w:rsidR="00365ABF" w:rsidRPr="00365ABF" w:rsidRDefault="00365ABF" w:rsidP="00365ABF">
      <w:pPr>
        <w:spacing w:after="160" w:line="276" w:lineRule="auto"/>
        <w:jc w:val="center"/>
        <w:rPr>
          <w:rFonts w:ascii="Arial" w:hAnsi="Arial" w:cs="Arial"/>
          <w:b/>
          <w:bCs/>
        </w:rPr>
      </w:pPr>
      <w:r w:rsidRPr="00365ABF">
        <w:rPr>
          <w:rFonts w:ascii="Arial" w:hAnsi="Arial" w:cs="Arial"/>
          <w:b/>
          <w:bCs/>
          <w:noProof/>
          <w:lang w:val="en-IN" w:eastAsia="en-IN"/>
        </w:rPr>
        <w:drawing>
          <wp:inline distT="0" distB="0" distL="0" distR="0" wp14:anchorId="5BF3E8DF" wp14:editId="2EC19E45">
            <wp:extent cx="2804459" cy="1980000"/>
            <wp:effectExtent l="0" t="0" r="0" b="1270"/>
            <wp:docPr id="1736011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2804459" cy="1980000"/>
                    </a:xfrm>
                    <a:prstGeom prst="rect">
                      <a:avLst/>
                    </a:prstGeom>
                    <a:noFill/>
                  </pic:spPr>
                </pic:pic>
              </a:graphicData>
            </a:graphic>
          </wp:inline>
        </w:drawing>
      </w:r>
    </w:p>
    <w:p w14:paraId="12B521A2" w14:textId="77777777" w:rsidR="00365ABF" w:rsidRPr="00365ABF" w:rsidRDefault="00365ABF" w:rsidP="00365ABF">
      <w:pPr>
        <w:spacing w:after="160" w:line="276" w:lineRule="auto"/>
        <w:jc w:val="center"/>
        <w:rPr>
          <w:rFonts w:ascii="Arial" w:hAnsi="Arial" w:cs="Arial"/>
          <w:b/>
          <w:bCs/>
        </w:rPr>
      </w:pPr>
      <w:r w:rsidRPr="00365ABF">
        <w:rPr>
          <w:rFonts w:ascii="Arial" w:hAnsi="Arial" w:cs="Arial"/>
          <w:b/>
          <w:bCs/>
        </w:rPr>
        <w:t>Fig. 11 Slope Map of Bapatla</w:t>
      </w:r>
    </w:p>
    <w:p w14:paraId="49D8106E" w14:textId="77777777" w:rsidR="006F4771" w:rsidRDefault="00365ABF" w:rsidP="00365ABF">
      <w:pPr>
        <w:spacing w:after="160" w:line="276" w:lineRule="auto"/>
        <w:jc w:val="both"/>
        <w:rPr>
          <w:rFonts w:ascii="Arial" w:hAnsi="Arial" w:cs="Arial"/>
        </w:rPr>
      </w:pPr>
      <w:r w:rsidRPr="00365ABF">
        <w:rPr>
          <w:rFonts w:ascii="Arial" w:hAnsi="Arial" w:cs="Arial"/>
        </w:rPr>
        <w:t>The photo shows the slope gradient in Bapatla District, Andhra Pradesh, categorized as almost level to level (0°–1°), gentle (1°–3°), moderate (3°–5°), steep (5°–10°), and highly steep slopes (&gt;10°). These slopes are ideal for agricultural fertility, allowing water retention, soil stability, and mechanized agriculture. Steep slopes are unsuitable for traditional farming due to erosion risk and irrigation issues.</w:t>
      </w:r>
    </w:p>
    <w:p w14:paraId="00FB17DE" w14:textId="77777777" w:rsidR="00365ABF" w:rsidRPr="00365ABF" w:rsidRDefault="006F4771" w:rsidP="006F4771">
      <w:pPr>
        <w:rPr>
          <w:rFonts w:ascii="Arial" w:hAnsi="Arial" w:cs="Arial"/>
        </w:rPr>
      </w:pPr>
      <w:r>
        <w:rPr>
          <w:rFonts w:ascii="Arial" w:hAnsi="Arial" w:cs="Arial"/>
        </w:rPr>
        <w:br w:type="page"/>
      </w:r>
    </w:p>
    <w:p w14:paraId="3BCF5333" w14:textId="77777777" w:rsidR="00365ABF" w:rsidRPr="00365ABF" w:rsidRDefault="00365ABF" w:rsidP="003E3B38">
      <w:pPr>
        <w:pStyle w:val="ListParagraph"/>
        <w:numPr>
          <w:ilvl w:val="2"/>
          <w:numId w:val="36"/>
        </w:numPr>
        <w:tabs>
          <w:tab w:val="left" w:pos="1134"/>
        </w:tabs>
        <w:spacing w:line="276" w:lineRule="auto"/>
        <w:ind w:left="851" w:hanging="425"/>
        <w:rPr>
          <w:rFonts w:ascii="Arial" w:hAnsi="Arial" w:cs="Arial"/>
          <w:b/>
          <w:bCs/>
        </w:rPr>
      </w:pPr>
      <w:r w:rsidRPr="00365ABF">
        <w:rPr>
          <w:rFonts w:ascii="Arial" w:hAnsi="Arial" w:cs="Arial"/>
          <w:b/>
          <w:bCs/>
        </w:rPr>
        <w:lastRenderedPageBreak/>
        <w:t>Aspect</w:t>
      </w:r>
    </w:p>
    <w:p w14:paraId="1BB7A42C" w14:textId="77777777" w:rsidR="00365ABF" w:rsidRPr="00365ABF" w:rsidRDefault="00365ABF" w:rsidP="00365ABF">
      <w:pPr>
        <w:spacing w:after="160" w:line="276" w:lineRule="auto"/>
        <w:jc w:val="center"/>
        <w:rPr>
          <w:rFonts w:ascii="Arial" w:hAnsi="Arial" w:cs="Arial"/>
        </w:rPr>
      </w:pPr>
      <w:r w:rsidRPr="00365ABF">
        <w:rPr>
          <w:rFonts w:ascii="Arial" w:hAnsi="Arial" w:cs="Arial"/>
          <w:noProof/>
          <w:lang w:val="en-IN" w:eastAsia="en-IN"/>
        </w:rPr>
        <w:drawing>
          <wp:inline distT="0" distB="0" distL="0" distR="0" wp14:anchorId="39F96989" wp14:editId="7376C71D">
            <wp:extent cx="2804459" cy="1980000"/>
            <wp:effectExtent l="0" t="0" r="0" b="0"/>
            <wp:docPr id="10765042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2804459" cy="1980000"/>
                    </a:xfrm>
                    <a:prstGeom prst="rect">
                      <a:avLst/>
                    </a:prstGeom>
                    <a:noFill/>
                  </pic:spPr>
                </pic:pic>
              </a:graphicData>
            </a:graphic>
          </wp:inline>
        </w:drawing>
      </w:r>
    </w:p>
    <w:p w14:paraId="6F21E65A" w14:textId="77777777" w:rsidR="00365ABF" w:rsidRPr="00365ABF" w:rsidRDefault="00365ABF" w:rsidP="00365ABF">
      <w:pPr>
        <w:spacing w:after="160" w:line="276" w:lineRule="auto"/>
        <w:jc w:val="center"/>
        <w:rPr>
          <w:rFonts w:ascii="Arial" w:hAnsi="Arial" w:cs="Arial"/>
          <w:b/>
          <w:bCs/>
        </w:rPr>
      </w:pPr>
      <w:r w:rsidRPr="00365ABF">
        <w:rPr>
          <w:rFonts w:ascii="Arial" w:hAnsi="Arial" w:cs="Arial"/>
          <w:b/>
          <w:bCs/>
        </w:rPr>
        <w:t>Fig. 12 Aspect Map of Bapatla</w:t>
      </w:r>
    </w:p>
    <w:p w14:paraId="028EF7A5" w14:textId="77777777" w:rsidR="00365ABF" w:rsidRPr="00365ABF" w:rsidRDefault="00365ABF" w:rsidP="00365ABF">
      <w:pPr>
        <w:spacing w:after="160" w:line="276" w:lineRule="auto"/>
        <w:jc w:val="both"/>
        <w:rPr>
          <w:rFonts w:ascii="Arial" w:hAnsi="Arial" w:cs="Arial"/>
        </w:rPr>
      </w:pPr>
      <w:r w:rsidRPr="00365ABF">
        <w:rPr>
          <w:rFonts w:ascii="Arial" w:hAnsi="Arial" w:cs="Arial"/>
        </w:rPr>
        <w:t>The picture shows Bapatla District's slope orientation, divided into five elevation classes. Aspect affects agricultural suitability by controlling sunlight exposure, wind conditions, and water retention. South-facing slopes have warmer conditions, north-facing slopes are humid, east-facing slopes have morning sunlight, and west-facing slopes require drought-resistant crops. The district's heterogeneity allows multiple cropping systems, necessitating site-specific management for maximum productivity.</w:t>
      </w:r>
    </w:p>
    <w:p w14:paraId="41BF2C9D" w14:textId="77777777" w:rsidR="00365ABF" w:rsidRPr="00365ABF" w:rsidRDefault="00365ABF" w:rsidP="003E3B38">
      <w:pPr>
        <w:pStyle w:val="ListParagraph"/>
        <w:numPr>
          <w:ilvl w:val="2"/>
          <w:numId w:val="36"/>
        </w:numPr>
        <w:tabs>
          <w:tab w:val="left" w:pos="1134"/>
        </w:tabs>
        <w:spacing w:line="276" w:lineRule="auto"/>
        <w:ind w:left="851" w:hanging="425"/>
        <w:rPr>
          <w:rFonts w:ascii="Arial" w:hAnsi="Arial" w:cs="Arial"/>
          <w:b/>
          <w:bCs/>
        </w:rPr>
      </w:pPr>
      <w:r w:rsidRPr="00365ABF">
        <w:rPr>
          <w:rFonts w:ascii="Arial" w:hAnsi="Arial" w:cs="Arial"/>
          <w:b/>
          <w:bCs/>
        </w:rPr>
        <w:t>Elevation</w:t>
      </w:r>
    </w:p>
    <w:p w14:paraId="5E1F5B4D" w14:textId="77777777" w:rsidR="00365ABF" w:rsidRPr="00365ABF" w:rsidRDefault="00365ABF" w:rsidP="00365ABF">
      <w:pPr>
        <w:spacing w:after="160" w:line="276" w:lineRule="auto"/>
        <w:jc w:val="center"/>
        <w:rPr>
          <w:rFonts w:ascii="Arial" w:hAnsi="Arial" w:cs="Arial"/>
        </w:rPr>
      </w:pPr>
      <w:r w:rsidRPr="00365ABF">
        <w:rPr>
          <w:rFonts w:ascii="Arial" w:hAnsi="Arial" w:cs="Arial"/>
          <w:noProof/>
          <w:lang w:val="en-IN" w:eastAsia="en-IN"/>
        </w:rPr>
        <w:drawing>
          <wp:inline distT="0" distB="0" distL="0" distR="0" wp14:anchorId="671FF612" wp14:editId="1183418F">
            <wp:extent cx="2804459" cy="1980000"/>
            <wp:effectExtent l="0" t="0" r="0" b="1270"/>
            <wp:docPr id="9030456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2804459" cy="1980000"/>
                    </a:xfrm>
                    <a:prstGeom prst="rect">
                      <a:avLst/>
                    </a:prstGeom>
                    <a:noFill/>
                  </pic:spPr>
                </pic:pic>
              </a:graphicData>
            </a:graphic>
          </wp:inline>
        </w:drawing>
      </w:r>
    </w:p>
    <w:p w14:paraId="73FE88C3" w14:textId="77777777" w:rsidR="00365ABF" w:rsidRPr="00365ABF" w:rsidRDefault="00365ABF" w:rsidP="00365ABF">
      <w:pPr>
        <w:spacing w:after="160" w:line="276" w:lineRule="auto"/>
        <w:jc w:val="center"/>
        <w:rPr>
          <w:rFonts w:ascii="Arial" w:hAnsi="Arial" w:cs="Arial"/>
          <w:b/>
          <w:bCs/>
        </w:rPr>
      </w:pPr>
      <w:r w:rsidRPr="00365ABF">
        <w:rPr>
          <w:rFonts w:ascii="Arial" w:hAnsi="Arial" w:cs="Arial"/>
          <w:b/>
          <w:bCs/>
        </w:rPr>
        <w:t>Fig. 13 Elevation Map of Bapatla</w:t>
      </w:r>
    </w:p>
    <w:p w14:paraId="06D1A158" w14:textId="77777777" w:rsidR="006F4771" w:rsidRDefault="00365ABF" w:rsidP="006F4771">
      <w:pPr>
        <w:spacing w:after="160" w:line="276" w:lineRule="auto"/>
        <w:jc w:val="both"/>
        <w:rPr>
          <w:rFonts w:ascii="Arial" w:hAnsi="Arial" w:cs="Arial"/>
        </w:rPr>
      </w:pPr>
      <w:r w:rsidRPr="00365ABF">
        <w:rPr>
          <w:rFonts w:ascii="Arial" w:hAnsi="Arial" w:cs="Arial"/>
        </w:rPr>
        <w:t>The digital elevation model (DEM) of Bapatla district in Andhra Pradesh, India, shows different elevation ranges for agricultural suitability. Lower elevations are flat, suitable for irrigation and less soil erosion. Higher elevations are hilly, suitable for certain crops or forestry. Intermediate elevations are transitional zones with moderate slopes. The lighter-colored areas have greater potential for widespread agricultural activities.</w:t>
      </w:r>
    </w:p>
    <w:p w14:paraId="3327743A" w14:textId="77777777" w:rsidR="00E8518C" w:rsidRDefault="006F4771" w:rsidP="006F4771">
      <w:pPr>
        <w:rPr>
          <w:rFonts w:ascii="Arial" w:hAnsi="Arial" w:cs="Arial"/>
        </w:rPr>
      </w:pPr>
      <w:r>
        <w:rPr>
          <w:rFonts w:ascii="Arial" w:hAnsi="Arial" w:cs="Arial"/>
        </w:rPr>
        <w:br w:type="page"/>
      </w:r>
    </w:p>
    <w:p w14:paraId="0BA2A4F3" w14:textId="77777777" w:rsidR="00365ABF" w:rsidRPr="00365ABF" w:rsidRDefault="00365ABF" w:rsidP="003E3B38">
      <w:pPr>
        <w:pStyle w:val="ListParagraph"/>
        <w:numPr>
          <w:ilvl w:val="2"/>
          <w:numId w:val="36"/>
        </w:numPr>
        <w:tabs>
          <w:tab w:val="left" w:pos="1134"/>
        </w:tabs>
        <w:spacing w:line="276" w:lineRule="auto"/>
        <w:ind w:left="851" w:hanging="425"/>
        <w:rPr>
          <w:rFonts w:ascii="Arial" w:hAnsi="Arial" w:cs="Arial"/>
          <w:b/>
          <w:bCs/>
        </w:rPr>
      </w:pPr>
      <w:r w:rsidRPr="00365ABF">
        <w:rPr>
          <w:rFonts w:ascii="Arial" w:hAnsi="Arial" w:cs="Arial"/>
          <w:b/>
          <w:bCs/>
        </w:rPr>
        <w:lastRenderedPageBreak/>
        <w:t>River</w:t>
      </w:r>
    </w:p>
    <w:p w14:paraId="799EA383" w14:textId="77777777" w:rsidR="00365ABF" w:rsidRPr="00365ABF" w:rsidRDefault="00365ABF" w:rsidP="00365ABF">
      <w:pPr>
        <w:spacing w:after="160" w:line="276" w:lineRule="auto"/>
        <w:jc w:val="center"/>
        <w:rPr>
          <w:rFonts w:ascii="Arial" w:hAnsi="Arial" w:cs="Arial"/>
        </w:rPr>
      </w:pPr>
      <w:r w:rsidRPr="00365ABF">
        <w:rPr>
          <w:rFonts w:ascii="Arial" w:hAnsi="Arial" w:cs="Arial"/>
          <w:noProof/>
          <w:lang w:val="en-IN" w:eastAsia="en-IN"/>
        </w:rPr>
        <w:drawing>
          <wp:inline distT="0" distB="0" distL="0" distR="0" wp14:anchorId="59731A95" wp14:editId="7B8DFF2C">
            <wp:extent cx="2804459" cy="1980000"/>
            <wp:effectExtent l="0" t="0" r="0" b="0"/>
            <wp:docPr id="17679389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2804459" cy="1980000"/>
                    </a:xfrm>
                    <a:prstGeom prst="rect">
                      <a:avLst/>
                    </a:prstGeom>
                    <a:noFill/>
                  </pic:spPr>
                </pic:pic>
              </a:graphicData>
            </a:graphic>
          </wp:inline>
        </w:drawing>
      </w:r>
    </w:p>
    <w:p w14:paraId="55F3E35B" w14:textId="77777777" w:rsidR="00365ABF" w:rsidRPr="00365ABF" w:rsidRDefault="00365ABF" w:rsidP="00365ABF">
      <w:pPr>
        <w:spacing w:after="160" w:line="276" w:lineRule="auto"/>
        <w:jc w:val="center"/>
        <w:rPr>
          <w:rFonts w:ascii="Arial" w:hAnsi="Arial" w:cs="Arial"/>
          <w:b/>
          <w:bCs/>
        </w:rPr>
      </w:pPr>
      <w:r w:rsidRPr="00365ABF">
        <w:rPr>
          <w:rFonts w:ascii="Arial" w:hAnsi="Arial" w:cs="Arial"/>
          <w:b/>
          <w:bCs/>
        </w:rPr>
        <w:t>Fig 14. Drainage Density of Bapatla</w:t>
      </w:r>
    </w:p>
    <w:p w14:paraId="08660330" w14:textId="77777777" w:rsidR="00365ABF" w:rsidRPr="00365ABF" w:rsidRDefault="00365ABF" w:rsidP="00365ABF">
      <w:pPr>
        <w:spacing w:after="160" w:line="276" w:lineRule="auto"/>
        <w:jc w:val="both"/>
        <w:rPr>
          <w:rFonts w:ascii="Arial" w:hAnsi="Arial" w:cs="Arial"/>
        </w:rPr>
      </w:pPr>
      <w:r w:rsidRPr="00365ABF">
        <w:rPr>
          <w:rFonts w:ascii="Arial" w:hAnsi="Arial" w:cs="Arial"/>
        </w:rPr>
        <w:t>The map depicts the drainage pattern of the Bapatla District in Andhra Pradesh, India, categorizing streams into five orders. The system appears dendritic, with tributaries joining larger streams. A significant portion flows east and southeast, likely emptying into the Bay of Bengal. The map includes a scale bar and latitude and longitude markings.</w:t>
      </w:r>
    </w:p>
    <w:p w14:paraId="4C94F5D8" w14:textId="77777777" w:rsidR="00365ABF" w:rsidRPr="00365ABF" w:rsidRDefault="00365ABF" w:rsidP="003E3B38">
      <w:pPr>
        <w:pStyle w:val="ListParagraph"/>
        <w:numPr>
          <w:ilvl w:val="1"/>
          <w:numId w:val="36"/>
        </w:numPr>
        <w:spacing w:line="276" w:lineRule="auto"/>
        <w:ind w:left="714" w:hanging="357"/>
        <w:contextualSpacing w:val="0"/>
        <w:jc w:val="both"/>
        <w:rPr>
          <w:rFonts w:ascii="Arial" w:hAnsi="Arial" w:cs="Arial"/>
          <w:b/>
          <w:bCs/>
        </w:rPr>
      </w:pPr>
      <w:r w:rsidRPr="00365ABF">
        <w:rPr>
          <w:rFonts w:ascii="Arial" w:hAnsi="Arial" w:cs="Arial"/>
          <w:b/>
          <w:bCs/>
        </w:rPr>
        <w:t>Agricultural Suitability</w:t>
      </w:r>
    </w:p>
    <w:p w14:paraId="09A83C29" w14:textId="77777777" w:rsidR="00365ABF" w:rsidRPr="00365ABF" w:rsidRDefault="00365ABF" w:rsidP="00365ABF">
      <w:pPr>
        <w:spacing w:after="160" w:line="276" w:lineRule="auto"/>
        <w:jc w:val="center"/>
        <w:rPr>
          <w:rFonts w:ascii="Arial" w:hAnsi="Arial" w:cs="Arial"/>
          <w:b/>
          <w:bCs/>
        </w:rPr>
      </w:pPr>
      <w:r w:rsidRPr="00365ABF">
        <w:rPr>
          <w:rFonts w:ascii="Arial" w:hAnsi="Arial" w:cs="Arial"/>
          <w:b/>
          <w:bCs/>
          <w:noProof/>
          <w:lang w:val="en-IN" w:eastAsia="en-IN"/>
        </w:rPr>
        <w:drawing>
          <wp:inline distT="0" distB="0" distL="0" distR="0" wp14:anchorId="4B893B25" wp14:editId="31328E68">
            <wp:extent cx="4198964" cy="2971800"/>
            <wp:effectExtent l="0" t="0" r="0" b="0"/>
            <wp:docPr id="20811243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4207074" cy="2977540"/>
                    </a:xfrm>
                    <a:prstGeom prst="rect">
                      <a:avLst/>
                    </a:prstGeom>
                    <a:noFill/>
                  </pic:spPr>
                </pic:pic>
              </a:graphicData>
            </a:graphic>
          </wp:inline>
        </w:drawing>
      </w:r>
    </w:p>
    <w:p w14:paraId="16189876" w14:textId="77777777" w:rsidR="00E8518C" w:rsidRDefault="00365ABF" w:rsidP="00E8518C">
      <w:pPr>
        <w:spacing w:after="160" w:line="276" w:lineRule="auto"/>
        <w:jc w:val="center"/>
        <w:rPr>
          <w:rFonts w:ascii="Arial" w:hAnsi="Arial" w:cs="Arial"/>
          <w:b/>
          <w:bCs/>
        </w:rPr>
      </w:pPr>
      <w:r w:rsidRPr="00365ABF">
        <w:rPr>
          <w:rFonts w:ascii="Arial" w:hAnsi="Arial" w:cs="Arial"/>
          <w:b/>
          <w:bCs/>
        </w:rPr>
        <w:t>Fig 15. Agriculture Suitability Map of Bapatla</w:t>
      </w:r>
    </w:p>
    <w:p w14:paraId="489D96BF" w14:textId="77777777" w:rsidR="00365ABF" w:rsidRPr="00365ABF" w:rsidRDefault="00E8518C" w:rsidP="00E8518C">
      <w:pPr>
        <w:rPr>
          <w:rFonts w:ascii="Arial" w:hAnsi="Arial" w:cs="Arial"/>
          <w:b/>
          <w:bCs/>
        </w:rPr>
      </w:pPr>
      <w:r>
        <w:rPr>
          <w:rFonts w:ascii="Arial" w:hAnsi="Arial" w:cs="Arial"/>
          <w:b/>
          <w:bCs/>
        </w:rPr>
        <w:br w:type="page"/>
      </w:r>
    </w:p>
    <w:tbl>
      <w:tblPr>
        <w:tblStyle w:val="TableGrid11"/>
        <w:tblW w:w="5949" w:type="dxa"/>
        <w:jc w:val="center"/>
        <w:tblLook w:val="04A0" w:firstRow="1" w:lastRow="0" w:firstColumn="1" w:lastColumn="0" w:noHBand="0" w:noVBand="1"/>
      </w:tblPr>
      <w:tblGrid>
        <w:gridCol w:w="2689"/>
        <w:gridCol w:w="1842"/>
        <w:gridCol w:w="1418"/>
      </w:tblGrid>
      <w:tr w:rsidR="00365ABF" w:rsidRPr="00365ABF" w14:paraId="4AF056D4" w14:textId="77777777" w:rsidTr="00650627">
        <w:trPr>
          <w:trHeight w:val="300"/>
          <w:jc w:val="center"/>
        </w:trPr>
        <w:tc>
          <w:tcPr>
            <w:tcW w:w="2689" w:type="dxa"/>
            <w:noWrap/>
            <w:hideMark/>
          </w:tcPr>
          <w:p w14:paraId="60ACF9D9" w14:textId="77777777" w:rsidR="00365ABF" w:rsidRPr="00365ABF" w:rsidRDefault="00365ABF" w:rsidP="00365ABF">
            <w:pPr>
              <w:spacing w:after="160" w:line="276" w:lineRule="auto"/>
              <w:rPr>
                <w:rFonts w:ascii="Arial" w:eastAsia="Times New Roman" w:hAnsi="Arial" w:cs="Arial"/>
                <w:b/>
                <w:bCs/>
                <w:color w:val="000000"/>
                <w:sz w:val="20"/>
                <w:szCs w:val="20"/>
                <w:lang w:eastAsia="en-IN"/>
              </w:rPr>
            </w:pPr>
            <w:r w:rsidRPr="00365ABF">
              <w:rPr>
                <w:rFonts w:ascii="Arial" w:eastAsia="Times New Roman" w:hAnsi="Arial" w:cs="Arial"/>
                <w:b/>
                <w:bCs/>
                <w:color w:val="000000"/>
                <w:sz w:val="20"/>
                <w:szCs w:val="20"/>
                <w:lang w:eastAsia="en-IN"/>
              </w:rPr>
              <w:lastRenderedPageBreak/>
              <w:t>Classes</w:t>
            </w:r>
          </w:p>
        </w:tc>
        <w:tc>
          <w:tcPr>
            <w:tcW w:w="1842" w:type="dxa"/>
            <w:noWrap/>
            <w:hideMark/>
          </w:tcPr>
          <w:p w14:paraId="66F9D937" w14:textId="77777777" w:rsidR="00365ABF" w:rsidRPr="00365ABF" w:rsidRDefault="00365ABF" w:rsidP="00365ABF">
            <w:pPr>
              <w:spacing w:after="160" w:line="276" w:lineRule="auto"/>
              <w:rPr>
                <w:rFonts w:ascii="Arial" w:eastAsia="Times New Roman" w:hAnsi="Arial" w:cs="Arial"/>
                <w:b/>
                <w:bCs/>
                <w:color w:val="000000"/>
                <w:sz w:val="20"/>
                <w:szCs w:val="20"/>
                <w:lang w:eastAsia="en-IN"/>
              </w:rPr>
            </w:pPr>
            <w:r w:rsidRPr="00365ABF">
              <w:rPr>
                <w:rFonts w:ascii="Arial" w:eastAsia="Times New Roman" w:hAnsi="Arial" w:cs="Arial"/>
                <w:b/>
                <w:bCs/>
                <w:color w:val="000000"/>
                <w:sz w:val="20"/>
                <w:szCs w:val="20"/>
                <w:lang w:eastAsia="en-IN"/>
              </w:rPr>
              <w:t>Area (sq. km)</w:t>
            </w:r>
          </w:p>
        </w:tc>
        <w:tc>
          <w:tcPr>
            <w:tcW w:w="1418" w:type="dxa"/>
            <w:noWrap/>
            <w:hideMark/>
          </w:tcPr>
          <w:p w14:paraId="1A0EF597" w14:textId="77777777" w:rsidR="00365ABF" w:rsidRPr="00365ABF" w:rsidRDefault="00365ABF" w:rsidP="00365ABF">
            <w:pPr>
              <w:spacing w:after="160" w:line="276" w:lineRule="auto"/>
              <w:rPr>
                <w:rFonts w:ascii="Arial" w:eastAsia="Times New Roman" w:hAnsi="Arial" w:cs="Arial"/>
                <w:b/>
                <w:bCs/>
                <w:color w:val="000000"/>
                <w:sz w:val="20"/>
                <w:szCs w:val="20"/>
                <w:lang w:eastAsia="en-IN"/>
              </w:rPr>
            </w:pPr>
            <w:r w:rsidRPr="00365ABF">
              <w:rPr>
                <w:rFonts w:ascii="Arial" w:eastAsia="Times New Roman" w:hAnsi="Arial" w:cs="Arial"/>
                <w:b/>
                <w:bCs/>
                <w:color w:val="000000"/>
                <w:sz w:val="20"/>
                <w:szCs w:val="20"/>
                <w:lang w:eastAsia="en-IN"/>
              </w:rPr>
              <w:t>Area in %</w:t>
            </w:r>
          </w:p>
        </w:tc>
      </w:tr>
      <w:tr w:rsidR="00365ABF" w:rsidRPr="00365ABF" w14:paraId="52900AF9" w14:textId="77777777" w:rsidTr="00650627">
        <w:trPr>
          <w:trHeight w:val="300"/>
          <w:jc w:val="center"/>
        </w:trPr>
        <w:tc>
          <w:tcPr>
            <w:tcW w:w="2689" w:type="dxa"/>
            <w:noWrap/>
            <w:hideMark/>
          </w:tcPr>
          <w:p w14:paraId="013FECF8" w14:textId="77777777" w:rsidR="00365ABF" w:rsidRPr="00365ABF" w:rsidRDefault="00365ABF" w:rsidP="00365ABF">
            <w:pPr>
              <w:spacing w:after="160" w:line="276" w:lineRule="auto"/>
              <w:rPr>
                <w:rFonts w:ascii="Arial" w:eastAsia="Times New Roman" w:hAnsi="Arial" w:cs="Arial"/>
                <w:color w:val="000000"/>
                <w:sz w:val="20"/>
                <w:szCs w:val="20"/>
                <w:lang w:eastAsia="en-IN"/>
              </w:rPr>
            </w:pPr>
            <w:r w:rsidRPr="00365ABF">
              <w:rPr>
                <w:rFonts w:ascii="Arial" w:eastAsia="Times New Roman" w:hAnsi="Arial" w:cs="Arial"/>
                <w:color w:val="000000"/>
                <w:sz w:val="20"/>
                <w:szCs w:val="20"/>
                <w:lang w:eastAsia="en-IN"/>
              </w:rPr>
              <w:t xml:space="preserve">Non - Agricultural </w:t>
            </w:r>
          </w:p>
        </w:tc>
        <w:tc>
          <w:tcPr>
            <w:tcW w:w="1842" w:type="dxa"/>
            <w:noWrap/>
            <w:hideMark/>
          </w:tcPr>
          <w:p w14:paraId="0C72936E" w14:textId="77777777" w:rsidR="00365ABF" w:rsidRPr="00365ABF" w:rsidRDefault="00365ABF" w:rsidP="00365ABF">
            <w:pPr>
              <w:spacing w:after="160" w:line="276" w:lineRule="auto"/>
              <w:jc w:val="center"/>
              <w:rPr>
                <w:rFonts w:ascii="Arial" w:eastAsia="Times New Roman" w:hAnsi="Arial" w:cs="Arial"/>
                <w:color w:val="000000"/>
                <w:sz w:val="20"/>
                <w:szCs w:val="20"/>
                <w:lang w:eastAsia="en-IN"/>
              </w:rPr>
            </w:pPr>
            <w:r w:rsidRPr="00365ABF">
              <w:rPr>
                <w:rFonts w:ascii="Arial" w:eastAsia="Times New Roman" w:hAnsi="Arial" w:cs="Arial"/>
                <w:color w:val="000000"/>
                <w:sz w:val="20"/>
                <w:szCs w:val="20"/>
                <w:lang w:eastAsia="en-IN"/>
              </w:rPr>
              <w:t>198.14</w:t>
            </w:r>
          </w:p>
        </w:tc>
        <w:tc>
          <w:tcPr>
            <w:tcW w:w="1418" w:type="dxa"/>
            <w:noWrap/>
            <w:hideMark/>
          </w:tcPr>
          <w:p w14:paraId="228E9252" w14:textId="77777777" w:rsidR="00365ABF" w:rsidRPr="00365ABF" w:rsidRDefault="00365ABF" w:rsidP="00365ABF">
            <w:pPr>
              <w:spacing w:after="160" w:line="276" w:lineRule="auto"/>
              <w:jc w:val="center"/>
              <w:rPr>
                <w:rFonts w:ascii="Arial" w:eastAsia="Times New Roman" w:hAnsi="Arial" w:cs="Arial"/>
                <w:color w:val="000000"/>
                <w:sz w:val="20"/>
                <w:szCs w:val="20"/>
                <w:lang w:eastAsia="en-IN"/>
              </w:rPr>
            </w:pPr>
            <w:r w:rsidRPr="00365ABF">
              <w:rPr>
                <w:rFonts w:ascii="Arial" w:eastAsia="Times New Roman" w:hAnsi="Arial" w:cs="Arial"/>
                <w:color w:val="000000"/>
                <w:sz w:val="20"/>
                <w:szCs w:val="20"/>
                <w:lang w:eastAsia="en-IN"/>
              </w:rPr>
              <w:t>5.06</w:t>
            </w:r>
          </w:p>
        </w:tc>
      </w:tr>
      <w:tr w:rsidR="00365ABF" w:rsidRPr="00365ABF" w14:paraId="7652C8C6" w14:textId="77777777" w:rsidTr="00650627">
        <w:trPr>
          <w:trHeight w:val="300"/>
          <w:jc w:val="center"/>
        </w:trPr>
        <w:tc>
          <w:tcPr>
            <w:tcW w:w="2689" w:type="dxa"/>
            <w:noWrap/>
            <w:hideMark/>
          </w:tcPr>
          <w:p w14:paraId="7B01D6F8" w14:textId="77777777" w:rsidR="00365ABF" w:rsidRPr="00365ABF" w:rsidRDefault="00365ABF" w:rsidP="00365ABF">
            <w:pPr>
              <w:spacing w:after="160" w:line="276" w:lineRule="auto"/>
              <w:rPr>
                <w:rFonts w:ascii="Arial" w:eastAsia="Times New Roman" w:hAnsi="Arial" w:cs="Arial"/>
                <w:color w:val="000000"/>
                <w:sz w:val="20"/>
                <w:szCs w:val="20"/>
                <w:lang w:eastAsia="en-IN"/>
              </w:rPr>
            </w:pPr>
            <w:r w:rsidRPr="00365ABF">
              <w:rPr>
                <w:rFonts w:ascii="Arial" w:eastAsia="Times New Roman" w:hAnsi="Arial" w:cs="Arial"/>
                <w:color w:val="000000"/>
                <w:sz w:val="20"/>
                <w:szCs w:val="20"/>
                <w:lang w:eastAsia="en-IN"/>
              </w:rPr>
              <w:t>Low Suitability</w:t>
            </w:r>
          </w:p>
        </w:tc>
        <w:tc>
          <w:tcPr>
            <w:tcW w:w="1842" w:type="dxa"/>
            <w:noWrap/>
            <w:hideMark/>
          </w:tcPr>
          <w:p w14:paraId="10A0EED1" w14:textId="77777777" w:rsidR="00365ABF" w:rsidRPr="00365ABF" w:rsidRDefault="00365ABF" w:rsidP="00365ABF">
            <w:pPr>
              <w:spacing w:after="160" w:line="276" w:lineRule="auto"/>
              <w:jc w:val="center"/>
              <w:rPr>
                <w:rFonts w:ascii="Arial" w:eastAsia="Times New Roman" w:hAnsi="Arial" w:cs="Arial"/>
                <w:color w:val="000000"/>
                <w:sz w:val="20"/>
                <w:szCs w:val="20"/>
                <w:lang w:eastAsia="en-IN"/>
              </w:rPr>
            </w:pPr>
            <w:r w:rsidRPr="00365ABF">
              <w:rPr>
                <w:rFonts w:ascii="Arial" w:eastAsia="Times New Roman" w:hAnsi="Arial" w:cs="Arial"/>
                <w:color w:val="000000"/>
                <w:sz w:val="20"/>
                <w:szCs w:val="20"/>
                <w:lang w:eastAsia="en-IN"/>
              </w:rPr>
              <w:t>671.85</w:t>
            </w:r>
          </w:p>
        </w:tc>
        <w:tc>
          <w:tcPr>
            <w:tcW w:w="1418" w:type="dxa"/>
            <w:noWrap/>
            <w:hideMark/>
          </w:tcPr>
          <w:p w14:paraId="08F6922F" w14:textId="77777777" w:rsidR="00365ABF" w:rsidRPr="00365ABF" w:rsidRDefault="00365ABF" w:rsidP="00365ABF">
            <w:pPr>
              <w:spacing w:after="160" w:line="276" w:lineRule="auto"/>
              <w:jc w:val="center"/>
              <w:rPr>
                <w:rFonts w:ascii="Arial" w:eastAsia="Times New Roman" w:hAnsi="Arial" w:cs="Arial"/>
                <w:color w:val="000000"/>
                <w:sz w:val="20"/>
                <w:szCs w:val="20"/>
                <w:lang w:eastAsia="en-IN"/>
              </w:rPr>
            </w:pPr>
            <w:r w:rsidRPr="00365ABF">
              <w:rPr>
                <w:rFonts w:ascii="Arial" w:eastAsia="Times New Roman" w:hAnsi="Arial" w:cs="Arial"/>
                <w:color w:val="000000"/>
                <w:sz w:val="20"/>
                <w:szCs w:val="20"/>
                <w:lang w:eastAsia="en-IN"/>
              </w:rPr>
              <w:t>17.17</w:t>
            </w:r>
          </w:p>
        </w:tc>
      </w:tr>
      <w:tr w:rsidR="00365ABF" w:rsidRPr="00365ABF" w14:paraId="1AE3B4D0" w14:textId="77777777" w:rsidTr="00650627">
        <w:trPr>
          <w:trHeight w:val="300"/>
          <w:jc w:val="center"/>
        </w:trPr>
        <w:tc>
          <w:tcPr>
            <w:tcW w:w="2689" w:type="dxa"/>
            <w:noWrap/>
            <w:hideMark/>
          </w:tcPr>
          <w:p w14:paraId="60ED3A81" w14:textId="77777777" w:rsidR="00365ABF" w:rsidRPr="00365ABF" w:rsidRDefault="00365ABF" w:rsidP="00365ABF">
            <w:pPr>
              <w:spacing w:after="160" w:line="276" w:lineRule="auto"/>
              <w:rPr>
                <w:rFonts w:ascii="Arial" w:eastAsia="Times New Roman" w:hAnsi="Arial" w:cs="Arial"/>
                <w:color w:val="000000"/>
                <w:sz w:val="20"/>
                <w:szCs w:val="20"/>
                <w:lang w:eastAsia="en-IN"/>
              </w:rPr>
            </w:pPr>
            <w:r w:rsidRPr="00365ABF">
              <w:rPr>
                <w:rFonts w:ascii="Arial" w:eastAsia="Times New Roman" w:hAnsi="Arial" w:cs="Arial"/>
                <w:color w:val="000000"/>
                <w:sz w:val="20"/>
                <w:szCs w:val="20"/>
                <w:lang w:eastAsia="en-IN"/>
              </w:rPr>
              <w:t>Medium Suitability</w:t>
            </w:r>
          </w:p>
        </w:tc>
        <w:tc>
          <w:tcPr>
            <w:tcW w:w="1842" w:type="dxa"/>
            <w:noWrap/>
            <w:hideMark/>
          </w:tcPr>
          <w:p w14:paraId="07EA5A55" w14:textId="77777777" w:rsidR="00365ABF" w:rsidRPr="00365ABF" w:rsidRDefault="00365ABF" w:rsidP="00365ABF">
            <w:pPr>
              <w:spacing w:after="160" w:line="276" w:lineRule="auto"/>
              <w:jc w:val="center"/>
              <w:rPr>
                <w:rFonts w:ascii="Arial" w:eastAsia="Times New Roman" w:hAnsi="Arial" w:cs="Arial"/>
                <w:color w:val="000000"/>
                <w:sz w:val="20"/>
                <w:szCs w:val="20"/>
                <w:lang w:eastAsia="en-IN"/>
              </w:rPr>
            </w:pPr>
            <w:r w:rsidRPr="00365ABF">
              <w:rPr>
                <w:rFonts w:ascii="Arial" w:eastAsia="Times New Roman" w:hAnsi="Arial" w:cs="Arial"/>
                <w:color w:val="000000"/>
                <w:sz w:val="20"/>
                <w:szCs w:val="20"/>
                <w:lang w:eastAsia="en-IN"/>
              </w:rPr>
              <w:t>1058.95</w:t>
            </w:r>
          </w:p>
        </w:tc>
        <w:tc>
          <w:tcPr>
            <w:tcW w:w="1418" w:type="dxa"/>
            <w:noWrap/>
            <w:hideMark/>
          </w:tcPr>
          <w:p w14:paraId="44981ED5" w14:textId="77777777" w:rsidR="00365ABF" w:rsidRPr="00365ABF" w:rsidRDefault="00365ABF" w:rsidP="00365ABF">
            <w:pPr>
              <w:spacing w:after="160" w:line="276" w:lineRule="auto"/>
              <w:jc w:val="center"/>
              <w:rPr>
                <w:rFonts w:ascii="Arial" w:eastAsia="Times New Roman" w:hAnsi="Arial" w:cs="Arial"/>
                <w:color w:val="000000"/>
                <w:sz w:val="20"/>
                <w:szCs w:val="20"/>
                <w:lang w:eastAsia="en-IN"/>
              </w:rPr>
            </w:pPr>
            <w:r w:rsidRPr="00365ABF">
              <w:rPr>
                <w:rFonts w:ascii="Arial" w:eastAsia="Times New Roman" w:hAnsi="Arial" w:cs="Arial"/>
                <w:color w:val="000000"/>
                <w:sz w:val="20"/>
                <w:szCs w:val="20"/>
                <w:lang w:eastAsia="en-IN"/>
              </w:rPr>
              <w:t>27.06</w:t>
            </w:r>
          </w:p>
        </w:tc>
      </w:tr>
      <w:tr w:rsidR="00365ABF" w:rsidRPr="00365ABF" w14:paraId="41824EA7" w14:textId="77777777" w:rsidTr="00650627">
        <w:trPr>
          <w:trHeight w:val="300"/>
          <w:jc w:val="center"/>
        </w:trPr>
        <w:tc>
          <w:tcPr>
            <w:tcW w:w="2689" w:type="dxa"/>
            <w:noWrap/>
            <w:hideMark/>
          </w:tcPr>
          <w:p w14:paraId="2C9C4477" w14:textId="77777777" w:rsidR="00365ABF" w:rsidRPr="00365ABF" w:rsidRDefault="00365ABF" w:rsidP="00365ABF">
            <w:pPr>
              <w:spacing w:after="160" w:line="276" w:lineRule="auto"/>
              <w:rPr>
                <w:rFonts w:ascii="Arial" w:eastAsia="Times New Roman" w:hAnsi="Arial" w:cs="Arial"/>
                <w:color w:val="000000"/>
                <w:sz w:val="20"/>
                <w:szCs w:val="20"/>
                <w:lang w:eastAsia="en-IN"/>
              </w:rPr>
            </w:pPr>
            <w:r w:rsidRPr="00365ABF">
              <w:rPr>
                <w:rFonts w:ascii="Arial" w:eastAsia="Times New Roman" w:hAnsi="Arial" w:cs="Arial"/>
                <w:color w:val="000000"/>
                <w:sz w:val="20"/>
                <w:szCs w:val="20"/>
                <w:lang w:eastAsia="en-IN"/>
              </w:rPr>
              <w:t>High Suitability</w:t>
            </w:r>
          </w:p>
        </w:tc>
        <w:tc>
          <w:tcPr>
            <w:tcW w:w="1842" w:type="dxa"/>
            <w:noWrap/>
            <w:hideMark/>
          </w:tcPr>
          <w:p w14:paraId="01FB45DA" w14:textId="77777777" w:rsidR="00365ABF" w:rsidRPr="00365ABF" w:rsidRDefault="00365ABF" w:rsidP="00365ABF">
            <w:pPr>
              <w:spacing w:after="160" w:line="276" w:lineRule="auto"/>
              <w:jc w:val="center"/>
              <w:rPr>
                <w:rFonts w:ascii="Arial" w:eastAsia="Times New Roman" w:hAnsi="Arial" w:cs="Arial"/>
                <w:color w:val="000000"/>
                <w:sz w:val="20"/>
                <w:szCs w:val="20"/>
                <w:lang w:eastAsia="en-IN"/>
              </w:rPr>
            </w:pPr>
            <w:r w:rsidRPr="00365ABF">
              <w:rPr>
                <w:rFonts w:ascii="Arial" w:eastAsia="Times New Roman" w:hAnsi="Arial" w:cs="Arial"/>
                <w:color w:val="000000"/>
                <w:sz w:val="20"/>
                <w:szCs w:val="20"/>
                <w:lang w:eastAsia="en-IN"/>
              </w:rPr>
              <w:t>1238.18</w:t>
            </w:r>
          </w:p>
        </w:tc>
        <w:tc>
          <w:tcPr>
            <w:tcW w:w="1418" w:type="dxa"/>
            <w:noWrap/>
            <w:hideMark/>
          </w:tcPr>
          <w:p w14:paraId="1FB36DA6" w14:textId="77777777" w:rsidR="00365ABF" w:rsidRPr="00365ABF" w:rsidRDefault="00365ABF" w:rsidP="00365ABF">
            <w:pPr>
              <w:spacing w:after="160" w:line="276" w:lineRule="auto"/>
              <w:jc w:val="center"/>
              <w:rPr>
                <w:rFonts w:ascii="Arial" w:eastAsia="Times New Roman" w:hAnsi="Arial" w:cs="Arial"/>
                <w:color w:val="000000"/>
                <w:sz w:val="20"/>
                <w:szCs w:val="20"/>
                <w:lang w:eastAsia="en-IN"/>
              </w:rPr>
            </w:pPr>
            <w:r w:rsidRPr="00365ABF">
              <w:rPr>
                <w:rFonts w:ascii="Arial" w:eastAsia="Times New Roman" w:hAnsi="Arial" w:cs="Arial"/>
                <w:color w:val="000000"/>
                <w:sz w:val="20"/>
                <w:szCs w:val="20"/>
                <w:lang w:eastAsia="en-IN"/>
              </w:rPr>
              <w:t>31.64</w:t>
            </w:r>
          </w:p>
        </w:tc>
      </w:tr>
      <w:tr w:rsidR="00365ABF" w:rsidRPr="00365ABF" w14:paraId="611FC703" w14:textId="77777777" w:rsidTr="00650627">
        <w:trPr>
          <w:trHeight w:val="300"/>
          <w:jc w:val="center"/>
        </w:trPr>
        <w:tc>
          <w:tcPr>
            <w:tcW w:w="2689" w:type="dxa"/>
            <w:noWrap/>
            <w:hideMark/>
          </w:tcPr>
          <w:p w14:paraId="3F1022E0" w14:textId="77777777" w:rsidR="00365ABF" w:rsidRPr="00365ABF" w:rsidRDefault="00365ABF" w:rsidP="00365ABF">
            <w:pPr>
              <w:spacing w:after="160" w:line="276" w:lineRule="auto"/>
              <w:rPr>
                <w:rFonts w:ascii="Arial" w:eastAsia="Times New Roman" w:hAnsi="Arial" w:cs="Arial"/>
                <w:color w:val="000000"/>
                <w:sz w:val="20"/>
                <w:szCs w:val="20"/>
                <w:lang w:eastAsia="en-IN"/>
              </w:rPr>
            </w:pPr>
            <w:r w:rsidRPr="00365ABF">
              <w:rPr>
                <w:rFonts w:ascii="Arial" w:eastAsia="Times New Roman" w:hAnsi="Arial" w:cs="Arial"/>
                <w:color w:val="000000"/>
                <w:sz w:val="20"/>
                <w:szCs w:val="20"/>
                <w:lang w:eastAsia="en-IN"/>
              </w:rPr>
              <w:t>Very High Suitable</w:t>
            </w:r>
          </w:p>
        </w:tc>
        <w:tc>
          <w:tcPr>
            <w:tcW w:w="1842" w:type="dxa"/>
            <w:noWrap/>
            <w:hideMark/>
          </w:tcPr>
          <w:p w14:paraId="6916CCC8" w14:textId="77777777" w:rsidR="00365ABF" w:rsidRPr="00365ABF" w:rsidRDefault="00365ABF" w:rsidP="00365ABF">
            <w:pPr>
              <w:spacing w:after="160" w:line="276" w:lineRule="auto"/>
              <w:jc w:val="center"/>
              <w:rPr>
                <w:rFonts w:ascii="Arial" w:eastAsia="Times New Roman" w:hAnsi="Arial" w:cs="Arial"/>
                <w:color w:val="000000"/>
                <w:sz w:val="20"/>
                <w:szCs w:val="20"/>
                <w:lang w:eastAsia="en-IN"/>
              </w:rPr>
            </w:pPr>
            <w:r w:rsidRPr="00365ABF">
              <w:rPr>
                <w:rFonts w:ascii="Arial" w:eastAsia="Times New Roman" w:hAnsi="Arial" w:cs="Arial"/>
                <w:color w:val="000000"/>
                <w:sz w:val="20"/>
                <w:szCs w:val="20"/>
                <w:lang w:eastAsia="en-IN"/>
              </w:rPr>
              <w:t>746.65</w:t>
            </w:r>
          </w:p>
        </w:tc>
        <w:tc>
          <w:tcPr>
            <w:tcW w:w="1418" w:type="dxa"/>
            <w:noWrap/>
            <w:hideMark/>
          </w:tcPr>
          <w:p w14:paraId="2ABAF398" w14:textId="77777777" w:rsidR="00365ABF" w:rsidRPr="00365ABF" w:rsidRDefault="00365ABF" w:rsidP="00365ABF">
            <w:pPr>
              <w:spacing w:after="160" w:line="276" w:lineRule="auto"/>
              <w:jc w:val="center"/>
              <w:rPr>
                <w:rFonts w:ascii="Arial" w:eastAsia="Times New Roman" w:hAnsi="Arial" w:cs="Arial"/>
                <w:color w:val="000000"/>
                <w:sz w:val="20"/>
                <w:szCs w:val="20"/>
                <w:lang w:eastAsia="en-IN"/>
              </w:rPr>
            </w:pPr>
            <w:r w:rsidRPr="00365ABF">
              <w:rPr>
                <w:rFonts w:ascii="Arial" w:eastAsia="Times New Roman" w:hAnsi="Arial" w:cs="Arial"/>
                <w:color w:val="000000"/>
                <w:sz w:val="20"/>
                <w:szCs w:val="20"/>
                <w:lang w:eastAsia="en-IN"/>
              </w:rPr>
              <w:t>19.08</w:t>
            </w:r>
          </w:p>
        </w:tc>
      </w:tr>
      <w:tr w:rsidR="00365ABF" w:rsidRPr="00365ABF" w14:paraId="480BCA37" w14:textId="77777777" w:rsidTr="00650627">
        <w:trPr>
          <w:trHeight w:val="300"/>
          <w:jc w:val="center"/>
        </w:trPr>
        <w:tc>
          <w:tcPr>
            <w:tcW w:w="2689" w:type="dxa"/>
            <w:noWrap/>
            <w:hideMark/>
          </w:tcPr>
          <w:p w14:paraId="1B22B228" w14:textId="77777777" w:rsidR="00365ABF" w:rsidRPr="00365ABF" w:rsidRDefault="00365ABF" w:rsidP="00365ABF">
            <w:pPr>
              <w:spacing w:after="160" w:line="276" w:lineRule="auto"/>
              <w:rPr>
                <w:rFonts w:ascii="Arial" w:eastAsia="Times New Roman" w:hAnsi="Arial" w:cs="Arial"/>
                <w:b/>
                <w:bCs/>
                <w:color w:val="000000"/>
                <w:sz w:val="20"/>
                <w:szCs w:val="20"/>
                <w:lang w:eastAsia="en-IN"/>
              </w:rPr>
            </w:pPr>
            <w:r w:rsidRPr="00365ABF">
              <w:rPr>
                <w:rFonts w:ascii="Arial" w:eastAsia="Times New Roman" w:hAnsi="Arial" w:cs="Arial"/>
                <w:b/>
                <w:bCs/>
                <w:color w:val="000000"/>
                <w:sz w:val="20"/>
                <w:szCs w:val="20"/>
                <w:lang w:eastAsia="en-IN"/>
              </w:rPr>
              <w:t xml:space="preserve"> Total</w:t>
            </w:r>
          </w:p>
        </w:tc>
        <w:tc>
          <w:tcPr>
            <w:tcW w:w="1842" w:type="dxa"/>
            <w:noWrap/>
            <w:hideMark/>
          </w:tcPr>
          <w:p w14:paraId="1D1969DF" w14:textId="77777777" w:rsidR="00365ABF" w:rsidRPr="00365ABF" w:rsidRDefault="00365ABF" w:rsidP="00365ABF">
            <w:pPr>
              <w:spacing w:after="160" w:line="276" w:lineRule="auto"/>
              <w:jc w:val="center"/>
              <w:rPr>
                <w:rFonts w:ascii="Arial" w:eastAsia="Times New Roman" w:hAnsi="Arial" w:cs="Arial"/>
                <w:b/>
                <w:bCs/>
                <w:color w:val="000000"/>
                <w:sz w:val="20"/>
                <w:szCs w:val="20"/>
                <w:lang w:eastAsia="en-IN"/>
              </w:rPr>
            </w:pPr>
            <w:r w:rsidRPr="00365ABF">
              <w:rPr>
                <w:rFonts w:ascii="Arial" w:eastAsia="Times New Roman" w:hAnsi="Arial" w:cs="Arial"/>
                <w:b/>
                <w:bCs/>
                <w:color w:val="000000"/>
                <w:sz w:val="20"/>
                <w:szCs w:val="20"/>
                <w:lang w:eastAsia="en-IN"/>
              </w:rPr>
              <w:t>3913.76</w:t>
            </w:r>
          </w:p>
        </w:tc>
        <w:tc>
          <w:tcPr>
            <w:tcW w:w="1418" w:type="dxa"/>
            <w:noWrap/>
            <w:hideMark/>
          </w:tcPr>
          <w:p w14:paraId="72FF5278" w14:textId="77777777" w:rsidR="00365ABF" w:rsidRPr="00365ABF" w:rsidRDefault="00365ABF" w:rsidP="00365ABF">
            <w:pPr>
              <w:spacing w:after="160" w:line="276" w:lineRule="auto"/>
              <w:jc w:val="center"/>
              <w:rPr>
                <w:rFonts w:ascii="Arial" w:eastAsia="Times New Roman" w:hAnsi="Arial" w:cs="Arial"/>
                <w:b/>
                <w:bCs/>
                <w:color w:val="000000"/>
                <w:sz w:val="20"/>
                <w:szCs w:val="20"/>
                <w:lang w:eastAsia="en-IN"/>
              </w:rPr>
            </w:pPr>
            <w:r w:rsidRPr="00365ABF">
              <w:rPr>
                <w:rFonts w:ascii="Arial" w:eastAsia="Times New Roman" w:hAnsi="Arial" w:cs="Arial"/>
                <w:b/>
                <w:bCs/>
                <w:color w:val="000000"/>
                <w:sz w:val="20"/>
                <w:szCs w:val="20"/>
                <w:lang w:eastAsia="en-IN"/>
              </w:rPr>
              <w:t>100</w:t>
            </w:r>
          </w:p>
        </w:tc>
      </w:tr>
    </w:tbl>
    <w:p w14:paraId="07598D4E" w14:textId="6E035CCD" w:rsidR="00365ABF" w:rsidRPr="00365ABF" w:rsidRDefault="00365ABF" w:rsidP="00365ABF">
      <w:pPr>
        <w:spacing w:after="160" w:line="276" w:lineRule="auto"/>
        <w:jc w:val="center"/>
        <w:rPr>
          <w:rFonts w:ascii="Arial" w:hAnsi="Arial" w:cs="Arial"/>
          <w:b/>
          <w:bCs/>
        </w:rPr>
      </w:pPr>
      <w:r w:rsidRPr="00365ABF">
        <w:rPr>
          <w:rFonts w:ascii="Arial" w:hAnsi="Arial" w:cs="Arial"/>
          <w:b/>
          <w:bCs/>
        </w:rPr>
        <w:t xml:space="preserve">Table. No: </w:t>
      </w:r>
      <w:r w:rsidR="00066002">
        <w:rPr>
          <w:rFonts w:ascii="Arial" w:hAnsi="Arial" w:cs="Arial"/>
          <w:b/>
          <w:bCs/>
        </w:rPr>
        <w:t>3</w:t>
      </w:r>
      <w:r w:rsidRPr="00365ABF">
        <w:rPr>
          <w:rFonts w:ascii="Arial" w:hAnsi="Arial" w:cs="Arial"/>
          <w:b/>
          <w:bCs/>
        </w:rPr>
        <w:t xml:space="preserve"> Total Area in sq.km</w:t>
      </w:r>
    </w:p>
    <w:p w14:paraId="118E9D57" w14:textId="77777777" w:rsidR="00365ABF" w:rsidRPr="00365ABF" w:rsidRDefault="00365ABF" w:rsidP="00365ABF">
      <w:pPr>
        <w:spacing w:after="160" w:line="276" w:lineRule="auto"/>
        <w:jc w:val="both"/>
        <w:rPr>
          <w:rFonts w:ascii="Arial" w:hAnsi="Arial" w:cs="Arial"/>
        </w:rPr>
      </w:pPr>
      <w:r w:rsidRPr="00365ABF">
        <w:rPr>
          <w:rFonts w:ascii="Arial" w:hAnsi="Arial" w:cs="Arial"/>
        </w:rPr>
        <w:t>This map shows the agricultural suitability type of Bapatla</w:t>
      </w:r>
      <w:r w:rsidRPr="00365ABF">
        <w:rPr>
          <w:rFonts w:ascii="Arial" w:hAnsi="Arial" w:cs="Arial"/>
        </w:rPr>
        <w:t> </w:t>
      </w:r>
      <w:r w:rsidRPr="00365ABF">
        <w:rPr>
          <w:rFonts w:ascii="Arial" w:hAnsi="Arial" w:cs="Arial"/>
        </w:rPr>
        <w:t>District, Andhra Pradesh, India. It classifies the land into six categories based</w:t>
      </w:r>
      <w:r w:rsidRPr="00365ABF">
        <w:rPr>
          <w:rFonts w:ascii="Arial" w:hAnsi="Arial" w:cs="Arial"/>
        </w:rPr>
        <w:t> </w:t>
      </w:r>
      <w:r w:rsidRPr="00365ABF">
        <w:rPr>
          <w:rFonts w:ascii="Arial" w:hAnsi="Arial" w:cs="Arial"/>
        </w:rPr>
        <w:t xml:space="preserve">on its agricultural aptitude. In the legend, land was </w:t>
      </w:r>
      <w:r w:rsidR="006F4771" w:rsidRPr="00365ABF">
        <w:rPr>
          <w:rFonts w:ascii="Arial" w:hAnsi="Arial" w:cs="Arial"/>
        </w:rPr>
        <w:t>colored</w:t>
      </w:r>
      <w:r w:rsidRPr="00365ABF">
        <w:rPr>
          <w:rFonts w:ascii="Arial" w:hAnsi="Arial" w:cs="Arial"/>
        </w:rPr>
        <w:t xml:space="preserve"> as "Non-Agricultural" when it is not suitable for cultivation maybe due to </w:t>
      </w:r>
      <w:r w:rsidR="006F4771" w:rsidRPr="00365ABF">
        <w:rPr>
          <w:rFonts w:ascii="Arial" w:hAnsi="Arial" w:cs="Arial"/>
        </w:rPr>
        <w:t>urbanization</w:t>
      </w:r>
      <w:r w:rsidRPr="00365ABF">
        <w:rPr>
          <w:rFonts w:ascii="Arial" w:hAnsi="Arial" w:cs="Arial"/>
        </w:rPr>
        <w:t xml:space="preserve"> or rocky terrain</w:t>
      </w:r>
      <w:r w:rsidRPr="00365ABF">
        <w:rPr>
          <w:rFonts w:ascii="Arial" w:hAnsi="Arial" w:cs="Arial"/>
        </w:rPr>
        <w:t> </w:t>
      </w:r>
      <w:r w:rsidRPr="00365ABF">
        <w:rPr>
          <w:rFonts w:ascii="Arial" w:hAnsi="Arial" w:cs="Arial"/>
        </w:rPr>
        <w:t>etc. Low Suitability areas where agro potential is lower, possibly due</w:t>
      </w:r>
      <w:r w:rsidRPr="00365ABF">
        <w:rPr>
          <w:rFonts w:ascii="Arial" w:hAnsi="Arial" w:cs="Arial"/>
        </w:rPr>
        <w:t> </w:t>
      </w:r>
      <w:r w:rsidRPr="00365ABF">
        <w:rPr>
          <w:rFonts w:ascii="Arial" w:hAnsi="Arial" w:cs="Arial"/>
        </w:rPr>
        <w:t>to lack of land or water. "Medium Suitability:" These zones are moderately suited for agriculture, with some limitations against</w:t>
      </w:r>
      <w:r w:rsidRPr="00365ABF">
        <w:rPr>
          <w:rFonts w:ascii="Arial" w:hAnsi="Arial" w:cs="Arial"/>
        </w:rPr>
        <w:t> </w:t>
      </w:r>
      <w:r w:rsidRPr="00365ABF">
        <w:rPr>
          <w:rFonts w:ascii="Arial" w:hAnsi="Arial" w:cs="Arial"/>
        </w:rPr>
        <w:t xml:space="preserve">productive potential. High Suitability(F), land having </w:t>
      </w:r>
      <w:r w:rsidR="006F4771" w:rsidRPr="00365ABF">
        <w:rPr>
          <w:rFonts w:ascii="Arial" w:hAnsi="Arial" w:cs="Arial"/>
        </w:rPr>
        <w:t>favorable</w:t>
      </w:r>
      <w:r w:rsidRPr="00365ABF">
        <w:rPr>
          <w:rFonts w:ascii="Arial" w:hAnsi="Arial" w:cs="Arial"/>
        </w:rPr>
        <w:t xml:space="preserve"> conditions (good fertility) for farming in</w:t>
      </w:r>
      <w:r w:rsidRPr="00365ABF">
        <w:rPr>
          <w:rFonts w:ascii="Arial" w:hAnsi="Arial" w:cs="Arial"/>
        </w:rPr>
        <w:t> </w:t>
      </w:r>
      <w:r w:rsidRPr="00365ABF">
        <w:rPr>
          <w:rFonts w:ascii="Arial" w:hAnsi="Arial" w:cs="Arial"/>
        </w:rPr>
        <w:t>the presence of good soil, enough water and other necessary suitable factors. More suitable lands may have very rich soil, good irrigation and ideally gentle than the "Very High Suitability"</w:t>
      </w:r>
      <w:r w:rsidRPr="00365ABF">
        <w:rPr>
          <w:rFonts w:ascii="Arial" w:hAnsi="Arial" w:cs="Arial"/>
        </w:rPr>
        <w:t> </w:t>
      </w:r>
      <w:r w:rsidRPr="00365ABF">
        <w:rPr>
          <w:rFonts w:ascii="Arial" w:hAnsi="Arial" w:cs="Arial"/>
        </w:rPr>
        <w:t>regions for cultivation. The precise classification helps in land-use planning by enabling policy makers, farmers and</w:t>
      </w:r>
      <w:r w:rsidRPr="00365ABF">
        <w:rPr>
          <w:rFonts w:ascii="Arial" w:hAnsi="Arial" w:cs="Arial"/>
        </w:rPr>
        <w:t> </w:t>
      </w:r>
      <w:r w:rsidRPr="00365ABF">
        <w:rPr>
          <w:rFonts w:ascii="Arial" w:hAnsi="Arial" w:cs="Arial"/>
        </w:rPr>
        <w:t>other stakeholders to identify the most suitable areas for cultivation; allocating resources efficiently (water &amp; fertilizers); targeting sustainable agricultural practices peculiar to each suitability class.</w:t>
      </w:r>
    </w:p>
    <w:p w14:paraId="2736C855" w14:textId="77777777" w:rsidR="00365ABF" w:rsidRPr="00365ABF" w:rsidRDefault="003E3B38" w:rsidP="003E3B38">
      <w:pPr>
        <w:pStyle w:val="ListParagraph"/>
        <w:numPr>
          <w:ilvl w:val="1"/>
          <w:numId w:val="36"/>
        </w:numPr>
        <w:spacing w:line="276" w:lineRule="auto"/>
        <w:ind w:left="714" w:hanging="357"/>
        <w:contextualSpacing w:val="0"/>
        <w:jc w:val="both"/>
        <w:rPr>
          <w:rFonts w:ascii="Arial" w:hAnsi="Arial" w:cs="Arial"/>
          <w:b/>
          <w:bCs/>
        </w:rPr>
      </w:pPr>
      <w:r w:rsidRPr="00365ABF">
        <w:rPr>
          <w:rFonts w:ascii="Arial" w:hAnsi="Arial" w:cs="Arial"/>
          <w:b/>
          <w:bCs/>
        </w:rPr>
        <w:t>Validation</w:t>
      </w:r>
    </w:p>
    <w:p w14:paraId="7BB0216B" w14:textId="77777777" w:rsidR="00365ABF" w:rsidRPr="00365ABF" w:rsidRDefault="00365ABF" w:rsidP="00365ABF">
      <w:pPr>
        <w:spacing w:after="160" w:line="276" w:lineRule="auto"/>
        <w:jc w:val="both"/>
        <w:rPr>
          <w:rFonts w:ascii="Arial" w:hAnsi="Arial" w:cs="Arial"/>
          <w:b/>
          <w:bCs/>
        </w:rPr>
      </w:pPr>
      <w:r w:rsidRPr="00365ABF">
        <w:rPr>
          <w:rFonts w:ascii="Arial" w:hAnsi="Arial" w:cs="Arial"/>
          <w:b/>
          <w:bCs/>
          <w:noProof/>
          <w:lang w:val="en-IN" w:eastAsia="en-IN"/>
        </w:rPr>
        <w:drawing>
          <wp:inline distT="0" distB="0" distL="0" distR="0" wp14:anchorId="4FF5E11F" wp14:editId="1E2CA13E">
            <wp:extent cx="2817489" cy="1990725"/>
            <wp:effectExtent l="0" t="0" r="2540" b="0"/>
            <wp:docPr id="9280768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2817489" cy="1990725"/>
                    </a:xfrm>
                    <a:prstGeom prst="rect">
                      <a:avLst/>
                    </a:prstGeom>
                    <a:noFill/>
                  </pic:spPr>
                </pic:pic>
              </a:graphicData>
            </a:graphic>
          </wp:inline>
        </w:drawing>
      </w:r>
      <w:r w:rsidRPr="00365ABF">
        <w:rPr>
          <w:rFonts w:ascii="Arial" w:hAnsi="Arial" w:cs="Arial"/>
          <w:b/>
          <w:bCs/>
        </w:rPr>
        <w:t xml:space="preserve">    </w:t>
      </w:r>
      <w:r w:rsidRPr="00365ABF">
        <w:rPr>
          <w:rFonts w:ascii="Arial" w:hAnsi="Arial" w:cs="Arial"/>
          <w:b/>
          <w:bCs/>
          <w:noProof/>
          <w:lang w:val="en-IN" w:eastAsia="en-IN"/>
        </w:rPr>
        <w:drawing>
          <wp:inline distT="0" distB="0" distL="0" distR="0" wp14:anchorId="37CC7EFB" wp14:editId="4B7D3A26">
            <wp:extent cx="2740702" cy="1936471"/>
            <wp:effectExtent l="0" t="0" r="2540" b="6985"/>
            <wp:docPr id="8723627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2753514" cy="1945524"/>
                    </a:xfrm>
                    <a:prstGeom prst="rect">
                      <a:avLst/>
                    </a:prstGeom>
                    <a:noFill/>
                  </pic:spPr>
                </pic:pic>
              </a:graphicData>
            </a:graphic>
          </wp:inline>
        </w:drawing>
      </w:r>
    </w:p>
    <w:p w14:paraId="2EFEFD15" w14:textId="77777777" w:rsidR="00365ABF" w:rsidRPr="00365ABF" w:rsidRDefault="00365ABF" w:rsidP="00365ABF">
      <w:pPr>
        <w:spacing w:after="160" w:line="276" w:lineRule="auto"/>
        <w:jc w:val="both"/>
        <w:rPr>
          <w:rFonts w:ascii="Arial" w:hAnsi="Arial" w:cs="Arial"/>
          <w:b/>
          <w:bCs/>
        </w:rPr>
      </w:pPr>
      <w:r w:rsidRPr="00365ABF">
        <w:rPr>
          <w:rFonts w:ascii="Arial" w:hAnsi="Arial" w:cs="Arial"/>
          <w:b/>
          <w:bCs/>
        </w:rPr>
        <w:t xml:space="preserve"> Fig No.16. Agriculture Suitability </w:t>
      </w:r>
      <w:r w:rsidRPr="00365ABF">
        <w:rPr>
          <w:rFonts w:ascii="Arial" w:hAnsi="Arial" w:cs="Arial"/>
          <w:b/>
          <w:bCs/>
        </w:rPr>
        <w:tab/>
      </w:r>
      <w:r w:rsidRPr="00365ABF">
        <w:rPr>
          <w:rFonts w:ascii="Arial" w:hAnsi="Arial" w:cs="Arial"/>
          <w:b/>
          <w:bCs/>
        </w:rPr>
        <w:tab/>
        <w:t xml:space="preserve">           Fig No.17. Validation maps of SAVI</w:t>
      </w:r>
    </w:p>
    <w:p w14:paraId="073FE82C" w14:textId="77777777" w:rsidR="00365ABF" w:rsidRPr="00365ABF" w:rsidRDefault="00365ABF" w:rsidP="00365ABF">
      <w:pPr>
        <w:spacing w:after="160" w:line="276" w:lineRule="auto"/>
        <w:jc w:val="both"/>
        <w:rPr>
          <w:rFonts w:ascii="Arial" w:hAnsi="Arial" w:cs="Arial"/>
        </w:rPr>
      </w:pPr>
      <w:r w:rsidRPr="00365ABF">
        <w:rPr>
          <w:rFonts w:ascii="Arial" w:hAnsi="Arial" w:cs="Arial"/>
        </w:rPr>
        <w:t xml:space="preserve">The maps of Bapatla District, Andhra Pradesh, provide a detailed comparison between the Soil Adjusted Vegetation Index (SAVI) and agricultural suitability classifications, offering valuable insights for land validation. The SAVI map shows the power and density of vegetation, which is a vital indicator for assessing the potential productivity of the agricultural land. The agricultural suitability map depicts the land in terms of Non-Agricultural, Low, Medium, High, and Very High Suitability categories, which are indicative of the land’s potential to produce crops after soil quality, water availability, and other environmental factors have been taken into account. This operation is done by either overlaying or comparing these maps, and it allows one to verify to what extent the SAVI values correspond with the </w:t>
      </w:r>
      <w:r w:rsidRPr="00365ABF">
        <w:rPr>
          <w:rFonts w:ascii="Arial" w:hAnsi="Arial" w:cs="Arial"/>
        </w:rPr>
        <w:lastRenderedPageBreak/>
        <w:t>designated suitability classes. Therefore, for instance, if the level of the SAVI is great i.e. a good environmental condition, then this place should be High or Very High Suitability classes, while the regions which have a low SAVI are those that do not represent vegetation, so they can be Non-Agricultural or Low Suitability classes. This matching not only demonstrates the confidence of the agricultural suitability estimation but also reveals the spots of agricultural suitability, which are not consistent and can be rectified by means of more detailed studies.</w:t>
      </w:r>
    </w:p>
    <w:p w14:paraId="39BA95C9" w14:textId="77777777" w:rsidR="00365ABF" w:rsidRPr="00365ABF" w:rsidRDefault="00365ABF" w:rsidP="003E3B38">
      <w:pPr>
        <w:pStyle w:val="ListParagraph"/>
        <w:numPr>
          <w:ilvl w:val="0"/>
          <w:numId w:val="36"/>
        </w:numPr>
        <w:spacing w:line="276" w:lineRule="auto"/>
        <w:ind w:left="714" w:hanging="357"/>
        <w:contextualSpacing w:val="0"/>
        <w:rPr>
          <w:rFonts w:ascii="Arial" w:hAnsi="Arial" w:cs="Arial"/>
        </w:rPr>
      </w:pPr>
      <w:r w:rsidRPr="003E3B38">
        <w:rPr>
          <w:rFonts w:ascii="Arial" w:eastAsia="Times New Roman" w:hAnsi="Arial" w:cs="Arial"/>
          <w:b/>
          <w:bCs/>
          <w:color w:val="000000"/>
          <w:shd w:val="clear" w:color="auto" w:fill="FFFFFF"/>
          <w:lang w:eastAsia="en-IN"/>
        </w:rPr>
        <w:t>CONCLUSION</w:t>
      </w:r>
    </w:p>
    <w:p w14:paraId="46110388" w14:textId="77777777" w:rsidR="00365ABF" w:rsidRPr="00365ABF" w:rsidRDefault="00365ABF" w:rsidP="00365ABF">
      <w:pPr>
        <w:spacing w:after="160" w:line="276" w:lineRule="auto"/>
        <w:jc w:val="both"/>
        <w:rPr>
          <w:rFonts w:ascii="Arial" w:hAnsi="Arial" w:cs="Arial"/>
        </w:rPr>
      </w:pPr>
      <w:r w:rsidRPr="00365ABF">
        <w:rPr>
          <w:rFonts w:ascii="Arial" w:hAnsi="Arial" w:cs="Arial"/>
        </w:rPr>
        <w:t xml:space="preserve">Bapatla District's high agricultural potential, which was revealed by a detailed evaluation of geospatial and environmental factors points out a sustainable crop-growing capability over the district. The district's reshaped and diversified topography of alluvial soil, gentle slopes, and good drainage conditions has offered a perfect base for a wide variety of commodity growing ranging from rice to sugarcane, pulses, and </w:t>
      </w:r>
      <w:r w:rsidR="006F4771" w:rsidRPr="00365ABF">
        <w:rPr>
          <w:rFonts w:ascii="Arial" w:hAnsi="Arial" w:cs="Arial"/>
        </w:rPr>
        <w:t>chilies</w:t>
      </w:r>
      <w:r w:rsidRPr="00365ABF">
        <w:rPr>
          <w:rFonts w:ascii="Arial" w:hAnsi="Arial" w:cs="Arial"/>
        </w:rPr>
        <w:t xml:space="preserve">. Through the involvement of geology, geomorphology, soil type, lithology, land use, and infrastructural parameters such as road network and irrigation network, the extent of the potential for the region's farming is explored in-depth and mapped out. The suitability charts generated from the process classify the land under the following classes Non-Agricultural, Low, Medium, High, and Very High Suitability, thus providing the most relevant and updated information to farmers, decision-makers, and land-use planners. These communities map well to vegetation condition indicators such as the Soil Adjusted Vegetation Index (SAVI) to ensure the measurement is sound. The results indicate that the district has almost 50% of its area under Very High or High Suitability, which underscores its significance as an agricultural </w:t>
      </w:r>
      <w:r w:rsidR="006F4771" w:rsidRPr="00365ABF">
        <w:rPr>
          <w:rFonts w:ascii="Arial" w:hAnsi="Arial" w:cs="Arial"/>
        </w:rPr>
        <w:t>center</w:t>
      </w:r>
      <w:r w:rsidRPr="00365ABF">
        <w:rPr>
          <w:rFonts w:ascii="Arial" w:hAnsi="Arial" w:cs="Arial"/>
        </w:rPr>
        <w:t xml:space="preserve"> in Andhra Pradesh.</w:t>
      </w:r>
    </w:p>
    <w:p w14:paraId="15C14523" w14:textId="77777777" w:rsidR="00365ABF" w:rsidRPr="00365ABF" w:rsidRDefault="00365ABF" w:rsidP="00365ABF">
      <w:pPr>
        <w:spacing w:after="160" w:line="276" w:lineRule="auto"/>
        <w:jc w:val="both"/>
        <w:rPr>
          <w:rFonts w:ascii="Arial" w:hAnsi="Arial" w:cs="Arial"/>
        </w:rPr>
      </w:pPr>
      <w:r w:rsidRPr="00365ABF">
        <w:rPr>
          <w:rFonts w:ascii="Arial" w:hAnsi="Arial" w:cs="Arial"/>
        </w:rPr>
        <w:t>The research goes on to indicate that local factors are instrumental in determining agricultural productivity. For example, the existence of deltaic plains and fluvial sediments in some regions increases fertility and water retention capacity in the soil, and thus such regions are highly conducive to paddy and other water-demanding crops. On the other hand, gravely or sandy soils, slopes, or lithological limitations demand certain measures like terracing, fertilization of the soil, or other crop systems in order to realize the maximum return. Crop selection is also governed by aspect and elevation studies, and the north slopes and lowlands possess better moisture retention and south slopes suited for drought crops. In addition, the dense road network facilitates proper transport of the produce from the farm, hence ensuring low post-harvest loss and better market access. However, areas of concern such as salinization of coastal plains, erosion risk on sloping land, and urban pressure need adaptive solutions to ensure long-term agricultural sustainability.</w:t>
      </w:r>
    </w:p>
    <w:p w14:paraId="32860331" w14:textId="77777777" w:rsidR="00365ABF" w:rsidRPr="00365ABF" w:rsidRDefault="00365ABF" w:rsidP="00365ABF">
      <w:pPr>
        <w:spacing w:after="160" w:line="276" w:lineRule="auto"/>
        <w:jc w:val="both"/>
        <w:rPr>
          <w:rFonts w:ascii="Arial" w:hAnsi="Arial" w:cs="Arial"/>
        </w:rPr>
      </w:pPr>
      <w:commentRangeStart w:id="17"/>
      <w:r w:rsidRPr="00365ABF">
        <w:rPr>
          <w:rFonts w:ascii="Arial" w:hAnsi="Arial" w:cs="Arial"/>
        </w:rPr>
        <w:t>In the long run, the knowledge that emerges in this study can be a backbone for precision agriculture in Bapatla District. By mapping crop selection against the natural suitability of the land, farmers can maximize production at lower environmental loss. Policy planners can use these results to prioritize irrigation infrastructural development in areas with high potential, encourage soil conservation agriculture in risk-prone areas, and offer incentives to climate-resilient farming. In addition, the combination of GIS and remote sensing technologies is also potential for monitoring real-time crop condition, land use change, and soil moisture to facilitate dynamic decision-making. Verification of suitability classes of SAVI indices confirms the dependability of the approach and proposes its extension to other agriculturally diverse locations. Finally, the research emphasizes the need for a science-based, spatially detailed approach to agriculture planning that will render Bapatla District's productive lands productive under changing climatic and socio-economic conditions. Through such intervention, the district will attain the best balance among productivity, sustainability, and resilience, cementing its position as an important player in local food security and rural livelihoods</w:t>
      </w:r>
      <w:commentRangeEnd w:id="17"/>
      <w:r w:rsidR="00DF1E51">
        <w:rPr>
          <w:rStyle w:val="CommentReference"/>
          <w:rFonts w:ascii="Times New Roman" w:hAnsi="Times New Roman"/>
          <w:lang w:val="nb-NO" w:eastAsia="nb-NO"/>
        </w:rPr>
        <w:commentReference w:id="17"/>
      </w:r>
      <w:r w:rsidRPr="00365ABF">
        <w:rPr>
          <w:rFonts w:ascii="Arial" w:hAnsi="Arial" w:cs="Arial"/>
        </w:rPr>
        <w:t>.</w:t>
      </w:r>
    </w:p>
    <w:p w14:paraId="5A354079" w14:textId="77777777" w:rsidR="00365ABF" w:rsidRPr="00365ABF" w:rsidRDefault="00365ABF" w:rsidP="00365ABF">
      <w:pPr>
        <w:spacing w:after="160" w:line="276" w:lineRule="auto"/>
        <w:jc w:val="both"/>
        <w:rPr>
          <w:rFonts w:ascii="Arial" w:hAnsi="Arial" w:cs="Arial"/>
        </w:rPr>
      </w:pPr>
      <w:r w:rsidRPr="00365ABF">
        <w:rPr>
          <w:rFonts w:ascii="Arial" w:hAnsi="Arial" w:cs="Arial"/>
        </w:rPr>
        <w:t xml:space="preserve">Therefore, Bapatla District's agro-ecosystem is a reflection of the complex interrelationship between human capability and the resource base in nature. The heterogeneous but fertile topography of the district </w:t>
      </w:r>
      <w:r w:rsidRPr="00365ABF">
        <w:rPr>
          <w:rFonts w:ascii="Arial" w:hAnsi="Arial" w:cs="Arial"/>
        </w:rPr>
        <w:lastRenderedPageBreak/>
        <w:t>together with its favourable infrastructural and ecological resources makes it eligible to be a model for Andhra Pradesh state in sustainable agriculture. It still has to be achieved through sustained innovation, mutual coordination, and adaptive management to address ongoing challenges. The results generated in this study provide a model for maximizing land utilization, boosting crop output, and saving the environment in a manner that will guarantee agriculture will remain a pillar of the district's wealth for generations to come.</w:t>
      </w:r>
    </w:p>
    <w:p w14:paraId="0B69C730" w14:textId="77777777" w:rsidR="007A1630" w:rsidRDefault="007A1630" w:rsidP="00521C36">
      <w:pPr>
        <w:spacing w:after="160" w:line="276" w:lineRule="auto"/>
        <w:jc w:val="both"/>
        <w:rPr>
          <w:rFonts w:ascii="Arial" w:hAnsi="Arial" w:cs="Arial"/>
        </w:rPr>
      </w:pPr>
    </w:p>
    <w:p w14:paraId="65F30141" w14:textId="27B2A4D2" w:rsidR="00521C36" w:rsidRPr="00521C36" w:rsidRDefault="00521C36" w:rsidP="00521C36">
      <w:pPr>
        <w:spacing w:after="160" w:line="276" w:lineRule="auto"/>
        <w:jc w:val="both"/>
        <w:rPr>
          <w:rFonts w:ascii="Arial" w:hAnsi="Arial" w:cs="Arial"/>
        </w:rPr>
      </w:pPr>
      <w:r w:rsidRPr="00521C36">
        <w:rPr>
          <w:rFonts w:ascii="Arial" w:hAnsi="Arial" w:cs="Arial"/>
        </w:rPr>
        <w:t>COMPETING INTERESTS DISCLAIMER:</w:t>
      </w:r>
    </w:p>
    <w:p w14:paraId="14090F78" w14:textId="3683FAAC" w:rsidR="00521C36" w:rsidRDefault="00521C36" w:rsidP="00521C36">
      <w:pPr>
        <w:spacing w:after="160" w:line="276" w:lineRule="auto"/>
        <w:jc w:val="both"/>
        <w:rPr>
          <w:rFonts w:ascii="Arial" w:hAnsi="Arial" w:cs="Arial"/>
        </w:rPr>
      </w:pPr>
      <w:r w:rsidRPr="00521C36">
        <w:rPr>
          <w:rFonts w:ascii="Arial" w:hAnsi="Arial" w:cs="Arial"/>
        </w:rPr>
        <w:t>Authors have declared that they have no known competing financial interests OR non-financial interests OR personal relationships that could have appeared to influence the work reported in this paper.</w:t>
      </w:r>
    </w:p>
    <w:p w14:paraId="7B4D28B6" w14:textId="77777777" w:rsidR="00521C36" w:rsidRDefault="00521C36" w:rsidP="00E8518C">
      <w:pPr>
        <w:spacing w:after="160" w:line="276" w:lineRule="auto"/>
        <w:jc w:val="both"/>
        <w:rPr>
          <w:rFonts w:ascii="Arial" w:hAnsi="Arial" w:cs="Arial"/>
        </w:rPr>
      </w:pPr>
    </w:p>
    <w:p w14:paraId="3C3288F3" w14:textId="77777777" w:rsidR="00521C36" w:rsidRDefault="00521C36" w:rsidP="00E8518C">
      <w:pPr>
        <w:spacing w:after="160" w:line="276" w:lineRule="auto"/>
        <w:jc w:val="both"/>
        <w:rPr>
          <w:rFonts w:ascii="Arial" w:hAnsi="Arial" w:cs="Arial"/>
        </w:rPr>
      </w:pPr>
    </w:p>
    <w:p w14:paraId="61A5A0B3" w14:textId="77777777" w:rsidR="00365ABF" w:rsidRPr="00365ABF" w:rsidRDefault="00365ABF" w:rsidP="00365ABF">
      <w:pPr>
        <w:spacing w:after="160" w:line="276" w:lineRule="auto"/>
        <w:rPr>
          <w:rFonts w:ascii="Arial" w:hAnsi="Arial" w:cs="Arial"/>
          <w:b/>
          <w:bCs/>
        </w:rPr>
      </w:pPr>
      <w:r w:rsidRPr="00365ABF">
        <w:rPr>
          <w:rFonts w:ascii="Arial" w:hAnsi="Arial" w:cs="Arial"/>
          <w:b/>
          <w:bCs/>
        </w:rPr>
        <w:t xml:space="preserve">REFERENCE </w:t>
      </w:r>
    </w:p>
    <w:p w14:paraId="2A12E572" w14:textId="77777777" w:rsidR="00365ABF" w:rsidRPr="00365ABF" w:rsidRDefault="00365ABF" w:rsidP="00365ABF">
      <w:pPr>
        <w:pStyle w:val="ListParagraph"/>
        <w:numPr>
          <w:ilvl w:val="0"/>
          <w:numId w:val="35"/>
        </w:numPr>
        <w:spacing w:line="276" w:lineRule="auto"/>
        <w:ind w:left="425" w:hanging="425"/>
        <w:contextualSpacing w:val="0"/>
        <w:jc w:val="both"/>
        <w:rPr>
          <w:rFonts w:ascii="Arial" w:hAnsi="Arial" w:cs="Arial"/>
          <w:sz w:val="20"/>
          <w:szCs w:val="20"/>
        </w:rPr>
      </w:pPr>
      <w:r w:rsidRPr="00365ABF">
        <w:rPr>
          <w:rFonts w:ascii="Arial" w:hAnsi="Arial" w:cs="Arial"/>
          <w:sz w:val="20"/>
          <w:szCs w:val="20"/>
        </w:rPr>
        <w:t>Brady, N. C., &amp; Weil, R. R. (2016). </w:t>
      </w:r>
      <w:r w:rsidRPr="00365ABF">
        <w:rPr>
          <w:rStyle w:val="Emphasis"/>
          <w:rFonts w:ascii="Arial" w:hAnsi="Arial" w:cs="Arial"/>
          <w:color w:val="404040"/>
          <w:sz w:val="20"/>
          <w:szCs w:val="20"/>
        </w:rPr>
        <w:t>The nature and properties of soils</w:t>
      </w:r>
      <w:r w:rsidRPr="00365ABF">
        <w:rPr>
          <w:rFonts w:ascii="Arial" w:hAnsi="Arial" w:cs="Arial"/>
          <w:sz w:val="20"/>
          <w:szCs w:val="20"/>
        </w:rPr>
        <w:t> (15th ed.). Pearson.</w:t>
      </w:r>
    </w:p>
    <w:p w14:paraId="31F907E7" w14:textId="77777777" w:rsidR="00365ABF" w:rsidRPr="00365ABF" w:rsidRDefault="00365ABF" w:rsidP="00365ABF">
      <w:pPr>
        <w:pStyle w:val="ListParagraph"/>
        <w:numPr>
          <w:ilvl w:val="0"/>
          <w:numId w:val="35"/>
        </w:numPr>
        <w:spacing w:line="276" w:lineRule="auto"/>
        <w:ind w:left="425" w:hanging="425"/>
        <w:contextualSpacing w:val="0"/>
        <w:jc w:val="both"/>
        <w:rPr>
          <w:rFonts w:ascii="Arial" w:hAnsi="Arial" w:cs="Arial"/>
          <w:sz w:val="20"/>
          <w:szCs w:val="20"/>
        </w:rPr>
      </w:pPr>
      <w:r w:rsidRPr="00365ABF">
        <w:rPr>
          <w:rFonts w:ascii="Arial" w:hAnsi="Arial" w:cs="Arial"/>
          <w:sz w:val="20"/>
          <w:szCs w:val="20"/>
        </w:rPr>
        <w:t>Chand, R., &amp; Parappurathu, S. (2012). Temporal and spatial variations in agricultural growth and its determinants. </w:t>
      </w:r>
      <w:r w:rsidRPr="00365ABF">
        <w:rPr>
          <w:rStyle w:val="Emphasis"/>
          <w:rFonts w:ascii="Arial" w:hAnsi="Arial" w:cs="Arial"/>
          <w:color w:val="404040"/>
          <w:sz w:val="20"/>
          <w:szCs w:val="20"/>
        </w:rPr>
        <w:t>Economic and Political Weekly, 47</w:t>
      </w:r>
      <w:r w:rsidRPr="00365ABF">
        <w:rPr>
          <w:rFonts w:ascii="Arial" w:hAnsi="Arial" w:cs="Arial"/>
          <w:sz w:val="20"/>
          <w:szCs w:val="20"/>
        </w:rPr>
        <w:t>(26-27), 55-64.</w:t>
      </w:r>
    </w:p>
    <w:p w14:paraId="39B0F951" w14:textId="77777777" w:rsidR="00365ABF" w:rsidRPr="00365ABF" w:rsidRDefault="00365ABF" w:rsidP="00365ABF">
      <w:pPr>
        <w:pStyle w:val="ListParagraph"/>
        <w:numPr>
          <w:ilvl w:val="0"/>
          <w:numId w:val="35"/>
        </w:numPr>
        <w:spacing w:line="276" w:lineRule="auto"/>
        <w:ind w:left="425" w:hanging="425"/>
        <w:contextualSpacing w:val="0"/>
        <w:jc w:val="both"/>
        <w:rPr>
          <w:rFonts w:ascii="Arial" w:hAnsi="Arial" w:cs="Arial"/>
          <w:sz w:val="20"/>
          <w:szCs w:val="20"/>
        </w:rPr>
      </w:pPr>
      <w:r w:rsidRPr="00365ABF">
        <w:rPr>
          <w:rFonts w:ascii="Arial" w:hAnsi="Arial" w:cs="Arial"/>
          <w:sz w:val="20"/>
          <w:szCs w:val="20"/>
        </w:rPr>
        <w:t>Dent, D., &amp; Young, A. (1981). </w:t>
      </w:r>
      <w:r w:rsidRPr="00365ABF">
        <w:rPr>
          <w:rStyle w:val="Emphasis"/>
          <w:rFonts w:ascii="Arial" w:hAnsi="Arial" w:cs="Arial"/>
          <w:color w:val="404040"/>
          <w:sz w:val="20"/>
          <w:szCs w:val="20"/>
        </w:rPr>
        <w:t>Soil survey and land evaluation</w:t>
      </w:r>
      <w:r w:rsidRPr="00365ABF">
        <w:rPr>
          <w:rFonts w:ascii="Arial" w:hAnsi="Arial" w:cs="Arial"/>
          <w:sz w:val="20"/>
          <w:szCs w:val="20"/>
        </w:rPr>
        <w:t>. George Allen &amp; Unwin.</w:t>
      </w:r>
    </w:p>
    <w:p w14:paraId="55596E71" w14:textId="77777777" w:rsidR="00365ABF" w:rsidRPr="00365ABF" w:rsidRDefault="00365ABF" w:rsidP="00365ABF">
      <w:pPr>
        <w:pStyle w:val="ListParagraph"/>
        <w:numPr>
          <w:ilvl w:val="0"/>
          <w:numId w:val="35"/>
        </w:numPr>
        <w:spacing w:line="276" w:lineRule="auto"/>
        <w:ind w:left="425" w:hanging="425"/>
        <w:contextualSpacing w:val="0"/>
        <w:jc w:val="both"/>
        <w:rPr>
          <w:rFonts w:ascii="Arial" w:hAnsi="Arial" w:cs="Arial"/>
          <w:sz w:val="20"/>
          <w:szCs w:val="20"/>
        </w:rPr>
      </w:pPr>
      <w:r w:rsidRPr="00365ABF">
        <w:rPr>
          <w:rFonts w:ascii="Arial" w:hAnsi="Arial" w:cs="Arial"/>
          <w:sz w:val="20"/>
          <w:szCs w:val="20"/>
        </w:rPr>
        <w:t>Food and Agriculture Organization (FAO). (1976). </w:t>
      </w:r>
      <w:r w:rsidRPr="00365ABF">
        <w:rPr>
          <w:rStyle w:val="Emphasis"/>
          <w:rFonts w:ascii="Arial" w:hAnsi="Arial" w:cs="Arial"/>
          <w:color w:val="404040"/>
          <w:sz w:val="20"/>
          <w:szCs w:val="20"/>
        </w:rPr>
        <w:t>A framework for land evaluation</w:t>
      </w:r>
      <w:r w:rsidRPr="00365ABF">
        <w:rPr>
          <w:rFonts w:ascii="Arial" w:hAnsi="Arial" w:cs="Arial"/>
          <w:sz w:val="20"/>
          <w:szCs w:val="20"/>
        </w:rPr>
        <w:t>. FAO Soils Bulletin No. 32.</w:t>
      </w:r>
    </w:p>
    <w:p w14:paraId="62EED2F8" w14:textId="77777777" w:rsidR="00365ABF" w:rsidRPr="00365ABF" w:rsidRDefault="00365ABF" w:rsidP="00365ABF">
      <w:pPr>
        <w:pStyle w:val="ListParagraph"/>
        <w:numPr>
          <w:ilvl w:val="0"/>
          <w:numId w:val="35"/>
        </w:numPr>
        <w:spacing w:line="276" w:lineRule="auto"/>
        <w:ind w:left="425" w:hanging="425"/>
        <w:contextualSpacing w:val="0"/>
        <w:jc w:val="both"/>
        <w:rPr>
          <w:rFonts w:ascii="Arial" w:hAnsi="Arial" w:cs="Arial"/>
          <w:sz w:val="20"/>
          <w:szCs w:val="20"/>
        </w:rPr>
      </w:pPr>
      <w:r w:rsidRPr="00365ABF">
        <w:rPr>
          <w:rFonts w:ascii="Arial" w:hAnsi="Arial" w:cs="Arial"/>
          <w:sz w:val="20"/>
          <w:szCs w:val="20"/>
        </w:rPr>
        <w:t>Government of India (GoI). (2021). *Economic survey 2020-21*. Ministry of Finance.</w:t>
      </w:r>
    </w:p>
    <w:p w14:paraId="7F205FD6" w14:textId="77777777" w:rsidR="00365ABF" w:rsidRPr="00365ABF" w:rsidRDefault="00365ABF" w:rsidP="00365ABF">
      <w:pPr>
        <w:pStyle w:val="ListParagraph"/>
        <w:numPr>
          <w:ilvl w:val="0"/>
          <w:numId w:val="35"/>
        </w:numPr>
        <w:spacing w:line="276" w:lineRule="auto"/>
        <w:ind w:left="425" w:hanging="425"/>
        <w:contextualSpacing w:val="0"/>
        <w:jc w:val="both"/>
        <w:rPr>
          <w:rFonts w:ascii="Arial" w:hAnsi="Arial" w:cs="Arial"/>
          <w:sz w:val="20"/>
          <w:szCs w:val="20"/>
        </w:rPr>
      </w:pPr>
      <w:r w:rsidRPr="00365ABF">
        <w:rPr>
          <w:rFonts w:ascii="Arial" w:hAnsi="Arial" w:cs="Arial"/>
          <w:sz w:val="20"/>
          <w:szCs w:val="20"/>
        </w:rPr>
        <w:t>Huete, A. R. (1988). A soil-adjusted vegetation index (SAVI). </w:t>
      </w:r>
      <w:r w:rsidRPr="00365ABF">
        <w:rPr>
          <w:rStyle w:val="Emphasis"/>
          <w:rFonts w:ascii="Arial" w:hAnsi="Arial" w:cs="Arial"/>
          <w:color w:val="404040"/>
          <w:sz w:val="20"/>
          <w:szCs w:val="20"/>
        </w:rPr>
        <w:t>Remote Sensing of Environment, 25</w:t>
      </w:r>
      <w:r w:rsidRPr="00365ABF">
        <w:rPr>
          <w:rFonts w:ascii="Arial" w:hAnsi="Arial" w:cs="Arial"/>
          <w:sz w:val="20"/>
          <w:szCs w:val="20"/>
        </w:rPr>
        <w:t>(3), 295-309. </w:t>
      </w:r>
      <w:hyperlink r:id="rId35" w:tgtFrame="_blank" w:history="1">
        <w:r w:rsidRPr="00365ABF">
          <w:rPr>
            <w:rStyle w:val="Hyperlink"/>
            <w:rFonts w:ascii="Arial" w:hAnsi="Arial" w:cs="Arial"/>
            <w:i/>
            <w:sz w:val="20"/>
            <w:szCs w:val="20"/>
          </w:rPr>
          <w:t>https://doi.org/10.1016/0034-4257(88)90106-X</w:t>
        </w:r>
      </w:hyperlink>
    </w:p>
    <w:p w14:paraId="18099C97" w14:textId="77777777" w:rsidR="00365ABF" w:rsidRPr="00365ABF" w:rsidRDefault="00365ABF" w:rsidP="00365ABF">
      <w:pPr>
        <w:pStyle w:val="ListParagraph"/>
        <w:numPr>
          <w:ilvl w:val="0"/>
          <w:numId w:val="35"/>
        </w:numPr>
        <w:spacing w:line="276" w:lineRule="auto"/>
        <w:ind w:left="425" w:hanging="425"/>
        <w:contextualSpacing w:val="0"/>
        <w:jc w:val="both"/>
        <w:rPr>
          <w:rFonts w:ascii="Arial" w:hAnsi="Arial" w:cs="Arial"/>
          <w:sz w:val="20"/>
          <w:szCs w:val="20"/>
        </w:rPr>
      </w:pPr>
      <w:r w:rsidRPr="00365ABF">
        <w:rPr>
          <w:rFonts w:ascii="Arial" w:hAnsi="Arial" w:cs="Arial"/>
          <w:sz w:val="20"/>
          <w:szCs w:val="20"/>
        </w:rPr>
        <w:t>India Meteorological Department (IMD). (2022). </w:t>
      </w:r>
      <w:r w:rsidRPr="00365ABF">
        <w:rPr>
          <w:rStyle w:val="Emphasis"/>
          <w:rFonts w:ascii="Arial" w:hAnsi="Arial" w:cs="Arial"/>
          <w:color w:val="404040"/>
          <w:sz w:val="20"/>
          <w:szCs w:val="20"/>
        </w:rPr>
        <w:t>Climate variability and change: Implications for agriculture</w:t>
      </w:r>
      <w:r w:rsidRPr="00365ABF">
        <w:rPr>
          <w:rFonts w:ascii="Arial" w:hAnsi="Arial" w:cs="Arial"/>
          <w:sz w:val="20"/>
          <w:szCs w:val="20"/>
        </w:rPr>
        <w:t>. IMD Technical Report.</w:t>
      </w:r>
    </w:p>
    <w:p w14:paraId="43C90C78" w14:textId="77777777" w:rsidR="00365ABF" w:rsidRPr="00365ABF" w:rsidRDefault="00365ABF" w:rsidP="00365ABF">
      <w:pPr>
        <w:pStyle w:val="ListParagraph"/>
        <w:numPr>
          <w:ilvl w:val="0"/>
          <w:numId w:val="35"/>
        </w:numPr>
        <w:spacing w:line="276" w:lineRule="auto"/>
        <w:ind w:left="425" w:hanging="425"/>
        <w:contextualSpacing w:val="0"/>
        <w:jc w:val="both"/>
        <w:rPr>
          <w:rFonts w:ascii="Arial" w:hAnsi="Arial" w:cs="Arial"/>
          <w:sz w:val="20"/>
          <w:szCs w:val="20"/>
        </w:rPr>
      </w:pPr>
      <w:r w:rsidRPr="00365ABF">
        <w:rPr>
          <w:rFonts w:ascii="Arial" w:hAnsi="Arial" w:cs="Arial"/>
          <w:sz w:val="20"/>
          <w:szCs w:val="20"/>
        </w:rPr>
        <w:t>Intergovernmental Panel on Climate Change (IPCC). (2023). </w:t>
      </w:r>
      <w:r w:rsidRPr="00365ABF">
        <w:rPr>
          <w:rStyle w:val="Emphasis"/>
          <w:rFonts w:ascii="Arial" w:hAnsi="Arial" w:cs="Arial"/>
          <w:color w:val="404040"/>
          <w:sz w:val="20"/>
          <w:szCs w:val="20"/>
        </w:rPr>
        <w:t>Climate change 2023: Synthesis report</w:t>
      </w:r>
      <w:r w:rsidRPr="00365ABF">
        <w:rPr>
          <w:rFonts w:ascii="Arial" w:hAnsi="Arial" w:cs="Arial"/>
          <w:sz w:val="20"/>
          <w:szCs w:val="20"/>
        </w:rPr>
        <w:t>. Cambridge University Press.</w:t>
      </w:r>
    </w:p>
    <w:p w14:paraId="12F0399A" w14:textId="77777777" w:rsidR="00365ABF" w:rsidRPr="00365ABF" w:rsidRDefault="00365ABF" w:rsidP="00365ABF">
      <w:pPr>
        <w:pStyle w:val="ListParagraph"/>
        <w:numPr>
          <w:ilvl w:val="0"/>
          <w:numId w:val="35"/>
        </w:numPr>
        <w:spacing w:line="276" w:lineRule="auto"/>
        <w:ind w:left="425" w:hanging="425"/>
        <w:contextualSpacing w:val="0"/>
        <w:jc w:val="both"/>
        <w:rPr>
          <w:rFonts w:ascii="Arial" w:hAnsi="Arial" w:cs="Arial"/>
          <w:sz w:val="20"/>
          <w:szCs w:val="20"/>
        </w:rPr>
      </w:pPr>
      <w:r w:rsidRPr="00365ABF">
        <w:rPr>
          <w:rFonts w:ascii="Arial" w:hAnsi="Arial" w:cs="Arial"/>
          <w:sz w:val="20"/>
          <w:szCs w:val="20"/>
        </w:rPr>
        <w:t>Jankowski, P. (2021). Integrating GIS and multicriteria decision-making methods. </w:t>
      </w:r>
      <w:r w:rsidRPr="00365ABF">
        <w:rPr>
          <w:rStyle w:val="Emphasis"/>
          <w:rFonts w:ascii="Arial" w:hAnsi="Arial" w:cs="Arial"/>
          <w:color w:val="404040"/>
          <w:sz w:val="20"/>
          <w:szCs w:val="20"/>
        </w:rPr>
        <w:t>International Journal of Geographical Information Science, 35</w:t>
      </w:r>
      <w:r w:rsidRPr="00365ABF">
        <w:rPr>
          <w:rFonts w:ascii="Arial" w:hAnsi="Arial" w:cs="Arial"/>
          <w:sz w:val="20"/>
          <w:szCs w:val="20"/>
        </w:rPr>
        <w:t>(5), 847-856. </w:t>
      </w:r>
      <w:hyperlink r:id="rId36" w:tgtFrame="_blank" w:history="1">
        <w:r w:rsidRPr="00365ABF">
          <w:rPr>
            <w:rStyle w:val="Hyperlink"/>
            <w:rFonts w:ascii="Arial" w:hAnsi="Arial" w:cs="Arial"/>
            <w:i/>
            <w:sz w:val="20"/>
            <w:szCs w:val="20"/>
          </w:rPr>
          <w:t>https://doi.org/10.1080/13658816.2020.1771085</w:t>
        </w:r>
      </w:hyperlink>
    </w:p>
    <w:p w14:paraId="24DE92E7" w14:textId="77777777" w:rsidR="00365ABF" w:rsidRPr="00365ABF" w:rsidRDefault="00365ABF" w:rsidP="00365ABF">
      <w:pPr>
        <w:pStyle w:val="ListParagraph"/>
        <w:numPr>
          <w:ilvl w:val="0"/>
          <w:numId w:val="35"/>
        </w:numPr>
        <w:spacing w:line="276" w:lineRule="auto"/>
        <w:ind w:left="425" w:hanging="425"/>
        <w:contextualSpacing w:val="0"/>
        <w:jc w:val="both"/>
        <w:rPr>
          <w:rFonts w:ascii="Arial" w:hAnsi="Arial" w:cs="Arial"/>
          <w:sz w:val="20"/>
          <w:szCs w:val="20"/>
        </w:rPr>
      </w:pPr>
      <w:r w:rsidRPr="00365ABF">
        <w:rPr>
          <w:rFonts w:ascii="Arial" w:hAnsi="Arial" w:cs="Arial"/>
          <w:sz w:val="20"/>
          <w:szCs w:val="20"/>
        </w:rPr>
        <w:t>Kumar, S., &amp; Sharma, K. L. (2022). Climate-resilient agriculture: Adaptation strategies for sustainable production. </w:t>
      </w:r>
      <w:r w:rsidRPr="00365ABF">
        <w:rPr>
          <w:rStyle w:val="Emphasis"/>
          <w:rFonts w:ascii="Arial" w:hAnsi="Arial" w:cs="Arial"/>
          <w:color w:val="404040"/>
          <w:sz w:val="20"/>
          <w:szCs w:val="20"/>
        </w:rPr>
        <w:t>Journal of Agrometeorology, 24</w:t>
      </w:r>
      <w:r w:rsidRPr="00365ABF">
        <w:rPr>
          <w:rFonts w:ascii="Arial" w:hAnsi="Arial" w:cs="Arial"/>
          <w:sz w:val="20"/>
          <w:szCs w:val="20"/>
        </w:rPr>
        <w:t>(1), 1-12.</w:t>
      </w:r>
    </w:p>
    <w:p w14:paraId="09B6661D" w14:textId="77777777" w:rsidR="00365ABF" w:rsidRPr="00365ABF" w:rsidRDefault="00365ABF" w:rsidP="00365ABF">
      <w:pPr>
        <w:pStyle w:val="ListParagraph"/>
        <w:numPr>
          <w:ilvl w:val="0"/>
          <w:numId w:val="35"/>
        </w:numPr>
        <w:spacing w:line="276" w:lineRule="auto"/>
        <w:ind w:left="425" w:hanging="425"/>
        <w:contextualSpacing w:val="0"/>
        <w:jc w:val="both"/>
        <w:rPr>
          <w:rFonts w:ascii="Arial" w:hAnsi="Arial" w:cs="Arial"/>
          <w:sz w:val="20"/>
          <w:szCs w:val="20"/>
        </w:rPr>
      </w:pPr>
      <w:r w:rsidRPr="00365ABF">
        <w:rPr>
          <w:rFonts w:ascii="Arial" w:hAnsi="Arial" w:cs="Arial"/>
          <w:sz w:val="20"/>
          <w:szCs w:val="20"/>
        </w:rPr>
        <w:t>Mall, R. K., Singh, R., Gupta, A., &amp; Srinivasan, G. (2022). Impact of climate change on Indian agriculture: A review. </w:t>
      </w:r>
      <w:r w:rsidRPr="00365ABF">
        <w:rPr>
          <w:rStyle w:val="Emphasis"/>
          <w:rFonts w:ascii="Arial" w:hAnsi="Arial" w:cs="Arial"/>
          <w:color w:val="404040"/>
          <w:sz w:val="20"/>
          <w:szCs w:val="20"/>
        </w:rPr>
        <w:t>Climatic Change, 163</w:t>
      </w:r>
      <w:r w:rsidRPr="00365ABF">
        <w:rPr>
          <w:rFonts w:ascii="Arial" w:hAnsi="Arial" w:cs="Arial"/>
          <w:sz w:val="20"/>
          <w:szCs w:val="20"/>
        </w:rPr>
        <w:t>(3), 1307-1326. </w:t>
      </w:r>
      <w:hyperlink r:id="rId37" w:tgtFrame="_blank" w:history="1">
        <w:r w:rsidRPr="00365ABF">
          <w:rPr>
            <w:rStyle w:val="Hyperlink"/>
            <w:rFonts w:ascii="Arial" w:hAnsi="Arial" w:cs="Arial"/>
            <w:i/>
            <w:sz w:val="20"/>
            <w:szCs w:val="20"/>
          </w:rPr>
          <w:t>https://doi.org/10.1007/s10584-022-03430-y</w:t>
        </w:r>
      </w:hyperlink>
    </w:p>
    <w:p w14:paraId="357810DF" w14:textId="77777777" w:rsidR="00365ABF" w:rsidRPr="00365ABF" w:rsidRDefault="00365ABF" w:rsidP="00365ABF">
      <w:pPr>
        <w:pStyle w:val="ListParagraph"/>
        <w:numPr>
          <w:ilvl w:val="0"/>
          <w:numId w:val="35"/>
        </w:numPr>
        <w:spacing w:line="276" w:lineRule="auto"/>
        <w:ind w:left="425" w:hanging="425"/>
        <w:contextualSpacing w:val="0"/>
        <w:jc w:val="both"/>
        <w:rPr>
          <w:rFonts w:ascii="Arial" w:hAnsi="Arial" w:cs="Arial"/>
          <w:sz w:val="20"/>
          <w:szCs w:val="20"/>
        </w:rPr>
      </w:pPr>
      <w:r w:rsidRPr="00365ABF">
        <w:rPr>
          <w:rFonts w:ascii="Arial" w:hAnsi="Arial" w:cs="Arial"/>
          <w:sz w:val="20"/>
          <w:szCs w:val="20"/>
        </w:rPr>
        <w:t>Mishra, A. K., Singh, V. P., &amp; Jain, S. K. (2023). Soil erosion and salinity intrusion due to cyclonic storms in coastal India. </w:t>
      </w:r>
      <w:r w:rsidRPr="00365ABF">
        <w:rPr>
          <w:rStyle w:val="Emphasis"/>
          <w:rFonts w:ascii="Arial" w:hAnsi="Arial" w:cs="Arial"/>
          <w:color w:val="404040"/>
          <w:sz w:val="20"/>
          <w:szCs w:val="20"/>
        </w:rPr>
        <w:t>Natural Hazards, 107</w:t>
      </w:r>
      <w:r w:rsidRPr="00365ABF">
        <w:rPr>
          <w:rFonts w:ascii="Arial" w:hAnsi="Arial" w:cs="Arial"/>
          <w:sz w:val="20"/>
          <w:szCs w:val="20"/>
        </w:rPr>
        <w:t>(2), 1125-1144. </w:t>
      </w:r>
      <w:hyperlink r:id="rId38" w:tgtFrame="_blank" w:history="1">
        <w:r w:rsidRPr="00365ABF">
          <w:rPr>
            <w:rStyle w:val="Hyperlink"/>
            <w:rFonts w:ascii="Arial" w:hAnsi="Arial" w:cs="Arial"/>
            <w:i/>
            <w:sz w:val="20"/>
            <w:szCs w:val="20"/>
          </w:rPr>
          <w:t>https://doi.org/10.1007/s11069-023-05825-1</w:t>
        </w:r>
      </w:hyperlink>
    </w:p>
    <w:p w14:paraId="5A2C068A" w14:textId="77777777" w:rsidR="00365ABF" w:rsidRPr="00365ABF" w:rsidRDefault="00365ABF" w:rsidP="00365ABF">
      <w:pPr>
        <w:pStyle w:val="ListParagraph"/>
        <w:numPr>
          <w:ilvl w:val="0"/>
          <w:numId w:val="35"/>
        </w:numPr>
        <w:spacing w:line="276" w:lineRule="auto"/>
        <w:ind w:left="425" w:hanging="425"/>
        <w:contextualSpacing w:val="0"/>
        <w:jc w:val="both"/>
        <w:rPr>
          <w:rFonts w:ascii="Arial" w:hAnsi="Arial" w:cs="Arial"/>
          <w:sz w:val="20"/>
          <w:szCs w:val="20"/>
        </w:rPr>
      </w:pPr>
      <w:r w:rsidRPr="00365ABF">
        <w:rPr>
          <w:rFonts w:ascii="Arial" w:hAnsi="Arial" w:cs="Arial"/>
          <w:sz w:val="20"/>
          <w:szCs w:val="20"/>
        </w:rPr>
        <w:lastRenderedPageBreak/>
        <w:t>Naidu, L. G. K., Ramamurthy, V., &amp; Sidhu, G. S. (2018). Land resource inventory and agricultural land use planning. </w:t>
      </w:r>
      <w:r w:rsidRPr="00365ABF">
        <w:rPr>
          <w:rStyle w:val="Emphasis"/>
          <w:rFonts w:ascii="Arial" w:hAnsi="Arial" w:cs="Arial"/>
          <w:color w:val="404040"/>
          <w:sz w:val="20"/>
          <w:szCs w:val="20"/>
        </w:rPr>
        <w:t>Current Science, 115</w:t>
      </w:r>
      <w:r w:rsidRPr="00365ABF">
        <w:rPr>
          <w:rFonts w:ascii="Arial" w:hAnsi="Arial" w:cs="Arial"/>
          <w:sz w:val="20"/>
          <w:szCs w:val="20"/>
        </w:rPr>
        <w:t>(6), 1054-1061.</w:t>
      </w:r>
    </w:p>
    <w:p w14:paraId="6603B991" w14:textId="77777777" w:rsidR="00365ABF" w:rsidRPr="00365ABF" w:rsidRDefault="00365ABF" w:rsidP="00365ABF">
      <w:pPr>
        <w:pStyle w:val="ListParagraph"/>
        <w:numPr>
          <w:ilvl w:val="0"/>
          <w:numId w:val="35"/>
        </w:numPr>
        <w:spacing w:line="276" w:lineRule="auto"/>
        <w:ind w:left="425" w:hanging="425"/>
        <w:contextualSpacing w:val="0"/>
        <w:jc w:val="both"/>
        <w:rPr>
          <w:rFonts w:ascii="Arial" w:hAnsi="Arial" w:cs="Arial"/>
          <w:sz w:val="20"/>
          <w:szCs w:val="20"/>
        </w:rPr>
      </w:pPr>
      <w:r w:rsidRPr="00365ABF">
        <w:rPr>
          <w:rFonts w:ascii="Arial" w:hAnsi="Arial" w:cs="Arial"/>
          <w:sz w:val="20"/>
          <w:szCs w:val="20"/>
        </w:rPr>
        <w:t>Rao, V. U. M., Rao, B. B., &amp; Rao, A. V. M. S. (2021). Groundwater depletion and agricultural sustainability in Bapatla district, Andhra Pradesh. </w:t>
      </w:r>
      <w:r w:rsidRPr="00365ABF">
        <w:rPr>
          <w:rStyle w:val="Emphasis"/>
          <w:rFonts w:ascii="Arial" w:hAnsi="Arial" w:cs="Arial"/>
          <w:color w:val="404040"/>
          <w:sz w:val="20"/>
          <w:szCs w:val="20"/>
        </w:rPr>
        <w:t>Journal of Soil and Water Conservation, 20</w:t>
      </w:r>
      <w:r w:rsidRPr="00365ABF">
        <w:rPr>
          <w:rFonts w:ascii="Arial" w:hAnsi="Arial" w:cs="Arial"/>
          <w:sz w:val="20"/>
          <w:szCs w:val="20"/>
        </w:rPr>
        <w:t>(2), 123-134.</w:t>
      </w:r>
    </w:p>
    <w:p w14:paraId="37F2DCEC" w14:textId="77777777" w:rsidR="00365ABF" w:rsidRPr="00365ABF" w:rsidRDefault="00365ABF" w:rsidP="00365ABF">
      <w:pPr>
        <w:pStyle w:val="ListParagraph"/>
        <w:numPr>
          <w:ilvl w:val="0"/>
          <w:numId w:val="35"/>
        </w:numPr>
        <w:spacing w:line="276" w:lineRule="auto"/>
        <w:ind w:left="425" w:hanging="425"/>
        <w:contextualSpacing w:val="0"/>
        <w:jc w:val="both"/>
        <w:rPr>
          <w:rFonts w:ascii="Arial" w:hAnsi="Arial" w:cs="Arial"/>
          <w:sz w:val="20"/>
          <w:szCs w:val="20"/>
        </w:rPr>
      </w:pPr>
      <w:r w:rsidRPr="00365ABF">
        <w:rPr>
          <w:rFonts w:ascii="Arial" w:hAnsi="Arial" w:cs="Arial"/>
          <w:sz w:val="20"/>
          <w:szCs w:val="20"/>
        </w:rPr>
        <w:t>Reddy, G. P. (2019). Agricultural challenges in disaster-prone regions of Andhra Pradesh. </w:t>
      </w:r>
      <w:r w:rsidRPr="00365ABF">
        <w:rPr>
          <w:rStyle w:val="Emphasis"/>
          <w:rFonts w:ascii="Arial" w:hAnsi="Arial" w:cs="Arial"/>
          <w:color w:val="404040"/>
          <w:sz w:val="20"/>
          <w:szCs w:val="20"/>
        </w:rPr>
        <w:t>Indian Journal of Agricultural Economics, 74</w:t>
      </w:r>
      <w:r w:rsidRPr="00365ABF">
        <w:rPr>
          <w:rFonts w:ascii="Arial" w:hAnsi="Arial" w:cs="Arial"/>
          <w:sz w:val="20"/>
          <w:szCs w:val="20"/>
        </w:rPr>
        <w:t>(3), 345-356.</w:t>
      </w:r>
    </w:p>
    <w:p w14:paraId="7B121D20" w14:textId="77777777" w:rsidR="00365ABF" w:rsidRPr="00365ABF" w:rsidRDefault="00365ABF" w:rsidP="00365ABF">
      <w:pPr>
        <w:pStyle w:val="ListParagraph"/>
        <w:numPr>
          <w:ilvl w:val="0"/>
          <w:numId w:val="35"/>
        </w:numPr>
        <w:spacing w:line="276" w:lineRule="auto"/>
        <w:ind w:left="425" w:hanging="425"/>
        <w:contextualSpacing w:val="0"/>
        <w:jc w:val="both"/>
        <w:rPr>
          <w:rFonts w:ascii="Arial" w:hAnsi="Arial" w:cs="Arial"/>
          <w:sz w:val="20"/>
          <w:szCs w:val="20"/>
        </w:rPr>
      </w:pPr>
      <w:r w:rsidRPr="00365ABF">
        <w:rPr>
          <w:rFonts w:ascii="Arial" w:hAnsi="Arial" w:cs="Arial"/>
          <w:sz w:val="20"/>
          <w:szCs w:val="20"/>
        </w:rPr>
        <w:t>Rockström, J., Karlberg, L., Wani, S. P., Barron, J., Hatibu, N., &amp; Oweis, T. (2010). Managing water in rainfed agriculture—The need for a paradigm shift. </w:t>
      </w:r>
      <w:r w:rsidRPr="00365ABF">
        <w:rPr>
          <w:rStyle w:val="Emphasis"/>
          <w:rFonts w:ascii="Arial" w:hAnsi="Arial" w:cs="Arial"/>
          <w:color w:val="404040"/>
          <w:sz w:val="20"/>
          <w:szCs w:val="20"/>
        </w:rPr>
        <w:t>Agricultural Water Management, 97</w:t>
      </w:r>
      <w:r w:rsidRPr="00365ABF">
        <w:rPr>
          <w:rFonts w:ascii="Arial" w:hAnsi="Arial" w:cs="Arial"/>
          <w:sz w:val="20"/>
          <w:szCs w:val="20"/>
        </w:rPr>
        <w:t>(4), 543-550. </w:t>
      </w:r>
      <w:hyperlink r:id="rId39" w:tgtFrame="_blank" w:history="1">
        <w:r w:rsidRPr="00365ABF">
          <w:rPr>
            <w:rStyle w:val="Hyperlink"/>
            <w:rFonts w:ascii="Arial" w:hAnsi="Arial" w:cs="Arial"/>
            <w:i/>
            <w:sz w:val="20"/>
            <w:szCs w:val="20"/>
          </w:rPr>
          <w:t>https://doi.org/10.1016/j.agwat.2009.09.009</w:t>
        </w:r>
      </w:hyperlink>
    </w:p>
    <w:p w14:paraId="00F45B33" w14:textId="77777777" w:rsidR="00365ABF" w:rsidRPr="00365ABF" w:rsidRDefault="00365ABF" w:rsidP="00365ABF">
      <w:pPr>
        <w:pStyle w:val="ListParagraph"/>
        <w:numPr>
          <w:ilvl w:val="0"/>
          <w:numId w:val="35"/>
        </w:numPr>
        <w:spacing w:line="276" w:lineRule="auto"/>
        <w:ind w:left="425" w:hanging="425"/>
        <w:contextualSpacing w:val="0"/>
        <w:jc w:val="both"/>
        <w:rPr>
          <w:rFonts w:ascii="Arial" w:hAnsi="Arial" w:cs="Arial"/>
          <w:sz w:val="20"/>
          <w:szCs w:val="20"/>
        </w:rPr>
      </w:pPr>
      <w:r w:rsidRPr="00365ABF">
        <w:rPr>
          <w:rFonts w:ascii="Arial" w:hAnsi="Arial" w:cs="Arial"/>
          <w:sz w:val="20"/>
          <w:szCs w:val="20"/>
        </w:rPr>
        <w:t>Singh, R. B., Kumar, P., &amp; Woodhead, T. (2020). GIS-based land use planning for sustainable agriculture. </w:t>
      </w:r>
      <w:r w:rsidRPr="00365ABF">
        <w:rPr>
          <w:rStyle w:val="Emphasis"/>
          <w:rFonts w:ascii="Arial" w:hAnsi="Arial" w:cs="Arial"/>
          <w:color w:val="404040"/>
          <w:sz w:val="20"/>
          <w:szCs w:val="20"/>
        </w:rPr>
        <w:t>Land Use Policy, 91</w:t>
      </w:r>
      <w:r w:rsidRPr="00365ABF">
        <w:rPr>
          <w:rFonts w:ascii="Arial" w:hAnsi="Arial" w:cs="Arial"/>
          <w:sz w:val="20"/>
          <w:szCs w:val="20"/>
        </w:rPr>
        <w:t>, 104374. </w:t>
      </w:r>
      <w:hyperlink r:id="rId40" w:tgtFrame="_blank" w:history="1">
        <w:r w:rsidRPr="00365ABF">
          <w:rPr>
            <w:rStyle w:val="Hyperlink"/>
            <w:rFonts w:ascii="Arial" w:hAnsi="Arial" w:cs="Arial"/>
            <w:i/>
            <w:sz w:val="20"/>
            <w:szCs w:val="20"/>
          </w:rPr>
          <w:t>https://doi.org/10.1016/j.landusepol.2019.104374</w:t>
        </w:r>
      </w:hyperlink>
    </w:p>
    <w:p w14:paraId="395B6FB2" w14:textId="77777777" w:rsidR="00365ABF" w:rsidRPr="00365ABF" w:rsidRDefault="00365ABF" w:rsidP="00365ABF">
      <w:pPr>
        <w:pStyle w:val="ListParagraph"/>
        <w:numPr>
          <w:ilvl w:val="0"/>
          <w:numId w:val="35"/>
        </w:numPr>
        <w:spacing w:line="276" w:lineRule="auto"/>
        <w:ind w:left="425" w:hanging="425"/>
        <w:contextualSpacing w:val="0"/>
        <w:jc w:val="both"/>
        <w:rPr>
          <w:rFonts w:ascii="Arial" w:hAnsi="Arial" w:cs="Arial"/>
          <w:sz w:val="20"/>
          <w:szCs w:val="20"/>
        </w:rPr>
      </w:pPr>
      <w:r w:rsidRPr="00365ABF">
        <w:rPr>
          <w:rFonts w:ascii="Arial" w:hAnsi="Arial" w:cs="Arial"/>
          <w:sz w:val="20"/>
          <w:szCs w:val="20"/>
        </w:rPr>
        <w:t>Thenkabail, P. S., Teluguntla, P., Xiong, J., Gumma, M. K., &amp; Oliphant, A. (2018). </w:t>
      </w:r>
      <w:r w:rsidRPr="00365ABF">
        <w:rPr>
          <w:rStyle w:val="Emphasis"/>
          <w:rFonts w:ascii="Arial" w:hAnsi="Arial" w:cs="Arial"/>
          <w:color w:val="404040"/>
          <w:sz w:val="20"/>
          <w:szCs w:val="20"/>
        </w:rPr>
        <w:t>Remote sensing of water resources, disasters, and urban studies</w:t>
      </w:r>
      <w:r w:rsidRPr="00365ABF">
        <w:rPr>
          <w:rFonts w:ascii="Arial" w:hAnsi="Arial" w:cs="Arial"/>
          <w:sz w:val="20"/>
          <w:szCs w:val="20"/>
        </w:rPr>
        <w:t>. CRC Press.</w:t>
      </w:r>
    </w:p>
    <w:p w14:paraId="03D8D40A" w14:textId="77777777" w:rsidR="00365ABF" w:rsidRPr="00365ABF" w:rsidRDefault="00365ABF" w:rsidP="00365ABF">
      <w:pPr>
        <w:pStyle w:val="ListParagraph"/>
        <w:numPr>
          <w:ilvl w:val="0"/>
          <w:numId w:val="35"/>
        </w:numPr>
        <w:spacing w:line="276" w:lineRule="auto"/>
        <w:ind w:left="425" w:hanging="425"/>
        <w:contextualSpacing w:val="0"/>
        <w:jc w:val="both"/>
        <w:rPr>
          <w:rFonts w:ascii="Arial" w:hAnsi="Arial" w:cs="Arial"/>
          <w:sz w:val="20"/>
          <w:szCs w:val="20"/>
        </w:rPr>
      </w:pPr>
      <w:r w:rsidRPr="00365ABF">
        <w:rPr>
          <w:rFonts w:ascii="Arial" w:hAnsi="Arial" w:cs="Arial"/>
          <w:sz w:val="20"/>
          <w:szCs w:val="20"/>
        </w:rPr>
        <w:t>Turner, B. L., Lambin, E. F., &amp; Reenberg, A. (2021). Land system science and sustainability. </w:t>
      </w:r>
      <w:r w:rsidRPr="00365ABF">
        <w:rPr>
          <w:rStyle w:val="Emphasis"/>
          <w:rFonts w:ascii="Arial" w:hAnsi="Arial" w:cs="Arial"/>
          <w:color w:val="404040"/>
          <w:sz w:val="20"/>
          <w:szCs w:val="20"/>
        </w:rPr>
        <w:t>Proceedings of the National Academy of Sciences, 118</w:t>
      </w:r>
      <w:r w:rsidRPr="00365ABF">
        <w:rPr>
          <w:rFonts w:ascii="Arial" w:hAnsi="Arial" w:cs="Arial"/>
          <w:sz w:val="20"/>
          <w:szCs w:val="20"/>
        </w:rPr>
        <w:t>(7), e2100397118. </w:t>
      </w:r>
      <w:hyperlink r:id="rId41" w:tgtFrame="_blank" w:history="1">
        <w:r w:rsidRPr="00365ABF">
          <w:rPr>
            <w:rStyle w:val="Hyperlink"/>
            <w:rFonts w:ascii="Arial" w:hAnsi="Arial" w:cs="Arial"/>
            <w:i/>
            <w:sz w:val="20"/>
            <w:szCs w:val="20"/>
          </w:rPr>
          <w:t>https://doi.org/10.1073/pnas.2100397118</w:t>
        </w:r>
      </w:hyperlink>
    </w:p>
    <w:p w14:paraId="304B3071" w14:textId="77777777" w:rsidR="00E8518C" w:rsidRPr="00E8518C" w:rsidRDefault="00365ABF" w:rsidP="00E8518C">
      <w:pPr>
        <w:pStyle w:val="ListParagraph"/>
        <w:numPr>
          <w:ilvl w:val="0"/>
          <w:numId w:val="35"/>
        </w:numPr>
        <w:spacing w:line="276" w:lineRule="auto"/>
        <w:ind w:left="425" w:hanging="425"/>
        <w:contextualSpacing w:val="0"/>
        <w:jc w:val="both"/>
        <w:rPr>
          <w:rStyle w:val="Hyperlink"/>
          <w:rFonts w:ascii="Arial" w:hAnsi="Arial" w:cs="Arial"/>
          <w:color w:val="auto"/>
          <w:sz w:val="20"/>
          <w:szCs w:val="20"/>
          <w:u w:val="none"/>
        </w:rPr>
      </w:pPr>
      <w:r w:rsidRPr="00365ABF">
        <w:rPr>
          <w:rFonts w:ascii="Arial" w:hAnsi="Arial" w:cs="Arial"/>
          <w:sz w:val="20"/>
          <w:szCs w:val="20"/>
        </w:rPr>
        <w:t>Wani, S. P., Garg, K. K., Singh, A. K., &amp; Rockström, J. (2017). Sustainable intensification of rainfed agriculture: Integrating GIS, remote sensing, and crop modeling. </w:t>
      </w:r>
      <w:r w:rsidRPr="00365ABF">
        <w:rPr>
          <w:rStyle w:val="Emphasis"/>
          <w:rFonts w:ascii="Arial" w:hAnsi="Arial" w:cs="Arial"/>
          <w:color w:val="404040"/>
          <w:sz w:val="20"/>
          <w:szCs w:val="20"/>
        </w:rPr>
        <w:t>Agricultural Systems, 153</w:t>
      </w:r>
      <w:r w:rsidRPr="00365ABF">
        <w:rPr>
          <w:rFonts w:ascii="Arial" w:hAnsi="Arial" w:cs="Arial"/>
          <w:sz w:val="20"/>
          <w:szCs w:val="20"/>
        </w:rPr>
        <w:t>, 1-12. </w:t>
      </w:r>
      <w:hyperlink r:id="rId42" w:tgtFrame="_blank" w:history="1">
        <w:r w:rsidRPr="00365ABF">
          <w:rPr>
            <w:rStyle w:val="Hyperlink"/>
            <w:rFonts w:ascii="Arial" w:hAnsi="Arial" w:cs="Arial"/>
            <w:i/>
            <w:sz w:val="20"/>
            <w:szCs w:val="20"/>
          </w:rPr>
          <w:t>https://doi.org/10.1016/j.agsy.2017.01.002</w:t>
        </w:r>
      </w:hyperlink>
    </w:p>
    <w:p w14:paraId="4F8E2A5A" w14:textId="77777777" w:rsidR="00B01FCD" w:rsidRPr="00E8518C" w:rsidRDefault="00365ABF" w:rsidP="00E8518C">
      <w:pPr>
        <w:pStyle w:val="ListParagraph"/>
        <w:numPr>
          <w:ilvl w:val="0"/>
          <w:numId w:val="35"/>
        </w:numPr>
        <w:spacing w:line="276" w:lineRule="auto"/>
        <w:ind w:left="425" w:hanging="425"/>
        <w:contextualSpacing w:val="0"/>
        <w:jc w:val="both"/>
        <w:rPr>
          <w:rFonts w:ascii="Arial" w:hAnsi="Arial" w:cs="Arial"/>
          <w:sz w:val="20"/>
          <w:szCs w:val="20"/>
        </w:rPr>
      </w:pPr>
      <w:r w:rsidRPr="00E8518C">
        <w:rPr>
          <w:rFonts w:ascii="Arial" w:hAnsi="Arial" w:cs="Arial"/>
          <w:sz w:val="20"/>
          <w:szCs w:val="20"/>
        </w:rPr>
        <w:t>World Bank. (2020). </w:t>
      </w:r>
      <w:r w:rsidRPr="00E8518C">
        <w:rPr>
          <w:rStyle w:val="Emphasis"/>
          <w:rFonts w:ascii="Arial" w:hAnsi="Arial" w:cs="Arial"/>
          <w:color w:val="404040"/>
          <w:sz w:val="20"/>
          <w:szCs w:val="20"/>
        </w:rPr>
        <w:t>India: Agriculture and rural development</w:t>
      </w:r>
      <w:r w:rsidR="00E8518C" w:rsidRPr="00E8518C">
        <w:rPr>
          <w:rFonts w:ascii="Arial" w:hAnsi="Arial" w:cs="Arial"/>
          <w:sz w:val="20"/>
          <w:szCs w:val="20"/>
        </w:rPr>
        <w:t>. World Bank Report.</w:t>
      </w:r>
    </w:p>
    <w:sectPr w:rsidR="00B01FCD" w:rsidRPr="00E8518C" w:rsidSect="007A1630">
      <w:headerReference w:type="even" r:id="rId43"/>
      <w:headerReference w:type="default" r:id="rId44"/>
      <w:footerReference w:type="default" r:id="rId45"/>
      <w:headerReference w:type="first" r:id="rId46"/>
      <w:type w:val="continuous"/>
      <w:pgSz w:w="12240" w:h="15840"/>
      <w:pgMar w:top="1560" w:right="1325" w:bottom="1276"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nurag Airon" w:date="2025-06-20T10:01:00Z" w:initials="AA">
    <w:p w14:paraId="21C9465D" w14:textId="69D878D6" w:rsidR="009B027B" w:rsidRDefault="009B027B">
      <w:pPr>
        <w:pStyle w:val="CommentText"/>
      </w:pPr>
      <w:r>
        <w:rPr>
          <w:rStyle w:val="CommentReference"/>
        </w:rPr>
        <w:annotationRef/>
      </w:r>
      <w:r>
        <w:t>Analysing</w:t>
      </w:r>
    </w:p>
  </w:comment>
  <w:comment w:id="1" w:author="Anurag Airon" w:date="2025-06-20T10:03:00Z" w:initials="AA">
    <w:p w14:paraId="30A0A719" w14:textId="45DEC21A" w:rsidR="009B027B" w:rsidRDefault="009B027B">
      <w:pPr>
        <w:pStyle w:val="CommentText"/>
      </w:pPr>
      <w:r>
        <w:rPr>
          <w:rStyle w:val="CommentReference"/>
        </w:rPr>
        <w:annotationRef/>
      </w:r>
      <w:r>
        <w:t>Check it by new reference</w:t>
      </w:r>
    </w:p>
  </w:comment>
  <w:comment w:id="2" w:author="Anurag Airon" w:date="2025-06-20T10:05:00Z" w:initials="AA">
    <w:p w14:paraId="0DC93CA9" w14:textId="1B3057BC" w:rsidR="009B027B" w:rsidRDefault="009B027B">
      <w:pPr>
        <w:pStyle w:val="CommentText"/>
      </w:pPr>
      <w:r>
        <w:rPr>
          <w:rStyle w:val="CommentReference"/>
        </w:rPr>
        <w:annotationRef/>
      </w:r>
      <w:r>
        <w:t>check</w:t>
      </w:r>
    </w:p>
  </w:comment>
  <w:comment w:id="3" w:author="Anurag Airon" w:date="2025-06-20T10:07:00Z" w:initials="AA">
    <w:p w14:paraId="28A27BAC" w14:textId="29906F77" w:rsidR="009B027B" w:rsidRDefault="009B027B">
      <w:pPr>
        <w:pStyle w:val="CommentText"/>
      </w:pPr>
      <w:r>
        <w:rPr>
          <w:rStyle w:val="CommentReference"/>
        </w:rPr>
        <w:annotationRef/>
      </w:r>
      <w:r>
        <w:t>rectify the line</w:t>
      </w:r>
    </w:p>
  </w:comment>
  <w:comment w:id="5" w:author="Anurag Airon" w:date="2025-06-20T10:13:00Z" w:initials="AA">
    <w:p w14:paraId="36C5E081" w14:textId="5F75D3E6" w:rsidR="00AC22D6" w:rsidRDefault="00AC22D6">
      <w:pPr>
        <w:pStyle w:val="CommentText"/>
      </w:pPr>
      <w:r>
        <w:rPr>
          <w:rStyle w:val="CommentReference"/>
        </w:rPr>
        <w:annotationRef/>
      </w:r>
      <w:r>
        <w:t>mention reference of SAVI</w:t>
      </w:r>
    </w:p>
  </w:comment>
  <w:comment w:id="8" w:author="Anurag Airon" w:date="2025-06-20T10:17:00Z" w:initials="AA">
    <w:p w14:paraId="464F16AA" w14:textId="34E5DD90" w:rsidR="00AC22D6" w:rsidRDefault="00AC22D6">
      <w:pPr>
        <w:pStyle w:val="CommentText"/>
      </w:pPr>
      <w:r>
        <w:rPr>
          <w:rStyle w:val="CommentReference"/>
        </w:rPr>
        <w:annotationRef/>
      </w:r>
      <w:r>
        <w:t>mention reference of map if not prepared by author</w:t>
      </w:r>
    </w:p>
  </w:comment>
  <w:comment w:id="9" w:author="Anurag Airon" w:date="2025-06-20T10:18:00Z" w:initials="AA">
    <w:p w14:paraId="03B7DDF7" w14:textId="6E1EB670" w:rsidR="00AC22D6" w:rsidRDefault="00AC22D6">
      <w:pPr>
        <w:pStyle w:val="CommentText"/>
      </w:pPr>
      <w:r>
        <w:rPr>
          <w:rStyle w:val="CommentReference"/>
        </w:rPr>
        <w:annotationRef/>
      </w:r>
      <w:r>
        <w:t>mention reference of map if not prepared by author</w:t>
      </w:r>
    </w:p>
  </w:comment>
  <w:comment w:id="11" w:author="Anurag Airon" w:date="2025-06-20T10:18:00Z" w:initials="AA">
    <w:p w14:paraId="2B49E924" w14:textId="2C35181D" w:rsidR="00AC22D6" w:rsidRDefault="00AC22D6">
      <w:pPr>
        <w:pStyle w:val="CommentText"/>
      </w:pPr>
      <w:r>
        <w:rPr>
          <w:rStyle w:val="CommentReference"/>
        </w:rPr>
        <w:annotationRef/>
      </w:r>
      <w:r>
        <w:t>mention reference of map if not prepared by author</w:t>
      </w:r>
    </w:p>
  </w:comment>
  <w:comment w:id="13" w:author="Anurag Airon" w:date="2025-06-20T10:18:00Z" w:initials="AA">
    <w:p w14:paraId="0BEAD4A6" w14:textId="59364E36" w:rsidR="00AC22D6" w:rsidRDefault="00AC22D6">
      <w:pPr>
        <w:pStyle w:val="CommentText"/>
      </w:pPr>
      <w:r>
        <w:rPr>
          <w:rStyle w:val="CommentReference"/>
        </w:rPr>
        <w:annotationRef/>
      </w:r>
      <w:r>
        <w:t>mention reference of map if not prepared by author</w:t>
      </w:r>
    </w:p>
  </w:comment>
  <w:comment w:id="15" w:author="Anurag Airon" w:date="2025-06-20T10:19:00Z" w:initials="AA">
    <w:p w14:paraId="615FC3FC" w14:textId="77777777" w:rsidR="00AC22D6" w:rsidRDefault="00AC22D6" w:rsidP="00AC22D6">
      <w:pPr>
        <w:pStyle w:val="CommentText"/>
      </w:pPr>
      <w:r>
        <w:rPr>
          <w:rStyle w:val="CommentReference"/>
        </w:rPr>
        <w:annotationRef/>
      </w:r>
      <w:r>
        <w:t>mention reference of map if not prepared by author</w:t>
      </w:r>
    </w:p>
    <w:p w14:paraId="136364C2" w14:textId="31EE882B" w:rsidR="00AC22D6" w:rsidRDefault="00AC22D6">
      <w:pPr>
        <w:pStyle w:val="CommentText"/>
      </w:pPr>
    </w:p>
  </w:comment>
  <w:comment w:id="16" w:author="Anurag Airon" w:date="2025-06-20T10:19:00Z" w:initials="AA">
    <w:p w14:paraId="130E8F11" w14:textId="77777777" w:rsidR="00AC22D6" w:rsidRDefault="00AC22D6" w:rsidP="00AC22D6">
      <w:pPr>
        <w:pStyle w:val="CommentText"/>
      </w:pPr>
      <w:r>
        <w:rPr>
          <w:rStyle w:val="CommentReference"/>
        </w:rPr>
        <w:annotationRef/>
      </w:r>
      <w:r>
        <w:t>mention reference of map if not prepared by author</w:t>
      </w:r>
    </w:p>
    <w:p w14:paraId="26EAA97F" w14:textId="309341F0" w:rsidR="00AC22D6" w:rsidRDefault="00AC22D6">
      <w:pPr>
        <w:pStyle w:val="CommentText"/>
      </w:pPr>
    </w:p>
  </w:comment>
  <w:comment w:id="17" w:author="Anurag Airon" w:date="2025-06-20T10:24:00Z" w:initials="AA">
    <w:p w14:paraId="49653E41" w14:textId="2D1F13D8" w:rsidR="00DF1E51" w:rsidRDefault="00DF1E51">
      <w:pPr>
        <w:pStyle w:val="CommentText"/>
      </w:pPr>
      <w:r>
        <w:rPr>
          <w:rStyle w:val="CommentReference"/>
        </w:rPr>
        <w:annotationRef/>
      </w:r>
      <w:r>
        <w:t>not required in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1C9465D" w15:done="0"/>
  <w15:commentEx w15:paraId="30A0A719" w15:done="0"/>
  <w15:commentEx w15:paraId="0DC93CA9" w15:done="0"/>
  <w15:commentEx w15:paraId="28A27BAC" w15:done="0"/>
  <w15:commentEx w15:paraId="36C5E081" w15:done="0"/>
  <w15:commentEx w15:paraId="464F16AA" w15:done="0"/>
  <w15:commentEx w15:paraId="03B7DDF7" w15:done="0"/>
  <w15:commentEx w15:paraId="2B49E924" w15:done="0"/>
  <w15:commentEx w15:paraId="0BEAD4A6" w15:done="0"/>
  <w15:commentEx w15:paraId="136364C2" w15:done="0"/>
  <w15:commentEx w15:paraId="26EAA97F" w15:done="0"/>
  <w15:commentEx w15:paraId="49653E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EE7EDDF" w16cex:dateUtc="2025-06-20T04:31:00Z"/>
  <w16cex:commentExtensible w16cex:durableId="79C9A6E9" w16cex:dateUtc="2025-06-20T04:33:00Z"/>
  <w16cex:commentExtensible w16cex:durableId="7ADC4051" w16cex:dateUtc="2025-06-20T04:35:00Z"/>
  <w16cex:commentExtensible w16cex:durableId="7C1EB99E" w16cex:dateUtc="2025-06-20T04:37:00Z"/>
  <w16cex:commentExtensible w16cex:durableId="7DFEFFD3" w16cex:dateUtc="2025-06-20T04:43:00Z"/>
  <w16cex:commentExtensible w16cex:durableId="748927BB" w16cex:dateUtc="2025-06-20T04:47:00Z"/>
  <w16cex:commentExtensible w16cex:durableId="3CFA5FCA" w16cex:dateUtc="2025-06-20T04:48:00Z"/>
  <w16cex:commentExtensible w16cex:durableId="4D7794B4" w16cex:dateUtc="2025-06-20T04:48:00Z"/>
  <w16cex:commentExtensible w16cex:durableId="5ED892BD" w16cex:dateUtc="2025-06-20T04:48:00Z"/>
  <w16cex:commentExtensible w16cex:durableId="340A26F0" w16cex:dateUtc="2025-06-20T04:49:00Z"/>
  <w16cex:commentExtensible w16cex:durableId="16CF6B9F" w16cex:dateUtc="2025-06-20T04:49:00Z"/>
  <w16cex:commentExtensible w16cex:durableId="773706DE" w16cex:dateUtc="2025-06-20T0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1C9465D" w16cid:durableId="7EE7EDDF"/>
  <w16cid:commentId w16cid:paraId="30A0A719" w16cid:durableId="79C9A6E9"/>
  <w16cid:commentId w16cid:paraId="0DC93CA9" w16cid:durableId="7ADC4051"/>
  <w16cid:commentId w16cid:paraId="28A27BAC" w16cid:durableId="7C1EB99E"/>
  <w16cid:commentId w16cid:paraId="36C5E081" w16cid:durableId="7DFEFFD3"/>
  <w16cid:commentId w16cid:paraId="464F16AA" w16cid:durableId="748927BB"/>
  <w16cid:commentId w16cid:paraId="03B7DDF7" w16cid:durableId="3CFA5FCA"/>
  <w16cid:commentId w16cid:paraId="2B49E924" w16cid:durableId="4D7794B4"/>
  <w16cid:commentId w16cid:paraId="0BEAD4A6" w16cid:durableId="5ED892BD"/>
  <w16cid:commentId w16cid:paraId="136364C2" w16cid:durableId="340A26F0"/>
  <w16cid:commentId w16cid:paraId="26EAA97F" w16cid:durableId="16CF6B9F"/>
  <w16cid:commentId w16cid:paraId="49653E41" w16cid:durableId="773706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21C28" w14:textId="77777777" w:rsidR="009B179D" w:rsidRDefault="009B179D" w:rsidP="00C37E61">
      <w:r>
        <w:separator/>
      </w:r>
    </w:p>
  </w:endnote>
  <w:endnote w:type="continuationSeparator" w:id="0">
    <w:p w14:paraId="2912BB34" w14:textId="77777777" w:rsidR="009B179D" w:rsidRDefault="009B179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EA16" w14:textId="77777777" w:rsidR="007A1630" w:rsidRDefault="007A1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951CF" w14:textId="77777777" w:rsidR="007A1630" w:rsidRDefault="007A16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8A9A8" w14:textId="77777777" w:rsidR="00673565" w:rsidRDefault="00673565">
    <w:pPr>
      <w:pStyle w:val="Footer"/>
      <w:rPr>
        <w:rFonts w:ascii="Arial" w:hAnsi="Arial" w:cs="Arial"/>
        <w:sz w:val="16"/>
      </w:rPr>
    </w:pPr>
  </w:p>
  <w:p w14:paraId="5A718725" w14:textId="77777777" w:rsidR="00673565" w:rsidRDefault="0067356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05A6CAF" w14:textId="77777777" w:rsidR="00673565" w:rsidRDefault="00673565">
    <w:pPr>
      <w:pStyle w:val="Footer"/>
      <w:rPr>
        <w:rFonts w:ascii="Arial" w:hAnsi="Arial" w:cs="Arial"/>
        <w:sz w:val="16"/>
      </w:rPr>
    </w:pPr>
  </w:p>
  <w:p w14:paraId="38085209" w14:textId="77777777" w:rsidR="00673565" w:rsidRPr="009E048A" w:rsidRDefault="0067356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2A346" w14:textId="77777777" w:rsidR="00673565" w:rsidRPr="00C37E61" w:rsidRDefault="0067356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E64CC" w14:textId="77777777" w:rsidR="009B179D" w:rsidRDefault="009B179D" w:rsidP="00C37E61">
      <w:r>
        <w:separator/>
      </w:r>
    </w:p>
  </w:footnote>
  <w:footnote w:type="continuationSeparator" w:id="0">
    <w:p w14:paraId="4B55968F" w14:textId="77777777" w:rsidR="009B179D" w:rsidRDefault="009B179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1DDBE" w14:textId="684D1160" w:rsidR="007A1630" w:rsidRDefault="00000000">
    <w:pPr>
      <w:pStyle w:val="Header"/>
    </w:pPr>
    <w:r>
      <w:rPr>
        <w:noProof/>
      </w:rPr>
      <w:pict w14:anchorId="62EE3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59282" o:spid="_x0000_s1026" type="#_x0000_t136" style="position:absolute;margin-left:0;margin-top:0;width:584.55pt;height:64.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D6DA1" w14:textId="0401C4D4" w:rsidR="007A1630" w:rsidRDefault="00000000">
    <w:pPr>
      <w:pStyle w:val="Header"/>
    </w:pPr>
    <w:r>
      <w:rPr>
        <w:noProof/>
      </w:rPr>
      <w:pict w14:anchorId="04C7E7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59283" o:spid="_x0000_s1027" type="#_x0000_t136" style="position:absolute;margin-left:0;margin-top:0;width:584.55pt;height:64.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C73D3" w14:textId="350268DA" w:rsidR="00673565" w:rsidRPr="00296529" w:rsidRDefault="00000000" w:rsidP="00296529">
    <w:pPr>
      <w:ind w:left="2160"/>
      <w:jc w:val="center"/>
      <w:rPr>
        <w:rFonts w:ascii="Times New Roman" w:eastAsia="Calibri" w:hAnsi="Times New Roman"/>
        <w:i/>
        <w:sz w:val="18"/>
        <w:szCs w:val="22"/>
      </w:rPr>
    </w:pPr>
    <w:r>
      <w:rPr>
        <w:noProof/>
      </w:rPr>
      <w:pict w14:anchorId="46B1F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59281" o:spid="_x0000_s1025" type="#_x0000_t136" style="position:absolute;left:0;text-align:left;margin-left:0;margin-top:0;width:584.55pt;height:64.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1342F02" w14:textId="77777777" w:rsidR="00673565" w:rsidRPr="00296529" w:rsidRDefault="0067356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9FC32E6" w14:textId="77777777" w:rsidR="00673565" w:rsidRPr="00296529" w:rsidRDefault="0067356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396CDC" w14:textId="77777777" w:rsidR="00673565" w:rsidRPr="00296529" w:rsidRDefault="0067356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511FC75" w14:textId="77777777" w:rsidR="00673565" w:rsidRDefault="0067356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E0EC163" w14:textId="77777777" w:rsidR="00673565" w:rsidRDefault="0067356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71DC53D" w14:textId="77777777" w:rsidR="00673565" w:rsidRDefault="0067356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389A3" w14:textId="1C6BFB4D" w:rsidR="007A1630" w:rsidRDefault="00000000">
    <w:pPr>
      <w:pStyle w:val="Header"/>
    </w:pPr>
    <w:r>
      <w:rPr>
        <w:noProof/>
      </w:rPr>
      <w:pict w14:anchorId="7903A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59285" o:spid="_x0000_s1029" type="#_x0000_t136" style="position:absolute;margin-left:0;margin-top:0;width:584.55pt;height:64.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F2645" w14:textId="6A054C45" w:rsidR="007A1630" w:rsidRDefault="00000000">
    <w:pPr>
      <w:pStyle w:val="Header"/>
    </w:pPr>
    <w:r>
      <w:rPr>
        <w:noProof/>
      </w:rPr>
      <w:pict w14:anchorId="01D52B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59286" o:spid="_x0000_s1030" type="#_x0000_t136" style="position:absolute;margin-left:0;margin-top:0;width:584.55pt;height:64.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077FB" w14:textId="4839BF16" w:rsidR="007A1630" w:rsidRDefault="00000000">
    <w:pPr>
      <w:pStyle w:val="Header"/>
    </w:pPr>
    <w:r>
      <w:rPr>
        <w:noProof/>
      </w:rPr>
      <w:pict w14:anchorId="7ED4E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59284" o:spid="_x0000_s1028" type="#_x0000_t136" style="position:absolute;margin-left:0;margin-top:0;width:584.55pt;height:64.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EE5EC4"/>
    <w:multiLevelType w:val="hybridMultilevel"/>
    <w:tmpl w:val="5546C256"/>
    <w:lvl w:ilvl="0" w:tplc="F96C6B08">
      <w:start w:val="1"/>
      <w:numFmt w:val="decimal"/>
      <w:lvlText w:val="%1."/>
      <w:lvlJc w:val="left"/>
      <w:pPr>
        <w:ind w:left="720" w:hanging="360"/>
      </w:pPr>
      <w:rPr>
        <w:b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D9815BB"/>
    <w:multiLevelType w:val="hybridMultilevel"/>
    <w:tmpl w:val="CC3840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4E55801"/>
    <w:multiLevelType w:val="hybridMultilevel"/>
    <w:tmpl w:val="CB6EB6F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CC905E4"/>
    <w:multiLevelType w:val="multilevel"/>
    <w:tmpl w:val="726AD1CC"/>
    <w:lvl w:ilvl="0">
      <w:start w:val="1"/>
      <w:numFmt w:val="decimal"/>
      <w:lvlText w:val="%1."/>
      <w:lvlJc w:val="left"/>
      <w:pPr>
        <w:ind w:left="720" w:hanging="360"/>
      </w:pPr>
      <w:rPr>
        <w:sz w:val="22"/>
        <w:szCs w:val="22"/>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3696F7C"/>
    <w:multiLevelType w:val="hybridMultilevel"/>
    <w:tmpl w:val="2BEA2078"/>
    <w:lvl w:ilvl="0" w:tplc="ED0A3370">
      <w:start w:val="1"/>
      <w:numFmt w:val="lowerLetter"/>
      <w:lvlText w:val="%1)"/>
      <w:lvlJc w:val="left"/>
      <w:pPr>
        <w:ind w:left="720" w:hanging="360"/>
      </w:pPr>
      <w:rPr>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207A96"/>
    <w:multiLevelType w:val="hybridMultilevel"/>
    <w:tmpl w:val="929864D8"/>
    <w:lvl w:ilvl="0" w:tplc="10C84720">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573F6E"/>
    <w:multiLevelType w:val="hybridMultilevel"/>
    <w:tmpl w:val="6B8073A8"/>
    <w:lvl w:ilvl="0" w:tplc="40090001">
      <w:start w:val="1"/>
      <w:numFmt w:val="bullet"/>
      <w:lvlText w:val=""/>
      <w:lvlJc w:val="left"/>
      <w:pPr>
        <w:ind w:left="958" w:hanging="360"/>
      </w:pPr>
      <w:rPr>
        <w:rFonts w:ascii="Symbol" w:hAnsi="Symbol" w:hint="default"/>
      </w:rPr>
    </w:lvl>
    <w:lvl w:ilvl="1" w:tplc="FFFFFFFF" w:tentative="1">
      <w:start w:val="1"/>
      <w:numFmt w:val="lowerLetter"/>
      <w:lvlText w:val="%2."/>
      <w:lvlJc w:val="left"/>
      <w:pPr>
        <w:ind w:left="1678" w:hanging="360"/>
      </w:pPr>
    </w:lvl>
    <w:lvl w:ilvl="2" w:tplc="FFFFFFFF" w:tentative="1">
      <w:start w:val="1"/>
      <w:numFmt w:val="lowerRoman"/>
      <w:lvlText w:val="%3."/>
      <w:lvlJc w:val="right"/>
      <w:pPr>
        <w:ind w:left="2398" w:hanging="180"/>
      </w:pPr>
    </w:lvl>
    <w:lvl w:ilvl="3" w:tplc="FFFFFFFF" w:tentative="1">
      <w:start w:val="1"/>
      <w:numFmt w:val="decimal"/>
      <w:lvlText w:val="%4."/>
      <w:lvlJc w:val="left"/>
      <w:pPr>
        <w:ind w:left="3118" w:hanging="360"/>
      </w:pPr>
    </w:lvl>
    <w:lvl w:ilvl="4" w:tplc="FFFFFFFF" w:tentative="1">
      <w:start w:val="1"/>
      <w:numFmt w:val="lowerLetter"/>
      <w:lvlText w:val="%5."/>
      <w:lvlJc w:val="left"/>
      <w:pPr>
        <w:ind w:left="3838" w:hanging="360"/>
      </w:pPr>
    </w:lvl>
    <w:lvl w:ilvl="5" w:tplc="FFFFFFFF" w:tentative="1">
      <w:start w:val="1"/>
      <w:numFmt w:val="lowerRoman"/>
      <w:lvlText w:val="%6."/>
      <w:lvlJc w:val="right"/>
      <w:pPr>
        <w:ind w:left="4558" w:hanging="180"/>
      </w:pPr>
    </w:lvl>
    <w:lvl w:ilvl="6" w:tplc="FFFFFFFF" w:tentative="1">
      <w:start w:val="1"/>
      <w:numFmt w:val="decimal"/>
      <w:lvlText w:val="%7."/>
      <w:lvlJc w:val="left"/>
      <w:pPr>
        <w:ind w:left="5278" w:hanging="360"/>
      </w:pPr>
    </w:lvl>
    <w:lvl w:ilvl="7" w:tplc="FFFFFFFF" w:tentative="1">
      <w:start w:val="1"/>
      <w:numFmt w:val="lowerLetter"/>
      <w:lvlText w:val="%8."/>
      <w:lvlJc w:val="left"/>
      <w:pPr>
        <w:ind w:left="5998" w:hanging="360"/>
      </w:pPr>
    </w:lvl>
    <w:lvl w:ilvl="8" w:tplc="FFFFFFFF" w:tentative="1">
      <w:start w:val="1"/>
      <w:numFmt w:val="lowerRoman"/>
      <w:lvlText w:val="%9."/>
      <w:lvlJc w:val="right"/>
      <w:pPr>
        <w:ind w:left="6718" w:hanging="180"/>
      </w:p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565431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21792995">
    <w:abstractNumId w:val="18"/>
  </w:num>
  <w:num w:numId="3" w16cid:durableId="1706514256">
    <w:abstractNumId w:val="29"/>
  </w:num>
  <w:num w:numId="4" w16cid:durableId="71789862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32398285">
    <w:abstractNumId w:val="8"/>
  </w:num>
  <w:num w:numId="6" w16cid:durableId="952789373">
    <w:abstractNumId w:val="6"/>
  </w:num>
  <w:num w:numId="7" w16cid:durableId="478961294">
    <w:abstractNumId w:val="1"/>
  </w:num>
  <w:num w:numId="8" w16cid:durableId="1788811378">
    <w:abstractNumId w:val="14"/>
  </w:num>
  <w:num w:numId="9" w16cid:durableId="910966513">
    <w:abstractNumId w:val="31"/>
  </w:num>
  <w:num w:numId="10" w16cid:durableId="1026103813">
    <w:abstractNumId w:val="2"/>
  </w:num>
  <w:num w:numId="11" w16cid:durableId="2128037161">
    <w:abstractNumId w:val="23"/>
  </w:num>
  <w:num w:numId="12" w16cid:durableId="825050909">
    <w:abstractNumId w:val="3"/>
  </w:num>
  <w:num w:numId="13" w16cid:durableId="973292889">
    <w:abstractNumId w:val="21"/>
  </w:num>
  <w:num w:numId="14" w16cid:durableId="648441578">
    <w:abstractNumId w:val="9"/>
  </w:num>
  <w:num w:numId="15" w16cid:durableId="1118330769">
    <w:abstractNumId w:val="27"/>
  </w:num>
  <w:num w:numId="16" w16cid:durableId="919876443">
    <w:abstractNumId w:val="5"/>
  </w:num>
  <w:num w:numId="17" w16cid:durableId="1858421360">
    <w:abstractNumId w:val="28"/>
  </w:num>
  <w:num w:numId="18" w16cid:durableId="2136757171">
    <w:abstractNumId w:val="16"/>
  </w:num>
  <w:num w:numId="19" w16cid:durableId="1317298444">
    <w:abstractNumId w:val="35"/>
  </w:num>
  <w:num w:numId="20" w16cid:durableId="12803418">
    <w:abstractNumId w:val="13"/>
  </w:num>
  <w:num w:numId="21" w16cid:durableId="2084402126">
    <w:abstractNumId w:val="11"/>
  </w:num>
  <w:num w:numId="22" w16cid:durableId="1729260124">
    <w:abstractNumId w:val="15"/>
  </w:num>
  <w:num w:numId="23" w16cid:durableId="1271203867">
    <w:abstractNumId w:val="24"/>
  </w:num>
  <w:num w:numId="24" w16cid:durableId="880291861">
    <w:abstractNumId w:val="32"/>
  </w:num>
  <w:num w:numId="25" w16cid:durableId="2040080051">
    <w:abstractNumId w:val="4"/>
  </w:num>
  <w:num w:numId="26" w16cid:durableId="1247691989">
    <w:abstractNumId w:val="20"/>
  </w:num>
  <w:num w:numId="27" w16cid:durableId="1667784542">
    <w:abstractNumId w:val="26"/>
  </w:num>
  <w:num w:numId="28" w16cid:durableId="785393200">
    <w:abstractNumId w:val="33"/>
  </w:num>
  <w:num w:numId="29" w16cid:durableId="1173108023">
    <w:abstractNumId w:val="30"/>
  </w:num>
  <w:num w:numId="30" w16cid:durableId="470025331">
    <w:abstractNumId w:val="12"/>
  </w:num>
  <w:num w:numId="31" w16cid:durableId="1483112316">
    <w:abstractNumId w:val="7"/>
  </w:num>
  <w:num w:numId="32" w16cid:durableId="1485051030">
    <w:abstractNumId w:val="10"/>
  </w:num>
  <w:num w:numId="33" w16cid:durableId="1816294687">
    <w:abstractNumId w:val="34"/>
  </w:num>
  <w:num w:numId="34" w16cid:durableId="60950573">
    <w:abstractNumId w:val="17"/>
  </w:num>
  <w:num w:numId="35" w16cid:durableId="1379478502">
    <w:abstractNumId w:val="25"/>
  </w:num>
  <w:num w:numId="36" w16cid:durableId="191572300">
    <w:abstractNumId w:val="19"/>
  </w:num>
  <w:num w:numId="37" w16cid:durableId="44226489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urag Airon">
    <w15:presenceInfo w15:providerId="None" w15:userId="Anurag Air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358"/>
    <w:rsid w:val="00012836"/>
    <w:rsid w:val="00030174"/>
    <w:rsid w:val="000343D7"/>
    <w:rsid w:val="0004579C"/>
    <w:rsid w:val="00066002"/>
    <w:rsid w:val="000A47FA"/>
    <w:rsid w:val="000A65D3"/>
    <w:rsid w:val="000B1E33"/>
    <w:rsid w:val="000D3252"/>
    <w:rsid w:val="000D689F"/>
    <w:rsid w:val="000E7B7B"/>
    <w:rsid w:val="000E7D62"/>
    <w:rsid w:val="00103357"/>
    <w:rsid w:val="00114FB7"/>
    <w:rsid w:val="00123C9F"/>
    <w:rsid w:val="00126190"/>
    <w:rsid w:val="00130F17"/>
    <w:rsid w:val="001320BF"/>
    <w:rsid w:val="00163BC4"/>
    <w:rsid w:val="001641DB"/>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3B93"/>
    <w:rsid w:val="00296529"/>
    <w:rsid w:val="002B27FB"/>
    <w:rsid w:val="002B3E0A"/>
    <w:rsid w:val="002B685A"/>
    <w:rsid w:val="002C47AA"/>
    <w:rsid w:val="002C57D2"/>
    <w:rsid w:val="002E0D56"/>
    <w:rsid w:val="00315186"/>
    <w:rsid w:val="0033343E"/>
    <w:rsid w:val="003512C2"/>
    <w:rsid w:val="00365ABF"/>
    <w:rsid w:val="00371FB6"/>
    <w:rsid w:val="003763C1"/>
    <w:rsid w:val="00376BBE"/>
    <w:rsid w:val="0039224F"/>
    <w:rsid w:val="003A43A4"/>
    <w:rsid w:val="003A7E18"/>
    <w:rsid w:val="003C4C86"/>
    <w:rsid w:val="003C6258"/>
    <w:rsid w:val="003E2904"/>
    <w:rsid w:val="003E3B38"/>
    <w:rsid w:val="00401927"/>
    <w:rsid w:val="0041027F"/>
    <w:rsid w:val="00412475"/>
    <w:rsid w:val="00423789"/>
    <w:rsid w:val="00440F43"/>
    <w:rsid w:val="00441B6F"/>
    <w:rsid w:val="00446221"/>
    <w:rsid w:val="00447DD4"/>
    <w:rsid w:val="00450E62"/>
    <w:rsid w:val="004539DB"/>
    <w:rsid w:val="00471A80"/>
    <w:rsid w:val="004D305E"/>
    <w:rsid w:val="004D4277"/>
    <w:rsid w:val="00502516"/>
    <w:rsid w:val="00505F06"/>
    <w:rsid w:val="00506828"/>
    <w:rsid w:val="00521C36"/>
    <w:rsid w:val="0053056E"/>
    <w:rsid w:val="00554FDA"/>
    <w:rsid w:val="005B1E2D"/>
    <w:rsid w:val="005C784C"/>
    <w:rsid w:val="005D17F6"/>
    <w:rsid w:val="005D5C41"/>
    <w:rsid w:val="005E5539"/>
    <w:rsid w:val="00602BF5"/>
    <w:rsid w:val="00617FDD"/>
    <w:rsid w:val="00633614"/>
    <w:rsid w:val="00633F68"/>
    <w:rsid w:val="00636EB2"/>
    <w:rsid w:val="006375B8"/>
    <w:rsid w:val="0066510A"/>
    <w:rsid w:val="00673565"/>
    <w:rsid w:val="00673F9F"/>
    <w:rsid w:val="00686953"/>
    <w:rsid w:val="00687DEA"/>
    <w:rsid w:val="00687E67"/>
    <w:rsid w:val="006967F7"/>
    <w:rsid w:val="006A250C"/>
    <w:rsid w:val="006B21D3"/>
    <w:rsid w:val="006B57D0"/>
    <w:rsid w:val="006C28DD"/>
    <w:rsid w:val="006C64B7"/>
    <w:rsid w:val="006D30FF"/>
    <w:rsid w:val="006D6940"/>
    <w:rsid w:val="006F11EC"/>
    <w:rsid w:val="006F4771"/>
    <w:rsid w:val="0070082C"/>
    <w:rsid w:val="0071239F"/>
    <w:rsid w:val="007369E6"/>
    <w:rsid w:val="00736E92"/>
    <w:rsid w:val="00746E59"/>
    <w:rsid w:val="00754C9A"/>
    <w:rsid w:val="0075599A"/>
    <w:rsid w:val="00761D52"/>
    <w:rsid w:val="0077749E"/>
    <w:rsid w:val="00790ADA"/>
    <w:rsid w:val="007A1630"/>
    <w:rsid w:val="007A3A9F"/>
    <w:rsid w:val="007D2288"/>
    <w:rsid w:val="007E088F"/>
    <w:rsid w:val="007F7B32"/>
    <w:rsid w:val="00804BC2"/>
    <w:rsid w:val="0081431A"/>
    <w:rsid w:val="0083216F"/>
    <w:rsid w:val="00860000"/>
    <w:rsid w:val="00860A46"/>
    <w:rsid w:val="00863BD3"/>
    <w:rsid w:val="008641ED"/>
    <w:rsid w:val="00866D66"/>
    <w:rsid w:val="008671C6"/>
    <w:rsid w:val="00875803"/>
    <w:rsid w:val="008B459E"/>
    <w:rsid w:val="008D51C1"/>
    <w:rsid w:val="008E13AE"/>
    <w:rsid w:val="008E1506"/>
    <w:rsid w:val="008E710C"/>
    <w:rsid w:val="008F69D6"/>
    <w:rsid w:val="00902823"/>
    <w:rsid w:val="00915CA6"/>
    <w:rsid w:val="00927834"/>
    <w:rsid w:val="009500A6"/>
    <w:rsid w:val="00957C18"/>
    <w:rsid w:val="00965425"/>
    <w:rsid w:val="009659BA"/>
    <w:rsid w:val="00983040"/>
    <w:rsid w:val="009B027B"/>
    <w:rsid w:val="009B179D"/>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10FB"/>
    <w:rsid w:val="00AA6219"/>
    <w:rsid w:val="00AA74E0"/>
    <w:rsid w:val="00AB703F"/>
    <w:rsid w:val="00AC22D6"/>
    <w:rsid w:val="00AC6BB8"/>
    <w:rsid w:val="00AE008F"/>
    <w:rsid w:val="00AF788F"/>
    <w:rsid w:val="00B01FCD"/>
    <w:rsid w:val="00B04E92"/>
    <w:rsid w:val="00B1776C"/>
    <w:rsid w:val="00B460AB"/>
    <w:rsid w:val="00B52583"/>
    <w:rsid w:val="00B52896"/>
    <w:rsid w:val="00B569B6"/>
    <w:rsid w:val="00B84DF4"/>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193A"/>
    <w:rsid w:val="00C70F1B"/>
    <w:rsid w:val="00C71A47"/>
    <w:rsid w:val="00C7464C"/>
    <w:rsid w:val="00C771F3"/>
    <w:rsid w:val="00C85588"/>
    <w:rsid w:val="00CD6755"/>
    <w:rsid w:val="00CD6856"/>
    <w:rsid w:val="00CE0089"/>
    <w:rsid w:val="00CE509F"/>
    <w:rsid w:val="00CE793C"/>
    <w:rsid w:val="00CF193C"/>
    <w:rsid w:val="00D173F1"/>
    <w:rsid w:val="00D5765A"/>
    <w:rsid w:val="00D74CB0"/>
    <w:rsid w:val="00D8295D"/>
    <w:rsid w:val="00DC2A65"/>
    <w:rsid w:val="00DE15F0"/>
    <w:rsid w:val="00DE5663"/>
    <w:rsid w:val="00DE78AA"/>
    <w:rsid w:val="00DF1E51"/>
    <w:rsid w:val="00E053D0"/>
    <w:rsid w:val="00E1044D"/>
    <w:rsid w:val="00E15994"/>
    <w:rsid w:val="00E17F61"/>
    <w:rsid w:val="00E3114E"/>
    <w:rsid w:val="00E31A70"/>
    <w:rsid w:val="00E35B02"/>
    <w:rsid w:val="00E66496"/>
    <w:rsid w:val="00E66B35"/>
    <w:rsid w:val="00E66E10"/>
    <w:rsid w:val="00E769F6"/>
    <w:rsid w:val="00E8407C"/>
    <w:rsid w:val="00E84F3C"/>
    <w:rsid w:val="00E8518C"/>
    <w:rsid w:val="00EA012C"/>
    <w:rsid w:val="00EC6A55"/>
    <w:rsid w:val="00ED0288"/>
    <w:rsid w:val="00EE52CB"/>
    <w:rsid w:val="00EF581D"/>
    <w:rsid w:val="00EF7FD8"/>
    <w:rsid w:val="00F06F59"/>
    <w:rsid w:val="00F17988"/>
    <w:rsid w:val="00F44257"/>
    <w:rsid w:val="00F469F0"/>
    <w:rsid w:val="00F53273"/>
    <w:rsid w:val="00F755E4"/>
    <w:rsid w:val="00F77D02"/>
    <w:rsid w:val="00F84C9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12F0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1044D"/>
    <w:pPr>
      <w:spacing w:after="160" w:line="259" w:lineRule="auto"/>
      <w:ind w:left="720"/>
      <w:contextualSpacing/>
    </w:pPr>
    <w:rPr>
      <w:rFonts w:asciiTheme="minorHAnsi" w:eastAsiaTheme="minorHAnsi" w:hAnsiTheme="minorHAnsi" w:cstheme="minorBidi"/>
      <w:sz w:val="22"/>
      <w:szCs w:val="22"/>
      <w:lang w:val="en-IN"/>
    </w:rPr>
  </w:style>
  <w:style w:type="table" w:customStyle="1" w:styleId="TableGrid1">
    <w:name w:val="Table Grid1"/>
    <w:basedOn w:val="TableNormal"/>
    <w:next w:val="TableGrid"/>
    <w:uiPriority w:val="39"/>
    <w:rsid w:val="00365ABF"/>
    <w:rPr>
      <w:rFonts w:asciiTheme="minorHAnsi" w:eastAsiaTheme="minorHAnsi" w:hAnsiTheme="minorHAnsi" w:cstheme="minorBidi"/>
      <w:kern w:val="2"/>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65ABF"/>
    <w:rPr>
      <w:rFonts w:asciiTheme="minorHAnsi" w:eastAsiaTheme="minorHAnsi" w:hAnsiTheme="minorHAnsi" w:cstheme="minorBidi"/>
      <w:kern w:val="2"/>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3B93"/>
    <w:rPr>
      <w:color w:val="605E5C"/>
      <w:shd w:val="clear" w:color="auto" w:fill="E1DFDD"/>
    </w:rPr>
  </w:style>
  <w:style w:type="paragraph" w:styleId="CommentSubject">
    <w:name w:val="annotation subject"/>
    <w:basedOn w:val="CommentText"/>
    <w:next w:val="CommentText"/>
    <w:link w:val="CommentSubjectChar"/>
    <w:semiHidden/>
    <w:unhideWhenUsed/>
    <w:rsid w:val="009B027B"/>
    <w:rPr>
      <w:rFonts w:ascii="Helvetica" w:hAnsi="Helvetica"/>
      <w:b/>
      <w:bCs/>
      <w:lang w:val="en-US" w:eastAsia="en-US"/>
    </w:rPr>
  </w:style>
  <w:style w:type="character" w:customStyle="1" w:styleId="CommentSubjectChar">
    <w:name w:val="Comment Subject Char"/>
    <w:basedOn w:val="CommentTextChar"/>
    <w:link w:val="CommentSubject"/>
    <w:semiHidden/>
    <w:rsid w:val="009B027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image" Target="media/image9.png"/><Relationship Id="rId39" Type="http://schemas.openxmlformats.org/officeDocument/2006/relationships/hyperlink" Target="https://doi.org/10.1016/j.agwat.2009.09.009"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image" Target="media/image17.png"/><Relationship Id="rId42" Type="http://schemas.openxmlformats.org/officeDocument/2006/relationships/hyperlink" Target="https://doi.org/10.1016/j.agsy.2017.01.002"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hyperlink" Target="https://doi.org/10.1007/s11069-023-05825-1" TargetMode="External"/><Relationship Id="rId46" Type="http://schemas.openxmlformats.org/officeDocument/2006/relationships/header" Target="header6.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3.png"/><Relationship Id="rId29" Type="http://schemas.openxmlformats.org/officeDocument/2006/relationships/image" Target="media/image12.png"/><Relationship Id="rId41" Type="http://schemas.openxmlformats.org/officeDocument/2006/relationships/hyperlink" Target="https://doi.org/10.1073/pnas.21003971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hyperlink" Target="https://doi.org/10.1007/s10584-022-03430-y" TargetMode="External"/><Relationship Id="rId40" Type="http://schemas.openxmlformats.org/officeDocument/2006/relationships/hyperlink" Target="https://doi.org/10.1016/j.landusepol.2019.104374" TargetMode="External"/><Relationship Id="rId45"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hyperlink" Target="https://doi.org/10.1080/13658816.2020.1771085"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image" Target="media/image14.png"/><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5.jpe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hyperlink" Target="https://doi.org/10.1016/0034-4257(88)90106-X" TargetMode="External"/><Relationship Id="rId43" Type="http://schemas.openxmlformats.org/officeDocument/2006/relationships/header" Target="header4.xml"/><Relationship Id="rId48" Type="http://schemas.microsoft.com/office/2011/relationships/people" Target="peop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5F1CE-A471-4232-A418-ADA0738C6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16</Pages>
  <Words>4575</Words>
  <Characters>26079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30593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Anurag Airon</cp:lastModifiedBy>
  <cp:revision>3</cp:revision>
  <cp:lastPrinted>1999-07-06T11:00:00Z</cp:lastPrinted>
  <dcterms:created xsi:type="dcterms:W3CDTF">2025-06-20T04:55:00Z</dcterms:created>
  <dcterms:modified xsi:type="dcterms:W3CDTF">2025-06-20T05:15:00Z</dcterms:modified>
</cp:coreProperties>
</file>