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0145C" w14:textId="2BEB28CA" w:rsidR="008341B0" w:rsidRPr="008341B0" w:rsidRDefault="008341B0" w:rsidP="008341B0">
      <w:pPr>
        <w:spacing w:before="240" w:line="360" w:lineRule="auto"/>
        <w:ind w:left="275" w:right="301"/>
        <w:rPr>
          <w:rFonts w:ascii="Arial" w:hAnsi="Arial" w:cs="Arial"/>
          <w:b/>
          <w:i/>
          <w:iCs/>
          <w:sz w:val="23"/>
          <w:u w:val="single"/>
        </w:rPr>
      </w:pPr>
      <w:r w:rsidRPr="008341B0">
        <w:rPr>
          <w:rFonts w:ascii="Arial" w:hAnsi="Arial" w:cs="Arial"/>
          <w:b/>
          <w:i/>
          <w:iCs/>
          <w:sz w:val="23"/>
          <w:u w:val="single"/>
        </w:rPr>
        <w:t>Original Research Article</w:t>
      </w:r>
    </w:p>
    <w:p w14:paraId="6B368D13" w14:textId="25B09926" w:rsidR="00536B42" w:rsidRPr="00536B42" w:rsidRDefault="00536B42" w:rsidP="00536B42">
      <w:pPr>
        <w:spacing w:before="240" w:line="360" w:lineRule="auto"/>
        <w:ind w:left="275" w:right="301"/>
        <w:jc w:val="right"/>
        <w:rPr>
          <w:rFonts w:ascii="Arial" w:hAnsi="Arial" w:cs="Arial"/>
          <w:b/>
          <w:sz w:val="23"/>
        </w:rPr>
      </w:pPr>
      <w:r w:rsidRPr="00536B42">
        <w:rPr>
          <w:rFonts w:ascii="Arial" w:hAnsi="Arial" w:cs="Arial"/>
          <w:b/>
          <w:sz w:val="23"/>
        </w:rPr>
        <w:t>STUDY</w:t>
      </w:r>
      <w:r w:rsidRPr="00536B42">
        <w:rPr>
          <w:rFonts w:ascii="Arial" w:hAnsi="Arial" w:cs="Arial"/>
          <w:b/>
          <w:spacing w:val="-17"/>
          <w:sz w:val="23"/>
        </w:rPr>
        <w:t xml:space="preserve"> </w:t>
      </w:r>
      <w:r w:rsidRPr="00536B42">
        <w:rPr>
          <w:rFonts w:ascii="Arial" w:hAnsi="Arial" w:cs="Arial"/>
          <w:b/>
          <w:sz w:val="23"/>
        </w:rPr>
        <w:t>THE</w:t>
      </w:r>
      <w:r w:rsidRPr="00536B42">
        <w:rPr>
          <w:rFonts w:ascii="Arial" w:hAnsi="Arial" w:cs="Arial"/>
          <w:b/>
          <w:spacing w:val="-14"/>
          <w:sz w:val="23"/>
        </w:rPr>
        <w:t xml:space="preserve"> </w:t>
      </w:r>
      <w:r w:rsidRPr="00536B42">
        <w:rPr>
          <w:rFonts w:ascii="Arial" w:hAnsi="Arial" w:cs="Arial"/>
          <w:b/>
          <w:sz w:val="23"/>
        </w:rPr>
        <w:t>EFFECT</w:t>
      </w:r>
      <w:r w:rsidRPr="00536B42">
        <w:rPr>
          <w:rFonts w:ascii="Arial" w:hAnsi="Arial" w:cs="Arial"/>
          <w:b/>
          <w:spacing w:val="-15"/>
          <w:sz w:val="23"/>
        </w:rPr>
        <w:t xml:space="preserve"> </w:t>
      </w:r>
      <w:r w:rsidRPr="00536B42">
        <w:rPr>
          <w:rFonts w:ascii="Arial" w:hAnsi="Arial" w:cs="Arial"/>
          <w:b/>
          <w:sz w:val="23"/>
        </w:rPr>
        <w:t>OF</w:t>
      </w:r>
      <w:r w:rsidRPr="00536B42">
        <w:rPr>
          <w:rFonts w:ascii="Arial" w:hAnsi="Arial" w:cs="Arial"/>
          <w:b/>
          <w:spacing w:val="-14"/>
          <w:sz w:val="23"/>
        </w:rPr>
        <w:t xml:space="preserve"> </w:t>
      </w:r>
      <w:r w:rsidRPr="00536B42">
        <w:rPr>
          <w:rFonts w:ascii="Arial" w:hAnsi="Arial" w:cs="Arial"/>
          <w:b/>
          <w:sz w:val="23"/>
        </w:rPr>
        <w:t>DIFFERENT</w:t>
      </w:r>
      <w:r w:rsidRPr="00536B42">
        <w:rPr>
          <w:rFonts w:ascii="Arial" w:hAnsi="Arial" w:cs="Arial"/>
          <w:b/>
          <w:spacing w:val="-14"/>
          <w:sz w:val="23"/>
        </w:rPr>
        <w:t xml:space="preserve"> </w:t>
      </w:r>
      <w:r w:rsidRPr="00536B42">
        <w:rPr>
          <w:rFonts w:ascii="Arial" w:hAnsi="Arial" w:cs="Arial"/>
          <w:b/>
          <w:sz w:val="23"/>
        </w:rPr>
        <w:t>WAVELENGTHS</w:t>
      </w:r>
      <w:r w:rsidRPr="00536B42">
        <w:rPr>
          <w:rFonts w:ascii="Arial" w:hAnsi="Arial" w:cs="Arial"/>
          <w:b/>
          <w:spacing w:val="-15"/>
          <w:sz w:val="23"/>
        </w:rPr>
        <w:t xml:space="preserve"> </w:t>
      </w:r>
      <w:r w:rsidRPr="00536B42">
        <w:rPr>
          <w:rFonts w:ascii="Arial" w:hAnsi="Arial" w:cs="Arial"/>
          <w:b/>
          <w:sz w:val="23"/>
        </w:rPr>
        <w:t>ON</w:t>
      </w:r>
      <w:r w:rsidRPr="00536B42">
        <w:rPr>
          <w:rFonts w:ascii="Arial" w:hAnsi="Arial" w:cs="Arial"/>
          <w:b/>
          <w:spacing w:val="-14"/>
          <w:sz w:val="23"/>
        </w:rPr>
        <w:t xml:space="preserve"> </w:t>
      </w:r>
      <w:r w:rsidRPr="00536B42">
        <w:rPr>
          <w:rFonts w:ascii="Arial" w:hAnsi="Arial" w:cs="Arial"/>
          <w:b/>
          <w:sz w:val="23"/>
        </w:rPr>
        <w:t>THE</w:t>
      </w:r>
      <w:r w:rsidRPr="00536B42">
        <w:rPr>
          <w:rFonts w:ascii="Arial" w:hAnsi="Arial" w:cs="Arial"/>
          <w:b/>
          <w:spacing w:val="-14"/>
          <w:sz w:val="23"/>
        </w:rPr>
        <w:t xml:space="preserve"> </w:t>
      </w:r>
      <w:r w:rsidRPr="00536B42">
        <w:rPr>
          <w:rFonts w:ascii="Arial" w:hAnsi="Arial" w:cs="Arial"/>
          <w:b/>
          <w:sz w:val="23"/>
        </w:rPr>
        <w:t>PRODUCTION OF LETTUCE UNDER SOLAR POWERED HYDROPONIC SYSTEM</w:t>
      </w:r>
    </w:p>
    <w:p w14:paraId="26CF115B" w14:textId="77777777" w:rsidR="00536B42" w:rsidRPr="00536B42" w:rsidRDefault="00536B42" w:rsidP="00536B42">
      <w:pPr>
        <w:ind w:left="12" w:right="40"/>
        <w:jc w:val="right"/>
        <w:rPr>
          <w:rFonts w:ascii="Arial" w:hAnsi="Arial" w:cs="Arial"/>
          <w:sz w:val="19"/>
        </w:rPr>
      </w:pPr>
    </w:p>
    <w:p w14:paraId="398EDA41" w14:textId="77777777" w:rsidR="00536B42" w:rsidRPr="00536B42" w:rsidRDefault="00536B42" w:rsidP="00536B42">
      <w:pPr>
        <w:pBdr>
          <w:bottom w:val="thinThickThinMediumGap" w:sz="18" w:space="1" w:color="auto"/>
        </w:pBdr>
        <w:ind w:right="40"/>
        <w:jc w:val="right"/>
        <w:rPr>
          <w:rFonts w:ascii="Arial" w:hAnsi="Arial" w:cs="Arial"/>
          <w:i/>
          <w:spacing w:val="-2"/>
          <w:sz w:val="18"/>
        </w:rPr>
      </w:pPr>
    </w:p>
    <w:p w14:paraId="3857C64E" w14:textId="77777777" w:rsidR="00536B42" w:rsidRPr="00536B42" w:rsidRDefault="00536B42" w:rsidP="00536B42">
      <w:pPr>
        <w:ind w:right="40"/>
        <w:jc w:val="right"/>
        <w:rPr>
          <w:rFonts w:ascii="Arial" w:hAnsi="Arial" w:cs="Arial"/>
          <w:i/>
          <w:spacing w:val="-2"/>
          <w:sz w:val="18"/>
        </w:rPr>
      </w:pPr>
    </w:p>
    <w:p w14:paraId="1A5F7E3F" w14:textId="77777777" w:rsidR="00536B42" w:rsidRPr="00536B42" w:rsidRDefault="00536B42" w:rsidP="00536B42">
      <w:pPr>
        <w:rPr>
          <w:rFonts w:ascii="Arial" w:hAnsi="Arial" w:cs="Arial"/>
          <w:i/>
          <w:sz w:val="18"/>
          <w:szCs w:val="24"/>
        </w:rPr>
      </w:pPr>
    </w:p>
    <w:p w14:paraId="5C7AFD8B" w14:textId="77777777" w:rsidR="00536B42" w:rsidRPr="00536B42" w:rsidRDefault="00536B42" w:rsidP="00536B42">
      <w:pPr>
        <w:keepNext/>
        <w:keepLines/>
        <w:widowControl/>
        <w:autoSpaceDE/>
        <w:autoSpaceDN/>
        <w:spacing w:before="1" w:after="80" w:line="278" w:lineRule="auto"/>
        <w:outlineLvl w:val="1"/>
        <w:rPr>
          <w:rFonts w:ascii="Arial" w:hAnsi="Arial" w:cs="Arial"/>
          <w:b/>
          <w:bCs/>
          <w:kern w:val="2"/>
          <w:lang w:val="en-IN"/>
          <w14:ligatures w14:val="standardContextual"/>
        </w:rPr>
      </w:pPr>
      <w:r w:rsidRPr="00536B42">
        <w:rPr>
          <w:rFonts w:ascii="Arial" w:hAnsi="Arial" w:cs="Arial"/>
          <w:b/>
          <w:bCs/>
          <w:spacing w:val="-2"/>
          <w:kern w:val="2"/>
          <w:lang w:val="en-IN"/>
          <w14:ligatures w14:val="standardContextual"/>
        </w:rPr>
        <w:t>ABSTRACT</w:t>
      </w:r>
    </w:p>
    <w:p w14:paraId="755DA259" w14:textId="77777777" w:rsidR="00536B42" w:rsidRPr="00536B42" w:rsidRDefault="00536B42" w:rsidP="00536B42">
      <w:pPr>
        <w:spacing w:before="21"/>
        <w:rPr>
          <w:rFonts w:ascii="Arial" w:hAnsi="Arial" w:cs="Arial"/>
          <w:b/>
          <w:sz w:val="24"/>
          <w:szCs w:val="24"/>
        </w:rPr>
      </w:pPr>
    </w:p>
    <w:p w14:paraId="242A1CE8" w14:textId="77777777" w:rsidR="00536B42" w:rsidRPr="00536B42" w:rsidRDefault="00536B42" w:rsidP="00536B42">
      <w:pPr>
        <w:spacing w:line="360" w:lineRule="auto"/>
        <w:ind w:left="100" w:right="116" w:firstLine="620"/>
        <w:jc w:val="both"/>
        <w:rPr>
          <w:rFonts w:ascii="Arial" w:hAnsi="Arial" w:cs="Arial"/>
          <w:sz w:val="24"/>
          <w:szCs w:val="24"/>
        </w:rPr>
      </w:pPr>
      <w:r w:rsidRPr="00536B42">
        <w:rPr>
          <w:rFonts w:ascii="Arial" w:hAnsi="Arial" w:cs="Arial"/>
          <w:sz w:val="24"/>
          <w:szCs w:val="24"/>
        </w:rPr>
        <w:t xml:space="preserve">The increasing demand for sustainable agricultural practices has suggested the need for innovative approaches like solar-powered hydroponic systems integrated with LED lighting. This study focuses on </w:t>
      </w:r>
      <w:proofErr w:type="spellStart"/>
      <w:r w:rsidRPr="00536B42">
        <w:rPr>
          <w:rFonts w:ascii="Arial" w:hAnsi="Arial" w:cs="Arial"/>
          <w:sz w:val="24"/>
          <w:szCs w:val="24"/>
        </w:rPr>
        <w:t>optimising</w:t>
      </w:r>
      <w:proofErr w:type="spellEnd"/>
      <w:r w:rsidRPr="00536B42">
        <w:rPr>
          <w:rFonts w:ascii="Arial" w:hAnsi="Arial" w:cs="Arial"/>
          <w:sz w:val="24"/>
          <w:szCs w:val="24"/>
        </w:rPr>
        <w:t xml:space="preserve"> lettuce cultivation at College of Agricultural Engineering and Technology, Godhra, Gujarat, India, by examining the impact of varying red and blue LED light spectra on growth and nutritional quality from August 2024 to February 2025. The objective of the study is to evaluate the effects of different red and blue LED light combinations on qualitative and quantitative parameters of lettuce and to assess the performance of solar-powered hydroponic systems in controlled environments. The methodology involves experimental trials with three LED lighting mixtures (50%-50%, 75%-25%, and 25%-75% red-blue ratios) and natural daylight, powered by solar energy, with controlled monitoring of environmental and nutrient parameters. Possible outcomes include optimized lighting configurations for maximizing lettuce yield and nutritional quality, with reduced energy consumption. The findings could promote</w:t>
      </w:r>
      <w:r w:rsidRPr="00536B42">
        <w:rPr>
          <w:rFonts w:ascii="Arial" w:hAnsi="Arial" w:cs="Arial"/>
          <w:spacing w:val="-15"/>
          <w:sz w:val="24"/>
          <w:szCs w:val="24"/>
        </w:rPr>
        <w:t xml:space="preserve"> </w:t>
      </w:r>
      <w:r w:rsidRPr="00536B42">
        <w:rPr>
          <w:rFonts w:ascii="Arial" w:hAnsi="Arial" w:cs="Arial"/>
          <w:sz w:val="24"/>
          <w:szCs w:val="24"/>
        </w:rPr>
        <w:t>the</w:t>
      </w:r>
      <w:r w:rsidRPr="00536B42">
        <w:rPr>
          <w:rFonts w:ascii="Arial" w:hAnsi="Arial" w:cs="Arial"/>
          <w:spacing w:val="-15"/>
          <w:sz w:val="24"/>
          <w:szCs w:val="24"/>
        </w:rPr>
        <w:t xml:space="preserve"> </w:t>
      </w:r>
      <w:r w:rsidRPr="00536B42">
        <w:rPr>
          <w:rFonts w:ascii="Arial" w:hAnsi="Arial" w:cs="Arial"/>
          <w:sz w:val="24"/>
          <w:szCs w:val="24"/>
        </w:rPr>
        <w:t>widespread</w:t>
      </w:r>
      <w:r w:rsidRPr="00536B42">
        <w:rPr>
          <w:rFonts w:ascii="Arial" w:hAnsi="Arial" w:cs="Arial"/>
          <w:spacing w:val="-15"/>
          <w:sz w:val="24"/>
          <w:szCs w:val="24"/>
        </w:rPr>
        <w:t xml:space="preserve"> </w:t>
      </w:r>
      <w:r w:rsidRPr="00536B42">
        <w:rPr>
          <w:rFonts w:ascii="Arial" w:hAnsi="Arial" w:cs="Arial"/>
          <w:sz w:val="24"/>
          <w:szCs w:val="24"/>
        </w:rPr>
        <w:t>adoption</w:t>
      </w:r>
      <w:r w:rsidRPr="00536B42">
        <w:rPr>
          <w:rFonts w:ascii="Arial" w:hAnsi="Arial" w:cs="Arial"/>
          <w:spacing w:val="-15"/>
          <w:sz w:val="24"/>
          <w:szCs w:val="24"/>
        </w:rPr>
        <w:t xml:space="preserve"> </w:t>
      </w:r>
      <w:r w:rsidRPr="00536B42">
        <w:rPr>
          <w:rFonts w:ascii="Arial" w:hAnsi="Arial" w:cs="Arial"/>
          <w:sz w:val="24"/>
          <w:szCs w:val="24"/>
        </w:rPr>
        <w:t>of</w:t>
      </w:r>
      <w:r w:rsidRPr="00536B42">
        <w:rPr>
          <w:rFonts w:ascii="Arial" w:hAnsi="Arial" w:cs="Arial"/>
          <w:spacing w:val="-15"/>
          <w:sz w:val="24"/>
          <w:szCs w:val="24"/>
        </w:rPr>
        <w:t xml:space="preserve"> </w:t>
      </w:r>
      <w:r w:rsidRPr="00536B42">
        <w:rPr>
          <w:rFonts w:ascii="Arial" w:hAnsi="Arial" w:cs="Arial"/>
          <w:sz w:val="24"/>
          <w:szCs w:val="24"/>
        </w:rPr>
        <w:t>sustainable,</w:t>
      </w:r>
      <w:r w:rsidRPr="00536B42">
        <w:rPr>
          <w:rFonts w:ascii="Arial" w:hAnsi="Arial" w:cs="Arial"/>
          <w:spacing w:val="-15"/>
          <w:sz w:val="24"/>
          <w:szCs w:val="24"/>
        </w:rPr>
        <w:t xml:space="preserve"> </w:t>
      </w:r>
      <w:r w:rsidRPr="00536B42">
        <w:rPr>
          <w:rFonts w:ascii="Arial" w:hAnsi="Arial" w:cs="Arial"/>
          <w:sz w:val="24"/>
          <w:szCs w:val="24"/>
        </w:rPr>
        <w:t>energy-efficient</w:t>
      </w:r>
      <w:r w:rsidRPr="00536B42">
        <w:rPr>
          <w:rFonts w:ascii="Arial" w:hAnsi="Arial" w:cs="Arial"/>
          <w:spacing w:val="-15"/>
          <w:sz w:val="24"/>
          <w:szCs w:val="24"/>
        </w:rPr>
        <w:t xml:space="preserve"> </w:t>
      </w:r>
      <w:r w:rsidRPr="00536B42">
        <w:rPr>
          <w:rFonts w:ascii="Arial" w:hAnsi="Arial" w:cs="Arial"/>
          <w:sz w:val="24"/>
          <w:szCs w:val="24"/>
        </w:rPr>
        <w:t>hydroponic</w:t>
      </w:r>
      <w:r w:rsidRPr="00536B42">
        <w:rPr>
          <w:rFonts w:ascii="Arial" w:hAnsi="Arial" w:cs="Arial"/>
          <w:spacing w:val="-15"/>
          <w:sz w:val="24"/>
          <w:szCs w:val="24"/>
        </w:rPr>
        <w:t xml:space="preserve"> </w:t>
      </w:r>
      <w:r w:rsidRPr="00536B42">
        <w:rPr>
          <w:rFonts w:ascii="Arial" w:hAnsi="Arial" w:cs="Arial"/>
          <w:sz w:val="24"/>
          <w:szCs w:val="24"/>
        </w:rPr>
        <w:t>farming</w:t>
      </w:r>
      <w:r w:rsidRPr="00536B42">
        <w:rPr>
          <w:rFonts w:ascii="Arial" w:hAnsi="Arial" w:cs="Arial"/>
          <w:spacing w:val="-15"/>
          <w:sz w:val="24"/>
          <w:szCs w:val="24"/>
        </w:rPr>
        <w:t xml:space="preserve"> </w:t>
      </w:r>
      <w:r w:rsidRPr="00536B42">
        <w:rPr>
          <w:rFonts w:ascii="Arial" w:hAnsi="Arial" w:cs="Arial"/>
          <w:sz w:val="24"/>
          <w:szCs w:val="24"/>
        </w:rPr>
        <w:t>practices to address global food security challenges.</w:t>
      </w:r>
    </w:p>
    <w:p w14:paraId="7EA3AB65" w14:textId="77777777" w:rsidR="00536B42" w:rsidRPr="00536B42" w:rsidRDefault="00536B42" w:rsidP="00536B42">
      <w:pPr>
        <w:keepNext/>
        <w:keepLines/>
        <w:widowControl/>
        <w:autoSpaceDE/>
        <w:autoSpaceDN/>
        <w:spacing w:before="160" w:after="80" w:line="278" w:lineRule="auto"/>
        <w:outlineLvl w:val="1"/>
        <w:rPr>
          <w:rFonts w:ascii="Arial" w:hAnsi="Arial" w:cs="Arial"/>
          <w:color w:val="0F4761"/>
          <w:kern w:val="2"/>
          <w:sz w:val="32"/>
          <w:szCs w:val="32"/>
          <w:lang w:val="en-IN"/>
          <w14:ligatures w14:val="standardContextual"/>
        </w:rPr>
      </w:pPr>
      <w:r w:rsidRPr="00536B42">
        <w:rPr>
          <w:rFonts w:ascii="Arial" w:hAnsi="Arial" w:cs="Arial"/>
          <w:spacing w:val="-2"/>
          <w:kern w:val="2"/>
          <w:sz w:val="32"/>
          <w:szCs w:val="32"/>
          <w:lang w:val="en-IN"/>
          <w14:ligatures w14:val="standardContextual"/>
        </w:rPr>
        <w:t>Keywords</w:t>
      </w:r>
    </w:p>
    <w:p w14:paraId="7C028B0A" w14:textId="77777777" w:rsidR="00536B42" w:rsidRPr="00536B42" w:rsidRDefault="00536B42" w:rsidP="00536B42">
      <w:pPr>
        <w:spacing w:line="360" w:lineRule="auto"/>
        <w:ind w:left="100" w:right="114"/>
        <w:jc w:val="both"/>
        <w:rPr>
          <w:rFonts w:ascii="Arial" w:hAnsi="Arial" w:cs="Arial"/>
          <w:i/>
          <w:sz w:val="20"/>
          <w:szCs w:val="20"/>
        </w:rPr>
      </w:pPr>
      <w:r w:rsidRPr="00536B42">
        <w:rPr>
          <w:rFonts w:ascii="Arial" w:hAnsi="Arial" w:cs="Arial"/>
          <w:i/>
          <w:sz w:val="20"/>
          <w:szCs w:val="20"/>
        </w:rPr>
        <w:t>Lettuce cultivation, hydroponics, LED lighting, solar-powered systems, sustainable agriculture, controlled environments, renewable energy, crop optimization</w:t>
      </w:r>
    </w:p>
    <w:p w14:paraId="089CF313" w14:textId="77777777" w:rsidR="00536B42" w:rsidRPr="00536B42" w:rsidRDefault="00536B42" w:rsidP="00536B42">
      <w:pPr>
        <w:rPr>
          <w:rFonts w:ascii="Arial" w:hAnsi="Arial" w:cs="Arial"/>
        </w:rPr>
      </w:pPr>
    </w:p>
    <w:p w14:paraId="1C41F3A7" w14:textId="5DF1D727" w:rsidR="00220808" w:rsidRPr="00536B42" w:rsidRDefault="00000000" w:rsidP="00536B42">
      <w:pPr>
        <w:pStyle w:val="Heading1"/>
        <w:numPr>
          <w:ilvl w:val="0"/>
          <w:numId w:val="3"/>
        </w:numPr>
        <w:rPr>
          <w:rFonts w:ascii="Arial" w:hAnsi="Arial" w:cs="Arial"/>
          <w:sz w:val="22"/>
          <w:szCs w:val="22"/>
        </w:rPr>
      </w:pPr>
      <w:commentRangeStart w:id="0"/>
      <w:r w:rsidRPr="00536B42">
        <w:rPr>
          <w:rFonts w:ascii="Arial" w:hAnsi="Arial" w:cs="Arial"/>
          <w:spacing w:val="-2"/>
          <w:sz w:val="22"/>
          <w:szCs w:val="22"/>
        </w:rPr>
        <w:t>INTRODUCTION</w:t>
      </w:r>
      <w:commentRangeEnd w:id="0"/>
      <w:r w:rsidR="00803356">
        <w:rPr>
          <w:rStyle w:val="CommentReference"/>
          <w:b w:val="0"/>
          <w:bCs w:val="0"/>
        </w:rPr>
        <w:commentReference w:id="0"/>
      </w:r>
    </w:p>
    <w:p w14:paraId="292D11B4" w14:textId="77777777" w:rsidR="00220808" w:rsidRPr="00536B42" w:rsidRDefault="00220808">
      <w:pPr>
        <w:pStyle w:val="BodyText"/>
        <w:spacing w:before="21"/>
        <w:ind w:left="0"/>
        <w:rPr>
          <w:rFonts w:ascii="Arial" w:hAnsi="Arial" w:cs="Arial"/>
          <w:b/>
        </w:rPr>
      </w:pPr>
    </w:p>
    <w:p w14:paraId="410CFD88" w14:textId="00CE251C" w:rsidR="00220808" w:rsidRPr="00536B42" w:rsidRDefault="00536B42">
      <w:pPr>
        <w:pStyle w:val="Heading2"/>
        <w:spacing w:before="0"/>
        <w:jc w:val="left"/>
        <w:rPr>
          <w:rFonts w:ascii="Arial" w:hAnsi="Arial" w:cs="Arial"/>
        </w:rPr>
      </w:pPr>
      <w:r w:rsidRPr="00536B42">
        <w:rPr>
          <w:rFonts w:ascii="Arial" w:hAnsi="Arial" w:cs="Arial"/>
        </w:rPr>
        <w:t xml:space="preserve">1.1 </w:t>
      </w:r>
      <w:r w:rsidRPr="00536B42">
        <w:rPr>
          <w:rFonts w:ascii="Arial" w:hAnsi="Arial" w:cs="Arial"/>
          <w:sz w:val="22"/>
          <w:szCs w:val="22"/>
        </w:rPr>
        <w:t>Renewable</w:t>
      </w:r>
      <w:r w:rsidRPr="00536B42">
        <w:rPr>
          <w:rFonts w:ascii="Arial" w:hAnsi="Arial" w:cs="Arial"/>
          <w:spacing w:val="-5"/>
          <w:sz w:val="22"/>
          <w:szCs w:val="22"/>
        </w:rPr>
        <w:t xml:space="preserve"> </w:t>
      </w:r>
      <w:r w:rsidRPr="00536B42">
        <w:rPr>
          <w:rFonts w:ascii="Arial" w:hAnsi="Arial" w:cs="Arial"/>
          <w:sz w:val="22"/>
          <w:szCs w:val="22"/>
        </w:rPr>
        <w:t>Energy</w:t>
      </w:r>
      <w:r w:rsidRPr="00536B42">
        <w:rPr>
          <w:rFonts w:ascii="Arial" w:hAnsi="Arial" w:cs="Arial"/>
          <w:spacing w:val="-1"/>
          <w:sz w:val="22"/>
          <w:szCs w:val="22"/>
        </w:rPr>
        <w:t xml:space="preserve"> </w:t>
      </w:r>
      <w:r w:rsidRPr="00536B42">
        <w:rPr>
          <w:rFonts w:ascii="Arial" w:hAnsi="Arial" w:cs="Arial"/>
          <w:sz w:val="22"/>
          <w:szCs w:val="22"/>
        </w:rPr>
        <w:t>Sources</w:t>
      </w:r>
      <w:r w:rsidRPr="00536B42">
        <w:rPr>
          <w:rFonts w:ascii="Arial" w:hAnsi="Arial" w:cs="Arial"/>
          <w:spacing w:val="-2"/>
          <w:sz w:val="22"/>
          <w:szCs w:val="22"/>
        </w:rPr>
        <w:t xml:space="preserve"> </w:t>
      </w:r>
      <w:r w:rsidRPr="00536B42">
        <w:rPr>
          <w:rFonts w:ascii="Arial" w:hAnsi="Arial" w:cs="Arial"/>
          <w:sz w:val="22"/>
          <w:szCs w:val="22"/>
        </w:rPr>
        <w:t>(RES)</w:t>
      </w:r>
      <w:r w:rsidRPr="00536B42">
        <w:rPr>
          <w:rFonts w:ascii="Arial" w:hAnsi="Arial" w:cs="Arial"/>
          <w:spacing w:val="-2"/>
          <w:sz w:val="22"/>
          <w:szCs w:val="22"/>
        </w:rPr>
        <w:t xml:space="preserve"> </w:t>
      </w:r>
      <w:r w:rsidRPr="00536B42">
        <w:rPr>
          <w:rFonts w:ascii="Arial" w:hAnsi="Arial" w:cs="Arial"/>
          <w:sz w:val="22"/>
          <w:szCs w:val="22"/>
        </w:rPr>
        <w:t>&amp;</w:t>
      </w:r>
      <w:r w:rsidRPr="00536B42">
        <w:rPr>
          <w:rFonts w:ascii="Arial" w:hAnsi="Arial" w:cs="Arial"/>
          <w:spacing w:val="-3"/>
          <w:sz w:val="22"/>
          <w:szCs w:val="22"/>
        </w:rPr>
        <w:t xml:space="preserve"> </w:t>
      </w:r>
      <w:r w:rsidRPr="00536B42">
        <w:rPr>
          <w:rFonts w:ascii="Arial" w:hAnsi="Arial" w:cs="Arial"/>
          <w:sz w:val="22"/>
          <w:szCs w:val="22"/>
        </w:rPr>
        <w:t>Sustainable</w:t>
      </w:r>
      <w:r w:rsidRPr="00536B42">
        <w:rPr>
          <w:rFonts w:ascii="Arial" w:hAnsi="Arial" w:cs="Arial"/>
          <w:spacing w:val="-1"/>
          <w:sz w:val="22"/>
          <w:szCs w:val="22"/>
        </w:rPr>
        <w:t xml:space="preserve"> </w:t>
      </w:r>
      <w:r w:rsidRPr="00536B42">
        <w:rPr>
          <w:rFonts w:ascii="Arial" w:hAnsi="Arial" w:cs="Arial"/>
          <w:spacing w:val="-2"/>
          <w:sz w:val="22"/>
          <w:szCs w:val="22"/>
        </w:rPr>
        <w:t>Agriculture</w:t>
      </w:r>
    </w:p>
    <w:p w14:paraId="53536622" w14:textId="77777777" w:rsidR="00220808" w:rsidRPr="00536B42" w:rsidRDefault="00000000" w:rsidP="002C257F">
      <w:pPr>
        <w:pStyle w:val="BodyText"/>
        <w:spacing w:before="1" w:line="360" w:lineRule="auto"/>
        <w:ind w:right="116" w:firstLine="620"/>
        <w:jc w:val="both"/>
        <w:rPr>
          <w:rFonts w:ascii="Arial" w:hAnsi="Arial" w:cs="Arial"/>
          <w:sz w:val="20"/>
          <w:szCs w:val="20"/>
        </w:rPr>
      </w:pPr>
      <w:r w:rsidRPr="00536B42">
        <w:rPr>
          <w:rFonts w:ascii="Arial" w:hAnsi="Arial" w:cs="Arial"/>
          <w:sz w:val="20"/>
          <w:szCs w:val="20"/>
        </w:rPr>
        <w:t>RES,</w:t>
      </w:r>
      <w:r w:rsidRPr="00536B42">
        <w:rPr>
          <w:rFonts w:ascii="Arial" w:hAnsi="Arial" w:cs="Arial"/>
          <w:spacing w:val="-3"/>
          <w:sz w:val="20"/>
          <w:szCs w:val="20"/>
        </w:rPr>
        <w:t xml:space="preserve"> </w:t>
      </w:r>
      <w:r w:rsidRPr="00536B42">
        <w:rPr>
          <w:rFonts w:ascii="Arial" w:hAnsi="Arial" w:cs="Arial"/>
          <w:sz w:val="20"/>
          <w:szCs w:val="20"/>
        </w:rPr>
        <w:t>comprising</w:t>
      </w:r>
      <w:r w:rsidRPr="00536B42">
        <w:rPr>
          <w:rFonts w:ascii="Arial" w:hAnsi="Arial" w:cs="Arial"/>
          <w:spacing w:val="-3"/>
          <w:sz w:val="20"/>
          <w:szCs w:val="20"/>
        </w:rPr>
        <w:t xml:space="preserve"> </w:t>
      </w:r>
      <w:r w:rsidRPr="00536B42">
        <w:rPr>
          <w:rFonts w:ascii="Arial" w:hAnsi="Arial" w:cs="Arial"/>
          <w:sz w:val="20"/>
          <w:szCs w:val="20"/>
        </w:rPr>
        <w:t>biomass,</w:t>
      </w:r>
      <w:r w:rsidRPr="00536B42">
        <w:rPr>
          <w:rFonts w:ascii="Arial" w:hAnsi="Arial" w:cs="Arial"/>
          <w:spacing w:val="-3"/>
          <w:sz w:val="20"/>
          <w:szCs w:val="20"/>
        </w:rPr>
        <w:t xml:space="preserve"> </w:t>
      </w:r>
      <w:r w:rsidRPr="00536B42">
        <w:rPr>
          <w:rFonts w:ascii="Arial" w:hAnsi="Arial" w:cs="Arial"/>
          <w:sz w:val="20"/>
          <w:szCs w:val="20"/>
        </w:rPr>
        <w:t>hydropower,</w:t>
      </w:r>
      <w:r w:rsidRPr="00536B42">
        <w:rPr>
          <w:rFonts w:ascii="Arial" w:hAnsi="Arial" w:cs="Arial"/>
          <w:spacing w:val="-3"/>
          <w:sz w:val="20"/>
          <w:szCs w:val="20"/>
        </w:rPr>
        <w:t xml:space="preserve"> </w:t>
      </w:r>
      <w:r w:rsidRPr="00536B42">
        <w:rPr>
          <w:rFonts w:ascii="Arial" w:hAnsi="Arial" w:cs="Arial"/>
          <w:sz w:val="20"/>
          <w:szCs w:val="20"/>
        </w:rPr>
        <w:t>geothermal,</w:t>
      </w:r>
      <w:r w:rsidRPr="00536B42">
        <w:rPr>
          <w:rFonts w:ascii="Arial" w:hAnsi="Arial" w:cs="Arial"/>
          <w:spacing w:val="-3"/>
          <w:sz w:val="20"/>
          <w:szCs w:val="20"/>
        </w:rPr>
        <w:t xml:space="preserve"> </w:t>
      </w:r>
      <w:r w:rsidRPr="00536B42">
        <w:rPr>
          <w:rFonts w:ascii="Arial" w:hAnsi="Arial" w:cs="Arial"/>
          <w:sz w:val="20"/>
          <w:szCs w:val="20"/>
        </w:rPr>
        <w:t>solar,</w:t>
      </w:r>
      <w:r w:rsidRPr="00536B42">
        <w:rPr>
          <w:rFonts w:ascii="Arial" w:hAnsi="Arial" w:cs="Arial"/>
          <w:spacing w:val="-3"/>
          <w:sz w:val="20"/>
          <w:szCs w:val="20"/>
        </w:rPr>
        <w:t xml:space="preserve"> </w:t>
      </w:r>
      <w:r w:rsidRPr="00536B42">
        <w:rPr>
          <w:rFonts w:ascii="Arial" w:hAnsi="Arial" w:cs="Arial"/>
          <w:sz w:val="20"/>
          <w:szCs w:val="20"/>
        </w:rPr>
        <w:t>wind,</w:t>
      </w:r>
      <w:r w:rsidRPr="00536B42">
        <w:rPr>
          <w:rFonts w:ascii="Arial" w:hAnsi="Arial" w:cs="Arial"/>
          <w:spacing w:val="-1"/>
          <w:sz w:val="20"/>
          <w:szCs w:val="20"/>
        </w:rPr>
        <w:t xml:space="preserve"> </w:t>
      </w:r>
      <w:r w:rsidRPr="00536B42">
        <w:rPr>
          <w:rFonts w:ascii="Arial" w:hAnsi="Arial" w:cs="Arial"/>
          <w:sz w:val="20"/>
          <w:szCs w:val="20"/>
        </w:rPr>
        <w:t>and</w:t>
      </w:r>
      <w:r w:rsidRPr="00536B42">
        <w:rPr>
          <w:rFonts w:ascii="Arial" w:hAnsi="Arial" w:cs="Arial"/>
          <w:spacing w:val="-3"/>
          <w:sz w:val="20"/>
          <w:szCs w:val="20"/>
        </w:rPr>
        <w:t xml:space="preserve"> </w:t>
      </w:r>
      <w:r w:rsidRPr="00536B42">
        <w:rPr>
          <w:rFonts w:ascii="Arial" w:hAnsi="Arial" w:cs="Arial"/>
          <w:sz w:val="20"/>
          <w:szCs w:val="20"/>
        </w:rPr>
        <w:t>marine</w:t>
      </w:r>
      <w:r w:rsidRPr="00536B42">
        <w:rPr>
          <w:rFonts w:ascii="Arial" w:hAnsi="Arial" w:cs="Arial"/>
          <w:spacing w:val="-4"/>
          <w:sz w:val="20"/>
          <w:szCs w:val="20"/>
        </w:rPr>
        <w:t xml:space="preserve"> </w:t>
      </w:r>
      <w:r w:rsidRPr="00536B42">
        <w:rPr>
          <w:rFonts w:ascii="Arial" w:hAnsi="Arial" w:cs="Arial"/>
          <w:sz w:val="20"/>
          <w:szCs w:val="20"/>
        </w:rPr>
        <w:t>energy,</w:t>
      </w:r>
      <w:r w:rsidRPr="00536B42">
        <w:rPr>
          <w:rFonts w:ascii="Arial" w:hAnsi="Arial" w:cs="Arial"/>
          <w:spacing w:val="-2"/>
          <w:sz w:val="20"/>
          <w:szCs w:val="20"/>
        </w:rPr>
        <w:t xml:space="preserve"> </w:t>
      </w:r>
      <w:r w:rsidRPr="00536B42">
        <w:rPr>
          <w:rFonts w:ascii="Arial" w:hAnsi="Arial" w:cs="Arial"/>
          <w:sz w:val="20"/>
          <w:szCs w:val="20"/>
        </w:rPr>
        <w:t>accounts for 14% of global energy demand. Large-scale hydropower generates 20% of the world's electricity, while wind power thrives in coastal and windy regions. As fossil fuel concerns grow, RES adoption is key to energy security and sustainability (Panwar et al., 2011).</w:t>
      </w:r>
    </w:p>
    <w:p w14:paraId="41820D74" w14:textId="1320BF4B" w:rsidR="00220808" w:rsidRPr="00536B42" w:rsidRDefault="00536B42">
      <w:pPr>
        <w:pStyle w:val="Heading2"/>
        <w:rPr>
          <w:rFonts w:ascii="Arial" w:hAnsi="Arial" w:cs="Arial"/>
        </w:rPr>
      </w:pPr>
      <w:r>
        <w:rPr>
          <w:rFonts w:ascii="Arial" w:hAnsi="Arial" w:cs="Arial"/>
        </w:rPr>
        <w:t xml:space="preserve">1.2 </w:t>
      </w:r>
      <w:r w:rsidRPr="00536B42">
        <w:rPr>
          <w:rFonts w:ascii="Arial" w:hAnsi="Arial" w:cs="Arial"/>
          <w:sz w:val="22"/>
          <w:szCs w:val="22"/>
        </w:rPr>
        <w:t>Greenhouse</w:t>
      </w:r>
      <w:r w:rsidRPr="00536B42">
        <w:rPr>
          <w:rFonts w:ascii="Arial" w:hAnsi="Arial" w:cs="Arial"/>
          <w:spacing w:val="-2"/>
          <w:sz w:val="22"/>
          <w:szCs w:val="22"/>
        </w:rPr>
        <w:t xml:space="preserve"> </w:t>
      </w:r>
      <w:r w:rsidRPr="00536B42">
        <w:rPr>
          <w:rFonts w:ascii="Arial" w:hAnsi="Arial" w:cs="Arial"/>
          <w:sz w:val="22"/>
          <w:szCs w:val="22"/>
        </w:rPr>
        <w:t>&amp;</w:t>
      </w:r>
      <w:r w:rsidRPr="00536B42">
        <w:rPr>
          <w:rFonts w:ascii="Arial" w:hAnsi="Arial" w:cs="Arial"/>
          <w:spacing w:val="-2"/>
          <w:sz w:val="22"/>
          <w:szCs w:val="22"/>
        </w:rPr>
        <w:t xml:space="preserve"> </w:t>
      </w:r>
      <w:r w:rsidRPr="00536B42">
        <w:rPr>
          <w:rFonts w:ascii="Arial" w:hAnsi="Arial" w:cs="Arial"/>
          <w:sz w:val="22"/>
          <w:szCs w:val="22"/>
        </w:rPr>
        <w:t>Polyhouse</w:t>
      </w:r>
      <w:r w:rsidRPr="00536B42">
        <w:rPr>
          <w:rFonts w:ascii="Arial" w:hAnsi="Arial" w:cs="Arial"/>
          <w:spacing w:val="-2"/>
          <w:sz w:val="22"/>
          <w:szCs w:val="22"/>
        </w:rPr>
        <w:t xml:space="preserve"> Farming</w:t>
      </w:r>
    </w:p>
    <w:p w14:paraId="355F1604" w14:textId="41B3568A" w:rsidR="00220808" w:rsidRPr="00536B42" w:rsidRDefault="00000000" w:rsidP="00536B42">
      <w:pPr>
        <w:pStyle w:val="BodyText"/>
        <w:spacing w:line="360" w:lineRule="auto"/>
        <w:ind w:right="122" w:firstLine="620"/>
        <w:jc w:val="both"/>
        <w:rPr>
          <w:rFonts w:ascii="Arial" w:hAnsi="Arial" w:cs="Arial"/>
          <w:sz w:val="20"/>
          <w:szCs w:val="20"/>
        </w:rPr>
      </w:pPr>
      <w:r w:rsidRPr="00536B42">
        <w:rPr>
          <w:rFonts w:ascii="Arial" w:hAnsi="Arial" w:cs="Arial"/>
          <w:sz w:val="20"/>
          <w:szCs w:val="20"/>
        </w:rPr>
        <w:t xml:space="preserve">Greenhouse farming optimizes plant growth by controlling temperature, humidity, and light, </w:t>
      </w:r>
      <w:r w:rsidR="00536B42" w:rsidRPr="00536B42">
        <w:rPr>
          <w:rFonts w:ascii="Arial" w:hAnsi="Arial" w:cs="Arial"/>
          <w:sz w:val="20"/>
          <w:szCs w:val="20"/>
        </w:rPr>
        <w:lastRenderedPageBreak/>
        <w:t>enabling</w:t>
      </w:r>
      <w:r w:rsidR="00536B42" w:rsidRPr="00536B42">
        <w:rPr>
          <w:rFonts w:ascii="Arial" w:hAnsi="Arial" w:cs="Arial"/>
          <w:spacing w:val="25"/>
          <w:sz w:val="20"/>
          <w:szCs w:val="20"/>
        </w:rPr>
        <w:t xml:space="preserve"> year</w:t>
      </w:r>
      <w:r w:rsidRPr="00536B42">
        <w:rPr>
          <w:rFonts w:ascii="Arial" w:hAnsi="Arial" w:cs="Arial"/>
          <w:sz w:val="20"/>
          <w:szCs w:val="20"/>
        </w:rPr>
        <w:t>-round</w:t>
      </w:r>
      <w:r w:rsidRPr="00536B42">
        <w:rPr>
          <w:rFonts w:ascii="Arial" w:hAnsi="Arial" w:cs="Arial"/>
          <w:spacing w:val="79"/>
          <w:w w:val="150"/>
          <w:sz w:val="20"/>
          <w:szCs w:val="20"/>
        </w:rPr>
        <w:t xml:space="preserve"> </w:t>
      </w:r>
      <w:r w:rsidR="00536B42" w:rsidRPr="00536B42">
        <w:rPr>
          <w:rFonts w:ascii="Arial" w:hAnsi="Arial" w:cs="Arial"/>
          <w:sz w:val="20"/>
          <w:szCs w:val="20"/>
        </w:rPr>
        <w:t>production</w:t>
      </w:r>
      <w:r w:rsidR="00536B42" w:rsidRPr="00536B42">
        <w:rPr>
          <w:rFonts w:ascii="Arial" w:hAnsi="Arial" w:cs="Arial"/>
          <w:spacing w:val="25"/>
          <w:sz w:val="20"/>
          <w:szCs w:val="20"/>
        </w:rPr>
        <w:t xml:space="preserve"> and </w:t>
      </w:r>
      <w:r w:rsidRPr="00536B42">
        <w:rPr>
          <w:rFonts w:ascii="Arial" w:hAnsi="Arial" w:cs="Arial"/>
          <w:sz w:val="20"/>
          <w:szCs w:val="20"/>
        </w:rPr>
        <w:t>resource</w:t>
      </w:r>
      <w:r w:rsidR="00536B42" w:rsidRPr="00536B42">
        <w:rPr>
          <w:rFonts w:ascii="Arial" w:hAnsi="Arial" w:cs="Arial"/>
          <w:spacing w:val="26"/>
          <w:sz w:val="20"/>
          <w:szCs w:val="20"/>
        </w:rPr>
        <w:t xml:space="preserve"> </w:t>
      </w:r>
      <w:r w:rsidRPr="00536B42">
        <w:rPr>
          <w:rFonts w:ascii="Arial" w:hAnsi="Arial" w:cs="Arial"/>
          <w:sz w:val="20"/>
          <w:szCs w:val="20"/>
        </w:rPr>
        <w:t>efficiency.</w:t>
      </w:r>
      <w:r w:rsidRPr="00536B42">
        <w:rPr>
          <w:rFonts w:ascii="Arial" w:hAnsi="Arial" w:cs="Arial"/>
          <w:spacing w:val="25"/>
          <w:sz w:val="20"/>
          <w:szCs w:val="20"/>
        </w:rPr>
        <w:t xml:space="preserve"> </w:t>
      </w:r>
      <w:r w:rsidR="00536B42" w:rsidRPr="00536B42">
        <w:rPr>
          <w:rFonts w:ascii="Arial" w:hAnsi="Arial" w:cs="Arial"/>
          <w:sz w:val="20"/>
          <w:szCs w:val="20"/>
        </w:rPr>
        <w:t>Advanced</w:t>
      </w:r>
      <w:r w:rsidR="00536B42" w:rsidRPr="00536B42">
        <w:rPr>
          <w:rFonts w:ascii="Arial" w:hAnsi="Arial" w:cs="Arial"/>
          <w:spacing w:val="26"/>
          <w:sz w:val="20"/>
          <w:szCs w:val="20"/>
        </w:rPr>
        <w:t xml:space="preserve"> </w:t>
      </w:r>
      <w:r w:rsidR="00E05DE8" w:rsidRPr="00536B42">
        <w:rPr>
          <w:rFonts w:ascii="Arial" w:hAnsi="Arial" w:cs="Arial"/>
          <w:spacing w:val="26"/>
          <w:sz w:val="20"/>
          <w:szCs w:val="20"/>
        </w:rPr>
        <w:t>technologies</w:t>
      </w:r>
      <w:r w:rsidR="00E05DE8" w:rsidRPr="00536B42">
        <w:rPr>
          <w:rFonts w:ascii="Arial" w:hAnsi="Arial" w:cs="Arial"/>
          <w:spacing w:val="25"/>
          <w:sz w:val="20"/>
          <w:szCs w:val="20"/>
        </w:rPr>
        <w:t xml:space="preserve"> like</w:t>
      </w:r>
      <w:r w:rsidR="00536B42" w:rsidRPr="00536B42">
        <w:rPr>
          <w:rFonts w:ascii="Arial" w:hAnsi="Arial" w:cs="Arial"/>
          <w:sz w:val="20"/>
          <w:szCs w:val="20"/>
        </w:rPr>
        <w:t xml:space="preserve"> a</w:t>
      </w:r>
      <w:r w:rsidRPr="00536B42">
        <w:rPr>
          <w:rFonts w:ascii="Arial" w:hAnsi="Arial" w:cs="Arial"/>
          <w:sz w:val="20"/>
          <w:szCs w:val="20"/>
        </w:rPr>
        <w:t>utomated climate control enhance sustainability (Salazar &amp; Rios, 2005). Polyhouse farming, using plastic-covered frames, integrates IoT and solar energy for smarter, sustainable food production (Preprint et al., 2021).</w:t>
      </w:r>
    </w:p>
    <w:p w14:paraId="1BDC60CF" w14:textId="28663336" w:rsidR="00220808" w:rsidRPr="00536B42" w:rsidRDefault="00536B42">
      <w:pPr>
        <w:pStyle w:val="Heading2"/>
        <w:rPr>
          <w:rFonts w:ascii="Arial" w:hAnsi="Arial" w:cs="Arial"/>
          <w:sz w:val="22"/>
          <w:szCs w:val="22"/>
        </w:rPr>
      </w:pPr>
      <w:r w:rsidRPr="00536B42">
        <w:rPr>
          <w:rFonts w:ascii="Arial" w:hAnsi="Arial" w:cs="Arial"/>
          <w:sz w:val="22"/>
          <w:szCs w:val="22"/>
        </w:rPr>
        <w:t>1.3 Hydroponics</w:t>
      </w:r>
      <w:r w:rsidRPr="00536B42">
        <w:rPr>
          <w:rFonts w:ascii="Arial" w:hAnsi="Arial" w:cs="Arial"/>
          <w:spacing w:val="-1"/>
          <w:sz w:val="22"/>
          <w:szCs w:val="22"/>
        </w:rPr>
        <w:t xml:space="preserve"> </w:t>
      </w:r>
      <w:r w:rsidRPr="00536B42">
        <w:rPr>
          <w:rFonts w:ascii="Arial" w:hAnsi="Arial" w:cs="Arial"/>
          <w:sz w:val="22"/>
          <w:szCs w:val="22"/>
        </w:rPr>
        <w:t>&amp;</w:t>
      </w:r>
      <w:r w:rsidRPr="00536B42">
        <w:rPr>
          <w:rFonts w:ascii="Arial" w:hAnsi="Arial" w:cs="Arial"/>
          <w:spacing w:val="-2"/>
          <w:sz w:val="22"/>
          <w:szCs w:val="22"/>
        </w:rPr>
        <w:t xml:space="preserve"> </w:t>
      </w:r>
      <w:r w:rsidRPr="00536B42">
        <w:rPr>
          <w:rFonts w:ascii="Arial" w:hAnsi="Arial" w:cs="Arial"/>
          <w:sz w:val="22"/>
          <w:szCs w:val="22"/>
        </w:rPr>
        <w:t>Urban</w:t>
      </w:r>
      <w:r w:rsidRPr="00536B42">
        <w:rPr>
          <w:rFonts w:ascii="Arial" w:hAnsi="Arial" w:cs="Arial"/>
          <w:spacing w:val="-2"/>
          <w:sz w:val="22"/>
          <w:szCs w:val="22"/>
        </w:rPr>
        <w:t xml:space="preserve"> Agriculture</w:t>
      </w:r>
    </w:p>
    <w:p w14:paraId="2EFFDFD1" w14:textId="77777777" w:rsidR="00220808" w:rsidRPr="00536B42" w:rsidRDefault="00000000" w:rsidP="002C257F">
      <w:pPr>
        <w:pStyle w:val="BodyText"/>
        <w:spacing w:line="360" w:lineRule="auto"/>
        <w:ind w:right="116" w:firstLine="620"/>
        <w:jc w:val="both"/>
        <w:rPr>
          <w:rFonts w:ascii="Arial" w:hAnsi="Arial" w:cs="Arial"/>
          <w:sz w:val="20"/>
          <w:szCs w:val="20"/>
        </w:rPr>
      </w:pPr>
      <w:r w:rsidRPr="00536B42">
        <w:rPr>
          <w:rFonts w:ascii="Arial" w:hAnsi="Arial" w:cs="Arial"/>
          <w:sz w:val="20"/>
          <w:szCs w:val="20"/>
        </w:rPr>
        <w:t>Hydroponics, vital for urban agriculture, overcomes land scarcity by enabling soil-less cultivation with efficient resource use. It supports higher yields through vertical farming, precise nutrient management, and automation. Hydroponics reduces chemical use, conserves water, and ensures year-round food supply (View of Hydroponics, 2021).</w:t>
      </w:r>
    </w:p>
    <w:p w14:paraId="293A1D88" w14:textId="7483CA87" w:rsidR="00220808" w:rsidRPr="00536B42" w:rsidRDefault="00536B42">
      <w:pPr>
        <w:pStyle w:val="Heading2"/>
        <w:spacing w:before="162"/>
        <w:rPr>
          <w:rFonts w:ascii="Arial" w:hAnsi="Arial" w:cs="Arial"/>
        </w:rPr>
      </w:pPr>
      <w:r>
        <w:rPr>
          <w:rFonts w:ascii="Arial" w:hAnsi="Arial" w:cs="Arial"/>
        </w:rPr>
        <w:t xml:space="preserve">1.4 </w:t>
      </w:r>
      <w:r w:rsidRPr="00536B42">
        <w:rPr>
          <w:rFonts w:ascii="Arial" w:hAnsi="Arial" w:cs="Arial"/>
          <w:sz w:val="22"/>
          <w:szCs w:val="22"/>
        </w:rPr>
        <w:t>Lettuce</w:t>
      </w:r>
      <w:r w:rsidRPr="00536B42">
        <w:rPr>
          <w:rFonts w:ascii="Arial" w:hAnsi="Arial" w:cs="Arial"/>
          <w:spacing w:val="-2"/>
          <w:sz w:val="22"/>
          <w:szCs w:val="22"/>
        </w:rPr>
        <w:t xml:space="preserve"> </w:t>
      </w:r>
      <w:r w:rsidRPr="00536B42">
        <w:rPr>
          <w:rFonts w:ascii="Arial" w:hAnsi="Arial" w:cs="Arial"/>
          <w:sz w:val="22"/>
          <w:szCs w:val="22"/>
        </w:rPr>
        <w:t>Cultivation &amp; Light</w:t>
      </w:r>
      <w:r w:rsidRPr="00536B42">
        <w:rPr>
          <w:rFonts w:ascii="Arial" w:hAnsi="Arial" w:cs="Arial"/>
          <w:spacing w:val="-1"/>
          <w:sz w:val="22"/>
          <w:szCs w:val="22"/>
        </w:rPr>
        <w:t xml:space="preserve"> </w:t>
      </w:r>
      <w:r w:rsidRPr="00536B42">
        <w:rPr>
          <w:rFonts w:ascii="Arial" w:hAnsi="Arial" w:cs="Arial"/>
          <w:spacing w:val="-2"/>
          <w:sz w:val="22"/>
          <w:szCs w:val="22"/>
        </w:rPr>
        <w:t>Effects</w:t>
      </w:r>
    </w:p>
    <w:p w14:paraId="4E02D5E9" w14:textId="77777777" w:rsidR="00220808" w:rsidRPr="00536B42" w:rsidRDefault="00000000" w:rsidP="002C257F">
      <w:pPr>
        <w:pStyle w:val="BodyText"/>
        <w:spacing w:line="360" w:lineRule="auto"/>
        <w:ind w:right="116" w:firstLine="620"/>
        <w:jc w:val="both"/>
        <w:rPr>
          <w:rFonts w:ascii="Arial" w:hAnsi="Arial" w:cs="Arial"/>
          <w:sz w:val="20"/>
          <w:szCs w:val="20"/>
        </w:rPr>
      </w:pPr>
      <w:r w:rsidRPr="00536B42">
        <w:rPr>
          <w:rFonts w:ascii="Arial" w:hAnsi="Arial" w:cs="Arial"/>
          <w:sz w:val="20"/>
          <w:szCs w:val="20"/>
        </w:rPr>
        <w:t>Lettuce (Lactuca sativa L.) is a nutrient-rich crop thriving in hydroponics and aquaponics. Controlled environments boost growth, reducing harvest time to 30 days (</w:t>
      </w:r>
      <w:proofErr w:type="spellStart"/>
      <w:r w:rsidRPr="00536B42">
        <w:rPr>
          <w:rFonts w:ascii="Arial" w:hAnsi="Arial" w:cs="Arial"/>
          <w:sz w:val="20"/>
          <w:szCs w:val="20"/>
        </w:rPr>
        <w:t>Kovacsne</w:t>
      </w:r>
      <w:proofErr w:type="spellEnd"/>
      <w:r w:rsidRPr="00536B42">
        <w:rPr>
          <w:rFonts w:ascii="Arial" w:hAnsi="Arial" w:cs="Arial"/>
          <w:sz w:val="20"/>
          <w:szCs w:val="20"/>
        </w:rPr>
        <w:t xml:space="preserve"> Madar et al.,</w:t>
      </w:r>
      <w:r w:rsidRPr="00536B42">
        <w:rPr>
          <w:rFonts w:ascii="Arial" w:hAnsi="Arial" w:cs="Arial"/>
          <w:spacing w:val="-15"/>
          <w:sz w:val="20"/>
          <w:szCs w:val="20"/>
        </w:rPr>
        <w:t xml:space="preserve"> </w:t>
      </w:r>
      <w:r w:rsidRPr="00536B42">
        <w:rPr>
          <w:rFonts w:ascii="Arial" w:hAnsi="Arial" w:cs="Arial"/>
          <w:sz w:val="20"/>
          <w:szCs w:val="20"/>
        </w:rPr>
        <w:t>2019).</w:t>
      </w:r>
      <w:r w:rsidRPr="00536B42">
        <w:rPr>
          <w:rFonts w:ascii="Arial" w:hAnsi="Arial" w:cs="Arial"/>
          <w:spacing w:val="-15"/>
          <w:sz w:val="20"/>
          <w:szCs w:val="20"/>
        </w:rPr>
        <w:t xml:space="preserve"> </w:t>
      </w:r>
      <w:r w:rsidRPr="00536B42">
        <w:rPr>
          <w:rFonts w:ascii="Arial" w:hAnsi="Arial" w:cs="Arial"/>
          <w:sz w:val="20"/>
          <w:szCs w:val="20"/>
        </w:rPr>
        <w:t>Light</w:t>
      </w:r>
      <w:r w:rsidRPr="00536B42">
        <w:rPr>
          <w:rFonts w:ascii="Arial" w:hAnsi="Arial" w:cs="Arial"/>
          <w:spacing w:val="-15"/>
          <w:sz w:val="20"/>
          <w:szCs w:val="20"/>
        </w:rPr>
        <w:t xml:space="preserve"> </w:t>
      </w:r>
      <w:r w:rsidRPr="00536B42">
        <w:rPr>
          <w:rFonts w:ascii="Arial" w:hAnsi="Arial" w:cs="Arial"/>
          <w:sz w:val="20"/>
          <w:szCs w:val="20"/>
        </w:rPr>
        <w:t>quality</w:t>
      </w:r>
      <w:r w:rsidRPr="00536B42">
        <w:rPr>
          <w:rFonts w:ascii="Arial" w:hAnsi="Arial" w:cs="Arial"/>
          <w:spacing w:val="-15"/>
          <w:sz w:val="20"/>
          <w:szCs w:val="20"/>
        </w:rPr>
        <w:t xml:space="preserve"> </w:t>
      </w:r>
      <w:r w:rsidRPr="00536B42">
        <w:rPr>
          <w:rFonts w:ascii="Arial" w:hAnsi="Arial" w:cs="Arial"/>
          <w:sz w:val="20"/>
          <w:szCs w:val="20"/>
        </w:rPr>
        <w:t>influences</w:t>
      </w:r>
      <w:r w:rsidRPr="00536B42">
        <w:rPr>
          <w:rFonts w:ascii="Arial" w:hAnsi="Arial" w:cs="Arial"/>
          <w:spacing w:val="-15"/>
          <w:sz w:val="20"/>
          <w:szCs w:val="20"/>
        </w:rPr>
        <w:t xml:space="preserve"> </w:t>
      </w:r>
      <w:r w:rsidRPr="00536B42">
        <w:rPr>
          <w:rFonts w:ascii="Arial" w:hAnsi="Arial" w:cs="Arial"/>
          <w:sz w:val="20"/>
          <w:szCs w:val="20"/>
        </w:rPr>
        <w:t>growth:</w:t>
      </w:r>
      <w:r w:rsidRPr="00536B42">
        <w:rPr>
          <w:rFonts w:ascii="Arial" w:hAnsi="Arial" w:cs="Arial"/>
          <w:spacing w:val="-15"/>
          <w:sz w:val="20"/>
          <w:szCs w:val="20"/>
        </w:rPr>
        <w:t xml:space="preserve"> </w:t>
      </w:r>
      <w:r w:rsidRPr="00536B42">
        <w:rPr>
          <w:rFonts w:ascii="Arial" w:hAnsi="Arial" w:cs="Arial"/>
          <w:sz w:val="20"/>
          <w:szCs w:val="20"/>
        </w:rPr>
        <w:t>blue</w:t>
      </w:r>
      <w:r w:rsidRPr="00536B42">
        <w:rPr>
          <w:rFonts w:ascii="Arial" w:hAnsi="Arial" w:cs="Arial"/>
          <w:spacing w:val="-15"/>
          <w:sz w:val="20"/>
          <w:szCs w:val="20"/>
        </w:rPr>
        <w:t xml:space="preserve"> </w:t>
      </w:r>
      <w:r w:rsidRPr="00536B42">
        <w:rPr>
          <w:rFonts w:ascii="Arial" w:hAnsi="Arial" w:cs="Arial"/>
          <w:sz w:val="20"/>
          <w:szCs w:val="20"/>
        </w:rPr>
        <w:t>light</w:t>
      </w:r>
      <w:r w:rsidRPr="00536B42">
        <w:rPr>
          <w:rFonts w:ascii="Arial" w:hAnsi="Arial" w:cs="Arial"/>
          <w:spacing w:val="-15"/>
          <w:sz w:val="20"/>
          <w:szCs w:val="20"/>
        </w:rPr>
        <w:t xml:space="preserve"> </w:t>
      </w:r>
      <w:r w:rsidRPr="00536B42">
        <w:rPr>
          <w:rFonts w:ascii="Arial" w:hAnsi="Arial" w:cs="Arial"/>
          <w:sz w:val="20"/>
          <w:szCs w:val="20"/>
        </w:rPr>
        <w:t>slows</w:t>
      </w:r>
      <w:r w:rsidRPr="00536B42">
        <w:rPr>
          <w:rFonts w:ascii="Arial" w:hAnsi="Arial" w:cs="Arial"/>
          <w:spacing w:val="-15"/>
          <w:sz w:val="20"/>
          <w:szCs w:val="20"/>
        </w:rPr>
        <w:t xml:space="preserve"> </w:t>
      </w:r>
      <w:r w:rsidRPr="00536B42">
        <w:rPr>
          <w:rFonts w:ascii="Arial" w:hAnsi="Arial" w:cs="Arial"/>
          <w:sz w:val="20"/>
          <w:szCs w:val="20"/>
        </w:rPr>
        <w:t>growth</w:t>
      </w:r>
      <w:r w:rsidRPr="00536B42">
        <w:rPr>
          <w:rFonts w:ascii="Arial" w:hAnsi="Arial" w:cs="Arial"/>
          <w:spacing w:val="-15"/>
          <w:sz w:val="20"/>
          <w:szCs w:val="20"/>
        </w:rPr>
        <w:t xml:space="preserve"> </w:t>
      </w:r>
      <w:r w:rsidRPr="00536B42">
        <w:rPr>
          <w:rFonts w:ascii="Arial" w:hAnsi="Arial" w:cs="Arial"/>
          <w:sz w:val="20"/>
          <w:szCs w:val="20"/>
        </w:rPr>
        <w:t>but</w:t>
      </w:r>
      <w:r w:rsidRPr="00536B42">
        <w:rPr>
          <w:rFonts w:ascii="Arial" w:hAnsi="Arial" w:cs="Arial"/>
          <w:spacing w:val="-15"/>
          <w:sz w:val="20"/>
          <w:szCs w:val="20"/>
        </w:rPr>
        <w:t xml:space="preserve"> </w:t>
      </w:r>
      <w:r w:rsidRPr="00536B42">
        <w:rPr>
          <w:rFonts w:ascii="Arial" w:hAnsi="Arial" w:cs="Arial"/>
          <w:sz w:val="20"/>
          <w:szCs w:val="20"/>
        </w:rPr>
        <w:t>expands</w:t>
      </w:r>
      <w:r w:rsidRPr="00536B42">
        <w:rPr>
          <w:rFonts w:ascii="Arial" w:hAnsi="Arial" w:cs="Arial"/>
          <w:spacing w:val="-15"/>
          <w:sz w:val="20"/>
          <w:szCs w:val="20"/>
        </w:rPr>
        <w:t xml:space="preserve"> </w:t>
      </w:r>
      <w:r w:rsidRPr="00536B42">
        <w:rPr>
          <w:rFonts w:ascii="Arial" w:hAnsi="Arial" w:cs="Arial"/>
          <w:sz w:val="20"/>
          <w:szCs w:val="20"/>
        </w:rPr>
        <w:t>leaf</w:t>
      </w:r>
      <w:r w:rsidRPr="00536B42">
        <w:rPr>
          <w:rFonts w:ascii="Arial" w:hAnsi="Arial" w:cs="Arial"/>
          <w:spacing w:val="-15"/>
          <w:sz w:val="20"/>
          <w:szCs w:val="20"/>
        </w:rPr>
        <w:t xml:space="preserve"> </w:t>
      </w:r>
      <w:r w:rsidRPr="00536B42">
        <w:rPr>
          <w:rFonts w:ascii="Arial" w:hAnsi="Arial" w:cs="Arial"/>
          <w:sz w:val="20"/>
          <w:szCs w:val="20"/>
        </w:rPr>
        <w:t>area,</w:t>
      </w:r>
      <w:r w:rsidRPr="00536B42">
        <w:rPr>
          <w:rFonts w:ascii="Arial" w:hAnsi="Arial" w:cs="Arial"/>
          <w:spacing w:val="-13"/>
          <w:sz w:val="20"/>
          <w:szCs w:val="20"/>
        </w:rPr>
        <w:t xml:space="preserve"> </w:t>
      </w:r>
      <w:r w:rsidRPr="00536B42">
        <w:rPr>
          <w:rFonts w:ascii="Arial" w:hAnsi="Arial" w:cs="Arial"/>
          <w:sz w:val="20"/>
          <w:szCs w:val="20"/>
        </w:rPr>
        <w:t>while red light accelerates it. Red LEDs enhance shade tolerance, photosynthesis, and bioactive compound accumulation (Flores et al., 2022). High red light (&gt;70%) boosts leaf number and petiole size, while blue light enhances antioxidant synthesis, benefiting red-leaved lettuce varieties (Modarelli et al., 2022). Optimizing light wavelengths improves photosynthetic efficiency, yield, and plant quality (Chen et al., 2016; Mohamed et al., 2021).</w:t>
      </w:r>
    </w:p>
    <w:p w14:paraId="5DD536CA" w14:textId="7AA0C0F4" w:rsidR="00220808" w:rsidRPr="00536B42" w:rsidRDefault="00000000" w:rsidP="00E05DE8">
      <w:pPr>
        <w:pStyle w:val="Heading1"/>
        <w:numPr>
          <w:ilvl w:val="0"/>
          <w:numId w:val="3"/>
        </w:numPr>
        <w:spacing w:before="162"/>
        <w:jc w:val="both"/>
        <w:rPr>
          <w:rFonts w:ascii="Arial" w:hAnsi="Arial" w:cs="Arial"/>
          <w:sz w:val="22"/>
          <w:szCs w:val="22"/>
        </w:rPr>
      </w:pPr>
      <w:r w:rsidRPr="00536B42">
        <w:rPr>
          <w:rFonts w:ascii="Arial" w:hAnsi="Arial" w:cs="Arial"/>
          <w:sz w:val="22"/>
          <w:szCs w:val="22"/>
        </w:rPr>
        <w:t xml:space="preserve">REVIEW OF </w:t>
      </w:r>
      <w:r w:rsidRPr="00536B42">
        <w:rPr>
          <w:rFonts w:ascii="Arial" w:hAnsi="Arial" w:cs="Arial"/>
          <w:spacing w:val="-2"/>
          <w:sz w:val="22"/>
          <w:szCs w:val="22"/>
        </w:rPr>
        <w:t>LITERATURE</w:t>
      </w:r>
    </w:p>
    <w:p w14:paraId="5A911869" w14:textId="77777777" w:rsidR="00536B42" w:rsidRPr="00536B42" w:rsidRDefault="00536B42" w:rsidP="00E05DE8">
      <w:pPr>
        <w:pStyle w:val="Heading2"/>
        <w:spacing w:before="1"/>
        <w:rPr>
          <w:rFonts w:ascii="Arial" w:hAnsi="Arial" w:cs="Arial"/>
        </w:rPr>
      </w:pPr>
    </w:p>
    <w:p w14:paraId="43E913FA" w14:textId="78F162E3" w:rsidR="00220808" w:rsidRPr="00536B42" w:rsidRDefault="00536B42" w:rsidP="00E05DE8">
      <w:pPr>
        <w:pStyle w:val="Heading2"/>
        <w:spacing w:before="1"/>
        <w:rPr>
          <w:rFonts w:ascii="Arial" w:hAnsi="Arial" w:cs="Arial"/>
          <w:sz w:val="22"/>
          <w:szCs w:val="22"/>
        </w:rPr>
      </w:pPr>
      <w:r w:rsidRPr="00536B42">
        <w:rPr>
          <w:rFonts w:ascii="Arial" w:hAnsi="Arial" w:cs="Arial"/>
          <w:sz w:val="22"/>
          <w:szCs w:val="22"/>
        </w:rPr>
        <w:t>2.1 Genesis</w:t>
      </w:r>
      <w:r w:rsidRPr="00536B42">
        <w:rPr>
          <w:rFonts w:ascii="Arial" w:hAnsi="Arial" w:cs="Arial"/>
          <w:spacing w:val="-1"/>
          <w:sz w:val="22"/>
          <w:szCs w:val="22"/>
        </w:rPr>
        <w:t xml:space="preserve"> </w:t>
      </w:r>
      <w:r w:rsidRPr="00536B42">
        <w:rPr>
          <w:rFonts w:ascii="Arial" w:hAnsi="Arial" w:cs="Arial"/>
          <w:sz w:val="22"/>
          <w:szCs w:val="22"/>
        </w:rPr>
        <w:t>and</w:t>
      </w:r>
      <w:r w:rsidRPr="00536B42">
        <w:rPr>
          <w:rFonts w:ascii="Arial" w:hAnsi="Arial" w:cs="Arial"/>
          <w:spacing w:val="-1"/>
          <w:sz w:val="22"/>
          <w:szCs w:val="22"/>
        </w:rPr>
        <w:t xml:space="preserve"> </w:t>
      </w:r>
      <w:r w:rsidRPr="00536B42">
        <w:rPr>
          <w:rFonts w:ascii="Arial" w:hAnsi="Arial" w:cs="Arial"/>
          <w:sz w:val="22"/>
          <w:szCs w:val="22"/>
        </w:rPr>
        <w:t>Evolution</w:t>
      </w:r>
      <w:r w:rsidRPr="00536B42">
        <w:rPr>
          <w:rFonts w:ascii="Arial" w:hAnsi="Arial" w:cs="Arial"/>
          <w:spacing w:val="-3"/>
          <w:sz w:val="22"/>
          <w:szCs w:val="22"/>
        </w:rPr>
        <w:t xml:space="preserve"> </w:t>
      </w:r>
      <w:r w:rsidRPr="00536B42">
        <w:rPr>
          <w:rFonts w:ascii="Arial" w:hAnsi="Arial" w:cs="Arial"/>
          <w:sz w:val="22"/>
          <w:szCs w:val="22"/>
        </w:rPr>
        <w:t>of</w:t>
      </w:r>
      <w:r w:rsidRPr="00536B42">
        <w:rPr>
          <w:rFonts w:ascii="Arial" w:hAnsi="Arial" w:cs="Arial"/>
          <w:spacing w:val="-1"/>
          <w:sz w:val="22"/>
          <w:szCs w:val="22"/>
        </w:rPr>
        <w:t xml:space="preserve"> </w:t>
      </w:r>
      <w:r w:rsidRPr="00536B42">
        <w:rPr>
          <w:rFonts w:ascii="Arial" w:hAnsi="Arial" w:cs="Arial"/>
          <w:sz w:val="22"/>
          <w:szCs w:val="22"/>
        </w:rPr>
        <w:t xml:space="preserve">Lettuce </w:t>
      </w:r>
      <w:r w:rsidRPr="00536B42">
        <w:rPr>
          <w:rFonts w:ascii="Arial" w:hAnsi="Arial" w:cs="Arial"/>
          <w:spacing w:val="-2"/>
          <w:sz w:val="22"/>
          <w:szCs w:val="22"/>
        </w:rPr>
        <w:t>Cultivation</w:t>
      </w:r>
    </w:p>
    <w:p w14:paraId="5D3DD508" w14:textId="2B6F5C2E" w:rsidR="00220808" w:rsidRPr="00536B42" w:rsidRDefault="00000000" w:rsidP="002C257F">
      <w:pPr>
        <w:pStyle w:val="BodyText"/>
        <w:spacing w:line="360" w:lineRule="auto"/>
        <w:ind w:right="118" w:firstLine="620"/>
        <w:jc w:val="both"/>
        <w:rPr>
          <w:rFonts w:ascii="Arial" w:hAnsi="Arial" w:cs="Arial"/>
          <w:sz w:val="20"/>
          <w:szCs w:val="20"/>
        </w:rPr>
      </w:pPr>
      <w:r w:rsidRPr="00536B42">
        <w:rPr>
          <w:rFonts w:ascii="Arial" w:hAnsi="Arial" w:cs="Arial"/>
          <w:sz w:val="20"/>
          <w:szCs w:val="20"/>
        </w:rPr>
        <w:t>Lettuce</w:t>
      </w:r>
      <w:r w:rsidRPr="00536B42">
        <w:rPr>
          <w:rFonts w:ascii="Arial" w:hAnsi="Arial" w:cs="Arial"/>
          <w:spacing w:val="-1"/>
          <w:sz w:val="20"/>
          <w:szCs w:val="20"/>
        </w:rPr>
        <w:t xml:space="preserve"> </w:t>
      </w:r>
      <w:r w:rsidRPr="00536B42">
        <w:rPr>
          <w:rFonts w:ascii="Arial" w:hAnsi="Arial" w:cs="Arial"/>
          <w:sz w:val="20"/>
          <w:szCs w:val="20"/>
        </w:rPr>
        <w:t>(Lactuca</w:t>
      </w:r>
      <w:r w:rsidRPr="00536B42">
        <w:rPr>
          <w:rFonts w:ascii="Arial" w:hAnsi="Arial" w:cs="Arial"/>
          <w:spacing w:val="-1"/>
          <w:sz w:val="20"/>
          <w:szCs w:val="20"/>
        </w:rPr>
        <w:t xml:space="preserve"> </w:t>
      </w:r>
      <w:r w:rsidRPr="00536B42">
        <w:rPr>
          <w:rFonts w:ascii="Arial" w:hAnsi="Arial" w:cs="Arial"/>
          <w:sz w:val="20"/>
          <w:szCs w:val="20"/>
        </w:rPr>
        <w:t>sativa</w:t>
      </w:r>
      <w:r w:rsidRPr="00536B42">
        <w:rPr>
          <w:rFonts w:ascii="Arial" w:hAnsi="Arial" w:cs="Arial"/>
          <w:spacing w:val="-1"/>
          <w:sz w:val="20"/>
          <w:szCs w:val="20"/>
        </w:rPr>
        <w:t xml:space="preserve"> </w:t>
      </w:r>
      <w:r w:rsidRPr="00536B42">
        <w:rPr>
          <w:rFonts w:ascii="Arial" w:hAnsi="Arial" w:cs="Arial"/>
          <w:sz w:val="20"/>
          <w:szCs w:val="20"/>
        </w:rPr>
        <w:t>L.)</w:t>
      </w:r>
      <w:r w:rsidRPr="00536B42">
        <w:rPr>
          <w:rFonts w:ascii="Arial" w:hAnsi="Arial" w:cs="Arial"/>
          <w:spacing w:val="-1"/>
          <w:sz w:val="20"/>
          <w:szCs w:val="20"/>
        </w:rPr>
        <w:t xml:space="preserve"> </w:t>
      </w:r>
      <w:r w:rsidRPr="00536B42">
        <w:rPr>
          <w:rFonts w:ascii="Arial" w:hAnsi="Arial" w:cs="Arial"/>
          <w:sz w:val="20"/>
          <w:szCs w:val="20"/>
        </w:rPr>
        <w:t>is a</w:t>
      </w:r>
      <w:r w:rsidRPr="00536B42">
        <w:rPr>
          <w:rFonts w:ascii="Arial" w:hAnsi="Arial" w:cs="Arial"/>
          <w:spacing w:val="-1"/>
          <w:sz w:val="20"/>
          <w:szCs w:val="20"/>
        </w:rPr>
        <w:t xml:space="preserve"> </w:t>
      </w:r>
      <w:r w:rsidRPr="00536B42">
        <w:rPr>
          <w:rFonts w:ascii="Arial" w:hAnsi="Arial" w:cs="Arial"/>
          <w:sz w:val="20"/>
          <w:szCs w:val="20"/>
        </w:rPr>
        <w:t>nutrient-rich leafy vegetable</w:t>
      </w:r>
      <w:r w:rsidRPr="00536B42">
        <w:rPr>
          <w:rFonts w:ascii="Arial" w:hAnsi="Arial" w:cs="Arial"/>
          <w:spacing w:val="-1"/>
          <w:sz w:val="20"/>
          <w:szCs w:val="20"/>
        </w:rPr>
        <w:t xml:space="preserve"> </w:t>
      </w:r>
      <w:r w:rsidRPr="00536B42">
        <w:rPr>
          <w:rFonts w:ascii="Arial" w:hAnsi="Arial" w:cs="Arial"/>
          <w:sz w:val="20"/>
          <w:szCs w:val="20"/>
        </w:rPr>
        <w:t>with high water</w:t>
      </w:r>
      <w:r w:rsidRPr="00536B42">
        <w:rPr>
          <w:rFonts w:ascii="Arial" w:hAnsi="Arial" w:cs="Arial"/>
          <w:spacing w:val="-1"/>
          <w:sz w:val="20"/>
          <w:szCs w:val="20"/>
        </w:rPr>
        <w:t xml:space="preserve"> </w:t>
      </w:r>
      <w:r w:rsidRPr="00536B42">
        <w:rPr>
          <w:rFonts w:ascii="Arial" w:hAnsi="Arial" w:cs="Arial"/>
          <w:sz w:val="20"/>
          <w:szCs w:val="20"/>
        </w:rPr>
        <w:t>content (Tripathi et</w:t>
      </w:r>
      <w:r w:rsidRPr="00536B42">
        <w:rPr>
          <w:rFonts w:ascii="Arial" w:hAnsi="Arial" w:cs="Arial"/>
          <w:spacing w:val="-7"/>
          <w:sz w:val="20"/>
          <w:szCs w:val="20"/>
        </w:rPr>
        <w:t xml:space="preserve"> </w:t>
      </w:r>
      <w:r w:rsidRPr="00536B42">
        <w:rPr>
          <w:rFonts w:ascii="Arial" w:hAnsi="Arial" w:cs="Arial"/>
          <w:sz w:val="20"/>
          <w:szCs w:val="20"/>
        </w:rPr>
        <w:t>al.,</w:t>
      </w:r>
      <w:r w:rsidRPr="00536B42">
        <w:rPr>
          <w:rFonts w:ascii="Arial" w:hAnsi="Arial" w:cs="Arial"/>
          <w:spacing w:val="-7"/>
          <w:sz w:val="20"/>
          <w:szCs w:val="20"/>
        </w:rPr>
        <w:t xml:space="preserve"> </w:t>
      </w:r>
      <w:r w:rsidRPr="00536B42">
        <w:rPr>
          <w:rFonts w:ascii="Arial" w:hAnsi="Arial" w:cs="Arial"/>
          <w:sz w:val="20"/>
          <w:szCs w:val="20"/>
        </w:rPr>
        <w:t>2022).</w:t>
      </w:r>
      <w:r w:rsidRPr="00536B42">
        <w:rPr>
          <w:rFonts w:ascii="Arial" w:hAnsi="Arial" w:cs="Arial"/>
          <w:spacing w:val="-7"/>
          <w:sz w:val="20"/>
          <w:szCs w:val="20"/>
        </w:rPr>
        <w:t xml:space="preserve"> </w:t>
      </w:r>
      <w:r w:rsidRPr="00536B42">
        <w:rPr>
          <w:rFonts w:ascii="Arial" w:hAnsi="Arial" w:cs="Arial"/>
          <w:sz w:val="20"/>
          <w:szCs w:val="20"/>
        </w:rPr>
        <w:t>Leaf</w:t>
      </w:r>
      <w:r w:rsidRPr="00536B42">
        <w:rPr>
          <w:rFonts w:ascii="Arial" w:hAnsi="Arial" w:cs="Arial"/>
          <w:spacing w:val="-8"/>
          <w:sz w:val="20"/>
          <w:szCs w:val="20"/>
        </w:rPr>
        <w:t xml:space="preserve"> </w:t>
      </w:r>
      <w:r w:rsidRPr="00536B42">
        <w:rPr>
          <w:rFonts w:ascii="Arial" w:hAnsi="Arial" w:cs="Arial"/>
          <w:sz w:val="20"/>
          <w:szCs w:val="20"/>
        </w:rPr>
        <w:t>varieties</w:t>
      </w:r>
      <w:r w:rsidRPr="00536B42">
        <w:rPr>
          <w:rFonts w:ascii="Arial" w:hAnsi="Arial" w:cs="Arial"/>
          <w:spacing w:val="-7"/>
          <w:sz w:val="20"/>
          <w:szCs w:val="20"/>
        </w:rPr>
        <w:t xml:space="preserve"> </w:t>
      </w:r>
      <w:r w:rsidRPr="00536B42">
        <w:rPr>
          <w:rFonts w:ascii="Arial" w:hAnsi="Arial" w:cs="Arial"/>
          <w:sz w:val="20"/>
          <w:szCs w:val="20"/>
        </w:rPr>
        <w:t>offer</w:t>
      </w:r>
      <w:r w:rsidRPr="00536B42">
        <w:rPr>
          <w:rFonts w:ascii="Arial" w:hAnsi="Arial" w:cs="Arial"/>
          <w:spacing w:val="-8"/>
          <w:sz w:val="20"/>
          <w:szCs w:val="20"/>
        </w:rPr>
        <w:t xml:space="preserve"> </w:t>
      </w:r>
      <w:r w:rsidRPr="00536B42">
        <w:rPr>
          <w:rFonts w:ascii="Arial" w:hAnsi="Arial" w:cs="Arial"/>
          <w:sz w:val="20"/>
          <w:szCs w:val="20"/>
        </w:rPr>
        <w:t>more</w:t>
      </w:r>
      <w:r w:rsidRPr="00536B42">
        <w:rPr>
          <w:rFonts w:ascii="Arial" w:hAnsi="Arial" w:cs="Arial"/>
          <w:spacing w:val="-8"/>
          <w:sz w:val="20"/>
          <w:szCs w:val="20"/>
        </w:rPr>
        <w:t xml:space="preserve"> </w:t>
      </w:r>
      <w:r w:rsidRPr="00536B42">
        <w:rPr>
          <w:rFonts w:ascii="Arial" w:hAnsi="Arial" w:cs="Arial"/>
          <w:sz w:val="20"/>
          <w:szCs w:val="20"/>
        </w:rPr>
        <w:t>minerals</w:t>
      </w:r>
      <w:r w:rsidRPr="00536B42">
        <w:rPr>
          <w:rFonts w:ascii="Arial" w:hAnsi="Arial" w:cs="Arial"/>
          <w:spacing w:val="-7"/>
          <w:sz w:val="20"/>
          <w:szCs w:val="20"/>
        </w:rPr>
        <w:t xml:space="preserve"> </w:t>
      </w:r>
      <w:r w:rsidRPr="00536B42">
        <w:rPr>
          <w:rFonts w:ascii="Arial" w:hAnsi="Arial" w:cs="Arial"/>
          <w:sz w:val="20"/>
          <w:szCs w:val="20"/>
        </w:rPr>
        <w:t>than</w:t>
      </w:r>
      <w:r w:rsidRPr="00536B42">
        <w:rPr>
          <w:rFonts w:ascii="Arial" w:hAnsi="Arial" w:cs="Arial"/>
          <w:spacing w:val="-8"/>
          <w:sz w:val="20"/>
          <w:szCs w:val="20"/>
        </w:rPr>
        <w:t xml:space="preserve"> </w:t>
      </w:r>
      <w:r w:rsidRPr="00536B42">
        <w:rPr>
          <w:rFonts w:ascii="Arial" w:hAnsi="Arial" w:cs="Arial"/>
          <w:sz w:val="20"/>
          <w:szCs w:val="20"/>
        </w:rPr>
        <w:t>iceberg</w:t>
      </w:r>
      <w:r w:rsidRPr="00536B42">
        <w:rPr>
          <w:rFonts w:ascii="Arial" w:hAnsi="Arial" w:cs="Arial"/>
          <w:spacing w:val="-8"/>
          <w:sz w:val="20"/>
          <w:szCs w:val="20"/>
        </w:rPr>
        <w:t xml:space="preserve"> </w:t>
      </w:r>
      <w:r w:rsidRPr="00536B42">
        <w:rPr>
          <w:rFonts w:ascii="Arial" w:hAnsi="Arial" w:cs="Arial"/>
          <w:sz w:val="20"/>
          <w:szCs w:val="20"/>
        </w:rPr>
        <w:t>lettuce,</w:t>
      </w:r>
      <w:r w:rsidRPr="00536B42">
        <w:rPr>
          <w:rFonts w:ascii="Arial" w:hAnsi="Arial" w:cs="Arial"/>
          <w:spacing w:val="-5"/>
          <w:sz w:val="20"/>
          <w:szCs w:val="20"/>
        </w:rPr>
        <w:t xml:space="preserve"> </w:t>
      </w:r>
      <w:r w:rsidRPr="00536B42">
        <w:rPr>
          <w:rFonts w:ascii="Arial" w:hAnsi="Arial" w:cs="Arial"/>
          <w:sz w:val="20"/>
          <w:szCs w:val="20"/>
        </w:rPr>
        <w:t>while</w:t>
      </w:r>
      <w:r w:rsidRPr="00536B42">
        <w:rPr>
          <w:rFonts w:ascii="Arial" w:hAnsi="Arial" w:cs="Arial"/>
          <w:spacing w:val="-5"/>
          <w:sz w:val="20"/>
          <w:szCs w:val="20"/>
        </w:rPr>
        <w:t xml:space="preserve"> </w:t>
      </w:r>
      <w:r w:rsidRPr="00536B42">
        <w:rPr>
          <w:rFonts w:ascii="Arial" w:hAnsi="Arial" w:cs="Arial"/>
          <w:sz w:val="20"/>
          <w:szCs w:val="20"/>
        </w:rPr>
        <w:t>red</w:t>
      </w:r>
      <w:r w:rsidRPr="00536B42">
        <w:rPr>
          <w:rFonts w:ascii="Arial" w:hAnsi="Arial" w:cs="Arial"/>
          <w:spacing w:val="-7"/>
          <w:sz w:val="20"/>
          <w:szCs w:val="20"/>
        </w:rPr>
        <w:t xml:space="preserve"> </w:t>
      </w:r>
      <w:r w:rsidRPr="00536B42">
        <w:rPr>
          <w:rFonts w:ascii="Arial" w:hAnsi="Arial" w:cs="Arial"/>
          <w:sz w:val="20"/>
          <w:szCs w:val="20"/>
        </w:rPr>
        <w:t>lettuce</w:t>
      </w:r>
      <w:r w:rsidRPr="00536B42">
        <w:rPr>
          <w:rFonts w:ascii="Arial" w:hAnsi="Arial" w:cs="Arial"/>
          <w:spacing w:val="-9"/>
          <w:sz w:val="20"/>
          <w:szCs w:val="20"/>
        </w:rPr>
        <w:t xml:space="preserve"> </w:t>
      </w:r>
      <w:r w:rsidRPr="00536B42">
        <w:rPr>
          <w:rFonts w:ascii="Arial" w:hAnsi="Arial" w:cs="Arial"/>
          <w:sz w:val="20"/>
          <w:szCs w:val="20"/>
        </w:rPr>
        <w:t>is</w:t>
      </w:r>
      <w:r w:rsidRPr="00536B42">
        <w:rPr>
          <w:rFonts w:ascii="Arial" w:hAnsi="Arial" w:cs="Arial"/>
          <w:spacing w:val="-7"/>
          <w:sz w:val="20"/>
          <w:szCs w:val="20"/>
        </w:rPr>
        <w:t xml:space="preserve"> </w:t>
      </w:r>
      <w:r w:rsidRPr="00536B42">
        <w:rPr>
          <w:rFonts w:ascii="Arial" w:hAnsi="Arial" w:cs="Arial"/>
          <w:sz w:val="20"/>
          <w:szCs w:val="20"/>
        </w:rPr>
        <w:t>higher in phenolic compounds. Advanced cultivation techniques like hydroponics and optimized lighting improve its nutritional value. Originating from the Mediterranean, lettuce has been cultivated</w:t>
      </w:r>
      <w:r w:rsidRPr="00536B42">
        <w:rPr>
          <w:rFonts w:ascii="Arial" w:hAnsi="Arial" w:cs="Arial"/>
          <w:spacing w:val="-1"/>
          <w:sz w:val="20"/>
          <w:szCs w:val="20"/>
        </w:rPr>
        <w:t xml:space="preserve"> </w:t>
      </w:r>
      <w:r w:rsidRPr="00536B42">
        <w:rPr>
          <w:rFonts w:ascii="Arial" w:hAnsi="Arial" w:cs="Arial"/>
          <w:sz w:val="20"/>
          <w:szCs w:val="20"/>
        </w:rPr>
        <w:t>for</w:t>
      </w:r>
      <w:r w:rsidRPr="00536B42">
        <w:rPr>
          <w:rFonts w:ascii="Arial" w:hAnsi="Arial" w:cs="Arial"/>
          <w:spacing w:val="-3"/>
          <w:sz w:val="20"/>
          <w:szCs w:val="20"/>
        </w:rPr>
        <w:t xml:space="preserve"> </w:t>
      </w:r>
      <w:r w:rsidRPr="00536B42">
        <w:rPr>
          <w:rFonts w:ascii="Arial" w:hAnsi="Arial" w:cs="Arial"/>
          <w:sz w:val="20"/>
          <w:szCs w:val="20"/>
        </w:rPr>
        <w:t>over</w:t>
      </w:r>
      <w:r w:rsidRPr="00536B42">
        <w:rPr>
          <w:rFonts w:ascii="Arial" w:hAnsi="Arial" w:cs="Arial"/>
          <w:spacing w:val="-2"/>
          <w:sz w:val="20"/>
          <w:szCs w:val="20"/>
        </w:rPr>
        <w:t xml:space="preserve"> </w:t>
      </w:r>
      <w:r w:rsidRPr="00536B42">
        <w:rPr>
          <w:rFonts w:ascii="Arial" w:hAnsi="Arial" w:cs="Arial"/>
          <w:sz w:val="20"/>
          <w:szCs w:val="20"/>
        </w:rPr>
        <w:t>4,500</w:t>
      </w:r>
      <w:r w:rsidRPr="00536B42">
        <w:rPr>
          <w:rFonts w:ascii="Arial" w:hAnsi="Arial" w:cs="Arial"/>
          <w:spacing w:val="-1"/>
          <w:sz w:val="20"/>
          <w:szCs w:val="20"/>
        </w:rPr>
        <w:t xml:space="preserve"> </w:t>
      </w:r>
      <w:r w:rsidRPr="00536B42">
        <w:rPr>
          <w:rFonts w:ascii="Arial" w:hAnsi="Arial" w:cs="Arial"/>
          <w:sz w:val="20"/>
          <w:szCs w:val="20"/>
        </w:rPr>
        <w:t>years</w:t>
      </w:r>
      <w:r w:rsidRPr="00536B42">
        <w:rPr>
          <w:rFonts w:ascii="Arial" w:hAnsi="Arial" w:cs="Arial"/>
          <w:spacing w:val="-2"/>
          <w:sz w:val="20"/>
          <w:szCs w:val="20"/>
        </w:rPr>
        <w:t xml:space="preserve"> </w:t>
      </w:r>
      <w:r w:rsidRPr="00536B42">
        <w:rPr>
          <w:rFonts w:ascii="Arial" w:hAnsi="Arial" w:cs="Arial"/>
          <w:sz w:val="20"/>
          <w:szCs w:val="20"/>
        </w:rPr>
        <w:t>(Mou,</w:t>
      </w:r>
      <w:r w:rsidRPr="00536B42">
        <w:rPr>
          <w:rFonts w:ascii="Arial" w:hAnsi="Arial" w:cs="Arial"/>
          <w:spacing w:val="-2"/>
          <w:sz w:val="20"/>
          <w:szCs w:val="20"/>
        </w:rPr>
        <w:t xml:space="preserve"> </w:t>
      </w:r>
      <w:r w:rsidRPr="00536B42">
        <w:rPr>
          <w:rFonts w:ascii="Arial" w:hAnsi="Arial" w:cs="Arial"/>
          <w:sz w:val="20"/>
          <w:szCs w:val="20"/>
        </w:rPr>
        <w:t>2009). It</w:t>
      </w:r>
      <w:r w:rsidRPr="00536B42">
        <w:rPr>
          <w:rFonts w:ascii="Arial" w:hAnsi="Arial" w:cs="Arial"/>
          <w:spacing w:val="-1"/>
          <w:sz w:val="20"/>
          <w:szCs w:val="20"/>
        </w:rPr>
        <w:t xml:space="preserve"> </w:t>
      </w:r>
      <w:r w:rsidRPr="00536B42">
        <w:rPr>
          <w:rFonts w:ascii="Arial" w:hAnsi="Arial" w:cs="Arial"/>
          <w:sz w:val="20"/>
          <w:szCs w:val="20"/>
        </w:rPr>
        <w:t>is</w:t>
      </w:r>
      <w:r w:rsidRPr="00536B42">
        <w:rPr>
          <w:rFonts w:ascii="Arial" w:hAnsi="Arial" w:cs="Arial"/>
          <w:spacing w:val="-1"/>
          <w:sz w:val="20"/>
          <w:szCs w:val="20"/>
        </w:rPr>
        <w:t xml:space="preserve"> </w:t>
      </w:r>
      <w:r w:rsidRPr="00536B42">
        <w:rPr>
          <w:rFonts w:ascii="Arial" w:hAnsi="Arial" w:cs="Arial"/>
          <w:sz w:val="20"/>
          <w:szCs w:val="20"/>
        </w:rPr>
        <w:t>a</w:t>
      </w:r>
      <w:r w:rsidRPr="00536B42">
        <w:rPr>
          <w:rFonts w:ascii="Arial" w:hAnsi="Arial" w:cs="Arial"/>
          <w:spacing w:val="-2"/>
          <w:sz w:val="20"/>
          <w:szCs w:val="20"/>
        </w:rPr>
        <w:t xml:space="preserve"> </w:t>
      </w:r>
      <w:r w:rsidRPr="00536B42">
        <w:rPr>
          <w:rFonts w:ascii="Arial" w:hAnsi="Arial" w:cs="Arial"/>
          <w:sz w:val="20"/>
          <w:szCs w:val="20"/>
        </w:rPr>
        <w:t>major</w:t>
      </w:r>
      <w:r w:rsidRPr="00536B42">
        <w:rPr>
          <w:rFonts w:ascii="Arial" w:hAnsi="Arial" w:cs="Arial"/>
          <w:spacing w:val="-2"/>
          <w:sz w:val="20"/>
          <w:szCs w:val="20"/>
        </w:rPr>
        <w:t xml:space="preserve"> </w:t>
      </w:r>
      <w:r w:rsidRPr="00536B42">
        <w:rPr>
          <w:rFonts w:ascii="Arial" w:hAnsi="Arial" w:cs="Arial"/>
          <w:sz w:val="20"/>
          <w:szCs w:val="20"/>
        </w:rPr>
        <w:t>crop</w:t>
      </w:r>
      <w:r w:rsidRPr="00536B42">
        <w:rPr>
          <w:rFonts w:ascii="Arial" w:hAnsi="Arial" w:cs="Arial"/>
          <w:spacing w:val="-2"/>
          <w:sz w:val="20"/>
          <w:szCs w:val="20"/>
        </w:rPr>
        <w:t xml:space="preserve"> </w:t>
      </w:r>
      <w:r w:rsidRPr="00536B42">
        <w:rPr>
          <w:rFonts w:ascii="Arial" w:hAnsi="Arial" w:cs="Arial"/>
          <w:sz w:val="20"/>
          <w:szCs w:val="20"/>
        </w:rPr>
        <w:t>worldwide,</w:t>
      </w:r>
      <w:r w:rsidRPr="00536B42">
        <w:rPr>
          <w:rFonts w:ascii="Arial" w:hAnsi="Arial" w:cs="Arial"/>
          <w:spacing w:val="-2"/>
          <w:sz w:val="20"/>
          <w:szCs w:val="20"/>
        </w:rPr>
        <w:t xml:space="preserve"> </w:t>
      </w:r>
      <w:r w:rsidRPr="00536B42">
        <w:rPr>
          <w:rFonts w:ascii="Arial" w:hAnsi="Arial" w:cs="Arial"/>
          <w:sz w:val="20"/>
          <w:szCs w:val="20"/>
        </w:rPr>
        <w:t>with</w:t>
      </w:r>
      <w:r w:rsidRPr="00536B42">
        <w:rPr>
          <w:rFonts w:ascii="Arial" w:hAnsi="Arial" w:cs="Arial"/>
          <w:spacing w:val="-1"/>
          <w:sz w:val="20"/>
          <w:szCs w:val="20"/>
        </w:rPr>
        <w:t xml:space="preserve"> </w:t>
      </w:r>
      <w:r w:rsidRPr="00536B42">
        <w:rPr>
          <w:rFonts w:ascii="Arial" w:hAnsi="Arial" w:cs="Arial"/>
          <w:sz w:val="20"/>
          <w:szCs w:val="20"/>
        </w:rPr>
        <w:t>China</w:t>
      </w:r>
      <w:r w:rsidRPr="00536B42">
        <w:rPr>
          <w:rFonts w:ascii="Arial" w:hAnsi="Arial" w:cs="Arial"/>
          <w:spacing w:val="-2"/>
          <w:sz w:val="20"/>
          <w:szCs w:val="20"/>
        </w:rPr>
        <w:t xml:space="preserve"> </w:t>
      </w:r>
      <w:r w:rsidRPr="00536B42">
        <w:rPr>
          <w:rFonts w:ascii="Arial" w:hAnsi="Arial" w:cs="Arial"/>
          <w:sz w:val="20"/>
          <w:szCs w:val="20"/>
        </w:rPr>
        <w:t>leading production. In the U.S., it is the second most consumed vegetable, with breeding programs enhancing its nutritional quality. Economically, lettuce ranked as the second most valuable vegetable</w:t>
      </w:r>
      <w:r w:rsidRPr="00536B42">
        <w:rPr>
          <w:rFonts w:ascii="Arial" w:hAnsi="Arial" w:cs="Arial"/>
          <w:spacing w:val="-1"/>
          <w:sz w:val="20"/>
          <w:szCs w:val="20"/>
        </w:rPr>
        <w:t xml:space="preserve"> </w:t>
      </w:r>
      <w:r w:rsidRPr="00536B42">
        <w:rPr>
          <w:rFonts w:ascii="Arial" w:hAnsi="Arial" w:cs="Arial"/>
          <w:sz w:val="20"/>
          <w:szCs w:val="20"/>
        </w:rPr>
        <w:t>in</w:t>
      </w:r>
      <w:r w:rsidRPr="00536B42">
        <w:rPr>
          <w:rFonts w:ascii="Arial" w:hAnsi="Arial" w:cs="Arial"/>
          <w:spacing w:val="-2"/>
          <w:sz w:val="20"/>
          <w:szCs w:val="20"/>
        </w:rPr>
        <w:t xml:space="preserve"> </w:t>
      </w:r>
      <w:r w:rsidRPr="00536B42">
        <w:rPr>
          <w:rFonts w:ascii="Arial" w:hAnsi="Arial" w:cs="Arial"/>
          <w:sz w:val="20"/>
          <w:szCs w:val="20"/>
        </w:rPr>
        <w:t>the</w:t>
      </w:r>
      <w:r w:rsidRPr="00536B42">
        <w:rPr>
          <w:rFonts w:ascii="Arial" w:hAnsi="Arial" w:cs="Arial"/>
          <w:spacing w:val="-1"/>
          <w:sz w:val="20"/>
          <w:szCs w:val="20"/>
        </w:rPr>
        <w:t xml:space="preserve"> </w:t>
      </w:r>
      <w:r w:rsidRPr="00536B42">
        <w:rPr>
          <w:rFonts w:ascii="Arial" w:hAnsi="Arial" w:cs="Arial"/>
          <w:sz w:val="20"/>
          <w:szCs w:val="20"/>
        </w:rPr>
        <w:t>U.S.</w:t>
      </w:r>
      <w:r w:rsidRPr="00536B42">
        <w:rPr>
          <w:rFonts w:ascii="Arial" w:hAnsi="Arial" w:cs="Arial"/>
          <w:spacing w:val="-2"/>
          <w:sz w:val="20"/>
          <w:szCs w:val="20"/>
        </w:rPr>
        <w:t xml:space="preserve"> </w:t>
      </w:r>
      <w:r w:rsidRPr="00536B42">
        <w:rPr>
          <w:rFonts w:ascii="Arial" w:hAnsi="Arial" w:cs="Arial"/>
          <w:sz w:val="20"/>
          <w:szCs w:val="20"/>
        </w:rPr>
        <w:t>in</w:t>
      </w:r>
      <w:r w:rsidRPr="00536B42">
        <w:rPr>
          <w:rFonts w:ascii="Arial" w:hAnsi="Arial" w:cs="Arial"/>
          <w:spacing w:val="-2"/>
          <w:sz w:val="20"/>
          <w:szCs w:val="20"/>
        </w:rPr>
        <w:t xml:space="preserve"> </w:t>
      </w:r>
      <w:r w:rsidRPr="00536B42">
        <w:rPr>
          <w:rFonts w:ascii="Arial" w:hAnsi="Arial" w:cs="Arial"/>
          <w:sz w:val="20"/>
          <w:szCs w:val="20"/>
        </w:rPr>
        <w:t>2005,</w:t>
      </w:r>
      <w:r w:rsidRPr="00536B42">
        <w:rPr>
          <w:rFonts w:ascii="Arial" w:hAnsi="Arial" w:cs="Arial"/>
          <w:spacing w:val="-2"/>
          <w:sz w:val="20"/>
          <w:szCs w:val="20"/>
        </w:rPr>
        <w:t xml:space="preserve"> </w:t>
      </w:r>
      <w:r w:rsidRPr="00536B42">
        <w:rPr>
          <w:rFonts w:ascii="Arial" w:hAnsi="Arial" w:cs="Arial"/>
          <w:sz w:val="20"/>
          <w:szCs w:val="20"/>
        </w:rPr>
        <w:t>with</w:t>
      </w:r>
      <w:r w:rsidRPr="00536B42">
        <w:rPr>
          <w:rFonts w:ascii="Arial" w:hAnsi="Arial" w:cs="Arial"/>
          <w:spacing w:val="-2"/>
          <w:sz w:val="20"/>
          <w:szCs w:val="20"/>
        </w:rPr>
        <w:t xml:space="preserve"> </w:t>
      </w:r>
      <w:r w:rsidRPr="00536B42">
        <w:rPr>
          <w:rFonts w:ascii="Arial" w:hAnsi="Arial" w:cs="Arial"/>
          <w:sz w:val="20"/>
          <w:szCs w:val="20"/>
        </w:rPr>
        <w:t>increasing</w:t>
      </w:r>
      <w:r w:rsidRPr="00536B42">
        <w:rPr>
          <w:rFonts w:ascii="Arial" w:hAnsi="Arial" w:cs="Arial"/>
          <w:spacing w:val="-2"/>
          <w:sz w:val="20"/>
          <w:szCs w:val="20"/>
        </w:rPr>
        <w:t xml:space="preserve"> </w:t>
      </w:r>
      <w:r w:rsidRPr="00536B42">
        <w:rPr>
          <w:rFonts w:ascii="Arial" w:hAnsi="Arial" w:cs="Arial"/>
          <w:sz w:val="20"/>
          <w:szCs w:val="20"/>
        </w:rPr>
        <w:t>global</w:t>
      </w:r>
      <w:r w:rsidRPr="00536B42">
        <w:rPr>
          <w:rFonts w:ascii="Arial" w:hAnsi="Arial" w:cs="Arial"/>
          <w:spacing w:val="-2"/>
          <w:sz w:val="20"/>
          <w:szCs w:val="20"/>
        </w:rPr>
        <w:t xml:space="preserve"> </w:t>
      </w:r>
      <w:r w:rsidRPr="00536B42">
        <w:rPr>
          <w:rFonts w:ascii="Arial" w:hAnsi="Arial" w:cs="Arial"/>
          <w:sz w:val="20"/>
          <w:szCs w:val="20"/>
        </w:rPr>
        <w:t>production</w:t>
      </w:r>
      <w:r w:rsidRPr="00536B42">
        <w:rPr>
          <w:rFonts w:ascii="Arial" w:hAnsi="Arial" w:cs="Arial"/>
          <w:spacing w:val="-2"/>
          <w:sz w:val="20"/>
          <w:szCs w:val="20"/>
        </w:rPr>
        <w:t xml:space="preserve"> </w:t>
      </w:r>
      <w:r w:rsidRPr="00536B42">
        <w:rPr>
          <w:rFonts w:ascii="Arial" w:hAnsi="Arial" w:cs="Arial"/>
          <w:sz w:val="20"/>
          <w:szCs w:val="20"/>
        </w:rPr>
        <w:t>driven</w:t>
      </w:r>
      <w:r w:rsidRPr="00536B42">
        <w:rPr>
          <w:rFonts w:ascii="Arial" w:hAnsi="Arial" w:cs="Arial"/>
          <w:spacing w:val="-2"/>
          <w:sz w:val="20"/>
          <w:szCs w:val="20"/>
        </w:rPr>
        <w:t xml:space="preserve"> </w:t>
      </w:r>
      <w:r w:rsidRPr="00536B42">
        <w:rPr>
          <w:rFonts w:ascii="Arial" w:hAnsi="Arial" w:cs="Arial"/>
          <w:sz w:val="20"/>
          <w:szCs w:val="20"/>
        </w:rPr>
        <w:t>by improved</w:t>
      </w:r>
      <w:r w:rsidRPr="00536B42">
        <w:rPr>
          <w:rFonts w:ascii="Arial" w:hAnsi="Arial" w:cs="Arial"/>
          <w:spacing w:val="-2"/>
          <w:sz w:val="20"/>
          <w:szCs w:val="20"/>
        </w:rPr>
        <w:t xml:space="preserve"> </w:t>
      </w:r>
      <w:r w:rsidRPr="00536B42">
        <w:rPr>
          <w:rFonts w:ascii="Arial" w:hAnsi="Arial" w:cs="Arial"/>
          <w:sz w:val="20"/>
          <w:szCs w:val="20"/>
        </w:rPr>
        <w:t>practices (Still, 2007).</w:t>
      </w:r>
    </w:p>
    <w:p w14:paraId="28228DD1" w14:textId="58CE38AA" w:rsidR="00220808" w:rsidRPr="00536B42" w:rsidRDefault="00536B42" w:rsidP="002C257F">
      <w:pPr>
        <w:pStyle w:val="Heading2"/>
        <w:rPr>
          <w:rFonts w:ascii="Arial" w:hAnsi="Arial" w:cs="Arial"/>
          <w:sz w:val="22"/>
          <w:szCs w:val="22"/>
        </w:rPr>
      </w:pPr>
      <w:r w:rsidRPr="00536B42">
        <w:rPr>
          <w:rFonts w:ascii="Arial" w:hAnsi="Arial" w:cs="Arial"/>
          <w:sz w:val="22"/>
          <w:szCs w:val="22"/>
        </w:rPr>
        <w:t>2.2 Comparative</w:t>
      </w:r>
      <w:r w:rsidRPr="00536B42">
        <w:rPr>
          <w:rFonts w:ascii="Arial" w:hAnsi="Arial" w:cs="Arial"/>
          <w:spacing w:val="-5"/>
          <w:sz w:val="22"/>
          <w:szCs w:val="22"/>
        </w:rPr>
        <w:t xml:space="preserve"> </w:t>
      </w:r>
      <w:r w:rsidRPr="00536B42">
        <w:rPr>
          <w:rFonts w:ascii="Arial" w:hAnsi="Arial" w:cs="Arial"/>
          <w:sz w:val="22"/>
          <w:szCs w:val="22"/>
        </w:rPr>
        <w:t>Study</w:t>
      </w:r>
      <w:r w:rsidRPr="00536B42">
        <w:rPr>
          <w:rFonts w:ascii="Arial" w:hAnsi="Arial" w:cs="Arial"/>
          <w:spacing w:val="-1"/>
          <w:sz w:val="22"/>
          <w:szCs w:val="22"/>
        </w:rPr>
        <w:t xml:space="preserve"> </w:t>
      </w:r>
      <w:r w:rsidRPr="00536B42">
        <w:rPr>
          <w:rFonts w:ascii="Arial" w:hAnsi="Arial" w:cs="Arial"/>
          <w:sz w:val="22"/>
          <w:szCs w:val="22"/>
        </w:rPr>
        <w:t>of</w:t>
      </w:r>
      <w:r w:rsidRPr="00536B42">
        <w:rPr>
          <w:rFonts w:ascii="Arial" w:hAnsi="Arial" w:cs="Arial"/>
          <w:spacing w:val="-1"/>
          <w:sz w:val="22"/>
          <w:szCs w:val="22"/>
        </w:rPr>
        <w:t xml:space="preserve"> </w:t>
      </w:r>
      <w:r w:rsidRPr="00536B42">
        <w:rPr>
          <w:rFonts w:ascii="Arial" w:hAnsi="Arial" w:cs="Arial"/>
          <w:sz w:val="22"/>
          <w:szCs w:val="22"/>
        </w:rPr>
        <w:t>Hydroponic</w:t>
      </w:r>
      <w:r w:rsidRPr="00536B42">
        <w:rPr>
          <w:rFonts w:ascii="Arial" w:hAnsi="Arial" w:cs="Arial"/>
          <w:spacing w:val="-1"/>
          <w:sz w:val="22"/>
          <w:szCs w:val="22"/>
        </w:rPr>
        <w:t xml:space="preserve"> </w:t>
      </w:r>
      <w:r w:rsidRPr="00536B42">
        <w:rPr>
          <w:rFonts w:ascii="Arial" w:hAnsi="Arial" w:cs="Arial"/>
          <w:sz w:val="22"/>
          <w:szCs w:val="22"/>
        </w:rPr>
        <w:t>and</w:t>
      </w:r>
      <w:r w:rsidRPr="00536B42">
        <w:rPr>
          <w:rFonts w:ascii="Arial" w:hAnsi="Arial" w:cs="Arial"/>
          <w:spacing w:val="-1"/>
          <w:sz w:val="22"/>
          <w:szCs w:val="22"/>
        </w:rPr>
        <w:t xml:space="preserve"> </w:t>
      </w:r>
      <w:r w:rsidRPr="00536B42">
        <w:rPr>
          <w:rFonts w:ascii="Arial" w:hAnsi="Arial" w:cs="Arial"/>
          <w:sz w:val="22"/>
          <w:szCs w:val="22"/>
        </w:rPr>
        <w:t>Aquaponic</w:t>
      </w:r>
      <w:r w:rsidRPr="00536B42">
        <w:rPr>
          <w:rFonts w:ascii="Arial" w:hAnsi="Arial" w:cs="Arial"/>
          <w:spacing w:val="-1"/>
          <w:sz w:val="22"/>
          <w:szCs w:val="22"/>
        </w:rPr>
        <w:t xml:space="preserve"> </w:t>
      </w:r>
      <w:r w:rsidRPr="00536B42">
        <w:rPr>
          <w:rFonts w:ascii="Arial" w:hAnsi="Arial" w:cs="Arial"/>
          <w:sz w:val="22"/>
          <w:szCs w:val="22"/>
        </w:rPr>
        <w:t>Systems</w:t>
      </w:r>
      <w:r w:rsidRPr="00536B42">
        <w:rPr>
          <w:rFonts w:ascii="Arial" w:hAnsi="Arial" w:cs="Arial"/>
          <w:spacing w:val="-1"/>
          <w:sz w:val="22"/>
          <w:szCs w:val="22"/>
        </w:rPr>
        <w:t xml:space="preserve"> </w:t>
      </w:r>
      <w:r w:rsidRPr="00536B42">
        <w:rPr>
          <w:rFonts w:ascii="Arial" w:hAnsi="Arial" w:cs="Arial"/>
          <w:sz w:val="22"/>
          <w:szCs w:val="22"/>
        </w:rPr>
        <w:t>for</w:t>
      </w:r>
      <w:r w:rsidRPr="00536B42">
        <w:rPr>
          <w:rFonts w:ascii="Arial" w:hAnsi="Arial" w:cs="Arial"/>
          <w:spacing w:val="-3"/>
          <w:sz w:val="22"/>
          <w:szCs w:val="22"/>
        </w:rPr>
        <w:t xml:space="preserve"> </w:t>
      </w:r>
      <w:r w:rsidRPr="00536B42">
        <w:rPr>
          <w:rFonts w:ascii="Arial" w:hAnsi="Arial" w:cs="Arial"/>
          <w:sz w:val="22"/>
          <w:szCs w:val="22"/>
        </w:rPr>
        <w:t xml:space="preserve">Crop </w:t>
      </w:r>
      <w:r w:rsidRPr="00536B42">
        <w:rPr>
          <w:rFonts w:ascii="Arial" w:hAnsi="Arial" w:cs="Arial"/>
          <w:spacing w:val="-2"/>
          <w:sz w:val="22"/>
          <w:szCs w:val="22"/>
        </w:rPr>
        <w:t>Production</w:t>
      </w:r>
    </w:p>
    <w:p w14:paraId="3E1CC40B" w14:textId="77777777" w:rsidR="00220808" w:rsidRPr="00536B42" w:rsidRDefault="00000000" w:rsidP="002C257F">
      <w:pPr>
        <w:pStyle w:val="BodyText"/>
        <w:spacing w:before="161" w:line="360" w:lineRule="auto"/>
        <w:ind w:right="119" w:firstLine="620"/>
        <w:jc w:val="both"/>
        <w:rPr>
          <w:rFonts w:ascii="Arial" w:hAnsi="Arial" w:cs="Arial"/>
          <w:sz w:val="20"/>
          <w:szCs w:val="20"/>
        </w:rPr>
      </w:pPr>
      <w:r w:rsidRPr="00536B42">
        <w:rPr>
          <w:rFonts w:ascii="Arial" w:hAnsi="Arial" w:cs="Arial"/>
          <w:sz w:val="20"/>
          <w:szCs w:val="20"/>
        </w:rPr>
        <w:t>Recent studies highlight the role of solar-powered hydroponic systems in improving energy efficiency</w:t>
      </w:r>
      <w:r w:rsidRPr="00536B42">
        <w:rPr>
          <w:rFonts w:ascii="Arial" w:hAnsi="Arial" w:cs="Arial"/>
          <w:spacing w:val="-15"/>
          <w:sz w:val="20"/>
          <w:szCs w:val="20"/>
        </w:rPr>
        <w:t xml:space="preserve"> </w:t>
      </w:r>
      <w:r w:rsidRPr="00536B42">
        <w:rPr>
          <w:rFonts w:ascii="Arial" w:hAnsi="Arial" w:cs="Arial"/>
          <w:sz w:val="20"/>
          <w:szCs w:val="20"/>
        </w:rPr>
        <w:t>and</w:t>
      </w:r>
      <w:r w:rsidRPr="00536B42">
        <w:rPr>
          <w:rFonts w:ascii="Arial" w:hAnsi="Arial" w:cs="Arial"/>
          <w:spacing w:val="-15"/>
          <w:sz w:val="20"/>
          <w:szCs w:val="20"/>
        </w:rPr>
        <w:t xml:space="preserve"> </w:t>
      </w:r>
      <w:r w:rsidRPr="00536B42">
        <w:rPr>
          <w:rFonts w:ascii="Arial" w:hAnsi="Arial" w:cs="Arial"/>
          <w:sz w:val="20"/>
          <w:szCs w:val="20"/>
        </w:rPr>
        <w:t>food</w:t>
      </w:r>
      <w:r w:rsidRPr="00536B42">
        <w:rPr>
          <w:rFonts w:ascii="Arial" w:hAnsi="Arial" w:cs="Arial"/>
          <w:spacing w:val="-14"/>
          <w:sz w:val="20"/>
          <w:szCs w:val="20"/>
        </w:rPr>
        <w:t xml:space="preserve"> </w:t>
      </w:r>
      <w:r w:rsidRPr="00536B42">
        <w:rPr>
          <w:rFonts w:ascii="Arial" w:hAnsi="Arial" w:cs="Arial"/>
          <w:sz w:val="20"/>
          <w:szCs w:val="20"/>
        </w:rPr>
        <w:t>security</w:t>
      </w:r>
      <w:r w:rsidRPr="00536B42">
        <w:rPr>
          <w:rFonts w:ascii="Arial" w:hAnsi="Arial" w:cs="Arial"/>
          <w:spacing w:val="-15"/>
          <w:sz w:val="20"/>
          <w:szCs w:val="20"/>
        </w:rPr>
        <w:t xml:space="preserve"> </w:t>
      </w:r>
      <w:r w:rsidRPr="00536B42">
        <w:rPr>
          <w:rFonts w:ascii="Arial" w:hAnsi="Arial" w:cs="Arial"/>
          <w:sz w:val="20"/>
          <w:szCs w:val="20"/>
        </w:rPr>
        <w:t>(Sidibe</w:t>
      </w:r>
      <w:r w:rsidRPr="00536B42">
        <w:rPr>
          <w:rFonts w:ascii="Arial" w:hAnsi="Arial" w:cs="Arial"/>
          <w:spacing w:val="-15"/>
          <w:sz w:val="20"/>
          <w:szCs w:val="20"/>
        </w:rPr>
        <w:t xml:space="preserve"> </w:t>
      </w:r>
      <w:r w:rsidRPr="00536B42">
        <w:rPr>
          <w:rFonts w:ascii="Arial" w:hAnsi="Arial" w:cs="Arial"/>
          <w:sz w:val="20"/>
          <w:szCs w:val="20"/>
        </w:rPr>
        <w:t>et</w:t>
      </w:r>
      <w:r w:rsidRPr="00536B42">
        <w:rPr>
          <w:rFonts w:ascii="Arial" w:hAnsi="Arial" w:cs="Arial"/>
          <w:spacing w:val="-15"/>
          <w:sz w:val="20"/>
          <w:szCs w:val="20"/>
        </w:rPr>
        <w:t xml:space="preserve"> </w:t>
      </w:r>
      <w:r w:rsidRPr="00536B42">
        <w:rPr>
          <w:rFonts w:ascii="Arial" w:hAnsi="Arial" w:cs="Arial"/>
          <w:sz w:val="20"/>
          <w:szCs w:val="20"/>
        </w:rPr>
        <w:t>al.,</w:t>
      </w:r>
      <w:r w:rsidRPr="00536B42">
        <w:rPr>
          <w:rFonts w:ascii="Arial" w:hAnsi="Arial" w:cs="Arial"/>
          <w:spacing w:val="-15"/>
          <w:sz w:val="20"/>
          <w:szCs w:val="20"/>
        </w:rPr>
        <w:t xml:space="preserve"> </w:t>
      </w:r>
      <w:r w:rsidRPr="00536B42">
        <w:rPr>
          <w:rFonts w:ascii="Arial" w:hAnsi="Arial" w:cs="Arial"/>
          <w:sz w:val="20"/>
          <w:szCs w:val="20"/>
        </w:rPr>
        <w:t>2023;</w:t>
      </w:r>
      <w:r w:rsidRPr="00536B42">
        <w:rPr>
          <w:rFonts w:ascii="Arial" w:hAnsi="Arial" w:cs="Arial"/>
          <w:spacing w:val="-15"/>
          <w:sz w:val="20"/>
          <w:szCs w:val="20"/>
        </w:rPr>
        <w:t xml:space="preserve"> </w:t>
      </w:r>
      <w:proofErr w:type="spellStart"/>
      <w:r w:rsidRPr="00536B42">
        <w:rPr>
          <w:rFonts w:ascii="Arial" w:hAnsi="Arial" w:cs="Arial"/>
          <w:sz w:val="20"/>
          <w:szCs w:val="20"/>
        </w:rPr>
        <w:t>Manalu</w:t>
      </w:r>
      <w:proofErr w:type="spellEnd"/>
      <w:r w:rsidRPr="00536B42">
        <w:rPr>
          <w:rFonts w:ascii="Arial" w:hAnsi="Arial" w:cs="Arial"/>
          <w:spacing w:val="-15"/>
          <w:sz w:val="20"/>
          <w:szCs w:val="20"/>
        </w:rPr>
        <w:t xml:space="preserve"> </w:t>
      </w:r>
      <w:r w:rsidRPr="00536B42">
        <w:rPr>
          <w:rFonts w:ascii="Arial" w:hAnsi="Arial" w:cs="Arial"/>
          <w:sz w:val="20"/>
          <w:szCs w:val="20"/>
        </w:rPr>
        <w:t>et</w:t>
      </w:r>
      <w:r w:rsidRPr="00536B42">
        <w:rPr>
          <w:rFonts w:ascii="Arial" w:hAnsi="Arial" w:cs="Arial"/>
          <w:spacing w:val="-13"/>
          <w:sz w:val="20"/>
          <w:szCs w:val="20"/>
        </w:rPr>
        <w:t xml:space="preserve"> </w:t>
      </w:r>
      <w:r w:rsidRPr="00536B42">
        <w:rPr>
          <w:rFonts w:ascii="Arial" w:hAnsi="Arial" w:cs="Arial"/>
          <w:sz w:val="20"/>
          <w:szCs w:val="20"/>
        </w:rPr>
        <w:t>al.,</w:t>
      </w:r>
      <w:r w:rsidRPr="00536B42">
        <w:rPr>
          <w:rFonts w:ascii="Arial" w:hAnsi="Arial" w:cs="Arial"/>
          <w:spacing w:val="-15"/>
          <w:sz w:val="20"/>
          <w:szCs w:val="20"/>
        </w:rPr>
        <w:t xml:space="preserve"> </w:t>
      </w:r>
      <w:r w:rsidRPr="00536B42">
        <w:rPr>
          <w:rFonts w:ascii="Arial" w:hAnsi="Arial" w:cs="Arial"/>
          <w:sz w:val="20"/>
          <w:szCs w:val="20"/>
        </w:rPr>
        <w:t>2023).</w:t>
      </w:r>
      <w:r w:rsidRPr="00536B42">
        <w:rPr>
          <w:rFonts w:ascii="Arial" w:hAnsi="Arial" w:cs="Arial"/>
          <w:spacing w:val="-11"/>
          <w:sz w:val="20"/>
          <w:szCs w:val="20"/>
        </w:rPr>
        <w:t xml:space="preserve"> </w:t>
      </w:r>
      <w:r w:rsidRPr="00536B42">
        <w:rPr>
          <w:rFonts w:ascii="Arial" w:hAnsi="Arial" w:cs="Arial"/>
          <w:sz w:val="20"/>
          <w:szCs w:val="20"/>
        </w:rPr>
        <w:t>IoT-enabled</w:t>
      </w:r>
      <w:r w:rsidRPr="00536B42">
        <w:rPr>
          <w:rFonts w:ascii="Arial" w:hAnsi="Arial" w:cs="Arial"/>
          <w:spacing w:val="-15"/>
          <w:sz w:val="20"/>
          <w:szCs w:val="20"/>
        </w:rPr>
        <w:t xml:space="preserve"> </w:t>
      </w:r>
      <w:r w:rsidRPr="00536B42">
        <w:rPr>
          <w:rFonts w:ascii="Arial" w:hAnsi="Arial" w:cs="Arial"/>
          <w:sz w:val="20"/>
          <w:szCs w:val="20"/>
        </w:rPr>
        <w:t>hydroponics optimize energy use and crop monitoring (</w:t>
      </w:r>
      <w:proofErr w:type="spellStart"/>
      <w:r w:rsidRPr="00536B42">
        <w:rPr>
          <w:rFonts w:ascii="Arial" w:hAnsi="Arial" w:cs="Arial"/>
          <w:sz w:val="20"/>
          <w:szCs w:val="20"/>
        </w:rPr>
        <w:t>Orakwue</w:t>
      </w:r>
      <w:proofErr w:type="spellEnd"/>
      <w:r w:rsidRPr="00536B42">
        <w:rPr>
          <w:rFonts w:ascii="Arial" w:hAnsi="Arial" w:cs="Arial"/>
          <w:sz w:val="20"/>
          <w:szCs w:val="20"/>
        </w:rPr>
        <w:t xml:space="preserve"> et al., 2022; </w:t>
      </w:r>
      <w:proofErr w:type="spellStart"/>
      <w:r w:rsidRPr="00536B42">
        <w:rPr>
          <w:rFonts w:ascii="Arial" w:hAnsi="Arial" w:cs="Arial"/>
          <w:sz w:val="20"/>
          <w:szCs w:val="20"/>
        </w:rPr>
        <w:t>Wedashwara</w:t>
      </w:r>
      <w:proofErr w:type="spellEnd"/>
      <w:r w:rsidRPr="00536B42">
        <w:rPr>
          <w:rFonts w:ascii="Arial" w:hAnsi="Arial" w:cs="Arial"/>
          <w:sz w:val="20"/>
          <w:szCs w:val="20"/>
        </w:rPr>
        <w:t xml:space="preserve"> et al., 2021). Comparative studies show that aquaponics enhances yield while providing additional income from fish production (</w:t>
      </w:r>
      <w:proofErr w:type="spellStart"/>
      <w:r w:rsidRPr="00536B42">
        <w:rPr>
          <w:rFonts w:ascii="Arial" w:hAnsi="Arial" w:cs="Arial"/>
          <w:sz w:val="20"/>
          <w:szCs w:val="20"/>
        </w:rPr>
        <w:t>Tarranum</w:t>
      </w:r>
      <w:proofErr w:type="spellEnd"/>
      <w:r w:rsidRPr="00536B42">
        <w:rPr>
          <w:rFonts w:ascii="Arial" w:hAnsi="Arial" w:cs="Arial"/>
          <w:sz w:val="20"/>
          <w:szCs w:val="20"/>
        </w:rPr>
        <w:t xml:space="preserve"> et al., 2020). Nutrient Film Technique (NFT) systems are particularly effective for lettuce growth (</w:t>
      </w:r>
      <w:proofErr w:type="spellStart"/>
      <w:r w:rsidRPr="00536B42">
        <w:rPr>
          <w:rFonts w:ascii="Arial" w:hAnsi="Arial" w:cs="Arial"/>
          <w:sz w:val="20"/>
          <w:szCs w:val="20"/>
        </w:rPr>
        <w:t>Frasetya</w:t>
      </w:r>
      <w:proofErr w:type="spellEnd"/>
      <w:r w:rsidRPr="00536B42">
        <w:rPr>
          <w:rFonts w:ascii="Arial" w:hAnsi="Arial" w:cs="Arial"/>
          <w:sz w:val="20"/>
          <w:szCs w:val="20"/>
        </w:rPr>
        <w:t xml:space="preserve"> et al., 2021). Research also emphasizes the importance of nutrient flow rates and automated energy management for optimizing hydroponic crop production (Bosco, 2012; Sarathkumar, 2019).</w:t>
      </w:r>
    </w:p>
    <w:p w14:paraId="7099AF1D" w14:textId="2441E13E" w:rsidR="00220808" w:rsidRPr="00536B42" w:rsidRDefault="00536B42" w:rsidP="002C257F">
      <w:pPr>
        <w:pStyle w:val="Heading2"/>
        <w:rPr>
          <w:rFonts w:ascii="Arial" w:hAnsi="Arial" w:cs="Arial"/>
          <w:sz w:val="22"/>
          <w:szCs w:val="22"/>
        </w:rPr>
      </w:pPr>
      <w:r>
        <w:rPr>
          <w:rFonts w:ascii="Arial" w:hAnsi="Arial" w:cs="Arial"/>
          <w:sz w:val="22"/>
          <w:szCs w:val="22"/>
        </w:rPr>
        <w:t xml:space="preserve">2.3 </w:t>
      </w:r>
      <w:r w:rsidRPr="00536B42">
        <w:rPr>
          <w:rFonts w:ascii="Arial" w:hAnsi="Arial" w:cs="Arial"/>
          <w:sz w:val="22"/>
          <w:szCs w:val="22"/>
        </w:rPr>
        <w:t>Study</w:t>
      </w:r>
      <w:r w:rsidRPr="00536B42">
        <w:rPr>
          <w:rFonts w:ascii="Arial" w:hAnsi="Arial" w:cs="Arial"/>
          <w:spacing w:val="-2"/>
          <w:sz w:val="22"/>
          <w:szCs w:val="22"/>
        </w:rPr>
        <w:t xml:space="preserve"> </w:t>
      </w:r>
      <w:r w:rsidRPr="00536B42">
        <w:rPr>
          <w:rFonts w:ascii="Arial" w:hAnsi="Arial" w:cs="Arial"/>
          <w:sz w:val="22"/>
          <w:szCs w:val="22"/>
        </w:rPr>
        <w:t>of</w:t>
      </w:r>
      <w:r w:rsidRPr="00536B42">
        <w:rPr>
          <w:rFonts w:ascii="Arial" w:hAnsi="Arial" w:cs="Arial"/>
          <w:spacing w:val="-1"/>
          <w:sz w:val="22"/>
          <w:szCs w:val="22"/>
        </w:rPr>
        <w:t xml:space="preserve"> </w:t>
      </w:r>
      <w:r w:rsidRPr="00536B42">
        <w:rPr>
          <w:rFonts w:ascii="Arial" w:hAnsi="Arial" w:cs="Arial"/>
          <w:sz w:val="22"/>
          <w:szCs w:val="22"/>
        </w:rPr>
        <w:t>Lighting</w:t>
      </w:r>
      <w:r w:rsidRPr="00536B42">
        <w:rPr>
          <w:rFonts w:ascii="Arial" w:hAnsi="Arial" w:cs="Arial"/>
          <w:spacing w:val="-1"/>
          <w:sz w:val="22"/>
          <w:szCs w:val="22"/>
        </w:rPr>
        <w:t xml:space="preserve"> </w:t>
      </w:r>
      <w:r w:rsidRPr="00536B42">
        <w:rPr>
          <w:rFonts w:ascii="Arial" w:hAnsi="Arial" w:cs="Arial"/>
          <w:sz w:val="22"/>
          <w:szCs w:val="22"/>
        </w:rPr>
        <w:t>Effects</w:t>
      </w:r>
      <w:r w:rsidRPr="00536B42">
        <w:rPr>
          <w:rFonts w:ascii="Arial" w:hAnsi="Arial" w:cs="Arial"/>
          <w:spacing w:val="-1"/>
          <w:sz w:val="22"/>
          <w:szCs w:val="22"/>
        </w:rPr>
        <w:t xml:space="preserve"> </w:t>
      </w:r>
      <w:r w:rsidRPr="00536B42">
        <w:rPr>
          <w:rFonts w:ascii="Arial" w:hAnsi="Arial" w:cs="Arial"/>
          <w:sz w:val="22"/>
          <w:szCs w:val="22"/>
        </w:rPr>
        <w:t>on</w:t>
      </w:r>
      <w:r w:rsidRPr="00536B42">
        <w:rPr>
          <w:rFonts w:ascii="Arial" w:hAnsi="Arial" w:cs="Arial"/>
          <w:spacing w:val="-1"/>
          <w:sz w:val="22"/>
          <w:szCs w:val="22"/>
        </w:rPr>
        <w:t xml:space="preserve"> </w:t>
      </w:r>
      <w:r w:rsidRPr="00536B42">
        <w:rPr>
          <w:rFonts w:ascii="Arial" w:hAnsi="Arial" w:cs="Arial"/>
          <w:spacing w:val="-2"/>
          <w:sz w:val="22"/>
          <w:szCs w:val="22"/>
        </w:rPr>
        <w:t>Lettuce</w:t>
      </w:r>
    </w:p>
    <w:p w14:paraId="0F4A11E1" w14:textId="39DCFA57" w:rsidR="00220808" w:rsidRPr="00536B42" w:rsidRDefault="00000000" w:rsidP="00536B42">
      <w:pPr>
        <w:pStyle w:val="BodyText"/>
        <w:spacing w:before="161" w:line="360" w:lineRule="auto"/>
        <w:ind w:right="113" w:firstLine="620"/>
        <w:jc w:val="both"/>
        <w:rPr>
          <w:rFonts w:ascii="Arial" w:hAnsi="Arial" w:cs="Arial"/>
          <w:sz w:val="20"/>
          <w:szCs w:val="20"/>
        </w:rPr>
      </w:pPr>
      <w:r w:rsidRPr="00536B42">
        <w:rPr>
          <w:rFonts w:ascii="Arial" w:hAnsi="Arial" w:cs="Arial"/>
          <w:sz w:val="20"/>
          <w:szCs w:val="20"/>
        </w:rPr>
        <w:t>Photoperiod and light spectrum significantly affect lettuce growth. A 24-hour photoperiod maximized biomass (Yudina et al., 2023), while red and blue LED light combinations influenced</w:t>
      </w:r>
      <w:r w:rsidRPr="00536B42">
        <w:rPr>
          <w:rFonts w:ascii="Arial" w:hAnsi="Arial" w:cs="Arial"/>
          <w:spacing w:val="-6"/>
          <w:sz w:val="20"/>
          <w:szCs w:val="20"/>
        </w:rPr>
        <w:t xml:space="preserve"> </w:t>
      </w:r>
      <w:r w:rsidRPr="00536B42">
        <w:rPr>
          <w:rFonts w:ascii="Arial" w:hAnsi="Arial" w:cs="Arial"/>
          <w:sz w:val="20"/>
          <w:szCs w:val="20"/>
        </w:rPr>
        <w:lastRenderedPageBreak/>
        <w:t>morphology</w:t>
      </w:r>
      <w:r w:rsidRPr="00536B42">
        <w:rPr>
          <w:rFonts w:ascii="Arial" w:hAnsi="Arial" w:cs="Arial"/>
          <w:spacing w:val="-7"/>
          <w:sz w:val="20"/>
          <w:szCs w:val="20"/>
        </w:rPr>
        <w:t xml:space="preserve"> </w:t>
      </w:r>
      <w:r w:rsidRPr="00536B42">
        <w:rPr>
          <w:rFonts w:ascii="Arial" w:hAnsi="Arial" w:cs="Arial"/>
          <w:sz w:val="20"/>
          <w:szCs w:val="20"/>
        </w:rPr>
        <w:t>and</w:t>
      </w:r>
      <w:r w:rsidRPr="00536B42">
        <w:rPr>
          <w:rFonts w:ascii="Arial" w:hAnsi="Arial" w:cs="Arial"/>
          <w:spacing w:val="-7"/>
          <w:sz w:val="20"/>
          <w:szCs w:val="20"/>
        </w:rPr>
        <w:t xml:space="preserve"> </w:t>
      </w:r>
      <w:r w:rsidRPr="00536B42">
        <w:rPr>
          <w:rFonts w:ascii="Arial" w:hAnsi="Arial" w:cs="Arial"/>
          <w:sz w:val="20"/>
          <w:szCs w:val="20"/>
        </w:rPr>
        <w:t>yield</w:t>
      </w:r>
      <w:r w:rsidRPr="00536B42">
        <w:rPr>
          <w:rFonts w:ascii="Arial" w:hAnsi="Arial" w:cs="Arial"/>
          <w:spacing w:val="-7"/>
          <w:sz w:val="20"/>
          <w:szCs w:val="20"/>
        </w:rPr>
        <w:t xml:space="preserve"> </w:t>
      </w:r>
      <w:r w:rsidRPr="00536B42">
        <w:rPr>
          <w:rFonts w:ascii="Arial" w:hAnsi="Arial" w:cs="Arial"/>
          <w:sz w:val="20"/>
          <w:szCs w:val="20"/>
        </w:rPr>
        <w:t>(Chen</w:t>
      </w:r>
      <w:r w:rsidRPr="00536B42">
        <w:rPr>
          <w:rFonts w:ascii="Arial" w:hAnsi="Arial" w:cs="Arial"/>
          <w:spacing w:val="-6"/>
          <w:sz w:val="20"/>
          <w:szCs w:val="20"/>
        </w:rPr>
        <w:t xml:space="preserve"> </w:t>
      </w:r>
      <w:r w:rsidRPr="00536B42">
        <w:rPr>
          <w:rFonts w:ascii="Arial" w:hAnsi="Arial" w:cs="Arial"/>
          <w:sz w:val="20"/>
          <w:szCs w:val="20"/>
        </w:rPr>
        <w:t>et</w:t>
      </w:r>
      <w:r w:rsidRPr="00536B42">
        <w:rPr>
          <w:rFonts w:ascii="Arial" w:hAnsi="Arial" w:cs="Arial"/>
          <w:spacing w:val="-5"/>
          <w:sz w:val="20"/>
          <w:szCs w:val="20"/>
        </w:rPr>
        <w:t xml:space="preserve"> </w:t>
      </w:r>
      <w:r w:rsidRPr="00536B42">
        <w:rPr>
          <w:rFonts w:ascii="Arial" w:hAnsi="Arial" w:cs="Arial"/>
          <w:sz w:val="20"/>
          <w:szCs w:val="20"/>
        </w:rPr>
        <w:t>al.,</w:t>
      </w:r>
      <w:r w:rsidRPr="00536B42">
        <w:rPr>
          <w:rFonts w:ascii="Arial" w:hAnsi="Arial" w:cs="Arial"/>
          <w:spacing w:val="-7"/>
          <w:sz w:val="20"/>
          <w:szCs w:val="20"/>
        </w:rPr>
        <w:t xml:space="preserve"> </w:t>
      </w:r>
      <w:r w:rsidRPr="00536B42">
        <w:rPr>
          <w:rFonts w:ascii="Arial" w:hAnsi="Arial" w:cs="Arial"/>
          <w:sz w:val="20"/>
          <w:szCs w:val="20"/>
        </w:rPr>
        <w:t>2019).</w:t>
      </w:r>
      <w:r w:rsidRPr="00536B42">
        <w:rPr>
          <w:rFonts w:ascii="Arial" w:hAnsi="Arial" w:cs="Arial"/>
          <w:spacing w:val="-8"/>
          <w:sz w:val="20"/>
          <w:szCs w:val="20"/>
        </w:rPr>
        <w:t xml:space="preserve"> </w:t>
      </w:r>
      <w:r w:rsidRPr="00536B42">
        <w:rPr>
          <w:rFonts w:ascii="Arial" w:hAnsi="Arial" w:cs="Arial"/>
          <w:sz w:val="20"/>
          <w:szCs w:val="20"/>
        </w:rPr>
        <w:t>End-of-day</w:t>
      </w:r>
      <w:r w:rsidRPr="00536B42">
        <w:rPr>
          <w:rFonts w:ascii="Arial" w:hAnsi="Arial" w:cs="Arial"/>
          <w:spacing w:val="-6"/>
          <w:sz w:val="20"/>
          <w:szCs w:val="20"/>
        </w:rPr>
        <w:t xml:space="preserve"> </w:t>
      </w:r>
      <w:r w:rsidRPr="00536B42">
        <w:rPr>
          <w:rFonts w:ascii="Arial" w:hAnsi="Arial" w:cs="Arial"/>
          <w:sz w:val="20"/>
          <w:szCs w:val="20"/>
        </w:rPr>
        <w:t>light</w:t>
      </w:r>
      <w:r w:rsidRPr="00536B42">
        <w:rPr>
          <w:rFonts w:ascii="Arial" w:hAnsi="Arial" w:cs="Arial"/>
          <w:spacing w:val="-7"/>
          <w:sz w:val="20"/>
          <w:szCs w:val="20"/>
        </w:rPr>
        <w:t xml:space="preserve"> </w:t>
      </w:r>
      <w:r w:rsidRPr="00536B42">
        <w:rPr>
          <w:rFonts w:ascii="Arial" w:hAnsi="Arial" w:cs="Arial"/>
          <w:sz w:val="20"/>
          <w:szCs w:val="20"/>
        </w:rPr>
        <w:t>treatments</w:t>
      </w:r>
      <w:r w:rsidRPr="00536B42">
        <w:rPr>
          <w:rFonts w:ascii="Arial" w:hAnsi="Arial" w:cs="Arial"/>
          <w:spacing w:val="-7"/>
          <w:sz w:val="20"/>
          <w:szCs w:val="20"/>
        </w:rPr>
        <w:t xml:space="preserve"> </w:t>
      </w:r>
      <w:r w:rsidRPr="00536B42">
        <w:rPr>
          <w:rFonts w:ascii="Arial" w:hAnsi="Arial" w:cs="Arial"/>
          <w:sz w:val="20"/>
          <w:szCs w:val="20"/>
        </w:rPr>
        <w:t>altered</w:t>
      </w:r>
      <w:r w:rsidRPr="00536B42">
        <w:rPr>
          <w:rFonts w:ascii="Arial" w:hAnsi="Arial" w:cs="Arial"/>
          <w:spacing w:val="-6"/>
          <w:sz w:val="20"/>
          <w:szCs w:val="20"/>
        </w:rPr>
        <w:t xml:space="preserve"> </w:t>
      </w:r>
      <w:r w:rsidRPr="00536B42">
        <w:rPr>
          <w:rFonts w:ascii="Arial" w:hAnsi="Arial" w:cs="Arial"/>
          <w:sz w:val="20"/>
          <w:szCs w:val="20"/>
        </w:rPr>
        <w:t>fresh mass and antioxidant content, depending on the cultivar (</w:t>
      </w:r>
      <w:proofErr w:type="spellStart"/>
      <w:r w:rsidRPr="00536B42">
        <w:rPr>
          <w:rFonts w:ascii="Arial" w:hAnsi="Arial" w:cs="Arial"/>
          <w:sz w:val="20"/>
          <w:szCs w:val="20"/>
        </w:rPr>
        <w:t>Kovacsne</w:t>
      </w:r>
      <w:proofErr w:type="spellEnd"/>
      <w:r w:rsidRPr="00536B42">
        <w:rPr>
          <w:rFonts w:ascii="Arial" w:hAnsi="Arial" w:cs="Arial"/>
          <w:sz w:val="20"/>
          <w:szCs w:val="20"/>
        </w:rPr>
        <w:t xml:space="preserve"> et al., 2019). Optimized LED spectra, particularly deep-red and far-red, improved photosynthesis and nutrient uptake (Pinho</w:t>
      </w:r>
      <w:r w:rsidRPr="00536B42">
        <w:rPr>
          <w:rFonts w:ascii="Arial" w:hAnsi="Arial" w:cs="Arial"/>
          <w:spacing w:val="-10"/>
          <w:sz w:val="20"/>
          <w:szCs w:val="20"/>
        </w:rPr>
        <w:t xml:space="preserve"> </w:t>
      </w:r>
      <w:r w:rsidRPr="00536B42">
        <w:rPr>
          <w:rFonts w:ascii="Arial" w:hAnsi="Arial" w:cs="Arial"/>
          <w:sz w:val="20"/>
          <w:szCs w:val="20"/>
        </w:rPr>
        <w:t>et</w:t>
      </w:r>
      <w:r w:rsidRPr="00536B42">
        <w:rPr>
          <w:rFonts w:ascii="Arial" w:hAnsi="Arial" w:cs="Arial"/>
          <w:spacing w:val="-9"/>
          <w:sz w:val="20"/>
          <w:szCs w:val="20"/>
        </w:rPr>
        <w:t xml:space="preserve"> </w:t>
      </w:r>
      <w:r w:rsidRPr="00536B42">
        <w:rPr>
          <w:rFonts w:ascii="Arial" w:hAnsi="Arial" w:cs="Arial"/>
          <w:sz w:val="20"/>
          <w:szCs w:val="20"/>
        </w:rPr>
        <w:t>al.,</w:t>
      </w:r>
      <w:r w:rsidRPr="00536B42">
        <w:rPr>
          <w:rFonts w:ascii="Arial" w:hAnsi="Arial" w:cs="Arial"/>
          <w:spacing w:val="-9"/>
          <w:sz w:val="20"/>
          <w:szCs w:val="20"/>
        </w:rPr>
        <w:t xml:space="preserve"> </w:t>
      </w:r>
      <w:r w:rsidRPr="00536B42">
        <w:rPr>
          <w:rFonts w:ascii="Arial" w:hAnsi="Arial" w:cs="Arial"/>
          <w:sz w:val="20"/>
          <w:szCs w:val="20"/>
        </w:rPr>
        <w:t>2017;</w:t>
      </w:r>
      <w:r w:rsidRPr="00536B42">
        <w:rPr>
          <w:rFonts w:ascii="Arial" w:hAnsi="Arial" w:cs="Arial"/>
          <w:spacing w:val="-9"/>
          <w:sz w:val="20"/>
          <w:szCs w:val="20"/>
        </w:rPr>
        <w:t xml:space="preserve"> </w:t>
      </w:r>
      <w:r w:rsidRPr="00536B42">
        <w:rPr>
          <w:rFonts w:ascii="Arial" w:hAnsi="Arial" w:cs="Arial"/>
          <w:sz w:val="20"/>
          <w:szCs w:val="20"/>
        </w:rPr>
        <w:t>Bian</w:t>
      </w:r>
      <w:r w:rsidRPr="00536B42">
        <w:rPr>
          <w:rFonts w:ascii="Arial" w:hAnsi="Arial" w:cs="Arial"/>
          <w:spacing w:val="-10"/>
          <w:sz w:val="20"/>
          <w:szCs w:val="20"/>
        </w:rPr>
        <w:t xml:space="preserve"> </w:t>
      </w:r>
      <w:r w:rsidRPr="00536B42">
        <w:rPr>
          <w:rFonts w:ascii="Arial" w:hAnsi="Arial" w:cs="Arial"/>
          <w:sz w:val="20"/>
          <w:szCs w:val="20"/>
        </w:rPr>
        <w:t>et</w:t>
      </w:r>
      <w:r w:rsidRPr="00536B42">
        <w:rPr>
          <w:rFonts w:ascii="Arial" w:hAnsi="Arial" w:cs="Arial"/>
          <w:spacing w:val="-9"/>
          <w:sz w:val="20"/>
          <w:szCs w:val="20"/>
        </w:rPr>
        <w:t xml:space="preserve"> </w:t>
      </w:r>
      <w:r w:rsidRPr="00536B42">
        <w:rPr>
          <w:rFonts w:ascii="Arial" w:hAnsi="Arial" w:cs="Arial"/>
          <w:sz w:val="20"/>
          <w:szCs w:val="20"/>
        </w:rPr>
        <w:t>al.,</w:t>
      </w:r>
      <w:r w:rsidRPr="00536B42">
        <w:rPr>
          <w:rFonts w:ascii="Arial" w:hAnsi="Arial" w:cs="Arial"/>
          <w:spacing w:val="-9"/>
          <w:sz w:val="20"/>
          <w:szCs w:val="20"/>
        </w:rPr>
        <w:t xml:space="preserve"> </w:t>
      </w:r>
      <w:r w:rsidRPr="00536B42">
        <w:rPr>
          <w:rFonts w:ascii="Arial" w:hAnsi="Arial" w:cs="Arial"/>
          <w:sz w:val="20"/>
          <w:szCs w:val="20"/>
        </w:rPr>
        <w:t>2016).</w:t>
      </w:r>
      <w:r w:rsidRPr="00536B42">
        <w:rPr>
          <w:rFonts w:ascii="Arial" w:hAnsi="Arial" w:cs="Arial"/>
          <w:spacing w:val="-10"/>
          <w:sz w:val="20"/>
          <w:szCs w:val="20"/>
        </w:rPr>
        <w:t xml:space="preserve"> </w:t>
      </w:r>
      <w:r w:rsidRPr="00536B42">
        <w:rPr>
          <w:rFonts w:ascii="Arial" w:hAnsi="Arial" w:cs="Arial"/>
          <w:sz w:val="20"/>
          <w:szCs w:val="20"/>
        </w:rPr>
        <w:t>Studies</w:t>
      </w:r>
      <w:r w:rsidRPr="00536B42">
        <w:rPr>
          <w:rFonts w:ascii="Arial" w:hAnsi="Arial" w:cs="Arial"/>
          <w:spacing w:val="-9"/>
          <w:sz w:val="20"/>
          <w:szCs w:val="20"/>
        </w:rPr>
        <w:t xml:space="preserve"> </w:t>
      </w:r>
      <w:r w:rsidRPr="00536B42">
        <w:rPr>
          <w:rFonts w:ascii="Arial" w:hAnsi="Arial" w:cs="Arial"/>
          <w:sz w:val="20"/>
          <w:szCs w:val="20"/>
        </w:rPr>
        <w:t>confirm</w:t>
      </w:r>
      <w:r w:rsidRPr="00536B42">
        <w:rPr>
          <w:rFonts w:ascii="Arial" w:hAnsi="Arial" w:cs="Arial"/>
          <w:spacing w:val="-9"/>
          <w:sz w:val="20"/>
          <w:szCs w:val="20"/>
        </w:rPr>
        <w:t xml:space="preserve"> </w:t>
      </w:r>
      <w:r w:rsidRPr="00536B42">
        <w:rPr>
          <w:rFonts w:ascii="Arial" w:hAnsi="Arial" w:cs="Arial"/>
          <w:sz w:val="20"/>
          <w:szCs w:val="20"/>
        </w:rPr>
        <w:t>that</w:t>
      </w:r>
      <w:r w:rsidRPr="00536B42">
        <w:rPr>
          <w:rFonts w:ascii="Arial" w:hAnsi="Arial" w:cs="Arial"/>
          <w:spacing w:val="-7"/>
          <w:sz w:val="20"/>
          <w:szCs w:val="20"/>
        </w:rPr>
        <w:t xml:space="preserve"> </w:t>
      </w:r>
      <w:r w:rsidRPr="00536B42">
        <w:rPr>
          <w:rFonts w:ascii="Arial" w:hAnsi="Arial" w:cs="Arial"/>
          <w:sz w:val="20"/>
          <w:szCs w:val="20"/>
        </w:rPr>
        <w:t>dynamic</w:t>
      </w:r>
      <w:r w:rsidRPr="00536B42">
        <w:rPr>
          <w:rFonts w:ascii="Arial" w:hAnsi="Arial" w:cs="Arial"/>
          <w:spacing w:val="-11"/>
          <w:sz w:val="20"/>
          <w:szCs w:val="20"/>
        </w:rPr>
        <w:t xml:space="preserve"> </w:t>
      </w:r>
      <w:r w:rsidRPr="00536B42">
        <w:rPr>
          <w:rFonts w:ascii="Arial" w:hAnsi="Arial" w:cs="Arial"/>
          <w:sz w:val="20"/>
          <w:szCs w:val="20"/>
        </w:rPr>
        <w:t>lighting</w:t>
      </w:r>
      <w:r w:rsidRPr="00536B42">
        <w:rPr>
          <w:rFonts w:ascii="Arial" w:hAnsi="Arial" w:cs="Arial"/>
          <w:spacing w:val="-10"/>
          <w:sz w:val="20"/>
          <w:szCs w:val="20"/>
        </w:rPr>
        <w:t xml:space="preserve"> </w:t>
      </w:r>
      <w:r w:rsidRPr="00536B42">
        <w:rPr>
          <w:rFonts w:ascii="Arial" w:hAnsi="Arial" w:cs="Arial"/>
          <w:sz w:val="20"/>
          <w:szCs w:val="20"/>
        </w:rPr>
        <w:t>strategies</w:t>
      </w:r>
      <w:r w:rsidRPr="00536B42">
        <w:rPr>
          <w:rFonts w:ascii="Arial" w:hAnsi="Arial" w:cs="Arial"/>
          <w:spacing w:val="-9"/>
          <w:sz w:val="20"/>
          <w:szCs w:val="20"/>
        </w:rPr>
        <w:t xml:space="preserve"> </w:t>
      </w:r>
      <w:r w:rsidRPr="00536B42">
        <w:rPr>
          <w:rFonts w:ascii="Arial" w:hAnsi="Arial" w:cs="Arial"/>
          <w:sz w:val="20"/>
          <w:szCs w:val="20"/>
        </w:rPr>
        <w:t>enhance both</w:t>
      </w:r>
      <w:r w:rsidRPr="00536B42">
        <w:rPr>
          <w:rFonts w:ascii="Arial" w:hAnsi="Arial" w:cs="Arial"/>
          <w:spacing w:val="-14"/>
          <w:sz w:val="20"/>
          <w:szCs w:val="20"/>
        </w:rPr>
        <w:t xml:space="preserve"> </w:t>
      </w:r>
      <w:r w:rsidRPr="00536B42">
        <w:rPr>
          <w:rFonts w:ascii="Arial" w:hAnsi="Arial" w:cs="Arial"/>
          <w:sz w:val="20"/>
          <w:szCs w:val="20"/>
        </w:rPr>
        <w:t>crop</w:t>
      </w:r>
      <w:r w:rsidRPr="00536B42">
        <w:rPr>
          <w:rFonts w:ascii="Arial" w:hAnsi="Arial" w:cs="Arial"/>
          <w:spacing w:val="-14"/>
          <w:sz w:val="20"/>
          <w:szCs w:val="20"/>
        </w:rPr>
        <w:t xml:space="preserve"> </w:t>
      </w:r>
      <w:r w:rsidRPr="00536B42">
        <w:rPr>
          <w:rFonts w:ascii="Arial" w:hAnsi="Arial" w:cs="Arial"/>
          <w:sz w:val="20"/>
          <w:szCs w:val="20"/>
        </w:rPr>
        <w:t>quality</w:t>
      </w:r>
      <w:r w:rsidRPr="00536B42">
        <w:rPr>
          <w:rFonts w:ascii="Arial" w:hAnsi="Arial" w:cs="Arial"/>
          <w:spacing w:val="-14"/>
          <w:sz w:val="20"/>
          <w:szCs w:val="20"/>
        </w:rPr>
        <w:t xml:space="preserve"> </w:t>
      </w:r>
      <w:r w:rsidRPr="00536B42">
        <w:rPr>
          <w:rFonts w:ascii="Arial" w:hAnsi="Arial" w:cs="Arial"/>
          <w:sz w:val="20"/>
          <w:szCs w:val="20"/>
        </w:rPr>
        <w:t>and</w:t>
      </w:r>
      <w:r w:rsidRPr="00536B42">
        <w:rPr>
          <w:rFonts w:ascii="Arial" w:hAnsi="Arial" w:cs="Arial"/>
          <w:spacing w:val="-14"/>
          <w:sz w:val="20"/>
          <w:szCs w:val="20"/>
        </w:rPr>
        <w:t xml:space="preserve"> </w:t>
      </w:r>
      <w:r w:rsidRPr="00536B42">
        <w:rPr>
          <w:rFonts w:ascii="Arial" w:hAnsi="Arial" w:cs="Arial"/>
          <w:sz w:val="20"/>
          <w:szCs w:val="20"/>
        </w:rPr>
        <w:t>energy</w:t>
      </w:r>
      <w:r w:rsidRPr="00536B42">
        <w:rPr>
          <w:rFonts w:ascii="Arial" w:hAnsi="Arial" w:cs="Arial"/>
          <w:spacing w:val="-14"/>
          <w:sz w:val="20"/>
          <w:szCs w:val="20"/>
        </w:rPr>
        <w:t xml:space="preserve"> </w:t>
      </w:r>
      <w:r w:rsidRPr="00536B42">
        <w:rPr>
          <w:rFonts w:ascii="Arial" w:hAnsi="Arial" w:cs="Arial"/>
          <w:sz w:val="20"/>
          <w:szCs w:val="20"/>
        </w:rPr>
        <w:t>efficiency</w:t>
      </w:r>
      <w:r w:rsidRPr="00536B42">
        <w:rPr>
          <w:rFonts w:ascii="Arial" w:hAnsi="Arial" w:cs="Arial"/>
          <w:spacing w:val="-14"/>
          <w:sz w:val="20"/>
          <w:szCs w:val="20"/>
        </w:rPr>
        <w:t xml:space="preserve"> </w:t>
      </w:r>
      <w:r w:rsidRPr="00536B42">
        <w:rPr>
          <w:rFonts w:ascii="Arial" w:hAnsi="Arial" w:cs="Arial"/>
          <w:sz w:val="20"/>
          <w:szCs w:val="20"/>
        </w:rPr>
        <w:t>in</w:t>
      </w:r>
      <w:r w:rsidRPr="00536B42">
        <w:rPr>
          <w:rFonts w:ascii="Arial" w:hAnsi="Arial" w:cs="Arial"/>
          <w:spacing w:val="-14"/>
          <w:sz w:val="20"/>
          <w:szCs w:val="20"/>
        </w:rPr>
        <w:t xml:space="preserve"> </w:t>
      </w:r>
      <w:r w:rsidRPr="00536B42">
        <w:rPr>
          <w:rFonts w:ascii="Arial" w:hAnsi="Arial" w:cs="Arial"/>
          <w:sz w:val="20"/>
          <w:szCs w:val="20"/>
        </w:rPr>
        <w:t>controlled</w:t>
      </w:r>
      <w:r w:rsidRPr="00536B42">
        <w:rPr>
          <w:rFonts w:ascii="Arial" w:hAnsi="Arial" w:cs="Arial"/>
          <w:spacing w:val="-14"/>
          <w:sz w:val="20"/>
          <w:szCs w:val="20"/>
        </w:rPr>
        <w:t xml:space="preserve"> </w:t>
      </w:r>
      <w:r w:rsidRPr="00536B42">
        <w:rPr>
          <w:rFonts w:ascii="Arial" w:hAnsi="Arial" w:cs="Arial"/>
          <w:sz w:val="20"/>
          <w:szCs w:val="20"/>
        </w:rPr>
        <w:t>environments</w:t>
      </w:r>
      <w:r w:rsidRPr="00536B42">
        <w:rPr>
          <w:rFonts w:ascii="Arial" w:hAnsi="Arial" w:cs="Arial"/>
          <w:spacing w:val="-13"/>
          <w:sz w:val="20"/>
          <w:szCs w:val="20"/>
        </w:rPr>
        <w:t xml:space="preserve"> </w:t>
      </w:r>
      <w:r w:rsidRPr="00536B42">
        <w:rPr>
          <w:rFonts w:ascii="Arial" w:hAnsi="Arial" w:cs="Arial"/>
          <w:sz w:val="20"/>
          <w:szCs w:val="20"/>
        </w:rPr>
        <w:t>(Saito</w:t>
      </w:r>
      <w:r w:rsidRPr="00536B42">
        <w:rPr>
          <w:rFonts w:ascii="Arial" w:hAnsi="Arial" w:cs="Arial"/>
          <w:spacing w:val="-14"/>
          <w:sz w:val="20"/>
          <w:szCs w:val="20"/>
        </w:rPr>
        <w:t xml:space="preserve"> </w:t>
      </w:r>
      <w:r w:rsidRPr="00536B42">
        <w:rPr>
          <w:rFonts w:ascii="Arial" w:hAnsi="Arial" w:cs="Arial"/>
          <w:sz w:val="20"/>
          <w:szCs w:val="20"/>
        </w:rPr>
        <w:t>et</w:t>
      </w:r>
      <w:r w:rsidRPr="00536B42">
        <w:rPr>
          <w:rFonts w:ascii="Arial" w:hAnsi="Arial" w:cs="Arial"/>
          <w:spacing w:val="-14"/>
          <w:sz w:val="20"/>
          <w:szCs w:val="20"/>
        </w:rPr>
        <w:t xml:space="preserve"> </w:t>
      </w:r>
      <w:r w:rsidRPr="00536B42">
        <w:rPr>
          <w:rFonts w:ascii="Arial" w:hAnsi="Arial" w:cs="Arial"/>
          <w:sz w:val="20"/>
          <w:szCs w:val="20"/>
        </w:rPr>
        <w:t>al.,</w:t>
      </w:r>
      <w:r w:rsidRPr="00536B42">
        <w:rPr>
          <w:rFonts w:ascii="Arial" w:hAnsi="Arial" w:cs="Arial"/>
          <w:spacing w:val="-14"/>
          <w:sz w:val="20"/>
          <w:szCs w:val="20"/>
        </w:rPr>
        <w:t xml:space="preserve"> </w:t>
      </w:r>
      <w:r w:rsidRPr="00536B42">
        <w:rPr>
          <w:rFonts w:ascii="Arial" w:hAnsi="Arial" w:cs="Arial"/>
          <w:sz w:val="20"/>
          <w:szCs w:val="20"/>
        </w:rPr>
        <w:t>2010).</w:t>
      </w:r>
      <w:r w:rsidRPr="00536B42">
        <w:rPr>
          <w:rFonts w:ascii="Arial" w:hAnsi="Arial" w:cs="Arial"/>
          <w:spacing w:val="-10"/>
          <w:sz w:val="20"/>
          <w:szCs w:val="20"/>
        </w:rPr>
        <w:t xml:space="preserve"> </w:t>
      </w:r>
      <w:r w:rsidRPr="00536B42">
        <w:rPr>
          <w:rFonts w:ascii="Arial" w:hAnsi="Arial" w:cs="Arial"/>
          <w:sz w:val="20"/>
          <w:szCs w:val="20"/>
        </w:rPr>
        <w:t>Overall, advancements in cultivation methods, hydroponic technologies, and optimized lighting have significantly improved lettuce production, quality, and sustainability.</w:t>
      </w:r>
    </w:p>
    <w:p w14:paraId="3F5432F6" w14:textId="4CCE0244" w:rsidR="00220808" w:rsidRPr="00536B42" w:rsidRDefault="00536B42" w:rsidP="002C257F">
      <w:pPr>
        <w:pStyle w:val="Heading2"/>
        <w:rPr>
          <w:rFonts w:ascii="Arial" w:hAnsi="Arial" w:cs="Arial"/>
        </w:rPr>
      </w:pPr>
      <w:r>
        <w:rPr>
          <w:rFonts w:ascii="Arial" w:hAnsi="Arial" w:cs="Arial"/>
          <w:sz w:val="22"/>
          <w:szCs w:val="22"/>
        </w:rPr>
        <w:t>2.4</w:t>
      </w:r>
      <w:r w:rsidRPr="00536B42">
        <w:rPr>
          <w:rFonts w:ascii="Arial" w:hAnsi="Arial" w:cs="Arial"/>
          <w:sz w:val="22"/>
          <w:szCs w:val="22"/>
        </w:rPr>
        <w:t xml:space="preserve"> Genesis</w:t>
      </w:r>
      <w:r w:rsidRPr="00536B42">
        <w:rPr>
          <w:rFonts w:ascii="Arial" w:hAnsi="Arial" w:cs="Arial"/>
          <w:spacing w:val="-1"/>
          <w:sz w:val="22"/>
          <w:szCs w:val="22"/>
        </w:rPr>
        <w:t xml:space="preserve"> </w:t>
      </w:r>
      <w:r w:rsidRPr="00536B42">
        <w:rPr>
          <w:rFonts w:ascii="Arial" w:hAnsi="Arial" w:cs="Arial"/>
          <w:sz w:val="22"/>
          <w:szCs w:val="22"/>
        </w:rPr>
        <w:t>and</w:t>
      </w:r>
      <w:r w:rsidRPr="00536B42">
        <w:rPr>
          <w:rFonts w:ascii="Arial" w:hAnsi="Arial" w:cs="Arial"/>
          <w:spacing w:val="-1"/>
          <w:sz w:val="22"/>
          <w:szCs w:val="22"/>
        </w:rPr>
        <w:t xml:space="preserve"> </w:t>
      </w:r>
      <w:r w:rsidRPr="00536B42">
        <w:rPr>
          <w:rFonts w:ascii="Arial" w:hAnsi="Arial" w:cs="Arial"/>
          <w:sz w:val="22"/>
          <w:szCs w:val="22"/>
        </w:rPr>
        <w:t>Evolution</w:t>
      </w:r>
      <w:r w:rsidRPr="00536B42">
        <w:rPr>
          <w:rFonts w:ascii="Arial" w:hAnsi="Arial" w:cs="Arial"/>
          <w:spacing w:val="-3"/>
          <w:sz w:val="22"/>
          <w:szCs w:val="22"/>
        </w:rPr>
        <w:t xml:space="preserve"> </w:t>
      </w:r>
      <w:r w:rsidRPr="00536B42">
        <w:rPr>
          <w:rFonts w:ascii="Arial" w:hAnsi="Arial" w:cs="Arial"/>
          <w:sz w:val="22"/>
          <w:szCs w:val="22"/>
        </w:rPr>
        <w:t>of</w:t>
      </w:r>
      <w:r w:rsidRPr="00536B42">
        <w:rPr>
          <w:rFonts w:ascii="Arial" w:hAnsi="Arial" w:cs="Arial"/>
          <w:spacing w:val="-1"/>
          <w:sz w:val="22"/>
          <w:szCs w:val="22"/>
        </w:rPr>
        <w:t xml:space="preserve"> </w:t>
      </w:r>
      <w:r w:rsidRPr="00536B42">
        <w:rPr>
          <w:rFonts w:ascii="Arial" w:hAnsi="Arial" w:cs="Arial"/>
          <w:sz w:val="22"/>
          <w:szCs w:val="22"/>
        </w:rPr>
        <w:t xml:space="preserve">Lettuce </w:t>
      </w:r>
      <w:r w:rsidRPr="00536B42">
        <w:rPr>
          <w:rFonts w:ascii="Arial" w:hAnsi="Arial" w:cs="Arial"/>
          <w:spacing w:val="-2"/>
          <w:sz w:val="22"/>
          <w:szCs w:val="22"/>
        </w:rPr>
        <w:t>Cultivation</w:t>
      </w:r>
    </w:p>
    <w:p w14:paraId="0C2E4D1F" w14:textId="77777777" w:rsidR="00220808" w:rsidRPr="00536B42" w:rsidRDefault="00000000" w:rsidP="002C257F">
      <w:pPr>
        <w:pStyle w:val="BodyText"/>
        <w:spacing w:before="161" w:line="360" w:lineRule="auto"/>
        <w:ind w:right="119" w:firstLine="620"/>
        <w:jc w:val="both"/>
        <w:rPr>
          <w:rFonts w:ascii="Arial" w:hAnsi="Arial" w:cs="Arial"/>
          <w:sz w:val="20"/>
          <w:szCs w:val="20"/>
        </w:rPr>
      </w:pPr>
      <w:r w:rsidRPr="00536B42">
        <w:rPr>
          <w:rFonts w:ascii="Arial" w:hAnsi="Arial" w:cs="Arial"/>
          <w:sz w:val="20"/>
          <w:szCs w:val="20"/>
        </w:rPr>
        <w:t xml:space="preserve">Lettuce (Lactuca sativa L.) is a widely cultivated leafy vegetable, valued for its </w:t>
      </w:r>
      <w:proofErr w:type="gramStart"/>
      <w:r w:rsidRPr="00536B42">
        <w:rPr>
          <w:rFonts w:ascii="Arial" w:hAnsi="Arial" w:cs="Arial"/>
          <w:sz w:val="20"/>
          <w:szCs w:val="20"/>
        </w:rPr>
        <w:t>high water</w:t>
      </w:r>
      <w:proofErr w:type="gramEnd"/>
      <w:r w:rsidRPr="00536B42">
        <w:rPr>
          <w:rFonts w:ascii="Arial" w:hAnsi="Arial" w:cs="Arial"/>
          <w:sz w:val="20"/>
          <w:szCs w:val="20"/>
        </w:rPr>
        <w:t xml:space="preserve"> content (95%) and rich nutritional profile, including fiber, minerals, vitamins, and bioactive compounds (Tripathi et al., 2022). Leaf lettuce varieties are more nutrient-dense than iceberg lettuce, with red lettuce containing higher phenolic compounds and green leaf varieties being richer in vitamin C. Advanced cultivation techniques, such as hydroponics and optimized lighting, enhance its nutrient content and yield.</w:t>
      </w:r>
    </w:p>
    <w:p w14:paraId="1B55AE55" w14:textId="3B7B69B0" w:rsidR="00220808" w:rsidRPr="00536B42" w:rsidRDefault="00000000" w:rsidP="00536B42">
      <w:pPr>
        <w:pStyle w:val="BodyText"/>
        <w:spacing w:before="162" w:line="360" w:lineRule="auto"/>
        <w:ind w:right="119" w:firstLine="620"/>
        <w:jc w:val="both"/>
        <w:rPr>
          <w:rFonts w:ascii="Arial" w:hAnsi="Arial" w:cs="Arial"/>
          <w:sz w:val="20"/>
          <w:szCs w:val="20"/>
        </w:rPr>
      </w:pPr>
      <w:r w:rsidRPr="00536B42">
        <w:rPr>
          <w:rFonts w:ascii="Arial" w:hAnsi="Arial" w:cs="Arial"/>
          <w:sz w:val="20"/>
          <w:szCs w:val="20"/>
        </w:rPr>
        <w:t>Lettuce originated in the Mediterranean over 4,500 years ago, with evidence of cultivation found in Egyptian tomb paintings (Mou, 2009). It thrives globally, particularly in temperate and</w:t>
      </w:r>
      <w:r w:rsidRPr="00536B42">
        <w:rPr>
          <w:rFonts w:ascii="Arial" w:hAnsi="Arial" w:cs="Arial"/>
          <w:spacing w:val="-7"/>
          <w:sz w:val="20"/>
          <w:szCs w:val="20"/>
        </w:rPr>
        <w:t xml:space="preserve"> </w:t>
      </w:r>
      <w:r w:rsidRPr="00536B42">
        <w:rPr>
          <w:rFonts w:ascii="Arial" w:hAnsi="Arial" w:cs="Arial"/>
          <w:sz w:val="20"/>
          <w:szCs w:val="20"/>
        </w:rPr>
        <w:t>subtropical</w:t>
      </w:r>
      <w:r w:rsidRPr="00536B42">
        <w:rPr>
          <w:rFonts w:ascii="Arial" w:hAnsi="Arial" w:cs="Arial"/>
          <w:spacing w:val="-7"/>
          <w:sz w:val="20"/>
          <w:szCs w:val="20"/>
        </w:rPr>
        <w:t xml:space="preserve"> </w:t>
      </w:r>
      <w:r w:rsidRPr="00536B42">
        <w:rPr>
          <w:rFonts w:ascii="Arial" w:hAnsi="Arial" w:cs="Arial"/>
          <w:sz w:val="20"/>
          <w:szCs w:val="20"/>
        </w:rPr>
        <w:t>regions,</w:t>
      </w:r>
      <w:r w:rsidRPr="00536B42">
        <w:rPr>
          <w:rFonts w:ascii="Arial" w:hAnsi="Arial" w:cs="Arial"/>
          <w:spacing w:val="-5"/>
          <w:sz w:val="20"/>
          <w:szCs w:val="20"/>
        </w:rPr>
        <w:t xml:space="preserve"> </w:t>
      </w:r>
      <w:r w:rsidRPr="00536B42">
        <w:rPr>
          <w:rFonts w:ascii="Arial" w:hAnsi="Arial" w:cs="Arial"/>
          <w:sz w:val="20"/>
          <w:szCs w:val="20"/>
        </w:rPr>
        <w:t>with</w:t>
      </w:r>
      <w:r w:rsidRPr="00536B42">
        <w:rPr>
          <w:rFonts w:ascii="Arial" w:hAnsi="Arial" w:cs="Arial"/>
          <w:spacing w:val="-7"/>
          <w:sz w:val="20"/>
          <w:szCs w:val="20"/>
        </w:rPr>
        <w:t xml:space="preserve"> </w:t>
      </w:r>
      <w:r w:rsidRPr="00536B42">
        <w:rPr>
          <w:rFonts w:ascii="Arial" w:hAnsi="Arial" w:cs="Arial"/>
          <w:sz w:val="20"/>
          <w:szCs w:val="20"/>
        </w:rPr>
        <w:t>China</w:t>
      </w:r>
      <w:r w:rsidRPr="00536B42">
        <w:rPr>
          <w:rFonts w:ascii="Arial" w:hAnsi="Arial" w:cs="Arial"/>
          <w:spacing w:val="-8"/>
          <w:sz w:val="20"/>
          <w:szCs w:val="20"/>
        </w:rPr>
        <w:t xml:space="preserve"> </w:t>
      </w:r>
      <w:r w:rsidRPr="00536B42">
        <w:rPr>
          <w:rFonts w:ascii="Arial" w:hAnsi="Arial" w:cs="Arial"/>
          <w:sz w:val="20"/>
          <w:szCs w:val="20"/>
        </w:rPr>
        <w:t>being</w:t>
      </w:r>
      <w:r w:rsidRPr="00536B42">
        <w:rPr>
          <w:rFonts w:ascii="Arial" w:hAnsi="Arial" w:cs="Arial"/>
          <w:spacing w:val="-7"/>
          <w:sz w:val="20"/>
          <w:szCs w:val="20"/>
        </w:rPr>
        <w:t xml:space="preserve"> </w:t>
      </w:r>
      <w:r w:rsidRPr="00536B42">
        <w:rPr>
          <w:rFonts w:ascii="Arial" w:hAnsi="Arial" w:cs="Arial"/>
          <w:sz w:val="20"/>
          <w:szCs w:val="20"/>
        </w:rPr>
        <w:t>the</w:t>
      </w:r>
      <w:r w:rsidRPr="00536B42">
        <w:rPr>
          <w:rFonts w:ascii="Arial" w:hAnsi="Arial" w:cs="Arial"/>
          <w:spacing w:val="-8"/>
          <w:sz w:val="20"/>
          <w:szCs w:val="20"/>
        </w:rPr>
        <w:t xml:space="preserve"> </w:t>
      </w:r>
      <w:r w:rsidRPr="00536B42">
        <w:rPr>
          <w:rFonts w:ascii="Arial" w:hAnsi="Arial" w:cs="Arial"/>
          <w:sz w:val="20"/>
          <w:szCs w:val="20"/>
        </w:rPr>
        <w:t>largest</w:t>
      </w:r>
      <w:r w:rsidRPr="00536B42">
        <w:rPr>
          <w:rFonts w:ascii="Arial" w:hAnsi="Arial" w:cs="Arial"/>
          <w:spacing w:val="-7"/>
          <w:sz w:val="20"/>
          <w:szCs w:val="20"/>
        </w:rPr>
        <w:t xml:space="preserve"> </w:t>
      </w:r>
      <w:r w:rsidRPr="00536B42">
        <w:rPr>
          <w:rFonts w:ascii="Arial" w:hAnsi="Arial" w:cs="Arial"/>
          <w:sz w:val="20"/>
          <w:szCs w:val="20"/>
        </w:rPr>
        <w:t>producer.</w:t>
      </w:r>
      <w:r w:rsidRPr="00536B42">
        <w:rPr>
          <w:rFonts w:ascii="Arial" w:hAnsi="Arial" w:cs="Arial"/>
          <w:spacing w:val="-6"/>
          <w:sz w:val="20"/>
          <w:szCs w:val="20"/>
        </w:rPr>
        <w:t xml:space="preserve"> </w:t>
      </w:r>
      <w:r w:rsidRPr="00536B42">
        <w:rPr>
          <w:rFonts w:ascii="Arial" w:hAnsi="Arial" w:cs="Arial"/>
          <w:sz w:val="20"/>
          <w:szCs w:val="20"/>
        </w:rPr>
        <w:t>In</w:t>
      </w:r>
      <w:r w:rsidRPr="00536B42">
        <w:rPr>
          <w:rFonts w:ascii="Arial" w:hAnsi="Arial" w:cs="Arial"/>
          <w:spacing w:val="-7"/>
          <w:sz w:val="20"/>
          <w:szCs w:val="20"/>
        </w:rPr>
        <w:t xml:space="preserve"> </w:t>
      </w:r>
      <w:r w:rsidRPr="00536B42">
        <w:rPr>
          <w:rFonts w:ascii="Arial" w:hAnsi="Arial" w:cs="Arial"/>
          <w:sz w:val="20"/>
          <w:szCs w:val="20"/>
        </w:rPr>
        <w:t>the</w:t>
      </w:r>
      <w:r w:rsidRPr="00536B42">
        <w:rPr>
          <w:rFonts w:ascii="Arial" w:hAnsi="Arial" w:cs="Arial"/>
          <w:spacing w:val="-8"/>
          <w:sz w:val="20"/>
          <w:szCs w:val="20"/>
        </w:rPr>
        <w:t xml:space="preserve"> </w:t>
      </w:r>
      <w:r w:rsidRPr="00536B42">
        <w:rPr>
          <w:rFonts w:ascii="Arial" w:hAnsi="Arial" w:cs="Arial"/>
          <w:sz w:val="20"/>
          <w:szCs w:val="20"/>
        </w:rPr>
        <w:t>U.S.,</w:t>
      </w:r>
      <w:r w:rsidRPr="00536B42">
        <w:rPr>
          <w:rFonts w:ascii="Arial" w:hAnsi="Arial" w:cs="Arial"/>
          <w:spacing w:val="-5"/>
          <w:sz w:val="20"/>
          <w:szCs w:val="20"/>
        </w:rPr>
        <w:t xml:space="preserve"> </w:t>
      </w:r>
      <w:r w:rsidRPr="00536B42">
        <w:rPr>
          <w:rFonts w:ascii="Arial" w:hAnsi="Arial" w:cs="Arial"/>
          <w:sz w:val="20"/>
          <w:szCs w:val="20"/>
        </w:rPr>
        <w:t>lettuce</w:t>
      </w:r>
      <w:r w:rsidRPr="00536B42">
        <w:rPr>
          <w:rFonts w:ascii="Arial" w:hAnsi="Arial" w:cs="Arial"/>
          <w:spacing w:val="-9"/>
          <w:sz w:val="20"/>
          <w:szCs w:val="20"/>
        </w:rPr>
        <w:t xml:space="preserve"> </w:t>
      </w:r>
      <w:r w:rsidRPr="00536B42">
        <w:rPr>
          <w:rFonts w:ascii="Arial" w:hAnsi="Arial" w:cs="Arial"/>
          <w:sz w:val="20"/>
          <w:szCs w:val="20"/>
        </w:rPr>
        <w:t>ranks</w:t>
      </w:r>
      <w:r w:rsidRPr="00536B42">
        <w:rPr>
          <w:rFonts w:ascii="Arial" w:hAnsi="Arial" w:cs="Arial"/>
          <w:spacing w:val="-5"/>
          <w:sz w:val="20"/>
          <w:szCs w:val="20"/>
        </w:rPr>
        <w:t xml:space="preserve"> </w:t>
      </w:r>
      <w:r w:rsidRPr="00536B42">
        <w:rPr>
          <w:rFonts w:ascii="Arial" w:hAnsi="Arial" w:cs="Arial"/>
          <w:sz w:val="20"/>
          <w:szCs w:val="20"/>
        </w:rPr>
        <w:t>as</w:t>
      </w:r>
      <w:r w:rsidRPr="00536B42">
        <w:rPr>
          <w:rFonts w:ascii="Arial" w:hAnsi="Arial" w:cs="Arial"/>
          <w:spacing w:val="-7"/>
          <w:sz w:val="20"/>
          <w:szCs w:val="20"/>
        </w:rPr>
        <w:t xml:space="preserve"> </w:t>
      </w:r>
      <w:r w:rsidRPr="00536B42">
        <w:rPr>
          <w:rFonts w:ascii="Arial" w:hAnsi="Arial" w:cs="Arial"/>
          <w:sz w:val="20"/>
          <w:szCs w:val="20"/>
        </w:rPr>
        <w:t>the second most consumed fresh vegetable, with California and Arizona leading production. Efforts</w:t>
      </w:r>
      <w:r w:rsidRPr="00536B42">
        <w:rPr>
          <w:rFonts w:ascii="Arial" w:hAnsi="Arial" w:cs="Arial"/>
          <w:spacing w:val="44"/>
          <w:sz w:val="20"/>
          <w:szCs w:val="20"/>
        </w:rPr>
        <w:t xml:space="preserve"> </w:t>
      </w:r>
      <w:r w:rsidRPr="00536B42">
        <w:rPr>
          <w:rFonts w:ascii="Arial" w:hAnsi="Arial" w:cs="Arial"/>
          <w:sz w:val="20"/>
          <w:szCs w:val="20"/>
        </w:rPr>
        <w:t>in</w:t>
      </w:r>
      <w:r w:rsidRPr="00536B42">
        <w:rPr>
          <w:rFonts w:ascii="Arial" w:hAnsi="Arial" w:cs="Arial"/>
          <w:spacing w:val="43"/>
          <w:sz w:val="20"/>
          <w:szCs w:val="20"/>
        </w:rPr>
        <w:t xml:space="preserve"> </w:t>
      </w:r>
      <w:r w:rsidRPr="00536B42">
        <w:rPr>
          <w:rFonts w:ascii="Arial" w:hAnsi="Arial" w:cs="Arial"/>
          <w:sz w:val="20"/>
          <w:szCs w:val="20"/>
        </w:rPr>
        <w:t>breeding</w:t>
      </w:r>
      <w:r w:rsidRPr="00536B42">
        <w:rPr>
          <w:rFonts w:ascii="Arial" w:hAnsi="Arial" w:cs="Arial"/>
          <w:spacing w:val="43"/>
          <w:sz w:val="20"/>
          <w:szCs w:val="20"/>
        </w:rPr>
        <w:t xml:space="preserve"> </w:t>
      </w:r>
      <w:r w:rsidRPr="00536B42">
        <w:rPr>
          <w:rFonts w:ascii="Arial" w:hAnsi="Arial" w:cs="Arial"/>
          <w:sz w:val="20"/>
          <w:szCs w:val="20"/>
        </w:rPr>
        <w:t>and</w:t>
      </w:r>
      <w:r w:rsidRPr="00536B42">
        <w:rPr>
          <w:rFonts w:ascii="Arial" w:hAnsi="Arial" w:cs="Arial"/>
          <w:spacing w:val="44"/>
          <w:sz w:val="20"/>
          <w:szCs w:val="20"/>
        </w:rPr>
        <w:t xml:space="preserve"> </w:t>
      </w:r>
      <w:r w:rsidRPr="00536B42">
        <w:rPr>
          <w:rFonts w:ascii="Arial" w:hAnsi="Arial" w:cs="Arial"/>
          <w:sz w:val="20"/>
          <w:szCs w:val="20"/>
        </w:rPr>
        <w:t>biotechnology</w:t>
      </w:r>
      <w:r w:rsidRPr="00536B42">
        <w:rPr>
          <w:rFonts w:ascii="Arial" w:hAnsi="Arial" w:cs="Arial"/>
          <w:spacing w:val="43"/>
          <w:sz w:val="20"/>
          <w:szCs w:val="20"/>
        </w:rPr>
        <w:t xml:space="preserve"> </w:t>
      </w:r>
      <w:r w:rsidRPr="00536B42">
        <w:rPr>
          <w:rFonts w:ascii="Arial" w:hAnsi="Arial" w:cs="Arial"/>
          <w:sz w:val="20"/>
          <w:szCs w:val="20"/>
        </w:rPr>
        <w:t>continue</w:t>
      </w:r>
      <w:r w:rsidRPr="00536B42">
        <w:rPr>
          <w:rFonts w:ascii="Arial" w:hAnsi="Arial" w:cs="Arial"/>
          <w:spacing w:val="42"/>
          <w:sz w:val="20"/>
          <w:szCs w:val="20"/>
        </w:rPr>
        <w:t xml:space="preserve"> </w:t>
      </w:r>
      <w:r w:rsidRPr="00536B42">
        <w:rPr>
          <w:rFonts w:ascii="Arial" w:hAnsi="Arial" w:cs="Arial"/>
          <w:sz w:val="20"/>
          <w:szCs w:val="20"/>
        </w:rPr>
        <w:t>to</w:t>
      </w:r>
      <w:r w:rsidRPr="00536B42">
        <w:rPr>
          <w:rFonts w:ascii="Arial" w:hAnsi="Arial" w:cs="Arial"/>
          <w:spacing w:val="44"/>
          <w:sz w:val="20"/>
          <w:szCs w:val="20"/>
        </w:rPr>
        <w:t xml:space="preserve"> </w:t>
      </w:r>
      <w:r w:rsidRPr="00536B42">
        <w:rPr>
          <w:rFonts w:ascii="Arial" w:hAnsi="Arial" w:cs="Arial"/>
          <w:sz w:val="20"/>
          <w:szCs w:val="20"/>
        </w:rPr>
        <w:t>improve</w:t>
      </w:r>
      <w:r w:rsidRPr="00536B42">
        <w:rPr>
          <w:rFonts w:ascii="Arial" w:hAnsi="Arial" w:cs="Arial"/>
          <w:spacing w:val="42"/>
          <w:sz w:val="20"/>
          <w:szCs w:val="20"/>
        </w:rPr>
        <w:t xml:space="preserve"> </w:t>
      </w:r>
      <w:r w:rsidRPr="00536B42">
        <w:rPr>
          <w:rFonts w:ascii="Arial" w:hAnsi="Arial" w:cs="Arial"/>
          <w:sz w:val="20"/>
          <w:szCs w:val="20"/>
        </w:rPr>
        <w:t>its</w:t>
      </w:r>
      <w:r w:rsidRPr="00536B42">
        <w:rPr>
          <w:rFonts w:ascii="Arial" w:hAnsi="Arial" w:cs="Arial"/>
          <w:spacing w:val="43"/>
          <w:sz w:val="20"/>
          <w:szCs w:val="20"/>
        </w:rPr>
        <w:t xml:space="preserve"> </w:t>
      </w:r>
      <w:r w:rsidRPr="00536B42">
        <w:rPr>
          <w:rFonts w:ascii="Arial" w:hAnsi="Arial" w:cs="Arial"/>
          <w:sz w:val="20"/>
          <w:szCs w:val="20"/>
        </w:rPr>
        <w:t>nutritional</w:t>
      </w:r>
      <w:r w:rsidRPr="00536B42">
        <w:rPr>
          <w:rFonts w:ascii="Arial" w:hAnsi="Arial" w:cs="Arial"/>
          <w:spacing w:val="44"/>
          <w:sz w:val="20"/>
          <w:szCs w:val="20"/>
        </w:rPr>
        <w:t xml:space="preserve"> </w:t>
      </w:r>
      <w:r w:rsidRPr="00536B42">
        <w:rPr>
          <w:rFonts w:ascii="Arial" w:hAnsi="Arial" w:cs="Arial"/>
          <w:sz w:val="20"/>
          <w:szCs w:val="20"/>
        </w:rPr>
        <w:t>quality</w:t>
      </w:r>
      <w:r w:rsidRPr="00536B42">
        <w:rPr>
          <w:rFonts w:ascii="Arial" w:hAnsi="Arial" w:cs="Arial"/>
          <w:spacing w:val="43"/>
          <w:sz w:val="20"/>
          <w:szCs w:val="20"/>
        </w:rPr>
        <w:t xml:space="preserve"> </w:t>
      </w:r>
      <w:r w:rsidRPr="00536B42">
        <w:rPr>
          <w:rFonts w:ascii="Arial" w:hAnsi="Arial" w:cs="Arial"/>
          <w:sz w:val="20"/>
          <w:szCs w:val="20"/>
        </w:rPr>
        <w:t>to</w:t>
      </w:r>
      <w:r w:rsidRPr="00536B42">
        <w:rPr>
          <w:rFonts w:ascii="Arial" w:hAnsi="Arial" w:cs="Arial"/>
          <w:spacing w:val="42"/>
          <w:sz w:val="20"/>
          <w:szCs w:val="20"/>
        </w:rPr>
        <w:t xml:space="preserve"> </w:t>
      </w:r>
      <w:r w:rsidRPr="00536B42">
        <w:rPr>
          <w:rFonts w:ascii="Arial" w:hAnsi="Arial" w:cs="Arial"/>
          <w:spacing w:val="-4"/>
          <w:sz w:val="20"/>
          <w:szCs w:val="20"/>
        </w:rPr>
        <w:t>meet</w:t>
      </w:r>
      <w:r w:rsidR="00536B42" w:rsidRPr="00536B42">
        <w:rPr>
          <w:rFonts w:ascii="Arial" w:hAnsi="Arial" w:cs="Arial"/>
          <w:sz w:val="20"/>
          <w:szCs w:val="20"/>
        </w:rPr>
        <w:t xml:space="preserve"> </w:t>
      </w:r>
      <w:r w:rsidRPr="00536B42">
        <w:rPr>
          <w:rFonts w:ascii="Arial" w:hAnsi="Arial" w:cs="Arial"/>
          <w:sz w:val="20"/>
          <w:szCs w:val="20"/>
        </w:rPr>
        <w:t>growing health-conscious demands. Economically, lettuce was the second most valuable vegetable in the U.S. in 2005, generating $1.98 billion, with global production expanding 2.7 times since 1980 due to improved agricultural practices (Still, 2007).</w:t>
      </w:r>
    </w:p>
    <w:p w14:paraId="410DB69D" w14:textId="209DFA9C" w:rsidR="00220808" w:rsidRPr="00536B42" w:rsidRDefault="00536B42" w:rsidP="002C257F">
      <w:pPr>
        <w:pStyle w:val="Heading2"/>
        <w:rPr>
          <w:rFonts w:ascii="Arial" w:hAnsi="Arial" w:cs="Arial"/>
          <w:sz w:val="22"/>
          <w:szCs w:val="22"/>
        </w:rPr>
      </w:pPr>
      <w:r>
        <w:rPr>
          <w:rFonts w:ascii="Arial" w:hAnsi="Arial" w:cs="Arial"/>
          <w:sz w:val="22"/>
          <w:szCs w:val="22"/>
        </w:rPr>
        <w:t>2.5</w:t>
      </w:r>
      <w:r w:rsidRPr="00536B42">
        <w:rPr>
          <w:rFonts w:ascii="Arial" w:hAnsi="Arial" w:cs="Arial"/>
          <w:sz w:val="22"/>
          <w:szCs w:val="22"/>
        </w:rPr>
        <w:t xml:space="preserve"> Comparative</w:t>
      </w:r>
      <w:r w:rsidRPr="00536B42">
        <w:rPr>
          <w:rFonts w:ascii="Arial" w:hAnsi="Arial" w:cs="Arial"/>
          <w:spacing w:val="-5"/>
          <w:sz w:val="22"/>
          <w:szCs w:val="22"/>
        </w:rPr>
        <w:t xml:space="preserve"> </w:t>
      </w:r>
      <w:r w:rsidRPr="00536B42">
        <w:rPr>
          <w:rFonts w:ascii="Arial" w:hAnsi="Arial" w:cs="Arial"/>
          <w:sz w:val="22"/>
          <w:szCs w:val="22"/>
        </w:rPr>
        <w:t>Study</w:t>
      </w:r>
      <w:r w:rsidRPr="00536B42">
        <w:rPr>
          <w:rFonts w:ascii="Arial" w:hAnsi="Arial" w:cs="Arial"/>
          <w:spacing w:val="-1"/>
          <w:sz w:val="22"/>
          <w:szCs w:val="22"/>
        </w:rPr>
        <w:t xml:space="preserve"> </w:t>
      </w:r>
      <w:r w:rsidRPr="00536B42">
        <w:rPr>
          <w:rFonts w:ascii="Arial" w:hAnsi="Arial" w:cs="Arial"/>
          <w:sz w:val="22"/>
          <w:szCs w:val="22"/>
        </w:rPr>
        <w:t>of</w:t>
      </w:r>
      <w:r w:rsidRPr="00536B42">
        <w:rPr>
          <w:rFonts w:ascii="Arial" w:hAnsi="Arial" w:cs="Arial"/>
          <w:spacing w:val="-1"/>
          <w:sz w:val="22"/>
          <w:szCs w:val="22"/>
        </w:rPr>
        <w:t xml:space="preserve"> </w:t>
      </w:r>
      <w:r w:rsidRPr="00536B42">
        <w:rPr>
          <w:rFonts w:ascii="Arial" w:hAnsi="Arial" w:cs="Arial"/>
          <w:sz w:val="22"/>
          <w:szCs w:val="22"/>
        </w:rPr>
        <w:t>Hydroponic</w:t>
      </w:r>
      <w:r w:rsidRPr="00536B42">
        <w:rPr>
          <w:rFonts w:ascii="Arial" w:hAnsi="Arial" w:cs="Arial"/>
          <w:spacing w:val="-1"/>
          <w:sz w:val="22"/>
          <w:szCs w:val="22"/>
        </w:rPr>
        <w:t xml:space="preserve"> </w:t>
      </w:r>
      <w:r w:rsidRPr="00536B42">
        <w:rPr>
          <w:rFonts w:ascii="Arial" w:hAnsi="Arial" w:cs="Arial"/>
          <w:sz w:val="22"/>
          <w:szCs w:val="22"/>
        </w:rPr>
        <w:t>and</w:t>
      </w:r>
      <w:r w:rsidRPr="00536B42">
        <w:rPr>
          <w:rFonts w:ascii="Arial" w:hAnsi="Arial" w:cs="Arial"/>
          <w:spacing w:val="-1"/>
          <w:sz w:val="22"/>
          <w:szCs w:val="22"/>
        </w:rPr>
        <w:t xml:space="preserve"> </w:t>
      </w:r>
      <w:r w:rsidRPr="00536B42">
        <w:rPr>
          <w:rFonts w:ascii="Arial" w:hAnsi="Arial" w:cs="Arial"/>
          <w:sz w:val="22"/>
          <w:szCs w:val="22"/>
        </w:rPr>
        <w:t>Aquaponic</w:t>
      </w:r>
      <w:r w:rsidRPr="00536B42">
        <w:rPr>
          <w:rFonts w:ascii="Arial" w:hAnsi="Arial" w:cs="Arial"/>
          <w:spacing w:val="-1"/>
          <w:sz w:val="22"/>
          <w:szCs w:val="22"/>
        </w:rPr>
        <w:t xml:space="preserve"> </w:t>
      </w:r>
      <w:r w:rsidRPr="00536B42">
        <w:rPr>
          <w:rFonts w:ascii="Arial" w:hAnsi="Arial" w:cs="Arial"/>
          <w:sz w:val="22"/>
          <w:szCs w:val="22"/>
        </w:rPr>
        <w:t>Systems</w:t>
      </w:r>
      <w:r w:rsidRPr="00536B42">
        <w:rPr>
          <w:rFonts w:ascii="Arial" w:hAnsi="Arial" w:cs="Arial"/>
          <w:spacing w:val="-1"/>
          <w:sz w:val="22"/>
          <w:szCs w:val="22"/>
        </w:rPr>
        <w:t xml:space="preserve"> </w:t>
      </w:r>
      <w:r w:rsidRPr="00536B42">
        <w:rPr>
          <w:rFonts w:ascii="Arial" w:hAnsi="Arial" w:cs="Arial"/>
          <w:sz w:val="22"/>
          <w:szCs w:val="22"/>
        </w:rPr>
        <w:t>for</w:t>
      </w:r>
      <w:r w:rsidRPr="00536B42">
        <w:rPr>
          <w:rFonts w:ascii="Arial" w:hAnsi="Arial" w:cs="Arial"/>
          <w:spacing w:val="-3"/>
          <w:sz w:val="22"/>
          <w:szCs w:val="22"/>
        </w:rPr>
        <w:t xml:space="preserve"> </w:t>
      </w:r>
      <w:r w:rsidRPr="00536B42">
        <w:rPr>
          <w:rFonts w:ascii="Arial" w:hAnsi="Arial" w:cs="Arial"/>
          <w:sz w:val="22"/>
          <w:szCs w:val="22"/>
        </w:rPr>
        <w:t xml:space="preserve">Crop </w:t>
      </w:r>
      <w:r w:rsidRPr="00536B42">
        <w:rPr>
          <w:rFonts w:ascii="Arial" w:hAnsi="Arial" w:cs="Arial"/>
          <w:spacing w:val="-2"/>
          <w:sz w:val="22"/>
          <w:szCs w:val="22"/>
        </w:rPr>
        <w:t>Production</w:t>
      </w:r>
    </w:p>
    <w:p w14:paraId="5BF21B98" w14:textId="77777777" w:rsidR="00220808" w:rsidRPr="00536B42" w:rsidRDefault="00000000" w:rsidP="002C257F">
      <w:pPr>
        <w:pStyle w:val="BodyText"/>
        <w:spacing w:before="161" w:line="360" w:lineRule="auto"/>
        <w:ind w:right="118" w:firstLine="620"/>
        <w:jc w:val="both"/>
        <w:rPr>
          <w:rFonts w:ascii="Arial" w:hAnsi="Arial" w:cs="Arial"/>
          <w:sz w:val="20"/>
          <w:szCs w:val="20"/>
        </w:rPr>
      </w:pPr>
      <w:r w:rsidRPr="00536B42">
        <w:rPr>
          <w:rFonts w:ascii="Arial" w:hAnsi="Arial" w:cs="Arial"/>
          <w:sz w:val="20"/>
          <w:szCs w:val="20"/>
        </w:rPr>
        <w:t>Hydroponic systems have evolved with the integration of renewable energy, automation, and IoT technologies to enhance</w:t>
      </w:r>
      <w:r w:rsidRPr="00536B42">
        <w:rPr>
          <w:rFonts w:ascii="Arial" w:hAnsi="Arial" w:cs="Arial"/>
          <w:spacing w:val="-1"/>
          <w:sz w:val="20"/>
          <w:szCs w:val="20"/>
        </w:rPr>
        <w:t xml:space="preserve"> </w:t>
      </w:r>
      <w:r w:rsidRPr="00536B42">
        <w:rPr>
          <w:rFonts w:ascii="Arial" w:hAnsi="Arial" w:cs="Arial"/>
          <w:sz w:val="20"/>
          <w:szCs w:val="20"/>
        </w:rPr>
        <w:t>efficiency and sustainability. Solar-powered hydroponic systems have</w:t>
      </w:r>
      <w:r w:rsidRPr="00536B42">
        <w:rPr>
          <w:rFonts w:ascii="Arial" w:hAnsi="Arial" w:cs="Arial"/>
          <w:spacing w:val="-4"/>
          <w:sz w:val="20"/>
          <w:szCs w:val="20"/>
        </w:rPr>
        <w:t xml:space="preserve"> </w:t>
      </w:r>
      <w:r w:rsidRPr="00536B42">
        <w:rPr>
          <w:rFonts w:ascii="Arial" w:hAnsi="Arial" w:cs="Arial"/>
          <w:sz w:val="20"/>
          <w:szCs w:val="20"/>
        </w:rPr>
        <w:t>been</w:t>
      </w:r>
      <w:r w:rsidRPr="00536B42">
        <w:rPr>
          <w:rFonts w:ascii="Arial" w:hAnsi="Arial" w:cs="Arial"/>
          <w:spacing w:val="-3"/>
          <w:sz w:val="20"/>
          <w:szCs w:val="20"/>
        </w:rPr>
        <w:t xml:space="preserve"> </w:t>
      </w:r>
      <w:r w:rsidRPr="00536B42">
        <w:rPr>
          <w:rFonts w:ascii="Arial" w:hAnsi="Arial" w:cs="Arial"/>
          <w:sz w:val="20"/>
          <w:szCs w:val="20"/>
        </w:rPr>
        <w:t>developed</w:t>
      </w:r>
      <w:r w:rsidRPr="00536B42">
        <w:rPr>
          <w:rFonts w:ascii="Arial" w:hAnsi="Arial" w:cs="Arial"/>
          <w:spacing w:val="-3"/>
          <w:sz w:val="20"/>
          <w:szCs w:val="20"/>
        </w:rPr>
        <w:t xml:space="preserve"> </w:t>
      </w:r>
      <w:r w:rsidRPr="00536B42">
        <w:rPr>
          <w:rFonts w:ascii="Arial" w:hAnsi="Arial" w:cs="Arial"/>
          <w:sz w:val="20"/>
          <w:szCs w:val="20"/>
        </w:rPr>
        <w:t>to</w:t>
      </w:r>
      <w:r w:rsidRPr="00536B42">
        <w:rPr>
          <w:rFonts w:ascii="Arial" w:hAnsi="Arial" w:cs="Arial"/>
          <w:spacing w:val="-3"/>
          <w:sz w:val="20"/>
          <w:szCs w:val="20"/>
        </w:rPr>
        <w:t xml:space="preserve"> </w:t>
      </w:r>
      <w:r w:rsidRPr="00536B42">
        <w:rPr>
          <w:rFonts w:ascii="Arial" w:hAnsi="Arial" w:cs="Arial"/>
          <w:sz w:val="20"/>
          <w:szCs w:val="20"/>
        </w:rPr>
        <w:t>reduce</w:t>
      </w:r>
      <w:r w:rsidRPr="00536B42">
        <w:rPr>
          <w:rFonts w:ascii="Arial" w:hAnsi="Arial" w:cs="Arial"/>
          <w:spacing w:val="-4"/>
          <w:sz w:val="20"/>
          <w:szCs w:val="20"/>
        </w:rPr>
        <w:t xml:space="preserve"> </w:t>
      </w:r>
      <w:r w:rsidRPr="00536B42">
        <w:rPr>
          <w:rFonts w:ascii="Arial" w:hAnsi="Arial" w:cs="Arial"/>
          <w:sz w:val="20"/>
          <w:szCs w:val="20"/>
        </w:rPr>
        <w:t>energy</w:t>
      </w:r>
      <w:r w:rsidRPr="00536B42">
        <w:rPr>
          <w:rFonts w:ascii="Arial" w:hAnsi="Arial" w:cs="Arial"/>
          <w:spacing w:val="-3"/>
          <w:sz w:val="20"/>
          <w:szCs w:val="20"/>
        </w:rPr>
        <w:t xml:space="preserve"> </w:t>
      </w:r>
      <w:r w:rsidRPr="00536B42">
        <w:rPr>
          <w:rFonts w:ascii="Arial" w:hAnsi="Arial" w:cs="Arial"/>
          <w:sz w:val="20"/>
          <w:szCs w:val="20"/>
        </w:rPr>
        <w:t>costs</w:t>
      </w:r>
      <w:r w:rsidRPr="00536B42">
        <w:rPr>
          <w:rFonts w:ascii="Arial" w:hAnsi="Arial" w:cs="Arial"/>
          <w:spacing w:val="-3"/>
          <w:sz w:val="20"/>
          <w:szCs w:val="20"/>
        </w:rPr>
        <w:t xml:space="preserve"> </w:t>
      </w:r>
      <w:r w:rsidRPr="00536B42">
        <w:rPr>
          <w:rFonts w:ascii="Arial" w:hAnsi="Arial" w:cs="Arial"/>
          <w:sz w:val="20"/>
          <w:szCs w:val="20"/>
        </w:rPr>
        <w:t>and</w:t>
      </w:r>
      <w:r w:rsidRPr="00536B42">
        <w:rPr>
          <w:rFonts w:ascii="Arial" w:hAnsi="Arial" w:cs="Arial"/>
          <w:spacing w:val="-3"/>
          <w:sz w:val="20"/>
          <w:szCs w:val="20"/>
        </w:rPr>
        <w:t xml:space="preserve"> </w:t>
      </w:r>
      <w:r w:rsidRPr="00536B42">
        <w:rPr>
          <w:rFonts w:ascii="Arial" w:hAnsi="Arial" w:cs="Arial"/>
          <w:sz w:val="20"/>
          <w:szCs w:val="20"/>
        </w:rPr>
        <w:t>provide</w:t>
      </w:r>
      <w:r w:rsidRPr="00536B42">
        <w:rPr>
          <w:rFonts w:ascii="Arial" w:hAnsi="Arial" w:cs="Arial"/>
          <w:spacing w:val="-5"/>
          <w:sz w:val="20"/>
          <w:szCs w:val="20"/>
        </w:rPr>
        <w:t xml:space="preserve"> </w:t>
      </w:r>
      <w:r w:rsidRPr="00536B42">
        <w:rPr>
          <w:rFonts w:ascii="Arial" w:hAnsi="Arial" w:cs="Arial"/>
          <w:sz w:val="20"/>
          <w:szCs w:val="20"/>
        </w:rPr>
        <w:t>off-grid</w:t>
      </w:r>
      <w:r w:rsidRPr="00536B42">
        <w:rPr>
          <w:rFonts w:ascii="Arial" w:hAnsi="Arial" w:cs="Arial"/>
          <w:spacing w:val="-3"/>
          <w:sz w:val="20"/>
          <w:szCs w:val="20"/>
        </w:rPr>
        <w:t xml:space="preserve"> </w:t>
      </w:r>
      <w:r w:rsidRPr="00536B42">
        <w:rPr>
          <w:rFonts w:ascii="Arial" w:hAnsi="Arial" w:cs="Arial"/>
          <w:sz w:val="20"/>
          <w:szCs w:val="20"/>
        </w:rPr>
        <w:t>solutions</w:t>
      </w:r>
      <w:r w:rsidRPr="00536B42">
        <w:rPr>
          <w:rFonts w:ascii="Arial" w:hAnsi="Arial" w:cs="Arial"/>
          <w:spacing w:val="-5"/>
          <w:sz w:val="20"/>
          <w:szCs w:val="20"/>
        </w:rPr>
        <w:t xml:space="preserve"> </w:t>
      </w:r>
      <w:r w:rsidRPr="00536B42">
        <w:rPr>
          <w:rFonts w:ascii="Arial" w:hAnsi="Arial" w:cs="Arial"/>
          <w:sz w:val="20"/>
          <w:szCs w:val="20"/>
        </w:rPr>
        <w:t>for</w:t>
      </w:r>
      <w:r w:rsidRPr="00536B42">
        <w:rPr>
          <w:rFonts w:ascii="Arial" w:hAnsi="Arial" w:cs="Arial"/>
          <w:spacing w:val="-5"/>
          <w:sz w:val="20"/>
          <w:szCs w:val="20"/>
        </w:rPr>
        <w:t xml:space="preserve"> </w:t>
      </w:r>
      <w:r w:rsidRPr="00536B42">
        <w:rPr>
          <w:rFonts w:ascii="Arial" w:hAnsi="Arial" w:cs="Arial"/>
          <w:sz w:val="20"/>
          <w:szCs w:val="20"/>
        </w:rPr>
        <w:t>remote</w:t>
      </w:r>
      <w:r w:rsidRPr="00536B42">
        <w:rPr>
          <w:rFonts w:ascii="Arial" w:hAnsi="Arial" w:cs="Arial"/>
          <w:spacing w:val="-4"/>
          <w:sz w:val="20"/>
          <w:szCs w:val="20"/>
        </w:rPr>
        <w:t xml:space="preserve"> </w:t>
      </w:r>
      <w:r w:rsidRPr="00536B42">
        <w:rPr>
          <w:rFonts w:ascii="Arial" w:hAnsi="Arial" w:cs="Arial"/>
          <w:sz w:val="20"/>
          <w:szCs w:val="20"/>
        </w:rPr>
        <w:t xml:space="preserve">farming (Sidibe et al., 2023; </w:t>
      </w:r>
      <w:proofErr w:type="spellStart"/>
      <w:r w:rsidRPr="00536B42">
        <w:rPr>
          <w:rFonts w:ascii="Arial" w:hAnsi="Arial" w:cs="Arial"/>
          <w:sz w:val="20"/>
          <w:szCs w:val="20"/>
        </w:rPr>
        <w:t>Manalu</w:t>
      </w:r>
      <w:proofErr w:type="spellEnd"/>
      <w:r w:rsidRPr="00536B42">
        <w:rPr>
          <w:rFonts w:ascii="Arial" w:hAnsi="Arial" w:cs="Arial"/>
          <w:sz w:val="20"/>
          <w:szCs w:val="20"/>
        </w:rPr>
        <w:t xml:space="preserve"> et al., 2023). IoT-enabled hydroponic setups allow real-time monitoring</w:t>
      </w:r>
      <w:r w:rsidRPr="00536B42">
        <w:rPr>
          <w:rFonts w:ascii="Arial" w:hAnsi="Arial" w:cs="Arial"/>
          <w:spacing w:val="-4"/>
          <w:sz w:val="20"/>
          <w:szCs w:val="20"/>
        </w:rPr>
        <w:t xml:space="preserve"> </w:t>
      </w:r>
      <w:r w:rsidRPr="00536B42">
        <w:rPr>
          <w:rFonts w:ascii="Arial" w:hAnsi="Arial" w:cs="Arial"/>
          <w:sz w:val="20"/>
          <w:szCs w:val="20"/>
        </w:rPr>
        <w:t>of</w:t>
      </w:r>
      <w:r w:rsidRPr="00536B42">
        <w:rPr>
          <w:rFonts w:ascii="Arial" w:hAnsi="Arial" w:cs="Arial"/>
          <w:spacing w:val="-4"/>
          <w:sz w:val="20"/>
          <w:szCs w:val="20"/>
        </w:rPr>
        <w:t xml:space="preserve"> </w:t>
      </w:r>
      <w:r w:rsidRPr="00536B42">
        <w:rPr>
          <w:rFonts w:ascii="Arial" w:hAnsi="Arial" w:cs="Arial"/>
          <w:sz w:val="20"/>
          <w:szCs w:val="20"/>
        </w:rPr>
        <w:t>environmental</w:t>
      </w:r>
      <w:r w:rsidRPr="00536B42">
        <w:rPr>
          <w:rFonts w:ascii="Arial" w:hAnsi="Arial" w:cs="Arial"/>
          <w:spacing w:val="-4"/>
          <w:sz w:val="20"/>
          <w:szCs w:val="20"/>
        </w:rPr>
        <w:t xml:space="preserve"> </w:t>
      </w:r>
      <w:r w:rsidRPr="00536B42">
        <w:rPr>
          <w:rFonts w:ascii="Arial" w:hAnsi="Arial" w:cs="Arial"/>
          <w:sz w:val="20"/>
          <w:szCs w:val="20"/>
        </w:rPr>
        <w:t>conditions,</w:t>
      </w:r>
      <w:r w:rsidRPr="00536B42">
        <w:rPr>
          <w:rFonts w:ascii="Arial" w:hAnsi="Arial" w:cs="Arial"/>
          <w:spacing w:val="-4"/>
          <w:sz w:val="20"/>
          <w:szCs w:val="20"/>
        </w:rPr>
        <w:t xml:space="preserve"> </w:t>
      </w:r>
      <w:r w:rsidRPr="00536B42">
        <w:rPr>
          <w:rFonts w:ascii="Arial" w:hAnsi="Arial" w:cs="Arial"/>
          <w:sz w:val="20"/>
          <w:szCs w:val="20"/>
        </w:rPr>
        <w:t>ensuring</w:t>
      </w:r>
      <w:r w:rsidRPr="00536B42">
        <w:rPr>
          <w:rFonts w:ascii="Arial" w:hAnsi="Arial" w:cs="Arial"/>
          <w:spacing w:val="-2"/>
          <w:sz w:val="20"/>
          <w:szCs w:val="20"/>
        </w:rPr>
        <w:t xml:space="preserve"> </w:t>
      </w:r>
      <w:r w:rsidRPr="00536B42">
        <w:rPr>
          <w:rFonts w:ascii="Arial" w:hAnsi="Arial" w:cs="Arial"/>
          <w:sz w:val="20"/>
          <w:szCs w:val="20"/>
        </w:rPr>
        <w:t>optimal</w:t>
      </w:r>
      <w:r w:rsidRPr="00536B42">
        <w:rPr>
          <w:rFonts w:ascii="Arial" w:hAnsi="Arial" w:cs="Arial"/>
          <w:spacing w:val="-4"/>
          <w:sz w:val="20"/>
          <w:szCs w:val="20"/>
        </w:rPr>
        <w:t xml:space="preserve"> </w:t>
      </w:r>
      <w:r w:rsidRPr="00536B42">
        <w:rPr>
          <w:rFonts w:ascii="Arial" w:hAnsi="Arial" w:cs="Arial"/>
          <w:sz w:val="20"/>
          <w:szCs w:val="20"/>
        </w:rPr>
        <w:t>crop</w:t>
      </w:r>
      <w:r w:rsidRPr="00536B42">
        <w:rPr>
          <w:rFonts w:ascii="Arial" w:hAnsi="Arial" w:cs="Arial"/>
          <w:spacing w:val="-4"/>
          <w:sz w:val="20"/>
          <w:szCs w:val="20"/>
        </w:rPr>
        <w:t xml:space="preserve"> </w:t>
      </w:r>
      <w:r w:rsidRPr="00536B42">
        <w:rPr>
          <w:rFonts w:ascii="Arial" w:hAnsi="Arial" w:cs="Arial"/>
          <w:sz w:val="20"/>
          <w:szCs w:val="20"/>
        </w:rPr>
        <w:t>growth</w:t>
      </w:r>
      <w:r w:rsidRPr="00536B42">
        <w:rPr>
          <w:rFonts w:ascii="Arial" w:hAnsi="Arial" w:cs="Arial"/>
          <w:spacing w:val="-2"/>
          <w:sz w:val="20"/>
          <w:szCs w:val="20"/>
        </w:rPr>
        <w:t xml:space="preserve"> </w:t>
      </w:r>
      <w:r w:rsidRPr="00536B42">
        <w:rPr>
          <w:rFonts w:ascii="Arial" w:hAnsi="Arial" w:cs="Arial"/>
          <w:sz w:val="20"/>
          <w:szCs w:val="20"/>
        </w:rPr>
        <w:t>even</w:t>
      </w:r>
      <w:r w:rsidRPr="00536B42">
        <w:rPr>
          <w:rFonts w:ascii="Arial" w:hAnsi="Arial" w:cs="Arial"/>
          <w:spacing w:val="-4"/>
          <w:sz w:val="20"/>
          <w:szCs w:val="20"/>
        </w:rPr>
        <w:t xml:space="preserve"> </w:t>
      </w:r>
      <w:r w:rsidRPr="00536B42">
        <w:rPr>
          <w:rFonts w:ascii="Arial" w:hAnsi="Arial" w:cs="Arial"/>
          <w:sz w:val="20"/>
          <w:szCs w:val="20"/>
        </w:rPr>
        <w:t>under</w:t>
      </w:r>
      <w:r w:rsidRPr="00536B42">
        <w:rPr>
          <w:rFonts w:ascii="Arial" w:hAnsi="Arial" w:cs="Arial"/>
          <w:spacing w:val="-3"/>
          <w:sz w:val="20"/>
          <w:szCs w:val="20"/>
        </w:rPr>
        <w:t xml:space="preserve"> </w:t>
      </w:r>
      <w:r w:rsidRPr="00536B42">
        <w:rPr>
          <w:rFonts w:ascii="Arial" w:hAnsi="Arial" w:cs="Arial"/>
          <w:sz w:val="20"/>
          <w:szCs w:val="20"/>
        </w:rPr>
        <w:t>fluctuating power availability (</w:t>
      </w:r>
      <w:proofErr w:type="spellStart"/>
      <w:r w:rsidRPr="00536B42">
        <w:rPr>
          <w:rFonts w:ascii="Arial" w:hAnsi="Arial" w:cs="Arial"/>
          <w:sz w:val="20"/>
          <w:szCs w:val="20"/>
        </w:rPr>
        <w:t>Orakwue</w:t>
      </w:r>
      <w:proofErr w:type="spellEnd"/>
      <w:r w:rsidRPr="00536B42">
        <w:rPr>
          <w:rFonts w:ascii="Arial" w:hAnsi="Arial" w:cs="Arial"/>
          <w:sz w:val="20"/>
          <w:szCs w:val="20"/>
        </w:rPr>
        <w:t xml:space="preserve"> et al., 2022; </w:t>
      </w:r>
      <w:proofErr w:type="spellStart"/>
      <w:r w:rsidRPr="00536B42">
        <w:rPr>
          <w:rFonts w:ascii="Arial" w:hAnsi="Arial" w:cs="Arial"/>
          <w:sz w:val="20"/>
          <w:szCs w:val="20"/>
        </w:rPr>
        <w:t>Wedashwara</w:t>
      </w:r>
      <w:proofErr w:type="spellEnd"/>
      <w:r w:rsidRPr="00536B42">
        <w:rPr>
          <w:rFonts w:ascii="Arial" w:hAnsi="Arial" w:cs="Arial"/>
          <w:sz w:val="20"/>
          <w:szCs w:val="20"/>
        </w:rPr>
        <w:t xml:space="preserve"> et al., 2021).</w:t>
      </w:r>
    </w:p>
    <w:p w14:paraId="72198F60" w14:textId="77777777" w:rsidR="00220808" w:rsidRPr="00536B42" w:rsidRDefault="00000000" w:rsidP="002C257F">
      <w:pPr>
        <w:pStyle w:val="BodyText"/>
        <w:spacing w:before="162" w:line="360" w:lineRule="auto"/>
        <w:ind w:right="117" w:firstLine="620"/>
        <w:jc w:val="both"/>
        <w:rPr>
          <w:rFonts w:ascii="Arial" w:hAnsi="Arial" w:cs="Arial"/>
          <w:sz w:val="20"/>
          <w:szCs w:val="20"/>
        </w:rPr>
      </w:pPr>
      <w:r w:rsidRPr="00536B42">
        <w:rPr>
          <w:rFonts w:ascii="Arial" w:hAnsi="Arial" w:cs="Arial"/>
          <w:sz w:val="20"/>
          <w:szCs w:val="20"/>
        </w:rPr>
        <w:t>Comparative studies indicate that aquaponic systems, which combine fish farming with hydroponics, enhance crop yield while offering additional income sources (</w:t>
      </w:r>
      <w:proofErr w:type="spellStart"/>
      <w:r w:rsidRPr="00536B42">
        <w:rPr>
          <w:rFonts w:ascii="Arial" w:hAnsi="Arial" w:cs="Arial"/>
          <w:sz w:val="20"/>
          <w:szCs w:val="20"/>
        </w:rPr>
        <w:t>Tarranum</w:t>
      </w:r>
      <w:proofErr w:type="spellEnd"/>
      <w:r w:rsidRPr="00536B42">
        <w:rPr>
          <w:rFonts w:ascii="Arial" w:hAnsi="Arial" w:cs="Arial"/>
          <w:sz w:val="20"/>
          <w:szCs w:val="20"/>
        </w:rPr>
        <w:t xml:space="preserve"> et al., 2020). The Nutrient Film Technique (NFT) has been identified as one of the most efficient hydroponic methods, increasing lettuce yields by 6–10% due to improved nutrient uptake (</w:t>
      </w:r>
      <w:proofErr w:type="spellStart"/>
      <w:r w:rsidRPr="00536B42">
        <w:rPr>
          <w:rFonts w:ascii="Arial" w:hAnsi="Arial" w:cs="Arial"/>
          <w:sz w:val="20"/>
          <w:szCs w:val="20"/>
        </w:rPr>
        <w:t>Frasetya</w:t>
      </w:r>
      <w:proofErr w:type="spellEnd"/>
      <w:r w:rsidRPr="00536B42">
        <w:rPr>
          <w:rFonts w:ascii="Arial" w:hAnsi="Arial" w:cs="Arial"/>
          <w:sz w:val="20"/>
          <w:szCs w:val="20"/>
        </w:rPr>
        <w:t xml:space="preserve"> et al., 2021). Research also emphasizes that optimizing nutrient flow rates and maintaining ideal ionic concentrations in hydroponic solutions significantly improve fresh mass accumulation and plant health (Bosco, 2012; Sarathkumar, 2019). The integration of renewable</w:t>
      </w:r>
      <w:r w:rsidRPr="00536B42">
        <w:rPr>
          <w:rFonts w:ascii="Arial" w:hAnsi="Arial" w:cs="Arial"/>
          <w:spacing w:val="-2"/>
          <w:sz w:val="20"/>
          <w:szCs w:val="20"/>
        </w:rPr>
        <w:t xml:space="preserve"> </w:t>
      </w:r>
      <w:r w:rsidRPr="00536B42">
        <w:rPr>
          <w:rFonts w:ascii="Arial" w:hAnsi="Arial" w:cs="Arial"/>
          <w:sz w:val="20"/>
          <w:szCs w:val="20"/>
        </w:rPr>
        <w:t>energy</w:t>
      </w:r>
      <w:r w:rsidRPr="00536B42">
        <w:rPr>
          <w:rFonts w:ascii="Arial" w:hAnsi="Arial" w:cs="Arial"/>
          <w:spacing w:val="-2"/>
          <w:sz w:val="20"/>
          <w:szCs w:val="20"/>
        </w:rPr>
        <w:t xml:space="preserve"> </w:t>
      </w:r>
      <w:r w:rsidRPr="00536B42">
        <w:rPr>
          <w:rFonts w:ascii="Arial" w:hAnsi="Arial" w:cs="Arial"/>
          <w:sz w:val="20"/>
          <w:szCs w:val="20"/>
        </w:rPr>
        <w:t>and</w:t>
      </w:r>
      <w:r w:rsidRPr="00536B42">
        <w:rPr>
          <w:rFonts w:ascii="Arial" w:hAnsi="Arial" w:cs="Arial"/>
          <w:spacing w:val="-1"/>
          <w:sz w:val="20"/>
          <w:szCs w:val="20"/>
        </w:rPr>
        <w:t xml:space="preserve"> </w:t>
      </w:r>
      <w:r w:rsidRPr="00536B42">
        <w:rPr>
          <w:rFonts w:ascii="Arial" w:hAnsi="Arial" w:cs="Arial"/>
          <w:sz w:val="20"/>
          <w:szCs w:val="20"/>
        </w:rPr>
        <w:t>automation</w:t>
      </w:r>
      <w:r w:rsidRPr="00536B42">
        <w:rPr>
          <w:rFonts w:ascii="Arial" w:hAnsi="Arial" w:cs="Arial"/>
          <w:spacing w:val="-3"/>
          <w:sz w:val="20"/>
          <w:szCs w:val="20"/>
        </w:rPr>
        <w:t xml:space="preserve"> </w:t>
      </w:r>
      <w:r w:rsidRPr="00536B42">
        <w:rPr>
          <w:rFonts w:ascii="Arial" w:hAnsi="Arial" w:cs="Arial"/>
          <w:sz w:val="20"/>
          <w:szCs w:val="20"/>
        </w:rPr>
        <w:t>further</w:t>
      </w:r>
      <w:r w:rsidRPr="00536B42">
        <w:rPr>
          <w:rFonts w:ascii="Arial" w:hAnsi="Arial" w:cs="Arial"/>
          <w:spacing w:val="-3"/>
          <w:sz w:val="20"/>
          <w:szCs w:val="20"/>
        </w:rPr>
        <w:t xml:space="preserve"> </w:t>
      </w:r>
      <w:r w:rsidRPr="00536B42">
        <w:rPr>
          <w:rFonts w:ascii="Arial" w:hAnsi="Arial" w:cs="Arial"/>
          <w:sz w:val="20"/>
          <w:szCs w:val="20"/>
        </w:rPr>
        <w:t>supports</w:t>
      </w:r>
      <w:r w:rsidRPr="00536B42">
        <w:rPr>
          <w:rFonts w:ascii="Arial" w:hAnsi="Arial" w:cs="Arial"/>
          <w:spacing w:val="-3"/>
          <w:sz w:val="20"/>
          <w:szCs w:val="20"/>
        </w:rPr>
        <w:t xml:space="preserve"> </w:t>
      </w:r>
      <w:r w:rsidRPr="00536B42">
        <w:rPr>
          <w:rFonts w:ascii="Arial" w:hAnsi="Arial" w:cs="Arial"/>
          <w:sz w:val="20"/>
          <w:szCs w:val="20"/>
        </w:rPr>
        <w:t>the</w:t>
      </w:r>
      <w:r w:rsidRPr="00536B42">
        <w:rPr>
          <w:rFonts w:ascii="Arial" w:hAnsi="Arial" w:cs="Arial"/>
          <w:spacing w:val="-3"/>
          <w:sz w:val="20"/>
          <w:szCs w:val="20"/>
        </w:rPr>
        <w:t xml:space="preserve"> </w:t>
      </w:r>
      <w:r w:rsidRPr="00536B42">
        <w:rPr>
          <w:rFonts w:ascii="Arial" w:hAnsi="Arial" w:cs="Arial"/>
          <w:sz w:val="20"/>
          <w:szCs w:val="20"/>
        </w:rPr>
        <w:t>transition</w:t>
      </w:r>
      <w:r w:rsidRPr="00536B42">
        <w:rPr>
          <w:rFonts w:ascii="Arial" w:hAnsi="Arial" w:cs="Arial"/>
          <w:spacing w:val="-3"/>
          <w:sz w:val="20"/>
          <w:szCs w:val="20"/>
        </w:rPr>
        <w:t xml:space="preserve"> </w:t>
      </w:r>
      <w:r w:rsidRPr="00536B42">
        <w:rPr>
          <w:rFonts w:ascii="Arial" w:hAnsi="Arial" w:cs="Arial"/>
          <w:sz w:val="20"/>
          <w:szCs w:val="20"/>
        </w:rPr>
        <w:t>toward</w:t>
      </w:r>
      <w:r w:rsidRPr="00536B42">
        <w:rPr>
          <w:rFonts w:ascii="Arial" w:hAnsi="Arial" w:cs="Arial"/>
          <w:spacing w:val="-3"/>
          <w:sz w:val="20"/>
          <w:szCs w:val="20"/>
        </w:rPr>
        <w:t xml:space="preserve"> </w:t>
      </w:r>
      <w:r w:rsidRPr="00536B42">
        <w:rPr>
          <w:rFonts w:ascii="Arial" w:hAnsi="Arial" w:cs="Arial"/>
          <w:sz w:val="20"/>
          <w:szCs w:val="20"/>
        </w:rPr>
        <w:t>sustainable,</w:t>
      </w:r>
      <w:r w:rsidRPr="00536B42">
        <w:rPr>
          <w:rFonts w:ascii="Arial" w:hAnsi="Arial" w:cs="Arial"/>
          <w:spacing w:val="-3"/>
          <w:sz w:val="20"/>
          <w:szCs w:val="20"/>
        </w:rPr>
        <w:t xml:space="preserve"> </w:t>
      </w:r>
      <w:r w:rsidRPr="00536B42">
        <w:rPr>
          <w:rFonts w:ascii="Arial" w:hAnsi="Arial" w:cs="Arial"/>
          <w:sz w:val="20"/>
          <w:szCs w:val="20"/>
        </w:rPr>
        <w:t>resource- efficient agricultural systems.</w:t>
      </w:r>
    </w:p>
    <w:p w14:paraId="599E4B10" w14:textId="020CA1F0" w:rsidR="00220808" w:rsidRPr="00536B42" w:rsidRDefault="00536B42" w:rsidP="002C257F">
      <w:pPr>
        <w:pStyle w:val="Heading2"/>
        <w:rPr>
          <w:rFonts w:ascii="Arial" w:hAnsi="Arial" w:cs="Arial"/>
          <w:sz w:val="22"/>
          <w:szCs w:val="22"/>
        </w:rPr>
      </w:pPr>
      <w:r>
        <w:rPr>
          <w:rFonts w:ascii="Arial" w:hAnsi="Arial" w:cs="Arial"/>
          <w:sz w:val="22"/>
          <w:szCs w:val="22"/>
        </w:rPr>
        <w:t>2.6</w:t>
      </w:r>
      <w:r w:rsidRPr="00536B42">
        <w:rPr>
          <w:rFonts w:ascii="Arial" w:hAnsi="Arial" w:cs="Arial"/>
          <w:sz w:val="22"/>
          <w:szCs w:val="22"/>
        </w:rPr>
        <w:t xml:space="preserve"> Study</w:t>
      </w:r>
      <w:r w:rsidRPr="00536B42">
        <w:rPr>
          <w:rFonts w:ascii="Arial" w:hAnsi="Arial" w:cs="Arial"/>
          <w:spacing w:val="-2"/>
          <w:sz w:val="22"/>
          <w:szCs w:val="22"/>
        </w:rPr>
        <w:t xml:space="preserve"> </w:t>
      </w:r>
      <w:r w:rsidRPr="00536B42">
        <w:rPr>
          <w:rFonts w:ascii="Arial" w:hAnsi="Arial" w:cs="Arial"/>
          <w:sz w:val="22"/>
          <w:szCs w:val="22"/>
        </w:rPr>
        <w:t>of</w:t>
      </w:r>
      <w:r w:rsidRPr="00536B42">
        <w:rPr>
          <w:rFonts w:ascii="Arial" w:hAnsi="Arial" w:cs="Arial"/>
          <w:spacing w:val="-1"/>
          <w:sz w:val="22"/>
          <w:szCs w:val="22"/>
        </w:rPr>
        <w:t xml:space="preserve"> </w:t>
      </w:r>
      <w:r w:rsidRPr="00536B42">
        <w:rPr>
          <w:rFonts w:ascii="Arial" w:hAnsi="Arial" w:cs="Arial"/>
          <w:sz w:val="22"/>
          <w:szCs w:val="22"/>
        </w:rPr>
        <w:t>Lighting</w:t>
      </w:r>
      <w:r w:rsidRPr="00536B42">
        <w:rPr>
          <w:rFonts w:ascii="Arial" w:hAnsi="Arial" w:cs="Arial"/>
          <w:spacing w:val="-1"/>
          <w:sz w:val="22"/>
          <w:szCs w:val="22"/>
        </w:rPr>
        <w:t xml:space="preserve"> </w:t>
      </w:r>
      <w:r w:rsidRPr="00536B42">
        <w:rPr>
          <w:rFonts w:ascii="Arial" w:hAnsi="Arial" w:cs="Arial"/>
          <w:sz w:val="22"/>
          <w:szCs w:val="22"/>
        </w:rPr>
        <w:t>Effects</w:t>
      </w:r>
      <w:r w:rsidRPr="00536B42">
        <w:rPr>
          <w:rFonts w:ascii="Arial" w:hAnsi="Arial" w:cs="Arial"/>
          <w:spacing w:val="-1"/>
          <w:sz w:val="22"/>
          <w:szCs w:val="22"/>
        </w:rPr>
        <w:t xml:space="preserve"> </w:t>
      </w:r>
      <w:r w:rsidRPr="00536B42">
        <w:rPr>
          <w:rFonts w:ascii="Arial" w:hAnsi="Arial" w:cs="Arial"/>
          <w:sz w:val="22"/>
          <w:szCs w:val="22"/>
        </w:rPr>
        <w:t>on</w:t>
      </w:r>
      <w:r w:rsidRPr="00536B42">
        <w:rPr>
          <w:rFonts w:ascii="Arial" w:hAnsi="Arial" w:cs="Arial"/>
          <w:spacing w:val="-1"/>
          <w:sz w:val="22"/>
          <w:szCs w:val="22"/>
        </w:rPr>
        <w:t xml:space="preserve"> </w:t>
      </w:r>
      <w:r w:rsidRPr="00536B42">
        <w:rPr>
          <w:rFonts w:ascii="Arial" w:hAnsi="Arial" w:cs="Arial"/>
          <w:spacing w:val="-2"/>
          <w:sz w:val="22"/>
          <w:szCs w:val="22"/>
        </w:rPr>
        <w:t>Lettuce</w:t>
      </w:r>
    </w:p>
    <w:p w14:paraId="633018A6" w14:textId="77777777" w:rsidR="00220808" w:rsidRPr="00536B42" w:rsidRDefault="00000000" w:rsidP="002C257F">
      <w:pPr>
        <w:pStyle w:val="BodyText"/>
        <w:spacing w:before="161" w:line="360" w:lineRule="auto"/>
        <w:ind w:right="119" w:firstLine="620"/>
        <w:jc w:val="both"/>
        <w:rPr>
          <w:rFonts w:ascii="Arial" w:hAnsi="Arial" w:cs="Arial"/>
          <w:sz w:val="20"/>
          <w:szCs w:val="20"/>
        </w:rPr>
      </w:pPr>
      <w:r w:rsidRPr="00536B42">
        <w:rPr>
          <w:rFonts w:ascii="Arial" w:hAnsi="Arial" w:cs="Arial"/>
          <w:sz w:val="20"/>
          <w:szCs w:val="20"/>
        </w:rPr>
        <w:t>Light</w:t>
      </w:r>
      <w:r w:rsidRPr="00536B42">
        <w:rPr>
          <w:rFonts w:ascii="Arial" w:hAnsi="Arial" w:cs="Arial"/>
          <w:spacing w:val="-4"/>
          <w:sz w:val="20"/>
          <w:szCs w:val="20"/>
        </w:rPr>
        <w:t xml:space="preserve"> </w:t>
      </w:r>
      <w:r w:rsidRPr="00536B42">
        <w:rPr>
          <w:rFonts w:ascii="Arial" w:hAnsi="Arial" w:cs="Arial"/>
          <w:sz w:val="20"/>
          <w:szCs w:val="20"/>
        </w:rPr>
        <w:t>quality,</w:t>
      </w:r>
      <w:r w:rsidRPr="00536B42">
        <w:rPr>
          <w:rFonts w:ascii="Arial" w:hAnsi="Arial" w:cs="Arial"/>
          <w:spacing w:val="-4"/>
          <w:sz w:val="20"/>
          <w:szCs w:val="20"/>
        </w:rPr>
        <w:t xml:space="preserve"> </w:t>
      </w:r>
      <w:r w:rsidRPr="00536B42">
        <w:rPr>
          <w:rFonts w:ascii="Arial" w:hAnsi="Arial" w:cs="Arial"/>
          <w:sz w:val="20"/>
          <w:szCs w:val="20"/>
        </w:rPr>
        <w:t>intensity,</w:t>
      </w:r>
      <w:r w:rsidRPr="00536B42">
        <w:rPr>
          <w:rFonts w:ascii="Arial" w:hAnsi="Arial" w:cs="Arial"/>
          <w:spacing w:val="-5"/>
          <w:sz w:val="20"/>
          <w:szCs w:val="20"/>
        </w:rPr>
        <w:t xml:space="preserve"> </w:t>
      </w:r>
      <w:r w:rsidRPr="00536B42">
        <w:rPr>
          <w:rFonts w:ascii="Arial" w:hAnsi="Arial" w:cs="Arial"/>
          <w:sz w:val="20"/>
          <w:szCs w:val="20"/>
        </w:rPr>
        <w:t>and</w:t>
      </w:r>
      <w:r w:rsidRPr="00536B42">
        <w:rPr>
          <w:rFonts w:ascii="Arial" w:hAnsi="Arial" w:cs="Arial"/>
          <w:spacing w:val="-5"/>
          <w:sz w:val="20"/>
          <w:szCs w:val="20"/>
        </w:rPr>
        <w:t xml:space="preserve"> </w:t>
      </w:r>
      <w:r w:rsidRPr="00536B42">
        <w:rPr>
          <w:rFonts w:ascii="Arial" w:hAnsi="Arial" w:cs="Arial"/>
          <w:sz w:val="20"/>
          <w:szCs w:val="20"/>
        </w:rPr>
        <w:t>photoperiod</w:t>
      </w:r>
      <w:r w:rsidRPr="00536B42">
        <w:rPr>
          <w:rFonts w:ascii="Arial" w:hAnsi="Arial" w:cs="Arial"/>
          <w:spacing w:val="-4"/>
          <w:sz w:val="20"/>
          <w:szCs w:val="20"/>
        </w:rPr>
        <w:t xml:space="preserve"> </w:t>
      </w:r>
      <w:r w:rsidRPr="00536B42">
        <w:rPr>
          <w:rFonts w:ascii="Arial" w:hAnsi="Arial" w:cs="Arial"/>
          <w:sz w:val="20"/>
          <w:szCs w:val="20"/>
        </w:rPr>
        <w:t>play</w:t>
      </w:r>
      <w:r w:rsidRPr="00536B42">
        <w:rPr>
          <w:rFonts w:ascii="Arial" w:hAnsi="Arial" w:cs="Arial"/>
          <w:spacing w:val="-5"/>
          <w:sz w:val="20"/>
          <w:szCs w:val="20"/>
        </w:rPr>
        <w:t xml:space="preserve"> </w:t>
      </w:r>
      <w:r w:rsidRPr="00536B42">
        <w:rPr>
          <w:rFonts w:ascii="Arial" w:hAnsi="Arial" w:cs="Arial"/>
          <w:sz w:val="20"/>
          <w:szCs w:val="20"/>
        </w:rPr>
        <w:t>a</w:t>
      </w:r>
      <w:r w:rsidRPr="00536B42">
        <w:rPr>
          <w:rFonts w:ascii="Arial" w:hAnsi="Arial" w:cs="Arial"/>
          <w:spacing w:val="-4"/>
          <w:sz w:val="20"/>
          <w:szCs w:val="20"/>
        </w:rPr>
        <w:t xml:space="preserve"> </w:t>
      </w:r>
      <w:r w:rsidRPr="00536B42">
        <w:rPr>
          <w:rFonts w:ascii="Arial" w:hAnsi="Arial" w:cs="Arial"/>
          <w:sz w:val="20"/>
          <w:szCs w:val="20"/>
        </w:rPr>
        <w:t>crucial</w:t>
      </w:r>
      <w:r w:rsidRPr="00536B42">
        <w:rPr>
          <w:rFonts w:ascii="Arial" w:hAnsi="Arial" w:cs="Arial"/>
          <w:spacing w:val="-5"/>
          <w:sz w:val="20"/>
          <w:szCs w:val="20"/>
        </w:rPr>
        <w:t xml:space="preserve"> </w:t>
      </w:r>
      <w:r w:rsidRPr="00536B42">
        <w:rPr>
          <w:rFonts w:ascii="Arial" w:hAnsi="Arial" w:cs="Arial"/>
          <w:sz w:val="20"/>
          <w:szCs w:val="20"/>
        </w:rPr>
        <w:t>role</w:t>
      </w:r>
      <w:r w:rsidRPr="00536B42">
        <w:rPr>
          <w:rFonts w:ascii="Arial" w:hAnsi="Arial" w:cs="Arial"/>
          <w:spacing w:val="-6"/>
          <w:sz w:val="20"/>
          <w:szCs w:val="20"/>
        </w:rPr>
        <w:t xml:space="preserve"> </w:t>
      </w:r>
      <w:r w:rsidRPr="00536B42">
        <w:rPr>
          <w:rFonts w:ascii="Arial" w:hAnsi="Arial" w:cs="Arial"/>
          <w:sz w:val="20"/>
          <w:szCs w:val="20"/>
        </w:rPr>
        <w:t>in</w:t>
      </w:r>
      <w:r w:rsidRPr="00536B42">
        <w:rPr>
          <w:rFonts w:ascii="Arial" w:hAnsi="Arial" w:cs="Arial"/>
          <w:spacing w:val="-4"/>
          <w:sz w:val="20"/>
          <w:szCs w:val="20"/>
        </w:rPr>
        <w:t xml:space="preserve"> </w:t>
      </w:r>
      <w:r w:rsidRPr="00536B42">
        <w:rPr>
          <w:rFonts w:ascii="Arial" w:hAnsi="Arial" w:cs="Arial"/>
          <w:sz w:val="20"/>
          <w:szCs w:val="20"/>
        </w:rPr>
        <w:t>lettuce</w:t>
      </w:r>
      <w:r w:rsidRPr="00536B42">
        <w:rPr>
          <w:rFonts w:ascii="Arial" w:hAnsi="Arial" w:cs="Arial"/>
          <w:spacing w:val="-6"/>
          <w:sz w:val="20"/>
          <w:szCs w:val="20"/>
        </w:rPr>
        <w:t xml:space="preserve"> </w:t>
      </w:r>
      <w:r w:rsidRPr="00536B42">
        <w:rPr>
          <w:rFonts w:ascii="Arial" w:hAnsi="Arial" w:cs="Arial"/>
          <w:sz w:val="20"/>
          <w:szCs w:val="20"/>
        </w:rPr>
        <w:t>growth</w:t>
      </w:r>
      <w:r w:rsidRPr="00536B42">
        <w:rPr>
          <w:rFonts w:ascii="Arial" w:hAnsi="Arial" w:cs="Arial"/>
          <w:spacing w:val="-4"/>
          <w:sz w:val="20"/>
          <w:szCs w:val="20"/>
        </w:rPr>
        <w:t xml:space="preserve"> </w:t>
      </w:r>
      <w:r w:rsidRPr="00536B42">
        <w:rPr>
          <w:rFonts w:ascii="Arial" w:hAnsi="Arial" w:cs="Arial"/>
          <w:sz w:val="20"/>
          <w:szCs w:val="20"/>
        </w:rPr>
        <w:t>and</w:t>
      </w:r>
      <w:r w:rsidRPr="00536B42">
        <w:rPr>
          <w:rFonts w:ascii="Arial" w:hAnsi="Arial" w:cs="Arial"/>
          <w:spacing w:val="-5"/>
          <w:sz w:val="20"/>
          <w:szCs w:val="20"/>
        </w:rPr>
        <w:t xml:space="preserve"> </w:t>
      </w:r>
      <w:r w:rsidRPr="00536B42">
        <w:rPr>
          <w:rFonts w:ascii="Arial" w:hAnsi="Arial" w:cs="Arial"/>
          <w:sz w:val="20"/>
          <w:szCs w:val="20"/>
        </w:rPr>
        <w:t xml:space="preserve">productivity. A </w:t>
      </w:r>
      <w:r w:rsidRPr="00536B42">
        <w:rPr>
          <w:rFonts w:ascii="Arial" w:hAnsi="Arial" w:cs="Arial"/>
          <w:sz w:val="20"/>
          <w:szCs w:val="20"/>
        </w:rPr>
        <w:lastRenderedPageBreak/>
        <w:t>24-hour photoperiod was found to maximize biomass and dry weight, suggesting that continuous</w:t>
      </w:r>
      <w:r w:rsidRPr="00536B42">
        <w:rPr>
          <w:rFonts w:ascii="Arial" w:hAnsi="Arial" w:cs="Arial"/>
          <w:spacing w:val="-15"/>
          <w:sz w:val="20"/>
          <w:szCs w:val="20"/>
        </w:rPr>
        <w:t xml:space="preserve"> </w:t>
      </w:r>
      <w:r w:rsidRPr="00536B42">
        <w:rPr>
          <w:rFonts w:ascii="Arial" w:hAnsi="Arial" w:cs="Arial"/>
          <w:sz w:val="20"/>
          <w:szCs w:val="20"/>
        </w:rPr>
        <w:t>lighting</w:t>
      </w:r>
      <w:r w:rsidRPr="00536B42">
        <w:rPr>
          <w:rFonts w:ascii="Arial" w:hAnsi="Arial" w:cs="Arial"/>
          <w:spacing w:val="-15"/>
          <w:sz w:val="20"/>
          <w:szCs w:val="20"/>
        </w:rPr>
        <w:t xml:space="preserve"> </w:t>
      </w:r>
      <w:r w:rsidRPr="00536B42">
        <w:rPr>
          <w:rFonts w:ascii="Arial" w:hAnsi="Arial" w:cs="Arial"/>
          <w:sz w:val="20"/>
          <w:szCs w:val="20"/>
        </w:rPr>
        <w:t>could</w:t>
      </w:r>
      <w:r w:rsidRPr="00536B42">
        <w:rPr>
          <w:rFonts w:ascii="Arial" w:hAnsi="Arial" w:cs="Arial"/>
          <w:spacing w:val="-15"/>
          <w:sz w:val="20"/>
          <w:szCs w:val="20"/>
        </w:rPr>
        <w:t xml:space="preserve"> </w:t>
      </w:r>
      <w:r w:rsidRPr="00536B42">
        <w:rPr>
          <w:rFonts w:ascii="Arial" w:hAnsi="Arial" w:cs="Arial"/>
          <w:sz w:val="20"/>
          <w:szCs w:val="20"/>
        </w:rPr>
        <w:t>enhance</w:t>
      </w:r>
      <w:r w:rsidRPr="00536B42">
        <w:rPr>
          <w:rFonts w:ascii="Arial" w:hAnsi="Arial" w:cs="Arial"/>
          <w:spacing w:val="-15"/>
          <w:sz w:val="20"/>
          <w:szCs w:val="20"/>
        </w:rPr>
        <w:t xml:space="preserve"> </w:t>
      </w:r>
      <w:r w:rsidRPr="00536B42">
        <w:rPr>
          <w:rFonts w:ascii="Arial" w:hAnsi="Arial" w:cs="Arial"/>
          <w:sz w:val="20"/>
          <w:szCs w:val="20"/>
        </w:rPr>
        <w:t>production</w:t>
      </w:r>
      <w:r w:rsidRPr="00536B42">
        <w:rPr>
          <w:rFonts w:ascii="Arial" w:hAnsi="Arial" w:cs="Arial"/>
          <w:spacing w:val="-15"/>
          <w:sz w:val="20"/>
          <w:szCs w:val="20"/>
        </w:rPr>
        <w:t xml:space="preserve"> </w:t>
      </w:r>
      <w:r w:rsidRPr="00536B42">
        <w:rPr>
          <w:rFonts w:ascii="Arial" w:hAnsi="Arial" w:cs="Arial"/>
          <w:sz w:val="20"/>
          <w:szCs w:val="20"/>
        </w:rPr>
        <w:t>in</w:t>
      </w:r>
      <w:r w:rsidRPr="00536B42">
        <w:rPr>
          <w:rFonts w:ascii="Arial" w:hAnsi="Arial" w:cs="Arial"/>
          <w:spacing w:val="-15"/>
          <w:sz w:val="20"/>
          <w:szCs w:val="20"/>
        </w:rPr>
        <w:t xml:space="preserve"> </w:t>
      </w:r>
      <w:r w:rsidRPr="00536B42">
        <w:rPr>
          <w:rFonts w:ascii="Arial" w:hAnsi="Arial" w:cs="Arial"/>
          <w:sz w:val="20"/>
          <w:szCs w:val="20"/>
        </w:rPr>
        <w:t>controlled</w:t>
      </w:r>
      <w:r w:rsidRPr="00536B42">
        <w:rPr>
          <w:rFonts w:ascii="Arial" w:hAnsi="Arial" w:cs="Arial"/>
          <w:spacing w:val="-15"/>
          <w:sz w:val="20"/>
          <w:szCs w:val="20"/>
        </w:rPr>
        <w:t xml:space="preserve"> </w:t>
      </w:r>
      <w:r w:rsidRPr="00536B42">
        <w:rPr>
          <w:rFonts w:ascii="Arial" w:hAnsi="Arial" w:cs="Arial"/>
          <w:sz w:val="20"/>
          <w:szCs w:val="20"/>
        </w:rPr>
        <w:t>environments</w:t>
      </w:r>
      <w:r w:rsidRPr="00536B42">
        <w:rPr>
          <w:rFonts w:ascii="Arial" w:hAnsi="Arial" w:cs="Arial"/>
          <w:spacing w:val="-15"/>
          <w:sz w:val="20"/>
          <w:szCs w:val="20"/>
        </w:rPr>
        <w:t xml:space="preserve"> </w:t>
      </w:r>
      <w:r w:rsidRPr="00536B42">
        <w:rPr>
          <w:rFonts w:ascii="Arial" w:hAnsi="Arial" w:cs="Arial"/>
          <w:sz w:val="20"/>
          <w:szCs w:val="20"/>
        </w:rPr>
        <w:t>(Yudina</w:t>
      </w:r>
      <w:r w:rsidRPr="00536B42">
        <w:rPr>
          <w:rFonts w:ascii="Arial" w:hAnsi="Arial" w:cs="Arial"/>
          <w:spacing w:val="-15"/>
          <w:sz w:val="20"/>
          <w:szCs w:val="20"/>
        </w:rPr>
        <w:t xml:space="preserve"> </w:t>
      </w:r>
      <w:r w:rsidRPr="00536B42">
        <w:rPr>
          <w:rFonts w:ascii="Arial" w:hAnsi="Arial" w:cs="Arial"/>
          <w:sz w:val="20"/>
          <w:szCs w:val="20"/>
        </w:rPr>
        <w:t>et</w:t>
      </w:r>
      <w:r w:rsidRPr="00536B42">
        <w:rPr>
          <w:rFonts w:ascii="Arial" w:hAnsi="Arial" w:cs="Arial"/>
          <w:spacing w:val="-15"/>
          <w:sz w:val="20"/>
          <w:szCs w:val="20"/>
        </w:rPr>
        <w:t xml:space="preserve"> </w:t>
      </w:r>
      <w:r w:rsidRPr="00536B42">
        <w:rPr>
          <w:rFonts w:ascii="Arial" w:hAnsi="Arial" w:cs="Arial"/>
          <w:sz w:val="20"/>
          <w:szCs w:val="20"/>
        </w:rPr>
        <w:t>al.,</w:t>
      </w:r>
      <w:r w:rsidRPr="00536B42">
        <w:rPr>
          <w:rFonts w:ascii="Arial" w:hAnsi="Arial" w:cs="Arial"/>
          <w:spacing w:val="-15"/>
          <w:sz w:val="20"/>
          <w:szCs w:val="20"/>
        </w:rPr>
        <w:t xml:space="preserve"> </w:t>
      </w:r>
      <w:r w:rsidRPr="00536B42">
        <w:rPr>
          <w:rFonts w:ascii="Arial" w:hAnsi="Arial" w:cs="Arial"/>
          <w:sz w:val="20"/>
          <w:szCs w:val="20"/>
        </w:rPr>
        <w:t>2023). The</w:t>
      </w:r>
      <w:r w:rsidRPr="00536B42">
        <w:rPr>
          <w:rFonts w:ascii="Arial" w:hAnsi="Arial" w:cs="Arial"/>
          <w:spacing w:val="-10"/>
          <w:sz w:val="20"/>
          <w:szCs w:val="20"/>
        </w:rPr>
        <w:t xml:space="preserve"> </w:t>
      </w:r>
      <w:r w:rsidRPr="00536B42">
        <w:rPr>
          <w:rFonts w:ascii="Arial" w:hAnsi="Arial" w:cs="Arial"/>
          <w:sz w:val="20"/>
          <w:szCs w:val="20"/>
        </w:rPr>
        <w:t>spectral</w:t>
      </w:r>
      <w:r w:rsidRPr="00536B42">
        <w:rPr>
          <w:rFonts w:ascii="Arial" w:hAnsi="Arial" w:cs="Arial"/>
          <w:spacing w:val="-9"/>
          <w:sz w:val="20"/>
          <w:szCs w:val="20"/>
        </w:rPr>
        <w:t xml:space="preserve"> </w:t>
      </w:r>
      <w:r w:rsidRPr="00536B42">
        <w:rPr>
          <w:rFonts w:ascii="Arial" w:hAnsi="Arial" w:cs="Arial"/>
          <w:sz w:val="20"/>
          <w:szCs w:val="20"/>
        </w:rPr>
        <w:t>composition</w:t>
      </w:r>
      <w:r w:rsidRPr="00536B42">
        <w:rPr>
          <w:rFonts w:ascii="Arial" w:hAnsi="Arial" w:cs="Arial"/>
          <w:spacing w:val="-9"/>
          <w:sz w:val="20"/>
          <w:szCs w:val="20"/>
        </w:rPr>
        <w:t xml:space="preserve"> </w:t>
      </w:r>
      <w:r w:rsidRPr="00536B42">
        <w:rPr>
          <w:rFonts w:ascii="Arial" w:hAnsi="Arial" w:cs="Arial"/>
          <w:sz w:val="20"/>
          <w:szCs w:val="20"/>
        </w:rPr>
        <w:t>of</w:t>
      </w:r>
      <w:r w:rsidRPr="00536B42">
        <w:rPr>
          <w:rFonts w:ascii="Arial" w:hAnsi="Arial" w:cs="Arial"/>
          <w:spacing w:val="-10"/>
          <w:sz w:val="20"/>
          <w:szCs w:val="20"/>
        </w:rPr>
        <w:t xml:space="preserve"> </w:t>
      </w:r>
      <w:r w:rsidRPr="00536B42">
        <w:rPr>
          <w:rFonts w:ascii="Arial" w:hAnsi="Arial" w:cs="Arial"/>
          <w:sz w:val="20"/>
          <w:szCs w:val="20"/>
        </w:rPr>
        <w:t>light</w:t>
      </w:r>
      <w:r w:rsidRPr="00536B42">
        <w:rPr>
          <w:rFonts w:ascii="Arial" w:hAnsi="Arial" w:cs="Arial"/>
          <w:spacing w:val="-11"/>
          <w:sz w:val="20"/>
          <w:szCs w:val="20"/>
        </w:rPr>
        <w:t xml:space="preserve"> </w:t>
      </w:r>
      <w:r w:rsidRPr="00536B42">
        <w:rPr>
          <w:rFonts w:ascii="Arial" w:hAnsi="Arial" w:cs="Arial"/>
          <w:sz w:val="20"/>
          <w:szCs w:val="20"/>
        </w:rPr>
        <w:t>also</w:t>
      </w:r>
      <w:r w:rsidRPr="00536B42">
        <w:rPr>
          <w:rFonts w:ascii="Arial" w:hAnsi="Arial" w:cs="Arial"/>
          <w:spacing w:val="-9"/>
          <w:sz w:val="20"/>
          <w:szCs w:val="20"/>
        </w:rPr>
        <w:t xml:space="preserve"> </w:t>
      </w:r>
      <w:r w:rsidRPr="00536B42">
        <w:rPr>
          <w:rFonts w:ascii="Arial" w:hAnsi="Arial" w:cs="Arial"/>
          <w:sz w:val="20"/>
          <w:szCs w:val="20"/>
        </w:rPr>
        <w:t>influences</w:t>
      </w:r>
      <w:r w:rsidRPr="00536B42">
        <w:rPr>
          <w:rFonts w:ascii="Arial" w:hAnsi="Arial" w:cs="Arial"/>
          <w:spacing w:val="-9"/>
          <w:sz w:val="20"/>
          <w:szCs w:val="20"/>
        </w:rPr>
        <w:t xml:space="preserve"> </w:t>
      </w:r>
      <w:r w:rsidRPr="00536B42">
        <w:rPr>
          <w:rFonts w:ascii="Arial" w:hAnsi="Arial" w:cs="Arial"/>
          <w:sz w:val="20"/>
          <w:szCs w:val="20"/>
        </w:rPr>
        <w:t>lettuce</w:t>
      </w:r>
      <w:r w:rsidRPr="00536B42">
        <w:rPr>
          <w:rFonts w:ascii="Arial" w:hAnsi="Arial" w:cs="Arial"/>
          <w:spacing w:val="-10"/>
          <w:sz w:val="20"/>
          <w:szCs w:val="20"/>
        </w:rPr>
        <w:t xml:space="preserve"> </w:t>
      </w:r>
      <w:r w:rsidRPr="00536B42">
        <w:rPr>
          <w:rFonts w:ascii="Arial" w:hAnsi="Arial" w:cs="Arial"/>
          <w:sz w:val="20"/>
          <w:szCs w:val="20"/>
        </w:rPr>
        <w:t>morphology</w:t>
      </w:r>
      <w:r w:rsidRPr="00536B42">
        <w:rPr>
          <w:rFonts w:ascii="Arial" w:hAnsi="Arial" w:cs="Arial"/>
          <w:spacing w:val="-9"/>
          <w:sz w:val="20"/>
          <w:szCs w:val="20"/>
        </w:rPr>
        <w:t xml:space="preserve"> </w:t>
      </w:r>
      <w:r w:rsidRPr="00536B42">
        <w:rPr>
          <w:rFonts w:ascii="Arial" w:hAnsi="Arial" w:cs="Arial"/>
          <w:sz w:val="20"/>
          <w:szCs w:val="20"/>
        </w:rPr>
        <w:t>and</w:t>
      </w:r>
      <w:r w:rsidRPr="00536B42">
        <w:rPr>
          <w:rFonts w:ascii="Arial" w:hAnsi="Arial" w:cs="Arial"/>
          <w:spacing w:val="-9"/>
          <w:sz w:val="20"/>
          <w:szCs w:val="20"/>
        </w:rPr>
        <w:t xml:space="preserve"> </w:t>
      </w:r>
      <w:r w:rsidRPr="00536B42">
        <w:rPr>
          <w:rFonts w:ascii="Arial" w:hAnsi="Arial" w:cs="Arial"/>
          <w:sz w:val="20"/>
          <w:szCs w:val="20"/>
        </w:rPr>
        <w:t>nutrient</w:t>
      </w:r>
      <w:r w:rsidRPr="00536B42">
        <w:rPr>
          <w:rFonts w:ascii="Arial" w:hAnsi="Arial" w:cs="Arial"/>
          <w:spacing w:val="-9"/>
          <w:sz w:val="20"/>
          <w:szCs w:val="20"/>
        </w:rPr>
        <w:t xml:space="preserve"> </w:t>
      </w:r>
      <w:r w:rsidRPr="00536B42">
        <w:rPr>
          <w:rFonts w:ascii="Arial" w:hAnsi="Arial" w:cs="Arial"/>
          <w:sz w:val="20"/>
          <w:szCs w:val="20"/>
        </w:rPr>
        <w:t>content.</w:t>
      </w:r>
      <w:r w:rsidRPr="00536B42">
        <w:rPr>
          <w:rFonts w:ascii="Arial" w:hAnsi="Arial" w:cs="Arial"/>
          <w:spacing w:val="-9"/>
          <w:sz w:val="20"/>
          <w:szCs w:val="20"/>
        </w:rPr>
        <w:t xml:space="preserve"> </w:t>
      </w:r>
      <w:r w:rsidRPr="00536B42">
        <w:rPr>
          <w:rFonts w:ascii="Arial" w:hAnsi="Arial" w:cs="Arial"/>
          <w:sz w:val="20"/>
          <w:szCs w:val="20"/>
        </w:rPr>
        <w:t>Red light</w:t>
      </w:r>
      <w:r w:rsidRPr="00536B42">
        <w:rPr>
          <w:rFonts w:ascii="Arial" w:hAnsi="Arial" w:cs="Arial"/>
          <w:spacing w:val="-2"/>
          <w:sz w:val="20"/>
          <w:szCs w:val="20"/>
        </w:rPr>
        <w:t xml:space="preserve"> </w:t>
      </w:r>
      <w:r w:rsidRPr="00536B42">
        <w:rPr>
          <w:rFonts w:ascii="Arial" w:hAnsi="Arial" w:cs="Arial"/>
          <w:sz w:val="20"/>
          <w:szCs w:val="20"/>
        </w:rPr>
        <w:t>promotes</w:t>
      </w:r>
      <w:r w:rsidRPr="00536B42">
        <w:rPr>
          <w:rFonts w:ascii="Arial" w:hAnsi="Arial" w:cs="Arial"/>
          <w:spacing w:val="-3"/>
          <w:sz w:val="20"/>
          <w:szCs w:val="20"/>
        </w:rPr>
        <w:t xml:space="preserve"> </w:t>
      </w:r>
      <w:r w:rsidRPr="00536B42">
        <w:rPr>
          <w:rFonts w:ascii="Arial" w:hAnsi="Arial" w:cs="Arial"/>
          <w:sz w:val="20"/>
          <w:szCs w:val="20"/>
        </w:rPr>
        <w:t>compact</w:t>
      </w:r>
      <w:r w:rsidRPr="00536B42">
        <w:rPr>
          <w:rFonts w:ascii="Arial" w:hAnsi="Arial" w:cs="Arial"/>
          <w:spacing w:val="-2"/>
          <w:sz w:val="20"/>
          <w:szCs w:val="20"/>
        </w:rPr>
        <w:t xml:space="preserve"> </w:t>
      </w:r>
      <w:r w:rsidRPr="00536B42">
        <w:rPr>
          <w:rFonts w:ascii="Arial" w:hAnsi="Arial" w:cs="Arial"/>
          <w:sz w:val="20"/>
          <w:szCs w:val="20"/>
        </w:rPr>
        <w:t>growth,</w:t>
      </w:r>
      <w:r w:rsidRPr="00536B42">
        <w:rPr>
          <w:rFonts w:ascii="Arial" w:hAnsi="Arial" w:cs="Arial"/>
          <w:spacing w:val="-2"/>
          <w:sz w:val="20"/>
          <w:szCs w:val="20"/>
        </w:rPr>
        <w:t xml:space="preserve"> </w:t>
      </w:r>
      <w:r w:rsidRPr="00536B42">
        <w:rPr>
          <w:rFonts w:ascii="Arial" w:hAnsi="Arial" w:cs="Arial"/>
          <w:sz w:val="20"/>
          <w:szCs w:val="20"/>
        </w:rPr>
        <w:t>while</w:t>
      </w:r>
      <w:r w:rsidRPr="00536B42">
        <w:rPr>
          <w:rFonts w:ascii="Arial" w:hAnsi="Arial" w:cs="Arial"/>
          <w:spacing w:val="-3"/>
          <w:sz w:val="20"/>
          <w:szCs w:val="20"/>
        </w:rPr>
        <w:t xml:space="preserve"> </w:t>
      </w:r>
      <w:r w:rsidRPr="00536B42">
        <w:rPr>
          <w:rFonts w:ascii="Arial" w:hAnsi="Arial" w:cs="Arial"/>
          <w:sz w:val="20"/>
          <w:szCs w:val="20"/>
        </w:rPr>
        <w:t>blue</w:t>
      </w:r>
      <w:r w:rsidRPr="00536B42">
        <w:rPr>
          <w:rFonts w:ascii="Arial" w:hAnsi="Arial" w:cs="Arial"/>
          <w:spacing w:val="-3"/>
          <w:sz w:val="20"/>
          <w:szCs w:val="20"/>
        </w:rPr>
        <w:t xml:space="preserve"> </w:t>
      </w:r>
      <w:r w:rsidRPr="00536B42">
        <w:rPr>
          <w:rFonts w:ascii="Arial" w:hAnsi="Arial" w:cs="Arial"/>
          <w:sz w:val="20"/>
          <w:szCs w:val="20"/>
        </w:rPr>
        <w:t>light</w:t>
      </w:r>
      <w:r w:rsidRPr="00536B42">
        <w:rPr>
          <w:rFonts w:ascii="Arial" w:hAnsi="Arial" w:cs="Arial"/>
          <w:spacing w:val="-4"/>
          <w:sz w:val="20"/>
          <w:szCs w:val="20"/>
        </w:rPr>
        <w:t xml:space="preserve"> </w:t>
      </w:r>
      <w:r w:rsidRPr="00536B42">
        <w:rPr>
          <w:rFonts w:ascii="Arial" w:hAnsi="Arial" w:cs="Arial"/>
          <w:sz w:val="20"/>
          <w:szCs w:val="20"/>
        </w:rPr>
        <w:t>thickens</w:t>
      </w:r>
      <w:r w:rsidRPr="00536B42">
        <w:rPr>
          <w:rFonts w:ascii="Arial" w:hAnsi="Arial" w:cs="Arial"/>
          <w:spacing w:val="-2"/>
          <w:sz w:val="20"/>
          <w:szCs w:val="20"/>
        </w:rPr>
        <w:t xml:space="preserve"> </w:t>
      </w:r>
      <w:r w:rsidRPr="00536B42">
        <w:rPr>
          <w:rFonts w:ascii="Arial" w:hAnsi="Arial" w:cs="Arial"/>
          <w:sz w:val="20"/>
          <w:szCs w:val="20"/>
        </w:rPr>
        <w:t>leaves;</w:t>
      </w:r>
      <w:r w:rsidRPr="00536B42">
        <w:rPr>
          <w:rFonts w:ascii="Arial" w:hAnsi="Arial" w:cs="Arial"/>
          <w:spacing w:val="-2"/>
          <w:sz w:val="20"/>
          <w:szCs w:val="20"/>
        </w:rPr>
        <w:t xml:space="preserve"> </w:t>
      </w:r>
      <w:r w:rsidRPr="00536B42">
        <w:rPr>
          <w:rFonts w:ascii="Arial" w:hAnsi="Arial" w:cs="Arial"/>
          <w:sz w:val="20"/>
          <w:szCs w:val="20"/>
        </w:rPr>
        <w:t>however,</w:t>
      </w:r>
      <w:r w:rsidRPr="00536B42">
        <w:rPr>
          <w:rFonts w:ascii="Arial" w:hAnsi="Arial" w:cs="Arial"/>
          <w:spacing w:val="-3"/>
          <w:sz w:val="20"/>
          <w:szCs w:val="20"/>
        </w:rPr>
        <w:t xml:space="preserve"> </w:t>
      </w:r>
      <w:r w:rsidRPr="00536B42">
        <w:rPr>
          <w:rFonts w:ascii="Arial" w:hAnsi="Arial" w:cs="Arial"/>
          <w:sz w:val="20"/>
          <w:szCs w:val="20"/>
        </w:rPr>
        <w:t>excessive</w:t>
      </w:r>
      <w:r w:rsidRPr="00536B42">
        <w:rPr>
          <w:rFonts w:ascii="Arial" w:hAnsi="Arial" w:cs="Arial"/>
          <w:spacing w:val="-3"/>
          <w:sz w:val="20"/>
          <w:szCs w:val="20"/>
        </w:rPr>
        <w:t xml:space="preserve"> </w:t>
      </w:r>
      <w:r w:rsidRPr="00536B42">
        <w:rPr>
          <w:rFonts w:ascii="Arial" w:hAnsi="Arial" w:cs="Arial"/>
          <w:sz w:val="20"/>
          <w:szCs w:val="20"/>
        </w:rPr>
        <w:t>red</w:t>
      </w:r>
      <w:r w:rsidRPr="00536B42">
        <w:rPr>
          <w:rFonts w:ascii="Arial" w:hAnsi="Arial" w:cs="Arial"/>
          <w:spacing w:val="-2"/>
          <w:sz w:val="20"/>
          <w:szCs w:val="20"/>
        </w:rPr>
        <w:t xml:space="preserve"> </w:t>
      </w:r>
      <w:r w:rsidRPr="00536B42">
        <w:rPr>
          <w:rFonts w:ascii="Arial" w:hAnsi="Arial" w:cs="Arial"/>
          <w:sz w:val="20"/>
          <w:szCs w:val="20"/>
        </w:rPr>
        <w:t>light can cause petiole distortion (Chen et al., 2019).</w:t>
      </w:r>
    </w:p>
    <w:p w14:paraId="1F07EA47" w14:textId="2641EA9D" w:rsidR="00220808" w:rsidRPr="00536B42" w:rsidRDefault="00000000" w:rsidP="00536B42">
      <w:pPr>
        <w:pStyle w:val="BodyText"/>
        <w:spacing w:before="161" w:line="360" w:lineRule="auto"/>
        <w:ind w:right="115" w:firstLine="620"/>
        <w:jc w:val="both"/>
        <w:rPr>
          <w:rFonts w:ascii="Arial" w:hAnsi="Arial" w:cs="Arial"/>
          <w:sz w:val="20"/>
          <w:szCs w:val="20"/>
        </w:rPr>
      </w:pPr>
      <w:r w:rsidRPr="00536B42">
        <w:rPr>
          <w:rFonts w:ascii="Arial" w:hAnsi="Arial" w:cs="Arial"/>
          <w:sz w:val="20"/>
          <w:szCs w:val="20"/>
        </w:rPr>
        <w:t>End-of-day (EOD) light treatments, including blue, far-red, and ultraviolet-A (UV-A) light, impact</w:t>
      </w:r>
      <w:r w:rsidRPr="00536B42">
        <w:rPr>
          <w:rFonts w:ascii="Arial" w:hAnsi="Arial" w:cs="Arial"/>
          <w:spacing w:val="-1"/>
          <w:sz w:val="20"/>
          <w:szCs w:val="20"/>
        </w:rPr>
        <w:t xml:space="preserve"> </w:t>
      </w:r>
      <w:r w:rsidRPr="00536B42">
        <w:rPr>
          <w:rFonts w:ascii="Arial" w:hAnsi="Arial" w:cs="Arial"/>
          <w:sz w:val="20"/>
          <w:szCs w:val="20"/>
        </w:rPr>
        <w:t>fresh</w:t>
      </w:r>
      <w:r w:rsidRPr="00536B42">
        <w:rPr>
          <w:rFonts w:ascii="Arial" w:hAnsi="Arial" w:cs="Arial"/>
          <w:spacing w:val="-1"/>
          <w:sz w:val="20"/>
          <w:szCs w:val="20"/>
        </w:rPr>
        <w:t xml:space="preserve"> </w:t>
      </w:r>
      <w:r w:rsidRPr="00536B42">
        <w:rPr>
          <w:rFonts w:ascii="Arial" w:hAnsi="Arial" w:cs="Arial"/>
          <w:sz w:val="20"/>
          <w:szCs w:val="20"/>
        </w:rPr>
        <w:t>yield</w:t>
      </w:r>
      <w:r w:rsidRPr="00536B42">
        <w:rPr>
          <w:rFonts w:ascii="Arial" w:hAnsi="Arial" w:cs="Arial"/>
          <w:spacing w:val="-1"/>
          <w:sz w:val="20"/>
          <w:szCs w:val="20"/>
        </w:rPr>
        <w:t xml:space="preserve"> </w:t>
      </w:r>
      <w:r w:rsidRPr="00536B42">
        <w:rPr>
          <w:rFonts w:ascii="Arial" w:hAnsi="Arial" w:cs="Arial"/>
          <w:sz w:val="20"/>
          <w:szCs w:val="20"/>
        </w:rPr>
        <w:t>and</w:t>
      </w:r>
      <w:r w:rsidRPr="00536B42">
        <w:rPr>
          <w:rFonts w:ascii="Arial" w:hAnsi="Arial" w:cs="Arial"/>
          <w:spacing w:val="-1"/>
          <w:sz w:val="20"/>
          <w:szCs w:val="20"/>
        </w:rPr>
        <w:t xml:space="preserve"> </w:t>
      </w:r>
      <w:r w:rsidRPr="00536B42">
        <w:rPr>
          <w:rFonts w:ascii="Arial" w:hAnsi="Arial" w:cs="Arial"/>
          <w:sz w:val="20"/>
          <w:szCs w:val="20"/>
        </w:rPr>
        <w:t>antioxidant</w:t>
      </w:r>
      <w:r w:rsidRPr="00536B42">
        <w:rPr>
          <w:rFonts w:ascii="Arial" w:hAnsi="Arial" w:cs="Arial"/>
          <w:spacing w:val="-1"/>
          <w:sz w:val="20"/>
          <w:szCs w:val="20"/>
        </w:rPr>
        <w:t xml:space="preserve"> </w:t>
      </w:r>
      <w:r w:rsidRPr="00536B42">
        <w:rPr>
          <w:rFonts w:ascii="Arial" w:hAnsi="Arial" w:cs="Arial"/>
          <w:sz w:val="20"/>
          <w:szCs w:val="20"/>
        </w:rPr>
        <w:t>levels,</w:t>
      </w:r>
      <w:r w:rsidRPr="00536B42">
        <w:rPr>
          <w:rFonts w:ascii="Arial" w:hAnsi="Arial" w:cs="Arial"/>
          <w:spacing w:val="-1"/>
          <w:sz w:val="20"/>
          <w:szCs w:val="20"/>
        </w:rPr>
        <w:t xml:space="preserve"> </w:t>
      </w:r>
      <w:r w:rsidRPr="00536B42">
        <w:rPr>
          <w:rFonts w:ascii="Arial" w:hAnsi="Arial" w:cs="Arial"/>
          <w:sz w:val="20"/>
          <w:szCs w:val="20"/>
        </w:rPr>
        <w:t>with</w:t>
      </w:r>
      <w:r w:rsidRPr="00536B42">
        <w:rPr>
          <w:rFonts w:ascii="Arial" w:hAnsi="Arial" w:cs="Arial"/>
          <w:spacing w:val="-1"/>
          <w:sz w:val="20"/>
          <w:szCs w:val="20"/>
        </w:rPr>
        <w:t xml:space="preserve"> </w:t>
      </w:r>
      <w:r w:rsidRPr="00536B42">
        <w:rPr>
          <w:rFonts w:ascii="Arial" w:hAnsi="Arial" w:cs="Arial"/>
          <w:sz w:val="20"/>
          <w:szCs w:val="20"/>
        </w:rPr>
        <w:t>effects</w:t>
      </w:r>
      <w:r w:rsidRPr="00536B42">
        <w:rPr>
          <w:rFonts w:ascii="Arial" w:hAnsi="Arial" w:cs="Arial"/>
          <w:spacing w:val="-1"/>
          <w:sz w:val="20"/>
          <w:szCs w:val="20"/>
        </w:rPr>
        <w:t xml:space="preserve"> </w:t>
      </w:r>
      <w:r w:rsidRPr="00536B42">
        <w:rPr>
          <w:rFonts w:ascii="Arial" w:hAnsi="Arial" w:cs="Arial"/>
          <w:sz w:val="20"/>
          <w:szCs w:val="20"/>
        </w:rPr>
        <w:t>varying</w:t>
      </w:r>
      <w:r w:rsidRPr="00536B42">
        <w:rPr>
          <w:rFonts w:ascii="Arial" w:hAnsi="Arial" w:cs="Arial"/>
          <w:spacing w:val="-2"/>
          <w:sz w:val="20"/>
          <w:szCs w:val="20"/>
        </w:rPr>
        <w:t xml:space="preserve"> </w:t>
      </w:r>
      <w:r w:rsidRPr="00536B42">
        <w:rPr>
          <w:rFonts w:ascii="Arial" w:hAnsi="Arial" w:cs="Arial"/>
          <w:sz w:val="20"/>
          <w:szCs w:val="20"/>
        </w:rPr>
        <w:t>between</w:t>
      </w:r>
      <w:r w:rsidRPr="00536B42">
        <w:rPr>
          <w:rFonts w:ascii="Arial" w:hAnsi="Arial" w:cs="Arial"/>
          <w:spacing w:val="-1"/>
          <w:sz w:val="20"/>
          <w:szCs w:val="20"/>
        </w:rPr>
        <w:t xml:space="preserve"> </w:t>
      </w:r>
      <w:r w:rsidRPr="00536B42">
        <w:rPr>
          <w:rFonts w:ascii="Arial" w:hAnsi="Arial" w:cs="Arial"/>
          <w:sz w:val="20"/>
          <w:szCs w:val="20"/>
        </w:rPr>
        <w:t>cultivars</w:t>
      </w:r>
      <w:r w:rsidRPr="00536B42">
        <w:rPr>
          <w:rFonts w:ascii="Arial" w:hAnsi="Arial" w:cs="Arial"/>
          <w:spacing w:val="-1"/>
          <w:sz w:val="20"/>
          <w:szCs w:val="20"/>
        </w:rPr>
        <w:t xml:space="preserve"> </w:t>
      </w:r>
      <w:r w:rsidRPr="00536B42">
        <w:rPr>
          <w:rFonts w:ascii="Arial" w:hAnsi="Arial" w:cs="Arial"/>
          <w:sz w:val="20"/>
          <w:szCs w:val="20"/>
        </w:rPr>
        <w:t>(</w:t>
      </w:r>
      <w:proofErr w:type="spellStart"/>
      <w:r w:rsidRPr="00536B42">
        <w:rPr>
          <w:rFonts w:ascii="Arial" w:hAnsi="Arial" w:cs="Arial"/>
          <w:sz w:val="20"/>
          <w:szCs w:val="20"/>
        </w:rPr>
        <w:t>Kovacsne</w:t>
      </w:r>
      <w:proofErr w:type="spellEnd"/>
      <w:r w:rsidRPr="00536B42">
        <w:rPr>
          <w:rFonts w:ascii="Arial" w:hAnsi="Arial" w:cs="Arial"/>
          <w:spacing w:val="-2"/>
          <w:sz w:val="20"/>
          <w:szCs w:val="20"/>
        </w:rPr>
        <w:t xml:space="preserve"> </w:t>
      </w:r>
      <w:r w:rsidRPr="00536B42">
        <w:rPr>
          <w:rFonts w:ascii="Arial" w:hAnsi="Arial" w:cs="Arial"/>
          <w:sz w:val="20"/>
          <w:szCs w:val="20"/>
        </w:rPr>
        <w:t>et al., 2019). Optimized LED spectra, particularly deep-red and far-red light, improve photosynthesis</w:t>
      </w:r>
      <w:r w:rsidRPr="00536B42">
        <w:rPr>
          <w:rFonts w:ascii="Arial" w:hAnsi="Arial" w:cs="Arial"/>
          <w:spacing w:val="-15"/>
          <w:sz w:val="20"/>
          <w:szCs w:val="20"/>
        </w:rPr>
        <w:t xml:space="preserve"> </w:t>
      </w:r>
      <w:r w:rsidRPr="00536B42">
        <w:rPr>
          <w:rFonts w:ascii="Arial" w:hAnsi="Arial" w:cs="Arial"/>
          <w:sz w:val="20"/>
          <w:szCs w:val="20"/>
        </w:rPr>
        <w:t>efficiency</w:t>
      </w:r>
      <w:r w:rsidRPr="00536B42">
        <w:rPr>
          <w:rFonts w:ascii="Arial" w:hAnsi="Arial" w:cs="Arial"/>
          <w:spacing w:val="-15"/>
          <w:sz w:val="20"/>
          <w:szCs w:val="20"/>
        </w:rPr>
        <w:t xml:space="preserve"> </w:t>
      </w:r>
      <w:r w:rsidRPr="00536B42">
        <w:rPr>
          <w:rFonts w:ascii="Arial" w:hAnsi="Arial" w:cs="Arial"/>
          <w:sz w:val="20"/>
          <w:szCs w:val="20"/>
        </w:rPr>
        <w:t>and</w:t>
      </w:r>
      <w:r w:rsidRPr="00536B42">
        <w:rPr>
          <w:rFonts w:ascii="Arial" w:hAnsi="Arial" w:cs="Arial"/>
          <w:spacing w:val="-15"/>
          <w:sz w:val="20"/>
          <w:szCs w:val="20"/>
        </w:rPr>
        <w:t xml:space="preserve"> </w:t>
      </w:r>
      <w:r w:rsidRPr="00536B42">
        <w:rPr>
          <w:rFonts w:ascii="Arial" w:hAnsi="Arial" w:cs="Arial"/>
          <w:sz w:val="20"/>
          <w:szCs w:val="20"/>
        </w:rPr>
        <w:t>nutrient</w:t>
      </w:r>
      <w:r w:rsidRPr="00536B42">
        <w:rPr>
          <w:rFonts w:ascii="Arial" w:hAnsi="Arial" w:cs="Arial"/>
          <w:spacing w:val="-15"/>
          <w:sz w:val="20"/>
          <w:szCs w:val="20"/>
        </w:rPr>
        <w:t xml:space="preserve"> </w:t>
      </w:r>
      <w:r w:rsidRPr="00536B42">
        <w:rPr>
          <w:rFonts w:ascii="Arial" w:hAnsi="Arial" w:cs="Arial"/>
          <w:sz w:val="20"/>
          <w:szCs w:val="20"/>
        </w:rPr>
        <w:t>absorption,</w:t>
      </w:r>
      <w:r w:rsidRPr="00536B42">
        <w:rPr>
          <w:rFonts w:ascii="Arial" w:hAnsi="Arial" w:cs="Arial"/>
          <w:spacing w:val="-15"/>
          <w:sz w:val="20"/>
          <w:szCs w:val="20"/>
        </w:rPr>
        <w:t xml:space="preserve"> </w:t>
      </w:r>
      <w:r w:rsidRPr="00536B42">
        <w:rPr>
          <w:rFonts w:ascii="Arial" w:hAnsi="Arial" w:cs="Arial"/>
          <w:sz w:val="20"/>
          <w:szCs w:val="20"/>
        </w:rPr>
        <w:t>making</w:t>
      </w:r>
      <w:r w:rsidRPr="00536B42">
        <w:rPr>
          <w:rFonts w:ascii="Arial" w:hAnsi="Arial" w:cs="Arial"/>
          <w:spacing w:val="-15"/>
          <w:sz w:val="20"/>
          <w:szCs w:val="20"/>
        </w:rPr>
        <w:t xml:space="preserve"> </w:t>
      </w:r>
      <w:r w:rsidRPr="00536B42">
        <w:rPr>
          <w:rFonts w:ascii="Arial" w:hAnsi="Arial" w:cs="Arial"/>
          <w:sz w:val="20"/>
          <w:szCs w:val="20"/>
        </w:rPr>
        <w:t>LED</w:t>
      </w:r>
      <w:r w:rsidRPr="00536B42">
        <w:rPr>
          <w:rFonts w:ascii="Arial" w:hAnsi="Arial" w:cs="Arial"/>
          <w:spacing w:val="-15"/>
          <w:sz w:val="20"/>
          <w:szCs w:val="20"/>
        </w:rPr>
        <w:t xml:space="preserve"> </w:t>
      </w:r>
      <w:r w:rsidRPr="00536B42">
        <w:rPr>
          <w:rFonts w:ascii="Arial" w:hAnsi="Arial" w:cs="Arial"/>
          <w:sz w:val="20"/>
          <w:szCs w:val="20"/>
        </w:rPr>
        <w:t>technology</w:t>
      </w:r>
      <w:r w:rsidRPr="00536B42">
        <w:rPr>
          <w:rFonts w:ascii="Arial" w:hAnsi="Arial" w:cs="Arial"/>
          <w:spacing w:val="-15"/>
          <w:sz w:val="20"/>
          <w:szCs w:val="20"/>
        </w:rPr>
        <w:t xml:space="preserve"> </w:t>
      </w:r>
      <w:r w:rsidRPr="00536B42">
        <w:rPr>
          <w:rFonts w:ascii="Arial" w:hAnsi="Arial" w:cs="Arial"/>
          <w:sz w:val="20"/>
          <w:szCs w:val="20"/>
        </w:rPr>
        <w:t>more</w:t>
      </w:r>
      <w:r w:rsidRPr="00536B42">
        <w:rPr>
          <w:rFonts w:ascii="Arial" w:hAnsi="Arial" w:cs="Arial"/>
          <w:spacing w:val="-15"/>
          <w:sz w:val="20"/>
          <w:szCs w:val="20"/>
        </w:rPr>
        <w:t xml:space="preserve"> </w:t>
      </w:r>
      <w:r w:rsidRPr="00536B42">
        <w:rPr>
          <w:rFonts w:ascii="Arial" w:hAnsi="Arial" w:cs="Arial"/>
          <w:sz w:val="20"/>
          <w:szCs w:val="20"/>
        </w:rPr>
        <w:t>effective</w:t>
      </w:r>
      <w:r w:rsidRPr="00536B42">
        <w:rPr>
          <w:rFonts w:ascii="Arial" w:hAnsi="Arial" w:cs="Arial"/>
          <w:spacing w:val="-15"/>
          <w:sz w:val="20"/>
          <w:szCs w:val="20"/>
        </w:rPr>
        <w:t xml:space="preserve"> </w:t>
      </w:r>
      <w:r w:rsidRPr="00536B42">
        <w:rPr>
          <w:rFonts w:ascii="Arial" w:hAnsi="Arial" w:cs="Arial"/>
          <w:sz w:val="20"/>
          <w:szCs w:val="20"/>
        </w:rPr>
        <w:t>than traditional</w:t>
      </w:r>
      <w:r w:rsidRPr="00536B42">
        <w:rPr>
          <w:rFonts w:ascii="Arial" w:hAnsi="Arial" w:cs="Arial"/>
          <w:spacing w:val="-1"/>
          <w:sz w:val="20"/>
          <w:szCs w:val="20"/>
        </w:rPr>
        <w:t xml:space="preserve"> </w:t>
      </w:r>
      <w:r w:rsidRPr="00536B42">
        <w:rPr>
          <w:rFonts w:ascii="Arial" w:hAnsi="Arial" w:cs="Arial"/>
          <w:sz w:val="20"/>
          <w:szCs w:val="20"/>
        </w:rPr>
        <w:t>lighting</w:t>
      </w:r>
      <w:r w:rsidRPr="00536B42">
        <w:rPr>
          <w:rFonts w:ascii="Arial" w:hAnsi="Arial" w:cs="Arial"/>
          <w:spacing w:val="1"/>
          <w:sz w:val="20"/>
          <w:szCs w:val="20"/>
        </w:rPr>
        <w:t xml:space="preserve"> </w:t>
      </w:r>
      <w:r w:rsidRPr="00536B42">
        <w:rPr>
          <w:rFonts w:ascii="Arial" w:hAnsi="Arial" w:cs="Arial"/>
          <w:sz w:val="20"/>
          <w:szCs w:val="20"/>
        </w:rPr>
        <w:t>systems</w:t>
      </w:r>
      <w:r w:rsidRPr="00536B42">
        <w:rPr>
          <w:rFonts w:ascii="Arial" w:hAnsi="Arial" w:cs="Arial"/>
          <w:spacing w:val="1"/>
          <w:sz w:val="20"/>
          <w:szCs w:val="20"/>
        </w:rPr>
        <w:t xml:space="preserve"> </w:t>
      </w:r>
      <w:r w:rsidRPr="00536B42">
        <w:rPr>
          <w:rFonts w:ascii="Arial" w:hAnsi="Arial" w:cs="Arial"/>
          <w:sz w:val="20"/>
          <w:szCs w:val="20"/>
        </w:rPr>
        <w:t>(Pinho</w:t>
      </w:r>
      <w:r w:rsidRPr="00536B42">
        <w:rPr>
          <w:rFonts w:ascii="Arial" w:hAnsi="Arial" w:cs="Arial"/>
          <w:spacing w:val="1"/>
          <w:sz w:val="20"/>
          <w:szCs w:val="20"/>
        </w:rPr>
        <w:t xml:space="preserve"> </w:t>
      </w:r>
      <w:r w:rsidRPr="00536B42">
        <w:rPr>
          <w:rFonts w:ascii="Arial" w:hAnsi="Arial" w:cs="Arial"/>
          <w:sz w:val="20"/>
          <w:szCs w:val="20"/>
        </w:rPr>
        <w:t>et</w:t>
      </w:r>
      <w:r w:rsidRPr="00536B42">
        <w:rPr>
          <w:rFonts w:ascii="Arial" w:hAnsi="Arial" w:cs="Arial"/>
          <w:spacing w:val="1"/>
          <w:sz w:val="20"/>
          <w:szCs w:val="20"/>
        </w:rPr>
        <w:t xml:space="preserve"> </w:t>
      </w:r>
      <w:r w:rsidRPr="00536B42">
        <w:rPr>
          <w:rFonts w:ascii="Arial" w:hAnsi="Arial" w:cs="Arial"/>
          <w:sz w:val="20"/>
          <w:szCs w:val="20"/>
        </w:rPr>
        <w:t>al.,</w:t>
      </w:r>
      <w:r w:rsidRPr="00536B42">
        <w:rPr>
          <w:rFonts w:ascii="Arial" w:hAnsi="Arial" w:cs="Arial"/>
          <w:spacing w:val="1"/>
          <w:sz w:val="20"/>
          <w:szCs w:val="20"/>
        </w:rPr>
        <w:t xml:space="preserve"> </w:t>
      </w:r>
      <w:r w:rsidRPr="00536B42">
        <w:rPr>
          <w:rFonts w:ascii="Arial" w:hAnsi="Arial" w:cs="Arial"/>
          <w:sz w:val="20"/>
          <w:szCs w:val="20"/>
        </w:rPr>
        <w:t>2017;</w:t>
      </w:r>
      <w:r w:rsidRPr="00536B42">
        <w:rPr>
          <w:rFonts w:ascii="Arial" w:hAnsi="Arial" w:cs="Arial"/>
          <w:spacing w:val="1"/>
          <w:sz w:val="20"/>
          <w:szCs w:val="20"/>
        </w:rPr>
        <w:t xml:space="preserve"> </w:t>
      </w:r>
      <w:r w:rsidRPr="00536B42">
        <w:rPr>
          <w:rFonts w:ascii="Arial" w:hAnsi="Arial" w:cs="Arial"/>
          <w:sz w:val="20"/>
          <w:szCs w:val="20"/>
        </w:rPr>
        <w:t>Bian et</w:t>
      </w:r>
      <w:r w:rsidRPr="00536B42">
        <w:rPr>
          <w:rFonts w:ascii="Arial" w:hAnsi="Arial" w:cs="Arial"/>
          <w:spacing w:val="1"/>
          <w:sz w:val="20"/>
          <w:szCs w:val="20"/>
        </w:rPr>
        <w:t xml:space="preserve"> </w:t>
      </w:r>
      <w:r w:rsidRPr="00536B42">
        <w:rPr>
          <w:rFonts w:ascii="Arial" w:hAnsi="Arial" w:cs="Arial"/>
          <w:sz w:val="20"/>
          <w:szCs w:val="20"/>
        </w:rPr>
        <w:t>al.,</w:t>
      </w:r>
      <w:r w:rsidRPr="00536B42">
        <w:rPr>
          <w:rFonts w:ascii="Arial" w:hAnsi="Arial" w:cs="Arial"/>
          <w:spacing w:val="1"/>
          <w:sz w:val="20"/>
          <w:szCs w:val="20"/>
        </w:rPr>
        <w:t xml:space="preserve"> </w:t>
      </w:r>
      <w:r w:rsidRPr="00536B42">
        <w:rPr>
          <w:rFonts w:ascii="Arial" w:hAnsi="Arial" w:cs="Arial"/>
          <w:sz w:val="20"/>
          <w:szCs w:val="20"/>
        </w:rPr>
        <w:t>2016).</w:t>
      </w:r>
      <w:r w:rsidRPr="00536B42">
        <w:rPr>
          <w:rFonts w:ascii="Arial" w:hAnsi="Arial" w:cs="Arial"/>
          <w:spacing w:val="1"/>
          <w:sz w:val="20"/>
          <w:szCs w:val="20"/>
        </w:rPr>
        <w:t xml:space="preserve"> </w:t>
      </w:r>
      <w:r w:rsidRPr="00536B42">
        <w:rPr>
          <w:rFonts w:ascii="Arial" w:hAnsi="Arial" w:cs="Arial"/>
          <w:sz w:val="20"/>
          <w:szCs w:val="20"/>
        </w:rPr>
        <w:t>Dynamic lighting</w:t>
      </w:r>
      <w:r w:rsidRPr="00536B42">
        <w:rPr>
          <w:rFonts w:ascii="Arial" w:hAnsi="Arial" w:cs="Arial"/>
          <w:spacing w:val="2"/>
          <w:sz w:val="20"/>
          <w:szCs w:val="20"/>
        </w:rPr>
        <w:t xml:space="preserve"> </w:t>
      </w:r>
      <w:r w:rsidRPr="00536B42">
        <w:rPr>
          <w:rFonts w:ascii="Arial" w:hAnsi="Arial" w:cs="Arial"/>
          <w:spacing w:val="-2"/>
          <w:sz w:val="20"/>
          <w:szCs w:val="20"/>
        </w:rPr>
        <w:t>strategies</w:t>
      </w:r>
      <w:r w:rsidR="00536B42">
        <w:rPr>
          <w:rFonts w:ascii="Arial" w:hAnsi="Arial" w:cs="Arial"/>
          <w:spacing w:val="-2"/>
          <w:sz w:val="20"/>
          <w:szCs w:val="20"/>
        </w:rPr>
        <w:t xml:space="preserve"> </w:t>
      </w:r>
      <w:r w:rsidRPr="00536B42">
        <w:rPr>
          <w:rFonts w:ascii="Arial" w:hAnsi="Arial" w:cs="Arial"/>
          <w:sz w:val="20"/>
          <w:szCs w:val="20"/>
        </w:rPr>
        <w:t xml:space="preserve">that alternate red and blue light maximize lettuce growth while maintaining an ideal plant structure (Saito et al., 2010). Overall, advancements in cultivation techniques, hydroponic innovations, and controlled lighting environments have significantly enhanced lettuce production, improving both yield and quality while promoting sustainable agricultural </w:t>
      </w:r>
      <w:r w:rsidRPr="00536B42">
        <w:rPr>
          <w:rFonts w:ascii="Arial" w:hAnsi="Arial" w:cs="Arial"/>
          <w:spacing w:val="-2"/>
          <w:sz w:val="20"/>
          <w:szCs w:val="20"/>
        </w:rPr>
        <w:t>practices.</w:t>
      </w:r>
    </w:p>
    <w:p w14:paraId="398CD27E" w14:textId="77777777" w:rsidR="00536B42" w:rsidRPr="00536B42" w:rsidRDefault="00536B42" w:rsidP="00536B42">
      <w:pPr>
        <w:pStyle w:val="Heading2"/>
        <w:numPr>
          <w:ilvl w:val="0"/>
          <w:numId w:val="3"/>
        </w:numPr>
        <w:spacing w:before="0" w:line="499" w:lineRule="auto"/>
        <w:ind w:right="5281"/>
        <w:jc w:val="left"/>
        <w:rPr>
          <w:rFonts w:ascii="Arial" w:hAnsi="Arial" w:cs="Arial"/>
        </w:rPr>
      </w:pPr>
      <w:r w:rsidRPr="00536B42">
        <w:rPr>
          <w:rFonts w:ascii="Arial" w:hAnsi="Arial" w:cs="Arial"/>
          <w:sz w:val="22"/>
          <w:szCs w:val="22"/>
        </w:rPr>
        <w:t>MATERIALS AND METHODS</w:t>
      </w:r>
      <w:r w:rsidRPr="00536B42">
        <w:rPr>
          <w:rFonts w:ascii="Arial" w:hAnsi="Arial" w:cs="Arial"/>
        </w:rPr>
        <w:t xml:space="preserve"> </w:t>
      </w:r>
    </w:p>
    <w:p w14:paraId="2779D4CC" w14:textId="4E30FC3E" w:rsidR="00536B42" w:rsidRPr="00536B42" w:rsidRDefault="00536B42" w:rsidP="00536B42">
      <w:pPr>
        <w:pStyle w:val="BodyText"/>
        <w:spacing w:line="360" w:lineRule="auto"/>
        <w:ind w:right="117"/>
        <w:jc w:val="both"/>
        <w:rPr>
          <w:rFonts w:ascii="Arial" w:hAnsi="Arial" w:cs="Arial"/>
          <w:b/>
          <w:bCs/>
          <w:sz w:val="22"/>
          <w:szCs w:val="22"/>
        </w:rPr>
      </w:pPr>
      <w:r w:rsidRPr="00536B42">
        <w:rPr>
          <w:rFonts w:ascii="Arial" w:hAnsi="Arial" w:cs="Arial"/>
          <w:b/>
          <w:bCs/>
          <w:sz w:val="22"/>
          <w:szCs w:val="22"/>
        </w:rPr>
        <w:t>3.1 Experimental Design</w:t>
      </w:r>
    </w:p>
    <w:p w14:paraId="347D1D5A" w14:textId="12F3A125" w:rsidR="00220808" w:rsidRPr="00536B42" w:rsidRDefault="00000000" w:rsidP="00536B42">
      <w:pPr>
        <w:pStyle w:val="BodyText"/>
        <w:spacing w:line="360" w:lineRule="auto"/>
        <w:ind w:right="117" w:firstLine="620"/>
        <w:jc w:val="both"/>
        <w:rPr>
          <w:rFonts w:ascii="Arial" w:hAnsi="Arial" w:cs="Arial"/>
          <w:sz w:val="20"/>
          <w:szCs w:val="20"/>
        </w:rPr>
      </w:pPr>
      <w:r w:rsidRPr="00536B42">
        <w:rPr>
          <w:rFonts w:ascii="Arial" w:hAnsi="Arial" w:cs="Arial"/>
          <w:sz w:val="20"/>
          <w:szCs w:val="20"/>
        </w:rPr>
        <w:t>A</w:t>
      </w:r>
      <w:r w:rsidRPr="00536B42">
        <w:rPr>
          <w:rFonts w:ascii="Arial" w:hAnsi="Arial" w:cs="Arial"/>
          <w:spacing w:val="-11"/>
          <w:sz w:val="20"/>
          <w:szCs w:val="20"/>
        </w:rPr>
        <w:t xml:space="preserve"> </w:t>
      </w:r>
      <w:r w:rsidRPr="00536B42">
        <w:rPr>
          <w:rFonts w:ascii="Arial" w:hAnsi="Arial" w:cs="Arial"/>
          <w:sz w:val="20"/>
          <w:szCs w:val="20"/>
        </w:rPr>
        <w:t>complete</w:t>
      </w:r>
      <w:r w:rsidRPr="00536B42">
        <w:rPr>
          <w:rFonts w:ascii="Arial" w:hAnsi="Arial" w:cs="Arial"/>
          <w:spacing w:val="-11"/>
          <w:sz w:val="20"/>
          <w:szCs w:val="20"/>
        </w:rPr>
        <w:t xml:space="preserve"> </w:t>
      </w:r>
      <w:r w:rsidRPr="00536B42">
        <w:rPr>
          <w:rFonts w:ascii="Arial" w:hAnsi="Arial" w:cs="Arial"/>
          <w:sz w:val="20"/>
          <w:szCs w:val="20"/>
        </w:rPr>
        <w:t>randomized</w:t>
      </w:r>
      <w:r w:rsidRPr="00536B42">
        <w:rPr>
          <w:rFonts w:ascii="Arial" w:hAnsi="Arial" w:cs="Arial"/>
          <w:spacing w:val="-11"/>
          <w:sz w:val="20"/>
          <w:szCs w:val="20"/>
        </w:rPr>
        <w:t xml:space="preserve"> </w:t>
      </w:r>
      <w:r w:rsidRPr="00536B42">
        <w:rPr>
          <w:rFonts w:ascii="Arial" w:hAnsi="Arial" w:cs="Arial"/>
          <w:sz w:val="20"/>
          <w:szCs w:val="20"/>
        </w:rPr>
        <w:t>factorial</w:t>
      </w:r>
      <w:r w:rsidRPr="00536B42">
        <w:rPr>
          <w:rFonts w:ascii="Arial" w:hAnsi="Arial" w:cs="Arial"/>
          <w:spacing w:val="-10"/>
          <w:sz w:val="20"/>
          <w:szCs w:val="20"/>
        </w:rPr>
        <w:t xml:space="preserve"> </w:t>
      </w:r>
      <w:r w:rsidRPr="00536B42">
        <w:rPr>
          <w:rFonts w:ascii="Arial" w:hAnsi="Arial" w:cs="Arial"/>
          <w:sz w:val="20"/>
          <w:szCs w:val="20"/>
        </w:rPr>
        <w:t>design</w:t>
      </w:r>
      <w:r w:rsidRPr="00536B42">
        <w:rPr>
          <w:rFonts w:ascii="Arial" w:hAnsi="Arial" w:cs="Arial"/>
          <w:spacing w:val="-10"/>
          <w:sz w:val="20"/>
          <w:szCs w:val="20"/>
        </w:rPr>
        <w:t xml:space="preserve"> </w:t>
      </w:r>
      <w:r w:rsidRPr="00536B42">
        <w:rPr>
          <w:rFonts w:ascii="Arial" w:hAnsi="Arial" w:cs="Arial"/>
          <w:sz w:val="20"/>
          <w:szCs w:val="20"/>
        </w:rPr>
        <w:t>was</w:t>
      </w:r>
      <w:r w:rsidRPr="00536B42">
        <w:rPr>
          <w:rFonts w:ascii="Arial" w:hAnsi="Arial" w:cs="Arial"/>
          <w:spacing w:val="-10"/>
          <w:sz w:val="20"/>
          <w:szCs w:val="20"/>
        </w:rPr>
        <w:t xml:space="preserve"> </w:t>
      </w:r>
      <w:r w:rsidRPr="00536B42">
        <w:rPr>
          <w:rFonts w:ascii="Arial" w:hAnsi="Arial" w:cs="Arial"/>
          <w:sz w:val="20"/>
          <w:szCs w:val="20"/>
        </w:rPr>
        <w:t>employed</w:t>
      </w:r>
      <w:r w:rsidRPr="00536B42">
        <w:rPr>
          <w:rFonts w:ascii="Arial" w:hAnsi="Arial" w:cs="Arial"/>
          <w:spacing w:val="-11"/>
          <w:sz w:val="20"/>
          <w:szCs w:val="20"/>
        </w:rPr>
        <w:t xml:space="preserve"> </w:t>
      </w:r>
      <w:r w:rsidRPr="00536B42">
        <w:rPr>
          <w:rFonts w:ascii="Arial" w:hAnsi="Arial" w:cs="Arial"/>
          <w:sz w:val="20"/>
          <w:szCs w:val="20"/>
        </w:rPr>
        <w:t>to</w:t>
      </w:r>
      <w:r w:rsidRPr="00536B42">
        <w:rPr>
          <w:rFonts w:ascii="Arial" w:hAnsi="Arial" w:cs="Arial"/>
          <w:spacing w:val="-10"/>
          <w:sz w:val="20"/>
          <w:szCs w:val="20"/>
        </w:rPr>
        <w:t xml:space="preserve"> </w:t>
      </w:r>
      <w:r w:rsidRPr="00536B42">
        <w:rPr>
          <w:rFonts w:ascii="Arial" w:hAnsi="Arial" w:cs="Arial"/>
          <w:sz w:val="20"/>
          <w:szCs w:val="20"/>
        </w:rPr>
        <w:t>investigate</w:t>
      </w:r>
      <w:r w:rsidRPr="00536B42">
        <w:rPr>
          <w:rFonts w:ascii="Arial" w:hAnsi="Arial" w:cs="Arial"/>
          <w:spacing w:val="-11"/>
          <w:sz w:val="20"/>
          <w:szCs w:val="20"/>
        </w:rPr>
        <w:t xml:space="preserve"> </w:t>
      </w:r>
      <w:r w:rsidRPr="00536B42">
        <w:rPr>
          <w:rFonts w:ascii="Arial" w:hAnsi="Arial" w:cs="Arial"/>
          <w:sz w:val="20"/>
          <w:szCs w:val="20"/>
        </w:rPr>
        <w:t>the</w:t>
      </w:r>
      <w:r w:rsidRPr="00536B42">
        <w:rPr>
          <w:rFonts w:ascii="Arial" w:hAnsi="Arial" w:cs="Arial"/>
          <w:spacing w:val="-11"/>
          <w:sz w:val="20"/>
          <w:szCs w:val="20"/>
        </w:rPr>
        <w:t xml:space="preserve"> </w:t>
      </w:r>
      <w:r w:rsidRPr="00536B42">
        <w:rPr>
          <w:rFonts w:ascii="Arial" w:hAnsi="Arial" w:cs="Arial"/>
          <w:sz w:val="20"/>
          <w:szCs w:val="20"/>
        </w:rPr>
        <w:t>impact</w:t>
      </w:r>
      <w:r w:rsidRPr="00536B42">
        <w:rPr>
          <w:rFonts w:ascii="Arial" w:hAnsi="Arial" w:cs="Arial"/>
          <w:spacing w:val="-10"/>
          <w:sz w:val="20"/>
          <w:szCs w:val="20"/>
        </w:rPr>
        <w:t xml:space="preserve"> </w:t>
      </w:r>
      <w:r w:rsidRPr="00536B42">
        <w:rPr>
          <w:rFonts w:ascii="Arial" w:hAnsi="Arial" w:cs="Arial"/>
          <w:sz w:val="20"/>
          <w:szCs w:val="20"/>
        </w:rPr>
        <w:t>of</w:t>
      </w:r>
      <w:r w:rsidRPr="00536B42">
        <w:rPr>
          <w:rFonts w:ascii="Arial" w:hAnsi="Arial" w:cs="Arial"/>
          <w:spacing w:val="-11"/>
          <w:sz w:val="20"/>
          <w:szCs w:val="20"/>
        </w:rPr>
        <w:t xml:space="preserve"> </w:t>
      </w:r>
      <w:r w:rsidRPr="00536B42">
        <w:rPr>
          <w:rFonts w:ascii="Arial" w:hAnsi="Arial" w:cs="Arial"/>
          <w:sz w:val="20"/>
          <w:szCs w:val="20"/>
        </w:rPr>
        <w:t>varying</w:t>
      </w:r>
      <w:r w:rsidRPr="00536B42">
        <w:rPr>
          <w:rFonts w:ascii="Arial" w:hAnsi="Arial" w:cs="Arial"/>
          <w:spacing w:val="-11"/>
          <w:sz w:val="20"/>
          <w:szCs w:val="20"/>
        </w:rPr>
        <w:t xml:space="preserve"> </w:t>
      </w:r>
      <w:r w:rsidRPr="00536B42">
        <w:rPr>
          <w:rFonts w:ascii="Arial" w:hAnsi="Arial" w:cs="Arial"/>
          <w:sz w:val="20"/>
          <w:szCs w:val="20"/>
        </w:rPr>
        <w:t>red and</w:t>
      </w:r>
      <w:r w:rsidRPr="00536B42">
        <w:rPr>
          <w:rFonts w:ascii="Arial" w:hAnsi="Arial" w:cs="Arial"/>
          <w:spacing w:val="-7"/>
          <w:sz w:val="20"/>
          <w:szCs w:val="20"/>
        </w:rPr>
        <w:t xml:space="preserve"> </w:t>
      </w:r>
      <w:r w:rsidRPr="00536B42">
        <w:rPr>
          <w:rFonts w:ascii="Arial" w:hAnsi="Arial" w:cs="Arial"/>
          <w:sz w:val="20"/>
          <w:szCs w:val="20"/>
        </w:rPr>
        <w:t>blue</w:t>
      </w:r>
      <w:r w:rsidRPr="00536B42">
        <w:rPr>
          <w:rFonts w:ascii="Arial" w:hAnsi="Arial" w:cs="Arial"/>
          <w:spacing w:val="-8"/>
          <w:sz w:val="20"/>
          <w:szCs w:val="20"/>
        </w:rPr>
        <w:t xml:space="preserve"> </w:t>
      </w:r>
      <w:r w:rsidRPr="00536B42">
        <w:rPr>
          <w:rFonts w:ascii="Arial" w:hAnsi="Arial" w:cs="Arial"/>
          <w:sz w:val="20"/>
          <w:szCs w:val="20"/>
        </w:rPr>
        <w:t>LED</w:t>
      </w:r>
      <w:r w:rsidRPr="00536B42">
        <w:rPr>
          <w:rFonts w:ascii="Arial" w:hAnsi="Arial" w:cs="Arial"/>
          <w:spacing w:val="-8"/>
          <w:sz w:val="20"/>
          <w:szCs w:val="20"/>
        </w:rPr>
        <w:t xml:space="preserve"> </w:t>
      </w:r>
      <w:r w:rsidRPr="00536B42">
        <w:rPr>
          <w:rFonts w:ascii="Arial" w:hAnsi="Arial" w:cs="Arial"/>
          <w:sz w:val="20"/>
          <w:szCs w:val="20"/>
        </w:rPr>
        <w:t>light</w:t>
      </w:r>
      <w:r w:rsidRPr="00536B42">
        <w:rPr>
          <w:rFonts w:ascii="Arial" w:hAnsi="Arial" w:cs="Arial"/>
          <w:spacing w:val="-7"/>
          <w:sz w:val="20"/>
          <w:szCs w:val="20"/>
        </w:rPr>
        <w:t xml:space="preserve"> </w:t>
      </w:r>
      <w:r w:rsidRPr="00536B42">
        <w:rPr>
          <w:rFonts w:ascii="Arial" w:hAnsi="Arial" w:cs="Arial"/>
          <w:sz w:val="20"/>
          <w:szCs w:val="20"/>
        </w:rPr>
        <w:t>ratios</w:t>
      </w:r>
      <w:r w:rsidRPr="00536B42">
        <w:rPr>
          <w:rFonts w:ascii="Arial" w:hAnsi="Arial" w:cs="Arial"/>
          <w:spacing w:val="-5"/>
          <w:sz w:val="20"/>
          <w:szCs w:val="20"/>
        </w:rPr>
        <w:t xml:space="preserve"> </w:t>
      </w:r>
      <w:r w:rsidRPr="00536B42">
        <w:rPr>
          <w:rFonts w:ascii="Arial" w:hAnsi="Arial" w:cs="Arial"/>
          <w:sz w:val="20"/>
          <w:szCs w:val="20"/>
        </w:rPr>
        <w:t>on</w:t>
      </w:r>
      <w:r w:rsidRPr="00536B42">
        <w:rPr>
          <w:rFonts w:ascii="Arial" w:hAnsi="Arial" w:cs="Arial"/>
          <w:spacing w:val="-7"/>
          <w:sz w:val="20"/>
          <w:szCs w:val="20"/>
        </w:rPr>
        <w:t xml:space="preserve"> </w:t>
      </w:r>
      <w:r w:rsidRPr="00536B42">
        <w:rPr>
          <w:rFonts w:ascii="Arial" w:hAnsi="Arial" w:cs="Arial"/>
          <w:sz w:val="20"/>
          <w:szCs w:val="20"/>
        </w:rPr>
        <w:t>lettuce</w:t>
      </w:r>
      <w:r w:rsidRPr="00536B42">
        <w:rPr>
          <w:rFonts w:ascii="Arial" w:hAnsi="Arial" w:cs="Arial"/>
          <w:spacing w:val="-6"/>
          <w:sz w:val="20"/>
          <w:szCs w:val="20"/>
        </w:rPr>
        <w:t xml:space="preserve"> </w:t>
      </w:r>
      <w:r w:rsidRPr="00536B42">
        <w:rPr>
          <w:rFonts w:ascii="Arial" w:hAnsi="Arial" w:cs="Arial"/>
          <w:sz w:val="20"/>
          <w:szCs w:val="20"/>
        </w:rPr>
        <w:t>cultivation.</w:t>
      </w:r>
      <w:r w:rsidRPr="00536B42">
        <w:rPr>
          <w:rFonts w:ascii="Arial" w:hAnsi="Arial" w:cs="Arial"/>
          <w:spacing w:val="-7"/>
          <w:sz w:val="20"/>
          <w:szCs w:val="20"/>
        </w:rPr>
        <w:t xml:space="preserve"> </w:t>
      </w:r>
      <w:r w:rsidRPr="00536B42">
        <w:rPr>
          <w:rFonts w:ascii="Arial" w:hAnsi="Arial" w:cs="Arial"/>
          <w:sz w:val="20"/>
          <w:szCs w:val="20"/>
        </w:rPr>
        <w:t>The</w:t>
      </w:r>
      <w:r w:rsidRPr="00536B42">
        <w:rPr>
          <w:rFonts w:ascii="Arial" w:hAnsi="Arial" w:cs="Arial"/>
          <w:spacing w:val="-8"/>
          <w:sz w:val="20"/>
          <w:szCs w:val="20"/>
        </w:rPr>
        <w:t xml:space="preserve"> </w:t>
      </w:r>
      <w:r w:rsidRPr="00536B42">
        <w:rPr>
          <w:rFonts w:ascii="Arial" w:hAnsi="Arial" w:cs="Arial"/>
          <w:sz w:val="20"/>
          <w:szCs w:val="20"/>
        </w:rPr>
        <w:t>experiment</w:t>
      </w:r>
      <w:r w:rsidRPr="00536B42">
        <w:rPr>
          <w:rFonts w:ascii="Arial" w:hAnsi="Arial" w:cs="Arial"/>
          <w:spacing w:val="-7"/>
          <w:sz w:val="20"/>
          <w:szCs w:val="20"/>
        </w:rPr>
        <w:t xml:space="preserve"> </w:t>
      </w:r>
      <w:r w:rsidRPr="00536B42">
        <w:rPr>
          <w:rFonts w:ascii="Arial" w:hAnsi="Arial" w:cs="Arial"/>
          <w:sz w:val="20"/>
          <w:szCs w:val="20"/>
        </w:rPr>
        <w:t>was</w:t>
      </w:r>
      <w:r w:rsidRPr="00536B42">
        <w:rPr>
          <w:rFonts w:ascii="Arial" w:hAnsi="Arial" w:cs="Arial"/>
          <w:spacing w:val="-5"/>
          <w:sz w:val="20"/>
          <w:szCs w:val="20"/>
        </w:rPr>
        <w:t xml:space="preserve"> </w:t>
      </w:r>
      <w:r w:rsidRPr="00536B42">
        <w:rPr>
          <w:rFonts w:ascii="Arial" w:hAnsi="Arial" w:cs="Arial"/>
          <w:sz w:val="20"/>
          <w:szCs w:val="20"/>
        </w:rPr>
        <w:t>conducted</w:t>
      </w:r>
      <w:r w:rsidRPr="00536B42">
        <w:rPr>
          <w:rFonts w:ascii="Arial" w:hAnsi="Arial" w:cs="Arial"/>
          <w:spacing w:val="-8"/>
          <w:sz w:val="20"/>
          <w:szCs w:val="20"/>
        </w:rPr>
        <w:t xml:space="preserve"> </w:t>
      </w:r>
      <w:r w:rsidRPr="00536B42">
        <w:rPr>
          <w:rFonts w:ascii="Arial" w:hAnsi="Arial" w:cs="Arial"/>
          <w:sz w:val="20"/>
          <w:szCs w:val="20"/>
        </w:rPr>
        <w:t>in</w:t>
      </w:r>
      <w:r w:rsidRPr="00536B42">
        <w:rPr>
          <w:rFonts w:ascii="Arial" w:hAnsi="Arial" w:cs="Arial"/>
          <w:spacing w:val="-7"/>
          <w:sz w:val="20"/>
          <w:szCs w:val="20"/>
        </w:rPr>
        <w:t xml:space="preserve"> </w:t>
      </w:r>
      <w:r w:rsidRPr="00536B42">
        <w:rPr>
          <w:rFonts w:ascii="Arial" w:hAnsi="Arial" w:cs="Arial"/>
          <w:sz w:val="20"/>
          <w:szCs w:val="20"/>
        </w:rPr>
        <w:t>a</w:t>
      </w:r>
      <w:r w:rsidRPr="00536B42">
        <w:rPr>
          <w:rFonts w:ascii="Arial" w:hAnsi="Arial" w:cs="Arial"/>
          <w:spacing w:val="-6"/>
          <w:sz w:val="20"/>
          <w:szCs w:val="20"/>
        </w:rPr>
        <w:t xml:space="preserve"> </w:t>
      </w:r>
      <w:r w:rsidRPr="00536B42">
        <w:rPr>
          <w:rFonts w:ascii="Arial" w:hAnsi="Arial" w:cs="Arial"/>
          <w:sz w:val="20"/>
          <w:szCs w:val="20"/>
        </w:rPr>
        <w:t>controlled greenhouse</w:t>
      </w:r>
      <w:r w:rsidRPr="00536B42">
        <w:rPr>
          <w:rFonts w:ascii="Arial" w:hAnsi="Arial" w:cs="Arial"/>
          <w:spacing w:val="-8"/>
          <w:sz w:val="20"/>
          <w:szCs w:val="20"/>
        </w:rPr>
        <w:t xml:space="preserve"> </w:t>
      </w:r>
      <w:r w:rsidRPr="00536B42">
        <w:rPr>
          <w:rFonts w:ascii="Arial" w:hAnsi="Arial" w:cs="Arial"/>
          <w:sz w:val="20"/>
          <w:szCs w:val="20"/>
        </w:rPr>
        <w:t>environment</w:t>
      </w:r>
      <w:r w:rsidRPr="00536B42">
        <w:rPr>
          <w:rFonts w:ascii="Arial" w:hAnsi="Arial" w:cs="Arial"/>
          <w:spacing w:val="-4"/>
          <w:sz w:val="20"/>
          <w:szCs w:val="20"/>
        </w:rPr>
        <w:t xml:space="preserve"> </w:t>
      </w:r>
      <w:r w:rsidRPr="00536B42">
        <w:rPr>
          <w:rFonts w:ascii="Arial" w:hAnsi="Arial" w:cs="Arial"/>
          <w:sz w:val="20"/>
          <w:szCs w:val="20"/>
        </w:rPr>
        <w:t>equipped</w:t>
      </w:r>
      <w:r w:rsidRPr="00536B42">
        <w:rPr>
          <w:rFonts w:ascii="Arial" w:hAnsi="Arial" w:cs="Arial"/>
          <w:spacing w:val="-9"/>
          <w:sz w:val="20"/>
          <w:szCs w:val="20"/>
        </w:rPr>
        <w:t xml:space="preserve"> </w:t>
      </w:r>
      <w:r w:rsidRPr="00536B42">
        <w:rPr>
          <w:rFonts w:ascii="Arial" w:hAnsi="Arial" w:cs="Arial"/>
          <w:sz w:val="20"/>
          <w:szCs w:val="20"/>
        </w:rPr>
        <w:t>with</w:t>
      </w:r>
      <w:r w:rsidRPr="00536B42">
        <w:rPr>
          <w:rFonts w:ascii="Arial" w:hAnsi="Arial" w:cs="Arial"/>
          <w:spacing w:val="-6"/>
          <w:sz w:val="20"/>
          <w:szCs w:val="20"/>
        </w:rPr>
        <w:t xml:space="preserve"> </w:t>
      </w:r>
      <w:r w:rsidRPr="00536B42">
        <w:rPr>
          <w:rFonts w:ascii="Arial" w:hAnsi="Arial" w:cs="Arial"/>
          <w:sz w:val="20"/>
          <w:szCs w:val="20"/>
        </w:rPr>
        <w:t>a</w:t>
      </w:r>
      <w:r w:rsidRPr="00536B42">
        <w:rPr>
          <w:rFonts w:ascii="Arial" w:hAnsi="Arial" w:cs="Arial"/>
          <w:spacing w:val="-9"/>
          <w:sz w:val="20"/>
          <w:szCs w:val="20"/>
        </w:rPr>
        <w:t xml:space="preserve"> </w:t>
      </w:r>
      <w:r w:rsidRPr="00536B42">
        <w:rPr>
          <w:rFonts w:ascii="Arial" w:hAnsi="Arial" w:cs="Arial"/>
          <w:sz w:val="20"/>
          <w:szCs w:val="20"/>
        </w:rPr>
        <w:t>solar-powered</w:t>
      </w:r>
      <w:r w:rsidRPr="00536B42">
        <w:rPr>
          <w:rFonts w:ascii="Arial" w:hAnsi="Arial" w:cs="Arial"/>
          <w:spacing w:val="-7"/>
          <w:sz w:val="20"/>
          <w:szCs w:val="20"/>
        </w:rPr>
        <w:t xml:space="preserve"> </w:t>
      </w:r>
      <w:r w:rsidRPr="00536B42">
        <w:rPr>
          <w:rFonts w:ascii="Arial" w:hAnsi="Arial" w:cs="Arial"/>
          <w:sz w:val="20"/>
          <w:szCs w:val="20"/>
        </w:rPr>
        <w:t>hydroponic</w:t>
      </w:r>
      <w:r w:rsidRPr="00536B42">
        <w:rPr>
          <w:rFonts w:ascii="Arial" w:hAnsi="Arial" w:cs="Arial"/>
          <w:spacing w:val="-8"/>
          <w:sz w:val="20"/>
          <w:szCs w:val="20"/>
        </w:rPr>
        <w:t xml:space="preserve"> </w:t>
      </w:r>
      <w:r w:rsidRPr="00536B42">
        <w:rPr>
          <w:rFonts w:ascii="Arial" w:hAnsi="Arial" w:cs="Arial"/>
          <w:sz w:val="20"/>
          <w:szCs w:val="20"/>
        </w:rPr>
        <w:t>system</w:t>
      </w:r>
      <w:r w:rsidRPr="00536B42">
        <w:rPr>
          <w:rFonts w:ascii="Arial" w:hAnsi="Arial" w:cs="Arial"/>
          <w:spacing w:val="-9"/>
          <w:sz w:val="20"/>
          <w:szCs w:val="20"/>
        </w:rPr>
        <w:t xml:space="preserve"> </w:t>
      </w:r>
      <w:r w:rsidRPr="00536B42">
        <w:rPr>
          <w:rFonts w:ascii="Arial" w:hAnsi="Arial" w:cs="Arial"/>
          <w:sz w:val="20"/>
          <w:szCs w:val="20"/>
        </w:rPr>
        <w:t>using</w:t>
      </w:r>
      <w:r w:rsidRPr="00536B42">
        <w:rPr>
          <w:rFonts w:ascii="Arial" w:hAnsi="Arial" w:cs="Arial"/>
          <w:spacing w:val="-9"/>
          <w:sz w:val="20"/>
          <w:szCs w:val="20"/>
        </w:rPr>
        <w:t xml:space="preserve"> </w:t>
      </w:r>
      <w:r w:rsidRPr="00536B42">
        <w:rPr>
          <w:rFonts w:ascii="Arial" w:hAnsi="Arial" w:cs="Arial"/>
          <w:sz w:val="20"/>
          <w:szCs w:val="20"/>
        </w:rPr>
        <w:t>the</w:t>
      </w:r>
      <w:r w:rsidRPr="00536B42">
        <w:rPr>
          <w:rFonts w:ascii="Arial" w:hAnsi="Arial" w:cs="Arial"/>
          <w:spacing w:val="-9"/>
          <w:sz w:val="20"/>
          <w:szCs w:val="20"/>
        </w:rPr>
        <w:t xml:space="preserve"> </w:t>
      </w:r>
      <w:r w:rsidRPr="00536B42">
        <w:rPr>
          <w:rFonts w:ascii="Arial" w:hAnsi="Arial" w:cs="Arial"/>
          <w:sz w:val="20"/>
          <w:szCs w:val="20"/>
        </w:rPr>
        <w:t>Nutrient Film</w:t>
      </w:r>
      <w:r w:rsidRPr="00536B42">
        <w:rPr>
          <w:rFonts w:ascii="Arial" w:hAnsi="Arial" w:cs="Arial"/>
          <w:spacing w:val="-4"/>
          <w:sz w:val="20"/>
          <w:szCs w:val="20"/>
        </w:rPr>
        <w:t xml:space="preserve"> </w:t>
      </w:r>
      <w:r w:rsidRPr="00536B42">
        <w:rPr>
          <w:rFonts w:ascii="Arial" w:hAnsi="Arial" w:cs="Arial"/>
          <w:sz w:val="20"/>
          <w:szCs w:val="20"/>
        </w:rPr>
        <w:t>Technique</w:t>
      </w:r>
      <w:r w:rsidRPr="00536B42">
        <w:rPr>
          <w:rFonts w:ascii="Arial" w:hAnsi="Arial" w:cs="Arial"/>
          <w:spacing w:val="-4"/>
          <w:sz w:val="20"/>
          <w:szCs w:val="20"/>
        </w:rPr>
        <w:t xml:space="preserve"> </w:t>
      </w:r>
      <w:r w:rsidRPr="00536B42">
        <w:rPr>
          <w:rFonts w:ascii="Arial" w:hAnsi="Arial" w:cs="Arial"/>
          <w:sz w:val="20"/>
          <w:szCs w:val="20"/>
        </w:rPr>
        <w:t>(NFT).</w:t>
      </w:r>
      <w:r w:rsidRPr="00536B42">
        <w:rPr>
          <w:rFonts w:ascii="Arial" w:hAnsi="Arial" w:cs="Arial"/>
          <w:spacing w:val="-3"/>
          <w:sz w:val="20"/>
          <w:szCs w:val="20"/>
        </w:rPr>
        <w:t xml:space="preserve"> </w:t>
      </w:r>
      <w:r w:rsidRPr="00536B42">
        <w:rPr>
          <w:rFonts w:ascii="Arial" w:hAnsi="Arial" w:cs="Arial"/>
          <w:sz w:val="20"/>
          <w:szCs w:val="20"/>
        </w:rPr>
        <w:t>The</w:t>
      </w:r>
      <w:r w:rsidRPr="00536B42">
        <w:rPr>
          <w:rFonts w:ascii="Arial" w:hAnsi="Arial" w:cs="Arial"/>
          <w:spacing w:val="-5"/>
          <w:sz w:val="20"/>
          <w:szCs w:val="20"/>
        </w:rPr>
        <w:t xml:space="preserve"> </w:t>
      </w:r>
      <w:r w:rsidRPr="00536B42">
        <w:rPr>
          <w:rFonts w:ascii="Arial" w:hAnsi="Arial" w:cs="Arial"/>
          <w:sz w:val="20"/>
          <w:szCs w:val="20"/>
        </w:rPr>
        <w:t>purpose</w:t>
      </w:r>
      <w:r w:rsidRPr="00536B42">
        <w:rPr>
          <w:rFonts w:ascii="Arial" w:hAnsi="Arial" w:cs="Arial"/>
          <w:spacing w:val="-4"/>
          <w:sz w:val="20"/>
          <w:szCs w:val="20"/>
        </w:rPr>
        <w:t xml:space="preserve"> </w:t>
      </w:r>
      <w:r w:rsidRPr="00536B42">
        <w:rPr>
          <w:rFonts w:ascii="Arial" w:hAnsi="Arial" w:cs="Arial"/>
          <w:sz w:val="20"/>
          <w:szCs w:val="20"/>
        </w:rPr>
        <w:t>of</w:t>
      </w:r>
      <w:r w:rsidRPr="00536B42">
        <w:rPr>
          <w:rFonts w:ascii="Arial" w:hAnsi="Arial" w:cs="Arial"/>
          <w:spacing w:val="-4"/>
          <w:sz w:val="20"/>
          <w:szCs w:val="20"/>
        </w:rPr>
        <w:t xml:space="preserve"> </w:t>
      </w:r>
      <w:r w:rsidRPr="00536B42">
        <w:rPr>
          <w:rFonts w:ascii="Arial" w:hAnsi="Arial" w:cs="Arial"/>
          <w:sz w:val="20"/>
          <w:szCs w:val="20"/>
        </w:rPr>
        <w:t>the</w:t>
      </w:r>
      <w:r w:rsidRPr="00536B42">
        <w:rPr>
          <w:rFonts w:ascii="Arial" w:hAnsi="Arial" w:cs="Arial"/>
          <w:spacing w:val="-5"/>
          <w:sz w:val="20"/>
          <w:szCs w:val="20"/>
        </w:rPr>
        <w:t xml:space="preserve"> </w:t>
      </w:r>
      <w:r w:rsidRPr="00536B42">
        <w:rPr>
          <w:rFonts w:ascii="Arial" w:hAnsi="Arial" w:cs="Arial"/>
          <w:sz w:val="20"/>
          <w:szCs w:val="20"/>
        </w:rPr>
        <w:t>experiment</w:t>
      </w:r>
      <w:r w:rsidRPr="00536B42">
        <w:rPr>
          <w:rFonts w:ascii="Arial" w:hAnsi="Arial" w:cs="Arial"/>
          <w:spacing w:val="-4"/>
          <w:sz w:val="20"/>
          <w:szCs w:val="20"/>
        </w:rPr>
        <w:t xml:space="preserve"> </w:t>
      </w:r>
      <w:r w:rsidRPr="00536B42">
        <w:rPr>
          <w:rFonts w:ascii="Arial" w:hAnsi="Arial" w:cs="Arial"/>
          <w:sz w:val="20"/>
          <w:szCs w:val="20"/>
        </w:rPr>
        <w:t>was</w:t>
      </w:r>
      <w:r w:rsidRPr="00536B42">
        <w:rPr>
          <w:rFonts w:ascii="Arial" w:hAnsi="Arial" w:cs="Arial"/>
          <w:spacing w:val="-4"/>
          <w:sz w:val="20"/>
          <w:szCs w:val="20"/>
        </w:rPr>
        <w:t xml:space="preserve"> </w:t>
      </w:r>
      <w:r w:rsidRPr="00536B42">
        <w:rPr>
          <w:rFonts w:ascii="Arial" w:hAnsi="Arial" w:cs="Arial"/>
          <w:sz w:val="20"/>
          <w:szCs w:val="20"/>
        </w:rPr>
        <w:t>to</w:t>
      </w:r>
      <w:r w:rsidRPr="00536B42">
        <w:rPr>
          <w:rFonts w:ascii="Arial" w:hAnsi="Arial" w:cs="Arial"/>
          <w:spacing w:val="-4"/>
          <w:sz w:val="20"/>
          <w:szCs w:val="20"/>
        </w:rPr>
        <w:t xml:space="preserve"> </w:t>
      </w:r>
      <w:r w:rsidRPr="00536B42">
        <w:rPr>
          <w:rFonts w:ascii="Arial" w:hAnsi="Arial" w:cs="Arial"/>
          <w:sz w:val="20"/>
          <w:szCs w:val="20"/>
        </w:rPr>
        <w:t>determine</w:t>
      </w:r>
      <w:r w:rsidRPr="00536B42">
        <w:rPr>
          <w:rFonts w:ascii="Arial" w:hAnsi="Arial" w:cs="Arial"/>
          <w:spacing w:val="-4"/>
          <w:sz w:val="20"/>
          <w:szCs w:val="20"/>
        </w:rPr>
        <w:t xml:space="preserve"> </w:t>
      </w:r>
      <w:r w:rsidRPr="00536B42">
        <w:rPr>
          <w:rFonts w:ascii="Arial" w:hAnsi="Arial" w:cs="Arial"/>
          <w:sz w:val="20"/>
          <w:szCs w:val="20"/>
        </w:rPr>
        <w:t>how</w:t>
      </w:r>
      <w:r w:rsidRPr="00536B42">
        <w:rPr>
          <w:rFonts w:ascii="Arial" w:hAnsi="Arial" w:cs="Arial"/>
          <w:spacing w:val="-4"/>
          <w:sz w:val="20"/>
          <w:szCs w:val="20"/>
        </w:rPr>
        <w:t xml:space="preserve"> </w:t>
      </w:r>
      <w:r w:rsidRPr="00536B42">
        <w:rPr>
          <w:rFonts w:ascii="Arial" w:hAnsi="Arial" w:cs="Arial"/>
          <w:sz w:val="20"/>
          <w:szCs w:val="20"/>
        </w:rPr>
        <w:t>different</w:t>
      </w:r>
      <w:r w:rsidRPr="00536B42">
        <w:rPr>
          <w:rFonts w:ascii="Arial" w:hAnsi="Arial" w:cs="Arial"/>
          <w:spacing w:val="-4"/>
          <w:sz w:val="20"/>
          <w:szCs w:val="20"/>
        </w:rPr>
        <w:t xml:space="preserve"> </w:t>
      </w:r>
      <w:r w:rsidRPr="00536B42">
        <w:rPr>
          <w:rFonts w:ascii="Arial" w:hAnsi="Arial" w:cs="Arial"/>
          <w:sz w:val="20"/>
          <w:szCs w:val="20"/>
        </w:rPr>
        <w:t>red-to- blue LED light ratios influence plant growth, yield, and nutritional content.</w:t>
      </w:r>
    </w:p>
    <w:p w14:paraId="3EDBD2B9" w14:textId="77777777" w:rsidR="00220808" w:rsidRPr="00536B42" w:rsidRDefault="00000000" w:rsidP="002C257F">
      <w:pPr>
        <w:pStyle w:val="Heading2"/>
        <w:rPr>
          <w:rFonts w:ascii="Arial" w:hAnsi="Arial" w:cs="Arial"/>
          <w:sz w:val="20"/>
          <w:szCs w:val="20"/>
        </w:rPr>
      </w:pPr>
      <w:r w:rsidRPr="00536B42">
        <w:rPr>
          <w:rFonts w:ascii="Arial" w:hAnsi="Arial" w:cs="Arial"/>
          <w:sz w:val="20"/>
          <w:szCs w:val="20"/>
        </w:rPr>
        <w:t>Treatment</w:t>
      </w:r>
      <w:r w:rsidRPr="00536B42">
        <w:rPr>
          <w:rFonts w:ascii="Arial" w:hAnsi="Arial" w:cs="Arial"/>
          <w:spacing w:val="-3"/>
          <w:sz w:val="20"/>
          <w:szCs w:val="20"/>
        </w:rPr>
        <w:t xml:space="preserve"> </w:t>
      </w:r>
      <w:r w:rsidRPr="00536B42">
        <w:rPr>
          <w:rFonts w:ascii="Arial" w:hAnsi="Arial" w:cs="Arial"/>
          <w:spacing w:val="-2"/>
          <w:sz w:val="20"/>
          <w:szCs w:val="20"/>
        </w:rPr>
        <w:t>Groups</w:t>
      </w:r>
    </w:p>
    <w:p w14:paraId="4FAD7923" w14:textId="77777777" w:rsidR="00220808" w:rsidRPr="00536B42" w:rsidRDefault="00000000" w:rsidP="002C257F">
      <w:pPr>
        <w:pStyle w:val="BodyText"/>
        <w:spacing w:before="161"/>
        <w:ind w:firstLine="360"/>
        <w:jc w:val="both"/>
        <w:rPr>
          <w:rFonts w:ascii="Arial" w:hAnsi="Arial" w:cs="Arial"/>
          <w:sz w:val="20"/>
          <w:szCs w:val="20"/>
        </w:rPr>
      </w:pPr>
      <w:r w:rsidRPr="00536B42">
        <w:rPr>
          <w:rFonts w:ascii="Arial" w:hAnsi="Arial" w:cs="Arial"/>
          <w:sz w:val="20"/>
          <w:szCs w:val="20"/>
        </w:rPr>
        <w:t>The</w:t>
      </w:r>
      <w:r w:rsidRPr="00536B42">
        <w:rPr>
          <w:rFonts w:ascii="Arial" w:hAnsi="Arial" w:cs="Arial"/>
          <w:spacing w:val="-5"/>
          <w:sz w:val="20"/>
          <w:szCs w:val="20"/>
        </w:rPr>
        <w:t xml:space="preserve"> </w:t>
      </w:r>
      <w:r w:rsidRPr="00536B42">
        <w:rPr>
          <w:rFonts w:ascii="Arial" w:hAnsi="Arial" w:cs="Arial"/>
          <w:sz w:val="20"/>
          <w:szCs w:val="20"/>
        </w:rPr>
        <w:t>experiment</w:t>
      </w:r>
      <w:r w:rsidRPr="00536B42">
        <w:rPr>
          <w:rFonts w:ascii="Arial" w:hAnsi="Arial" w:cs="Arial"/>
          <w:spacing w:val="-1"/>
          <w:sz w:val="20"/>
          <w:szCs w:val="20"/>
        </w:rPr>
        <w:t xml:space="preserve"> </w:t>
      </w:r>
      <w:r w:rsidRPr="00536B42">
        <w:rPr>
          <w:rFonts w:ascii="Arial" w:hAnsi="Arial" w:cs="Arial"/>
          <w:sz w:val="20"/>
          <w:szCs w:val="20"/>
        </w:rPr>
        <w:t>included three</w:t>
      </w:r>
      <w:r w:rsidRPr="00536B42">
        <w:rPr>
          <w:rFonts w:ascii="Arial" w:hAnsi="Arial" w:cs="Arial"/>
          <w:spacing w:val="-1"/>
          <w:sz w:val="20"/>
          <w:szCs w:val="20"/>
        </w:rPr>
        <w:t xml:space="preserve"> </w:t>
      </w:r>
      <w:r w:rsidRPr="00536B42">
        <w:rPr>
          <w:rFonts w:ascii="Arial" w:hAnsi="Arial" w:cs="Arial"/>
          <w:sz w:val="20"/>
          <w:szCs w:val="20"/>
        </w:rPr>
        <w:t>LED</w:t>
      </w:r>
      <w:r w:rsidRPr="00536B42">
        <w:rPr>
          <w:rFonts w:ascii="Arial" w:hAnsi="Arial" w:cs="Arial"/>
          <w:spacing w:val="-2"/>
          <w:sz w:val="20"/>
          <w:szCs w:val="20"/>
        </w:rPr>
        <w:t xml:space="preserve"> </w:t>
      </w:r>
      <w:r w:rsidRPr="00536B42">
        <w:rPr>
          <w:rFonts w:ascii="Arial" w:hAnsi="Arial" w:cs="Arial"/>
          <w:sz w:val="20"/>
          <w:szCs w:val="20"/>
        </w:rPr>
        <w:t>light</w:t>
      </w:r>
      <w:r w:rsidRPr="00536B42">
        <w:rPr>
          <w:rFonts w:ascii="Arial" w:hAnsi="Arial" w:cs="Arial"/>
          <w:spacing w:val="-1"/>
          <w:sz w:val="20"/>
          <w:szCs w:val="20"/>
        </w:rPr>
        <w:t xml:space="preserve"> </w:t>
      </w:r>
      <w:r w:rsidRPr="00536B42">
        <w:rPr>
          <w:rFonts w:ascii="Arial" w:hAnsi="Arial" w:cs="Arial"/>
          <w:sz w:val="20"/>
          <w:szCs w:val="20"/>
        </w:rPr>
        <w:t>treatments and</w:t>
      </w:r>
      <w:r w:rsidRPr="00536B42">
        <w:rPr>
          <w:rFonts w:ascii="Arial" w:hAnsi="Arial" w:cs="Arial"/>
          <w:spacing w:val="-1"/>
          <w:sz w:val="20"/>
          <w:szCs w:val="20"/>
        </w:rPr>
        <w:t xml:space="preserve"> </w:t>
      </w:r>
      <w:r w:rsidRPr="00536B42">
        <w:rPr>
          <w:rFonts w:ascii="Arial" w:hAnsi="Arial" w:cs="Arial"/>
          <w:sz w:val="20"/>
          <w:szCs w:val="20"/>
        </w:rPr>
        <w:t>a</w:t>
      </w:r>
      <w:r w:rsidRPr="00536B42">
        <w:rPr>
          <w:rFonts w:ascii="Arial" w:hAnsi="Arial" w:cs="Arial"/>
          <w:spacing w:val="-3"/>
          <w:sz w:val="20"/>
          <w:szCs w:val="20"/>
        </w:rPr>
        <w:t xml:space="preserve"> </w:t>
      </w:r>
      <w:r w:rsidRPr="00536B42">
        <w:rPr>
          <w:rFonts w:ascii="Arial" w:hAnsi="Arial" w:cs="Arial"/>
          <w:sz w:val="20"/>
          <w:szCs w:val="20"/>
        </w:rPr>
        <w:t xml:space="preserve">control </w:t>
      </w:r>
      <w:r w:rsidRPr="00536B42">
        <w:rPr>
          <w:rFonts w:ascii="Arial" w:hAnsi="Arial" w:cs="Arial"/>
          <w:spacing w:val="-2"/>
          <w:sz w:val="20"/>
          <w:szCs w:val="20"/>
        </w:rPr>
        <w:t>group:</w:t>
      </w:r>
    </w:p>
    <w:p w14:paraId="4D0D0E9A" w14:textId="77777777" w:rsidR="00220808" w:rsidRPr="00536B42" w:rsidRDefault="00220808">
      <w:pPr>
        <w:pStyle w:val="BodyText"/>
        <w:spacing w:before="22"/>
        <w:ind w:left="0"/>
        <w:rPr>
          <w:rFonts w:ascii="Arial" w:hAnsi="Arial" w:cs="Arial"/>
          <w:sz w:val="20"/>
          <w:szCs w:val="20"/>
        </w:rPr>
      </w:pPr>
    </w:p>
    <w:p w14:paraId="08F61073" w14:textId="77777777" w:rsidR="00220808" w:rsidRPr="00536B42" w:rsidRDefault="00000000">
      <w:pPr>
        <w:pStyle w:val="ListParagraph"/>
        <w:numPr>
          <w:ilvl w:val="0"/>
          <w:numId w:val="2"/>
        </w:numPr>
        <w:tabs>
          <w:tab w:val="left" w:pos="819"/>
        </w:tabs>
        <w:ind w:left="819" w:hanging="359"/>
        <w:rPr>
          <w:rFonts w:ascii="Arial" w:hAnsi="Arial" w:cs="Arial"/>
          <w:sz w:val="20"/>
          <w:szCs w:val="18"/>
        </w:rPr>
      </w:pPr>
      <w:r w:rsidRPr="00536B42">
        <w:rPr>
          <w:rFonts w:ascii="Arial" w:hAnsi="Arial" w:cs="Arial"/>
          <w:b/>
          <w:sz w:val="20"/>
          <w:szCs w:val="18"/>
        </w:rPr>
        <w:t>T1:</w:t>
      </w:r>
      <w:r w:rsidRPr="00536B42">
        <w:rPr>
          <w:rFonts w:ascii="Arial" w:hAnsi="Arial" w:cs="Arial"/>
          <w:b/>
          <w:spacing w:val="-1"/>
          <w:sz w:val="20"/>
          <w:szCs w:val="18"/>
        </w:rPr>
        <w:t xml:space="preserve"> </w:t>
      </w:r>
      <w:r w:rsidRPr="00536B42">
        <w:rPr>
          <w:rFonts w:ascii="Arial" w:hAnsi="Arial" w:cs="Arial"/>
          <w:sz w:val="20"/>
          <w:szCs w:val="18"/>
        </w:rPr>
        <w:t>50%</w:t>
      </w:r>
      <w:r w:rsidRPr="00536B42">
        <w:rPr>
          <w:rFonts w:ascii="Arial" w:hAnsi="Arial" w:cs="Arial"/>
          <w:spacing w:val="-1"/>
          <w:sz w:val="20"/>
          <w:szCs w:val="18"/>
        </w:rPr>
        <w:t xml:space="preserve"> </w:t>
      </w:r>
      <w:r w:rsidRPr="00536B42">
        <w:rPr>
          <w:rFonts w:ascii="Arial" w:hAnsi="Arial" w:cs="Arial"/>
          <w:sz w:val="20"/>
          <w:szCs w:val="18"/>
        </w:rPr>
        <w:t>red -</w:t>
      </w:r>
      <w:r w:rsidRPr="00536B42">
        <w:rPr>
          <w:rFonts w:ascii="Arial" w:hAnsi="Arial" w:cs="Arial"/>
          <w:spacing w:val="-1"/>
          <w:sz w:val="20"/>
          <w:szCs w:val="18"/>
        </w:rPr>
        <w:t xml:space="preserve"> </w:t>
      </w:r>
      <w:r w:rsidRPr="00536B42">
        <w:rPr>
          <w:rFonts w:ascii="Arial" w:hAnsi="Arial" w:cs="Arial"/>
          <w:sz w:val="20"/>
          <w:szCs w:val="18"/>
        </w:rPr>
        <w:t>50%</w:t>
      </w:r>
      <w:r w:rsidRPr="00536B42">
        <w:rPr>
          <w:rFonts w:ascii="Arial" w:hAnsi="Arial" w:cs="Arial"/>
          <w:spacing w:val="-1"/>
          <w:sz w:val="20"/>
          <w:szCs w:val="18"/>
        </w:rPr>
        <w:t xml:space="preserve"> </w:t>
      </w:r>
      <w:r w:rsidRPr="00536B42">
        <w:rPr>
          <w:rFonts w:ascii="Arial" w:hAnsi="Arial" w:cs="Arial"/>
          <w:sz w:val="20"/>
          <w:szCs w:val="18"/>
        </w:rPr>
        <w:t>blue</w:t>
      </w:r>
      <w:r w:rsidRPr="00536B42">
        <w:rPr>
          <w:rFonts w:ascii="Arial" w:hAnsi="Arial" w:cs="Arial"/>
          <w:spacing w:val="1"/>
          <w:sz w:val="20"/>
          <w:szCs w:val="18"/>
        </w:rPr>
        <w:t xml:space="preserve"> </w:t>
      </w:r>
      <w:r w:rsidRPr="00536B42">
        <w:rPr>
          <w:rFonts w:ascii="Arial" w:hAnsi="Arial" w:cs="Arial"/>
          <w:spacing w:val="-5"/>
          <w:sz w:val="20"/>
          <w:szCs w:val="18"/>
        </w:rPr>
        <w:t>LED</w:t>
      </w:r>
    </w:p>
    <w:p w14:paraId="62E1D1D5" w14:textId="77777777" w:rsidR="00220808" w:rsidRPr="00536B42" w:rsidRDefault="00220808">
      <w:pPr>
        <w:pStyle w:val="BodyText"/>
        <w:spacing w:before="22"/>
        <w:ind w:left="0"/>
        <w:rPr>
          <w:rFonts w:ascii="Arial" w:hAnsi="Arial" w:cs="Arial"/>
          <w:sz w:val="20"/>
          <w:szCs w:val="20"/>
        </w:rPr>
      </w:pPr>
    </w:p>
    <w:p w14:paraId="0C3BD237" w14:textId="77777777" w:rsidR="00220808" w:rsidRPr="00536B42" w:rsidRDefault="00000000">
      <w:pPr>
        <w:pStyle w:val="ListParagraph"/>
        <w:numPr>
          <w:ilvl w:val="0"/>
          <w:numId w:val="2"/>
        </w:numPr>
        <w:tabs>
          <w:tab w:val="left" w:pos="819"/>
        </w:tabs>
        <w:ind w:left="819" w:hanging="359"/>
        <w:rPr>
          <w:rFonts w:ascii="Arial" w:hAnsi="Arial" w:cs="Arial"/>
          <w:sz w:val="20"/>
          <w:szCs w:val="18"/>
        </w:rPr>
      </w:pPr>
      <w:r w:rsidRPr="00536B42">
        <w:rPr>
          <w:rFonts w:ascii="Arial" w:hAnsi="Arial" w:cs="Arial"/>
          <w:b/>
          <w:sz w:val="20"/>
          <w:szCs w:val="18"/>
        </w:rPr>
        <w:t>T2:</w:t>
      </w:r>
      <w:r w:rsidRPr="00536B42">
        <w:rPr>
          <w:rFonts w:ascii="Arial" w:hAnsi="Arial" w:cs="Arial"/>
          <w:b/>
          <w:spacing w:val="-1"/>
          <w:sz w:val="20"/>
          <w:szCs w:val="18"/>
        </w:rPr>
        <w:t xml:space="preserve"> </w:t>
      </w:r>
      <w:r w:rsidRPr="00536B42">
        <w:rPr>
          <w:rFonts w:ascii="Arial" w:hAnsi="Arial" w:cs="Arial"/>
          <w:sz w:val="20"/>
          <w:szCs w:val="18"/>
        </w:rPr>
        <w:t>25%</w:t>
      </w:r>
      <w:r w:rsidRPr="00536B42">
        <w:rPr>
          <w:rFonts w:ascii="Arial" w:hAnsi="Arial" w:cs="Arial"/>
          <w:spacing w:val="-1"/>
          <w:sz w:val="20"/>
          <w:szCs w:val="18"/>
        </w:rPr>
        <w:t xml:space="preserve"> </w:t>
      </w:r>
      <w:r w:rsidRPr="00536B42">
        <w:rPr>
          <w:rFonts w:ascii="Arial" w:hAnsi="Arial" w:cs="Arial"/>
          <w:sz w:val="20"/>
          <w:szCs w:val="18"/>
        </w:rPr>
        <w:t>red -</w:t>
      </w:r>
      <w:r w:rsidRPr="00536B42">
        <w:rPr>
          <w:rFonts w:ascii="Arial" w:hAnsi="Arial" w:cs="Arial"/>
          <w:spacing w:val="-1"/>
          <w:sz w:val="20"/>
          <w:szCs w:val="18"/>
        </w:rPr>
        <w:t xml:space="preserve"> </w:t>
      </w:r>
      <w:r w:rsidRPr="00536B42">
        <w:rPr>
          <w:rFonts w:ascii="Arial" w:hAnsi="Arial" w:cs="Arial"/>
          <w:sz w:val="20"/>
          <w:szCs w:val="18"/>
        </w:rPr>
        <w:t>75%</w:t>
      </w:r>
      <w:r w:rsidRPr="00536B42">
        <w:rPr>
          <w:rFonts w:ascii="Arial" w:hAnsi="Arial" w:cs="Arial"/>
          <w:spacing w:val="-1"/>
          <w:sz w:val="20"/>
          <w:szCs w:val="18"/>
        </w:rPr>
        <w:t xml:space="preserve"> </w:t>
      </w:r>
      <w:r w:rsidRPr="00536B42">
        <w:rPr>
          <w:rFonts w:ascii="Arial" w:hAnsi="Arial" w:cs="Arial"/>
          <w:sz w:val="20"/>
          <w:szCs w:val="18"/>
        </w:rPr>
        <w:t>blue</w:t>
      </w:r>
      <w:r w:rsidRPr="00536B42">
        <w:rPr>
          <w:rFonts w:ascii="Arial" w:hAnsi="Arial" w:cs="Arial"/>
          <w:spacing w:val="1"/>
          <w:sz w:val="20"/>
          <w:szCs w:val="18"/>
        </w:rPr>
        <w:t xml:space="preserve"> </w:t>
      </w:r>
      <w:r w:rsidRPr="00536B42">
        <w:rPr>
          <w:rFonts w:ascii="Arial" w:hAnsi="Arial" w:cs="Arial"/>
          <w:spacing w:val="-5"/>
          <w:sz w:val="20"/>
          <w:szCs w:val="18"/>
        </w:rPr>
        <w:t>LED</w:t>
      </w:r>
    </w:p>
    <w:p w14:paraId="6DFC48CA" w14:textId="77777777" w:rsidR="00220808" w:rsidRPr="00536B42" w:rsidRDefault="00220808">
      <w:pPr>
        <w:pStyle w:val="BodyText"/>
        <w:spacing w:before="21"/>
        <w:ind w:left="0"/>
        <w:rPr>
          <w:rFonts w:ascii="Arial" w:hAnsi="Arial" w:cs="Arial"/>
          <w:sz w:val="20"/>
          <w:szCs w:val="20"/>
        </w:rPr>
      </w:pPr>
    </w:p>
    <w:p w14:paraId="02817229" w14:textId="77777777" w:rsidR="00220808" w:rsidRPr="00536B42" w:rsidRDefault="00000000">
      <w:pPr>
        <w:pStyle w:val="ListParagraph"/>
        <w:numPr>
          <w:ilvl w:val="0"/>
          <w:numId w:val="2"/>
        </w:numPr>
        <w:tabs>
          <w:tab w:val="left" w:pos="819"/>
        </w:tabs>
        <w:spacing w:before="1"/>
        <w:ind w:left="819" w:hanging="359"/>
        <w:rPr>
          <w:rFonts w:ascii="Arial" w:hAnsi="Arial" w:cs="Arial"/>
          <w:sz w:val="20"/>
          <w:szCs w:val="18"/>
        </w:rPr>
      </w:pPr>
      <w:r w:rsidRPr="00536B42">
        <w:rPr>
          <w:rFonts w:ascii="Arial" w:hAnsi="Arial" w:cs="Arial"/>
          <w:b/>
          <w:sz w:val="20"/>
          <w:szCs w:val="18"/>
        </w:rPr>
        <w:t>T3:</w:t>
      </w:r>
      <w:r w:rsidRPr="00536B42">
        <w:rPr>
          <w:rFonts w:ascii="Arial" w:hAnsi="Arial" w:cs="Arial"/>
          <w:b/>
          <w:spacing w:val="-1"/>
          <w:sz w:val="20"/>
          <w:szCs w:val="18"/>
        </w:rPr>
        <w:t xml:space="preserve"> </w:t>
      </w:r>
      <w:r w:rsidRPr="00536B42">
        <w:rPr>
          <w:rFonts w:ascii="Arial" w:hAnsi="Arial" w:cs="Arial"/>
          <w:sz w:val="20"/>
          <w:szCs w:val="18"/>
        </w:rPr>
        <w:t>75%</w:t>
      </w:r>
      <w:r w:rsidRPr="00536B42">
        <w:rPr>
          <w:rFonts w:ascii="Arial" w:hAnsi="Arial" w:cs="Arial"/>
          <w:spacing w:val="-1"/>
          <w:sz w:val="20"/>
          <w:szCs w:val="18"/>
        </w:rPr>
        <w:t xml:space="preserve"> </w:t>
      </w:r>
      <w:r w:rsidRPr="00536B42">
        <w:rPr>
          <w:rFonts w:ascii="Arial" w:hAnsi="Arial" w:cs="Arial"/>
          <w:sz w:val="20"/>
          <w:szCs w:val="18"/>
        </w:rPr>
        <w:t>red -</w:t>
      </w:r>
      <w:r w:rsidRPr="00536B42">
        <w:rPr>
          <w:rFonts w:ascii="Arial" w:hAnsi="Arial" w:cs="Arial"/>
          <w:spacing w:val="-1"/>
          <w:sz w:val="20"/>
          <w:szCs w:val="18"/>
        </w:rPr>
        <w:t xml:space="preserve"> </w:t>
      </w:r>
      <w:r w:rsidRPr="00536B42">
        <w:rPr>
          <w:rFonts w:ascii="Arial" w:hAnsi="Arial" w:cs="Arial"/>
          <w:sz w:val="20"/>
          <w:szCs w:val="18"/>
        </w:rPr>
        <w:t>25%</w:t>
      </w:r>
      <w:r w:rsidRPr="00536B42">
        <w:rPr>
          <w:rFonts w:ascii="Arial" w:hAnsi="Arial" w:cs="Arial"/>
          <w:spacing w:val="-1"/>
          <w:sz w:val="20"/>
          <w:szCs w:val="18"/>
        </w:rPr>
        <w:t xml:space="preserve"> </w:t>
      </w:r>
      <w:r w:rsidRPr="00536B42">
        <w:rPr>
          <w:rFonts w:ascii="Arial" w:hAnsi="Arial" w:cs="Arial"/>
          <w:sz w:val="20"/>
          <w:szCs w:val="18"/>
        </w:rPr>
        <w:t>blue</w:t>
      </w:r>
      <w:r w:rsidRPr="00536B42">
        <w:rPr>
          <w:rFonts w:ascii="Arial" w:hAnsi="Arial" w:cs="Arial"/>
          <w:spacing w:val="1"/>
          <w:sz w:val="20"/>
          <w:szCs w:val="18"/>
        </w:rPr>
        <w:t xml:space="preserve"> </w:t>
      </w:r>
      <w:r w:rsidRPr="00536B42">
        <w:rPr>
          <w:rFonts w:ascii="Arial" w:hAnsi="Arial" w:cs="Arial"/>
          <w:spacing w:val="-5"/>
          <w:sz w:val="20"/>
          <w:szCs w:val="18"/>
        </w:rPr>
        <w:t>LED</w:t>
      </w:r>
    </w:p>
    <w:p w14:paraId="3B053D47" w14:textId="77777777" w:rsidR="00220808" w:rsidRPr="00536B42" w:rsidRDefault="00220808">
      <w:pPr>
        <w:pStyle w:val="BodyText"/>
        <w:spacing w:before="21"/>
        <w:ind w:left="0"/>
        <w:rPr>
          <w:rFonts w:ascii="Arial" w:hAnsi="Arial" w:cs="Arial"/>
          <w:sz w:val="20"/>
          <w:szCs w:val="20"/>
        </w:rPr>
      </w:pPr>
    </w:p>
    <w:p w14:paraId="530C90FB" w14:textId="77777777" w:rsidR="00220808" w:rsidRPr="00536B42" w:rsidRDefault="00000000">
      <w:pPr>
        <w:pStyle w:val="ListParagraph"/>
        <w:numPr>
          <w:ilvl w:val="0"/>
          <w:numId w:val="2"/>
        </w:numPr>
        <w:tabs>
          <w:tab w:val="left" w:pos="819"/>
        </w:tabs>
        <w:ind w:left="819" w:hanging="359"/>
        <w:rPr>
          <w:rFonts w:ascii="Arial" w:hAnsi="Arial" w:cs="Arial"/>
          <w:sz w:val="20"/>
          <w:szCs w:val="18"/>
        </w:rPr>
      </w:pPr>
      <w:r w:rsidRPr="00536B42">
        <w:rPr>
          <w:rFonts w:ascii="Arial" w:hAnsi="Arial" w:cs="Arial"/>
          <w:b/>
          <w:sz w:val="20"/>
          <w:szCs w:val="18"/>
        </w:rPr>
        <w:t>Control:</w:t>
      </w:r>
      <w:r w:rsidRPr="00536B42">
        <w:rPr>
          <w:rFonts w:ascii="Arial" w:hAnsi="Arial" w:cs="Arial"/>
          <w:b/>
          <w:spacing w:val="-3"/>
          <w:sz w:val="20"/>
          <w:szCs w:val="18"/>
        </w:rPr>
        <w:t xml:space="preserve"> </w:t>
      </w:r>
      <w:r w:rsidRPr="00536B42">
        <w:rPr>
          <w:rFonts w:ascii="Arial" w:hAnsi="Arial" w:cs="Arial"/>
          <w:sz w:val="20"/>
          <w:szCs w:val="18"/>
        </w:rPr>
        <w:t>Natural</w:t>
      </w:r>
      <w:r w:rsidRPr="00536B42">
        <w:rPr>
          <w:rFonts w:ascii="Arial" w:hAnsi="Arial" w:cs="Arial"/>
          <w:spacing w:val="-1"/>
          <w:sz w:val="20"/>
          <w:szCs w:val="18"/>
        </w:rPr>
        <w:t xml:space="preserve"> </w:t>
      </w:r>
      <w:r w:rsidRPr="00536B42">
        <w:rPr>
          <w:rFonts w:ascii="Arial" w:hAnsi="Arial" w:cs="Arial"/>
          <w:sz w:val="20"/>
          <w:szCs w:val="18"/>
        </w:rPr>
        <w:t>daylight</w:t>
      </w:r>
      <w:r w:rsidRPr="00536B42">
        <w:rPr>
          <w:rFonts w:ascii="Arial" w:hAnsi="Arial" w:cs="Arial"/>
          <w:spacing w:val="-1"/>
          <w:sz w:val="20"/>
          <w:szCs w:val="18"/>
        </w:rPr>
        <w:t xml:space="preserve"> </w:t>
      </w:r>
      <w:r w:rsidRPr="00536B42">
        <w:rPr>
          <w:rFonts w:ascii="Arial" w:hAnsi="Arial" w:cs="Arial"/>
          <w:spacing w:val="-4"/>
          <w:sz w:val="20"/>
          <w:szCs w:val="18"/>
        </w:rPr>
        <w:t>(NDL)</w:t>
      </w:r>
    </w:p>
    <w:p w14:paraId="2422C2E7" w14:textId="77777777" w:rsidR="00220808" w:rsidRPr="00536B42" w:rsidRDefault="00220808">
      <w:pPr>
        <w:pStyle w:val="BodyText"/>
        <w:spacing w:before="22"/>
        <w:ind w:left="0"/>
        <w:rPr>
          <w:rFonts w:ascii="Arial" w:hAnsi="Arial" w:cs="Arial"/>
          <w:sz w:val="20"/>
          <w:szCs w:val="20"/>
        </w:rPr>
      </w:pPr>
    </w:p>
    <w:p w14:paraId="649BE9F6" w14:textId="77777777" w:rsidR="00220808" w:rsidRPr="00536B42" w:rsidRDefault="00000000" w:rsidP="002C257F">
      <w:pPr>
        <w:pStyle w:val="BodyText"/>
        <w:spacing w:line="360" w:lineRule="auto"/>
        <w:ind w:right="125" w:firstLine="360"/>
        <w:jc w:val="both"/>
        <w:rPr>
          <w:rFonts w:ascii="Arial" w:hAnsi="Arial" w:cs="Arial"/>
          <w:sz w:val="20"/>
          <w:szCs w:val="20"/>
        </w:rPr>
      </w:pPr>
      <w:r w:rsidRPr="00536B42">
        <w:rPr>
          <w:rFonts w:ascii="Arial" w:hAnsi="Arial" w:cs="Arial"/>
          <w:sz w:val="20"/>
          <w:szCs w:val="20"/>
        </w:rPr>
        <w:t>Each treatment was applied to separate lettuce beds, ensuring uniform exposure to the designated lighting conditions.</w:t>
      </w:r>
    </w:p>
    <w:p w14:paraId="4C6B7E99" w14:textId="77777777" w:rsidR="00220808" w:rsidRPr="00536B42" w:rsidRDefault="00000000">
      <w:pPr>
        <w:pStyle w:val="Heading2"/>
        <w:rPr>
          <w:rFonts w:ascii="Arial" w:hAnsi="Arial" w:cs="Arial"/>
          <w:sz w:val="20"/>
          <w:szCs w:val="20"/>
        </w:rPr>
      </w:pPr>
      <w:r w:rsidRPr="00536B42">
        <w:rPr>
          <w:rFonts w:ascii="Arial" w:hAnsi="Arial" w:cs="Arial"/>
          <w:sz w:val="20"/>
          <w:szCs w:val="20"/>
        </w:rPr>
        <w:t>System</w:t>
      </w:r>
      <w:r w:rsidRPr="00536B42">
        <w:rPr>
          <w:rFonts w:ascii="Arial" w:hAnsi="Arial" w:cs="Arial"/>
          <w:spacing w:val="-3"/>
          <w:sz w:val="20"/>
          <w:szCs w:val="20"/>
        </w:rPr>
        <w:t xml:space="preserve"> </w:t>
      </w:r>
      <w:r w:rsidRPr="00536B42">
        <w:rPr>
          <w:rFonts w:ascii="Arial" w:hAnsi="Arial" w:cs="Arial"/>
          <w:spacing w:val="-2"/>
          <w:sz w:val="20"/>
          <w:szCs w:val="20"/>
        </w:rPr>
        <w:t>Specifications</w:t>
      </w:r>
    </w:p>
    <w:p w14:paraId="52E49390" w14:textId="77777777" w:rsidR="00220808" w:rsidRPr="00536B42" w:rsidRDefault="00220808">
      <w:pPr>
        <w:pStyle w:val="BodyText"/>
        <w:spacing w:before="21"/>
        <w:ind w:left="0"/>
        <w:rPr>
          <w:rFonts w:ascii="Arial" w:hAnsi="Arial" w:cs="Arial"/>
          <w:b/>
          <w:sz w:val="20"/>
          <w:szCs w:val="20"/>
        </w:rPr>
      </w:pPr>
    </w:p>
    <w:p w14:paraId="25FDEF4E" w14:textId="77777777" w:rsidR="00220808" w:rsidRPr="00536B42" w:rsidRDefault="00000000">
      <w:pPr>
        <w:pStyle w:val="ListParagraph"/>
        <w:numPr>
          <w:ilvl w:val="1"/>
          <w:numId w:val="2"/>
        </w:numPr>
        <w:tabs>
          <w:tab w:val="left" w:pos="819"/>
        </w:tabs>
        <w:ind w:left="819" w:hanging="359"/>
        <w:rPr>
          <w:rFonts w:ascii="Arial" w:hAnsi="Arial" w:cs="Arial"/>
          <w:sz w:val="20"/>
          <w:szCs w:val="18"/>
        </w:rPr>
      </w:pPr>
      <w:r w:rsidRPr="00536B42">
        <w:rPr>
          <w:rFonts w:ascii="Arial" w:hAnsi="Arial" w:cs="Arial"/>
          <w:b/>
          <w:sz w:val="20"/>
          <w:szCs w:val="18"/>
        </w:rPr>
        <w:t>Hydroponic</w:t>
      </w:r>
      <w:r w:rsidRPr="00536B42">
        <w:rPr>
          <w:rFonts w:ascii="Arial" w:hAnsi="Arial" w:cs="Arial"/>
          <w:b/>
          <w:spacing w:val="-3"/>
          <w:sz w:val="20"/>
          <w:szCs w:val="18"/>
        </w:rPr>
        <w:t xml:space="preserve"> </w:t>
      </w:r>
      <w:r w:rsidRPr="00536B42">
        <w:rPr>
          <w:rFonts w:ascii="Arial" w:hAnsi="Arial" w:cs="Arial"/>
          <w:b/>
          <w:sz w:val="20"/>
          <w:szCs w:val="18"/>
        </w:rPr>
        <w:t>System:</w:t>
      </w:r>
      <w:r w:rsidRPr="00536B42">
        <w:rPr>
          <w:rFonts w:ascii="Arial" w:hAnsi="Arial" w:cs="Arial"/>
          <w:b/>
          <w:spacing w:val="-1"/>
          <w:sz w:val="20"/>
          <w:szCs w:val="18"/>
        </w:rPr>
        <w:t xml:space="preserve"> </w:t>
      </w:r>
      <w:r w:rsidRPr="00536B42">
        <w:rPr>
          <w:rFonts w:ascii="Arial" w:hAnsi="Arial" w:cs="Arial"/>
          <w:sz w:val="20"/>
          <w:szCs w:val="18"/>
        </w:rPr>
        <w:t>Nutrient</w:t>
      </w:r>
      <w:r w:rsidRPr="00536B42">
        <w:rPr>
          <w:rFonts w:ascii="Arial" w:hAnsi="Arial" w:cs="Arial"/>
          <w:spacing w:val="-1"/>
          <w:sz w:val="20"/>
          <w:szCs w:val="18"/>
        </w:rPr>
        <w:t xml:space="preserve"> </w:t>
      </w:r>
      <w:r w:rsidRPr="00536B42">
        <w:rPr>
          <w:rFonts w:ascii="Arial" w:hAnsi="Arial" w:cs="Arial"/>
          <w:sz w:val="20"/>
          <w:szCs w:val="18"/>
        </w:rPr>
        <w:t>Film</w:t>
      </w:r>
      <w:r w:rsidRPr="00536B42">
        <w:rPr>
          <w:rFonts w:ascii="Arial" w:hAnsi="Arial" w:cs="Arial"/>
          <w:spacing w:val="-1"/>
          <w:sz w:val="20"/>
          <w:szCs w:val="18"/>
        </w:rPr>
        <w:t xml:space="preserve"> </w:t>
      </w:r>
      <w:r w:rsidRPr="00536B42">
        <w:rPr>
          <w:rFonts w:ascii="Arial" w:hAnsi="Arial" w:cs="Arial"/>
          <w:sz w:val="20"/>
          <w:szCs w:val="18"/>
        </w:rPr>
        <w:t>Technique</w:t>
      </w:r>
      <w:r w:rsidRPr="00536B42">
        <w:rPr>
          <w:rFonts w:ascii="Arial" w:hAnsi="Arial" w:cs="Arial"/>
          <w:spacing w:val="-1"/>
          <w:sz w:val="20"/>
          <w:szCs w:val="18"/>
        </w:rPr>
        <w:t xml:space="preserve"> </w:t>
      </w:r>
      <w:r w:rsidRPr="00536B42">
        <w:rPr>
          <w:rFonts w:ascii="Arial" w:hAnsi="Arial" w:cs="Arial"/>
          <w:sz w:val="20"/>
          <w:szCs w:val="18"/>
        </w:rPr>
        <w:t>(NFT)</w:t>
      </w:r>
      <w:r w:rsidRPr="00536B42">
        <w:rPr>
          <w:rFonts w:ascii="Arial" w:hAnsi="Arial" w:cs="Arial"/>
          <w:spacing w:val="-1"/>
          <w:sz w:val="20"/>
          <w:szCs w:val="18"/>
        </w:rPr>
        <w:t xml:space="preserve"> </w:t>
      </w:r>
      <w:r w:rsidRPr="00536B42">
        <w:rPr>
          <w:rFonts w:ascii="Arial" w:hAnsi="Arial" w:cs="Arial"/>
          <w:sz w:val="20"/>
          <w:szCs w:val="18"/>
        </w:rPr>
        <w:t>setup</w:t>
      </w:r>
      <w:r w:rsidRPr="00536B42">
        <w:rPr>
          <w:rFonts w:ascii="Arial" w:hAnsi="Arial" w:cs="Arial"/>
          <w:spacing w:val="-1"/>
          <w:sz w:val="20"/>
          <w:szCs w:val="18"/>
        </w:rPr>
        <w:t xml:space="preserve"> </w:t>
      </w:r>
      <w:r w:rsidRPr="00536B42">
        <w:rPr>
          <w:rFonts w:ascii="Arial" w:hAnsi="Arial" w:cs="Arial"/>
          <w:sz w:val="20"/>
          <w:szCs w:val="18"/>
        </w:rPr>
        <w:t>powered</w:t>
      </w:r>
      <w:r w:rsidRPr="00536B42">
        <w:rPr>
          <w:rFonts w:ascii="Arial" w:hAnsi="Arial" w:cs="Arial"/>
          <w:spacing w:val="-1"/>
          <w:sz w:val="20"/>
          <w:szCs w:val="18"/>
        </w:rPr>
        <w:t xml:space="preserve"> </w:t>
      </w:r>
      <w:r w:rsidRPr="00536B42">
        <w:rPr>
          <w:rFonts w:ascii="Arial" w:hAnsi="Arial" w:cs="Arial"/>
          <w:sz w:val="20"/>
          <w:szCs w:val="18"/>
        </w:rPr>
        <w:t>by</w:t>
      </w:r>
      <w:r w:rsidRPr="00536B42">
        <w:rPr>
          <w:rFonts w:ascii="Arial" w:hAnsi="Arial" w:cs="Arial"/>
          <w:spacing w:val="-1"/>
          <w:sz w:val="20"/>
          <w:szCs w:val="18"/>
        </w:rPr>
        <w:t xml:space="preserve"> </w:t>
      </w:r>
      <w:r w:rsidRPr="00536B42">
        <w:rPr>
          <w:rFonts w:ascii="Arial" w:hAnsi="Arial" w:cs="Arial"/>
          <w:sz w:val="20"/>
          <w:szCs w:val="18"/>
        </w:rPr>
        <w:t>solar</w:t>
      </w:r>
      <w:r w:rsidRPr="00536B42">
        <w:rPr>
          <w:rFonts w:ascii="Arial" w:hAnsi="Arial" w:cs="Arial"/>
          <w:spacing w:val="-1"/>
          <w:sz w:val="20"/>
          <w:szCs w:val="18"/>
        </w:rPr>
        <w:t xml:space="preserve"> </w:t>
      </w:r>
      <w:r w:rsidRPr="00536B42">
        <w:rPr>
          <w:rFonts w:ascii="Arial" w:hAnsi="Arial" w:cs="Arial"/>
          <w:spacing w:val="-2"/>
          <w:sz w:val="20"/>
          <w:szCs w:val="18"/>
        </w:rPr>
        <w:t>panels.</w:t>
      </w:r>
    </w:p>
    <w:p w14:paraId="19D23DB5" w14:textId="77777777" w:rsidR="00220808" w:rsidRPr="00536B42" w:rsidRDefault="00220808">
      <w:pPr>
        <w:pStyle w:val="BodyText"/>
        <w:spacing w:before="22"/>
        <w:ind w:left="0"/>
        <w:rPr>
          <w:rFonts w:ascii="Arial" w:hAnsi="Arial" w:cs="Arial"/>
          <w:sz w:val="20"/>
          <w:szCs w:val="20"/>
        </w:rPr>
      </w:pPr>
    </w:p>
    <w:p w14:paraId="31960F56" w14:textId="77777777" w:rsidR="00220808" w:rsidRPr="00536B42" w:rsidRDefault="00000000">
      <w:pPr>
        <w:pStyle w:val="ListParagraph"/>
        <w:numPr>
          <w:ilvl w:val="1"/>
          <w:numId w:val="2"/>
        </w:numPr>
        <w:tabs>
          <w:tab w:val="left" w:pos="820"/>
        </w:tabs>
        <w:spacing w:before="1" w:line="360" w:lineRule="auto"/>
        <w:ind w:right="118"/>
        <w:rPr>
          <w:rFonts w:ascii="Arial" w:hAnsi="Arial" w:cs="Arial"/>
          <w:sz w:val="20"/>
          <w:szCs w:val="18"/>
        </w:rPr>
      </w:pPr>
      <w:r w:rsidRPr="00536B42">
        <w:rPr>
          <w:rFonts w:ascii="Arial" w:hAnsi="Arial" w:cs="Arial"/>
          <w:b/>
          <w:sz w:val="20"/>
          <w:szCs w:val="18"/>
        </w:rPr>
        <w:t>LED</w:t>
      </w:r>
      <w:r w:rsidRPr="00536B42">
        <w:rPr>
          <w:rFonts w:ascii="Arial" w:hAnsi="Arial" w:cs="Arial"/>
          <w:b/>
          <w:spacing w:val="-4"/>
          <w:sz w:val="20"/>
          <w:szCs w:val="18"/>
        </w:rPr>
        <w:t xml:space="preserve"> </w:t>
      </w:r>
      <w:r w:rsidRPr="00536B42">
        <w:rPr>
          <w:rFonts w:ascii="Arial" w:hAnsi="Arial" w:cs="Arial"/>
          <w:b/>
          <w:sz w:val="20"/>
          <w:szCs w:val="18"/>
        </w:rPr>
        <w:t>Lights:</w:t>
      </w:r>
      <w:r w:rsidRPr="00536B42">
        <w:rPr>
          <w:rFonts w:ascii="Arial" w:hAnsi="Arial" w:cs="Arial"/>
          <w:b/>
          <w:spacing w:val="-5"/>
          <w:sz w:val="20"/>
          <w:szCs w:val="18"/>
        </w:rPr>
        <w:t xml:space="preserve"> </w:t>
      </w:r>
      <w:r w:rsidRPr="00536B42">
        <w:rPr>
          <w:rFonts w:ascii="Arial" w:hAnsi="Arial" w:cs="Arial"/>
          <w:sz w:val="20"/>
          <w:szCs w:val="18"/>
        </w:rPr>
        <w:t>Adjustable</w:t>
      </w:r>
      <w:r w:rsidRPr="00536B42">
        <w:rPr>
          <w:rFonts w:ascii="Arial" w:hAnsi="Arial" w:cs="Arial"/>
          <w:spacing w:val="-7"/>
          <w:sz w:val="20"/>
          <w:szCs w:val="18"/>
        </w:rPr>
        <w:t xml:space="preserve"> </w:t>
      </w:r>
      <w:r w:rsidRPr="00536B42">
        <w:rPr>
          <w:rFonts w:ascii="Arial" w:hAnsi="Arial" w:cs="Arial"/>
          <w:sz w:val="20"/>
          <w:szCs w:val="18"/>
        </w:rPr>
        <w:t>wavelength</w:t>
      </w:r>
      <w:r w:rsidRPr="00536B42">
        <w:rPr>
          <w:rFonts w:ascii="Arial" w:hAnsi="Arial" w:cs="Arial"/>
          <w:spacing w:val="-4"/>
          <w:sz w:val="20"/>
          <w:szCs w:val="18"/>
        </w:rPr>
        <w:t xml:space="preserve"> </w:t>
      </w:r>
      <w:r w:rsidRPr="00536B42">
        <w:rPr>
          <w:rFonts w:ascii="Arial" w:hAnsi="Arial" w:cs="Arial"/>
          <w:sz w:val="20"/>
          <w:szCs w:val="18"/>
        </w:rPr>
        <w:t>LEDs</w:t>
      </w:r>
      <w:r w:rsidRPr="00536B42">
        <w:rPr>
          <w:rFonts w:ascii="Arial" w:hAnsi="Arial" w:cs="Arial"/>
          <w:spacing w:val="-4"/>
          <w:sz w:val="20"/>
          <w:szCs w:val="18"/>
        </w:rPr>
        <w:t xml:space="preserve"> </w:t>
      </w:r>
      <w:r w:rsidRPr="00536B42">
        <w:rPr>
          <w:rFonts w:ascii="Arial" w:hAnsi="Arial" w:cs="Arial"/>
          <w:sz w:val="20"/>
          <w:szCs w:val="18"/>
        </w:rPr>
        <w:t>covering</w:t>
      </w:r>
      <w:r w:rsidRPr="00536B42">
        <w:rPr>
          <w:rFonts w:ascii="Arial" w:hAnsi="Arial" w:cs="Arial"/>
          <w:spacing w:val="-4"/>
          <w:sz w:val="20"/>
          <w:szCs w:val="18"/>
        </w:rPr>
        <w:t xml:space="preserve"> </w:t>
      </w:r>
      <w:r w:rsidRPr="00536B42">
        <w:rPr>
          <w:rFonts w:ascii="Arial" w:hAnsi="Arial" w:cs="Arial"/>
          <w:sz w:val="20"/>
          <w:szCs w:val="18"/>
        </w:rPr>
        <w:t>the</w:t>
      </w:r>
      <w:r w:rsidRPr="00536B42">
        <w:rPr>
          <w:rFonts w:ascii="Arial" w:hAnsi="Arial" w:cs="Arial"/>
          <w:spacing w:val="-4"/>
          <w:sz w:val="20"/>
          <w:szCs w:val="18"/>
        </w:rPr>
        <w:t xml:space="preserve"> </w:t>
      </w:r>
      <w:r w:rsidRPr="00536B42">
        <w:rPr>
          <w:rFonts w:ascii="Arial" w:hAnsi="Arial" w:cs="Arial"/>
          <w:sz w:val="20"/>
          <w:szCs w:val="18"/>
        </w:rPr>
        <w:t>spectrum</w:t>
      </w:r>
      <w:r w:rsidRPr="00536B42">
        <w:rPr>
          <w:rFonts w:ascii="Arial" w:hAnsi="Arial" w:cs="Arial"/>
          <w:spacing w:val="-4"/>
          <w:sz w:val="20"/>
          <w:szCs w:val="18"/>
        </w:rPr>
        <w:t xml:space="preserve"> </w:t>
      </w:r>
      <w:r w:rsidRPr="00536B42">
        <w:rPr>
          <w:rFonts w:ascii="Arial" w:hAnsi="Arial" w:cs="Arial"/>
          <w:sz w:val="20"/>
          <w:szCs w:val="18"/>
        </w:rPr>
        <w:t>from</w:t>
      </w:r>
      <w:r w:rsidRPr="00536B42">
        <w:rPr>
          <w:rFonts w:ascii="Arial" w:hAnsi="Arial" w:cs="Arial"/>
          <w:spacing w:val="-4"/>
          <w:sz w:val="20"/>
          <w:szCs w:val="18"/>
        </w:rPr>
        <w:t xml:space="preserve"> </w:t>
      </w:r>
      <w:r w:rsidRPr="00536B42">
        <w:rPr>
          <w:rFonts w:ascii="Arial" w:hAnsi="Arial" w:cs="Arial"/>
          <w:sz w:val="20"/>
          <w:szCs w:val="18"/>
        </w:rPr>
        <w:t>430</w:t>
      </w:r>
      <w:r w:rsidRPr="00536B42">
        <w:rPr>
          <w:rFonts w:ascii="Arial" w:hAnsi="Arial" w:cs="Arial"/>
          <w:spacing w:val="-4"/>
          <w:sz w:val="20"/>
          <w:szCs w:val="18"/>
        </w:rPr>
        <w:t xml:space="preserve"> </w:t>
      </w:r>
      <w:r w:rsidRPr="00536B42">
        <w:rPr>
          <w:rFonts w:ascii="Arial" w:hAnsi="Arial" w:cs="Arial"/>
          <w:sz w:val="20"/>
          <w:szCs w:val="18"/>
        </w:rPr>
        <w:t>nm</w:t>
      </w:r>
      <w:r w:rsidRPr="00536B42">
        <w:rPr>
          <w:rFonts w:ascii="Arial" w:hAnsi="Arial" w:cs="Arial"/>
          <w:spacing w:val="-4"/>
          <w:sz w:val="20"/>
          <w:szCs w:val="18"/>
        </w:rPr>
        <w:t xml:space="preserve"> </w:t>
      </w:r>
      <w:r w:rsidRPr="00536B42">
        <w:rPr>
          <w:rFonts w:ascii="Arial" w:hAnsi="Arial" w:cs="Arial"/>
          <w:sz w:val="20"/>
          <w:szCs w:val="18"/>
        </w:rPr>
        <w:t>(blue) to 680 nm (red).</w:t>
      </w:r>
    </w:p>
    <w:p w14:paraId="64D73420" w14:textId="77777777" w:rsidR="00220808" w:rsidRPr="00536B42" w:rsidRDefault="00000000">
      <w:pPr>
        <w:pStyle w:val="Heading2"/>
        <w:numPr>
          <w:ilvl w:val="1"/>
          <w:numId w:val="2"/>
        </w:numPr>
        <w:tabs>
          <w:tab w:val="left" w:pos="819"/>
        </w:tabs>
        <w:spacing w:before="160"/>
        <w:ind w:left="819" w:hanging="359"/>
        <w:jc w:val="left"/>
        <w:rPr>
          <w:rFonts w:ascii="Arial" w:hAnsi="Arial" w:cs="Arial"/>
          <w:sz w:val="20"/>
          <w:szCs w:val="20"/>
        </w:rPr>
      </w:pPr>
      <w:r w:rsidRPr="00536B42">
        <w:rPr>
          <w:rFonts w:ascii="Arial" w:hAnsi="Arial" w:cs="Arial"/>
          <w:sz w:val="20"/>
          <w:szCs w:val="20"/>
        </w:rPr>
        <w:t>Environmental</w:t>
      </w:r>
      <w:r w:rsidRPr="00536B42">
        <w:rPr>
          <w:rFonts w:ascii="Arial" w:hAnsi="Arial" w:cs="Arial"/>
          <w:spacing w:val="-2"/>
          <w:sz w:val="20"/>
          <w:szCs w:val="20"/>
        </w:rPr>
        <w:t xml:space="preserve"> Conditions:</w:t>
      </w:r>
    </w:p>
    <w:p w14:paraId="2EF7A052" w14:textId="77777777" w:rsidR="00220808" w:rsidRPr="00536B42" w:rsidRDefault="00220808">
      <w:pPr>
        <w:pStyle w:val="BodyText"/>
        <w:spacing w:before="22"/>
        <w:ind w:left="0"/>
        <w:rPr>
          <w:rFonts w:ascii="Arial" w:hAnsi="Arial" w:cs="Arial"/>
          <w:b/>
          <w:sz w:val="20"/>
          <w:szCs w:val="20"/>
        </w:rPr>
      </w:pPr>
    </w:p>
    <w:p w14:paraId="6CCE2475" w14:textId="77777777" w:rsidR="00220808" w:rsidRPr="00E05DE8" w:rsidRDefault="00000000" w:rsidP="00E05DE8">
      <w:pPr>
        <w:pStyle w:val="ListParagraph"/>
        <w:numPr>
          <w:ilvl w:val="2"/>
          <w:numId w:val="5"/>
        </w:numPr>
        <w:tabs>
          <w:tab w:val="left" w:pos="1539"/>
        </w:tabs>
        <w:spacing w:after="240"/>
        <w:rPr>
          <w:rFonts w:ascii="Arial" w:hAnsi="Arial" w:cs="Arial"/>
          <w:sz w:val="20"/>
          <w:szCs w:val="18"/>
        </w:rPr>
      </w:pPr>
      <w:r w:rsidRPr="00E05DE8">
        <w:rPr>
          <w:rFonts w:ascii="Arial" w:hAnsi="Arial" w:cs="Arial"/>
          <w:sz w:val="20"/>
          <w:szCs w:val="18"/>
        </w:rPr>
        <w:t>Temperature:</w:t>
      </w:r>
      <w:r w:rsidRPr="00E05DE8">
        <w:rPr>
          <w:rFonts w:ascii="Arial" w:hAnsi="Arial" w:cs="Arial"/>
          <w:spacing w:val="-3"/>
          <w:sz w:val="20"/>
          <w:szCs w:val="18"/>
        </w:rPr>
        <w:t xml:space="preserve"> </w:t>
      </w:r>
      <w:r w:rsidRPr="00E05DE8">
        <w:rPr>
          <w:rFonts w:ascii="Arial" w:hAnsi="Arial" w:cs="Arial"/>
          <w:sz w:val="20"/>
          <w:szCs w:val="18"/>
        </w:rPr>
        <w:t>Maintained</w:t>
      </w:r>
      <w:r w:rsidRPr="00E05DE8">
        <w:rPr>
          <w:rFonts w:ascii="Arial" w:hAnsi="Arial" w:cs="Arial"/>
          <w:spacing w:val="-2"/>
          <w:sz w:val="20"/>
          <w:szCs w:val="18"/>
        </w:rPr>
        <w:t xml:space="preserve"> </w:t>
      </w:r>
      <w:r w:rsidRPr="00E05DE8">
        <w:rPr>
          <w:rFonts w:ascii="Arial" w:hAnsi="Arial" w:cs="Arial"/>
          <w:sz w:val="20"/>
          <w:szCs w:val="18"/>
        </w:rPr>
        <w:t>between</w:t>
      </w:r>
      <w:r w:rsidRPr="00E05DE8">
        <w:rPr>
          <w:rFonts w:ascii="Arial" w:hAnsi="Arial" w:cs="Arial"/>
          <w:spacing w:val="-2"/>
          <w:sz w:val="20"/>
          <w:szCs w:val="18"/>
        </w:rPr>
        <w:t xml:space="preserve"> </w:t>
      </w:r>
      <w:r w:rsidRPr="00E05DE8">
        <w:rPr>
          <w:rFonts w:ascii="Arial" w:hAnsi="Arial" w:cs="Arial"/>
          <w:sz w:val="20"/>
          <w:szCs w:val="18"/>
        </w:rPr>
        <w:t>20-</w:t>
      </w:r>
      <w:r w:rsidRPr="00E05DE8">
        <w:rPr>
          <w:rFonts w:ascii="Arial" w:hAnsi="Arial" w:cs="Arial"/>
          <w:spacing w:val="-4"/>
          <w:sz w:val="20"/>
          <w:szCs w:val="18"/>
        </w:rPr>
        <w:t>24°C</w:t>
      </w:r>
    </w:p>
    <w:p w14:paraId="736870EA" w14:textId="77777777" w:rsidR="00220808" w:rsidRPr="00E05DE8" w:rsidRDefault="00000000" w:rsidP="00E05DE8">
      <w:pPr>
        <w:pStyle w:val="ListParagraph"/>
        <w:numPr>
          <w:ilvl w:val="2"/>
          <w:numId w:val="5"/>
        </w:numPr>
        <w:tabs>
          <w:tab w:val="left" w:pos="1539"/>
        </w:tabs>
        <w:spacing w:after="240"/>
        <w:rPr>
          <w:rFonts w:ascii="Arial" w:hAnsi="Arial" w:cs="Arial"/>
          <w:sz w:val="20"/>
          <w:szCs w:val="18"/>
        </w:rPr>
      </w:pPr>
      <w:r w:rsidRPr="00E05DE8">
        <w:rPr>
          <w:rFonts w:ascii="Arial" w:hAnsi="Arial" w:cs="Arial"/>
          <w:sz w:val="20"/>
          <w:szCs w:val="18"/>
        </w:rPr>
        <w:lastRenderedPageBreak/>
        <w:t>Relative</w:t>
      </w:r>
      <w:r w:rsidRPr="00E05DE8">
        <w:rPr>
          <w:rFonts w:ascii="Arial" w:hAnsi="Arial" w:cs="Arial"/>
          <w:spacing w:val="-1"/>
          <w:sz w:val="20"/>
          <w:szCs w:val="18"/>
        </w:rPr>
        <w:t xml:space="preserve"> </w:t>
      </w:r>
      <w:r w:rsidRPr="00E05DE8">
        <w:rPr>
          <w:rFonts w:ascii="Arial" w:hAnsi="Arial" w:cs="Arial"/>
          <w:sz w:val="20"/>
          <w:szCs w:val="18"/>
        </w:rPr>
        <w:t>Humidity: 65-</w:t>
      </w:r>
      <w:r w:rsidRPr="00E05DE8">
        <w:rPr>
          <w:rFonts w:ascii="Arial" w:hAnsi="Arial" w:cs="Arial"/>
          <w:spacing w:val="-5"/>
          <w:sz w:val="20"/>
          <w:szCs w:val="18"/>
        </w:rPr>
        <w:t>70%</w:t>
      </w:r>
    </w:p>
    <w:p w14:paraId="65BE2691" w14:textId="77777777" w:rsidR="00220808" w:rsidRPr="00E05DE8" w:rsidRDefault="00000000" w:rsidP="00E05DE8">
      <w:pPr>
        <w:pStyle w:val="ListParagraph"/>
        <w:numPr>
          <w:ilvl w:val="2"/>
          <w:numId w:val="5"/>
        </w:numPr>
        <w:tabs>
          <w:tab w:val="left" w:pos="1539"/>
        </w:tabs>
        <w:spacing w:before="60" w:after="240"/>
        <w:rPr>
          <w:rFonts w:ascii="Arial" w:hAnsi="Arial" w:cs="Arial"/>
          <w:sz w:val="20"/>
          <w:szCs w:val="18"/>
        </w:rPr>
      </w:pPr>
      <w:r w:rsidRPr="00E05DE8">
        <w:rPr>
          <w:rFonts w:ascii="Arial" w:hAnsi="Arial" w:cs="Arial"/>
          <w:sz w:val="20"/>
          <w:szCs w:val="18"/>
        </w:rPr>
        <w:t>pH:</w:t>
      </w:r>
      <w:r w:rsidRPr="00E05DE8">
        <w:rPr>
          <w:rFonts w:ascii="Arial" w:hAnsi="Arial" w:cs="Arial"/>
          <w:spacing w:val="-2"/>
          <w:sz w:val="20"/>
          <w:szCs w:val="18"/>
        </w:rPr>
        <w:t xml:space="preserve"> </w:t>
      </w:r>
      <w:r w:rsidRPr="00E05DE8">
        <w:rPr>
          <w:rFonts w:ascii="Arial" w:hAnsi="Arial" w:cs="Arial"/>
          <w:sz w:val="20"/>
          <w:szCs w:val="18"/>
        </w:rPr>
        <w:t>Maintained</w:t>
      </w:r>
      <w:r w:rsidRPr="00E05DE8">
        <w:rPr>
          <w:rFonts w:ascii="Arial" w:hAnsi="Arial" w:cs="Arial"/>
          <w:spacing w:val="-1"/>
          <w:sz w:val="20"/>
          <w:szCs w:val="18"/>
        </w:rPr>
        <w:t xml:space="preserve"> </w:t>
      </w:r>
      <w:r w:rsidRPr="00E05DE8">
        <w:rPr>
          <w:rFonts w:ascii="Arial" w:hAnsi="Arial" w:cs="Arial"/>
          <w:sz w:val="20"/>
          <w:szCs w:val="18"/>
        </w:rPr>
        <w:t>between</w:t>
      </w:r>
      <w:r w:rsidRPr="00E05DE8">
        <w:rPr>
          <w:rFonts w:ascii="Arial" w:hAnsi="Arial" w:cs="Arial"/>
          <w:spacing w:val="1"/>
          <w:sz w:val="20"/>
          <w:szCs w:val="18"/>
        </w:rPr>
        <w:t xml:space="preserve"> </w:t>
      </w:r>
      <w:r w:rsidRPr="00E05DE8">
        <w:rPr>
          <w:rFonts w:ascii="Arial" w:hAnsi="Arial" w:cs="Arial"/>
          <w:sz w:val="20"/>
          <w:szCs w:val="18"/>
        </w:rPr>
        <w:t>5.5-</w:t>
      </w:r>
      <w:r w:rsidRPr="00E05DE8">
        <w:rPr>
          <w:rFonts w:ascii="Arial" w:hAnsi="Arial" w:cs="Arial"/>
          <w:spacing w:val="-5"/>
          <w:sz w:val="20"/>
          <w:szCs w:val="18"/>
        </w:rPr>
        <w:t>6.5</w:t>
      </w:r>
    </w:p>
    <w:p w14:paraId="25268ED2" w14:textId="7A7B80F4" w:rsidR="00220808" w:rsidRPr="00E05DE8" w:rsidRDefault="00000000" w:rsidP="00E05DE8">
      <w:pPr>
        <w:pStyle w:val="ListParagraph"/>
        <w:numPr>
          <w:ilvl w:val="2"/>
          <w:numId w:val="5"/>
        </w:numPr>
        <w:tabs>
          <w:tab w:val="left" w:pos="1539"/>
        </w:tabs>
        <w:spacing w:after="240"/>
        <w:rPr>
          <w:rFonts w:ascii="Arial" w:hAnsi="Arial" w:cs="Arial"/>
          <w:sz w:val="20"/>
          <w:szCs w:val="18"/>
        </w:rPr>
      </w:pPr>
      <w:r w:rsidRPr="00E05DE8">
        <w:rPr>
          <w:rFonts w:ascii="Arial" w:hAnsi="Arial" w:cs="Arial"/>
          <w:sz w:val="20"/>
          <w:szCs w:val="18"/>
        </w:rPr>
        <w:t>Electrical</w:t>
      </w:r>
      <w:r w:rsidRPr="00E05DE8">
        <w:rPr>
          <w:rFonts w:ascii="Arial" w:hAnsi="Arial" w:cs="Arial"/>
          <w:spacing w:val="-1"/>
          <w:sz w:val="20"/>
          <w:szCs w:val="18"/>
        </w:rPr>
        <w:t xml:space="preserve"> </w:t>
      </w:r>
      <w:r w:rsidRPr="00E05DE8">
        <w:rPr>
          <w:rFonts w:ascii="Arial" w:hAnsi="Arial" w:cs="Arial"/>
          <w:sz w:val="20"/>
          <w:szCs w:val="18"/>
        </w:rPr>
        <w:t>Conductivity</w:t>
      </w:r>
      <w:r w:rsidRPr="00E05DE8">
        <w:rPr>
          <w:rFonts w:ascii="Arial" w:hAnsi="Arial" w:cs="Arial"/>
          <w:spacing w:val="-1"/>
          <w:sz w:val="20"/>
          <w:szCs w:val="18"/>
        </w:rPr>
        <w:t xml:space="preserve"> </w:t>
      </w:r>
      <w:r w:rsidRPr="00E05DE8">
        <w:rPr>
          <w:rFonts w:ascii="Arial" w:hAnsi="Arial" w:cs="Arial"/>
          <w:sz w:val="20"/>
          <w:szCs w:val="18"/>
        </w:rPr>
        <w:t>(EC):</w:t>
      </w:r>
      <w:r w:rsidRPr="00E05DE8">
        <w:rPr>
          <w:rFonts w:ascii="Arial" w:hAnsi="Arial" w:cs="Arial"/>
          <w:spacing w:val="-1"/>
          <w:sz w:val="20"/>
          <w:szCs w:val="18"/>
        </w:rPr>
        <w:t xml:space="preserve"> </w:t>
      </w:r>
      <w:r w:rsidRPr="00E05DE8">
        <w:rPr>
          <w:rFonts w:ascii="Arial" w:hAnsi="Arial" w:cs="Arial"/>
          <w:sz w:val="20"/>
          <w:szCs w:val="18"/>
        </w:rPr>
        <w:t xml:space="preserve">1-1.5 </w:t>
      </w:r>
      <w:r w:rsidRPr="00E05DE8">
        <w:rPr>
          <w:rFonts w:ascii="Arial" w:hAnsi="Arial" w:cs="Arial"/>
          <w:spacing w:val="-2"/>
          <w:sz w:val="20"/>
          <w:szCs w:val="18"/>
        </w:rPr>
        <w:t>mS/cm</w:t>
      </w:r>
    </w:p>
    <w:p w14:paraId="5341E7D4" w14:textId="77777777" w:rsidR="00220808" w:rsidRPr="00536B42" w:rsidRDefault="00000000">
      <w:pPr>
        <w:pStyle w:val="ListParagraph"/>
        <w:numPr>
          <w:ilvl w:val="1"/>
          <w:numId w:val="2"/>
        </w:numPr>
        <w:tabs>
          <w:tab w:val="left" w:pos="820"/>
        </w:tabs>
        <w:spacing w:line="360" w:lineRule="auto"/>
        <w:ind w:right="118"/>
        <w:rPr>
          <w:rFonts w:ascii="Arial" w:hAnsi="Arial" w:cs="Arial"/>
          <w:sz w:val="20"/>
          <w:szCs w:val="18"/>
        </w:rPr>
      </w:pPr>
      <w:r w:rsidRPr="00536B42">
        <w:rPr>
          <w:rFonts w:ascii="Arial" w:hAnsi="Arial" w:cs="Arial"/>
          <w:b/>
          <w:sz w:val="20"/>
          <w:szCs w:val="18"/>
        </w:rPr>
        <w:t>Nutrient</w:t>
      </w:r>
      <w:r w:rsidRPr="00536B42">
        <w:rPr>
          <w:rFonts w:ascii="Arial" w:hAnsi="Arial" w:cs="Arial"/>
          <w:b/>
          <w:spacing w:val="-15"/>
          <w:sz w:val="20"/>
          <w:szCs w:val="18"/>
        </w:rPr>
        <w:t xml:space="preserve"> </w:t>
      </w:r>
      <w:r w:rsidRPr="00536B42">
        <w:rPr>
          <w:rFonts w:ascii="Arial" w:hAnsi="Arial" w:cs="Arial"/>
          <w:b/>
          <w:sz w:val="20"/>
          <w:szCs w:val="18"/>
        </w:rPr>
        <w:t>Solution:</w:t>
      </w:r>
      <w:r w:rsidRPr="00536B42">
        <w:rPr>
          <w:rFonts w:ascii="Arial" w:hAnsi="Arial" w:cs="Arial"/>
          <w:b/>
          <w:spacing w:val="-15"/>
          <w:sz w:val="20"/>
          <w:szCs w:val="18"/>
        </w:rPr>
        <w:t xml:space="preserve"> </w:t>
      </w:r>
      <w:r w:rsidRPr="00536B42">
        <w:rPr>
          <w:rFonts w:ascii="Arial" w:hAnsi="Arial" w:cs="Arial"/>
          <w:sz w:val="20"/>
          <w:szCs w:val="18"/>
        </w:rPr>
        <w:t>Hoagland</w:t>
      </w:r>
      <w:r w:rsidRPr="00536B42">
        <w:rPr>
          <w:rFonts w:ascii="Arial" w:hAnsi="Arial" w:cs="Arial"/>
          <w:spacing w:val="-15"/>
          <w:sz w:val="20"/>
          <w:szCs w:val="18"/>
        </w:rPr>
        <w:t xml:space="preserve"> </w:t>
      </w:r>
      <w:r w:rsidRPr="00536B42">
        <w:rPr>
          <w:rFonts w:ascii="Arial" w:hAnsi="Arial" w:cs="Arial"/>
          <w:sz w:val="20"/>
          <w:szCs w:val="18"/>
        </w:rPr>
        <w:t>solution,</w:t>
      </w:r>
      <w:r w:rsidRPr="00536B42">
        <w:rPr>
          <w:rFonts w:ascii="Arial" w:hAnsi="Arial" w:cs="Arial"/>
          <w:spacing w:val="-15"/>
          <w:sz w:val="20"/>
          <w:szCs w:val="18"/>
        </w:rPr>
        <w:t xml:space="preserve"> </w:t>
      </w:r>
      <w:r w:rsidRPr="00536B42">
        <w:rPr>
          <w:rFonts w:ascii="Arial" w:hAnsi="Arial" w:cs="Arial"/>
          <w:sz w:val="20"/>
          <w:szCs w:val="18"/>
        </w:rPr>
        <w:t>adjusted</w:t>
      </w:r>
      <w:r w:rsidRPr="00536B42">
        <w:rPr>
          <w:rFonts w:ascii="Arial" w:hAnsi="Arial" w:cs="Arial"/>
          <w:spacing w:val="-15"/>
          <w:sz w:val="20"/>
          <w:szCs w:val="18"/>
        </w:rPr>
        <w:t xml:space="preserve"> </w:t>
      </w:r>
      <w:r w:rsidRPr="00536B42">
        <w:rPr>
          <w:rFonts w:ascii="Arial" w:hAnsi="Arial" w:cs="Arial"/>
          <w:sz w:val="20"/>
          <w:szCs w:val="18"/>
        </w:rPr>
        <w:t>periodically</w:t>
      </w:r>
      <w:r w:rsidRPr="00536B42">
        <w:rPr>
          <w:rFonts w:ascii="Arial" w:hAnsi="Arial" w:cs="Arial"/>
          <w:spacing w:val="-15"/>
          <w:sz w:val="20"/>
          <w:szCs w:val="18"/>
        </w:rPr>
        <w:t xml:space="preserve"> </w:t>
      </w:r>
      <w:r w:rsidRPr="00536B42">
        <w:rPr>
          <w:rFonts w:ascii="Arial" w:hAnsi="Arial" w:cs="Arial"/>
          <w:sz w:val="20"/>
          <w:szCs w:val="18"/>
        </w:rPr>
        <w:t>for</w:t>
      </w:r>
      <w:r w:rsidRPr="00536B42">
        <w:rPr>
          <w:rFonts w:ascii="Arial" w:hAnsi="Arial" w:cs="Arial"/>
          <w:spacing w:val="-15"/>
          <w:sz w:val="20"/>
          <w:szCs w:val="18"/>
        </w:rPr>
        <w:t xml:space="preserve"> </w:t>
      </w:r>
      <w:r w:rsidRPr="00536B42">
        <w:rPr>
          <w:rFonts w:ascii="Arial" w:hAnsi="Arial" w:cs="Arial"/>
          <w:sz w:val="20"/>
          <w:szCs w:val="18"/>
        </w:rPr>
        <w:t>pH</w:t>
      </w:r>
      <w:r w:rsidRPr="00536B42">
        <w:rPr>
          <w:rFonts w:ascii="Arial" w:hAnsi="Arial" w:cs="Arial"/>
          <w:spacing w:val="-15"/>
          <w:sz w:val="20"/>
          <w:szCs w:val="18"/>
        </w:rPr>
        <w:t xml:space="preserve"> </w:t>
      </w:r>
      <w:r w:rsidRPr="00536B42">
        <w:rPr>
          <w:rFonts w:ascii="Arial" w:hAnsi="Arial" w:cs="Arial"/>
          <w:sz w:val="20"/>
          <w:szCs w:val="18"/>
        </w:rPr>
        <w:t>and</w:t>
      </w:r>
      <w:r w:rsidRPr="00536B42">
        <w:rPr>
          <w:rFonts w:ascii="Arial" w:hAnsi="Arial" w:cs="Arial"/>
          <w:spacing w:val="-15"/>
          <w:sz w:val="20"/>
          <w:szCs w:val="18"/>
        </w:rPr>
        <w:t xml:space="preserve"> </w:t>
      </w:r>
      <w:r w:rsidRPr="00536B42">
        <w:rPr>
          <w:rFonts w:ascii="Arial" w:hAnsi="Arial" w:cs="Arial"/>
          <w:sz w:val="20"/>
          <w:szCs w:val="18"/>
        </w:rPr>
        <w:t>EC</w:t>
      </w:r>
      <w:r w:rsidRPr="00536B42">
        <w:rPr>
          <w:rFonts w:ascii="Arial" w:hAnsi="Arial" w:cs="Arial"/>
          <w:spacing w:val="-15"/>
          <w:sz w:val="20"/>
          <w:szCs w:val="18"/>
        </w:rPr>
        <w:t xml:space="preserve"> </w:t>
      </w:r>
      <w:r w:rsidRPr="00536B42">
        <w:rPr>
          <w:rFonts w:ascii="Arial" w:hAnsi="Arial" w:cs="Arial"/>
          <w:sz w:val="20"/>
          <w:szCs w:val="18"/>
        </w:rPr>
        <w:t>to</w:t>
      </w:r>
      <w:r w:rsidRPr="00536B42">
        <w:rPr>
          <w:rFonts w:ascii="Arial" w:hAnsi="Arial" w:cs="Arial"/>
          <w:spacing w:val="-15"/>
          <w:sz w:val="20"/>
          <w:szCs w:val="18"/>
        </w:rPr>
        <w:t xml:space="preserve"> </w:t>
      </w:r>
      <w:r w:rsidRPr="00536B42">
        <w:rPr>
          <w:rFonts w:ascii="Arial" w:hAnsi="Arial" w:cs="Arial"/>
          <w:sz w:val="20"/>
          <w:szCs w:val="18"/>
        </w:rPr>
        <w:t>maintain optimal nutrient availability.</w:t>
      </w:r>
    </w:p>
    <w:p w14:paraId="22678C2E" w14:textId="5A945394" w:rsidR="00220808" w:rsidRPr="00536B42" w:rsidRDefault="00536B42" w:rsidP="00536B42">
      <w:pPr>
        <w:pStyle w:val="Heading2"/>
        <w:spacing w:line="499" w:lineRule="auto"/>
        <w:ind w:right="4855"/>
        <w:jc w:val="left"/>
        <w:rPr>
          <w:rFonts w:ascii="Arial" w:hAnsi="Arial" w:cs="Arial"/>
          <w:sz w:val="22"/>
          <w:szCs w:val="22"/>
        </w:rPr>
      </w:pPr>
      <w:r w:rsidRPr="00536B42">
        <w:rPr>
          <w:rFonts w:ascii="Arial" w:hAnsi="Arial" w:cs="Arial"/>
          <w:sz w:val="22"/>
          <w:szCs w:val="22"/>
        </w:rPr>
        <w:t>3.2 Data Collection &amp; Growth</w:t>
      </w:r>
      <w:r w:rsidRPr="00536B42">
        <w:rPr>
          <w:rFonts w:ascii="Arial" w:hAnsi="Arial" w:cs="Arial"/>
          <w:spacing w:val="-1"/>
          <w:sz w:val="22"/>
          <w:szCs w:val="22"/>
        </w:rPr>
        <w:t xml:space="preserve"> </w:t>
      </w:r>
      <w:r w:rsidRPr="00536B42">
        <w:rPr>
          <w:rFonts w:ascii="Arial" w:hAnsi="Arial" w:cs="Arial"/>
          <w:spacing w:val="-2"/>
          <w:sz w:val="22"/>
          <w:szCs w:val="22"/>
        </w:rPr>
        <w:t>Metrics</w:t>
      </w:r>
    </w:p>
    <w:p w14:paraId="79798438" w14:textId="77777777" w:rsidR="00220808" w:rsidRPr="00536B42" w:rsidRDefault="00000000">
      <w:pPr>
        <w:pStyle w:val="ListParagraph"/>
        <w:numPr>
          <w:ilvl w:val="0"/>
          <w:numId w:val="1"/>
        </w:numPr>
        <w:tabs>
          <w:tab w:val="left" w:pos="820"/>
        </w:tabs>
        <w:spacing w:line="275" w:lineRule="exact"/>
        <w:rPr>
          <w:rFonts w:ascii="Arial" w:hAnsi="Arial" w:cs="Arial"/>
          <w:sz w:val="20"/>
          <w:szCs w:val="18"/>
        </w:rPr>
      </w:pPr>
      <w:r w:rsidRPr="00536B42">
        <w:rPr>
          <w:rFonts w:ascii="Arial" w:hAnsi="Arial" w:cs="Arial"/>
          <w:sz w:val="20"/>
          <w:szCs w:val="18"/>
        </w:rPr>
        <w:t>Days</w:t>
      </w:r>
      <w:r w:rsidRPr="00536B42">
        <w:rPr>
          <w:rFonts w:ascii="Arial" w:hAnsi="Arial" w:cs="Arial"/>
          <w:spacing w:val="-1"/>
          <w:sz w:val="20"/>
          <w:szCs w:val="18"/>
        </w:rPr>
        <w:t xml:space="preserve"> </w:t>
      </w:r>
      <w:r w:rsidRPr="00536B42">
        <w:rPr>
          <w:rFonts w:ascii="Arial" w:hAnsi="Arial" w:cs="Arial"/>
          <w:sz w:val="20"/>
          <w:szCs w:val="18"/>
        </w:rPr>
        <w:t>to</w:t>
      </w:r>
      <w:r w:rsidRPr="00536B42">
        <w:rPr>
          <w:rFonts w:ascii="Arial" w:hAnsi="Arial" w:cs="Arial"/>
          <w:spacing w:val="-1"/>
          <w:sz w:val="20"/>
          <w:szCs w:val="18"/>
        </w:rPr>
        <w:t xml:space="preserve"> </w:t>
      </w:r>
      <w:r w:rsidRPr="00536B42">
        <w:rPr>
          <w:rFonts w:ascii="Arial" w:hAnsi="Arial" w:cs="Arial"/>
          <w:sz w:val="20"/>
          <w:szCs w:val="18"/>
        </w:rPr>
        <w:t>first</w:t>
      </w:r>
      <w:r w:rsidRPr="00536B42">
        <w:rPr>
          <w:rFonts w:ascii="Arial" w:hAnsi="Arial" w:cs="Arial"/>
          <w:spacing w:val="-1"/>
          <w:sz w:val="20"/>
          <w:szCs w:val="18"/>
        </w:rPr>
        <w:t xml:space="preserve"> </w:t>
      </w:r>
      <w:r w:rsidRPr="00536B42">
        <w:rPr>
          <w:rFonts w:ascii="Arial" w:hAnsi="Arial" w:cs="Arial"/>
          <w:spacing w:val="-2"/>
          <w:sz w:val="20"/>
          <w:szCs w:val="18"/>
        </w:rPr>
        <w:t>harvest.</w:t>
      </w:r>
    </w:p>
    <w:p w14:paraId="45D24B6F" w14:textId="77777777" w:rsidR="00220808" w:rsidRPr="00536B42" w:rsidRDefault="00220808">
      <w:pPr>
        <w:pStyle w:val="BodyText"/>
        <w:spacing w:before="22"/>
        <w:ind w:left="0"/>
        <w:rPr>
          <w:rFonts w:ascii="Arial" w:hAnsi="Arial" w:cs="Arial"/>
          <w:sz w:val="20"/>
          <w:szCs w:val="20"/>
        </w:rPr>
      </w:pPr>
    </w:p>
    <w:p w14:paraId="2FA4BB2A" w14:textId="5052E711" w:rsidR="00220808" w:rsidRPr="00536B42" w:rsidRDefault="002C257F">
      <w:pPr>
        <w:pStyle w:val="ListParagraph"/>
        <w:numPr>
          <w:ilvl w:val="0"/>
          <w:numId w:val="1"/>
        </w:numPr>
        <w:tabs>
          <w:tab w:val="left" w:pos="820"/>
        </w:tabs>
        <w:rPr>
          <w:rFonts w:ascii="Arial" w:hAnsi="Arial" w:cs="Arial"/>
          <w:sz w:val="20"/>
          <w:szCs w:val="18"/>
        </w:rPr>
      </w:pPr>
      <w:r w:rsidRPr="00536B42">
        <w:rPr>
          <w:rFonts w:ascii="Arial" w:hAnsi="Arial" w:cs="Arial"/>
          <w:sz w:val="20"/>
          <w:szCs w:val="18"/>
        </w:rPr>
        <w:t>Leaf area</w:t>
      </w:r>
      <w:r w:rsidRPr="00536B42">
        <w:rPr>
          <w:rFonts w:ascii="Arial" w:hAnsi="Arial" w:cs="Arial"/>
          <w:spacing w:val="-2"/>
          <w:sz w:val="20"/>
          <w:szCs w:val="18"/>
        </w:rPr>
        <w:t xml:space="preserve"> </w:t>
      </w:r>
      <w:r w:rsidRPr="00536B42">
        <w:rPr>
          <w:rFonts w:ascii="Arial" w:hAnsi="Arial" w:cs="Arial"/>
          <w:sz w:val="20"/>
          <w:szCs w:val="18"/>
        </w:rPr>
        <w:t>(cm²) measured</w:t>
      </w:r>
      <w:r w:rsidRPr="00536B42">
        <w:rPr>
          <w:rFonts w:ascii="Arial" w:hAnsi="Arial" w:cs="Arial"/>
          <w:spacing w:val="-1"/>
          <w:sz w:val="20"/>
          <w:szCs w:val="18"/>
        </w:rPr>
        <w:t xml:space="preserve"> </w:t>
      </w:r>
      <w:r w:rsidRPr="00536B42">
        <w:rPr>
          <w:rFonts w:ascii="Arial" w:hAnsi="Arial" w:cs="Arial"/>
          <w:sz w:val="20"/>
          <w:szCs w:val="18"/>
        </w:rPr>
        <w:t>using a</w:t>
      </w:r>
      <w:r w:rsidRPr="00536B42">
        <w:rPr>
          <w:rFonts w:ascii="Arial" w:hAnsi="Arial" w:cs="Arial"/>
          <w:spacing w:val="-2"/>
          <w:sz w:val="20"/>
          <w:szCs w:val="18"/>
        </w:rPr>
        <w:t xml:space="preserve"> </w:t>
      </w:r>
      <w:r w:rsidRPr="00536B42">
        <w:rPr>
          <w:rFonts w:ascii="Arial" w:hAnsi="Arial" w:cs="Arial"/>
          <w:sz w:val="20"/>
          <w:szCs w:val="18"/>
        </w:rPr>
        <w:t xml:space="preserve">digital </w:t>
      </w:r>
      <w:r w:rsidRPr="00536B42">
        <w:rPr>
          <w:rFonts w:ascii="Arial" w:hAnsi="Arial" w:cs="Arial"/>
          <w:spacing w:val="-2"/>
          <w:sz w:val="20"/>
          <w:szCs w:val="18"/>
        </w:rPr>
        <w:t>planimeter.</w:t>
      </w:r>
    </w:p>
    <w:p w14:paraId="5DAD0BEE" w14:textId="77777777" w:rsidR="00220808" w:rsidRPr="00536B42" w:rsidRDefault="00220808">
      <w:pPr>
        <w:pStyle w:val="BodyText"/>
        <w:spacing w:before="24"/>
        <w:ind w:left="0"/>
        <w:rPr>
          <w:rFonts w:ascii="Arial" w:hAnsi="Arial" w:cs="Arial"/>
          <w:sz w:val="20"/>
          <w:szCs w:val="20"/>
        </w:rPr>
      </w:pPr>
    </w:p>
    <w:p w14:paraId="52AF82D9" w14:textId="77777777" w:rsidR="00220808" w:rsidRPr="00536B42" w:rsidRDefault="00000000">
      <w:pPr>
        <w:pStyle w:val="ListParagraph"/>
        <w:numPr>
          <w:ilvl w:val="0"/>
          <w:numId w:val="1"/>
        </w:numPr>
        <w:tabs>
          <w:tab w:val="left" w:pos="820"/>
        </w:tabs>
        <w:rPr>
          <w:rFonts w:ascii="Arial" w:hAnsi="Arial" w:cs="Arial"/>
          <w:sz w:val="20"/>
          <w:szCs w:val="18"/>
        </w:rPr>
      </w:pPr>
      <w:r w:rsidRPr="00536B42">
        <w:rPr>
          <w:rFonts w:ascii="Arial" w:hAnsi="Arial" w:cs="Arial"/>
          <w:sz w:val="20"/>
          <w:szCs w:val="18"/>
        </w:rPr>
        <w:t>Root</w:t>
      </w:r>
      <w:r w:rsidRPr="00536B42">
        <w:rPr>
          <w:rFonts w:ascii="Arial" w:hAnsi="Arial" w:cs="Arial"/>
          <w:spacing w:val="-1"/>
          <w:sz w:val="20"/>
          <w:szCs w:val="18"/>
        </w:rPr>
        <w:t xml:space="preserve"> </w:t>
      </w:r>
      <w:r w:rsidRPr="00536B42">
        <w:rPr>
          <w:rFonts w:ascii="Arial" w:hAnsi="Arial" w:cs="Arial"/>
          <w:sz w:val="20"/>
          <w:szCs w:val="18"/>
        </w:rPr>
        <w:t>biomass</w:t>
      </w:r>
      <w:r w:rsidRPr="00536B42">
        <w:rPr>
          <w:rFonts w:ascii="Arial" w:hAnsi="Arial" w:cs="Arial"/>
          <w:spacing w:val="-1"/>
          <w:sz w:val="20"/>
          <w:szCs w:val="18"/>
        </w:rPr>
        <w:t xml:space="preserve"> </w:t>
      </w:r>
      <w:r w:rsidRPr="00536B42">
        <w:rPr>
          <w:rFonts w:ascii="Arial" w:hAnsi="Arial" w:cs="Arial"/>
          <w:sz w:val="20"/>
          <w:szCs w:val="18"/>
        </w:rPr>
        <w:t>(wet</w:t>
      </w:r>
      <w:r w:rsidRPr="00536B42">
        <w:rPr>
          <w:rFonts w:ascii="Arial" w:hAnsi="Arial" w:cs="Arial"/>
          <w:spacing w:val="-1"/>
          <w:sz w:val="20"/>
          <w:szCs w:val="18"/>
        </w:rPr>
        <w:t xml:space="preserve"> </w:t>
      </w:r>
      <w:r w:rsidRPr="00536B42">
        <w:rPr>
          <w:rFonts w:ascii="Arial" w:hAnsi="Arial" w:cs="Arial"/>
          <w:sz w:val="20"/>
          <w:szCs w:val="18"/>
        </w:rPr>
        <w:t>and</w:t>
      </w:r>
      <w:r w:rsidRPr="00536B42">
        <w:rPr>
          <w:rFonts w:ascii="Arial" w:hAnsi="Arial" w:cs="Arial"/>
          <w:spacing w:val="-1"/>
          <w:sz w:val="20"/>
          <w:szCs w:val="18"/>
        </w:rPr>
        <w:t xml:space="preserve"> </w:t>
      </w:r>
      <w:r w:rsidRPr="00536B42">
        <w:rPr>
          <w:rFonts w:ascii="Arial" w:hAnsi="Arial" w:cs="Arial"/>
          <w:sz w:val="20"/>
          <w:szCs w:val="18"/>
        </w:rPr>
        <w:t>dry</w:t>
      </w:r>
      <w:r w:rsidRPr="00536B42">
        <w:rPr>
          <w:rFonts w:ascii="Arial" w:hAnsi="Arial" w:cs="Arial"/>
          <w:spacing w:val="-1"/>
          <w:sz w:val="20"/>
          <w:szCs w:val="18"/>
        </w:rPr>
        <w:t xml:space="preserve"> </w:t>
      </w:r>
      <w:r w:rsidRPr="00536B42">
        <w:rPr>
          <w:rFonts w:ascii="Arial" w:hAnsi="Arial" w:cs="Arial"/>
          <w:sz w:val="20"/>
          <w:szCs w:val="18"/>
        </w:rPr>
        <w:t>weights</w:t>
      </w:r>
      <w:r w:rsidRPr="00536B42">
        <w:rPr>
          <w:rFonts w:ascii="Arial" w:hAnsi="Arial" w:cs="Arial"/>
          <w:spacing w:val="-1"/>
          <w:sz w:val="20"/>
          <w:szCs w:val="18"/>
        </w:rPr>
        <w:t xml:space="preserve"> </w:t>
      </w:r>
      <w:r w:rsidRPr="00536B42">
        <w:rPr>
          <w:rFonts w:ascii="Arial" w:hAnsi="Arial" w:cs="Arial"/>
          <w:sz w:val="20"/>
          <w:szCs w:val="18"/>
        </w:rPr>
        <w:t>in</w:t>
      </w:r>
      <w:r w:rsidRPr="00536B42">
        <w:rPr>
          <w:rFonts w:ascii="Arial" w:hAnsi="Arial" w:cs="Arial"/>
          <w:spacing w:val="-1"/>
          <w:sz w:val="20"/>
          <w:szCs w:val="18"/>
        </w:rPr>
        <w:t xml:space="preserve"> </w:t>
      </w:r>
      <w:r w:rsidRPr="00536B42">
        <w:rPr>
          <w:rFonts w:ascii="Arial" w:hAnsi="Arial" w:cs="Arial"/>
          <w:spacing w:val="-2"/>
          <w:sz w:val="20"/>
          <w:szCs w:val="18"/>
        </w:rPr>
        <w:t>grams).</w:t>
      </w:r>
    </w:p>
    <w:p w14:paraId="323BB36C" w14:textId="77777777" w:rsidR="00220808" w:rsidRPr="00536B42" w:rsidRDefault="00220808">
      <w:pPr>
        <w:pStyle w:val="BodyText"/>
        <w:spacing w:before="21"/>
        <w:ind w:left="0"/>
        <w:rPr>
          <w:rFonts w:ascii="Arial" w:hAnsi="Arial" w:cs="Arial"/>
          <w:sz w:val="20"/>
          <w:szCs w:val="20"/>
        </w:rPr>
      </w:pPr>
    </w:p>
    <w:p w14:paraId="375F01FD" w14:textId="77777777" w:rsidR="00220808" w:rsidRPr="00536B42" w:rsidRDefault="00000000">
      <w:pPr>
        <w:pStyle w:val="ListParagraph"/>
        <w:numPr>
          <w:ilvl w:val="0"/>
          <w:numId w:val="1"/>
        </w:numPr>
        <w:tabs>
          <w:tab w:val="left" w:pos="820"/>
        </w:tabs>
        <w:spacing w:before="1"/>
        <w:rPr>
          <w:rFonts w:ascii="Arial" w:hAnsi="Arial" w:cs="Arial"/>
          <w:sz w:val="20"/>
          <w:szCs w:val="18"/>
        </w:rPr>
      </w:pPr>
      <w:r w:rsidRPr="00536B42">
        <w:rPr>
          <w:rFonts w:ascii="Arial" w:hAnsi="Arial" w:cs="Arial"/>
          <w:sz w:val="20"/>
          <w:szCs w:val="18"/>
        </w:rPr>
        <w:t>Yield</w:t>
      </w:r>
      <w:r w:rsidRPr="00536B42">
        <w:rPr>
          <w:rFonts w:ascii="Arial" w:hAnsi="Arial" w:cs="Arial"/>
          <w:spacing w:val="-3"/>
          <w:sz w:val="20"/>
          <w:szCs w:val="18"/>
        </w:rPr>
        <w:t xml:space="preserve"> </w:t>
      </w:r>
      <w:r w:rsidRPr="00536B42">
        <w:rPr>
          <w:rFonts w:ascii="Arial" w:hAnsi="Arial" w:cs="Arial"/>
          <w:sz w:val="20"/>
          <w:szCs w:val="18"/>
        </w:rPr>
        <w:t>per</w:t>
      </w:r>
      <w:r w:rsidRPr="00536B42">
        <w:rPr>
          <w:rFonts w:ascii="Arial" w:hAnsi="Arial" w:cs="Arial"/>
          <w:spacing w:val="-2"/>
          <w:sz w:val="20"/>
          <w:szCs w:val="18"/>
        </w:rPr>
        <w:t xml:space="preserve"> </w:t>
      </w:r>
      <w:r w:rsidRPr="00536B42">
        <w:rPr>
          <w:rFonts w:ascii="Arial" w:hAnsi="Arial" w:cs="Arial"/>
          <w:sz w:val="20"/>
          <w:szCs w:val="18"/>
        </w:rPr>
        <w:t>plant</w:t>
      </w:r>
      <w:r w:rsidRPr="00536B42">
        <w:rPr>
          <w:rFonts w:ascii="Arial" w:hAnsi="Arial" w:cs="Arial"/>
          <w:spacing w:val="-1"/>
          <w:sz w:val="20"/>
          <w:szCs w:val="18"/>
        </w:rPr>
        <w:t xml:space="preserve"> </w:t>
      </w:r>
      <w:r w:rsidRPr="00536B42">
        <w:rPr>
          <w:rFonts w:ascii="Arial" w:hAnsi="Arial" w:cs="Arial"/>
          <w:sz w:val="20"/>
          <w:szCs w:val="18"/>
        </w:rPr>
        <w:t>(g)</w:t>
      </w:r>
      <w:r w:rsidRPr="00536B42">
        <w:rPr>
          <w:rFonts w:ascii="Arial" w:hAnsi="Arial" w:cs="Arial"/>
          <w:spacing w:val="1"/>
          <w:sz w:val="20"/>
          <w:szCs w:val="18"/>
        </w:rPr>
        <w:t xml:space="preserve"> </w:t>
      </w:r>
      <w:r w:rsidRPr="00536B42">
        <w:rPr>
          <w:rFonts w:ascii="Arial" w:hAnsi="Arial" w:cs="Arial"/>
          <w:sz w:val="20"/>
          <w:szCs w:val="18"/>
        </w:rPr>
        <w:t>and</w:t>
      </w:r>
      <w:r w:rsidRPr="00536B42">
        <w:rPr>
          <w:rFonts w:ascii="Arial" w:hAnsi="Arial" w:cs="Arial"/>
          <w:spacing w:val="-1"/>
          <w:sz w:val="20"/>
          <w:szCs w:val="18"/>
        </w:rPr>
        <w:t xml:space="preserve"> </w:t>
      </w:r>
      <w:r w:rsidRPr="00536B42">
        <w:rPr>
          <w:rFonts w:ascii="Arial" w:hAnsi="Arial" w:cs="Arial"/>
          <w:sz w:val="20"/>
          <w:szCs w:val="18"/>
        </w:rPr>
        <w:t>per square</w:t>
      </w:r>
      <w:r w:rsidRPr="00536B42">
        <w:rPr>
          <w:rFonts w:ascii="Arial" w:hAnsi="Arial" w:cs="Arial"/>
          <w:spacing w:val="-2"/>
          <w:sz w:val="20"/>
          <w:szCs w:val="18"/>
        </w:rPr>
        <w:t xml:space="preserve"> </w:t>
      </w:r>
      <w:r w:rsidRPr="00536B42">
        <w:rPr>
          <w:rFonts w:ascii="Arial" w:hAnsi="Arial" w:cs="Arial"/>
          <w:sz w:val="20"/>
          <w:szCs w:val="18"/>
        </w:rPr>
        <w:t>meter</w:t>
      </w:r>
      <w:r w:rsidRPr="00536B42">
        <w:rPr>
          <w:rFonts w:ascii="Arial" w:hAnsi="Arial" w:cs="Arial"/>
          <w:spacing w:val="1"/>
          <w:sz w:val="20"/>
          <w:szCs w:val="18"/>
        </w:rPr>
        <w:t xml:space="preserve"> </w:t>
      </w:r>
      <w:r w:rsidRPr="00536B42">
        <w:rPr>
          <w:rFonts w:ascii="Arial" w:hAnsi="Arial" w:cs="Arial"/>
          <w:spacing w:val="-2"/>
          <w:sz w:val="20"/>
          <w:szCs w:val="18"/>
        </w:rPr>
        <w:t>(kg/m²).</w:t>
      </w:r>
    </w:p>
    <w:p w14:paraId="52DC12E3" w14:textId="77777777" w:rsidR="00220808" w:rsidRPr="00536B42" w:rsidRDefault="00220808">
      <w:pPr>
        <w:pStyle w:val="BodyText"/>
        <w:spacing w:before="21"/>
        <w:ind w:left="0"/>
        <w:rPr>
          <w:rFonts w:ascii="Arial" w:hAnsi="Arial" w:cs="Arial"/>
          <w:sz w:val="20"/>
          <w:szCs w:val="20"/>
        </w:rPr>
      </w:pPr>
    </w:p>
    <w:p w14:paraId="5FCD6F58" w14:textId="77777777" w:rsidR="00220808" w:rsidRPr="001F0F01" w:rsidRDefault="00000000">
      <w:pPr>
        <w:pStyle w:val="Heading2"/>
        <w:spacing w:before="0"/>
        <w:jc w:val="left"/>
        <w:rPr>
          <w:rFonts w:ascii="Arial" w:hAnsi="Arial" w:cs="Arial"/>
          <w:sz w:val="20"/>
          <w:szCs w:val="20"/>
        </w:rPr>
      </w:pPr>
      <w:r w:rsidRPr="001F0F01">
        <w:rPr>
          <w:rFonts w:ascii="Arial" w:hAnsi="Arial" w:cs="Arial"/>
          <w:sz w:val="20"/>
          <w:szCs w:val="20"/>
        </w:rPr>
        <w:t>Nutritional</w:t>
      </w:r>
      <w:r w:rsidRPr="001F0F01">
        <w:rPr>
          <w:rFonts w:ascii="Arial" w:hAnsi="Arial" w:cs="Arial"/>
          <w:spacing w:val="-2"/>
          <w:sz w:val="20"/>
          <w:szCs w:val="20"/>
        </w:rPr>
        <w:t xml:space="preserve"> Analysis</w:t>
      </w:r>
    </w:p>
    <w:p w14:paraId="67357DD9" w14:textId="77777777" w:rsidR="00220808" w:rsidRPr="001F0F01" w:rsidRDefault="00220808">
      <w:pPr>
        <w:pStyle w:val="BodyText"/>
        <w:spacing w:before="22"/>
        <w:ind w:left="0"/>
        <w:rPr>
          <w:rFonts w:ascii="Arial" w:hAnsi="Arial" w:cs="Arial"/>
          <w:b/>
          <w:sz w:val="20"/>
          <w:szCs w:val="20"/>
        </w:rPr>
      </w:pPr>
    </w:p>
    <w:p w14:paraId="0A29E9D8" w14:textId="77777777" w:rsidR="00220808" w:rsidRPr="001F0F01" w:rsidRDefault="00000000">
      <w:pPr>
        <w:pStyle w:val="ListParagraph"/>
        <w:numPr>
          <w:ilvl w:val="0"/>
          <w:numId w:val="1"/>
        </w:numPr>
        <w:tabs>
          <w:tab w:val="left" w:pos="820"/>
        </w:tabs>
        <w:rPr>
          <w:rFonts w:ascii="Arial" w:hAnsi="Arial" w:cs="Arial"/>
          <w:sz w:val="20"/>
          <w:szCs w:val="18"/>
        </w:rPr>
      </w:pPr>
      <w:r w:rsidRPr="001F0F01">
        <w:rPr>
          <w:rFonts w:ascii="Arial" w:hAnsi="Arial" w:cs="Arial"/>
          <w:b/>
          <w:sz w:val="20"/>
          <w:szCs w:val="18"/>
        </w:rPr>
        <w:t>Phenol</w:t>
      </w:r>
      <w:r w:rsidRPr="001F0F01">
        <w:rPr>
          <w:rFonts w:ascii="Arial" w:hAnsi="Arial" w:cs="Arial"/>
          <w:b/>
          <w:spacing w:val="-4"/>
          <w:sz w:val="20"/>
          <w:szCs w:val="18"/>
        </w:rPr>
        <w:t xml:space="preserve"> </w:t>
      </w:r>
      <w:r w:rsidRPr="001F0F01">
        <w:rPr>
          <w:rFonts w:ascii="Arial" w:hAnsi="Arial" w:cs="Arial"/>
          <w:b/>
          <w:sz w:val="20"/>
          <w:szCs w:val="18"/>
        </w:rPr>
        <w:t>Content</w:t>
      </w:r>
      <w:r w:rsidRPr="001F0F01">
        <w:rPr>
          <w:rFonts w:ascii="Arial" w:hAnsi="Arial" w:cs="Arial"/>
          <w:b/>
          <w:spacing w:val="-2"/>
          <w:sz w:val="20"/>
          <w:szCs w:val="18"/>
        </w:rPr>
        <w:t xml:space="preserve"> </w:t>
      </w:r>
      <w:r w:rsidRPr="001F0F01">
        <w:rPr>
          <w:rFonts w:ascii="Arial" w:hAnsi="Arial" w:cs="Arial"/>
          <w:b/>
          <w:sz w:val="20"/>
          <w:szCs w:val="18"/>
        </w:rPr>
        <w:t>(%):</w:t>
      </w:r>
      <w:r w:rsidRPr="001F0F01">
        <w:rPr>
          <w:rFonts w:ascii="Arial" w:hAnsi="Arial" w:cs="Arial"/>
          <w:b/>
          <w:spacing w:val="-1"/>
          <w:sz w:val="20"/>
          <w:szCs w:val="18"/>
        </w:rPr>
        <w:t xml:space="preserve"> </w:t>
      </w:r>
      <w:r w:rsidRPr="001F0F01">
        <w:rPr>
          <w:rFonts w:ascii="Arial" w:hAnsi="Arial" w:cs="Arial"/>
          <w:sz w:val="20"/>
          <w:szCs w:val="18"/>
        </w:rPr>
        <w:t>Determined</w:t>
      </w:r>
      <w:r w:rsidRPr="001F0F01">
        <w:rPr>
          <w:rFonts w:ascii="Arial" w:hAnsi="Arial" w:cs="Arial"/>
          <w:spacing w:val="-2"/>
          <w:sz w:val="20"/>
          <w:szCs w:val="18"/>
        </w:rPr>
        <w:t xml:space="preserve"> </w:t>
      </w:r>
      <w:r w:rsidRPr="001F0F01">
        <w:rPr>
          <w:rFonts w:ascii="Arial" w:hAnsi="Arial" w:cs="Arial"/>
          <w:sz w:val="20"/>
          <w:szCs w:val="18"/>
        </w:rPr>
        <w:t>using</w:t>
      </w:r>
      <w:r w:rsidRPr="001F0F01">
        <w:rPr>
          <w:rFonts w:ascii="Arial" w:hAnsi="Arial" w:cs="Arial"/>
          <w:spacing w:val="-1"/>
          <w:sz w:val="20"/>
          <w:szCs w:val="18"/>
        </w:rPr>
        <w:t xml:space="preserve"> </w:t>
      </w:r>
      <w:r w:rsidRPr="001F0F01">
        <w:rPr>
          <w:rFonts w:ascii="Arial" w:hAnsi="Arial" w:cs="Arial"/>
          <w:sz w:val="20"/>
          <w:szCs w:val="18"/>
        </w:rPr>
        <w:t>the</w:t>
      </w:r>
      <w:r w:rsidRPr="001F0F01">
        <w:rPr>
          <w:rFonts w:ascii="Arial" w:hAnsi="Arial" w:cs="Arial"/>
          <w:spacing w:val="-2"/>
          <w:sz w:val="20"/>
          <w:szCs w:val="18"/>
        </w:rPr>
        <w:t xml:space="preserve"> </w:t>
      </w:r>
      <w:r w:rsidRPr="001F0F01">
        <w:rPr>
          <w:rFonts w:ascii="Arial" w:hAnsi="Arial" w:cs="Arial"/>
          <w:sz w:val="20"/>
          <w:szCs w:val="18"/>
        </w:rPr>
        <w:t>Folin-</w:t>
      </w:r>
      <w:proofErr w:type="spellStart"/>
      <w:r w:rsidRPr="001F0F01">
        <w:rPr>
          <w:rFonts w:ascii="Arial" w:hAnsi="Arial" w:cs="Arial"/>
          <w:sz w:val="20"/>
          <w:szCs w:val="18"/>
        </w:rPr>
        <w:t>Ciocalteau</w:t>
      </w:r>
      <w:proofErr w:type="spellEnd"/>
      <w:r w:rsidRPr="001F0F01">
        <w:rPr>
          <w:rFonts w:ascii="Arial" w:hAnsi="Arial" w:cs="Arial"/>
          <w:spacing w:val="-1"/>
          <w:sz w:val="20"/>
          <w:szCs w:val="18"/>
        </w:rPr>
        <w:t xml:space="preserve"> </w:t>
      </w:r>
      <w:r w:rsidRPr="001F0F01">
        <w:rPr>
          <w:rFonts w:ascii="Arial" w:hAnsi="Arial" w:cs="Arial"/>
          <w:spacing w:val="-2"/>
          <w:sz w:val="20"/>
          <w:szCs w:val="18"/>
        </w:rPr>
        <w:t>reagent.</w:t>
      </w:r>
    </w:p>
    <w:p w14:paraId="04FCA830" w14:textId="77777777" w:rsidR="00220808" w:rsidRPr="001F0F01" w:rsidRDefault="00220808">
      <w:pPr>
        <w:pStyle w:val="BodyText"/>
        <w:spacing w:before="21"/>
        <w:ind w:left="0"/>
        <w:rPr>
          <w:rFonts w:ascii="Arial" w:hAnsi="Arial" w:cs="Arial"/>
          <w:sz w:val="20"/>
          <w:szCs w:val="20"/>
        </w:rPr>
      </w:pPr>
    </w:p>
    <w:p w14:paraId="6BCCED10" w14:textId="77777777" w:rsidR="00220808" w:rsidRPr="001F0F01" w:rsidRDefault="00000000">
      <w:pPr>
        <w:pStyle w:val="ListParagraph"/>
        <w:numPr>
          <w:ilvl w:val="0"/>
          <w:numId w:val="1"/>
        </w:numPr>
        <w:tabs>
          <w:tab w:val="left" w:pos="820"/>
        </w:tabs>
        <w:spacing w:before="1"/>
        <w:rPr>
          <w:rFonts w:ascii="Arial" w:hAnsi="Arial" w:cs="Arial"/>
          <w:sz w:val="20"/>
          <w:szCs w:val="18"/>
        </w:rPr>
      </w:pPr>
      <w:r w:rsidRPr="001F0F01">
        <w:rPr>
          <w:rFonts w:ascii="Arial" w:hAnsi="Arial" w:cs="Arial"/>
          <w:b/>
          <w:sz w:val="20"/>
          <w:szCs w:val="18"/>
        </w:rPr>
        <w:t>Ascorbic</w:t>
      </w:r>
      <w:r w:rsidRPr="001F0F01">
        <w:rPr>
          <w:rFonts w:ascii="Arial" w:hAnsi="Arial" w:cs="Arial"/>
          <w:b/>
          <w:spacing w:val="-2"/>
          <w:sz w:val="20"/>
          <w:szCs w:val="18"/>
        </w:rPr>
        <w:t xml:space="preserve"> </w:t>
      </w:r>
      <w:r w:rsidRPr="001F0F01">
        <w:rPr>
          <w:rFonts w:ascii="Arial" w:hAnsi="Arial" w:cs="Arial"/>
          <w:b/>
          <w:sz w:val="20"/>
          <w:szCs w:val="18"/>
        </w:rPr>
        <w:t>Acid (%):</w:t>
      </w:r>
      <w:r w:rsidRPr="001F0F01">
        <w:rPr>
          <w:rFonts w:ascii="Arial" w:hAnsi="Arial" w:cs="Arial"/>
          <w:b/>
          <w:spacing w:val="-1"/>
          <w:sz w:val="20"/>
          <w:szCs w:val="18"/>
        </w:rPr>
        <w:t xml:space="preserve"> </w:t>
      </w:r>
      <w:r w:rsidRPr="001F0F01">
        <w:rPr>
          <w:rFonts w:ascii="Arial" w:hAnsi="Arial" w:cs="Arial"/>
          <w:sz w:val="20"/>
          <w:szCs w:val="18"/>
        </w:rPr>
        <w:t>Measured</w:t>
      </w:r>
      <w:r w:rsidRPr="001F0F01">
        <w:rPr>
          <w:rFonts w:ascii="Arial" w:hAnsi="Arial" w:cs="Arial"/>
          <w:spacing w:val="-1"/>
          <w:sz w:val="20"/>
          <w:szCs w:val="18"/>
        </w:rPr>
        <w:t xml:space="preserve"> </w:t>
      </w:r>
      <w:r w:rsidRPr="001F0F01">
        <w:rPr>
          <w:rFonts w:ascii="Arial" w:hAnsi="Arial" w:cs="Arial"/>
          <w:sz w:val="20"/>
          <w:szCs w:val="18"/>
        </w:rPr>
        <w:t>through</w:t>
      </w:r>
      <w:r w:rsidRPr="001F0F01">
        <w:rPr>
          <w:rFonts w:ascii="Arial" w:hAnsi="Arial" w:cs="Arial"/>
          <w:spacing w:val="-1"/>
          <w:sz w:val="20"/>
          <w:szCs w:val="18"/>
        </w:rPr>
        <w:t xml:space="preserve"> </w:t>
      </w:r>
      <w:r w:rsidRPr="001F0F01">
        <w:rPr>
          <w:rFonts w:ascii="Arial" w:hAnsi="Arial" w:cs="Arial"/>
          <w:sz w:val="20"/>
          <w:szCs w:val="18"/>
        </w:rPr>
        <w:t xml:space="preserve">titrimetric </w:t>
      </w:r>
      <w:r w:rsidRPr="001F0F01">
        <w:rPr>
          <w:rFonts w:ascii="Arial" w:hAnsi="Arial" w:cs="Arial"/>
          <w:spacing w:val="-2"/>
          <w:sz w:val="20"/>
          <w:szCs w:val="18"/>
        </w:rPr>
        <w:t>analysis.</w:t>
      </w:r>
    </w:p>
    <w:p w14:paraId="2FAF5E6C" w14:textId="77777777" w:rsidR="00220808" w:rsidRPr="001F0F01" w:rsidRDefault="00220808">
      <w:pPr>
        <w:pStyle w:val="BodyText"/>
        <w:spacing w:before="21"/>
        <w:ind w:left="0"/>
        <w:rPr>
          <w:rFonts w:ascii="Arial" w:hAnsi="Arial" w:cs="Arial"/>
          <w:sz w:val="20"/>
          <w:szCs w:val="20"/>
        </w:rPr>
      </w:pPr>
    </w:p>
    <w:p w14:paraId="75C62661" w14:textId="77777777" w:rsidR="00220808" w:rsidRPr="001F0F01" w:rsidRDefault="00000000">
      <w:pPr>
        <w:pStyle w:val="ListParagraph"/>
        <w:numPr>
          <w:ilvl w:val="0"/>
          <w:numId w:val="1"/>
        </w:numPr>
        <w:tabs>
          <w:tab w:val="left" w:pos="820"/>
        </w:tabs>
        <w:spacing w:before="1"/>
        <w:rPr>
          <w:rFonts w:ascii="Arial" w:hAnsi="Arial" w:cs="Arial"/>
          <w:sz w:val="20"/>
          <w:szCs w:val="18"/>
        </w:rPr>
      </w:pPr>
      <w:r w:rsidRPr="001F0F01">
        <w:rPr>
          <w:rFonts w:ascii="Arial" w:hAnsi="Arial" w:cs="Arial"/>
          <w:b/>
          <w:sz w:val="20"/>
          <w:szCs w:val="18"/>
        </w:rPr>
        <w:t>Protein</w:t>
      </w:r>
      <w:r w:rsidRPr="001F0F01">
        <w:rPr>
          <w:rFonts w:ascii="Arial" w:hAnsi="Arial" w:cs="Arial"/>
          <w:b/>
          <w:spacing w:val="-1"/>
          <w:sz w:val="20"/>
          <w:szCs w:val="18"/>
        </w:rPr>
        <w:t xml:space="preserve"> </w:t>
      </w:r>
      <w:r w:rsidRPr="001F0F01">
        <w:rPr>
          <w:rFonts w:ascii="Arial" w:hAnsi="Arial" w:cs="Arial"/>
          <w:b/>
          <w:sz w:val="20"/>
          <w:szCs w:val="18"/>
        </w:rPr>
        <w:t>Content</w:t>
      </w:r>
      <w:r w:rsidRPr="001F0F01">
        <w:rPr>
          <w:rFonts w:ascii="Arial" w:hAnsi="Arial" w:cs="Arial"/>
          <w:b/>
          <w:spacing w:val="-1"/>
          <w:sz w:val="20"/>
          <w:szCs w:val="18"/>
        </w:rPr>
        <w:t xml:space="preserve"> </w:t>
      </w:r>
      <w:r w:rsidRPr="001F0F01">
        <w:rPr>
          <w:rFonts w:ascii="Arial" w:hAnsi="Arial" w:cs="Arial"/>
          <w:b/>
          <w:sz w:val="20"/>
          <w:szCs w:val="18"/>
        </w:rPr>
        <w:t>(%):</w:t>
      </w:r>
      <w:r w:rsidRPr="001F0F01">
        <w:rPr>
          <w:rFonts w:ascii="Arial" w:hAnsi="Arial" w:cs="Arial"/>
          <w:b/>
          <w:spacing w:val="-1"/>
          <w:sz w:val="20"/>
          <w:szCs w:val="18"/>
        </w:rPr>
        <w:t xml:space="preserve"> </w:t>
      </w:r>
      <w:r w:rsidRPr="001F0F01">
        <w:rPr>
          <w:rFonts w:ascii="Arial" w:hAnsi="Arial" w:cs="Arial"/>
          <w:sz w:val="20"/>
          <w:szCs w:val="18"/>
        </w:rPr>
        <w:t>Analyzed</w:t>
      </w:r>
      <w:r w:rsidRPr="001F0F01">
        <w:rPr>
          <w:rFonts w:ascii="Arial" w:hAnsi="Arial" w:cs="Arial"/>
          <w:spacing w:val="-1"/>
          <w:sz w:val="20"/>
          <w:szCs w:val="18"/>
        </w:rPr>
        <w:t xml:space="preserve"> </w:t>
      </w:r>
      <w:r w:rsidRPr="001F0F01">
        <w:rPr>
          <w:rFonts w:ascii="Arial" w:hAnsi="Arial" w:cs="Arial"/>
          <w:sz w:val="20"/>
          <w:szCs w:val="18"/>
        </w:rPr>
        <w:t>using</w:t>
      </w:r>
      <w:r w:rsidRPr="001F0F01">
        <w:rPr>
          <w:rFonts w:ascii="Arial" w:hAnsi="Arial" w:cs="Arial"/>
          <w:spacing w:val="-1"/>
          <w:sz w:val="20"/>
          <w:szCs w:val="18"/>
        </w:rPr>
        <w:t xml:space="preserve"> </w:t>
      </w:r>
      <w:r w:rsidRPr="001F0F01">
        <w:rPr>
          <w:rFonts w:ascii="Arial" w:hAnsi="Arial" w:cs="Arial"/>
          <w:sz w:val="20"/>
          <w:szCs w:val="18"/>
        </w:rPr>
        <w:t>the</w:t>
      </w:r>
      <w:r w:rsidRPr="001F0F01">
        <w:rPr>
          <w:rFonts w:ascii="Arial" w:hAnsi="Arial" w:cs="Arial"/>
          <w:spacing w:val="-1"/>
          <w:sz w:val="20"/>
          <w:szCs w:val="18"/>
        </w:rPr>
        <w:t xml:space="preserve"> </w:t>
      </w:r>
      <w:r w:rsidRPr="001F0F01">
        <w:rPr>
          <w:rFonts w:ascii="Arial" w:hAnsi="Arial" w:cs="Arial"/>
          <w:sz w:val="20"/>
          <w:szCs w:val="18"/>
        </w:rPr>
        <w:t>Micro-Kjeldahl</w:t>
      </w:r>
      <w:r w:rsidRPr="001F0F01">
        <w:rPr>
          <w:rFonts w:ascii="Arial" w:hAnsi="Arial" w:cs="Arial"/>
          <w:spacing w:val="-1"/>
          <w:sz w:val="20"/>
          <w:szCs w:val="18"/>
        </w:rPr>
        <w:t xml:space="preserve"> </w:t>
      </w:r>
      <w:r w:rsidRPr="001F0F01">
        <w:rPr>
          <w:rFonts w:ascii="Arial" w:hAnsi="Arial" w:cs="Arial"/>
          <w:spacing w:val="-2"/>
          <w:sz w:val="20"/>
          <w:szCs w:val="18"/>
        </w:rPr>
        <w:t>method.</w:t>
      </w:r>
    </w:p>
    <w:p w14:paraId="4DBB4C93" w14:textId="77777777" w:rsidR="00220808" w:rsidRPr="001F0F01" w:rsidRDefault="00220808">
      <w:pPr>
        <w:pStyle w:val="BodyText"/>
        <w:spacing w:before="21"/>
        <w:ind w:left="0"/>
        <w:rPr>
          <w:rFonts w:ascii="Arial" w:hAnsi="Arial" w:cs="Arial"/>
          <w:sz w:val="20"/>
          <w:szCs w:val="20"/>
        </w:rPr>
      </w:pPr>
    </w:p>
    <w:p w14:paraId="25758EA0" w14:textId="77777777" w:rsidR="00220808" w:rsidRPr="001F0F01" w:rsidRDefault="00000000">
      <w:pPr>
        <w:pStyle w:val="ListParagraph"/>
        <w:numPr>
          <w:ilvl w:val="0"/>
          <w:numId w:val="1"/>
        </w:numPr>
        <w:tabs>
          <w:tab w:val="left" w:pos="820"/>
        </w:tabs>
        <w:spacing w:line="360" w:lineRule="auto"/>
        <w:ind w:right="122"/>
        <w:rPr>
          <w:rFonts w:ascii="Arial" w:hAnsi="Arial" w:cs="Arial"/>
          <w:sz w:val="20"/>
          <w:szCs w:val="18"/>
        </w:rPr>
      </w:pPr>
      <w:r w:rsidRPr="001F0F01">
        <w:rPr>
          <w:rFonts w:ascii="Arial" w:hAnsi="Arial" w:cs="Arial"/>
          <w:b/>
          <w:sz w:val="20"/>
          <w:szCs w:val="18"/>
        </w:rPr>
        <w:t>Chlorophyll</w:t>
      </w:r>
      <w:r w:rsidRPr="001F0F01">
        <w:rPr>
          <w:rFonts w:ascii="Arial" w:hAnsi="Arial" w:cs="Arial"/>
          <w:b/>
          <w:spacing w:val="40"/>
          <w:sz w:val="20"/>
          <w:szCs w:val="18"/>
        </w:rPr>
        <w:t xml:space="preserve"> </w:t>
      </w:r>
      <w:r w:rsidRPr="001F0F01">
        <w:rPr>
          <w:rFonts w:ascii="Arial" w:hAnsi="Arial" w:cs="Arial"/>
          <w:b/>
          <w:sz w:val="20"/>
          <w:szCs w:val="18"/>
        </w:rPr>
        <w:t>Content</w:t>
      </w:r>
      <w:r w:rsidRPr="001F0F01">
        <w:rPr>
          <w:rFonts w:ascii="Arial" w:hAnsi="Arial" w:cs="Arial"/>
          <w:b/>
          <w:spacing w:val="40"/>
          <w:sz w:val="20"/>
          <w:szCs w:val="18"/>
        </w:rPr>
        <w:t xml:space="preserve"> </w:t>
      </w:r>
      <w:r w:rsidRPr="001F0F01">
        <w:rPr>
          <w:rFonts w:ascii="Arial" w:hAnsi="Arial" w:cs="Arial"/>
          <w:b/>
          <w:sz w:val="20"/>
          <w:szCs w:val="18"/>
        </w:rPr>
        <w:t>(mg/g</w:t>
      </w:r>
      <w:r w:rsidRPr="001F0F01">
        <w:rPr>
          <w:rFonts w:ascii="Arial" w:hAnsi="Arial" w:cs="Arial"/>
          <w:b/>
          <w:spacing w:val="40"/>
          <w:sz w:val="20"/>
          <w:szCs w:val="18"/>
        </w:rPr>
        <w:t xml:space="preserve"> </w:t>
      </w:r>
      <w:r w:rsidRPr="001F0F01">
        <w:rPr>
          <w:rFonts w:ascii="Arial" w:hAnsi="Arial" w:cs="Arial"/>
          <w:b/>
          <w:sz w:val="20"/>
          <w:szCs w:val="18"/>
        </w:rPr>
        <w:t>fresh</w:t>
      </w:r>
      <w:r w:rsidRPr="001F0F01">
        <w:rPr>
          <w:rFonts w:ascii="Arial" w:hAnsi="Arial" w:cs="Arial"/>
          <w:b/>
          <w:spacing w:val="40"/>
          <w:sz w:val="20"/>
          <w:szCs w:val="18"/>
        </w:rPr>
        <w:t xml:space="preserve"> </w:t>
      </w:r>
      <w:r w:rsidRPr="001F0F01">
        <w:rPr>
          <w:rFonts w:ascii="Arial" w:hAnsi="Arial" w:cs="Arial"/>
          <w:b/>
          <w:sz w:val="20"/>
          <w:szCs w:val="18"/>
        </w:rPr>
        <w:t>weight):</w:t>
      </w:r>
      <w:r w:rsidRPr="001F0F01">
        <w:rPr>
          <w:rFonts w:ascii="Arial" w:hAnsi="Arial" w:cs="Arial"/>
          <w:b/>
          <w:spacing w:val="40"/>
          <w:sz w:val="20"/>
          <w:szCs w:val="18"/>
        </w:rPr>
        <w:t xml:space="preserve"> </w:t>
      </w:r>
      <w:r w:rsidRPr="001F0F01">
        <w:rPr>
          <w:rFonts w:ascii="Arial" w:hAnsi="Arial" w:cs="Arial"/>
          <w:sz w:val="20"/>
          <w:szCs w:val="18"/>
        </w:rPr>
        <w:t>Quantified</w:t>
      </w:r>
      <w:r w:rsidRPr="001F0F01">
        <w:rPr>
          <w:rFonts w:ascii="Arial" w:hAnsi="Arial" w:cs="Arial"/>
          <w:spacing w:val="40"/>
          <w:sz w:val="20"/>
          <w:szCs w:val="18"/>
        </w:rPr>
        <w:t xml:space="preserve"> </w:t>
      </w:r>
      <w:r w:rsidRPr="001F0F01">
        <w:rPr>
          <w:rFonts w:ascii="Arial" w:hAnsi="Arial" w:cs="Arial"/>
          <w:sz w:val="20"/>
          <w:szCs w:val="18"/>
        </w:rPr>
        <w:t>spectrophotometrically</w:t>
      </w:r>
      <w:r w:rsidRPr="001F0F01">
        <w:rPr>
          <w:rFonts w:ascii="Arial" w:hAnsi="Arial" w:cs="Arial"/>
          <w:spacing w:val="40"/>
          <w:sz w:val="20"/>
          <w:szCs w:val="18"/>
        </w:rPr>
        <w:t xml:space="preserve"> </w:t>
      </w:r>
      <w:r w:rsidRPr="001F0F01">
        <w:rPr>
          <w:rFonts w:ascii="Arial" w:hAnsi="Arial" w:cs="Arial"/>
          <w:sz w:val="20"/>
          <w:szCs w:val="18"/>
        </w:rPr>
        <w:t>at wavelengths of 645 nm and 663 nm.</w:t>
      </w:r>
    </w:p>
    <w:p w14:paraId="29ED6731" w14:textId="77777777" w:rsidR="00220808" w:rsidRPr="001F0F01" w:rsidRDefault="00000000">
      <w:pPr>
        <w:pStyle w:val="ListParagraph"/>
        <w:numPr>
          <w:ilvl w:val="0"/>
          <w:numId w:val="1"/>
        </w:numPr>
        <w:tabs>
          <w:tab w:val="left" w:pos="820"/>
        </w:tabs>
        <w:spacing w:before="161" w:line="360" w:lineRule="auto"/>
        <w:ind w:right="117"/>
        <w:rPr>
          <w:rFonts w:ascii="Arial" w:hAnsi="Arial" w:cs="Arial"/>
          <w:sz w:val="20"/>
          <w:szCs w:val="18"/>
        </w:rPr>
      </w:pPr>
      <w:r w:rsidRPr="001F0F01">
        <w:rPr>
          <w:rFonts w:ascii="Arial" w:hAnsi="Arial" w:cs="Arial"/>
          <w:b/>
          <w:spacing w:val="-2"/>
          <w:sz w:val="20"/>
          <w:szCs w:val="18"/>
        </w:rPr>
        <w:t>Anthocyanin Content</w:t>
      </w:r>
      <w:r w:rsidRPr="001F0F01">
        <w:rPr>
          <w:rFonts w:ascii="Arial" w:hAnsi="Arial" w:cs="Arial"/>
          <w:b/>
          <w:spacing w:val="-3"/>
          <w:sz w:val="20"/>
          <w:szCs w:val="18"/>
        </w:rPr>
        <w:t xml:space="preserve"> </w:t>
      </w:r>
      <w:r w:rsidRPr="001F0F01">
        <w:rPr>
          <w:rFonts w:ascii="Arial" w:hAnsi="Arial" w:cs="Arial"/>
          <w:b/>
          <w:spacing w:val="-2"/>
          <w:sz w:val="20"/>
          <w:szCs w:val="18"/>
        </w:rPr>
        <w:t xml:space="preserve">(mg/100 g): </w:t>
      </w:r>
      <w:r w:rsidRPr="001F0F01">
        <w:rPr>
          <w:rFonts w:ascii="Arial" w:hAnsi="Arial" w:cs="Arial"/>
          <w:spacing w:val="-2"/>
          <w:sz w:val="20"/>
          <w:szCs w:val="18"/>
        </w:rPr>
        <w:t>Extracted using ethanolic-hydrochloric</w:t>
      </w:r>
      <w:r w:rsidRPr="001F0F01">
        <w:rPr>
          <w:rFonts w:ascii="Arial" w:hAnsi="Arial" w:cs="Arial"/>
          <w:spacing w:val="-3"/>
          <w:sz w:val="20"/>
          <w:szCs w:val="18"/>
        </w:rPr>
        <w:t xml:space="preserve"> </w:t>
      </w:r>
      <w:r w:rsidRPr="001F0F01">
        <w:rPr>
          <w:rFonts w:ascii="Arial" w:hAnsi="Arial" w:cs="Arial"/>
          <w:spacing w:val="-2"/>
          <w:sz w:val="20"/>
          <w:szCs w:val="18"/>
        </w:rPr>
        <w:t xml:space="preserve">method and </w:t>
      </w:r>
      <w:r w:rsidRPr="001F0F01">
        <w:rPr>
          <w:rFonts w:ascii="Arial" w:hAnsi="Arial" w:cs="Arial"/>
          <w:sz w:val="20"/>
          <w:szCs w:val="18"/>
        </w:rPr>
        <w:t>measured spectrophotometrically.</w:t>
      </w:r>
    </w:p>
    <w:p w14:paraId="139C9F31" w14:textId="7728620D" w:rsidR="00220808" w:rsidRPr="001F0F01" w:rsidRDefault="001F0F01" w:rsidP="001F0F01">
      <w:pPr>
        <w:pStyle w:val="Heading1"/>
        <w:rPr>
          <w:rFonts w:ascii="Arial" w:hAnsi="Arial" w:cs="Arial"/>
          <w:sz w:val="22"/>
          <w:szCs w:val="22"/>
        </w:rPr>
      </w:pPr>
      <w:r w:rsidRPr="001F0F01">
        <w:rPr>
          <w:rFonts w:ascii="Arial" w:hAnsi="Arial" w:cs="Arial"/>
          <w:spacing w:val="-2"/>
          <w:sz w:val="22"/>
          <w:szCs w:val="22"/>
        </w:rPr>
        <w:t>4</w:t>
      </w:r>
      <w:commentRangeStart w:id="1"/>
      <w:r w:rsidRPr="001F0F01">
        <w:rPr>
          <w:rFonts w:ascii="Arial" w:hAnsi="Arial" w:cs="Arial"/>
          <w:spacing w:val="-2"/>
          <w:sz w:val="22"/>
          <w:szCs w:val="22"/>
        </w:rPr>
        <w:t>. RESULTS</w:t>
      </w:r>
      <w:r w:rsidR="009F5A9A">
        <w:rPr>
          <w:rFonts w:ascii="Arial" w:hAnsi="Arial" w:cs="Arial"/>
          <w:spacing w:val="-2"/>
          <w:sz w:val="22"/>
          <w:szCs w:val="22"/>
        </w:rPr>
        <w:t xml:space="preserve"> AND DISCUSSION</w:t>
      </w:r>
      <w:commentRangeEnd w:id="1"/>
      <w:r w:rsidR="00803356">
        <w:rPr>
          <w:rStyle w:val="CommentReference"/>
          <w:b w:val="0"/>
          <w:bCs w:val="0"/>
        </w:rPr>
        <w:commentReference w:id="1"/>
      </w:r>
    </w:p>
    <w:p w14:paraId="1326ADED" w14:textId="77777777" w:rsidR="00220808" w:rsidRPr="001F0F01" w:rsidRDefault="00000000" w:rsidP="002C257F">
      <w:pPr>
        <w:pStyle w:val="BodyText"/>
        <w:spacing w:before="159" w:line="360" w:lineRule="auto"/>
        <w:ind w:right="117" w:firstLine="620"/>
        <w:jc w:val="both"/>
        <w:rPr>
          <w:rFonts w:ascii="Arial" w:hAnsi="Arial" w:cs="Arial"/>
          <w:sz w:val="20"/>
          <w:szCs w:val="20"/>
        </w:rPr>
      </w:pPr>
      <w:r w:rsidRPr="001F0F01">
        <w:rPr>
          <w:rFonts w:ascii="Arial" w:hAnsi="Arial" w:cs="Arial"/>
          <w:sz w:val="20"/>
          <w:szCs w:val="20"/>
        </w:rPr>
        <w:t>This section presents the findings of the experiment evaluating the impact of different supplemental</w:t>
      </w:r>
      <w:r w:rsidRPr="001F0F01">
        <w:rPr>
          <w:rFonts w:ascii="Arial" w:hAnsi="Arial" w:cs="Arial"/>
          <w:spacing w:val="-8"/>
          <w:sz w:val="20"/>
          <w:szCs w:val="20"/>
        </w:rPr>
        <w:t xml:space="preserve"> </w:t>
      </w:r>
      <w:r w:rsidRPr="001F0F01">
        <w:rPr>
          <w:rFonts w:ascii="Arial" w:hAnsi="Arial" w:cs="Arial"/>
          <w:sz w:val="20"/>
          <w:szCs w:val="20"/>
        </w:rPr>
        <w:t>LED</w:t>
      </w:r>
      <w:r w:rsidRPr="001F0F01">
        <w:rPr>
          <w:rFonts w:ascii="Arial" w:hAnsi="Arial" w:cs="Arial"/>
          <w:spacing w:val="-9"/>
          <w:sz w:val="20"/>
          <w:szCs w:val="20"/>
        </w:rPr>
        <w:t xml:space="preserve"> </w:t>
      </w:r>
      <w:r w:rsidRPr="001F0F01">
        <w:rPr>
          <w:rFonts w:ascii="Arial" w:hAnsi="Arial" w:cs="Arial"/>
          <w:sz w:val="20"/>
          <w:szCs w:val="20"/>
        </w:rPr>
        <w:t>lighting</w:t>
      </w:r>
      <w:r w:rsidRPr="001F0F01">
        <w:rPr>
          <w:rFonts w:ascii="Arial" w:hAnsi="Arial" w:cs="Arial"/>
          <w:spacing w:val="-8"/>
          <w:sz w:val="20"/>
          <w:szCs w:val="20"/>
        </w:rPr>
        <w:t xml:space="preserve"> </w:t>
      </w:r>
      <w:r w:rsidRPr="001F0F01">
        <w:rPr>
          <w:rFonts w:ascii="Arial" w:hAnsi="Arial" w:cs="Arial"/>
          <w:sz w:val="20"/>
          <w:szCs w:val="20"/>
        </w:rPr>
        <w:t>spectra</w:t>
      </w:r>
      <w:r w:rsidRPr="001F0F01">
        <w:rPr>
          <w:rFonts w:ascii="Arial" w:hAnsi="Arial" w:cs="Arial"/>
          <w:spacing w:val="-9"/>
          <w:sz w:val="20"/>
          <w:szCs w:val="20"/>
        </w:rPr>
        <w:t xml:space="preserve"> </w:t>
      </w:r>
      <w:r w:rsidRPr="001F0F01">
        <w:rPr>
          <w:rFonts w:ascii="Arial" w:hAnsi="Arial" w:cs="Arial"/>
          <w:sz w:val="20"/>
          <w:szCs w:val="20"/>
        </w:rPr>
        <w:t>on</w:t>
      </w:r>
      <w:r w:rsidRPr="001F0F01">
        <w:rPr>
          <w:rFonts w:ascii="Arial" w:hAnsi="Arial" w:cs="Arial"/>
          <w:spacing w:val="-8"/>
          <w:sz w:val="20"/>
          <w:szCs w:val="20"/>
        </w:rPr>
        <w:t xml:space="preserve"> </w:t>
      </w:r>
      <w:r w:rsidRPr="001F0F01">
        <w:rPr>
          <w:rFonts w:ascii="Arial" w:hAnsi="Arial" w:cs="Arial"/>
          <w:sz w:val="20"/>
          <w:szCs w:val="20"/>
        </w:rPr>
        <w:t>the</w:t>
      </w:r>
      <w:r w:rsidRPr="001F0F01">
        <w:rPr>
          <w:rFonts w:ascii="Arial" w:hAnsi="Arial" w:cs="Arial"/>
          <w:spacing w:val="-9"/>
          <w:sz w:val="20"/>
          <w:szCs w:val="20"/>
        </w:rPr>
        <w:t xml:space="preserve"> </w:t>
      </w:r>
      <w:r w:rsidRPr="001F0F01">
        <w:rPr>
          <w:rFonts w:ascii="Arial" w:hAnsi="Arial" w:cs="Arial"/>
          <w:sz w:val="20"/>
          <w:szCs w:val="20"/>
        </w:rPr>
        <w:t>growth,</w:t>
      </w:r>
      <w:r w:rsidRPr="001F0F01">
        <w:rPr>
          <w:rFonts w:ascii="Arial" w:hAnsi="Arial" w:cs="Arial"/>
          <w:spacing w:val="-6"/>
          <w:sz w:val="20"/>
          <w:szCs w:val="20"/>
        </w:rPr>
        <w:t xml:space="preserve"> </w:t>
      </w:r>
      <w:r w:rsidRPr="001F0F01">
        <w:rPr>
          <w:rFonts w:ascii="Arial" w:hAnsi="Arial" w:cs="Arial"/>
          <w:sz w:val="20"/>
          <w:szCs w:val="20"/>
        </w:rPr>
        <w:t>yield,</w:t>
      </w:r>
      <w:r w:rsidRPr="001F0F01">
        <w:rPr>
          <w:rFonts w:ascii="Arial" w:hAnsi="Arial" w:cs="Arial"/>
          <w:spacing w:val="-8"/>
          <w:sz w:val="20"/>
          <w:szCs w:val="20"/>
        </w:rPr>
        <w:t xml:space="preserve"> </w:t>
      </w:r>
      <w:r w:rsidRPr="001F0F01">
        <w:rPr>
          <w:rFonts w:ascii="Arial" w:hAnsi="Arial" w:cs="Arial"/>
          <w:sz w:val="20"/>
          <w:szCs w:val="20"/>
        </w:rPr>
        <w:t>nutritional</w:t>
      </w:r>
      <w:r w:rsidRPr="001F0F01">
        <w:rPr>
          <w:rFonts w:ascii="Arial" w:hAnsi="Arial" w:cs="Arial"/>
          <w:spacing w:val="-8"/>
          <w:sz w:val="20"/>
          <w:szCs w:val="20"/>
        </w:rPr>
        <w:t xml:space="preserve"> </w:t>
      </w:r>
      <w:r w:rsidRPr="001F0F01">
        <w:rPr>
          <w:rFonts w:ascii="Arial" w:hAnsi="Arial" w:cs="Arial"/>
          <w:sz w:val="20"/>
          <w:szCs w:val="20"/>
        </w:rPr>
        <w:t>composition,</w:t>
      </w:r>
      <w:r w:rsidRPr="001F0F01">
        <w:rPr>
          <w:rFonts w:ascii="Arial" w:hAnsi="Arial" w:cs="Arial"/>
          <w:spacing w:val="-8"/>
          <w:sz w:val="20"/>
          <w:szCs w:val="20"/>
        </w:rPr>
        <w:t xml:space="preserve"> </w:t>
      </w:r>
      <w:r w:rsidRPr="001F0F01">
        <w:rPr>
          <w:rFonts w:ascii="Arial" w:hAnsi="Arial" w:cs="Arial"/>
          <w:sz w:val="20"/>
          <w:szCs w:val="20"/>
        </w:rPr>
        <w:t>and</w:t>
      </w:r>
      <w:r w:rsidRPr="001F0F01">
        <w:rPr>
          <w:rFonts w:ascii="Arial" w:hAnsi="Arial" w:cs="Arial"/>
          <w:spacing w:val="-8"/>
          <w:sz w:val="20"/>
          <w:szCs w:val="20"/>
        </w:rPr>
        <w:t xml:space="preserve"> </w:t>
      </w:r>
      <w:r w:rsidRPr="001F0F01">
        <w:rPr>
          <w:rFonts w:ascii="Arial" w:hAnsi="Arial" w:cs="Arial"/>
          <w:sz w:val="20"/>
          <w:szCs w:val="20"/>
        </w:rPr>
        <w:t>moisture content</w:t>
      </w:r>
      <w:r w:rsidRPr="001F0F01">
        <w:rPr>
          <w:rFonts w:ascii="Arial" w:hAnsi="Arial" w:cs="Arial"/>
          <w:spacing w:val="-7"/>
          <w:sz w:val="20"/>
          <w:szCs w:val="20"/>
        </w:rPr>
        <w:t xml:space="preserve"> </w:t>
      </w:r>
      <w:r w:rsidRPr="001F0F01">
        <w:rPr>
          <w:rFonts w:ascii="Arial" w:hAnsi="Arial" w:cs="Arial"/>
          <w:sz w:val="20"/>
          <w:szCs w:val="20"/>
        </w:rPr>
        <w:t>of</w:t>
      </w:r>
      <w:r w:rsidRPr="001F0F01">
        <w:rPr>
          <w:rFonts w:ascii="Arial" w:hAnsi="Arial" w:cs="Arial"/>
          <w:spacing w:val="-8"/>
          <w:sz w:val="20"/>
          <w:szCs w:val="20"/>
        </w:rPr>
        <w:t xml:space="preserve"> </w:t>
      </w:r>
      <w:r w:rsidRPr="001F0F01">
        <w:rPr>
          <w:rFonts w:ascii="Arial" w:hAnsi="Arial" w:cs="Arial"/>
          <w:sz w:val="20"/>
          <w:szCs w:val="20"/>
        </w:rPr>
        <w:t>hydroponically</w:t>
      </w:r>
      <w:r w:rsidRPr="001F0F01">
        <w:rPr>
          <w:rFonts w:ascii="Arial" w:hAnsi="Arial" w:cs="Arial"/>
          <w:spacing w:val="-7"/>
          <w:sz w:val="20"/>
          <w:szCs w:val="20"/>
        </w:rPr>
        <w:t xml:space="preserve"> </w:t>
      </w:r>
      <w:r w:rsidRPr="001F0F01">
        <w:rPr>
          <w:rFonts w:ascii="Arial" w:hAnsi="Arial" w:cs="Arial"/>
          <w:sz w:val="20"/>
          <w:szCs w:val="20"/>
        </w:rPr>
        <w:t>grown</w:t>
      </w:r>
      <w:r w:rsidRPr="001F0F01">
        <w:rPr>
          <w:rFonts w:ascii="Arial" w:hAnsi="Arial" w:cs="Arial"/>
          <w:spacing w:val="-7"/>
          <w:sz w:val="20"/>
          <w:szCs w:val="20"/>
        </w:rPr>
        <w:t xml:space="preserve"> </w:t>
      </w:r>
      <w:r w:rsidRPr="001F0F01">
        <w:rPr>
          <w:rFonts w:ascii="Arial" w:hAnsi="Arial" w:cs="Arial"/>
          <w:sz w:val="20"/>
          <w:szCs w:val="20"/>
        </w:rPr>
        <w:t>lettuce.</w:t>
      </w:r>
      <w:r w:rsidRPr="001F0F01">
        <w:rPr>
          <w:rFonts w:ascii="Arial" w:hAnsi="Arial" w:cs="Arial"/>
          <w:spacing w:val="-5"/>
          <w:sz w:val="20"/>
          <w:szCs w:val="20"/>
        </w:rPr>
        <w:t xml:space="preserve"> </w:t>
      </w:r>
      <w:r w:rsidRPr="001F0F01">
        <w:rPr>
          <w:rFonts w:ascii="Arial" w:hAnsi="Arial" w:cs="Arial"/>
          <w:sz w:val="20"/>
          <w:szCs w:val="20"/>
        </w:rPr>
        <w:t>Four</w:t>
      </w:r>
      <w:r w:rsidRPr="001F0F01">
        <w:rPr>
          <w:rFonts w:ascii="Arial" w:hAnsi="Arial" w:cs="Arial"/>
          <w:spacing w:val="-8"/>
          <w:sz w:val="20"/>
          <w:szCs w:val="20"/>
        </w:rPr>
        <w:t xml:space="preserve"> </w:t>
      </w:r>
      <w:r w:rsidRPr="001F0F01">
        <w:rPr>
          <w:rFonts w:ascii="Arial" w:hAnsi="Arial" w:cs="Arial"/>
          <w:sz w:val="20"/>
          <w:szCs w:val="20"/>
        </w:rPr>
        <w:t>treatments</w:t>
      </w:r>
      <w:r w:rsidRPr="001F0F01">
        <w:rPr>
          <w:rFonts w:ascii="Arial" w:hAnsi="Arial" w:cs="Arial"/>
          <w:spacing w:val="-7"/>
          <w:sz w:val="20"/>
          <w:szCs w:val="20"/>
        </w:rPr>
        <w:t xml:space="preserve"> </w:t>
      </w:r>
      <w:r w:rsidRPr="001F0F01">
        <w:rPr>
          <w:rFonts w:ascii="Arial" w:hAnsi="Arial" w:cs="Arial"/>
          <w:sz w:val="20"/>
          <w:szCs w:val="20"/>
        </w:rPr>
        <w:t>were</w:t>
      </w:r>
      <w:r w:rsidRPr="001F0F01">
        <w:rPr>
          <w:rFonts w:ascii="Arial" w:hAnsi="Arial" w:cs="Arial"/>
          <w:spacing w:val="-8"/>
          <w:sz w:val="20"/>
          <w:szCs w:val="20"/>
        </w:rPr>
        <w:t xml:space="preserve"> </w:t>
      </w:r>
      <w:r w:rsidRPr="001F0F01">
        <w:rPr>
          <w:rFonts w:ascii="Arial" w:hAnsi="Arial" w:cs="Arial"/>
          <w:sz w:val="20"/>
          <w:szCs w:val="20"/>
        </w:rPr>
        <w:t>compared:</w:t>
      </w:r>
      <w:r w:rsidRPr="001F0F01">
        <w:rPr>
          <w:rFonts w:ascii="Arial" w:hAnsi="Arial" w:cs="Arial"/>
          <w:spacing w:val="-4"/>
          <w:sz w:val="20"/>
          <w:szCs w:val="20"/>
        </w:rPr>
        <w:t xml:space="preserve"> </w:t>
      </w:r>
      <w:r w:rsidRPr="001F0F01">
        <w:rPr>
          <w:rFonts w:ascii="Arial" w:hAnsi="Arial" w:cs="Arial"/>
          <w:sz w:val="20"/>
          <w:szCs w:val="20"/>
        </w:rPr>
        <w:t>T1</w:t>
      </w:r>
      <w:r w:rsidRPr="001F0F01">
        <w:rPr>
          <w:rFonts w:ascii="Arial" w:hAnsi="Arial" w:cs="Arial"/>
          <w:spacing w:val="-3"/>
          <w:sz w:val="20"/>
          <w:szCs w:val="20"/>
        </w:rPr>
        <w:t xml:space="preserve"> </w:t>
      </w:r>
      <w:r w:rsidRPr="001F0F01">
        <w:rPr>
          <w:rFonts w:ascii="Arial" w:hAnsi="Arial" w:cs="Arial"/>
          <w:sz w:val="20"/>
          <w:szCs w:val="20"/>
        </w:rPr>
        <w:t>(50%</w:t>
      </w:r>
      <w:r w:rsidRPr="001F0F01">
        <w:rPr>
          <w:rFonts w:ascii="Arial" w:hAnsi="Arial" w:cs="Arial"/>
          <w:spacing w:val="-9"/>
          <w:sz w:val="20"/>
          <w:szCs w:val="20"/>
        </w:rPr>
        <w:t xml:space="preserve"> </w:t>
      </w:r>
      <w:r w:rsidRPr="001F0F01">
        <w:rPr>
          <w:rFonts w:ascii="Arial" w:hAnsi="Arial" w:cs="Arial"/>
          <w:sz w:val="20"/>
          <w:szCs w:val="20"/>
        </w:rPr>
        <w:t>Red</w:t>
      </w:r>
      <w:r w:rsidRPr="001F0F01">
        <w:rPr>
          <w:rFonts w:ascii="Arial" w:hAnsi="Arial" w:cs="Arial"/>
          <w:spacing w:val="-7"/>
          <w:sz w:val="20"/>
          <w:szCs w:val="20"/>
        </w:rPr>
        <w:t xml:space="preserve"> </w:t>
      </w:r>
      <w:r w:rsidRPr="001F0F01">
        <w:rPr>
          <w:rFonts w:ascii="Arial" w:hAnsi="Arial" w:cs="Arial"/>
          <w:sz w:val="20"/>
          <w:szCs w:val="20"/>
        </w:rPr>
        <w:t>-</w:t>
      </w:r>
      <w:r w:rsidRPr="001F0F01">
        <w:rPr>
          <w:rFonts w:ascii="Arial" w:hAnsi="Arial" w:cs="Arial"/>
          <w:spacing w:val="-6"/>
          <w:sz w:val="20"/>
          <w:szCs w:val="20"/>
        </w:rPr>
        <w:t xml:space="preserve"> </w:t>
      </w:r>
      <w:r w:rsidRPr="001F0F01">
        <w:rPr>
          <w:rFonts w:ascii="Arial" w:hAnsi="Arial" w:cs="Arial"/>
          <w:sz w:val="20"/>
          <w:szCs w:val="20"/>
        </w:rPr>
        <w:t>50% Blue LED), T2 (25% Red - 75% Blue LED), T3 (75% Red - 25% Blue LED), and a control group grown under natural daylight.</w:t>
      </w:r>
    </w:p>
    <w:p w14:paraId="5D4C05E4" w14:textId="4D1F13B2" w:rsidR="002C257F" w:rsidRPr="001F0F01" w:rsidRDefault="001F0F01" w:rsidP="00E05DE8">
      <w:pPr>
        <w:pStyle w:val="Heading2"/>
        <w:spacing w:before="0"/>
        <w:ind w:right="4855"/>
        <w:jc w:val="left"/>
        <w:rPr>
          <w:rFonts w:ascii="Arial" w:hAnsi="Arial" w:cs="Arial"/>
          <w:sz w:val="22"/>
          <w:szCs w:val="22"/>
        </w:rPr>
      </w:pPr>
      <w:r w:rsidRPr="001F0F01">
        <w:rPr>
          <w:rFonts w:ascii="Arial" w:hAnsi="Arial" w:cs="Arial"/>
          <w:sz w:val="22"/>
          <w:szCs w:val="22"/>
        </w:rPr>
        <w:t>4.1 Growth</w:t>
      </w:r>
      <w:r w:rsidR="002C257F" w:rsidRPr="001F0F01">
        <w:rPr>
          <w:rFonts w:ascii="Arial" w:hAnsi="Arial" w:cs="Arial"/>
          <w:sz w:val="22"/>
          <w:szCs w:val="22"/>
        </w:rPr>
        <w:t xml:space="preserve"> </w:t>
      </w:r>
      <w:r w:rsidRPr="001F0F01">
        <w:rPr>
          <w:rFonts w:ascii="Arial" w:hAnsi="Arial" w:cs="Arial"/>
          <w:sz w:val="22"/>
          <w:szCs w:val="22"/>
        </w:rPr>
        <w:t>Parameters:</w:t>
      </w:r>
    </w:p>
    <w:p w14:paraId="4DEB11C6" w14:textId="76D53D86" w:rsidR="00220808" w:rsidRPr="001F0F01" w:rsidRDefault="001F0F01" w:rsidP="00E05DE8">
      <w:pPr>
        <w:pStyle w:val="Heading2"/>
        <w:spacing w:before="0"/>
        <w:ind w:right="4855"/>
        <w:jc w:val="left"/>
        <w:rPr>
          <w:rFonts w:ascii="Arial" w:hAnsi="Arial" w:cs="Arial"/>
          <w:sz w:val="22"/>
          <w:szCs w:val="22"/>
        </w:rPr>
      </w:pPr>
      <w:r w:rsidRPr="001F0F01">
        <w:rPr>
          <w:rFonts w:ascii="Arial" w:hAnsi="Arial" w:cs="Arial"/>
          <w:sz w:val="22"/>
          <w:szCs w:val="22"/>
        </w:rPr>
        <w:t>4.1.1 Days</w:t>
      </w:r>
      <w:r w:rsidRPr="001F0F01">
        <w:rPr>
          <w:rFonts w:ascii="Arial" w:hAnsi="Arial" w:cs="Arial"/>
          <w:spacing w:val="-1"/>
          <w:sz w:val="22"/>
          <w:szCs w:val="22"/>
        </w:rPr>
        <w:t xml:space="preserve"> </w:t>
      </w:r>
      <w:r w:rsidRPr="001F0F01">
        <w:rPr>
          <w:rFonts w:ascii="Arial" w:hAnsi="Arial" w:cs="Arial"/>
          <w:sz w:val="22"/>
          <w:szCs w:val="22"/>
        </w:rPr>
        <w:t xml:space="preserve">Until </w:t>
      </w:r>
      <w:r w:rsidR="00E05DE8" w:rsidRPr="001F0F01">
        <w:rPr>
          <w:rFonts w:ascii="Arial" w:hAnsi="Arial" w:cs="Arial"/>
          <w:sz w:val="22"/>
          <w:szCs w:val="22"/>
        </w:rPr>
        <w:t>the First</w:t>
      </w:r>
      <w:r w:rsidRPr="001F0F01">
        <w:rPr>
          <w:rFonts w:ascii="Arial" w:hAnsi="Arial" w:cs="Arial"/>
          <w:spacing w:val="-1"/>
          <w:sz w:val="22"/>
          <w:szCs w:val="22"/>
        </w:rPr>
        <w:t xml:space="preserve"> </w:t>
      </w:r>
      <w:r w:rsidRPr="001F0F01">
        <w:rPr>
          <w:rFonts w:ascii="Arial" w:hAnsi="Arial" w:cs="Arial"/>
          <w:spacing w:val="-2"/>
          <w:sz w:val="22"/>
          <w:szCs w:val="22"/>
        </w:rPr>
        <w:t>Cutting</w:t>
      </w:r>
    </w:p>
    <w:p w14:paraId="2FB4B58B" w14:textId="6E6BE9B6" w:rsidR="00220808" w:rsidRPr="001F0F01" w:rsidRDefault="00000000" w:rsidP="002C257F">
      <w:pPr>
        <w:pStyle w:val="BodyText"/>
        <w:spacing w:line="360" w:lineRule="auto"/>
        <w:ind w:right="114" w:firstLine="620"/>
        <w:jc w:val="both"/>
        <w:rPr>
          <w:rFonts w:ascii="Arial" w:hAnsi="Arial" w:cs="Arial"/>
          <w:sz w:val="20"/>
          <w:szCs w:val="20"/>
        </w:rPr>
      </w:pPr>
      <w:r w:rsidRPr="001F0F01">
        <w:rPr>
          <w:rFonts w:ascii="Arial" w:hAnsi="Arial" w:cs="Arial"/>
          <w:sz w:val="20"/>
          <w:szCs w:val="20"/>
        </w:rPr>
        <w:t>The lettuce plants across all treatment groups, including the control, reached harvest maturity and were ready for</w:t>
      </w:r>
      <w:r w:rsidRPr="001F0F01">
        <w:rPr>
          <w:rFonts w:ascii="Arial" w:hAnsi="Arial" w:cs="Arial"/>
          <w:spacing w:val="-1"/>
          <w:sz w:val="20"/>
          <w:szCs w:val="20"/>
        </w:rPr>
        <w:t xml:space="preserve"> </w:t>
      </w:r>
      <w:r w:rsidRPr="001F0F01">
        <w:rPr>
          <w:rFonts w:ascii="Arial" w:hAnsi="Arial" w:cs="Arial"/>
          <w:sz w:val="20"/>
          <w:szCs w:val="20"/>
        </w:rPr>
        <w:t>the first cutting at a</w:t>
      </w:r>
      <w:r w:rsidRPr="001F0F01">
        <w:rPr>
          <w:rFonts w:ascii="Arial" w:hAnsi="Arial" w:cs="Arial"/>
          <w:spacing w:val="-1"/>
          <w:sz w:val="20"/>
          <w:szCs w:val="20"/>
        </w:rPr>
        <w:t xml:space="preserve"> </w:t>
      </w:r>
      <w:r w:rsidRPr="001F0F01">
        <w:rPr>
          <w:rFonts w:ascii="Arial" w:hAnsi="Arial" w:cs="Arial"/>
          <w:sz w:val="20"/>
          <w:szCs w:val="20"/>
        </w:rPr>
        <w:t xml:space="preserve">consistent </w:t>
      </w:r>
      <w:r w:rsidR="00E05DE8" w:rsidRPr="001F0F01">
        <w:rPr>
          <w:rFonts w:ascii="Arial" w:hAnsi="Arial" w:cs="Arial"/>
          <w:sz w:val="20"/>
          <w:szCs w:val="20"/>
        </w:rPr>
        <w:t>45-day</w:t>
      </w:r>
      <w:r w:rsidRPr="001F0F01">
        <w:rPr>
          <w:rFonts w:ascii="Arial" w:hAnsi="Arial" w:cs="Arial"/>
          <w:sz w:val="20"/>
          <w:szCs w:val="20"/>
        </w:rPr>
        <w:t xml:space="preserve"> post-transplanting. This uniformity in</w:t>
      </w:r>
      <w:r w:rsidRPr="001F0F01">
        <w:rPr>
          <w:rFonts w:ascii="Arial" w:hAnsi="Arial" w:cs="Arial"/>
          <w:spacing w:val="-4"/>
          <w:sz w:val="20"/>
          <w:szCs w:val="20"/>
        </w:rPr>
        <w:t xml:space="preserve"> </w:t>
      </w:r>
      <w:r w:rsidRPr="001F0F01">
        <w:rPr>
          <w:rFonts w:ascii="Arial" w:hAnsi="Arial" w:cs="Arial"/>
          <w:sz w:val="20"/>
          <w:szCs w:val="20"/>
        </w:rPr>
        <w:t>the</w:t>
      </w:r>
      <w:r w:rsidRPr="001F0F01">
        <w:rPr>
          <w:rFonts w:ascii="Arial" w:hAnsi="Arial" w:cs="Arial"/>
          <w:spacing w:val="-5"/>
          <w:sz w:val="20"/>
          <w:szCs w:val="20"/>
        </w:rPr>
        <w:t xml:space="preserve"> </w:t>
      </w:r>
      <w:r w:rsidRPr="001F0F01">
        <w:rPr>
          <w:rFonts w:ascii="Arial" w:hAnsi="Arial" w:cs="Arial"/>
          <w:sz w:val="20"/>
          <w:szCs w:val="20"/>
        </w:rPr>
        <w:t>developmental</w:t>
      </w:r>
      <w:r w:rsidRPr="001F0F01">
        <w:rPr>
          <w:rFonts w:ascii="Arial" w:hAnsi="Arial" w:cs="Arial"/>
          <w:spacing w:val="-4"/>
          <w:sz w:val="20"/>
          <w:szCs w:val="20"/>
        </w:rPr>
        <w:t xml:space="preserve"> </w:t>
      </w:r>
      <w:r w:rsidRPr="001F0F01">
        <w:rPr>
          <w:rFonts w:ascii="Arial" w:hAnsi="Arial" w:cs="Arial"/>
          <w:sz w:val="20"/>
          <w:szCs w:val="20"/>
        </w:rPr>
        <w:t>timeline</w:t>
      </w:r>
      <w:r w:rsidRPr="001F0F01">
        <w:rPr>
          <w:rFonts w:ascii="Arial" w:hAnsi="Arial" w:cs="Arial"/>
          <w:spacing w:val="-5"/>
          <w:sz w:val="20"/>
          <w:szCs w:val="20"/>
        </w:rPr>
        <w:t xml:space="preserve"> </w:t>
      </w:r>
      <w:r w:rsidRPr="001F0F01">
        <w:rPr>
          <w:rFonts w:ascii="Arial" w:hAnsi="Arial" w:cs="Arial"/>
          <w:sz w:val="20"/>
          <w:szCs w:val="20"/>
        </w:rPr>
        <w:t>suggests</w:t>
      </w:r>
      <w:r w:rsidRPr="001F0F01">
        <w:rPr>
          <w:rFonts w:ascii="Arial" w:hAnsi="Arial" w:cs="Arial"/>
          <w:spacing w:val="-4"/>
          <w:sz w:val="20"/>
          <w:szCs w:val="20"/>
        </w:rPr>
        <w:t xml:space="preserve"> </w:t>
      </w:r>
      <w:r w:rsidRPr="001F0F01">
        <w:rPr>
          <w:rFonts w:ascii="Arial" w:hAnsi="Arial" w:cs="Arial"/>
          <w:sz w:val="20"/>
          <w:szCs w:val="20"/>
        </w:rPr>
        <w:t>that</w:t>
      </w:r>
      <w:r w:rsidRPr="001F0F01">
        <w:rPr>
          <w:rFonts w:ascii="Arial" w:hAnsi="Arial" w:cs="Arial"/>
          <w:spacing w:val="-4"/>
          <w:sz w:val="20"/>
          <w:szCs w:val="20"/>
        </w:rPr>
        <w:t xml:space="preserve"> </w:t>
      </w:r>
      <w:r w:rsidRPr="001F0F01">
        <w:rPr>
          <w:rFonts w:ascii="Arial" w:hAnsi="Arial" w:cs="Arial"/>
          <w:sz w:val="20"/>
          <w:szCs w:val="20"/>
        </w:rPr>
        <w:t>the</w:t>
      </w:r>
      <w:r w:rsidRPr="001F0F01">
        <w:rPr>
          <w:rFonts w:ascii="Arial" w:hAnsi="Arial" w:cs="Arial"/>
          <w:spacing w:val="-4"/>
          <w:sz w:val="20"/>
          <w:szCs w:val="20"/>
        </w:rPr>
        <w:t xml:space="preserve"> </w:t>
      </w:r>
      <w:r w:rsidRPr="001F0F01">
        <w:rPr>
          <w:rFonts w:ascii="Arial" w:hAnsi="Arial" w:cs="Arial"/>
          <w:sz w:val="20"/>
          <w:szCs w:val="20"/>
        </w:rPr>
        <w:t>supplemental</w:t>
      </w:r>
      <w:r w:rsidRPr="001F0F01">
        <w:rPr>
          <w:rFonts w:ascii="Arial" w:hAnsi="Arial" w:cs="Arial"/>
          <w:spacing w:val="-4"/>
          <w:sz w:val="20"/>
          <w:szCs w:val="20"/>
        </w:rPr>
        <w:t xml:space="preserve"> </w:t>
      </w:r>
      <w:r w:rsidRPr="001F0F01">
        <w:rPr>
          <w:rFonts w:ascii="Arial" w:hAnsi="Arial" w:cs="Arial"/>
          <w:sz w:val="20"/>
          <w:szCs w:val="20"/>
        </w:rPr>
        <w:t>LED</w:t>
      </w:r>
      <w:r w:rsidRPr="001F0F01">
        <w:rPr>
          <w:rFonts w:ascii="Arial" w:hAnsi="Arial" w:cs="Arial"/>
          <w:spacing w:val="-4"/>
          <w:sz w:val="20"/>
          <w:szCs w:val="20"/>
        </w:rPr>
        <w:t xml:space="preserve"> </w:t>
      </w:r>
      <w:r w:rsidRPr="001F0F01">
        <w:rPr>
          <w:rFonts w:ascii="Arial" w:hAnsi="Arial" w:cs="Arial"/>
          <w:sz w:val="20"/>
          <w:szCs w:val="20"/>
        </w:rPr>
        <w:t>lighting</w:t>
      </w:r>
      <w:r w:rsidRPr="001F0F01">
        <w:rPr>
          <w:rFonts w:ascii="Arial" w:hAnsi="Arial" w:cs="Arial"/>
          <w:spacing w:val="-6"/>
          <w:sz w:val="20"/>
          <w:szCs w:val="20"/>
        </w:rPr>
        <w:t xml:space="preserve"> </w:t>
      </w:r>
      <w:r w:rsidRPr="001F0F01">
        <w:rPr>
          <w:rFonts w:ascii="Arial" w:hAnsi="Arial" w:cs="Arial"/>
          <w:sz w:val="20"/>
          <w:szCs w:val="20"/>
        </w:rPr>
        <w:t>treatments,</w:t>
      </w:r>
      <w:r w:rsidRPr="001F0F01">
        <w:rPr>
          <w:rFonts w:ascii="Arial" w:hAnsi="Arial" w:cs="Arial"/>
          <w:spacing w:val="-4"/>
          <w:sz w:val="20"/>
          <w:szCs w:val="20"/>
        </w:rPr>
        <w:t xml:space="preserve"> </w:t>
      </w:r>
      <w:r w:rsidRPr="001F0F01">
        <w:rPr>
          <w:rFonts w:ascii="Arial" w:hAnsi="Arial" w:cs="Arial"/>
          <w:sz w:val="20"/>
          <w:szCs w:val="20"/>
        </w:rPr>
        <w:t xml:space="preserve">despite their variations in spectra, did not significantly accelerate or delay the </w:t>
      </w:r>
      <w:r w:rsidR="00E05DE8" w:rsidRPr="001F0F01">
        <w:rPr>
          <w:rFonts w:ascii="Arial" w:hAnsi="Arial" w:cs="Arial"/>
          <w:sz w:val="20"/>
          <w:szCs w:val="20"/>
        </w:rPr>
        <w:t>maturity time</w:t>
      </w:r>
      <w:r w:rsidRPr="001F0F01">
        <w:rPr>
          <w:rFonts w:ascii="Arial" w:hAnsi="Arial" w:cs="Arial"/>
          <w:sz w:val="20"/>
          <w:szCs w:val="20"/>
        </w:rPr>
        <w:t xml:space="preserve"> compared to natural daylight conditions. The consistent maturity time also implies that the hydroponic system provided stable and adequate environmental conditions for growth across all</w:t>
      </w:r>
      <w:r w:rsidRPr="001F0F01">
        <w:rPr>
          <w:rFonts w:ascii="Arial" w:hAnsi="Arial" w:cs="Arial"/>
          <w:spacing w:val="-3"/>
          <w:sz w:val="20"/>
          <w:szCs w:val="20"/>
        </w:rPr>
        <w:t xml:space="preserve"> </w:t>
      </w:r>
      <w:r w:rsidRPr="001F0F01">
        <w:rPr>
          <w:rFonts w:ascii="Arial" w:hAnsi="Arial" w:cs="Arial"/>
          <w:sz w:val="20"/>
          <w:szCs w:val="20"/>
        </w:rPr>
        <w:t>treatments.</w:t>
      </w:r>
      <w:r w:rsidRPr="001F0F01">
        <w:rPr>
          <w:rFonts w:ascii="Arial" w:hAnsi="Arial" w:cs="Arial"/>
          <w:spacing w:val="-1"/>
          <w:sz w:val="20"/>
          <w:szCs w:val="20"/>
        </w:rPr>
        <w:t xml:space="preserve"> </w:t>
      </w:r>
      <w:r w:rsidRPr="001F0F01">
        <w:rPr>
          <w:rFonts w:ascii="Arial" w:hAnsi="Arial" w:cs="Arial"/>
          <w:sz w:val="20"/>
          <w:szCs w:val="20"/>
        </w:rPr>
        <w:t>This</w:t>
      </w:r>
      <w:r w:rsidRPr="001F0F01">
        <w:rPr>
          <w:rFonts w:ascii="Arial" w:hAnsi="Arial" w:cs="Arial"/>
          <w:spacing w:val="-4"/>
          <w:sz w:val="20"/>
          <w:szCs w:val="20"/>
        </w:rPr>
        <w:t xml:space="preserve"> </w:t>
      </w:r>
      <w:r w:rsidRPr="001F0F01">
        <w:rPr>
          <w:rFonts w:ascii="Arial" w:hAnsi="Arial" w:cs="Arial"/>
          <w:sz w:val="20"/>
          <w:szCs w:val="20"/>
        </w:rPr>
        <w:t>finding</w:t>
      </w:r>
      <w:r w:rsidRPr="001F0F01">
        <w:rPr>
          <w:rFonts w:ascii="Arial" w:hAnsi="Arial" w:cs="Arial"/>
          <w:spacing w:val="-4"/>
          <w:sz w:val="20"/>
          <w:szCs w:val="20"/>
        </w:rPr>
        <w:t xml:space="preserve"> </w:t>
      </w:r>
      <w:r w:rsidRPr="001F0F01">
        <w:rPr>
          <w:rFonts w:ascii="Arial" w:hAnsi="Arial" w:cs="Arial"/>
          <w:sz w:val="20"/>
          <w:szCs w:val="20"/>
        </w:rPr>
        <w:t>indicates</w:t>
      </w:r>
      <w:r w:rsidRPr="001F0F01">
        <w:rPr>
          <w:rFonts w:ascii="Arial" w:hAnsi="Arial" w:cs="Arial"/>
          <w:spacing w:val="-4"/>
          <w:sz w:val="20"/>
          <w:szCs w:val="20"/>
        </w:rPr>
        <w:t xml:space="preserve"> </w:t>
      </w:r>
      <w:r w:rsidRPr="001F0F01">
        <w:rPr>
          <w:rFonts w:ascii="Arial" w:hAnsi="Arial" w:cs="Arial"/>
          <w:sz w:val="20"/>
          <w:szCs w:val="20"/>
        </w:rPr>
        <w:t>that</w:t>
      </w:r>
      <w:r w:rsidRPr="001F0F01">
        <w:rPr>
          <w:rFonts w:ascii="Arial" w:hAnsi="Arial" w:cs="Arial"/>
          <w:spacing w:val="-3"/>
          <w:sz w:val="20"/>
          <w:szCs w:val="20"/>
        </w:rPr>
        <w:t xml:space="preserve"> </w:t>
      </w:r>
      <w:r w:rsidRPr="001F0F01">
        <w:rPr>
          <w:rFonts w:ascii="Arial" w:hAnsi="Arial" w:cs="Arial"/>
          <w:sz w:val="20"/>
          <w:szCs w:val="20"/>
        </w:rPr>
        <w:t>the</w:t>
      </w:r>
      <w:r w:rsidRPr="001F0F01">
        <w:rPr>
          <w:rFonts w:ascii="Arial" w:hAnsi="Arial" w:cs="Arial"/>
          <w:spacing w:val="-4"/>
          <w:sz w:val="20"/>
          <w:szCs w:val="20"/>
        </w:rPr>
        <w:t xml:space="preserve"> </w:t>
      </w:r>
      <w:r w:rsidRPr="001F0F01">
        <w:rPr>
          <w:rFonts w:ascii="Arial" w:hAnsi="Arial" w:cs="Arial"/>
          <w:sz w:val="20"/>
          <w:szCs w:val="20"/>
        </w:rPr>
        <w:t>primary</w:t>
      </w:r>
      <w:r w:rsidRPr="001F0F01">
        <w:rPr>
          <w:rFonts w:ascii="Arial" w:hAnsi="Arial" w:cs="Arial"/>
          <w:spacing w:val="-5"/>
          <w:sz w:val="20"/>
          <w:szCs w:val="20"/>
        </w:rPr>
        <w:t xml:space="preserve"> </w:t>
      </w:r>
      <w:r w:rsidRPr="001F0F01">
        <w:rPr>
          <w:rFonts w:ascii="Arial" w:hAnsi="Arial" w:cs="Arial"/>
          <w:sz w:val="20"/>
          <w:szCs w:val="20"/>
        </w:rPr>
        <w:t>influence</w:t>
      </w:r>
      <w:r w:rsidRPr="001F0F01">
        <w:rPr>
          <w:rFonts w:ascii="Arial" w:hAnsi="Arial" w:cs="Arial"/>
          <w:spacing w:val="-3"/>
          <w:sz w:val="20"/>
          <w:szCs w:val="20"/>
        </w:rPr>
        <w:t xml:space="preserve"> </w:t>
      </w:r>
      <w:r w:rsidRPr="001F0F01">
        <w:rPr>
          <w:rFonts w:ascii="Arial" w:hAnsi="Arial" w:cs="Arial"/>
          <w:sz w:val="20"/>
          <w:szCs w:val="20"/>
        </w:rPr>
        <w:t>of</w:t>
      </w:r>
      <w:r w:rsidRPr="001F0F01">
        <w:rPr>
          <w:rFonts w:ascii="Arial" w:hAnsi="Arial" w:cs="Arial"/>
          <w:spacing w:val="-5"/>
          <w:sz w:val="20"/>
          <w:szCs w:val="20"/>
        </w:rPr>
        <w:t xml:space="preserve"> </w:t>
      </w:r>
      <w:r w:rsidR="00E05DE8" w:rsidRPr="001F0F01">
        <w:rPr>
          <w:rFonts w:ascii="Arial" w:hAnsi="Arial" w:cs="Arial"/>
          <w:sz w:val="20"/>
          <w:szCs w:val="20"/>
        </w:rPr>
        <w:t>LED</w:t>
      </w:r>
      <w:r w:rsidRPr="001F0F01">
        <w:rPr>
          <w:rFonts w:ascii="Arial" w:hAnsi="Arial" w:cs="Arial"/>
          <w:spacing w:val="-1"/>
          <w:sz w:val="20"/>
          <w:szCs w:val="20"/>
        </w:rPr>
        <w:t xml:space="preserve"> </w:t>
      </w:r>
      <w:r w:rsidRPr="001F0F01">
        <w:rPr>
          <w:rFonts w:ascii="Arial" w:hAnsi="Arial" w:cs="Arial"/>
          <w:sz w:val="20"/>
          <w:szCs w:val="20"/>
        </w:rPr>
        <w:t>lighting</w:t>
      </w:r>
      <w:r w:rsidRPr="001F0F01">
        <w:rPr>
          <w:rFonts w:ascii="Arial" w:hAnsi="Arial" w:cs="Arial"/>
          <w:spacing w:val="-4"/>
          <w:sz w:val="20"/>
          <w:szCs w:val="20"/>
        </w:rPr>
        <w:t xml:space="preserve"> </w:t>
      </w:r>
      <w:r w:rsidRPr="001F0F01">
        <w:rPr>
          <w:rFonts w:ascii="Arial" w:hAnsi="Arial" w:cs="Arial"/>
          <w:sz w:val="20"/>
          <w:szCs w:val="20"/>
        </w:rPr>
        <w:t>was</w:t>
      </w:r>
      <w:r w:rsidRPr="001F0F01">
        <w:rPr>
          <w:rFonts w:ascii="Arial" w:hAnsi="Arial" w:cs="Arial"/>
          <w:spacing w:val="-4"/>
          <w:sz w:val="20"/>
          <w:szCs w:val="20"/>
        </w:rPr>
        <w:t xml:space="preserve"> </w:t>
      </w:r>
      <w:r w:rsidRPr="001F0F01">
        <w:rPr>
          <w:rFonts w:ascii="Arial" w:hAnsi="Arial" w:cs="Arial"/>
          <w:sz w:val="20"/>
          <w:szCs w:val="20"/>
        </w:rPr>
        <w:t>likely on the quality and yield attributes rather than the fundamental growth duration.</w:t>
      </w:r>
    </w:p>
    <w:p w14:paraId="42A569B7" w14:textId="11F5401D" w:rsidR="00220808" w:rsidRPr="001F0F01" w:rsidRDefault="001F0F01">
      <w:pPr>
        <w:pStyle w:val="Heading2"/>
        <w:spacing w:before="162"/>
        <w:rPr>
          <w:rFonts w:ascii="Arial" w:hAnsi="Arial" w:cs="Arial"/>
          <w:sz w:val="22"/>
          <w:szCs w:val="22"/>
        </w:rPr>
      </w:pPr>
      <w:r>
        <w:rPr>
          <w:rFonts w:ascii="Arial" w:hAnsi="Arial" w:cs="Arial"/>
          <w:sz w:val="22"/>
          <w:szCs w:val="22"/>
        </w:rPr>
        <w:t xml:space="preserve">4.1.2 </w:t>
      </w:r>
      <w:r w:rsidRPr="001F0F01">
        <w:rPr>
          <w:rFonts w:ascii="Arial" w:hAnsi="Arial" w:cs="Arial"/>
          <w:sz w:val="22"/>
          <w:szCs w:val="22"/>
        </w:rPr>
        <w:t>Leaf</w:t>
      </w:r>
      <w:r w:rsidRPr="001F0F01">
        <w:rPr>
          <w:rFonts w:ascii="Arial" w:hAnsi="Arial" w:cs="Arial"/>
          <w:spacing w:val="-5"/>
          <w:sz w:val="22"/>
          <w:szCs w:val="22"/>
        </w:rPr>
        <w:t xml:space="preserve"> </w:t>
      </w:r>
      <w:r w:rsidRPr="001F0F01">
        <w:rPr>
          <w:rFonts w:ascii="Arial" w:hAnsi="Arial" w:cs="Arial"/>
          <w:sz w:val="22"/>
          <w:szCs w:val="22"/>
        </w:rPr>
        <w:t xml:space="preserve">Area </w:t>
      </w:r>
      <w:r w:rsidRPr="001F0F01">
        <w:rPr>
          <w:rFonts w:ascii="Arial" w:hAnsi="Arial" w:cs="Arial"/>
          <w:spacing w:val="-2"/>
          <w:sz w:val="22"/>
          <w:szCs w:val="22"/>
        </w:rPr>
        <w:t>(cm²)</w:t>
      </w:r>
    </w:p>
    <w:p w14:paraId="3D746F99" w14:textId="2667CB5A" w:rsidR="00220808" w:rsidRPr="001F0F01" w:rsidRDefault="00000000" w:rsidP="002C257F">
      <w:pPr>
        <w:pStyle w:val="BodyText"/>
        <w:spacing w:line="360" w:lineRule="auto"/>
        <w:ind w:right="118" w:firstLine="620"/>
        <w:jc w:val="both"/>
        <w:rPr>
          <w:rFonts w:ascii="Arial" w:hAnsi="Arial" w:cs="Arial"/>
          <w:sz w:val="20"/>
          <w:szCs w:val="20"/>
        </w:rPr>
      </w:pPr>
      <w:r w:rsidRPr="001F0F01">
        <w:rPr>
          <w:rFonts w:ascii="Arial" w:hAnsi="Arial" w:cs="Arial"/>
          <w:sz w:val="20"/>
          <w:szCs w:val="20"/>
        </w:rPr>
        <w:lastRenderedPageBreak/>
        <w:t>Significant differences in leaf area were observed among the treatments. The T1 treatment</w:t>
      </w:r>
      <w:r w:rsidRPr="001F0F01">
        <w:rPr>
          <w:rFonts w:ascii="Arial" w:hAnsi="Arial" w:cs="Arial"/>
          <w:spacing w:val="-4"/>
          <w:sz w:val="20"/>
          <w:szCs w:val="20"/>
        </w:rPr>
        <w:t xml:space="preserve"> </w:t>
      </w:r>
      <w:r w:rsidRPr="001F0F01">
        <w:rPr>
          <w:rFonts w:ascii="Arial" w:hAnsi="Arial" w:cs="Arial"/>
          <w:sz w:val="20"/>
          <w:szCs w:val="20"/>
        </w:rPr>
        <w:t>(50%</w:t>
      </w:r>
      <w:r w:rsidRPr="001F0F01">
        <w:rPr>
          <w:rFonts w:ascii="Arial" w:hAnsi="Arial" w:cs="Arial"/>
          <w:spacing w:val="-6"/>
          <w:sz w:val="20"/>
          <w:szCs w:val="20"/>
        </w:rPr>
        <w:t xml:space="preserve"> </w:t>
      </w:r>
      <w:r w:rsidRPr="001F0F01">
        <w:rPr>
          <w:rFonts w:ascii="Arial" w:hAnsi="Arial" w:cs="Arial"/>
          <w:sz w:val="20"/>
          <w:szCs w:val="20"/>
        </w:rPr>
        <w:t>Red</w:t>
      </w:r>
      <w:r w:rsidRPr="001F0F01">
        <w:rPr>
          <w:rFonts w:ascii="Arial" w:hAnsi="Arial" w:cs="Arial"/>
          <w:spacing w:val="-4"/>
          <w:sz w:val="20"/>
          <w:szCs w:val="20"/>
        </w:rPr>
        <w:t xml:space="preserve"> </w:t>
      </w:r>
      <w:r w:rsidRPr="001F0F01">
        <w:rPr>
          <w:rFonts w:ascii="Arial" w:hAnsi="Arial" w:cs="Arial"/>
          <w:sz w:val="20"/>
          <w:szCs w:val="20"/>
        </w:rPr>
        <w:t>-</w:t>
      </w:r>
      <w:r w:rsidRPr="001F0F01">
        <w:rPr>
          <w:rFonts w:ascii="Arial" w:hAnsi="Arial" w:cs="Arial"/>
          <w:spacing w:val="-6"/>
          <w:sz w:val="20"/>
          <w:szCs w:val="20"/>
        </w:rPr>
        <w:t xml:space="preserve"> </w:t>
      </w:r>
      <w:r w:rsidRPr="001F0F01">
        <w:rPr>
          <w:rFonts w:ascii="Arial" w:hAnsi="Arial" w:cs="Arial"/>
          <w:sz w:val="20"/>
          <w:szCs w:val="20"/>
        </w:rPr>
        <w:t>50%</w:t>
      </w:r>
      <w:r w:rsidRPr="001F0F01">
        <w:rPr>
          <w:rFonts w:ascii="Arial" w:hAnsi="Arial" w:cs="Arial"/>
          <w:spacing w:val="-6"/>
          <w:sz w:val="20"/>
          <w:szCs w:val="20"/>
        </w:rPr>
        <w:t xml:space="preserve"> </w:t>
      </w:r>
      <w:r w:rsidRPr="001F0F01">
        <w:rPr>
          <w:rFonts w:ascii="Arial" w:hAnsi="Arial" w:cs="Arial"/>
          <w:sz w:val="20"/>
          <w:szCs w:val="20"/>
        </w:rPr>
        <w:t>Blue</w:t>
      </w:r>
      <w:r w:rsidRPr="001F0F01">
        <w:rPr>
          <w:rFonts w:ascii="Arial" w:hAnsi="Arial" w:cs="Arial"/>
          <w:spacing w:val="-5"/>
          <w:sz w:val="20"/>
          <w:szCs w:val="20"/>
        </w:rPr>
        <w:t xml:space="preserve"> </w:t>
      </w:r>
      <w:r w:rsidRPr="001F0F01">
        <w:rPr>
          <w:rFonts w:ascii="Arial" w:hAnsi="Arial" w:cs="Arial"/>
          <w:sz w:val="20"/>
          <w:szCs w:val="20"/>
        </w:rPr>
        <w:t>LED)</w:t>
      </w:r>
      <w:r w:rsidRPr="001F0F01">
        <w:rPr>
          <w:rFonts w:ascii="Arial" w:hAnsi="Arial" w:cs="Arial"/>
          <w:spacing w:val="-6"/>
          <w:sz w:val="20"/>
          <w:szCs w:val="20"/>
        </w:rPr>
        <w:t xml:space="preserve"> </w:t>
      </w:r>
      <w:r w:rsidRPr="001F0F01">
        <w:rPr>
          <w:rFonts w:ascii="Arial" w:hAnsi="Arial" w:cs="Arial"/>
          <w:sz w:val="20"/>
          <w:szCs w:val="20"/>
        </w:rPr>
        <w:t>resulted</w:t>
      </w:r>
      <w:r w:rsidRPr="001F0F01">
        <w:rPr>
          <w:rFonts w:ascii="Arial" w:hAnsi="Arial" w:cs="Arial"/>
          <w:spacing w:val="-5"/>
          <w:sz w:val="20"/>
          <w:szCs w:val="20"/>
        </w:rPr>
        <w:t xml:space="preserve"> </w:t>
      </w:r>
      <w:r w:rsidRPr="001F0F01">
        <w:rPr>
          <w:rFonts w:ascii="Arial" w:hAnsi="Arial" w:cs="Arial"/>
          <w:sz w:val="20"/>
          <w:szCs w:val="20"/>
        </w:rPr>
        <w:t>in</w:t>
      </w:r>
      <w:r w:rsidRPr="001F0F01">
        <w:rPr>
          <w:rFonts w:ascii="Arial" w:hAnsi="Arial" w:cs="Arial"/>
          <w:spacing w:val="-7"/>
          <w:sz w:val="20"/>
          <w:szCs w:val="20"/>
        </w:rPr>
        <w:t xml:space="preserve"> </w:t>
      </w:r>
      <w:r w:rsidRPr="001F0F01">
        <w:rPr>
          <w:rFonts w:ascii="Arial" w:hAnsi="Arial" w:cs="Arial"/>
          <w:sz w:val="20"/>
          <w:szCs w:val="20"/>
        </w:rPr>
        <w:t>an</w:t>
      </w:r>
      <w:r w:rsidRPr="001F0F01">
        <w:rPr>
          <w:rFonts w:ascii="Arial" w:hAnsi="Arial" w:cs="Arial"/>
          <w:spacing w:val="-5"/>
          <w:sz w:val="20"/>
          <w:szCs w:val="20"/>
        </w:rPr>
        <w:t xml:space="preserve"> </w:t>
      </w:r>
      <w:r w:rsidRPr="001F0F01">
        <w:rPr>
          <w:rFonts w:ascii="Arial" w:hAnsi="Arial" w:cs="Arial"/>
          <w:sz w:val="20"/>
          <w:szCs w:val="20"/>
        </w:rPr>
        <w:t>average</w:t>
      </w:r>
      <w:r w:rsidRPr="001F0F01">
        <w:rPr>
          <w:rFonts w:ascii="Arial" w:hAnsi="Arial" w:cs="Arial"/>
          <w:spacing w:val="-6"/>
          <w:sz w:val="20"/>
          <w:szCs w:val="20"/>
        </w:rPr>
        <w:t xml:space="preserve"> </w:t>
      </w:r>
      <w:r w:rsidRPr="001F0F01">
        <w:rPr>
          <w:rFonts w:ascii="Arial" w:hAnsi="Arial" w:cs="Arial"/>
          <w:sz w:val="20"/>
          <w:szCs w:val="20"/>
        </w:rPr>
        <w:t>leaf</w:t>
      </w:r>
      <w:r w:rsidRPr="001F0F01">
        <w:rPr>
          <w:rFonts w:ascii="Arial" w:hAnsi="Arial" w:cs="Arial"/>
          <w:spacing w:val="-6"/>
          <w:sz w:val="20"/>
          <w:szCs w:val="20"/>
        </w:rPr>
        <w:t xml:space="preserve"> </w:t>
      </w:r>
      <w:r w:rsidRPr="001F0F01">
        <w:rPr>
          <w:rFonts w:ascii="Arial" w:hAnsi="Arial" w:cs="Arial"/>
          <w:sz w:val="20"/>
          <w:szCs w:val="20"/>
        </w:rPr>
        <w:t>area</w:t>
      </w:r>
      <w:r w:rsidRPr="001F0F01">
        <w:rPr>
          <w:rFonts w:ascii="Arial" w:hAnsi="Arial" w:cs="Arial"/>
          <w:spacing w:val="-6"/>
          <w:sz w:val="20"/>
          <w:szCs w:val="20"/>
        </w:rPr>
        <w:t xml:space="preserve"> </w:t>
      </w:r>
      <w:r w:rsidRPr="001F0F01">
        <w:rPr>
          <w:rFonts w:ascii="Arial" w:hAnsi="Arial" w:cs="Arial"/>
          <w:sz w:val="20"/>
          <w:szCs w:val="20"/>
        </w:rPr>
        <w:t>of</w:t>
      </w:r>
      <w:r w:rsidRPr="001F0F01">
        <w:rPr>
          <w:rFonts w:ascii="Arial" w:hAnsi="Arial" w:cs="Arial"/>
          <w:spacing w:val="-6"/>
          <w:sz w:val="20"/>
          <w:szCs w:val="20"/>
        </w:rPr>
        <w:t xml:space="preserve"> </w:t>
      </w:r>
      <w:r w:rsidRPr="001F0F01">
        <w:rPr>
          <w:rFonts w:ascii="Arial" w:hAnsi="Arial" w:cs="Arial"/>
          <w:sz w:val="20"/>
          <w:szCs w:val="20"/>
        </w:rPr>
        <w:t>165</w:t>
      </w:r>
      <w:r w:rsidRPr="001F0F01">
        <w:rPr>
          <w:rFonts w:ascii="Arial" w:hAnsi="Arial" w:cs="Arial"/>
          <w:spacing w:val="-5"/>
          <w:sz w:val="20"/>
          <w:szCs w:val="20"/>
        </w:rPr>
        <w:t xml:space="preserve"> </w:t>
      </w:r>
      <w:r w:rsidRPr="001F0F01">
        <w:rPr>
          <w:rFonts w:ascii="Arial" w:hAnsi="Arial" w:cs="Arial"/>
          <w:sz w:val="20"/>
          <w:szCs w:val="20"/>
        </w:rPr>
        <w:t>cm²,</w:t>
      </w:r>
      <w:r w:rsidRPr="001F0F01">
        <w:rPr>
          <w:rFonts w:ascii="Arial" w:hAnsi="Arial" w:cs="Arial"/>
          <w:spacing w:val="-4"/>
          <w:sz w:val="20"/>
          <w:szCs w:val="20"/>
        </w:rPr>
        <w:t xml:space="preserve"> </w:t>
      </w:r>
      <w:r w:rsidRPr="001F0F01">
        <w:rPr>
          <w:rFonts w:ascii="Arial" w:hAnsi="Arial" w:cs="Arial"/>
          <w:sz w:val="20"/>
          <w:szCs w:val="20"/>
        </w:rPr>
        <w:t>indicating</w:t>
      </w:r>
      <w:r w:rsidRPr="001F0F01">
        <w:rPr>
          <w:rFonts w:ascii="Arial" w:hAnsi="Arial" w:cs="Arial"/>
          <w:spacing w:val="-5"/>
          <w:sz w:val="20"/>
          <w:szCs w:val="20"/>
        </w:rPr>
        <w:t xml:space="preserve"> </w:t>
      </w:r>
      <w:r w:rsidRPr="001F0F01">
        <w:rPr>
          <w:rFonts w:ascii="Arial" w:hAnsi="Arial" w:cs="Arial"/>
          <w:sz w:val="20"/>
          <w:szCs w:val="20"/>
        </w:rPr>
        <w:t>a balanced promotion of vegetative growth. The T3 treatment (75% Red - 25% Blue LED) produced the largest leaves, averaging 180 cm², but this increase was noted to be associated with excessive stem elongation and potentially weaker plant structure (as discussed further in subsequent sections). Plants under the T2 treatment (25% Red - 75% Blue LED) exhibited an average leaf area of 150 cm², while the control group grown under natural daylight had the smallest average leaf area of 130 cm². These results underscore the critical role of the light spectrum in influencing leaf development, with a balanced red-to-blue light ratio (as in T1) appearing optimal for robust leaf expansion without compromising plant morphology.</w:t>
      </w:r>
    </w:p>
    <w:p w14:paraId="36EA1913" w14:textId="7D565359" w:rsidR="00220808" w:rsidRPr="001F0F01" w:rsidRDefault="001F0F01">
      <w:pPr>
        <w:pStyle w:val="Heading2"/>
        <w:spacing w:before="159"/>
        <w:rPr>
          <w:rFonts w:ascii="Arial" w:hAnsi="Arial" w:cs="Arial"/>
          <w:sz w:val="22"/>
          <w:szCs w:val="22"/>
        </w:rPr>
      </w:pPr>
      <w:r w:rsidRPr="001F0F01">
        <w:rPr>
          <w:rFonts w:ascii="Arial" w:hAnsi="Arial" w:cs="Arial"/>
          <w:sz w:val="22"/>
          <w:szCs w:val="22"/>
        </w:rPr>
        <w:t>4.1.3 Root</w:t>
      </w:r>
      <w:r w:rsidRPr="001F0F01">
        <w:rPr>
          <w:rFonts w:ascii="Arial" w:hAnsi="Arial" w:cs="Arial"/>
          <w:spacing w:val="-2"/>
          <w:sz w:val="22"/>
          <w:szCs w:val="22"/>
        </w:rPr>
        <w:t xml:space="preserve"> </w:t>
      </w:r>
      <w:r w:rsidRPr="001F0F01">
        <w:rPr>
          <w:rFonts w:ascii="Arial" w:hAnsi="Arial" w:cs="Arial"/>
          <w:sz w:val="22"/>
          <w:szCs w:val="22"/>
        </w:rPr>
        <w:t xml:space="preserve">Weight and Dry Root Biomass </w:t>
      </w:r>
      <w:r w:rsidRPr="001F0F01">
        <w:rPr>
          <w:rFonts w:ascii="Arial" w:hAnsi="Arial" w:cs="Arial"/>
          <w:spacing w:val="-5"/>
          <w:sz w:val="22"/>
          <w:szCs w:val="22"/>
        </w:rPr>
        <w:t>(g)</w:t>
      </w:r>
    </w:p>
    <w:p w14:paraId="5AC595A3" w14:textId="5E42E0A2" w:rsidR="00220808" w:rsidRPr="001F0F01" w:rsidRDefault="00000000" w:rsidP="002C257F">
      <w:pPr>
        <w:pStyle w:val="BodyText"/>
        <w:spacing w:line="360" w:lineRule="auto"/>
        <w:ind w:right="116" w:firstLine="620"/>
        <w:jc w:val="both"/>
        <w:rPr>
          <w:rFonts w:ascii="Arial" w:hAnsi="Arial" w:cs="Arial"/>
          <w:sz w:val="20"/>
          <w:szCs w:val="20"/>
        </w:rPr>
      </w:pPr>
      <w:r w:rsidRPr="001F0F01">
        <w:rPr>
          <w:rFonts w:ascii="Arial" w:hAnsi="Arial" w:cs="Arial"/>
          <w:sz w:val="20"/>
          <w:szCs w:val="20"/>
        </w:rPr>
        <w:t>Root development, a key factor in nutrient and water uptake, varied across the treatments. The T1 treatment (50% Red - 50% Blue LED) demonstrated the most substantial root</w:t>
      </w:r>
      <w:r w:rsidRPr="001F0F01">
        <w:rPr>
          <w:rFonts w:ascii="Arial" w:hAnsi="Arial" w:cs="Arial"/>
          <w:spacing w:val="-2"/>
          <w:sz w:val="20"/>
          <w:szCs w:val="20"/>
        </w:rPr>
        <w:t xml:space="preserve"> </w:t>
      </w:r>
      <w:r w:rsidRPr="001F0F01">
        <w:rPr>
          <w:rFonts w:ascii="Arial" w:hAnsi="Arial" w:cs="Arial"/>
          <w:sz w:val="20"/>
          <w:szCs w:val="20"/>
        </w:rPr>
        <w:t>development,</w:t>
      </w:r>
      <w:r w:rsidRPr="001F0F01">
        <w:rPr>
          <w:rFonts w:ascii="Arial" w:hAnsi="Arial" w:cs="Arial"/>
          <w:spacing w:val="-1"/>
          <w:sz w:val="20"/>
          <w:szCs w:val="20"/>
        </w:rPr>
        <w:t xml:space="preserve"> </w:t>
      </w:r>
      <w:r w:rsidRPr="001F0F01">
        <w:rPr>
          <w:rFonts w:ascii="Arial" w:hAnsi="Arial" w:cs="Arial"/>
          <w:sz w:val="20"/>
          <w:szCs w:val="20"/>
        </w:rPr>
        <w:t>recording</w:t>
      </w:r>
      <w:r w:rsidRPr="001F0F01">
        <w:rPr>
          <w:rFonts w:ascii="Arial" w:hAnsi="Arial" w:cs="Arial"/>
          <w:spacing w:val="-1"/>
          <w:sz w:val="20"/>
          <w:szCs w:val="20"/>
        </w:rPr>
        <w:t xml:space="preserve"> </w:t>
      </w:r>
      <w:r w:rsidRPr="001F0F01">
        <w:rPr>
          <w:rFonts w:ascii="Arial" w:hAnsi="Arial" w:cs="Arial"/>
          <w:sz w:val="20"/>
          <w:szCs w:val="20"/>
        </w:rPr>
        <w:t>the</w:t>
      </w:r>
      <w:r w:rsidRPr="001F0F01">
        <w:rPr>
          <w:rFonts w:ascii="Arial" w:hAnsi="Arial" w:cs="Arial"/>
          <w:spacing w:val="-2"/>
          <w:sz w:val="20"/>
          <w:szCs w:val="20"/>
        </w:rPr>
        <w:t xml:space="preserve"> </w:t>
      </w:r>
      <w:r w:rsidRPr="001F0F01">
        <w:rPr>
          <w:rFonts w:ascii="Arial" w:hAnsi="Arial" w:cs="Arial"/>
          <w:sz w:val="20"/>
          <w:szCs w:val="20"/>
        </w:rPr>
        <w:t>highest</w:t>
      </w:r>
      <w:r w:rsidRPr="001F0F01">
        <w:rPr>
          <w:rFonts w:ascii="Arial" w:hAnsi="Arial" w:cs="Arial"/>
          <w:spacing w:val="-1"/>
          <w:sz w:val="20"/>
          <w:szCs w:val="20"/>
        </w:rPr>
        <w:t xml:space="preserve"> </w:t>
      </w:r>
      <w:r w:rsidRPr="001F0F01">
        <w:rPr>
          <w:rFonts w:ascii="Arial" w:hAnsi="Arial" w:cs="Arial"/>
          <w:sz w:val="20"/>
          <w:szCs w:val="20"/>
        </w:rPr>
        <w:t>average</w:t>
      </w:r>
      <w:r w:rsidRPr="001F0F01">
        <w:rPr>
          <w:rFonts w:ascii="Arial" w:hAnsi="Arial" w:cs="Arial"/>
          <w:spacing w:val="-2"/>
          <w:sz w:val="20"/>
          <w:szCs w:val="20"/>
        </w:rPr>
        <w:t xml:space="preserve"> </w:t>
      </w:r>
      <w:r w:rsidRPr="001F0F01">
        <w:rPr>
          <w:rFonts w:ascii="Arial" w:hAnsi="Arial" w:cs="Arial"/>
          <w:sz w:val="20"/>
          <w:szCs w:val="20"/>
        </w:rPr>
        <w:t>root</w:t>
      </w:r>
      <w:r w:rsidRPr="001F0F01">
        <w:rPr>
          <w:rFonts w:ascii="Arial" w:hAnsi="Arial" w:cs="Arial"/>
          <w:spacing w:val="-1"/>
          <w:sz w:val="20"/>
          <w:szCs w:val="20"/>
        </w:rPr>
        <w:t xml:space="preserve"> </w:t>
      </w:r>
      <w:r w:rsidRPr="001F0F01">
        <w:rPr>
          <w:rFonts w:ascii="Arial" w:hAnsi="Arial" w:cs="Arial"/>
          <w:sz w:val="20"/>
          <w:szCs w:val="20"/>
        </w:rPr>
        <w:t>fresh</w:t>
      </w:r>
      <w:r w:rsidRPr="001F0F01">
        <w:rPr>
          <w:rFonts w:ascii="Arial" w:hAnsi="Arial" w:cs="Arial"/>
          <w:spacing w:val="-1"/>
          <w:sz w:val="20"/>
          <w:szCs w:val="20"/>
        </w:rPr>
        <w:t xml:space="preserve"> </w:t>
      </w:r>
      <w:r w:rsidRPr="001F0F01">
        <w:rPr>
          <w:rFonts w:ascii="Arial" w:hAnsi="Arial" w:cs="Arial"/>
          <w:sz w:val="20"/>
          <w:szCs w:val="20"/>
        </w:rPr>
        <w:t>weight</w:t>
      </w:r>
      <w:r w:rsidRPr="001F0F01">
        <w:rPr>
          <w:rFonts w:ascii="Arial" w:hAnsi="Arial" w:cs="Arial"/>
          <w:spacing w:val="-1"/>
          <w:sz w:val="20"/>
          <w:szCs w:val="20"/>
        </w:rPr>
        <w:t xml:space="preserve"> </w:t>
      </w:r>
      <w:r w:rsidRPr="001F0F01">
        <w:rPr>
          <w:rFonts w:ascii="Arial" w:hAnsi="Arial" w:cs="Arial"/>
          <w:sz w:val="20"/>
          <w:szCs w:val="20"/>
        </w:rPr>
        <w:t>of</w:t>
      </w:r>
      <w:r w:rsidRPr="001F0F01">
        <w:rPr>
          <w:rFonts w:ascii="Arial" w:hAnsi="Arial" w:cs="Arial"/>
          <w:spacing w:val="-2"/>
          <w:sz w:val="20"/>
          <w:szCs w:val="20"/>
        </w:rPr>
        <w:t xml:space="preserve"> </w:t>
      </w:r>
      <w:r w:rsidRPr="001F0F01">
        <w:rPr>
          <w:rFonts w:ascii="Arial" w:hAnsi="Arial" w:cs="Arial"/>
          <w:sz w:val="20"/>
          <w:szCs w:val="20"/>
        </w:rPr>
        <w:t>2.5</w:t>
      </w:r>
      <w:r w:rsidRPr="001F0F01">
        <w:rPr>
          <w:rFonts w:ascii="Arial" w:hAnsi="Arial" w:cs="Arial"/>
          <w:spacing w:val="-1"/>
          <w:sz w:val="20"/>
          <w:szCs w:val="20"/>
        </w:rPr>
        <w:t xml:space="preserve"> </w:t>
      </w:r>
      <w:r w:rsidRPr="001F0F01">
        <w:rPr>
          <w:rFonts w:ascii="Arial" w:hAnsi="Arial" w:cs="Arial"/>
          <w:sz w:val="20"/>
          <w:szCs w:val="20"/>
        </w:rPr>
        <w:t>g</w:t>
      </w:r>
      <w:r w:rsidRPr="001F0F01">
        <w:rPr>
          <w:rFonts w:ascii="Arial" w:hAnsi="Arial" w:cs="Arial"/>
          <w:spacing w:val="-1"/>
          <w:sz w:val="20"/>
          <w:szCs w:val="20"/>
        </w:rPr>
        <w:t xml:space="preserve"> </w:t>
      </w:r>
      <w:r w:rsidRPr="001F0F01">
        <w:rPr>
          <w:rFonts w:ascii="Arial" w:hAnsi="Arial" w:cs="Arial"/>
          <w:sz w:val="20"/>
          <w:szCs w:val="20"/>
        </w:rPr>
        <w:t>per plant</w:t>
      </w:r>
      <w:r w:rsidRPr="001F0F01">
        <w:rPr>
          <w:rFonts w:ascii="Arial" w:hAnsi="Arial" w:cs="Arial"/>
          <w:spacing w:val="-1"/>
          <w:sz w:val="20"/>
          <w:szCs w:val="20"/>
        </w:rPr>
        <w:t xml:space="preserve"> </w:t>
      </w:r>
      <w:r w:rsidRPr="001F0F01">
        <w:rPr>
          <w:rFonts w:ascii="Arial" w:hAnsi="Arial" w:cs="Arial"/>
          <w:sz w:val="20"/>
          <w:szCs w:val="20"/>
        </w:rPr>
        <w:t>and</w:t>
      </w:r>
      <w:r w:rsidRPr="001F0F01">
        <w:rPr>
          <w:rFonts w:ascii="Arial" w:hAnsi="Arial" w:cs="Arial"/>
          <w:spacing w:val="-1"/>
          <w:sz w:val="20"/>
          <w:szCs w:val="20"/>
        </w:rPr>
        <w:t xml:space="preserve"> </w:t>
      </w:r>
      <w:r w:rsidRPr="001F0F01">
        <w:rPr>
          <w:rFonts w:ascii="Arial" w:hAnsi="Arial" w:cs="Arial"/>
          <w:sz w:val="20"/>
          <w:szCs w:val="20"/>
        </w:rPr>
        <w:t>a</w:t>
      </w:r>
      <w:r w:rsidRPr="001F0F01">
        <w:rPr>
          <w:rFonts w:ascii="Arial" w:hAnsi="Arial" w:cs="Arial"/>
          <w:spacing w:val="-2"/>
          <w:sz w:val="20"/>
          <w:szCs w:val="20"/>
        </w:rPr>
        <w:t xml:space="preserve"> </w:t>
      </w:r>
      <w:r w:rsidRPr="001F0F01">
        <w:rPr>
          <w:rFonts w:ascii="Arial" w:hAnsi="Arial" w:cs="Arial"/>
          <w:sz w:val="20"/>
          <w:szCs w:val="20"/>
        </w:rPr>
        <w:t>dry root</w:t>
      </w:r>
      <w:r w:rsidRPr="001F0F01">
        <w:rPr>
          <w:rFonts w:ascii="Arial" w:hAnsi="Arial" w:cs="Arial"/>
          <w:spacing w:val="-9"/>
          <w:sz w:val="20"/>
          <w:szCs w:val="20"/>
        </w:rPr>
        <w:t xml:space="preserve"> </w:t>
      </w:r>
      <w:r w:rsidRPr="001F0F01">
        <w:rPr>
          <w:rFonts w:ascii="Arial" w:hAnsi="Arial" w:cs="Arial"/>
          <w:sz w:val="20"/>
          <w:szCs w:val="20"/>
        </w:rPr>
        <w:t>biomass</w:t>
      </w:r>
      <w:r w:rsidRPr="001F0F01">
        <w:rPr>
          <w:rFonts w:ascii="Arial" w:hAnsi="Arial" w:cs="Arial"/>
          <w:spacing w:val="-8"/>
          <w:sz w:val="20"/>
          <w:szCs w:val="20"/>
        </w:rPr>
        <w:t xml:space="preserve"> </w:t>
      </w:r>
      <w:r w:rsidRPr="001F0F01">
        <w:rPr>
          <w:rFonts w:ascii="Arial" w:hAnsi="Arial" w:cs="Arial"/>
          <w:sz w:val="20"/>
          <w:szCs w:val="20"/>
        </w:rPr>
        <w:t>of</w:t>
      </w:r>
      <w:r w:rsidRPr="001F0F01">
        <w:rPr>
          <w:rFonts w:ascii="Arial" w:hAnsi="Arial" w:cs="Arial"/>
          <w:spacing w:val="-9"/>
          <w:sz w:val="20"/>
          <w:szCs w:val="20"/>
        </w:rPr>
        <w:t xml:space="preserve"> </w:t>
      </w:r>
      <w:r w:rsidRPr="001F0F01">
        <w:rPr>
          <w:rFonts w:ascii="Arial" w:hAnsi="Arial" w:cs="Arial"/>
          <w:sz w:val="20"/>
          <w:szCs w:val="20"/>
        </w:rPr>
        <w:t>0.6</w:t>
      </w:r>
      <w:r w:rsidRPr="001F0F01">
        <w:rPr>
          <w:rFonts w:ascii="Arial" w:hAnsi="Arial" w:cs="Arial"/>
          <w:spacing w:val="-8"/>
          <w:sz w:val="20"/>
          <w:szCs w:val="20"/>
        </w:rPr>
        <w:t xml:space="preserve"> </w:t>
      </w:r>
      <w:r w:rsidRPr="001F0F01">
        <w:rPr>
          <w:rFonts w:ascii="Arial" w:hAnsi="Arial" w:cs="Arial"/>
          <w:sz w:val="20"/>
          <w:szCs w:val="20"/>
        </w:rPr>
        <w:t>g.</w:t>
      </w:r>
      <w:r w:rsidRPr="001F0F01">
        <w:rPr>
          <w:rFonts w:ascii="Arial" w:hAnsi="Arial" w:cs="Arial"/>
          <w:spacing w:val="-10"/>
          <w:sz w:val="20"/>
          <w:szCs w:val="20"/>
        </w:rPr>
        <w:t xml:space="preserve"> </w:t>
      </w:r>
      <w:r w:rsidRPr="001F0F01">
        <w:rPr>
          <w:rFonts w:ascii="Arial" w:hAnsi="Arial" w:cs="Arial"/>
          <w:sz w:val="20"/>
          <w:szCs w:val="20"/>
        </w:rPr>
        <w:t>This</w:t>
      </w:r>
      <w:r w:rsidRPr="001F0F01">
        <w:rPr>
          <w:rFonts w:ascii="Arial" w:hAnsi="Arial" w:cs="Arial"/>
          <w:spacing w:val="-8"/>
          <w:sz w:val="20"/>
          <w:szCs w:val="20"/>
        </w:rPr>
        <w:t xml:space="preserve"> </w:t>
      </w:r>
      <w:r w:rsidRPr="001F0F01">
        <w:rPr>
          <w:rFonts w:ascii="Arial" w:hAnsi="Arial" w:cs="Arial"/>
          <w:sz w:val="20"/>
          <w:szCs w:val="20"/>
        </w:rPr>
        <w:t>indicates</w:t>
      </w:r>
      <w:r w:rsidRPr="001F0F01">
        <w:rPr>
          <w:rFonts w:ascii="Arial" w:hAnsi="Arial" w:cs="Arial"/>
          <w:spacing w:val="-9"/>
          <w:sz w:val="20"/>
          <w:szCs w:val="20"/>
        </w:rPr>
        <w:t xml:space="preserve"> </w:t>
      </w:r>
      <w:r w:rsidRPr="001F0F01">
        <w:rPr>
          <w:rFonts w:ascii="Arial" w:hAnsi="Arial" w:cs="Arial"/>
          <w:sz w:val="20"/>
          <w:szCs w:val="20"/>
        </w:rPr>
        <w:t>the</w:t>
      </w:r>
      <w:r w:rsidRPr="001F0F01">
        <w:rPr>
          <w:rFonts w:ascii="Arial" w:hAnsi="Arial" w:cs="Arial"/>
          <w:spacing w:val="-9"/>
          <w:sz w:val="20"/>
          <w:szCs w:val="20"/>
        </w:rPr>
        <w:t xml:space="preserve"> </w:t>
      </w:r>
      <w:r w:rsidRPr="001F0F01">
        <w:rPr>
          <w:rFonts w:ascii="Arial" w:hAnsi="Arial" w:cs="Arial"/>
          <w:sz w:val="20"/>
          <w:szCs w:val="20"/>
        </w:rPr>
        <w:t>development</w:t>
      </w:r>
      <w:r w:rsidRPr="001F0F01">
        <w:rPr>
          <w:rFonts w:ascii="Arial" w:hAnsi="Arial" w:cs="Arial"/>
          <w:spacing w:val="-8"/>
          <w:sz w:val="20"/>
          <w:szCs w:val="20"/>
        </w:rPr>
        <w:t xml:space="preserve"> </w:t>
      </w:r>
      <w:r w:rsidRPr="001F0F01">
        <w:rPr>
          <w:rFonts w:ascii="Arial" w:hAnsi="Arial" w:cs="Arial"/>
          <w:sz w:val="20"/>
          <w:szCs w:val="20"/>
        </w:rPr>
        <w:t>of</w:t>
      </w:r>
      <w:r w:rsidRPr="001F0F01">
        <w:rPr>
          <w:rFonts w:ascii="Arial" w:hAnsi="Arial" w:cs="Arial"/>
          <w:spacing w:val="-9"/>
          <w:sz w:val="20"/>
          <w:szCs w:val="20"/>
        </w:rPr>
        <w:t xml:space="preserve"> </w:t>
      </w:r>
      <w:r w:rsidRPr="001F0F01">
        <w:rPr>
          <w:rFonts w:ascii="Arial" w:hAnsi="Arial" w:cs="Arial"/>
          <w:sz w:val="20"/>
          <w:szCs w:val="20"/>
        </w:rPr>
        <w:t>strong</w:t>
      </w:r>
      <w:r w:rsidRPr="001F0F01">
        <w:rPr>
          <w:rFonts w:ascii="Arial" w:hAnsi="Arial" w:cs="Arial"/>
          <w:spacing w:val="-8"/>
          <w:sz w:val="20"/>
          <w:szCs w:val="20"/>
        </w:rPr>
        <w:t xml:space="preserve"> </w:t>
      </w:r>
      <w:r w:rsidRPr="001F0F01">
        <w:rPr>
          <w:rFonts w:ascii="Arial" w:hAnsi="Arial" w:cs="Arial"/>
          <w:sz w:val="20"/>
          <w:szCs w:val="20"/>
        </w:rPr>
        <w:t>and</w:t>
      </w:r>
      <w:r w:rsidRPr="001F0F01">
        <w:rPr>
          <w:rFonts w:ascii="Arial" w:hAnsi="Arial" w:cs="Arial"/>
          <w:spacing w:val="-8"/>
          <w:sz w:val="20"/>
          <w:szCs w:val="20"/>
        </w:rPr>
        <w:t xml:space="preserve"> </w:t>
      </w:r>
      <w:r w:rsidRPr="001F0F01">
        <w:rPr>
          <w:rFonts w:ascii="Arial" w:hAnsi="Arial" w:cs="Arial"/>
          <w:sz w:val="20"/>
          <w:szCs w:val="20"/>
        </w:rPr>
        <w:t>healthy</w:t>
      </w:r>
      <w:r w:rsidRPr="001F0F01">
        <w:rPr>
          <w:rFonts w:ascii="Arial" w:hAnsi="Arial" w:cs="Arial"/>
          <w:spacing w:val="-10"/>
          <w:sz w:val="20"/>
          <w:szCs w:val="20"/>
        </w:rPr>
        <w:t xml:space="preserve"> </w:t>
      </w:r>
      <w:r w:rsidRPr="001F0F01">
        <w:rPr>
          <w:rFonts w:ascii="Arial" w:hAnsi="Arial" w:cs="Arial"/>
          <w:sz w:val="20"/>
          <w:szCs w:val="20"/>
        </w:rPr>
        <w:t>root</w:t>
      </w:r>
      <w:r w:rsidRPr="001F0F01">
        <w:rPr>
          <w:rFonts w:ascii="Arial" w:hAnsi="Arial" w:cs="Arial"/>
          <w:spacing w:val="-9"/>
          <w:sz w:val="20"/>
          <w:szCs w:val="20"/>
        </w:rPr>
        <w:t xml:space="preserve"> </w:t>
      </w:r>
      <w:r w:rsidRPr="001F0F01">
        <w:rPr>
          <w:rFonts w:ascii="Arial" w:hAnsi="Arial" w:cs="Arial"/>
          <w:sz w:val="20"/>
          <w:szCs w:val="20"/>
        </w:rPr>
        <w:t>systems</w:t>
      </w:r>
      <w:r w:rsidRPr="001F0F01">
        <w:rPr>
          <w:rFonts w:ascii="Arial" w:hAnsi="Arial" w:cs="Arial"/>
          <w:spacing w:val="-8"/>
          <w:sz w:val="20"/>
          <w:szCs w:val="20"/>
        </w:rPr>
        <w:t xml:space="preserve"> </w:t>
      </w:r>
      <w:r w:rsidRPr="001F0F01">
        <w:rPr>
          <w:rFonts w:ascii="Arial" w:hAnsi="Arial" w:cs="Arial"/>
          <w:sz w:val="20"/>
          <w:szCs w:val="20"/>
        </w:rPr>
        <w:t>under this</w:t>
      </w:r>
      <w:r w:rsidRPr="001F0F01">
        <w:rPr>
          <w:rFonts w:ascii="Arial" w:hAnsi="Arial" w:cs="Arial"/>
          <w:spacing w:val="-3"/>
          <w:sz w:val="20"/>
          <w:szCs w:val="20"/>
        </w:rPr>
        <w:t xml:space="preserve"> </w:t>
      </w:r>
      <w:r w:rsidRPr="001F0F01">
        <w:rPr>
          <w:rFonts w:ascii="Arial" w:hAnsi="Arial" w:cs="Arial"/>
          <w:sz w:val="20"/>
          <w:szCs w:val="20"/>
        </w:rPr>
        <w:t>specific</w:t>
      </w:r>
      <w:r w:rsidRPr="001F0F01">
        <w:rPr>
          <w:rFonts w:ascii="Arial" w:hAnsi="Arial" w:cs="Arial"/>
          <w:spacing w:val="-4"/>
          <w:sz w:val="20"/>
          <w:szCs w:val="20"/>
        </w:rPr>
        <w:t xml:space="preserve"> </w:t>
      </w:r>
      <w:r w:rsidRPr="001F0F01">
        <w:rPr>
          <w:rFonts w:ascii="Arial" w:hAnsi="Arial" w:cs="Arial"/>
          <w:sz w:val="20"/>
          <w:szCs w:val="20"/>
        </w:rPr>
        <w:t>light</w:t>
      </w:r>
      <w:r w:rsidRPr="001F0F01">
        <w:rPr>
          <w:rFonts w:ascii="Arial" w:hAnsi="Arial" w:cs="Arial"/>
          <w:spacing w:val="-3"/>
          <w:sz w:val="20"/>
          <w:szCs w:val="20"/>
        </w:rPr>
        <w:t xml:space="preserve"> </w:t>
      </w:r>
      <w:r w:rsidRPr="001F0F01">
        <w:rPr>
          <w:rFonts w:ascii="Arial" w:hAnsi="Arial" w:cs="Arial"/>
          <w:sz w:val="20"/>
          <w:szCs w:val="20"/>
        </w:rPr>
        <w:t>spectrum.</w:t>
      </w:r>
      <w:r w:rsidRPr="001F0F01">
        <w:rPr>
          <w:rFonts w:ascii="Arial" w:hAnsi="Arial" w:cs="Arial"/>
          <w:spacing w:val="-3"/>
          <w:sz w:val="20"/>
          <w:szCs w:val="20"/>
        </w:rPr>
        <w:t xml:space="preserve"> </w:t>
      </w:r>
      <w:r w:rsidRPr="001F0F01">
        <w:rPr>
          <w:rFonts w:ascii="Arial" w:hAnsi="Arial" w:cs="Arial"/>
          <w:sz w:val="20"/>
          <w:szCs w:val="20"/>
        </w:rPr>
        <w:t>Treatments</w:t>
      </w:r>
      <w:r w:rsidRPr="001F0F01">
        <w:rPr>
          <w:rFonts w:ascii="Arial" w:hAnsi="Arial" w:cs="Arial"/>
          <w:spacing w:val="-3"/>
          <w:sz w:val="20"/>
          <w:szCs w:val="20"/>
        </w:rPr>
        <w:t xml:space="preserve"> </w:t>
      </w:r>
      <w:r w:rsidRPr="001F0F01">
        <w:rPr>
          <w:rFonts w:ascii="Arial" w:hAnsi="Arial" w:cs="Arial"/>
          <w:sz w:val="20"/>
          <w:szCs w:val="20"/>
        </w:rPr>
        <w:t>T2</w:t>
      </w:r>
      <w:r w:rsidRPr="001F0F01">
        <w:rPr>
          <w:rFonts w:ascii="Arial" w:hAnsi="Arial" w:cs="Arial"/>
          <w:spacing w:val="-3"/>
          <w:sz w:val="20"/>
          <w:szCs w:val="20"/>
        </w:rPr>
        <w:t xml:space="preserve"> </w:t>
      </w:r>
      <w:r w:rsidRPr="001F0F01">
        <w:rPr>
          <w:rFonts w:ascii="Arial" w:hAnsi="Arial" w:cs="Arial"/>
          <w:sz w:val="20"/>
          <w:szCs w:val="20"/>
        </w:rPr>
        <w:t>and</w:t>
      </w:r>
      <w:r w:rsidRPr="001F0F01">
        <w:rPr>
          <w:rFonts w:ascii="Arial" w:hAnsi="Arial" w:cs="Arial"/>
          <w:spacing w:val="-3"/>
          <w:sz w:val="20"/>
          <w:szCs w:val="20"/>
        </w:rPr>
        <w:t xml:space="preserve"> </w:t>
      </w:r>
      <w:r w:rsidRPr="001F0F01">
        <w:rPr>
          <w:rFonts w:ascii="Arial" w:hAnsi="Arial" w:cs="Arial"/>
          <w:sz w:val="20"/>
          <w:szCs w:val="20"/>
        </w:rPr>
        <w:t>T3</w:t>
      </w:r>
      <w:r w:rsidRPr="001F0F01">
        <w:rPr>
          <w:rFonts w:ascii="Arial" w:hAnsi="Arial" w:cs="Arial"/>
          <w:spacing w:val="-2"/>
          <w:sz w:val="20"/>
          <w:szCs w:val="20"/>
        </w:rPr>
        <w:t xml:space="preserve"> </w:t>
      </w:r>
      <w:r w:rsidRPr="001F0F01">
        <w:rPr>
          <w:rFonts w:ascii="Arial" w:hAnsi="Arial" w:cs="Arial"/>
          <w:sz w:val="20"/>
          <w:szCs w:val="20"/>
        </w:rPr>
        <w:t>showed</w:t>
      </w:r>
      <w:r w:rsidRPr="001F0F01">
        <w:rPr>
          <w:rFonts w:ascii="Arial" w:hAnsi="Arial" w:cs="Arial"/>
          <w:spacing w:val="-3"/>
          <w:sz w:val="20"/>
          <w:szCs w:val="20"/>
        </w:rPr>
        <w:t xml:space="preserve"> </w:t>
      </w:r>
      <w:r w:rsidRPr="001F0F01">
        <w:rPr>
          <w:rFonts w:ascii="Arial" w:hAnsi="Arial" w:cs="Arial"/>
          <w:sz w:val="20"/>
          <w:szCs w:val="20"/>
        </w:rPr>
        <w:t>slightly</w:t>
      </w:r>
      <w:r w:rsidRPr="001F0F01">
        <w:rPr>
          <w:rFonts w:ascii="Arial" w:hAnsi="Arial" w:cs="Arial"/>
          <w:spacing w:val="-3"/>
          <w:sz w:val="20"/>
          <w:szCs w:val="20"/>
        </w:rPr>
        <w:t xml:space="preserve"> </w:t>
      </w:r>
      <w:r w:rsidRPr="001F0F01">
        <w:rPr>
          <w:rFonts w:ascii="Arial" w:hAnsi="Arial" w:cs="Arial"/>
          <w:sz w:val="20"/>
          <w:szCs w:val="20"/>
        </w:rPr>
        <w:t>reduced</w:t>
      </w:r>
      <w:r w:rsidRPr="001F0F01">
        <w:rPr>
          <w:rFonts w:ascii="Arial" w:hAnsi="Arial" w:cs="Arial"/>
          <w:spacing w:val="-1"/>
          <w:sz w:val="20"/>
          <w:szCs w:val="20"/>
        </w:rPr>
        <w:t xml:space="preserve"> </w:t>
      </w:r>
      <w:r w:rsidRPr="001F0F01">
        <w:rPr>
          <w:rFonts w:ascii="Arial" w:hAnsi="Arial" w:cs="Arial"/>
          <w:sz w:val="20"/>
          <w:szCs w:val="20"/>
        </w:rPr>
        <w:t>root</w:t>
      </w:r>
      <w:r w:rsidRPr="001F0F01">
        <w:rPr>
          <w:rFonts w:ascii="Arial" w:hAnsi="Arial" w:cs="Arial"/>
          <w:spacing w:val="-3"/>
          <w:sz w:val="20"/>
          <w:szCs w:val="20"/>
        </w:rPr>
        <w:t xml:space="preserve"> </w:t>
      </w:r>
      <w:r w:rsidRPr="001F0F01">
        <w:rPr>
          <w:rFonts w:ascii="Arial" w:hAnsi="Arial" w:cs="Arial"/>
          <w:sz w:val="20"/>
          <w:szCs w:val="20"/>
        </w:rPr>
        <w:t>performance, with</w:t>
      </w:r>
      <w:r w:rsidRPr="001F0F01">
        <w:rPr>
          <w:rFonts w:ascii="Arial" w:hAnsi="Arial" w:cs="Arial"/>
          <w:spacing w:val="-3"/>
          <w:sz w:val="20"/>
          <w:szCs w:val="20"/>
        </w:rPr>
        <w:t xml:space="preserve"> </w:t>
      </w:r>
      <w:r w:rsidRPr="001F0F01">
        <w:rPr>
          <w:rFonts w:ascii="Arial" w:hAnsi="Arial" w:cs="Arial"/>
          <w:sz w:val="20"/>
          <w:szCs w:val="20"/>
        </w:rPr>
        <w:t>average</w:t>
      </w:r>
      <w:r w:rsidRPr="001F0F01">
        <w:rPr>
          <w:rFonts w:ascii="Arial" w:hAnsi="Arial" w:cs="Arial"/>
          <w:spacing w:val="-5"/>
          <w:sz w:val="20"/>
          <w:szCs w:val="20"/>
        </w:rPr>
        <w:t xml:space="preserve"> </w:t>
      </w:r>
      <w:r w:rsidRPr="001F0F01">
        <w:rPr>
          <w:rFonts w:ascii="Arial" w:hAnsi="Arial" w:cs="Arial"/>
          <w:sz w:val="20"/>
          <w:szCs w:val="20"/>
        </w:rPr>
        <w:t>fresh</w:t>
      </w:r>
      <w:r w:rsidRPr="001F0F01">
        <w:rPr>
          <w:rFonts w:ascii="Arial" w:hAnsi="Arial" w:cs="Arial"/>
          <w:spacing w:val="-4"/>
          <w:sz w:val="20"/>
          <w:szCs w:val="20"/>
        </w:rPr>
        <w:t xml:space="preserve"> </w:t>
      </w:r>
      <w:r w:rsidRPr="001F0F01">
        <w:rPr>
          <w:rFonts w:ascii="Arial" w:hAnsi="Arial" w:cs="Arial"/>
          <w:sz w:val="20"/>
          <w:szCs w:val="20"/>
        </w:rPr>
        <w:t>root</w:t>
      </w:r>
      <w:r w:rsidRPr="001F0F01">
        <w:rPr>
          <w:rFonts w:ascii="Arial" w:hAnsi="Arial" w:cs="Arial"/>
          <w:spacing w:val="-1"/>
          <w:sz w:val="20"/>
          <w:szCs w:val="20"/>
        </w:rPr>
        <w:t xml:space="preserve"> </w:t>
      </w:r>
      <w:r w:rsidRPr="001F0F01">
        <w:rPr>
          <w:rFonts w:ascii="Arial" w:hAnsi="Arial" w:cs="Arial"/>
          <w:sz w:val="20"/>
          <w:szCs w:val="20"/>
        </w:rPr>
        <w:t>weights</w:t>
      </w:r>
      <w:r w:rsidRPr="001F0F01">
        <w:rPr>
          <w:rFonts w:ascii="Arial" w:hAnsi="Arial" w:cs="Arial"/>
          <w:spacing w:val="-4"/>
          <w:sz w:val="20"/>
          <w:szCs w:val="20"/>
        </w:rPr>
        <w:t xml:space="preserve"> </w:t>
      </w:r>
      <w:r w:rsidRPr="001F0F01">
        <w:rPr>
          <w:rFonts w:ascii="Arial" w:hAnsi="Arial" w:cs="Arial"/>
          <w:sz w:val="20"/>
          <w:szCs w:val="20"/>
        </w:rPr>
        <w:t>of</w:t>
      </w:r>
      <w:r w:rsidRPr="001F0F01">
        <w:rPr>
          <w:rFonts w:ascii="Arial" w:hAnsi="Arial" w:cs="Arial"/>
          <w:spacing w:val="-5"/>
          <w:sz w:val="20"/>
          <w:szCs w:val="20"/>
        </w:rPr>
        <w:t xml:space="preserve"> </w:t>
      </w:r>
      <w:r w:rsidRPr="001F0F01">
        <w:rPr>
          <w:rFonts w:ascii="Arial" w:hAnsi="Arial" w:cs="Arial"/>
          <w:sz w:val="20"/>
          <w:szCs w:val="20"/>
        </w:rPr>
        <w:t>2.3</w:t>
      </w:r>
      <w:r w:rsidRPr="001F0F01">
        <w:rPr>
          <w:rFonts w:ascii="Arial" w:hAnsi="Arial" w:cs="Arial"/>
          <w:spacing w:val="-4"/>
          <w:sz w:val="20"/>
          <w:szCs w:val="20"/>
        </w:rPr>
        <w:t xml:space="preserve"> </w:t>
      </w:r>
      <w:r w:rsidRPr="001F0F01">
        <w:rPr>
          <w:rFonts w:ascii="Arial" w:hAnsi="Arial" w:cs="Arial"/>
          <w:sz w:val="20"/>
          <w:szCs w:val="20"/>
        </w:rPr>
        <w:t>g</w:t>
      </w:r>
      <w:r w:rsidRPr="001F0F01">
        <w:rPr>
          <w:rFonts w:ascii="Arial" w:hAnsi="Arial" w:cs="Arial"/>
          <w:spacing w:val="-4"/>
          <w:sz w:val="20"/>
          <w:szCs w:val="20"/>
        </w:rPr>
        <w:t xml:space="preserve"> </w:t>
      </w:r>
      <w:r w:rsidRPr="001F0F01">
        <w:rPr>
          <w:rFonts w:ascii="Arial" w:hAnsi="Arial" w:cs="Arial"/>
          <w:sz w:val="20"/>
          <w:szCs w:val="20"/>
        </w:rPr>
        <w:t>and</w:t>
      </w:r>
      <w:r w:rsidRPr="001F0F01">
        <w:rPr>
          <w:rFonts w:ascii="Arial" w:hAnsi="Arial" w:cs="Arial"/>
          <w:spacing w:val="-2"/>
          <w:sz w:val="20"/>
          <w:szCs w:val="20"/>
        </w:rPr>
        <w:t xml:space="preserve"> </w:t>
      </w:r>
      <w:r w:rsidRPr="001F0F01">
        <w:rPr>
          <w:rFonts w:ascii="Arial" w:hAnsi="Arial" w:cs="Arial"/>
          <w:sz w:val="20"/>
          <w:szCs w:val="20"/>
        </w:rPr>
        <w:t>2.2</w:t>
      </w:r>
      <w:r w:rsidRPr="001F0F01">
        <w:rPr>
          <w:rFonts w:ascii="Arial" w:hAnsi="Arial" w:cs="Arial"/>
          <w:spacing w:val="-4"/>
          <w:sz w:val="20"/>
          <w:szCs w:val="20"/>
        </w:rPr>
        <w:t xml:space="preserve"> </w:t>
      </w:r>
      <w:r w:rsidRPr="001F0F01">
        <w:rPr>
          <w:rFonts w:ascii="Arial" w:hAnsi="Arial" w:cs="Arial"/>
          <w:sz w:val="20"/>
          <w:szCs w:val="20"/>
        </w:rPr>
        <w:t>g, and</w:t>
      </w:r>
      <w:r w:rsidRPr="001F0F01">
        <w:rPr>
          <w:rFonts w:ascii="Arial" w:hAnsi="Arial" w:cs="Arial"/>
          <w:spacing w:val="-4"/>
          <w:sz w:val="20"/>
          <w:szCs w:val="20"/>
        </w:rPr>
        <w:t xml:space="preserve"> </w:t>
      </w:r>
      <w:r w:rsidRPr="001F0F01">
        <w:rPr>
          <w:rFonts w:ascii="Arial" w:hAnsi="Arial" w:cs="Arial"/>
          <w:sz w:val="20"/>
          <w:szCs w:val="20"/>
        </w:rPr>
        <w:t>dry</w:t>
      </w:r>
      <w:r w:rsidRPr="001F0F01">
        <w:rPr>
          <w:rFonts w:ascii="Arial" w:hAnsi="Arial" w:cs="Arial"/>
          <w:spacing w:val="-5"/>
          <w:sz w:val="20"/>
          <w:szCs w:val="20"/>
        </w:rPr>
        <w:t xml:space="preserve"> </w:t>
      </w:r>
      <w:r w:rsidRPr="001F0F01">
        <w:rPr>
          <w:rFonts w:ascii="Arial" w:hAnsi="Arial" w:cs="Arial"/>
          <w:sz w:val="20"/>
          <w:szCs w:val="20"/>
        </w:rPr>
        <w:t>biomass</w:t>
      </w:r>
      <w:r w:rsidRPr="001F0F01">
        <w:rPr>
          <w:rFonts w:ascii="Arial" w:hAnsi="Arial" w:cs="Arial"/>
          <w:spacing w:val="-3"/>
          <w:sz w:val="20"/>
          <w:szCs w:val="20"/>
        </w:rPr>
        <w:t xml:space="preserve"> </w:t>
      </w:r>
      <w:r w:rsidRPr="001F0F01">
        <w:rPr>
          <w:rFonts w:ascii="Arial" w:hAnsi="Arial" w:cs="Arial"/>
          <w:sz w:val="20"/>
          <w:szCs w:val="20"/>
        </w:rPr>
        <w:t>values</w:t>
      </w:r>
      <w:r w:rsidRPr="001F0F01">
        <w:rPr>
          <w:rFonts w:ascii="Arial" w:hAnsi="Arial" w:cs="Arial"/>
          <w:spacing w:val="-4"/>
          <w:sz w:val="20"/>
          <w:szCs w:val="20"/>
        </w:rPr>
        <w:t xml:space="preserve"> </w:t>
      </w:r>
      <w:r w:rsidRPr="001F0F01">
        <w:rPr>
          <w:rFonts w:ascii="Arial" w:hAnsi="Arial" w:cs="Arial"/>
          <w:sz w:val="20"/>
          <w:szCs w:val="20"/>
        </w:rPr>
        <w:t>of</w:t>
      </w:r>
      <w:r w:rsidRPr="001F0F01">
        <w:rPr>
          <w:rFonts w:ascii="Arial" w:hAnsi="Arial" w:cs="Arial"/>
          <w:spacing w:val="-5"/>
          <w:sz w:val="20"/>
          <w:szCs w:val="20"/>
        </w:rPr>
        <w:t xml:space="preserve"> </w:t>
      </w:r>
      <w:r w:rsidRPr="001F0F01">
        <w:rPr>
          <w:rFonts w:ascii="Arial" w:hAnsi="Arial" w:cs="Arial"/>
          <w:sz w:val="20"/>
          <w:szCs w:val="20"/>
        </w:rPr>
        <w:t>0.55</w:t>
      </w:r>
      <w:r w:rsidRPr="001F0F01">
        <w:rPr>
          <w:rFonts w:ascii="Arial" w:hAnsi="Arial" w:cs="Arial"/>
          <w:spacing w:val="-4"/>
          <w:sz w:val="20"/>
          <w:szCs w:val="20"/>
        </w:rPr>
        <w:t xml:space="preserve"> </w:t>
      </w:r>
      <w:r w:rsidRPr="001F0F01">
        <w:rPr>
          <w:rFonts w:ascii="Arial" w:hAnsi="Arial" w:cs="Arial"/>
          <w:sz w:val="20"/>
          <w:szCs w:val="20"/>
        </w:rPr>
        <w:t>g</w:t>
      </w:r>
      <w:r w:rsidRPr="001F0F01">
        <w:rPr>
          <w:rFonts w:ascii="Arial" w:hAnsi="Arial" w:cs="Arial"/>
          <w:spacing w:val="-4"/>
          <w:sz w:val="20"/>
          <w:szCs w:val="20"/>
        </w:rPr>
        <w:t xml:space="preserve"> </w:t>
      </w:r>
      <w:r w:rsidRPr="001F0F01">
        <w:rPr>
          <w:rFonts w:ascii="Arial" w:hAnsi="Arial" w:cs="Arial"/>
          <w:sz w:val="20"/>
          <w:szCs w:val="20"/>
        </w:rPr>
        <w:t>and</w:t>
      </w:r>
      <w:r w:rsidRPr="001F0F01">
        <w:rPr>
          <w:rFonts w:ascii="Arial" w:hAnsi="Arial" w:cs="Arial"/>
          <w:spacing w:val="-4"/>
          <w:sz w:val="20"/>
          <w:szCs w:val="20"/>
        </w:rPr>
        <w:t xml:space="preserve"> </w:t>
      </w:r>
      <w:r w:rsidRPr="001F0F01">
        <w:rPr>
          <w:rFonts w:ascii="Arial" w:hAnsi="Arial" w:cs="Arial"/>
          <w:sz w:val="20"/>
          <w:szCs w:val="20"/>
        </w:rPr>
        <w:t>0.5</w:t>
      </w:r>
      <w:r w:rsidRPr="001F0F01">
        <w:rPr>
          <w:rFonts w:ascii="Arial" w:hAnsi="Arial" w:cs="Arial"/>
          <w:spacing w:val="-4"/>
          <w:sz w:val="20"/>
          <w:szCs w:val="20"/>
        </w:rPr>
        <w:t xml:space="preserve"> </w:t>
      </w:r>
      <w:r w:rsidRPr="001F0F01">
        <w:rPr>
          <w:rFonts w:ascii="Arial" w:hAnsi="Arial" w:cs="Arial"/>
          <w:sz w:val="20"/>
          <w:szCs w:val="20"/>
        </w:rPr>
        <w:t>g, respectively. The control group exhibited the least developed root systems, with an average fresh</w:t>
      </w:r>
      <w:r w:rsidRPr="001F0F01">
        <w:rPr>
          <w:rFonts w:ascii="Arial" w:hAnsi="Arial" w:cs="Arial"/>
          <w:spacing w:val="-9"/>
          <w:sz w:val="20"/>
          <w:szCs w:val="20"/>
        </w:rPr>
        <w:t xml:space="preserve"> </w:t>
      </w:r>
      <w:r w:rsidRPr="001F0F01">
        <w:rPr>
          <w:rFonts w:ascii="Arial" w:hAnsi="Arial" w:cs="Arial"/>
          <w:sz w:val="20"/>
          <w:szCs w:val="20"/>
        </w:rPr>
        <w:t>root</w:t>
      </w:r>
      <w:r w:rsidRPr="001F0F01">
        <w:rPr>
          <w:rFonts w:ascii="Arial" w:hAnsi="Arial" w:cs="Arial"/>
          <w:spacing w:val="-12"/>
          <w:sz w:val="20"/>
          <w:szCs w:val="20"/>
        </w:rPr>
        <w:t xml:space="preserve"> </w:t>
      </w:r>
      <w:r w:rsidRPr="001F0F01">
        <w:rPr>
          <w:rFonts w:ascii="Arial" w:hAnsi="Arial" w:cs="Arial"/>
          <w:sz w:val="20"/>
          <w:szCs w:val="20"/>
        </w:rPr>
        <w:t>weight</w:t>
      </w:r>
      <w:r w:rsidRPr="001F0F01">
        <w:rPr>
          <w:rFonts w:ascii="Arial" w:hAnsi="Arial" w:cs="Arial"/>
          <w:spacing w:val="-11"/>
          <w:sz w:val="20"/>
          <w:szCs w:val="20"/>
        </w:rPr>
        <w:t xml:space="preserve"> </w:t>
      </w:r>
      <w:r w:rsidRPr="001F0F01">
        <w:rPr>
          <w:rFonts w:ascii="Arial" w:hAnsi="Arial" w:cs="Arial"/>
          <w:sz w:val="20"/>
          <w:szCs w:val="20"/>
        </w:rPr>
        <w:t>of</w:t>
      </w:r>
      <w:r w:rsidRPr="001F0F01">
        <w:rPr>
          <w:rFonts w:ascii="Arial" w:hAnsi="Arial" w:cs="Arial"/>
          <w:spacing w:val="-13"/>
          <w:sz w:val="20"/>
          <w:szCs w:val="20"/>
        </w:rPr>
        <w:t xml:space="preserve"> </w:t>
      </w:r>
      <w:r w:rsidRPr="001F0F01">
        <w:rPr>
          <w:rFonts w:ascii="Arial" w:hAnsi="Arial" w:cs="Arial"/>
          <w:sz w:val="20"/>
          <w:szCs w:val="20"/>
        </w:rPr>
        <w:t>1.8</w:t>
      </w:r>
      <w:r w:rsidRPr="001F0F01">
        <w:rPr>
          <w:rFonts w:ascii="Arial" w:hAnsi="Arial" w:cs="Arial"/>
          <w:spacing w:val="-10"/>
          <w:sz w:val="20"/>
          <w:szCs w:val="20"/>
        </w:rPr>
        <w:t xml:space="preserve"> </w:t>
      </w:r>
      <w:r w:rsidRPr="001F0F01">
        <w:rPr>
          <w:rFonts w:ascii="Arial" w:hAnsi="Arial" w:cs="Arial"/>
          <w:sz w:val="20"/>
          <w:szCs w:val="20"/>
        </w:rPr>
        <w:t>g</w:t>
      </w:r>
      <w:r w:rsidRPr="001F0F01">
        <w:rPr>
          <w:rFonts w:ascii="Arial" w:hAnsi="Arial" w:cs="Arial"/>
          <w:spacing w:val="-10"/>
          <w:sz w:val="20"/>
          <w:szCs w:val="20"/>
        </w:rPr>
        <w:t xml:space="preserve"> </w:t>
      </w:r>
      <w:r w:rsidRPr="001F0F01">
        <w:rPr>
          <w:rFonts w:ascii="Arial" w:hAnsi="Arial" w:cs="Arial"/>
          <w:sz w:val="20"/>
          <w:szCs w:val="20"/>
        </w:rPr>
        <w:t>and</w:t>
      </w:r>
      <w:r w:rsidRPr="001F0F01">
        <w:rPr>
          <w:rFonts w:ascii="Arial" w:hAnsi="Arial" w:cs="Arial"/>
          <w:spacing w:val="-12"/>
          <w:sz w:val="20"/>
          <w:szCs w:val="20"/>
        </w:rPr>
        <w:t xml:space="preserve"> </w:t>
      </w:r>
      <w:r w:rsidRPr="001F0F01">
        <w:rPr>
          <w:rFonts w:ascii="Arial" w:hAnsi="Arial" w:cs="Arial"/>
          <w:sz w:val="20"/>
          <w:szCs w:val="20"/>
        </w:rPr>
        <w:t>a</w:t>
      </w:r>
      <w:r w:rsidRPr="001F0F01">
        <w:rPr>
          <w:rFonts w:ascii="Arial" w:hAnsi="Arial" w:cs="Arial"/>
          <w:spacing w:val="-11"/>
          <w:sz w:val="20"/>
          <w:szCs w:val="20"/>
        </w:rPr>
        <w:t xml:space="preserve"> </w:t>
      </w:r>
      <w:r w:rsidRPr="001F0F01">
        <w:rPr>
          <w:rFonts w:ascii="Arial" w:hAnsi="Arial" w:cs="Arial"/>
          <w:sz w:val="20"/>
          <w:szCs w:val="20"/>
        </w:rPr>
        <w:t>dry</w:t>
      </w:r>
      <w:r w:rsidRPr="001F0F01">
        <w:rPr>
          <w:rFonts w:ascii="Arial" w:hAnsi="Arial" w:cs="Arial"/>
          <w:spacing w:val="-13"/>
          <w:sz w:val="20"/>
          <w:szCs w:val="20"/>
        </w:rPr>
        <w:t xml:space="preserve"> </w:t>
      </w:r>
      <w:r w:rsidRPr="001F0F01">
        <w:rPr>
          <w:rFonts w:ascii="Arial" w:hAnsi="Arial" w:cs="Arial"/>
          <w:sz w:val="20"/>
          <w:szCs w:val="20"/>
        </w:rPr>
        <w:t>biomass</w:t>
      </w:r>
      <w:r w:rsidRPr="001F0F01">
        <w:rPr>
          <w:rFonts w:ascii="Arial" w:hAnsi="Arial" w:cs="Arial"/>
          <w:spacing w:val="-9"/>
          <w:sz w:val="20"/>
          <w:szCs w:val="20"/>
        </w:rPr>
        <w:t xml:space="preserve"> </w:t>
      </w:r>
      <w:r w:rsidRPr="001F0F01">
        <w:rPr>
          <w:rFonts w:ascii="Arial" w:hAnsi="Arial" w:cs="Arial"/>
          <w:sz w:val="20"/>
          <w:szCs w:val="20"/>
        </w:rPr>
        <w:t>of</w:t>
      </w:r>
      <w:r w:rsidRPr="001F0F01">
        <w:rPr>
          <w:rFonts w:ascii="Arial" w:hAnsi="Arial" w:cs="Arial"/>
          <w:spacing w:val="-13"/>
          <w:sz w:val="20"/>
          <w:szCs w:val="20"/>
        </w:rPr>
        <w:t xml:space="preserve"> </w:t>
      </w:r>
      <w:r w:rsidRPr="001F0F01">
        <w:rPr>
          <w:rFonts w:ascii="Arial" w:hAnsi="Arial" w:cs="Arial"/>
          <w:sz w:val="20"/>
          <w:szCs w:val="20"/>
        </w:rPr>
        <w:t>0.45</w:t>
      </w:r>
      <w:r w:rsidRPr="001F0F01">
        <w:rPr>
          <w:rFonts w:ascii="Arial" w:hAnsi="Arial" w:cs="Arial"/>
          <w:spacing w:val="-10"/>
          <w:sz w:val="20"/>
          <w:szCs w:val="20"/>
        </w:rPr>
        <w:t xml:space="preserve"> </w:t>
      </w:r>
      <w:r w:rsidRPr="001F0F01">
        <w:rPr>
          <w:rFonts w:ascii="Arial" w:hAnsi="Arial" w:cs="Arial"/>
          <w:sz w:val="20"/>
          <w:szCs w:val="20"/>
        </w:rPr>
        <w:t>g.</w:t>
      </w:r>
      <w:r w:rsidRPr="001F0F01">
        <w:rPr>
          <w:rFonts w:ascii="Arial" w:hAnsi="Arial" w:cs="Arial"/>
          <w:spacing w:val="-12"/>
          <w:sz w:val="20"/>
          <w:szCs w:val="20"/>
        </w:rPr>
        <w:t xml:space="preserve"> </w:t>
      </w:r>
      <w:r w:rsidRPr="001F0F01">
        <w:rPr>
          <w:rFonts w:ascii="Arial" w:hAnsi="Arial" w:cs="Arial"/>
          <w:sz w:val="20"/>
          <w:szCs w:val="20"/>
        </w:rPr>
        <w:t>The</w:t>
      </w:r>
      <w:r w:rsidRPr="001F0F01">
        <w:rPr>
          <w:rFonts w:ascii="Arial" w:hAnsi="Arial" w:cs="Arial"/>
          <w:spacing w:val="-11"/>
          <w:sz w:val="20"/>
          <w:szCs w:val="20"/>
        </w:rPr>
        <w:t xml:space="preserve"> </w:t>
      </w:r>
      <w:r w:rsidRPr="001F0F01">
        <w:rPr>
          <w:rFonts w:ascii="Arial" w:hAnsi="Arial" w:cs="Arial"/>
          <w:sz w:val="20"/>
          <w:szCs w:val="20"/>
        </w:rPr>
        <w:t>superior</w:t>
      </w:r>
      <w:r w:rsidRPr="001F0F01">
        <w:rPr>
          <w:rFonts w:ascii="Arial" w:hAnsi="Arial" w:cs="Arial"/>
          <w:spacing w:val="-13"/>
          <w:sz w:val="20"/>
          <w:szCs w:val="20"/>
        </w:rPr>
        <w:t xml:space="preserve"> </w:t>
      </w:r>
      <w:r w:rsidRPr="001F0F01">
        <w:rPr>
          <w:rFonts w:ascii="Arial" w:hAnsi="Arial" w:cs="Arial"/>
          <w:sz w:val="20"/>
          <w:szCs w:val="20"/>
        </w:rPr>
        <w:t>root</w:t>
      </w:r>
      <w:r w:rsidRPr="001F0F01">
        <w:rPr>
          <w:rFonts w:ascii="Arial" w:hAnsi="Arial" w:cs="Arial"/>
          <w:spacing w:val="-10"/>
          <w:sz w:val="20"/>
          <w:szCs w:val="20"/>
        </w:rPr>
        <w:t xml:space="preserve"> </w:t>
      </w:r>
      <w:r w:rsidRPr="001F0F01">
        <w:rPr>
          <w:rFonts w:ascii="Arial" w:hAnsi="Arial" w:cs="Arial"/>
          <w:sz w:val="20"/>
          <w:szCs w:val="20"/>
        </w:rPr>
        <w:t>development</w:t>
      </w:r>
      <w:r w:rsidRPr="001F0F01">
        <w:rPr>
          <w:rFonts w:ascii="Arial" w:hAnsi="Arial" w:cs="Arial"/>
          <w:spacing w:val="-12"/>
          <w:sz w:val="20"/>
          <w:szCs w:val="20"/>
        </w:rPr>
        <w:t xml:space="preserve"> </w:t>
      </w:r>
      <w:r w:rsidRPr="001F0F01">
        <w:rPr>
          <w:rFonts w:ascii="Arial" w:hAnsi="Arial" w:cs="Arial"/>
          <w:sz w:val="20"/>
          <w:szCs w:val="20"/>
        </w:rPr>
        <w:t>observed under T1 conditions likely contributed to enhanced water and nutrient absorption, positively impacting overall plant growth and vigor.</w:t>
      </w:r>
    </w:p>
    <w:p w14:paraId="690A7C0F" w14:textId="4060826C" w:rsidR="00220808" w:rsidRPr="001F0F01" w:rsidRDefault="001F0F01" w:rsidP="002C257F">
      <w:pPr>
        <w:pStyle w:val="Heading2"/>
        <w:rPr>
          <w:rFonts w:ascii="Arial" w:hAnsi="Arial" w:cs="Arial"/>
          <w:sz w:val="22"/>
          <w:szCs w:val="22"/>
        </w:rPr>
      </w:pPr>
      <w:r w:rsidRPr="001F0F01">
        <w:rPr>
          <w:rFonts w:ascii="Arial" w:hAnsi="Arial" w:cs="Arial"/>
          <w:sz w:val="22"/>
          <w:szCs w:val="22"/>
        </w:rPr>
        <w:t>4.1.4 Yield</w:t>
      </w:r>
      <w:r w:rsidRPr="001F0F01">
        <w:rPr>
          <w:rFonts w:ascii="Arial" w:hAnsi="Arial" w:cs="Arial"/>
          <w:spacing w:val="-1"/>
          <w:sz w:val="22"/>
          <w:szCs w:val="22"/>
        </w:rPr>
        <w:t xml:space="preserve"> </w:t>
      </w:r>
      <w:r w:rsidRPr="001F0F01">
        <w:rPr>
          <w:rFonts w:ascii="Arial" w:hAnsi="Arial" w:cs="Arial"/>
          <w:sz w:val="22"/>
          <w:szCs w:val="22"/>
        </w:rPr>
        <w:t>(g/plant and</w:t>
      </w:r>
      <w:r w:rsidRPr="001F0F01">
        <w:rPr>
          <w:rFonts w:ascii="Arial" w:hAnsi="Arial" w:cs="Arial"/>
          <w:spacing w:val="-1"/>
          <w:sz w:val="22"/>
          <w:szCs w:val="22"/>
        </w:rPr>
        <w:t xml:space="preserve"> </w:t>
      </w:r>
      <w:r w:rsidRPr="001F0F01">
        <w:rPr>
          <w:rFonts w:ascii="Arial" w:hAnsi="Arial" w:cs="Arial"/>
          <w:spacing w:val="-2"/>
          <w:sz w:val="22"/>
          <w:szCs w:val="22"/>
        </w:rPr>
        <w:t>kg/m²)</w:t>
      </w:r>
    </w:p>
    <w:p w14:paraId="69B506AC" w14:textId="73C06EB9" w:rsidR="00220808" w:rsidRPr="001F0F01" w:rsidRDefault="00000000" w:rsidP="002C257F">
      <w:pPr>
        <w:pStyle w:val="BodyText"/>
        <w:spacing w:before="161" w:line="360" w:lineRule="auto"/>
        <w:ind w:right="115" w:firstLine="620"/>
        <w:jc w:val="both"/>
        <w:rPr>
          <w:rFonts w:ascii="Arial" w:hAnsi="Arial" w:cs="Arial"/>
          <w:sz w:val="20"/>
          <w:szCs w:val="20"/>
        </w:rPr>
      </w:pPr>
      <w:r w:rsidRPr="001F0F01">
        <w:rPr>
          <w:rFonts w:ascii="Arial" w:hAnsi="Arial" w:cs="Arial"/>
          <w:sz w:val="20"/>
          <w:szCs w:val="20"/>
        </w:rPr>
        <w:t>The primary measure of productivity, yield, was significantly influenced by the supplemental LED lighting. The T1 treatment (50% Red - 50% Blue LED) achieved a notable yield of 140 g per plant, translating to an estimated 5.5 kg/m² in a controlled environment setting. This demonstrates the efficacy of this balanced light spectrum in enhancing lettuce productivity while maintaining overall plant robustness. The T3 treatment (75% Red - 25% Blue LED) yielded slightly higher at 150 g per plant (6 kg/m²); however, as previously mentioned, this was accompanied by undesirable excessive leaf elongation, potentially impacting</w:t>
      </w:r>
      <w:r w:rsidRPr="001F0F01">
        <w:rPr>
          <w:rFonts w:ascii="Arial" w:hAnsi="Arial" w:cs="Arial"/>
          <w:spacing w:val="-10"/>
          <w:sz w:val="20"/>
          <w:szCs w:val="20"/>
        </w:rPr>
        <w:t xml:space="preserve"> </w:t>
      </w:r>
      <w:r w:rsidRPr="001F0F01">
        <w:rPr>
          <w:rFonts w:ascii="Arial" w:hAnsi="Arial" w:cs="Arial"/>
          <w:sz w:val="20"/>
          <w:szCs w:val="20"/>
        </w:rPr>
        <w:t>overall</w:t>
      </w:r>
      <w:r w:rsidRPr="001F0F01">
        <w:rPr>
          <w:rFonts w:ascii="Arial" w:hAnsi="Arial" w:cs="Arial"/>
          <w:spacing w:val="-8"/>
          <w:sz w:val="20"/>
          <w:szCs w:val="20"/>
        </w:rPr>
        <w:t xml:space="preserve"> </w:t>
      </w:r>
      <w:r w:rsidRPr="001F0F01">
        <w:rPr>
          <w:rFonts w:ascii="Arial" w:hAnsi="Arial" w:cs="Arial"/>
          <w:sz w:val="20"/>
          <w:szCs w:val="20"/>
        </w:rPr>
        <w:t>quality</w:t>
      </w:r>
      <w:r w:rsidRPr="001F0F01">
        <w:rPr>
          <w:rFonts w:ascii="Arial" w:hAnsi="Arial" w:cs="Arial"/>
          <w:spacing w:val="-8"/>
          <w:sz w:val="20"/>
          <w:szCs w:val="20"/>
        </w:rPr>
        <w:t xml:space="preserve"> </w:t>
      </w:r>
      <w:r w:rsidRPr="001F0F01">
        <w:rPr>
          <w:rFonts w:ascii="Arial" w:hAnsi="Arial" w:cs="Arial"/>
          <w:sz w:val="20"/>
          <w:szCs w:val="20"/>
        </w:rPr>
        <w:t>and</w:t>
      </w:r>
      <w:r w:rsidRPr="001F0F01">
        <w:rPr>
          <w:rFonts w:ascii="Arial" w:hAnsi="Arial" w:cs="Arial"/>
          <w:spacing w:val="-10"/>
          <w:sz w:val="20"/>
          <w:szCs w:val="20"/>
        </w:rPr>
        <w:t xml:space="preserve"> </w:t>
      </w:r>
      <w:r w:rsidRPr="001F0F01">
        <w:rPr>
          <w:rFonts w:ascii="Arial" w:hAnsi="Arial" w:cs="Arial"/>
          <w:sz w:val="20"/>
          <w:szCs w:val="20"/>
        </w:rPr>
        <w:t>shelf</w:t>
      </w:r>
      <w:r w:rsidRPr="001F0F01">
        <w:rPr>
          <w:rFonts w:ascii="Arial" w:hAnsi="Arial" w:cs="Arial"/>
          <w:spacing w:val="-9"/>
          <w:sz w:val="20"/>
          <w:szCs w:val="20"/>
        </w:rPr>
        <w:t xml:space="preserve"> </w:t>
      </w:r>
      <w:r w:rsidRPr="001F0F01">
        <w:rPr>
          <w:rFonts w:ascii="Arial" w:hAnsi="Arial" w:cs="Arial"/>
          <w:sz w:val="20"/>
          <w:szCs w:val="20"/>
        </w:rPr>
        <w:t>life.</w:t>
      </w:r>
      <w:r w:rsidRPr="001F0F01">
        <w:rPr>
          <w:rFonts w:ascii="Arial" w:hAnsi="Arial" w:cs="Arial"/>
          <w:spacing w:val="-8"/>
          <w:sz w:val="20"/>
          <w:szCs w:val="20"/>
        </w:rPr>
        <w:t xml:space="preserve"> </w:t>
      </w:r>
      <w:r w:rsidRPr="001F0F01">
        <w:rPr>
          <w:rFonts w:ascii="Arial" w:hAnsi="Arial" w:cs="Arial"/>
          <w:sz w:val="20"/>
          <w:szCs w:val="20"/>
        </w:rPr>
        <w:t>The</w:t>
      </w:r>
      <w:r w:rsidRPr="001F0F01">
        <w:rPr>
          <w:rFonts w:ascii="Arial" w:hAnsi="Arial" w:cs="Arial"/>
          <w:spacing w:val="-9"/>
          <w:sz w:val="20"/>
          <w:szCs w:val="20"/>
        </w:rPr>
        <w:t xml:space="preserve"> </w:t>
      </w:r>
      <w:r w:rsidRPr="001F0F01">
        <w:rPr>
          <w:rFonts w:ascii="Arial" w:hAnsi="Arial" w:cs="Arial"/>
          <w:sz w:val="20"/>
          <w:szCs w:val="20"/>
        </w:rPr>
        <w:t>T2</w:t>
      </w:r>
      <w:r w:rsidRPr="001F0F01">
        <w:rPr>
          <w:rFonts w:ascii="Arial" w:hAnsi="Arial" w:cs="Arial"/>
          <w:spacing w:val="-10"/>
          <w:sz w:val="20"/>
          <w:szCs w:val="20"/>
        </w:rPr>
        <w:t xml:space="preserve"> </w:t>
      </w:r>
      <w:r w:rsidRPr="001F0F01">
        <w:rPr>
          <w:rFonts w:ascii="Arial" w:hAnsi="Arial" w:cs="Arial"/>
          <w:sz w:val="20"/>
          <w:szCs w:val="20"/>
        </w:rPr>
        <w:t>treatment</w:t>
      </w:r>
      <w:r w:rsidRPr="001F0F01">
        <w:rPr>
          <w:rFonts w:ascii="Arial" w:hAnsi="Arial" w:cs="Arial"/>
          <w:spacing w:val="-9"/>
          <w:sz w:val="20"/>
          <w:szCs w:val="20"/>
        </w:rPr>
        <w:t xml:space="preserve"> </w:t>
      </w:r>
      <w:r w:rsidRPr="001F0F01">
        <w:rPr>
          <w:rFonts w:ascii="Arial" w:hAnsi="Arial" w:cs="Arial"/>
          <w:sz w:val="20"/>
          <w:szCs w:val="20"/>
        </w:rPr>
        <w:t>(25%</w:t>
      </w:r>
      <w:r w:rsidRPr="001F0F01">
        <w:rPr>
          <w:rFonts w:ascii="Arial" w:hAnsi="Arial" w:cs="Arial"/>
          <w:spacing w:val="-9"/>
          <w:sz w:val="20"/>
          <w:szCs w:val="20"/>
        </w:rPr>
        <w:t xml:space="preserve"> </w:t>
      </w:r>
      <w:r w:rsidRPr="001F0F01">
        <w:rPr>
          <w:rFonts w:ascii="Arial" w:hAnsi="Arial" w:cs="Arial"/>
          <w:sz w:val="20"/>
          <w:szCs w:val="20"/>
        </w:rPr>
        <w:t>Red</w:t>
      </w:r>
      <w:r w:rsidRPr="001F0F01">
        <w:rPr>
          <w:rFonts w:ascii="Arial" w:hAnsi="Arial" w:cs="Arial"/>
          <w:spacing w:val="-4"/>
          <w:sz w:val="20"/>
          <w:szCs w:val="20"/>
        </w:rPr>
        <w:t xml:space="preserve"> </w:t>
      </w:r>
      <w:r w:rsidRPr="001F0F01">
        <w:rPr>
          <w:rFonts w:ascii="Arial" w:hAnsi="Arial" w:cs="Arial"/>
          <w:sz w:val="20"/>
          <w:szCs w:val="20"/>
        </w:rPr>
        <w:t>-</w:t>
      </w:r>
      <w:r w:rsidRPr="001F0F01">
        <w:rPr>
          <w:rFonts w:ascii="Arial" w:hAnsi="Arial" w:cs="Arial"/>
          <w:spacing w:val="-10"/>
          <w:sz w:val="20"/>
          <w:szCs w:val="20"/>
        </w:rPr>
        <w:t xml:space="preserve"> </w:t>
      </w:r>
      <w:r w:rsidRPr="001F0F01">
        <w:rPr>
          <w:rFonts w:ascii="Arial" w:hAnsi="Arial" w:cs="Arial"/>
          <w:sz w:val="20"/>
          <w:szCs w:val="20"/>
        </w:rPr>
        <w:t>75%</w:t>
      </w:r>
      <w:r w:rsidRPr="001F0F01">
        <w:rPr>
          <w:rFonts w:ascii="Arial" w:hAnsi="Arial" w:cs="Arial"/>
          <w:spacing w:val="-7"/>
          <w:sz w:val="20"/>
          <w:szCs w:val="20"/>
        </w:rPr>
        <w:t xml:space="preserve"> </w:t>
      </w:r>
      <w:r w:rsidRPr="001F0F01">
        <w:rPr>
          <w:rFonts w:ascii="Arial" w:hAnsi="Arial" w:cs="Arial"/>
          <w:sz w:val="20"/>
          <w:szCs w:val="20"/>
        </w:rPr>
        <w:t>Blue</w:t>
      </w:r>
      <w:r w:rsidRPr="001F0F01">
        <w:rPr>
          <w:rFonts w:ascii="Arial" w:hAnsi="Arial" w:cs="Arial"/>
          <w:spacing w:val="-10"/>
          <w:sz w:val="20"/>
          <w:szCs w:val="20"/>
        </w:rPr>
        <w:t xml:space="preserve"> </w:t>
      </w:r>
      <w:r w:rsidRPr="001F0F01">
        <w:rPr>
          <w:rFonts w:ascii="Arial" w:hAnsi="Arial" w:cs="Arial"/>
          <w:sz w:val="20"/>
          <w:szCs w:val="20"/>
        </w:rPr>
        <w:t>LED)</w:t>
      </w:r>
      <w:r w:rsidRPr="001F0F01">
        <w:rPr>
          <w:rFonts w:ascii="Arial" w:hAnsi="Arial" w:cs="Arial"/>
          <w:spacing w:val="-9"/>
          <w:sz w:val="20"/>
          <w:szCs w:val="20"/>
        </w:rPr>
        <w:t xml:space="preserve"> </w:t>
      </w:r>
      <w:r w:rsidRPr="001F0F01">
        <w:rPr>
          <w:rFonts w:ascii="Arial" w:hAnsi="Arial" w:cs="Arial"/>
          <w:sz w:val="20"/>
          <w:szCs w:val="20"/>
        </w:rPr>
        <w:t>resulted in</w:t>
      </w:r>
      <w:r w:rsidRPr="001F0F01">
        <w:rPr>
          <w:rFonts w:ascii="Arial" w:hAnsi="Arial" w:cs="Arial"/>
          <w:spacing w:val="-7"/>
          <w:sz w:val="20"/>
          <w:szCs w:val="20"/>
        </w:rPr>
        <w:t xml:space="preserve"> </w:t>
      </w:r>
      <w:r w:rsidRPr="001F0F01">
        <w:rPr>
          <w:rFonts w:ascii="Arial" w:hAnsi="Arial" w:cs="Arial"/>
          <w:sz w:val="20"/>
          <w:szCs w:val="20"/>
        </w:rPr>
        <w:t>a</w:t>
      </w:r>
      <w:r w:rsidRPr="001F0F01">
        <w:rPr>
          <w:rFonts w:ascii="Arial" w:hAnsi="Arial" w:cs="Arial"/>
          <w:spacing w:val="-8"/>
          <w:sz w:val="20"/>
          <w:szCs w:val="20"/>
        </w:rPr>
        <w:t xml:space="preserve"> </w:t>
      </w:r>
      <w:r w:rsidRPr="001F0F01">
        <w:rPr>
          <w:rFonts w:ascii="Arial" w:hAnsi="Arial" w:cs="Arial"/>
          <w:sz w:val="20"/>
          <w:szCs w:val="20"/>
        </w:rPr>
        <w:t>yield</w:t>
      </w:r>
      <w:r w:rsidRPr="001F0F01">
        <w:rPr>
          <w:rFonts w:ascii="Arial" w:hAnsi="Arial" w:cs="Arial"/>
          <w:spacing w:val="-7"/>
          <w:sz w:val="20"/>
          <w:szCs w:val="20"/>
        </w:rPr>
        <w:t xml:space="preserve"> </w:t>
      </w:r>
      <w:r w:rsidRPr="001F0F01">
        <w:rPr>
          <w:rFonts w:ascii="Arial" w:hAnsi="Arial" w:cs="Arial"/>
          <w:sz w:val="20"/>
          <w:szCs w:val="20"/>
        </w:rPr>
        <w:t>of</w:t>
      </w:r>
      <w:r w:rsidRPr="001F0F01">
        <w:rPr>
          <w:rFonts w:ascii="Arial" w:hAnsi="Arial" w:cs="Arial"/>
          <w:spacing w:val="-8"/>
          <w:sz w:val="20"/>
          <w:szCs w:val="20"/>
        </w:rPr>
        <w:t xml:space="preserve"> </w:t>
      </w:r>
      <w:r w:rsidRPr="001F0F01">
        <w:rPr>
          <w:rFonts w:ascii="Arial" w:hAnsi="Arial" w:cs="Arial"/>
          <w:sz w:val="20"/>
          <w:szCs w:val="20"/>
        </w:rPr>
        <w:t>135</w:t>
      </w:r>
      <w:r w:rsidRPr="001F0F01">
        <w:rPr>
          <w:rFonts w:ascii="Arial" w:hAnsi="Arial" w:cs="Arial"/>
          <w:spacing w:val="-7"/>
          <w:sz w:val="20"/>
          <w:szCs w:val="20"/>
        </w:rPr>
        <w:t xml:space="preserve"> </w:t>
      </w:r>
      <w:r w:rsidRPr="001F0F01">
        <w:rPr>
          <w:rFonts w:ascii="Arial" w:hAnsi="Arial" w:cs="Arial"/>
          <w:sz w:val="20"/>
          <w:szCs w:val="20"/>
        </w:rPr>
        <w:t>g</w:t>
      </w:r>
      <w:r w:rsidRPr="001F0F01">
        <w:rPr>
          <w:rFonts w:ascii="Arial" w:hAnsi="Arial" w:cs="Arial"/>
          <w:spacing w:val="-7"/>
          <w:sz w:val="20"/>
          <w:szCs w:val="20"/>
        </w:rPr>
        <w:t xml:space="preserve"> </w:t>
      </w:r>
      <w:r w:rsidRPr="001F0F01">
        <w:rPr>
          <w:rFonts w:ascii="Arial" w:hAnsi="Arial" w:cs="Arial"/>
          <w:sz w:val="20"/>
          <w:szCs w:val="20"/>
        </w:rPr>
        <w:t>per</w:t>
      </w:r>
      <w:r w:rsidRPr="001F0F01">
        <w:rPr>
          <w:rFonts w:ascii="Arial" w:hAnsi="Arial" w:cs="Arial"/>
          <w:spacing w:val="-8"/>
          <w:sz w:val="20"/>
          <w:szCs w:val="20"/>
        </w:rPr>
        <w:t xml:space="preserve"> </w:t>
      </w:r>
      <w:r w:rsidRPr="001F0F01">
        <w:rPr>
          <w:rFonts w:ascii="Arial" w:hAnsi="Arial" w:cs="Arial"/>
          <w:sz w:val="20"/>
          <w:szCs w:val="20"/>
        </w:rPr>
        <w:t>plant</w:t>
      </w:r>
      <w:r w:rsidRPr="001F0F01">
        <w:rPr>
          <w:rFonts w:ascii="Arial" w:hAnsi="Arial" w:cs="Arial"/>
          <w:spacing w:val="-7"/>
          <w:sz w:val="20"/>
          <w:szCs w:val="20"/>
        </w:rPr>
        <w:t xml:space="preserve"> </w:t>
      </w:r>
      <w:r w:rsidRPr="001F0F01">
        <w:rPr>
          <w:rFonts w:ascii="Arial" w:hAnsi="Arial" w:cs="Arial"/>
          <w:sz w:val="20"/>
          <w:szCs w:val="20"/>
        </w:rPr>
        <w:t>(5.2</w:t>
      </w:r>
      <w:r w:rsidRPr="001F0F01">
        <w:rPr>
          <w:rFonts w:ascii="Arial" w:hAnsi="Arial" w:cs="Arial"/>
          <w:spacing w:val="-8"/>
          <w:sz w:val="20"/>
          <w:szCs w:val="20"/>
        </w:rPr>
        <w:t xml:space="preserve"> </w:t>
      </w:r>
      <w:r w:rsidRPr="001F0F01">
        <w:rPr>
          <w:rFonts w:ascii="Arial" w:hAnsi="Arial" w:cs="Arial"/>
          <w:sz w:val="20"/>
          <w:szCs w:val="20"/>
        </w:rPr>
        <w:t>kg/m²),</w:t>
      </w:r>
      <w:r w:rsidRPr="001F0F01">
        <w:rPr>
          <w:rFonts w:ascii="Arial" w:hAnsi="Arial" w:cs="Arial"/>
          <w:spacing w:val="-7"/>
          <w:sz w:val="20"/>
          <w:szCs w:val="20"/>
        </w:rPr>
        <w:t xml:space="preserve"> </w:t>
      </w:r>
      <w:r w:rsidRPr="001F0F01">
        <w:rPr>
          <w:rFonts w:ascii="Arial" w:hAnsi="Arial" w:cs="Arial"/>
          <w:sz w:val="20"/>
          <w:szCs w:val="20"/>
        </w:rPr>
        <w:t>and</w:t>
      </w:r>
      <w:r w:rsidRPr="001F0F01">
        <w:rPr>
          <w:rFonts w:ascii="Arial" w:hAnsi="Arial" w:cs="Arial"/>
          <w:spacing w:val="-7"/>
          <w:sz w:val="20"/>
          <w:szCs w:val="20"/>
        </w:rPr>
        <w:t xml:space="preserve"> </w:t>
      </w:r>
      <w:r w:rsidRPr="001F0F01">
        <w:rPr>
          <w:rFonts w:ascii="Arial" w:hAnsi="Arial" w:cs="Arial"/>
          <w:sz w:val="20"/>
          <w:szCs w:val="20"/>
        </w:rPr>
        <w:t>the</w:t>
      </w:r>
      <w:r w:rsidRPr="001F0F01">
        <w:rPr>
          <w:rFonts w:ascii="Arial" w:hAnsi="Arial" w:cs="Arial"/>
          <w:spacing w:val="-8"/>
          <w:sz w:val="20"/>
          <w:szCs w:val="20"/>
        </w:rPr>
        <w:t xml:space="preserve"> </w:t>
      </w:r>
      <w:r w:rsidRPr="001F0F01">
        <w:rPr>
          <w:rFonts w:ascii="Arial" w:hAnsi="Arial" w:cs="Arial"/>
          <w:sz w:val="20"/>
          <w:szCs w:val="20"/>
        </w:rPr>
        <w:t>control</w:t>
      </w:r>
      <w:r w:rsidRPr="001F0F01">
        <w:rPr>
          <w:rFonts w:ascii="Arial" w:hAnsi="Arial" w:cs="Arial"/>
          <w:spacing w:val="-7"/>
          <w:sz w:val="20"/>
          <w:szCs w:val="20"/>
        </w:rPr>
        <w:t xml:space="preserve"> </w:t>
      </w:r>
      <w:r w:rsidRPr="001F0F01">
        <w:rPr>
          <w:rFonts w:ascii="Arial" w:hAnsi="Arial" w:cs="Arial"/>
          <w:sz w:val="20"/>
          <w:szCs w:val="20"/>
        </w:rPr>
        <w:t>group</w:t>
      </w:r>
      <w:r w:rsidRPr="001F0F01">
        <w:rPr>
          <w:rFonts w:ascii="Arial" w:hAnsi="Arial" w:cs="Arial"/>
          <w:spacing w:val="-8"/>
          <w:sz w:val="20"/>
          <w:szCs w:val="20"/>
        </w:rPr>
        <w:t xml:space="preserve"> </w:t>
      </w:r>
      <w:r w:rsidRPr="001F0F01">
        <w:rPr>
          <w:rFonts w:ascii="Arial" w:hAnsi="Arial" w:cs="Arial"/>
          <w:sz w:val="20"/>
          <w:szCs w:val="20"/>
        </w:rPr>
        <w:t>under</w:t>
      </w:r>
      <w:r w:rsidRPr="001F0F01">
        <w:rPr>
          <w:rFonts w:ascii="Arial" w:hAnsi="Arial" w:cs="Arial"/>
          <w:spacing w:val="-8"/>
          <w:sz w:val="20"/>
          <w:szCs w:val="20"/>
        </w:rPr>
        <w:t xml:space="preserve"> </w:t>
      </w:r>
      <w:r w:rsidRPr="001F0F01">
        <w:rPr>
          <w:rFonts w:ascii="Arial" w:hAnsi="Arial" w:cs="Arial"/>
          <w:sz w:val="20"/>
          <w:szCs w:val="20"/>
        </w:rPr>
        <w:t>natural</w:t>
      </w:r>
      <w:r w:rsidRPr="001F0F01">
        <w:rPr>
          <w:rFonts w:ascii="Arial" w:hAnsi="Arial" w:cs="Arial"/>
          <w:spacing w:val="-5"/>
          <w:sz w:val="20"/>
          <w:szCs w:val="20"/>
        </w:rPr>
        <w:t xml:space="preserve"> </w:t>
      </w:r>
      <w:r w:rsidRPr="001F0F01">
        <w:rPr>
          <w:rFonts w:ascii="Arial" w:hAnsi="Arial" w:cs="Arial"/>
          <w:sz w:val="20"/>
          <w:szCs w:val="20"/>
        </w:rPr>
        <w:t>daylight</w:t>
      </w:r>
      <w:r w:rsidRPr="001F0F01">
        <w:rPr>
          <w:rFonts w:ascii="Arial" w:hAnsi="Arial" w:cs="Arial"/>
          <w:spacing w:val="-7"/>
          <w:sz w:val="20"/>
          <w:szCs w:val="20"/>
        </w:rPr>
        <w:t xml:space="preserve"> </w:t>
      </w:r>
      <w:r w:rsidRPr="001F0F01">
        <w:rPr>
          <w:rFonts w:ascii="Arial" w:hAnsi="Arial" w:cs="Arial"/>
          <w:sz w:val="20"/>
          <w:szCs w:val="20"/>
        </w:rPr>
        <w:t>produced the</w:t>
      </w:r>
      <w:r w:rsidRPr="001F0F01">
        <w:rPr>
          <w:rFonts w:ascii="Arial" w:hAnsi="Arial" w:cs="Arial"/>
          <w:spacing w:val="-7"/>
          <w:sz w:val="20"/>
          <w:szCs w:val="20"/>
        </w:rPr>
        <w:t xml:space="preserve"> </w:t>
      </w:r>
      <w:r w:rsidRPr="001F0F01">
        <w:rPr>
          <w:rFonts w:ascii="Arial" w:hAnsi="Arial" w:cs="Arial"/>
          <w:sz w:val="20"/>
          <w:szCs w:val="20"/>
        </w:rPr>
        <w:t>lowest</w:t>
      </w:r>
      <w:r w:rsidRPr="001F0F01">
        <w:rPr>
          <w:rFonts w:ascii="Arial" w:hAnsi="Arial" w:cs="Arial"/>
          <w:spacing w:val="-6"/>
          <w:sz w:val="20"/>
          <w:szCs w:val="20"/>
        </w:rPr>
        <w:t xml:space="preserve"> </w:t>
      </w:r>
      <w:r w:rsidRPr="001F0F01">
        <w:rPr>
          <w:rFonts w:ascii="Arial" w:hAnsi="Arial" w:cs="Arial"/>
          <w:sz w:val="20"/>
          <w:szCs w:val="20"/>
        </w:rPr>
        <w:t>yield</w:t>
      </w:r>
      <w:r w:rsidRPr="001F0F01">
        <w:rPr>
          <w:rFonts w:ascii="Arial" w:hAnsi="Arial" w:cs="Arial"/>
          <w:spacing w:val="-5"/>
          <w:sz w:val="20"/>
          <w:szCs w:val="20"/>
        </w:rPr>
        <w:t xml:space="preserve"> </w:t>
      </w:r>
      <w:r w:rsidRPr="001F0F01">
        <w:rPr>
          <w:rFonts w:ascii="Arial" w:hAnsi="Arial" w:cs="Arial"/>
          <w:sz w:val="20"/>
          <w:szCs w:val="20"/>
        </w:rPr>
        <w:t>at</w:t>
      </w:r>
      <w:r w:rsidRPr="001F0F01">
        <w:rPr>
          <w:rFonts w:ascii="Arial" w:hAnsi="Arial" w:cs="Arial"/>
          <w:spacing w:val="-6"/>
          <w:sz w:val="20"/>
          <w:szCs w:val="20"/>
        </w:rPr>
        <w:t xml:space="preserve"> </w:t>
      </w:r>
      <w:r w:rsidRPr="001F0F01">
        <w:rPr>
          <w:rFonts w:ascii="Arial" w:hAnsi="Arial" w:cs="Arial"/>
          <w:sz w:val="20"/>
          <w:szCs w:val="20"/>
        </w:rPr>
        <w:t>120</w:t>
      </w:r>
      <w:r w:rsidRPr="001F0F01">
        <w:rPr>
          <w:rFonts w:ascii="Arial" w:hAnsi="Arial" w:cs="Arial"/>
          <w:spacing w:val="-5"/>
          <w:sz w:val="20"/>
          <w:szCs w:val="20"/>
        </w:rPr>
        <w:t xml:space="preserve"> </w:t>
      </w:r>
      <w:r w:rsidRPr="001F0F01">
        <w:rPr>
          <w:rFonts w:ascii="Arial" w:hAnsi="Arial" w:cs="Arial"/>
          <w:sz w:val="20"/>
          <w:szCs w:val="20"/>
        </w:rPr>
        <w:t>g</w:t>
      </w:r>
      <w:r w:rsidRPr="001F0F01">
        <w:rPr>
          <w:rFonts w:ascii="Arial" w:hAnsi="Arial" w:cs="Arial"/>
          <w:spacing w:val="-5"/>
          <w:sz w:val="20"/>
          <w:szCs w:val="20"/>
        </w:rPr>
        <w:t xml:space="preserve"> </w:t>
      </w:r>
      <w:r w:rsidRPr="001F0F01">
        <w:rPr>
          <w:rFonts w:ascii="Arial" w:hAnsi="Arial" w:cs="Arial"/>
          <w:sz w:val="20"/>
          <w:szCs w:val="20"/>
        </w:rPr>
        <w:t>per</w:t>
      </w:r>
      <w:r w:rsidRPr="001F0F01">
        <w:rPr>
          <w:rFonts w:ascii="Arial" w:hAnsi="Arial" w:cs="Arial"/>
          <w:spacing w:val="-7"/>
          <w:sz w:val="20"/>
          <w:szCs w:val="20"/>
        </w:rPr>
        <w:t xml:space="preserve"> </w:t>
      </w:r>
      <w:r w:rsidRPr="001F0F01">
        <w:rPr>
          <w:rFonts w:ascii="Arial" w:hAnsi="Arial" w:cs="Arial"/>
          <w:sz w:val="20"/>
          <w:szCs w:val="20"/>
        </w:rPr>
        <w:t>plant</w:t>
      </w:r>
      <w:r w:rsidRPr="001F0F01">
        <w:rPr>
          <w:rFonts w:ascii="Arial" w:hAnsi="Arial" w:cs="Arial"/>
          <w:spacing w:val="-5"/>
          <w:sz w:val="20"/>
          <w:szCs w:val="20"/>
        </w:rPr>
        <w:t xml:space="preserve"> </w:t>
      </w:r>
      <w:r w:rsidRPr="001F0F01">
        <w:rPr>
          <w:rFonts w:ascii="Arial" w:hAnsi="Arial" w:cs="Arial"/>
          <w:sz w:val="20"/>
          <w:szCs w:val="20"/>
        </w:rPr>
        <w:t>(4.8</w:t>
      </w:r>
      <w:r w:rsidRPr="001F0F01">
        <w:rPr>
          <w:rFonts w:ascii="Arial" w:hAnsi="Arial" w:cs="Arial"/>
          <w:spacing w:val="-7"/>
          <w:sz w:val="20"/>
          <w:szCs w:val="20"/>
        </w:rPr>
        <w:t xml:space="preserve"> </w:t>
      </w:r>
      <w:r w:rsidRPr="001F0F01">
        <w:rPr>
          <w:rFonts w:ascii="Arial" w:hAnsi="Arial" w:cs="Arial"/>
          <w:sz w:val="20"/>
          <w:szCs w:val="20"/>
        </w:rPr>
        <w:t>kg/m²).</w:t>
      </w:r>
      <w:r w:rsidRPr="001F0F01">
        <w:rPr>
          <w:rFonts w:ascii="Arial" w:hAnsi="Arial" w:cs="Arial"/>
          <w:spacing w:val="-5"/>
          <w:sz w:val="20"/>
          <w:szCs w:val="20"/>
        </w:rPr>
        <w:t xml:space="preserve"> </w:t>
      </w:r>
      <w:r w:rsidRPr="001F0F01">
        <w:rPr>
          <w:rFonts w:ascii="Arial" w:hAnsi="Arial" w:cs="Arial"/>
          <w:sz w:val="20"/>
          <w:szCs w:val="20"/>
        </w:rPr>
        <w:t>These</w:t>
      </w:r>
      <w:r w:rsidRPr="001F0F01">
        <w:rPr>
          <w:rFonts w:ascii="Arial" w:hAnsi="Arial" w:cs="Arial"/>
          <w:spacing w:val="-7"/>
          <w:sz w:val="20"/>
          <w:szCs w:val="20"/>
        </w:rPr>
        <w:t xml:space="preserve"> </w:t>
      </w:r>
      <w:r w:rsidRPr="001F0F01">
        <w:rPr>
          <w:rFonts w:ascii="Arial" w:hAnsi="Arial" w:cs="Arial"/>
          <w:sz w:val="20"/>
          <w:szCs w:val="20"/>
        </w:rPr>
        <w:t>findings</w:t>
      </w:r>
      <w:r w:rsidRPr="001F0F01">
        <w:rPr>
          <w:rFonts w:ascii="Arial" w:hAnsi="Arial" w:cs="Arial"/>
          <w:spacing w:val="-6"/>
          <w:sz w:val="20"/>
          <w:szCs w:val="20"/>
        </w:rPr>
        <w:t xml:space="preserve"> </w:t>
      </w:r>
      <w:r w:rsidRPr="001F0F01">
        <w:rPr>
          <w:rFonts w:ascii="Arial" w:hAnsi="Arial" w:cs="Arial"/>
          <w:sz w:val="20"/>
          <w:szCs w:val="20"/>
        </w:rPr>
        <w:t>highlight</w:t>
      </w:r>
      <w:r w:rsidRPr="001F0F01">
        <w:rPr>
          <w:rFonts w:ascii="Arial" w:hAnsi="Arial" w:cs="Arial"/>
          <w:spacing w:val="-6"/>
          <w:sz w:val="20"/>
          <w:szCs w:val="20"/>
        </w:rPr>
        <w:t xml:space="preserve"> </w:t>
      </w:r>
      <w:r w:rsidRPr="001F0F01">
        <w:rPr>
          <w:rFonts w:ascii="Arial" w:hAnsi="Arial" w:cs="Arial"/>
          <w:sz w:val="20"/>
          <w:szCs w:val="20"/>
        </w:rPr>
        <w:t>that</w:t>
      </w:r>
      <w:r w:rsidRPr="001F0F01">
        <w:rPr>
          <w:rFonts w:ascii="Arial" w:hAnsi="Arial" w:cs="Arial"/>
          <w:spacing w:val="-7"/>
          <w:sz w:val="20"/>
          <w:szCs w:val="20"/>
        </w:rPr>
        <w:t xml:space="preserve"> </w:t>
      </w:r>
      <w:r w:rsidRPr="001F0F01">
        <w:rPr>
          <w:rFonts w:ascii="Arial" w:hAnsi="Arial" w:cs="Arial"/>
          <w:sz w:val="20"/>
          <w:szCs w:val="20"/>
        </w:rPr>
        <w:t>while</w:t>
      </w:r>
      <w:r w:rsidRPr="001F0F01">
        <w:rPr>
          <w:rFonts w:ascii="Arial" w:hAnsi="Arial" w:cs="Arial"/>
          <w:spacing w:val="-7"/>
          <w:sz w:val="20"/>
          <w:szCs w:val="20"/>
        </w:rPr>
        <w:t xml:space="preserve"> </w:t>
      </w:r>
      <w:r w:rsidRPr="001F0F01">
        <w:rPr>
          <w:rFonts w:ascii="Arial" w:hAnsi="Arial" w:cs="Arial"/>
          <w:sz w:val="20"/>
          <w:szCs w:val="20"/>
        </w:rPr>
        <w:t>a</w:t>
      </w:r>
      <w:r w:rsidRPr="001F0F01">
        <w:rPr>
          <w:rFonts w:ascii="Arial" w:hAnsi="Arial" w:cs="Arial"/>
          <w:spacing w:val="-6"/>
          <w:sz w:val="20"/>
          <w:szCs w:val="20"/>
        </w:rPr>
        <w:t xml:space="preserve"> </w:t>
      </w:r>
      <w:r w:rsidRPr="001F0F01">
        <w:rPr>
          <w:rFonts w:ascii="Arial" w:hAnsi="Arial" w:cs="Arial"/>
          <w:sz w:val="20"/>
          <w:szCs w:val="20"/>
        </w:rPr>
        <w:t>higher</w:t>
      </w:r>
      <w:r w:rsidRPr="001F0F01">
        <w:rPr>
          <w:rFonts w:ascii="Arial" w:hAnsi="Arial" w:cs="Arial"/>
          <w:spacing w:val="-6"/>
          <w:sz w:val="20"/>
          <w:szCs w:val="20"/>
        </w:rPr>
        <w:t xml:space="preserve"> </w:t>
      </w:r>
      <w:r w:rsidR="00E05DE8" w:rsidRPr="001F0F01">
        <w:rPr>
          <w:rFonts w:ascii="Arial" w:hAnsi="Arial" w:cs="Arial"/>
          <w:sz w:val="20"/>
          <w:szCs w:val="20"/>
        </w:rPr>
        <w:t>red-light</w:t>
      </w:r>
      <w:r w:rsidRPr="001F0F01">
        <w:rPr>
          <w:rFonts w:ascii="Arial" w:hAnsi="Arial" w:cs="Arial"/>
          <w:sz w:val="20"/>
          <w:szCs w:val="20"/>
        </w:rPr>
        <w:t xml:space="preserve"> percentage can potentially increase biomass, a balanced red-to-blue ratio, as in T1, appears optimal for achieving a high yield without compromising other crucial plant </w:t>
      </w:r>
      <w:r w:rsidRPr="001F0F01">
        <w:rPr>
          <w:rFonts w:ascii="Arial" w:hAnsi="Arial" w:cs="Arial"/>
          <w:spacing w:val="-2"/>
          <w:sz w:val="20"/>
          <w:szCs w:val="20"/>
        </w:rPr>
        <w:t>characteristics.</w:t>
      </w:r>
    </w:p>
    <w:p w14:paraId="60CDDA03" w14:textId="3E1BE1CD" w:rsidR="00220808" w:rsidRPr="001F0F01" w:rsidRDefault="001F0F01" w:rsidP="002C257F">
      <w:pPr>
        <w:pStyle w:val="Heading2"/>
        <w:rPr>
          <w:rFonts w:ascii="Arial" w:hAnsi="Arial" w:cs="Arial"/>
          <w:sz w:val="22"/>
          <w:szCs w:val="22"/>
        </w:rPr>
      </w:pPr>
      <w:r w:rsidRPr="001F0F01">
        <w:rPr>
          <w:rFonts w:ascii="Arial" w:hAnsi="Arial" w:cs="Arial"/>
          <w:sz w:val="22"/>
          <w:szCs w:val="22"/>
        </w:rPr>
        <w:t>4.1.5 Moisture</w:t>
      </w:r>
      <w:r w:rsidRPr="001F0F01">
        <w:rPr>
          <w:rFonts w:ascii="Arial" w:hAnsi="Arial" w:cs="Arial"/>
          <w:spacing w:val="-3"/>
          <w:sz w:val="22"/>
          <w:szCs w:val="22"/>
        </w:rPr>
        <w:t xml:space="preserve"> </w:t>
      </w:r>
      <w:r w:rsidRPr="001F0F01">
        <w:rPr>
          <w:rFonts w:ascii="Arial" w:hAnsi="Arial" w:cs="Arial"/>
          <w:sz w:val="22"/>
          <w:szCs w:val="22"/>
        </w:rPr>
        <w:t>Content</w:t>
      </w:r>
      <w:r w:rsidRPr="001F0F01">
        <w:rPr>
          <w:rFonts w:ascii="Arial" w:hAnsi="Arial" w:cs="Arial"/>
          <w:spacing w:val="-1"/>
          <w:sz w:val="22"/>
          <w:szCs w:val="22"/>
        </w:rPr>
        <w:t xml:space="preserve"> </w:t>
      </w:r>
      <w:r w:rsidRPr="001F0F01">
        <w:rPr>
          <w:rFonts w:ascii="Arial" w:hAnsi="Arial" w:cs="Arial"/>
          <w:spacing w:val="-5"/>
          <w:sz w:val="22"/>
          <w:szCs w:val="22"/>
        </w:rPr>
        <w:t>(%)</w:t>
      </w:r>
    </w:p>
    <w:p w14:paraId="0A9459FD" w14:textId="06D36508" w:rsidR="00220808" w:rsidRPr="001F0F01" w:rsidRDefault="00000000" w:rsidP="002C257F">
      <w:pPr>
        <w:pStyle w:val="BodyText"/>
        <w:spacing w:before="161" w:line="360" w:lineRule="auto"/>
        <w:ind w:right="118" w:firstLine="620"/>
        <w:jc w:val="both"/>
        <w:rPr>
          <w:rFonts w:ascii="Arial" w:hAnsi="Arial" w:cs="Arial"/>
          <w:sz w:val="20"/>
          <w:szCs w:val="20"/>
        </w:rPr>
      </w:pPr>
      <w:r w:rsidRPr="001F0F01">
        <w:rPr>
          <w:rFonts w:ascii="Arial" w:hAnsi="Arial" w:cs="Arial"/>
          <w:sz w:val="20"/>
          <w:szCs w:val="20"/>
        </w:rPr>
        <w:t>The moisture content of the harvested lettuce, an important factor for freshness and shelf life, varied among the treatments. The T1 treatment (50% Red - 50% Blue LED) maintained</w:t>
      </w:r>
      <w:r w:rsidRPr="001F0F01">
        <w:rPr>
          <w:rFonts w:ascii="Arial" w:hAnsi="Arial" w:cs="Arial"/>
          <w:spacing w:val="-1"/>
          <w:sz w:val="20"/>
          <w:szCs w:val="20"/>
        </w:rPr>
        <w:t xml:space="preserve"> </w:t>
      </w:r>
      <w:r w:rsidRPr="001F0F01">
        <w:rPr>
          <w:rFonts w:ascii="Arial" w:hAnsi="Arial" w:cs="Arial"/>
          <w:sz w:val="20"/>
          <w:szCs w:val="20"/>
        </w:rPr>
        <w:t>an</w:t>
      </w:r>
      <w:r w:rsidRPr="001F0F01">
        <w:rPr>
          <w:rFonts w:ascii="Arial" w:hAnsi="Arial" w:cs="Arial"/>
          <w:spacing w:val="-1"/>
          <w:sz w:val="20"/>
          <w:szCs w:val="20"/>
        </w:rPr>
        <w:t xml:space="preserve"> </w:t>
      </w:r>
      <w:r w:rsidRPr="001F0F01">
        <w:rPr>
          <w:rFonts w:ascii="Arial" w:hAnsi="Arial" w:cs="Arial"/>
          <w:sz w:val="20"/>
          <w:szCs w:val="20"/>
        </w:rPr>
        <w:t>optimal</w:t>
      </w:r>
      <w:r w:rsidRPr="001F0F01">
        <w:rPr>
          <w:rFonts w:ascii="Arial" w:hAnsi="Arial" w:cs="Arial"/>
          <w:spacing w:val="-1"/>
          <w:sz w:val="20"/>
          <w:szCs w:val="20"/>
        </w:rPr>
        <w:t xml:space="preserve"> </w:t>
      </w:r>
      <w:r w:rsidRPr="001F0F01">
        <w:rPr>
          <w:rFonts w:ascii="Arial" w:hAnsi="Arial" w:cs="Arial"/>
          <w:sz w:val="20"/>
          <w:szCs w:val="20"/>
        </w:rPr>
        <w:t>average moisture</w:t>
      </w:r>
      <w:r w:rsidRPr="001F0F01">
        <w:rPr>
          <w:rFonts w:ascii="Arial" w:hAnsi="Arial" w:cs="Arial"/>
          <w:spacing w:val="-2"/>
          <w:sz w:val="20"/>
          <w:szCs w:val="20"/>
        </w:rPr>
        <w:t xml:space="preserve"> </w:t>
      </w:r>
      <w:r w:rsidRPr="001F0F01">
        <w:rPr>
          <w:rFonts w:ascii="Arial" w:hAnsi="Arial" w:cs="Arial"/>
          <w:sz w:val="20"/>
          <w:szCs w:val="20"/>
        </w:rPr>
        <w:t>content</w:t>
      </w:r>
      <w:r w:rsidRPr="001F0F01">
        <w:rPr>
          <w:rFonts w:ascii="Arial" w:hAnsi="Arial" w:cs="Arial"/>
          <w:spacing w:val="-1"/>
          <w:sz w:val="20"/>
          <w:szCs w:val="20"/>
        </w:rPr>
        <w:t xml:space="preserve"> </w:t>
      </w:r>
      <w:r w:rsidRPr="001F0F01">
        <w:rPr>
          <w:rFonts w:ascii="Arial" w:hAnsi="Arial" w:cs="Arial"/>
          <w:sz w:val="20"/>
          <w:szCs w:val="20"/>
        </w:rPr>
        <w:t>of 89%,</w:t>
      </w:r>
      <w:r w:rsidRPr="001F0F01">
        <w:rPr>
          <w:rFonts w:ascii="Arial" w:hAnsi="Arial" w:cs="Arial"/>
          <w:spacing w:val="-1"/>
          <w:sz w:val="20"/>
          <w:szCs w:val="20"/>
        </w:rPr>
        <w:t xml:space="preserve"> </w:t>
      </w:r>
      <w:r w:rsidRPr="001F0F01">
        <w:rPr>
          <w:rFonts w:ascii="Arial" w:hAnsi="Arial" w:cs="Arial"/>
          <w:sz w:val="20"/>
          <w:szCs w:val="20"/>
        </w:rPr>
        <w:t>striking</w:t>
      </w:r>
      <w:r w:rsidRPr="001F0F01">
        <w:rPr>
          <w:rFonts w:ascii="Arial" w:hAnsi="Arial" w:cs="Arial"/>
          <w:spacing w:val="-1"/>
          <w:sz w:val="20"/>
          <w:szCs w:val="20"/>
        </w:rPr>
        <w:t xml:space="preserve"> </w:t>
      </w:r>
      <w:r w:rsidRPr="001F0F01">
        <w:rPr>
          <w:rFonts w:ascii="Arial" w:hAnsi="Arial" w:cs="Arial"/>
          <w:sz w:val="20"/>
          <w:szCs w:val="20"/>
        </w:rPr>
        <w:t>a</w:t>
      </w:r>
      <w:r w:rsidRPr="001F0F01">
        <w:rPr>
          <w:rFonts w:ascii="Arial" w:hAnsi="Arial" w:cs="Arial"/>
          <w:spacing w:val="-2"/>
          <w:sz w:val="20"/>
          <w:szCs w:val="20"/>
        </w:rPr>
        <w:t xml:space="preserve"> </w:t>
      </w:r>
      <w:r w:rsidRPr="001F0F01">
        <w:rPr>
          <w:rFonts w:ascii="Arial" w:hAnsi="Arial" w:cs="Arial"/>
          <w:sz w:val="20"/>
          <w:szCs w:val="20"/>
        </w:rPr>
        <w:t>balance between crispness and reduced water loss, potentially contributing to a longer shelf life. The T2 treatment (25% Red - 75% Blue LED) exhibited the highest average moisture content at 91%, which, while indicating high water content at harvest, could potentially lead to a shorter shelf life due to increased susceptibility to spoilage. The T3 treatment (75% Red - 25% Blue LED) and the control group showed lower average moisture content values of 87% and 85%, respectively. These</w:t>
      </w:r>
      <w:r w:rsidRPr="001F0F01">
        <w:rPr>
          <w:rFonts w:ascii="Arial" w:hAnsi="Arial" w:cs="Arial"/>
          <w:spacing w:val="-1"/>
          <w:sz w:val="20"/>
          <w:szCs w:val="20"/>
        </w:rPr>
        <w:t xml:space="preserve"> </w:t>
      </w:r>
      <w:r w:rsidRPr="001F0F01">
        <w:rPr>
          <w:rFonts w:ascii="Arial" w:hAnsi="Arial" w:cs="Arial"/>
          <w:sz w:val="20"/>
          <w:szCs w:val="20"/>
        </w:rPr>
        <w:t>results suggest that the</w:t>
      </w:r>
      <w:r w:rsidRPr="001F0F01">
        <w:rPr>
          <w:rFonts w:ascii="Arial" w:hAnsi="Arial" w:cs="Arial"/>
          <w:spacing w:val="-1"/>
          <w:sz w:val="20"/>
          <w:szCs w:val="20"/>
        </w:rPr>
        <w:t xml:space="preserve"> </w:t>
      </w:r>
      <w:r w:rsidRPr="001F0F01">
        <w:rPr>
          <w:rFonts w:ascii="Arial" w:hAnsi="Arial" w:cs="Arial"/>
          <w:sz w:val="20"/>
          <w:szCs w:val="20"/>
        </w:rPr>
        <w:t>balanced light spectrum</w:t>
      </w:r>
      <w:r w:rsidRPr="001F0F01">
        <w:rPr>
          <w:rFonts w:ascii="Arial" w:hAnsi="Arial" w:cs="Arial"/>
          <w:spacing w:val="-1"/>
          <w:sz w:val="20"/>
          <w:szCs w:val="20"/>
        </w:rPr>
        <w:t xml:space="preserve"> </w:t>
      </w:r>
      <w:r w:rsidRPr="001F0F01">
        <w:rPr>
          <w:rFonts w:ascii="Arial" w:hAnsi="Arial" w:cs="Arial"/>
          <w:sz w:val="20"/>
          <w:szCs w:val="20"/>
        </w:rPr>
        <w:t>of</w:t>
      </w:r>
      <w:r w:rsidRPr="001F0F01">
        <w:rPr>
          <w:rFonts w:ascii="Arial" w:hAnsi="Arial" w:cs="Arial"/>
          <w:spacing w:val="-1"/>
          <w:sz w:val="20"/>
          <w:szCs w:val="20"/>
        </w:rPr>
        <w:t xml:space="preserve"> </w:t>
      </w:r>
      <w:r w:rsidRPr="001F0F01">
        <w:rPr>
          <w:rFonts w:ascii="Arial" w:hAnsi="Arial" w:cs="Arial"/>
          <w:sz w:val="20"/>
          <w:szCs w:val="20"/>
        </w:rPr>
        <w:t>T1</w:t>
      </w:r>
      <w:r w:rsidRPr="001F0F01">
        <w:rPr>
          <w:rFonts w:ascii="Arial" w:hAnsi="Arial" w:cs="Arial"/>
          <w:spacing w:val="-1"/>
          <w:sz w:val="20"/>
          <w:szCs w:val="20"/>
        </w:rPr>
        <w:t xml:space="preserve"> </w:t>
      </w:r>
      <w:r w:rsidRPr="001F0F01">
        <w:rPr>
          <w:rFonts w:ascii="Arial" w:hAnsi="Arial" w:cs="Arial"/>
          <w:sz w:val="20"/>
          <w:szCs w:val="20"/>
        </w:rPr>
        <w:t xml:space="preserve">not only supports ideal </w:t>
      </w:r>
      <w:r w:rsidRPr="001F0F01">
        <w:rPr>
          <w:rFonts w:ascii="Arial" w:hAnsi="Arial" w:cs="Arial"/>
          <w:sz w:val="20"/>
          <w:szCs w:val="20"/>
        </w:rPr>
        <w:lastRenderedPageBreak/>
        <w:t>hydration during growth but may also contribute to improved post-harvest quality.</w:t>
      </w:r>
    </w:p>
    <w:p w14:paraId="32ADC1D3" w14:textId="7FE05D6B" w:rsidR="001F0F01" w:rsidRPr="00E05DE8" w:rsidRDefault="001F0F01" w:rsidP="00E05DE8">
      <w:pPr>
        <w:pStyle w:val="Heading2"/>
        <w:ind w:right="5109"/>
        <w:rPr>
          <w:rFonts w:ascii="Arial" w:hAnsi="Arial" w:cs="Arial"/>
          <w:sz w:val="22"/>
          <w:szCs w:val="22"/>
        </w:rPr>
      </w:pPr>
      <w:r w:rsidRPr="00E05DE8">
        <w:rPr>
          <w:rFonts w:ascii="Arial" w:hAnsi="Arial" w:cs="Arial"/>
          <w:sz w:val="22"/>
          <w:szCs w:val="22"/>
        </w:rPr>
        <w:t>4.2 Nutritional Analysis</w:t>
      </w:r>
    </w:p>
    <w:p w14:paraId="784CFADA" w14:textId="447695D5" w:rsidR="00220808" w:rsidRPr="001F0F01" w:rsidRDefault="001F0F01" w:rsidP="00E05DE8">
      <w:pPr>
        <w:pStyle w:val="Heading2"/>
        <w:spacing w:before="0"/>
        <w:ind w:right="5109"/>
        <w:rPr>
          <w:rFonts w:ascii="Arial" w:hAnsi="Arial" w:cs="Arial"/>
          <w:sz w:val="22"/>
          <w:szCs w:val="22"/>
        </w:rPr>
      </w:pPr>
      <w:r w:rsidRPr="001F0F01">
        <w:rPr>
          <w:rFonts w:ascii="Arial" w:hAnsi="Arial" w:cs="Arial"/>
          <w:sz w:val="22"/>
          <w:szCs w:val="22"/>
        </w:rPr>
        <w:t>4.2.1 Phenol Content (%)</w:t>
      </w:r>
    </w:p>
    <w:p w14:paraId="2D569652" w14:textId="7CCEF310" w:rsidR="00220808" w:rsidRPr="001F0F01" w:rsidRDefault="00000000" w:rsidP="001F0F01">
      <w:pPr>
        <w:pStyle w:val="BodyText"/>
        <w:spacing w:line="360" w:lineRule="auto"/>
        <w:ind w:right="116" w:firstLine="620"/>
        <w:jc w:val="both"/>
        <w:rPr>
          <w:rFonts w:ascii="Arial" w:hAnsi="Arial" w:cs="Arial"/>
          <w:sz w:val="20"/>
          <w:szCs w:val="20"/>
        </w:rPr>
      </w:pPr>
      <w:r w:rsidRPr="001F0F01">
        <w:rPr>
          <w:rFonts w:ascii="Arial" w:hAnsi="Arial" w:cs="Arial"/>
          <w:sz w:val="20"/>
          <w:szCs w:val="20"/>
        </w:rPr>
        <w:t>The concentration of phenolic compounds, important antioxidants in lettuce, was influenced by the light treatments. The T2 treatment (25% Red - 75% Blue LED) resulted in the highest average phenol content of 0.68%. The T1 treatment (50% Red - 50% Blue LED) showed</w:t>
      </w:r>
      <w:r w:rsidRPr="001F0F01">
        <w:rPr>
          <w:rFonts w:ascii="Arial" w:hAnsi="Arial" w:cs="Arial"/>
          <w:spacing w:val="-12"/>
          <w:sz w:val="20"/>
          <w:szCs w:val="20"/>
        </w:rPr>
        <w:t xml:space="preserve"> </w:t>
      </w:r>
      <w:r w:rsidRPr="001F0F01">
        <w:rPr>
          <w:rFonts w:ascii="Arial" w:hAnsi="Arial" w:cs="Arial"/>
          <w:sz w:val="20"/>
          <w:szCs w:val="20"/>
        </w:rPr>
        <w:t>a</w:t>
      </w:r>
      <w:r w:rsidRPr="001F0F01">
        <w:rPr>
          <w:rFonts w:ascii="Arial" w:hAnsi="Arial" w:cs="Arial"/>
          <w:spacing w:val="-13"/>
          <w:sz w:val="20"/>
          <w:szCs w:val="20"/>
        </w:rPr>
        <w:t xml:space="preserve"> </w:t>
      </w:r>
      <w:r w:rsidRPr="001F0F01">
        <w:rPr>
          <w:rFonts w:ascii="Arial" w:hAnsi="Arial" w:cs="Arial"/>
          <w:sz w:val="20"/>
          <w:szCs w:val="20"/>
        </w:rPr>
        <w:t>slightly</w:t>
      </w:r>
      <w:r w:rsidRPr="001F0F01">
        <w:rPr>
          <w:rFonts w:ascii="Arial" w:hAnsi="Arial" w:cs="Arial"/>
          <w:spacing w:val="-12"/>
          <w:sz w:val="20"/>
          <w:szCs w:val="20"/>
        </w:rPr>
        <w:t xml:space="preserve"> </w:t>
      </w:r>
      <w:r w:rsidRPr="001F0F01">
        <w:rPr>
          <w:rFonts w:ascii="Arial" w:hAnsi="Arial" w:cs="Arial"/>
          <w:sz w:val="20"/>
          <w:szCs w:val="20"/>
        </w:rPr>
        <w:t>lower</w:t>
      </w:r>
      <w:r w:rsidRPr="001F0F01">
        <w:rPr>
          <w:rFonts w:ascii="Arial" w:hAnsi="Arial" w:cs="Arial"/>
          <w:spacing w:val="-13"/>
          <w:sz w:val="20"/>
          <w:szCs w:val="20"/>
        </w:rPr>
        <w:t xml:space="preserve"> </w:t>
      </w:r>
      <w:r w:rsidRPr="001F0F01">
        <w:rPr>
          <w:rFonts w:ascii="Arial" w:hAnsi="Arial" w:cs="Arial"/>
          <w:sz w:val="20"/>
          <w:szCs w:val="20"/>
        </w:rPr>
        <w:t>but</w:t>
      </w:r>
      <w:r w:rsidRPr="001F0F01">
        <w:rPr>
          <w:rFonts w:ascii="Arial" w:hAnsi="Arial" w:cs="Arial"/>
          <w:spacing w:val="-12"/>
          <w:sz w:val="20"/>
          <w:szCs w:val="20"/>
        </w:rPr>
        <w:t xml:space="preserve"> </w:t>
      </w:r>
      <w:r w:rsidRPr="001F0F01">
        <w:rPr>
          <w:rFonts w:ascii="Arial" w:hAnsi="Arial" w:cs="Arial"/>
          <w:sz w:val="20"/>
          <w:szCs w:val="20"/>
        </w:rPr>
        <w:t>still</w:t>
      </w:r>
      <w:r w:rsidRPr="001F0F01">
        <w:rPr>
          <w:rFonts w:ascii="Arial" w:hAnsi="Arial" w:cs="Arial"/>
          <w:spacing w:val="-11"/>
          <w:sz w:val="20"/>
          <w:szCs w:val="20"/>
        </w:rPr>
        <w:t xml:space="preserve"> </w:t>
      </w:r>
      <w:r w:rsidRPr="001F0F01">
        <w:rPr>
          <w:rFonts w:ascii="Arial" w:hAnsi="Arial" w:cs="Arial"/>
          <w:sz w:val="20"/>
          <w:szCs w:val="20"/>
        </w:rPr>
        <w:t>substantial</w:t>
      </w:r>
      <w:r w:rsidRPr="001F0F01">
        <w:rPr>
          <w:rFonts w:ascii="Arial" w:hAnsi="Arial" w:cs="Arial"/>
          <w:spacing w:val="-12"/>
          <w:sz w:val="20"/>
          <w:szCs w:val="20"/>
        </w:rPr>
        <w:t xml:space="preserve"> </w:t>
      </w:r>
      <w:r w:rsidRPr="001F0F01">
        <w:rPr>
          <w:rFonts w:ascii="Arial" w:hAnsi="Arial" w:cs="Arial"/>
          <w:sz w:val="20"/>
          <w:szCs w:val="20"/>
        </w:rPr>
        <w:t>phenol</w:t>
      </w:r>
      <w:r w:rsidRPr="001F0F01">
        <w:rPr>
          <w:rFonts w:ascii="Arial" w:hAnsi="Arial" w:cs="Arial"/>
          <w:spacing w:val="-14"/>
          <w:sz w:val="20"/>
          <w:szCs w:val="20"/>
        </w:rPr>
        <w:t xml:space="preserve"> </w:t>
      </w:r>
      <w:r w:rsidRPr="001F0F01">
        <w:rPr>
          <w:rFonts w:ascii="Arial" w:hAnsi="Arial" w:cs="Arial"/>
          <w:sz w:val="20"/>
          <w:szCs w:val="20"/>
        </w:rPr>
        <w:t>content</w:t>
      </w:r>
      <w:r w:rsidRPr="001F0F01">
        <w:rPr>
          <w:rFonts w:ascii="Arial" w:hAnsi="Arial" w:cs="Arial"/>
          <w:spacing w:val="-12"/>
          <w:sz w:val="20"/>
          <w:szCs w:val="20"/>
        </w:rPr>
        <w:t xml:space="preserve"> </w:t>
      </w:r>
      <w:r w:rsidRPr="001F0F01">
        <w:rPr>
          <w:rFonts w:ascii="Arial" w:hAnsi="Arial" w:cs="Arial"/>
          <w:sz w:val="20"/>
          <w:szCs w:val="20"/>
        </w:rPr>
        <w:t>of</w:t>
      </w:r>
      <w:r w:rsidRPr="001F0F01">
        <w:rPr>
          <w:rFonts w:ascii="Arial" w:hAnsi="Arial" w:cs="Arial"/>
          <w:spacing w:val="-13"/>
          <w:sz w:val="20"/>
          <w:szCs w:val="20"/>
        </w:rPr>
        <w:t xml:space="preserve"> </w:t>
      </w:r>
      <w:r w:rsidRPr="001F0F01">
        <w:rPr>
          <w:rFonts w:ascii="Arial" w:hAnsi="Arial" w:cs="Arial"/>
          <w:sz w:val="20"/>
          <w:szCs w:val="20"/>
        </w:rPr>
        <w:t>0.64%,</w:t>
      </w:r>
      <w:r w:rsidRPr="001F0F01">
        <w:rPr>
          <w:rFonts w:ascii="Arial" w:hAnsi="Arial" w:cs="Arial"/>
          <w:spacing w:val="-12"/>
          <w:sz w:val="20"/>
          <w:szCs w:val="20"/>
        </w:rPr>
        <w:t xml:space="preserve"> </w:t>
      </w:r>
      <w:r w:rsidRPr="001F0F01">
        <w:rPr>
          <w:rFonts w:ascii="Arial" w:hAnsi="Arial" w:cs="Arial"/>
          <w:sz w:val="20"/>
          <w:szCs w:val="20"/>
        </w:rPr>
        <w:t>indicating</w:t>
      </w:r>
      <w:r w:rsidRPr="001F0F01">
        <w:rPr>
          <w:rFonts w:ascii="Arial" w:hAnsi="Arial" w:cs="Arial"/>
          <w:spacing w:val="-12"/>
          <w:sz w:val="20"/>
          <w:szCs w:val="20"/>
        </w:rPr>
        <w:t xml:space="preserve"> </w:t>
      </w:r>
      <w:r w:rsidRPr="001F0F01">
        <w:rPr>
          <w:rFonts w:ascii="Arial" w:hAnsi="Arial" w:cs="Arial"/>
          <w:sz w:val="20"/>
          <w:szCs w:val="20"/>
        </w:rPr>
        <w:t>a</w:t>
      </w:r>
      <w:r w:rsidRPr="001F0F01">
        <w:rPr>
          <w:rFonts w:ascii="Arial" w:hAnsi="Arial" w:cs="Arial"/>
          <w:spacing w:val="-13"/>
          <w:sz w:val="20"/>
          <w:szCs w:val="20"/>
        </w:rPr>
        <w:t xml:space="preserve"> </w:t>
      </w:r>
      <w:r w:rsidRPr="001F0F01">
        <w:rPr>
          <w:rFonts w:ascii="Arial" w:hAnsi="Arial" w:cs="Arial"/>
          <w:sz w:val="20"/>
          <w:szCs w:val="20"/>
        </w:rPr>
        <w:t>good</w:t>
      </w:r>
      <w:r w:rsidRPr="001F0F01">
        <w:rPr>
          <w:rFonts w:ascii="Arial" w:hAnsi="Arial" w:cs="Arial"/>
          <w:spacing w:val="-12"/>
          <w:sz w:val="20"/>
          <w:szCs w:val="20"/>
        </w:rPr>
        <w:t xml:space="preserve"> </w:t>
      </w:r>
      <w:r w:rsidRPr="001F0F01">
        <w:rPr>
          <w:rFonts w:ascii="Arial" w:hAnsi="Arial" w:cs="Arial"/>
          <w:sz w:val="20"/>
          <w:szCs w:val="20"/>
        </w:rPr>
        <w:t>balance between nutritional benefits and overall plant health. The T3 treatment (75% Red - 25% Blue LED)</w:t>
      </w:r>
      <w:r w:rsidRPr="001F0F01">
        <w:rPr>
          <w:rFonts w:ascii="Arial" w:hAnsi="Arial" w:cs="Arial"/>
          <w:spacing w:val="37"/>
          <w:sz w:val="20"/>
          <w:szCs w:val="20"/>
        </w:rPr>
        <w:t xml:space="preserve"> </w:t>
      </w:r>
      <w:r w:rsidRPr="001F0F01">
        <w:rPr>
          <w:rFonts w:ascii="Arial" w:hAnsi="Arial" w:cs="Arial"/>
          <w:sz w:val="20"/>
          <w:szCs w:val="20"/>
        </w:rPr>
        <w:t>and</w:t>
      </w:r>
      <w:r w:rsidRPr="001F0F01">
        <w:rPr>
          <w:rFonts w:ascii="Arial" w:hAnsi="Arial" w:cs="Arial"/>
          <w:spacing w:val="38"/>
          <w:sz w:val="20"/>
          <w:szCs w:val="20"/>
        </w:rPr>
        <w:t xml:space="preserve"> </w:t>
      </w:r>
      <w:r w:rsidRPr="001F0F01">
        <w:rPr>
          <w:rFonts w:ascii="Arial" w:hAnsi="Arial" w:cs="Arial"/>
          <w:sz w:val="20"/>
          <w:szCs w:val="20"/>
        </w:rPr>
        <w:t>the</w:t>
      </w:r>
      <w:r w:rsidRPr="001F0F01">
        <w:rPr>
          <w:rFonts w:ascii="Arial" w:hAnsi="Arial" w:cs="Arial"/>
          <w:spacing w:val="37"/>
          <w:sz w:val="20"/>
          <w:szCs w:val="20"/>
        </w:rPr>
        <w:t xml:space="preserve"> </w:t>
      </w:r>
      <w:r w:rsidRPr="001F0F01">
        <w:rPr>
          <w:rFonts w:ascii="Arial" w:hAnsi="Arial" w:cs="Arial"/>
          <w:sz w:val="20"/>
          <w:szCs w:val="20"/>
        </w:rPr>
        <w:t>control</w:t>
      </w:r>
      <w:r w:rsidRPr="001F0F01">
        <w:rPr>
          <w:rFonts w:ascii="Arial" w:hAnsi="Arial" w:cs="Arial"/>
          <w:spacing w:val="38"/>
          <w:sz w:val="20"/>
          <w:szCs w:val="20"/>
        </w:rPr>
        <w:t xml:space="preserve"> </w:t>
      </w:r>
      <w:r w:rsidRPr="001F0F01">
        <w:rPr>
          <w:rFonts w:ascii="Arial" w:hAnsi="Arial" w:cs="Arial"/>
          <w:sz w:val="20"/>
          <w:szCs w:val="20"/>
        </w:rPr>
        <w:t>group</w:t>
      </w:r>
      <w:r w:rsidRPr="001F0F01">
        <w:rPr>
          <w:rFonts w:ascii="Arial" w:hAnsi="Arial" w:cs="Arial"/>
          <w:spacing w:val="37"/>
          <w:sz w:val="20"/>
          <w:szCs w:val="20"/>
        </w:rPr>
        <w:t xml:space="preserve"> </w:t>
      </w:r>
      <w:r w:rsidRPr="001F0F01">
        <w:rPr>
          <w:rFonts w:ascii="Arial" w:hAnsi="Arial" w:cs="Arial"/>
          <w:sz w:val="20"/>
          <w:szCs w:val="20"/>
        </w:rPr>
        <w:t>exhibited</w:t>
      </w:r>
      <w:r w:rsidRPr="001F0F01">
        <w:rPr>
          <w:rFonts w:ascii="Arial" w:hAnsi="Arial" w:cs="Arial"/>
          <w:spacing w:val="37"/>
          <w:sz w:val="20"/>
          <w:szCs w:val="20"/>
        </w:rPr>
        <w:t xml:space="preserve"> </w:t>
      </w:r>
      <w:r w:rsidRPr="001F0F01">
        <w:rPr>
          <w:rFonts w:ascii="Arial" w:hAnsi="Arial" w:cs="Arial"/>
          <w:sz w:val="20"/>
          <w:szCs w:val="20"/>
        </w:rPr>
        <w:t>lower</w:t>
      </w:r>
      <w:r w:rsidRPr="001F0F01">
        <w:rPr>
          <w:rFonts w:ascii="Arial" w:hAnsi="Arial" w:cs="Arial"/>
          <w:spacing w:val="37"/>
          <w:sz w:val="20"/>
          <w:szCs w:val="20"/>
        </w:rPr>
        <w:t xml:space="preserve"> </w:t>
      </w:r>
      <w:r w:rsidRPr="001F0F01">
        <w:rPr>
          <w:rFonts w:ascii="Arial" w:hAnsi="Arial" w:cs="Arial"/>
          <w:sz w:val="20"/>
          <w:szCs w:val="20"/>
        </w:rPr>
        <w:t>average</w:t>
      </w:r>
      <w:r w:rsidRPr="001F0F01">
        <w:rPr>
          <w:rFonts w:ascii="Arial" w:hAnsi="Arial" w:cs="Arial"/>
          <w:spacing w:val="37"/>
          <w:sz w:val="20"/>
          <w:szCs w:val="20"/>
        </w:rPr>
        <w:t xml:space="preserve"> </w:t>
      </w:r>
      <w:r w:rsidRPr="001F0F01">
        <w:rPr>
          <w:rFonts w:ascii="Arial" w:hAnsi="Arial" w:cs="Arial"/>
          <w:sz w:val="20"/>
          <w:szCs w:val="20"/>
        </w:rPr>
        <w:t>phenol</w:t>
      </w:r>
      <w:r w:rsidRPr="001F0F01">
        <w:rPr>
          <w:rFonts w:ascii="Arial" w:hAnsi="Arial" w:cs="Arial"/>
          <w:spacing w:val="38"/>
          <w:sz w:val="20"/>
          <w:szCs w:val="20"/>
        </w:rPr>
        <w:t xml:space="preserve"> </w:t>
      </w:r>
      <w:r w:rsidRPr="001F0F01">
        <w:rPr>
          <w:rFonts w:ascii="Arial" w:hAnsi="Arial" w:cs="Arial"/>
          <w:sz w:val="20"/>
          <w:szCs w:val="20"/>
        </w:rPr>
        <w:t>content</w:t>
      </w:r>
      <w:r w:rsidRPr="001F0F01">
        <w:rPr>
          <w:rFonts w:ascii="Arial" w:hAnsi="Arial" w:cs="Arial"/>
          <w:spacing w:val="38"/>
          <w:sz w:val="20"/>
          <w:szCs w:val="20"/>
        </w:rPr>
        <w:t xml:space="preserve"> </w:t>
      </w:r>
      <w:r w:rsidRPr="001F0F01">
        <w:rPr>
          <w:rFonts w:ascii="Arial" w:hAnsi="Arial" w:cs="Arial"/>
          <w:sz w:val="20"/>
          <w:szCs w:val="20"/>
        </w:rPr>
        <w:t>values</w:t>
      </w:r>
      <w:r w:rsidRPr="001F0F01">
        <w:rPr>
          <w:rFonts w:ascii="Arial" w:hAnsi="Arial" w:cs="Arial"/>
          <w:spacing w:val="37"/>
          <w:sz w:val="20"/>
          <w:szCs w:val="20"/>
        </w:rPr>
        <w:t xml:space="preserve"> </w:t>
      </w:r>
      <w:r w:rsidRPr="001F0F01">
        <w:rPr>
          <w:rFonts w:ascii="Arial" w:hAnsi="Arial" w:cs="Arial"/>
          <w:sz w:val="20"/>
          <w:szCs w:val="20"/>
        </w:rPr>
        <w:t>of</w:t>
      </w:r>
      <w:r w:rsidRPr="001F0F01">
        <w:rPr>
          <w:rFonts w:ascii="Arial" w:hAnsi="Arial" w:cs="Arial"/>
          <w:spacing w:val="37"/>
          <w:sz w:val="20"/>
          <w:szCs w:val="20"/>
        </w:rPr>
        <w:t xml:space="preserve"> </w:t>
      </w:r>
      <w:r w:rsidRPr="001F0F01">
        <w:rPr>
          <w:rFonts w:ascii="Arial" w:hAnsi="Arial" w:cs="Arial"/>
          <w:sz w:val="20"/>
          <w:szCs w:val="20"/>
        </w:rPr>
        <w:t>0.60%</w:t>
      </w:r>
      <w:r w:rsidRPr="001F0F01">
        <w:rPr>
          <w:rFonts w:ascii="Arial" w:hAnsi="Arial" w:cs="Arial"/>
          <w:spacing w:val="37"/>
          <w:sz w:val="20"/>
          <w:szCs w:val="20"/>
        </w:rPr>
        <w:t xml:space="preserve"> </w:t>
      </w:r>
      <w:r w:rsidRPr="001F0F01">
        <w:rPr>
          <w:rFonts w:ascii="Arial" w:hAnsi="Arial" w:cs="Arial"/>
          <w:spacing w:val="-5"/>
          <w:sz w:val="20"/>
          <w:szCs w:val="20"/>
        </w:rPr>
        <w:t>and</w:t>
      </w:r>
      <w:r w:rsidR="001F0F01">
        <w:rPr>
          <w:rFonts w:ascii="Arial" w:hAnsi="Arial" w:cs="Arial"/>
          <w:sz w:val="20"/>
          <w:szCs w:val="20"/>
        </w:rPr>
        <w:t xml:space="preserve"> </w:t>
      </w:r>
      <w:r w:rsidRPr="001F0F01">
        <w:rPr>
          <w:rFonts w:ascii="Arial" w:hAnsi="Arial" w:cs="Arial"/>
          <w:sz w:val="20"/>
          <w:szCs w:val="20"/>
        </w:rPr>
        <w:t>0.55%, respectively. The relatively high phenol content in T1 suggests that a moderate proportion of blue light is sufficient to stimulate the production of these beneficial secondary metabolites without potentially inducing stress that could negatively impact growth.</w:t>
      </w:r>
    </w:p>
    <w:p w14:paraId="6DD1811B" w14:textId="37D5ACB3" w:rsidR="00220808" w:rsidRPr="001F0F01" w:rsidRDefault="001F0F01" w:rsidP="002C257F">
      <w:pPr>
        <w:pStyle w:val="Heading2"/>
        <w:rPr>
          <w:rFonts w:ascii="Arial" w:hAnsi="Arial" w:cs="Arial"/>
          <w:sz w:val="22"/>
          <w:szCs w:val="22"/>
        </w:rPr>
      </w:pPr>
      <w:r w:rsidRPr="001F0F01">
        <w:rPr>
          <w:rFonts w:ascii="Arial" w:hAnsi="Arial" w:cs="Arial"/>
          <w:sz w:val="22"/>
          <w:szCs w:val="22"/>
        </w:rPr>
        <w:t>4.2.2 Acidity</w:t>
      </w:r>
      <w:r w:rsidRPr="001F0F01">
        <w:rPr>
          <w:rFonts w:ascii="Arial" w:hAnsi="Arial" w:cs="Arial"/>
          <w:spacing w:val="-1"/>
          <w:sz w:val="22"/>
          <w:szCs w:val="22"/>
        </w:rPr>
        <w:t xml:space="preserve"> </w:t>
      </w:r>
      <w:r w:rsidRPr="001F0F01">
        <w:rPr>
          <w:rFonts w:ascii="Arial" w:hAnsi="Arial" w:cs="Arial"/>
          <w:spacing w:val="-5"/>
          <w:sz w:val="22"/>
          <w:szCs w:val="22"/>
        </w:rPr>
        <w:t>(%)</w:t>
      </w:r>
    </w:p>
    <w:p w14:paraId="1C7FCCBD" w14:textId="5831D43C" w:rsidR="00220808" w:rsidRPr="001F0F01" w:rsidRDefault="00000000" w:rsidP="002C257F">
      <w:pPr>
        <w:pStyle w:val="BodyText"/>
        <w:spacing w:before="161" w:line="360" w:lineRule="auto"/>
        <w:ind w:right="115" w:firstLine="620"/>
        <w:jc w:val="both"/>
        <w:rPr>
          <w:rFonts w:ascii="Arial" w:hAnsi="Arial" w:cs="Arial"/>
          <w:sz w:val="20"/>
          <w:szCs w:val="20"/>
        </w:rPr>
      </w:pPr>
      <w:r w:rsidRPr="001F0F01">
        <w:rPr>
          <w:rFonts w:ascii="Arial" w:hAnsi="Arial" w:cs="Arial"/>
          <w:sz w:val="20"/>
          <w:szCs w:val="20"/>
        </w:rPr>
        <w:t>Acidity,</w:t>
      </w:r>
      <w:r w:rsidRPr="001F0F01">
        <w:rPr>
          <w:rFonts w:ascii="Arial" w:hAnsi="Arial" w:cs="Arial"/>
          <w:spacing w:val="-2"/>
          <w:sz w:val="20"/>
          <w:szCs w:val="20"/>
        </w:rPr>
        <w:t xml:space="preserve"> </w:t>
      </w:r>
      <w:r w:rsidRPr="001F0F01">
        <w:rPr>
          <w:rFonts w:ascii="Arial" w:hAnsi="Arial" w:cs="Arial"/>
          <w:sz w:val="20"/>
          <w:szCs w:val="20"/>
        </w:rPr>
        <w:t>a</w:t>
      </w:r>
      <w:r w:rsidRPr="001F0F01">
        <w:rPr>
          <w:rFonts w:ascii="Arial" w:hAnsi="Arial" w:cs="Arial"/>
          <w:spacing w:val="-2"/>
          <w:sz w:val="20"/>
          <w:szCs w:val="20"/>
        </w:rPr>
        <w:t xml:space="preserve"> </w:t>
      </w:r>
      <w:r w:rsidRPr="001F0F01">
        <w:rPr>
          <w:rFonts w:ascii="Arial" w:hAnsi="Arial" w:cs="Arial"/>
          <w:sz w:val="20"/>
          <w:szCs w:val="20"/>
        </w:rPr>
        <w:t>contributing</w:t>
      </w:r>
      <w:r w:rsidRPr="001F0F01">
        <w:rPr>
          <w:rFonts w:ascii="Arial" w:hAnsi="Arial" w:cs="Arial"/>
          <w:spacing w:val="-2"/>
          <w:sz w:val="20"/>
          <w:szCs w:val="20"/>
        </w:rPr>
        <w:t xml:space="preserve"> </w:t>
      </w:r>
      <w:r w:rsidRPr="001F0F01">
        <w:rPr>
          <w:rFonts w:ascii="Arial" w:hAnsi="Arial" w:cs="Arial"/>
          <w:sz w:val="20"/>
          <w:szCs w:val="20"/>
        </w:rPr>
        <w:t>factor</w:t>
      </w:r>
      <w:r w:rsidRPr="001F0F01">
        <w:rPr>
          <w:rFonts w:ascii="Arial" w:hAnsi="Arial" w:cs="Arial"/>
          <w:spacing w:val="-2"/>
          <w:sz w:val="20"/>
          <w:szCs w:val="20"/>
        </w:rPr>
        <w:t xml:space="preserve"> </w:t>
      </w:r>
      <w:r w:rsidRPr="001F0F01">
        <w:rPr>
          <w:rFonts w:ascii="Arial" w:hAnsi="Arial" w:cs="Arial"/>
          <w:sz w:val="20"/>
          <w:szCs w:val="20"/>
        </w:rPr>
        <w:t>to</w:t>
      </w:r>
      <w:r w:rsidRPr="001F0F01">
        <w:rPr>
          <w:rFonts w:ascii="Arial" w:hAnsi="Arial" w:cs="Arial"/>
          <w:spacing w:val="-2"/>
          <w:sz w:val="20"/>
          <w:szCs w:val="20"/>
        </w:rPr>
        <w:t xml:space="preserve"> </w:t>
      </w:r>
      <w:r w:rsidRPr="001F0F01">
        <w:rPr>
          <w:rFonts w:ascii="Arial" w:hAnsi="Arial" w:cs="Arial"/>
          <w:sz w:val="20"/>
          <w:szCs w:val="20"/>
        </w:rPr>
        <w:t>the</w:t>
      </w:r>
      <w:r w:rsidRPr="001F0F01">
        <w:rPr>
          <w:rFonts w:ascii="Arial" w:hAnsi="Arial" w:cs="Arial"/>
          <w:spacing w:val="-3"/>
          <w:sz w:val="20"/>
          <w:szCs w:val="20"/>
        </w:rPr>
        <w:t xml:space="preserve"> </w:t>
      </w:r>
      <w:r w:rsidRPr="001F0F01">
        <w:rPr>
          <w:rFonts w:ascii="Arial" w:hAnsi="Arial" w:cs="Arial"/>
          <w:sz w:val="20"/>
          <w:szCs w:val="20"/>
        </w:rPr>
        <w:t>taste</w:t>
      </w:r>
      <w:r w:rsidRPr="001F0F01">
        <w:rPr>
          <w:rFonts w:ascii="Arial" w:hAnsi="Arial" w:cs="Arial"/>
          <w:spacing w:val="-3"/>
          <w:sz w:val="20"/>
          <w:szCs w:val="20"/>
        </w:rPr>
        <w:t xml:space="preserve"> </w:t>
      </w:r>
      <w:r w:rsidRPr="001F0F01">
        <w:rPr>
          <w:rFonts w:ascii="Arial" w:hAnsi="Arial" w:cs="Arial"/>
          <w:sz w:val="20"/>
          <w:szCs w:val="20"/>
        </w:rPr>
        <w:t>profile</w:t>
      </w:r>
      <w:r w:rsidRPr="001F0F01">
        <w:rPr>
          <w:rFonts w:ascii="Arial" w:hAnsi="Arial" w:cs="Arial"/>
          <w:spacing w:val="-1"/>
          <w:sz w:val="20"/>
          <w:szCs w:val="20"/>
        </w:rPr>
        <w:t xml:space="preserve"> </w:t>
      </w:r>
      <w:r w:rsidRPr="001F0F01">
        <w:rPr>
          <w:rFonts w:ascii="Arial" w:hAnsi="Arial" w:cs="Arial"/>
          <w:sz w:val="20"/>
          <w:szCs w:val="20"/>
        </w:rPr>
        <w:t>of</w:t>
      </w:r>
      <w:r w:rsidRPr="001F0F01">
        <w:rPr>
          <w:rFonts w:ascii="Arial" w:hAnsi="Arial" w:cs="Arial"/>
          <w:spacing w:val="-1"/>
          <w:sz w:val="20"/>
          <w:szCs w:val="20"/>
        </w:rPr>
        <w:t xml:space="preserve"> </w:t>
      </w:r>
      <w:r w:rsidRPr="001F0F01">
        <w:rPr>
          <w:rFonts w:ascii="Arial" w:hAnsi="Arial" w:cs="Arial"/>
          <w:sz w:val="20"/>
          <w:szCs w:val="20"/>
        </w:rPr>
        <w:t>lettuce,</w:t>
      </w:r>
      <w:r w:rsidRPr="001F0F01">
        <w:rPr>
          <w:rFonts w:ascii="Arial" w:hAnsi="Arial" w:cs="Arial"/>
          <w:spacing w:val="-2"/>
          <w:sz w:val="20"/>
          <w:szCs w:val="20"/>
        </w:rPr>
        <w:t xml:space="preserve"> </w:t>
      </w:r>
      <w:r w:rsidRPr="001F0F01">
        <w:rPr>
          <w:rFonts w:ascii="Arial" w:hAnsi="Arial" w:cs="Arial"/>
          <w:sz w:val="20"/>
          <w:szCs w:val="20"/>
        </w:rPr>
        <w:t>showed</w:t>
      </w:r>
      <w:r w:rsidRPr="001F0F01">
        <w:rPr>
          <w:rFonts w:ascii="Arial" w:hAnsi="Arial" w:cs="Arial"/>
          <w:spacing w:val="-2"/>
          <w:sz w:val="20"/>
          <w:szCs w:val="20"/>
        </w:rPr>
        <w:t xml:space="preserve"> </w:t>
      </w:r>
      <w:r w:rsidRPr="001F0F01">
        <w:rPr>
          <w:rFonts w:ascii="Arial" w:hAnsi="Arial" w:cs="Arial"/>
          <w:sz w:val="20"/>
          <w:szCs w:val="20"/>
        </w:rPr>
        <w:t>relatively</w:t>
      </w:r>
      <w:r w:rsidRPr="001F0F01">
        <w:rPr>
          <w:rFonts w:ascii="Arial" w:hAnsi="Arial" w:cs="Arial"/>
          <w:spacing w:val="-2"/>
          <w:sz w:val="20"/>
          <w:szCs w:val="20"/>
        </w:rPr>
        <w:t xml:space="preserve"> </w:t>
      </w:r>
      <w:r w:rsidRPr="001F0F01">
        <w:rPr>
          <w:rFonts w:ascii="Arial" w:hAnsi="Arial" w:cs="Arial"/>
          <w:sz w:val="20"/>
          <w:szCs w:val="20"/>
        </w:rPr>
        <w:t>minor</w:t>
      </w:r>
      <w:r w:rsidRPr="001F0F01">
        <w:rPr>
          <w:rFonts w:ascii="Arial" w:hAnsi="Arial" w:cs="Arial"/>
          <w:spacing w:val="-2"/>
          <w:sz w:val="20"/>
          <w:szCs w:val="20"/>
        </w:rPr>
        <w:t xml:space="preserve"> </w:t>
      </w:r>
      <w:r w:rsidRPr="001F0F01">
        <w:rPr>
          <w:rFonts w:ascii="Arial" w:hAnsi="Arial" w:cs="Arial"/>
          <w:sz w:val="20"/>
          <w:szCs w:val="20"/>
        </w:rPr>
        <w:t>variations across the treatments. Both the T1 (50% Red - 50% Blue LED) and T2 (25% Red - 75%</w:t>
      </w:r>
      <w:r w:rsidRPr="001F0F01">
        <w:rPr>
          <w:rFonts w:ascii="Arial" w:hAnsi="Arial" w:cs="Arial"/>
          <w:spacing w:val="-2"/>
          <w:sz w:val="20"/>
          <w:szCs w:val="20"/>
        </w:rPr>
        <w:t xml:space="preserve"> </w:t>
      </w:r>
      <w:r w:rsidRPr="001F0F01">
        <w:rPr>
          <w:rFonts w:ascii="Arial" w:hAnsi="Arial" w:cs="Arial"/>
          <w:sz w:val="20"/>
          <w:szCs w:val="20"/>
        </w:rPr>
        <w:t>Blue</w:t>
      </w:r>
      <w:r w:rsidRPr="001F0F01">
        <w:rPr>
          <w:rFonts w:ascii="Arial" w:hAnsi="Arial" w:cs="Arial"/>
          <w:spacing w:val="-2"/>
          <w:sz w:val="20"/>
          <w:szCs w:val="20"/>
        </w:rPr>
        <w:t xml:space="preserve"> </w:t>
      </w:r>
      <w:r w:rsidRPr="001F0F01">
        <w:rPr>
          <w:rFonts w:ascii="Arial" w:hAnsi="Arial" w:cs="Arial"/>
          <w:sz w:val="20"/>
          <w:szCs w:val="20"/>
        </w:rPr>
        <w:t>LED)</w:t>
      </w:r>
      <w:r w:rsidRPr="001F0F01">
        <w:rPr>
          <w:rFonts w:ascii="Arial" w:hAnsi="Arial" w:cs="Arial"/>
          <w:spacing w:val="-2"/>
          <w:sz w:val="20"/>
          <w:szCs w:val="20"/>
        </w:rPr>
        <w:t xml:space="preserve"> </w:t>
      </w:r>
      <w:r w:rsidRPr="001F0F01">
        <w:rPr>
          <w:rFonts w:ascii="Arial" w:hAnsi="Arial" w:cs="Arial"/>
          <w:sz w:val="20"/>
          <w:szCs w:val="20"/>
        </w:rPr>
        <w:t>treatments</w:t>
      </w:r>
      <w:r w:rsidRPr="001F0F01">
        <w:rPr>
          <w:rFonts w:ascii="Arial" w:hAnsi="Arial" w:cs="Arial"/>
          <w:spacing w:val="-1"/>
          <w:sz w:val="20"/>
          <w:szCs w:val="20"/>
        </w:rPr>
        <w:t xml:space="preserve"> </w:t>
      </w:r>
      <w:r w:rsidRPr="001F0F01">
        <w:rPr>
          <w:rFonts w:ascii="Arial" w:hAnsi="Arial" w:cs="Arial"/>
          <w:sz w:val="20"/>
          <w:szCs w:val="20"/>
        </w:rPr>
        <w:t>recorded</w:t>
      </w:r>
      <w:r w:rsidRPr="001F0F01">
        <w:rPr>
          <w:rFonts w:ascii="Arial" w:hAnsi="Arial" w:cs="Arial"/>
          <w:spacing w:val="-1"/>
          <w:sz w:val="20"/>
          <w:szCs w:val="20"/>
        </w:rPr>
        <w:t xml:space="preserve"> </w:t>
      </w:r>
      <w:r w:rsidRPr="001F0F01">
        <w:rPr>
          <w:rFonts w:ascii="Arial" w:hAnsi="Arial" w:cs="Arial"/>
          <w:sz w:val="20"/>
          <w:szCs w:val="20"/>
        </w:rPr>
        <w:t>an</w:t>
      </w:r>
      <w:r w:rsidRPr="001F0F01">
        <w:rPr>
          <w:rFonts w:ascii="Arial" w:hAnsi="Arial" w:cs="Arial"/>
          <w:spacing w:val="-1"/>
          <w:sz w:val="20"/>
          <w:szCs w:val="20"/>
        </w:rPr>
        <w:t xml:space="preserve"> </w:t>
      </w:r>
      <w:r w:rsidRPr="001F0F01">
        <w:rPr>
          <w:rFonts w:ascii="Arial" w:hAnsi="Arial" w:cs="Arial"/>
          <w:sz w:val="20"/>
          <w:szCs w:val="20"/>
        </w:rPr>
        <w:t>average</w:t>
      </w:r>
      <w:r w:rsidRPr="001F0F01">
        <w:rPr>
          <w:rFonts w:ascii="Arial" w:hAnsi="Arial" w:cs="Arial"/>
          <w:spacing w:val="-2"/>
          <w:sz w:val="20"/>
          <w:szCs w:val="20"/>
        </w:rPr>
        <w:t xml:space="preserve"> </w:t>
      </w:r>
      <w:r w:rsidRPr="001F0F01">
        <w:rPr>
          <w:rFonts w:ascii="Arial" w:hAnsi="Arial" w:cs="Arial"/>
          <w:sz w:val="20"/>
          <w:szCs w:val="20"/>
        </w:rPr>
        <w:t>acidity</w:t>
      </w:r>
      <w:r w:rsidRPr="001F0F01">
        <w:rPr>
          <w:rFonts w:ascii="Arial" w:hAnsi="Arial" w:cs="Arial"/>
          <w:spacing w:val="-1"/>
          <w:sz w:val="20"/>
          <w:szCs w:val="20"/>
        </w:rPr>
        <w:t xml:space="preserve"> </w:t>
      </w:r>
      <w:r w:rsidRPr="001F0F01">
        <w:rPr>
          <w:rFonts w:ascii="Arial" w:hAnsi="Arial" w:cs="Arial"/>
          <w:sz w:val="20"/>
          <w:szCs w:val="20"/>
        </w:rPr>
        <w:t>of</w:t>
      </w:r>
      <w:r w:rsidRPr="001F0F01">
        <w:rPr>
          <w:rFonts w:ascii="Arial" w:hAnsi="Arial" w:cs="Arial"/>
          <w:spacing w:val="-2"/>
          <w:sz w:val="20"/>
          <w:szCs w:val="20"/>
        </w:rPr>
        <w:t xml:space="preserve"> </w:t>
      </w:r>
      <w:r w:rsidRPr="001F0F01">
        <w:rPr>
          <w:rFonts w:ascii="Arial" w:hAnsi="Arial" w:cs="Arial"/>
          <w:sz w:val="20"/>
          <w:szCs w:val="20"/>
        </w:rPr>
        <w:t>0.34%,</w:t>
      </w:r>
      <w:r w:rsidRPr="001F0F01">
        <w:rPr>
          <w:rFonts w:ascii="Arial" w:hAnsi="Arial" w:cs="Arial"/>
          <w:spacing w:val="-1"/>
          <w:sz w:val="20"/>
          <w:szCs w:val="20"/>
        </w:rPr>
        <w:t xml:space="preserve"> </w:t>
      </w:r>
      <w:r w:rsidRPr="001F0F01">
        <w:rPr>
          <w:rFonts w:ascii="Arial" w:hAnsi="Arial" w:cs="Arial"/>
          <w:sz w:val="20"/>
          <w:szCs w:val="20"/>
        </w:rPr>
        <w:t>suggesting</w:t>
      </w:r>
      <w:r w:rsidRPr="001F0F01">
        <w:rPr>
          <w:rFonts w:ascii="Arial" w:hAnsi="Arial" w:cs="Arial"/>
          <w:spacing w:val="-1"/>
          <w:sz w:val="20"/>
          <w:szCs w:val="20"/>
        </w:rPr>
        <w:t xml:space="preserve"> </w:t>
      </w:r>
      <w:r w:rsidRPr="001F0F01">
        <w:rPr>
          <w:rFonts w:ascii="Arial" w:hAnsi="Arial" w:cs="Arial"/>
          <w:sz w:val="20"/>
          <w:szCs w:val="20"/>
        </w:rPr>
        <w:t>a</w:t>
      </w:r>
      <w:r w:rsidRPr="001F0F01">
        <w:rPr>
          <w:rFonts w:ascii="Arial" w:hAnsi="Arial" w:cs="Arial"/>
          <w:spacing w:val="-2"/>
          <w:sz w:val="20"/>
          <w:szCs w:val="20"/>
        </w:rPr>
        <w:t xml:space="preserve"> </w:t>
      </w:r>
      <w:r w:rsidRPr="001F0F01">
        <w:rPr>
          <w:rFonts w:ascii="Arial" w:hAnsi="Arial" w:cs="Arial"/>
          <w:sz w:val="20"/>
          <w:szCs w:val="20"/>
        </w:rPr>
        <w:t>consistent</w:t>
      </w:r>
      <w:r w:rsidRPr="001F0F01">
        <w:rPr>
          <w:rFonts w:ascii="Arial" w:hAnsi="Arial" w:cs="Arial"/>
          <w:spacing w:val="-1"/>
          <w:sz w:val="20"/>
          <w:szCs w:val="20"/>
        </w:rPr>
        <w:t xml:space="preserve"> </w:t>
      </w:r>
      <w:r w:rsidRPr="001F0F01">
        <w:rPr>
          <w:rFonts w:ascii="Arial" w:hAnsi="Arial" w:cs="Arial"/>
          <w:sz w:val="20"/>
          <w:szCs w:val="20"/>
        </w:rPr>
        <w:t>and potentially desirable</w:t>
      </w:r>
      <w:r w:rsidRPr="001F0F01">
        <w:rPr>
          <w:rFonts w:ascii="Arial" w:hAnsi="Arial" w:cs="Arial"/>
          <w:spacing w:val="-1"/>
          <w:sz w:val="20"/>
          <w:szCs w:val="20"/>
        </w:rPr>
        <w:t xml:space="preserve"> </w:t>
      </w:r>
      <w:r w:rsidRPr="001F0F01">
        <w:rPr>
          <w:rFonts w:ascii="Arial" w:hAnsi="Arial" w:cs="Arial"/>
          <w:sz w:val="20"/>
          <w:szCs w:val="20"/>
        </w:rPr>
        <w:t>taste. The</w:t>
      </w:r>
      <w:r w:rsidRPr="001F0F01">
        <w:rPr>
          <w:rFonts w:ascii="Arial" w:hAnsi="Arial" w:cs="Arial"/>
          <w:spacing w:val="-2"/>
          <w:sz w:val="20"/>
          <w:szCs w:val="20"/>
        </w:rPr>
        <w:t xml:space="preserve"> </w:t>
      </w:r>
      <w:r w:rsidRPr="001F0F01">
        <w:rPr>
          <w:rFonts w:ascii="Arial" w:hAnsi="Arial" w:cs="Arial"/>
          <w:sz w:val="20"/>
          <w:szCs w:val="20"/>
        </w:rPr>
        <w:t>T3</w:t>
      </w:r>
      <w:r w:rsidRPr="001F0F01">
        <w:rPr>
          <w:rFonts w:ascii="Arial" w:hAnsi="Arial" w:cs="Arial"/>
          <w:spacing w:val="-1"/>
          <w:sz w:val="20"/>
          <w:szCs w:val="20"/>
        </w:rPr>
        <w:t xml:space="preserve"> </w:t>
      </w:r>
      <w:r w:rsidRPr="001F0F01">
        <w:rPr>
          <w:rFonts w:ascii="Arial" w:hAnsi="Arial" w:cs="Arial"/>
          <w:sz w:val="20"/>
          <w:szCs w:val="20"/>
        </w:rPr>
        <w:t>treatment (75%</w:t>
      </w:r>
      <w:r w:rsidRPr="001F0F01">
        <w:rPr>
          <w:rFonts w:ascii="Arial" w:hAnsi="Arial" w:cs="Arial"/>
          <w:spacing w:val="-1"/>
          <w:sz w:val="20"/>
          <w:szCs w:val="20"/>
        </w:rPr>
        <w:t xml:space="preserve"> </w:t>
      </w:r>
      <w:r w:rsidRPr="001F0F01">
        <w:rPr>
          <w:rFonts w:ascii="Arial" w:hAnsi="Arial" w:cs="Arial"/>
          <w:sz w:val="20"/>
          <w:szCs w:val="20"/>
        </w:rPr>
        <w:t>Red -</w:t>
      </w:r>
      <w:r w:rsidRPr="001F0F01">
        <w:rPr>
          <w:rFonts w:ascii="Arial" w:hAnsi="Arial" w:cs="Arial"/>
          <w:spacing w:val="-1"/>
          <w:sz w:val="20"/>
          <w:szCs w:val="20"/>
        </w:rPr>
        <w:t xml:space="preserve"> </w:t>
      </w:r>
      <w:r w:rsidRPr="001F0F01">
        <w:rPr>
          <w:rFonts w:ascii="Arial" w:hAnsi="Arial" w:cs="Arial"/>
          <w:sz w:val="20"/>
          <w:szCs w:val="20"/>
        </w:rPr>
        <w:t>25%</w:t>
      </w:r>
      <w:r w:rsidRPr="001F0F01">
        <w:rPr>
          <w:rFonts w:ascii="Arial" w:hAnsi="Arial" w:cs="Arial"/>
          <w:spacing w:val="-1"/>
          <w:sz w:val="20"/>
          <w:szCs w:val="20"/>
        </w:rPr>
        <w:t xml:space="preserve"> </w:t>
      </w:r>
      <w:r w:rsidRPr="001F0F01">
        <w:rPr>
          <w:rFonts w:ascii="Arial" w:hAnsi="Arial" w:cs="Arial"/>
          <w:sz w:val="20"/>
          <w:szCs w:val="20"/>
        </w:rPr>
        <w:t>Blue</w:t>
      </w:r>
      <w:r w:rsidRPr="001F0F01">
        <w:rPr>
          <w:rFonts w:ascii="Arial" w:hAnsi="Arial" w:cs="Arial"/>
          <w:spacing w:val="-1"/>
          <w:sz w:val="20"/>
          <w:szCs w:val="20"/>
        </w:rPr>
        <w:t xml:space="preserve"> </w:t>
      </w:r>
      <w:r w:rsidRPr="001F0F01">
        <w:rPr>
          <w:rFonts w:ascii="Arial" w:hAnsi="Arial" w:cs="Arial"/>
          <w:sz w:val="20"/>
          <w:szCs w:val="20"/>
        </w:rPr>
        <w:t>LED) had a</w:t>
      </w:r>
      <w:r w:rsidRPr="001F0F01">
        <w:rPr>
          <w:rFonts w:ascii="Arial" w:hAnsi="Arial" w:cs="Arial"/>
          <w:spacing w:val="-1"/>
          <w:sz w:val="20"/>
          <w:szCs w:val="20"/>
        </w:rPr>
        <w:t xml:space="preserve"> </w:t>
      </w:r>
      <w:r w:rsidRPr="001F0F01">
        <w:rPr>
          <w:rFonts w:ascii="Arial" w:hAnsi="Arial" w:cs="Arial"/>
          <w:sz w:val="20"/>
          <w:szCs w:val="20"/>
        </w:rPr>
        <w:t>slightly lower average acidity of 0.32%, while the control group exhibited the lowest average acidity at 0.30%.</w:t>
      </w:r>
      <w:r w:rsidRPr="001F0F01">
        <w:rPr>
          <w:rFonts w:ascii="Arial" w:hAnsi="Arial" w:cs="Arial"/>
          <w:spacing w:val="-15"/>
          <w:sz w:val="20"/>
          <w:szCs w:val="20"/>
        </w:rPr>
        <w:t xml:space="preserve"> </w:t>
      </w:r>
      <w:r w:rsidRPr="001F0F01">
        <w:rPr>
          <w:rFonts w:ascii="Arial" w:hAnsi="Arial" w:cs="Arial"/>
          <w:sz w:val="20"/>
          <w:szCs w:val="20"/>
        </w:rPr>
        <w:t>These</w:t>
      </w:r>
      <w:r w:rsidRPr="001F0F01">
        <w:rPr>
          <w:rFonts w:ascii="Arial" w:hAnsi="Arial" w:cs="Arial"/>
          <w:spacing w:val="-14"/>
          <w:sz w:val="20"/>
          <w:szCs w:val="20"/>
        </w:rPr>
        <w:t xml:space="preserve"> </w:t>
      </w:r>
      <w:r w:rsidRPr="001F0F01">
        <w:rPr>
          <w:rFonts w:ascii="Arial" w:hAnsi="Arial" w:cs="Arial"/>
          <w:sz w:val="20"/>
          <w:szCs w:val="20"/>
        </w:rPr>
        <w:t>results</w:t>
      </w:r>
      <w:r w:rsidRPr="001F0F01">
        <w:rPr>
          <w:rFonts w:ascii="Arial" w:hAnsi="Arial" w:cs="Arial"/>
          <w:spacing w:val="-15"/>
          <w:sz w:val="20"/>
          <w:szCs w:val="20"/>
        </w:rPr>
        <w:t xml:space="preserve"> </w:t>
      </w:r>
      <w:r w:rsidRPr="001F0F01">
        <w:rPr>
          <w:rFonts w:ascii="Arial" w:hAnsi="Arial" w:cs="Arial"/>
          <w:sz w:val="20"/>
          <w:szCs w:val="20"/>
        </w:rPr>
        <w:t>indicate</w:t>
      </w:r>
      <w:r w:rsidRPr="001F0F01">
        <w:rPr>
          <w:rFonts w:ascii="Arial" w:hAnsi="Arial" w:cs="Arial"/>
          <w:spacing w:val="-15"/>
          <w:sz w:val="20"/>
          <w:szCs w:val="20"/>
        </w:rPr>
        <w:t xml:space="preserve"> </w:t>
      </w:r>
      <w:r w:rsidRPr="001F0F01">
        <w:rPr>
          <w:rFonts w:ascii="Arial" w:hAnsi="Arial" w:cs="Arial"/>
          <w:sz w:val="20"/>
          <w:szCs w:val="20"/>
        </w:rPr>
        <w:t>that</w:t>
      </w:r>
      <w:r w:rsidRPr="001F0F01">
        <w:rPr>
          <w:rFonts w:ascii="Arial" w:hAnsi="Arial" w:cs="Arial"/>
          <w:spacing w:val="-15"/>
          <w:sz w:val="20"/>
          <w:szCs w:val="20"/>
        </w:rPr>
        <w:t xml:space="preserve"> </w:t>
      </w:r>
      <w:r w:rsidRPr="001F0F01">
        <w:rPr>
          <w:rFonts w:ascii="Arial" w:hAnsi="Arial" w:cs="Arial"/>
          <w:sz w:val="20"/>
          <w:szCs w:val="20"/>
        </w:rPr>
        <w:t>the</w:t>
      </w:r>
      <w:r w:rsidRPr="001F0F01">
        <w:rPr>
          <w:rFonts w:ascii="Arial" w:hAnsi="Arial" w:cs="Arial"/>
          <w:spacing w:val="-15"/>
          <w:sz w:val="20"/>
          <w:szCs w:val="20"/>
        </w:rPr>
        <w:t xml:space="preserve"> </w:t>
      </w:r>
      <w:r w:rsidRPr="001F0F01">
        <w:rPr>
          <w:rFonts w:ascii="Arial" w:hAnsi="Arial" w:cs="Arial"/>
          <w:sz w:val="20"/>
          <w:szCs w:val="20"/>
        </w:rPr>
        <w:t>supplemental</w:t>
      </w:r>
      <w:r w:rsidRPr="001F0F01">
        <w:rPr>
          <w:rFonts w:ascii="Arial" w:hAnsi="Arial" w:cs="Arial"/>
          <w:spacing w:val="-12"/>
          <w:sz w:val="20"/>
          <w:szCs w:val="20"/>
        </w:rPr>
        <w:t xml:space="preserve"> </w:t>
      </w:r>
      <w:r w:rsidRPr="001F0F01">
        <w:rPr>
          <w:rFonts w:ascii="Arial" w:hAnsi="Arial" w:cs="Arial"/>
          <w:sz w:val="20"/>
          <w:szCs w:val="20"/>
        </w:rPr>
        <w:t>LED</w:t>
      </w:r>
      <w:r w:rsidRPr="001F0F01">
        <w:rPr>
          <w:rFonts w:ascii="Arial" w:hAnsi="Arial" w:cs="Arial"/>
          <w:spacing w:val="-15"/>
          <w:sz w:val="20"/>
          <w:szCs w:val="20"/>
        </w:rPr>
        <w:t xml:space="preserve"> </w:t>
      </w:r>
      <w:r w:rsidRPr="001F0F01">
        <w:rPr>
          <w:rFonts w:ascii="Arial" w:hAnsi="Arial" w:cs="Arial"/>
          <w:sz w:val="20"/>
          <w:szCs w:val="20"/>
        </w:rPr>
        <w:t>lighting,</w:t>
      </w:r>
      <w:r w:rsidRPr="001F0F01">
        <w:rPr>
          <w:rFonts w:ascii="Arial" w:hAnsi="Arial" w:cs="Arial"/>
          <w:spacing w:val="-15"/>
          <w:sz w:val="20"/>
          <w:szCs w:val="20"/>
        </w:rPr>
        <w:t xml:space="preserve"> </w:t>
      </w:r>
      <w:r w:rsidRPr="001F0F01">
        <w:rPr>
          <w:rFonts w:ascii="Arial" w:hAnsi="Arial" w:cs="Arial"/>
          <w:sz w:val="20"/>
          <w:szCs w:val="20"/>
        </w:rPr>
        <w:t>particularly</w:t>
      </w:r>
      <w:r w:rsidRPr="001F0F01">
        <w:rPr>
          <w:rFonts w:ascii="Arial" w:hAnsi="Arial" w:cs="Arial"/>
          <w:spacing w:val="-15"/>
          <w:sz w:val="20"/>
          <w:szCs w:val="20"/>
        </w:rPr>
        <w:t xml:space="preserve"> </w:t>
      </w:r>
      <w:r w:rsidRPr="001F0F01">
        <w:rPr>
          <w:rFonts w:ascii="Arial" w:hAnsi="Arial" w:cs="Arial"/>
          <w:sz w:val="20"/>
          <w:szCs w:val="20"/>
        </w:rPr>
        <w:t>the</w:t>
      </w:r>
      <w:r w:rsidRPr="001F0F01">
        <w:rPr>
          <w:rFonts w:ascii="Arial" w:hAnsi="Arial" w:cs="Arial"/>
          <w:spacing w:val="-15"/>
          <w:sz w:val="20"/>
          <w:szCs w:val="20"/>
        </w:rPr>
        <w:t xml:space="preserve"> </w:t>
      </w:r>
      <w:r w:rsidRPr="001F0F01">
        <w:rPr>
          <w:rFonts w:ascii="Arial" w:hAnsi="Arial" w:cs="Arial"/>
          <w:sz w:val="20"/>
          <w:szCs w:val="20"/>
        </w:rPr>
        <w:t>balanced</w:t>
      </w:r>
      <w:r w:rsidRPr="001F0F01">
        <w:rPr>
          <w:rFonts w:ascii="Arial" w:hAnsi="Arial" w:cs="Arial"/>
          <w:spacing w:val="-15"/>
          <w:sz w:val="20"/>
          <w:szCs w:val="20"/>
        </w:rPr>
        <w:t xml:space="preserve"> </w:t>
      </w:r>
      <w:r w:rsidRPr="001F0F01">
        <w:rPr>
          <w:rFonts w:ascii="Arial" w:hAnsi="Arial" w:cs="Arial"/>
          <w:sz w:val="20"/>
          <w:szCs w:val="20"/>
        </w:rPr>
        <w:t>and blue-light-rich spectra, can help maintain a consistent acidity level that contributes to the sensory attributes of the lettuce.</w:t>
      </w:r>
    </w:p>
    <w:p w14:paraId="6DDE33BE" w14:textId="696FEA3E" w:rsidR="00220808" w:rsidRPr="001F0F01" w:rsidRDefault="001F0F01" w:rsidP="002C257F">
      <w:pPr>
        <w:pStyle w:val="Heading2"/>
        <w:rPr>
          <w:rFonts w:ascii="Arial" w:hAnsi="Arial" w:cs="Arial"/>
          <w:sz w:val="22"/>
          <w:szCs w:val="22"/>
        </w:rPr>
      </w:pPr>
      <w:r w:rsidRPr="001F0F01">
        <w:rPr>
          <w:rFonts w:ascii="Arial" w:hAnsi="Arial" w:cs="Arial"/>
          <w:sz w:val="22"/>
          <w:szCs w:val="22"/>
        </w:rPr>
        <w:t>4.2.3 Total Soluble Sugar</w:t>
      </w:r>
      <w:r w:rsidRPr="001F0F01">
        <w:rPr>
          <w:rFonts w:ascii="Arial" w:hAnsi="Arial" w:cs="Arial"/>
          <w:spacing w:val="-1"/>
          <w:sz w:val="22"/>
          <w:szCs w:val="22"/>
        </w:rPr>
        <w:t xml:space="preserve"> </w:t>
      </w:r>
      <w:r w:rsidRPr="001F0F01">
        <w:rPr>
          <w:rFonts w:ascii="Arial" w:hAnsi="Arial" w:cs="Arial"/>
          <w:spacing w:val="-5"/>
          <w:sz w:val="22"/>
          <w:szCs w:val="22"/>
        </w:rPr>
        <w:t>(%)</w:t>
      </w:r>
    </w:p>
    <w:p w14:paraId="7A3165BB" w14:textId="7D61C9E8" w:rsidR="00220808" w:rsidRPr="001F0F01" w:rsidRDefault="00000000" w:rsidP="002C257F">
      <w:pPr>
        <w:pStyle w:val="BodyText"/>
        <w:spacing w:before="161" w:line="360" w:lineRule="auto"/>
        <w:ind w:right="118" w:firstLine="620"/>
        <w:jc w:val="both"/>
        <w:rPr>
          <w:rFonts w:ascii="Arial" w:hAnsi="Arial" w:cs="Arial"/>
          <w:sz w:val="20"/>
          <w:szCs w:val="20"/>
        </w:rPr>
      </w:pPr>
      <w:r w:rsidRPr="001F0F01">
        <w:rPr>
          <w:rFonts w:ascii="Arial" w:hAnsi="Arial" w:cs="Arial"/>
          <w:spacing w:val="-2"/>
          <w:sz w:val="20"/>
          <w:szCs w:val="20"/>
        </w:rPr>
        <w:t>The</w:t>
      </w:r>
      <w:r w:rsidRPr="001F0F01">
        <w:rPr>
          <w:rFonts w:ascii="Arial" w:hAnsi="Arial" w:cs="Arial"/>
          <w:spacing w:val="-6"/>
          <w:sz w:val="20"/>
          <w:szCs w:val="20"/>
        </w:rPr>
        <w:t xml:space="preserve"> </w:t>
      </w:r>
      <w:r w:rsidRPr="001F0F01">
        <w:rPr>
          <w:rFonts w:ascii="Arial" w:hAnsi="Arial" w:cs="Arial"/>
          <w:spacing w:val="-2"/>
          <w:sz w:val="20"/>
          <w:szCs w:val="20"/>
        </w:rPr>
        <w:t>concentration</w:t>
      </w:r>
      <w:r w:rsidRPr="001F0F01">
        <w:rPr>
          <w:rFonts w:ascii="Arial" w:hAnsi="Arial" w:cs="Arial"/>
          <w:spacing w:val="-5"/>
          <w:sz w:val="20"/>
          <w:szCs w:val="20"/>
        </w:rPr>
        <w:t xml:space="preserve"> </w:t>
      </w:r>
      <w:r w:rsidRPr="001F0F01">
        <w:rPr>
          <w:rFonts w:ascii="Arial" w:hAnsi="Arial" w:cs="Arial"/>
          <w:spacing w:val="-2"/>
          <w:sz w:val="20"/>
          <w:szCs w:val="20"/>
        </w:rPr>
        <w:t>of</w:t>
      </w:r>
      <w:r w:rsidRPr="001F0F01">
        <w:rPr>
          <w:rFonts w:ascii="Arial" w:hAnsi="Arial" w:cs="Arial"/>
          <w:spacing w:val="-6"/>
          <w:sz w:val="20"/>
          <w:szCs w:val="20"/>
        </w:rPr>
        <w:t xml:space="preserve"> </w:t>
      </w:r>
      <w:r w:rsidRPr="001F0F01">
        <w:rPr>
          <w:rFonts w:ascii="Arial" w:hAnsi="Arial" w:cs="Arial"/>
          <w:spacing w:val="-2"/>
          <w:sz w:val="20"/>
          <w:szCs w:val="20"/>
        </w:rPr>
        <w:t>total</w:t>
      </w:r>
      <w:r w:rsidRPr="001F0F01">
        <w:rPr>
          <w:rFonts w:ascii="Arial" w:hAnsi="Arial" w:cs="Arial"/>
          <w:spacing w:val="-4"/>
          <w:sz w:val="20"/>
          <w:szCs w:val="20"/>
        </w:rPr>
        <w:t xml:space="preserve"> </w:t>
      </w:r>
      <w:r w:rsidRPr="001F0F01">
        <w:rPr>
          <w:rFonts w:ascii="Arial" w:hAnsi="Arial" w:cs="Arial"/>
          <w:spacing w:val="-2"/>
          <w:sz w:val="20"/>
          <w:szCs w:val="20"/>
        </w:rPr>
        <w:t>soluble</w:t>
      </w:r>
      <w:r w:rsidRPr="001F0F01">
        <w:rPr>
          <w:rFonts w:ascii="Arial" w:hAnsi="Arial" w:cs="Arial"/>
          <w:spacing w:val="-5"/>
          <w:sz w:val="20"/>
          <w:szCs w:val="20"/>
        </w:rPr>
        <w:t xml:space="preserve"> </w:t>
      </w:r>
      <w:r w:rsidRPr="001F0F01">
        <w:rPr>
          <w:rFonts w:ascii="Arial" w:hAnsi="Arial" w:cs="Arial"/>
          <w:spacing w:val="-2"/>
          <w:sz w:val="20"/>
          <w:szCs w:val="20"/>
        </w:rPr>
        <w:t>sugars,</w:t>
      </w:r>
      <w:r w:rsidRPr="001F0F01">
        <w:rPr>
          <w:rFonts w:ascii="Arial" w:hAnsi="Arial" w:cs="Arial"/>
          <w:spacing w:val="-5"/>
          <w:sz w:val="20"/>
          <w:szCs w:val="20"/>
        </w:rPr>
        <w:t xml:space="preserve"> </w:t>
      </w:r>
      <w:r w:rsidRPr="001F0F01">
        <w:rPr>
          <w:rFonts w:ascii="Arial" w:hAnsi="Arial" w:cs="Arial"/>
          <w:spacing w:val="-2"/>
          <w:sz w:val="20"/>
          <w:szCs w:val="20"/>
        </w:rPr>
        <w:t>contributing</w:t>
      </w:r>
      <w:r w:rsidRPr="001F0F01">
        <w:rPr>
          <w:rFonts w:ascii="Arial" w:hAnsi="Arial" w:cs="Arial"/>
          <w:spacing w:val="-4"/>
          <w:sz w:val="20"/>
          <w:szCs w:val="20"/>
        </w:rPr>
        <w:t xml:space="preserve"> </w:t>
      </w:r>
      <w:r w:rsidRPr="001F0F01">
        <w:rPr>
          <w:rFonts w:ascii="Arial" w:hAnsi="Arial" w:cs="Arial"/>
          <w:spacing w:val="-2"/>
          <w:sz w:val="20"/>
          <w:szCs w:val="20"/>
        </w:rPr>
        <w:t>to</w:t>
      </w:r>
      <w:r w:rsidRPr="001F0F01">
        <w:rPr>
          <w:rFonts w:ascii="Arial" w:hAnsi="Arial" w:cs="Arial"/>
          <w:spacing w:val="-4"/>
          <w:sz w:val="20"/>
          <w:szCs w:val="20"/>
        </w:rPr>
        <w:t xml:space="preserve"> </w:t>
      </w:r>
      <w:r w:rsidRPr="001F0F01">
        <w:rPr>
          <w:rFonts w:ascii="Arial" w:hAnsi="Arial" w:cs="Arial"/>
          <w:spacing w:val="-2"/>
          <w:sz w:val="20"/>
          <w:szCs w:val="20"/>
        </w:rPr>
        <w:t>the</w:t>
      </w:r>
      <w:r w:rsidRPr="001F0F01">
        <w:rPr>
          <w:rFonts w:ascii="Arial" w:hAnsi="Arial" w:cs="Arial"/>
          <w:spacing w:val="-5"/>
          <w:sz w:val="20"/>
          <w:szCs w:val="20"/>
        </w:rPr>
        <w:t xml:space="preserve"> </w:t>
      </w:r>
      <w:r w:rsidRPr="001F0F01">
        <w:rPr>
          <w:rFonts w:ascii="Arial" w:hAnsi="Arial" w:cs="Arial"/>
          <w:spacing w:val="-2"/>
          <w:sz w:val="20"/>
          <w:szCs w:val="20"/>
        </w:rPr>
        <w:t>sweetness</w:t>
      </w:r>
      <w:r w:rsidRPr="001F0F01">
        <w:rPr>
          <w:rFonts w:ascii="Arial" w:hAnsi="Arial" w:cs="Arial"/>
          <w:spacing w:val="-5"/>
          <w:sz w:val="20"/>
          <w:szCs w:val="20"/>
        </w:rPr>
        <w:t xml:space="preserve"> </w:t>
      </w:r>
      <w:r w:rsidRPr="001F0F01">
        <w:rPr>
          <w:rFonts w:ascii="Arial" w:hAnsi="Arial" w:cs="Arial"/>
          <w:spacing w:val="-2"/>
          <w:sz w:val="20"/>
          <w:szCs w:val="20"/>
        </w:rPr>
        <w:t>of</w:t>
      </w:r>
      <w:r w:rsidRPr="001F0F01">
        <w:rPr>
          <w:rFonts w:ascii="Arial" w:hAnsi="Arial" w:cs="Arial"/>
          <w:spacing w:val="-6"/>
          <w:sz w:val="20"/>
          <w:szCs w:val="20"/>
        </w:rPr>
        <w:t xml:space="preserve"> </w:t>
      </w:r>
      <w:r w:rsidRPr="001F0F01">
        <w:rPr>
          <w:rFonts w:ascii="Arial" w:hAnsi="Arial" w:cs="Arial"/>
          <w:spacing w:val="-2"/>
          <w:sz w:val="20"/>
          <w:szCs w:val="20"/>
        </w:rPr>
        <w:t>lettuce,</w:t>
      </w:r>
      <w:r w:rsidRPr="001F0F01">
        <w:rPr>
          <w:rFonts w:ascii="Arial" w:hAnsi="Arial" w:cs="Arial"/>
          <w:spacing w:val="-5"/>
          <w:sz w:val="20"/>
          <w:szCs w:val="20"/>
        </w:rPr>
        <w:t xml:space="preserve"> </w:t>
      </w:r>
      <w:r w:rsidRPr="001F0F01">
        <w:rPr>
          <w:rFonts w:ascii="Arial" w:hAnsi="Arial" w:cs="Arial"/>
          <w:spacing w:val="-2"/>
          <w:sz w:val="20"/>
          <w:szCs w:val="20"/>
        </w:rPr>
        <w:t>varied</w:t>
      </w:r>
      <w:r w:rsidRPr="001F0F01">
        <w:rPr>
          <w:rFonts w:ascii="Arial" w:hAnsi="Arial" w:cs="Arial"/>
          <w:spacing w:val="-5"/>
          <w:sz w:val="20"/>
          <w:szCs w:val="20"/>
        </w:rPr>
        <w:t xml:space="preserve"> </w:t>
      </w:r>
      <w:r w:rsidRPr="001F0F01">
        <w:rPr>
          <w:rFonts w:ascii="Arial" w:hAnsi="Arial" w:cs="Arial"/>
          <w:spacing w:val="-2"/>
          <w:sz w:val="20"/>
          <w:szCs w:val="20"/>
        </w:rPr>
        <w:t xml:space="preserve">among </w:t>
      </w:r>
      <w:r w:rsidRPr="001F0F01">
        <w:rPr>
          <w:rFonts w:ascii="Arial" w:hAnsi="Arial" w:cs="Arial"/>
          <w:sz w:val="20"/>
          <w:szCs w:val="20"/>
        </w:rPr>
        <w:t>the</w:t>
      </w:r>
      <w:r w:rsidRPr="001F0F01">
        <w:rPr>
          <w:rFonts w:ascii="Arial" w:hAnsi="Arial" w:cs="Arial"/>
          <w:spacing w:val="-2"/>
          <w:sz w:val="20"/>
          <w:szCs w:val="20"/>
        </w:rPr>
        <w:t xml:space="preserve"> </w:t>
      </w:r>
      <w:r w:rsidRPr="001F0F01">
        <w:rPr>
          <w:rFonts w:ascii="Arial" w:hAnsi="Arial" w:cs="Arial"/>
          <w:sz w:val="20"/>
          <w:szCs w:val="20"/>
        </w:rPr>
        <w:t>treatments.</w:t>
      </w:r>
      <w:r w:rsidRPr="001F0F01">
        <w:rPr>
          <w:rFonts w:ascii="Arial" w:hAnsi="Arial" w:cs="Arial"/>
          <w:spacing w:val="-1"/>
          <w:sz w:val="20"/>
          <w:szCs w:val="20"/>
        </w:rPr>
        <w:t xml:space="preserve"> </w:t>
      </w:r>
      <w:r w:rsidRPr="001F0F01">
        <w:rPr>
          <w:rFonts w:ascii="Arial" w:hAnsi="Arial" w:cs="Arial"/>
          <w:sz w:val="20"/>
          <w:szCs w:val="20"/>
        </w:rPr>
        <w:t>The</w:t>
      </w:r>
      <w:r w:rsidRPr="001F0F01">
        <w:rPr>
          <w:rFonts w:ascii="Arial" w:hAnsi="Arial" w:cs="Arial"/>
          <w:spacing w:val="-4"/>
          <w:sz w:val="20"/>
          <w:szCs w:val="20"/>
        </w:rPr>
        <w:t xml:space="preserve"> </w:t>
      </w:r>
      <w:r w:rsidRPr="001F0F01">
        <w:rPr>
          <w:rFonts w:ascii="Arial" w:hAnsi="Arial" w:cs="Arial"/>
          <w:sz w:val="20"/>
          <w:szCs w:val="20"/>
        </w:rPr>
        <w:t>T3</w:t>
      </w:r>
      <w:r w:rsidRPr="001F0F01">
        <w:rPr>
          <w:rFonts w:ascii="Arial" w:hAnsi="Arial" w:cs="Arial"/>
          <w:spacing w:val="-1"/>
          <w:sz w:val="20"/>
          <w:szCs w:val="20"/>
        </w:rPr>
        <w:t xml:space="preserve"> </w:t>
      </w:r>
      <w:r w:rsidRPr="001F0F01">
        <w:rPr>
          <w:rFonts w:ascii="Arial" w:hAnsi="Arial" w:cs="Arial"/>
          <w:sz w:val="20"/>
          <w:szCs w:val="20"/>
        </w:rPr>
        <w:t>treatment</w:t>
      </w:r>
      <w:r w:rsidRPr="001F0F01">
        <w:rPr>
          <w:rFonts w:ascii="Arial" w:hAnsi="Arial" w:cs="Arial"/>
          <w:spacing w:val="-2"/>
          <w:sz w:val="20"/>
          <w:szCs w:val="20"/>
        </w:rPr>
        <w:t xml:space="preserve"> </w:t>
      </w:r>
      <w:r w:rsidRPr="001F0F01">
        <w:rPr>
          <w:rFonts w:ascii="Arial" w:hAnsi="Arial" w:cs="Arial"/>
          <w:sz w:val="20"/>
          <w:szCs w:val="20"/>
        </w:rPr>
        <w:t>(75%</w:t>
      </w:r>
      <w:r w:rsidRPr="001F0F01">
        <w:rPr>
          <w:rFonts w:ascii="Arial" w:hAnsi="Arial" w:cs="Arial"/>
          <w:spacing w:val="-1"/>
          <w:sz w:val="20"/>
          <w:szCs w:val="20"/>
        </w:rPr>
        <w:t xml:space="preserve"> </w:t>
      </w:r>
      <w:r w:rsidRPr="001F0F01">
        <w:rPr>
          <w:rFonts w:ascii="Arial" w:hAnsi="Arial" w:cs="Arial"/>
          <w:sz w:val="20"/>
          <w:szCs w:val="20"/>
        </w:rPr>
        <w:t>Red -</w:t>
      </w:r>
      <w:r w:rsidRPr="001F0F01">
        <w:rPr>
          <w:rFonts w:ascii="Arial" w:hAnsi="Arial" w:cs="Arial"/>
          <w:spacing w:val="-3"/>
          <w:sz w:val="20"/>
          <w:szCs w:val="20"/>
        </w:rPr>
        <w:t xml:space="preserve"> </w:t>
      </w:r>
      <w:r w:rsidRPr="001F0F01">
        <w:rPr>
          <w:rFonts w:ascii="Arial" w:hAnsi="Arial" w:cs="Arial"/>
          <w:sz w:val="20"/>
          <w:szCs w:val="20"/>
        </w:rPr>
        <w:t>25%</w:t>
      </w:r>
      <w:r w:rsidRPr="001F0F01">
        <w:rPr>
          <w:rFonts w:ascii="Arial" w:hAnsi="Arial" w:cs="Arial"/>
          <w:spacing w:val="-3"/>
          <w:sz w:val="20"/>
          <w:szCs w:val="20"/>
        </w:rPr>
        <w:t xml:space="preserve"> </w:t>
      </w:r>
      <w:r w:rsidRPr="001F0F01">
        <w:rPr>
          <w:rFonts w:ascii="Arial" w:hAnsi="Arial" w:cs="Arial"/>
          <w:sz w:val="20"/>
          <w:szCs w:val="20"/>
        </w:rPr>
        <w:t>Blue</w:t>
      </w:r>
      <w:r w:rsidRPr="001F0F01">
        <w:rPr>
          <w:rFonts w:ascii="Arial" w:hAnsi="Arial" w:cs="Arial"/>
          <w:spacing w:val="-2"/>
          <w:sz w:val="20"/>
          <w:szCs w:val="20"/>
        </w:rPr>
        <w:t xml:space="preserve"> </w:t>
      </w:r>
      <w:r w:rsidRPr="001F0F01">
        <w:rPr>
          <w:rFonts w:ascii="Arial" w:hAnsi="Arial" w:cs="Arial"/>
          <w:sz w:val="20"/>
          <w:szCs w:val="20"/>
        </w:rPr>
        <w:t>LED)</w:t>
      </w:r>
      <w:r w:rsidRPr="001F0F01">
        <w:rPr>
          <w:rFonts w:ascii="Arial" w:hAnsi="Arial" w:cs="Arial"/>
          <w:spacing w:val="-2"/>
          <w:sz w:val="20"/>
          <w:szCs w:val="20"/>
        </w:rPr>
        <w:t xml:space="preserve"> </w:t>
      </w:r>
      <w:r w:rsidRPr="001F0F01">
        <w:rPr>
          <w:rFonts w:ascii="Arial" w:hAnsi="Arial" w:cs="Arial"/>
          <w:sz w:val="20"/>
          <w:szCs w:val="20"/>
        </w:rPr>
        <w:t>exhibited</w:t>
      </w:r>
      <w:r w:rsidRPr="001F0F01">
        <w:rPr>
          <w:rFonts w:ascii="Arial" w:hAnsi="Arial" w:cs="Arial"/>
          <w:spacing w:val="-2"/>
          <w:sz w:val="20"/>
          <w:szCs w:val="20"/>
        </w:rPr>
        <w:t xml:space="preserve"> </w:t>
      </w:r>
      <w:r w:rsidRPr="001F0F01">
        <w:rPr>
          <w:rFonts w:ascii="Arial" w:hAnsi="Arial" w:cs="Arial"/>
          <w:sz w:val="20"/>
          <w:szCs w:val="20"/>
        </w:rPr>
        <w:t>the</w:t>
      </w:r>
      <w:r w:rsidRPr="001F0F01">
        <w:rPr>
          <w:rFonts w:ascii="Arial" w:hAnsi="Arial" w:cs="Arial"/>
          <w:spacing w:val="-3"/>
          <w:sz w:val="20"/>
          <w:szCs w:val="20"/>
        </w:rPr>
        <w:t xml:space="preserve"> </w:t>
      </w:r>
      <w:r w:rsidRPr="001F0F01">
        <w:rPr>
          <w:rFonts w:ascii="Arial" w:hAnsi="Arial" w:cs="Arial"/>
          <w:sz w:val="20"/>
          <w:szCs w:val="20"/>
        </w:rPr>
        <w:t>highest average</w:t>
      </w:r>
      <w:r w:rsidRPr="001F0F01">
        <w:rPr>
          <w:rFonts w:ascii="Arial" w:hAnsi="Arial" w:cs="Arial"/>
          <w:spacing w:val="-14"/>
          <w:sz w:val="20"/>
          <w:szCs w:val="20"/>
        </w:rPr>
        <w:t xml:space="preserve"> </w:t>
      </w:r>
      <w:r w:rsidRPr="001F0F01">
        <w:rPr>
          <w:rFonts w:ascii="Arial" w:hAnsi="Arial" w:cs="Arial"/>
          <w:sz w:val="20"/>
          <w:szCs w:val="20"/>
        </w:rPr>
        <w:t>total</w:t>
      </w:r>
      <w:r w:rsidRPr="001F0F01">
        <w:rPr>
          <w:rFonts w:ascii="Arial" w:hAnsi="Arial" w:cs="Arial"/>
          <w:spacing w:val="-10"/>
          <w:sz w:val="20"/>
          <w:szCs w:val="20"/>
        </w:rPr>
        <w:t xml:space="preserve"> </w:t>
      </w:r>
      <w:r w:rsidRPr="001F0F01">
        <w:rPr>
          <w:rFonts w:ascii="Arial" w:hAnsi="Arial" w:cs="Arial"/>
          <w:sz w:val="20"/>
          <w:szCs w:val="20"/>
        </w:rPr>
        <w:t>soluble</w:t>
      </w:r>
      <w:r w:rsidRPr="001F0F01">
        <w:rPr>
          <w:rFonts w:ascii="Arial" w:hAnsi="Arial" w:cs="Arial"/>
          <w:spacing w:val="-14"/>
          <w:sz w:val="20"/>
          <w:szCs w:val="20"/>
        </w:rPr>
        <w:t xml:space="preserve"> </w:t>
      </w:r>
      <w:r w:rsidRPr="001F0F01">
        <w:rPr>
          <w:rFonts w:ascii="Arial" w:hAnsi="Arial" w:cs="Arial"/>
          <w:sz w:val="20"/>
          <w:szCs w:val="20"/>
        </w:rPr>
        <w:t>sugar</w:t>
      </w:r>
      <w:r w:rsidRPr="001F0F01">
        <w:rPr>
          <w:rFonts w:ascii="Arial" w:hAnsi="Arial" w:cs="Arial"/>
          <w:spacing w:val="-11"/>
          <w:sz w:val="20"/>
          <w:szCs w:val="20"/>
        </w:rPr>
        <w:t xml:space="preserve"> </w:t>
      </w:r>
      <w:r w:rsidRPr="001F0F01">
        <w:rPr>
          <w:rFonts w:ascii="Arial" w:hAnsi="Arial" w:cs="Arial"/>
          <w:sz w:val="20"/>
          <w:szCs w:val="20"/>
        </w:rPr>
        <w:t>content</w:t>
      </w:r>
      <w:r w:rsidRPr="001F0F01">
        <w:rPr>
          <w:rFonts w:ascii="Arial" w:hAnsi="Arial" w:cs="Arial"/>
          <w:spacing w:val="-13"/>
          <w:sz w:val="20"/>
          <w:szCs w:val="20"/>
        </w:rPr>
        <w:t xml:space="preserve"> </w:t>
      </w:r>
      <w:r w:rsidRPr="001F0F01">
        <w:rPr>
          <w:rFonts w:ascii="Arial" w:hAnsi="Arial" w:cs="Arial"/>
          <w:sz w:val="20"/>
          <w:szCs w:val="20"/>
        </w:rPr>
        <w:t>at</w:t>
      </w:r>
      <w:r w:rsidRPr="001F0F01">
        <w:rPr>
          <w:rFonts w:ascii="Arial" w:hAnsi="Arial" w:cs="Arial"/>
          <w:spacing w:val="-10"/>
          <w:sz w:val="20"/>
          <w:szCs w:val="20"/>
        </w:rPr>
        <w:t xml:space="preserve"> </w:t>
      </w:r>
      <w:r w:rsidRPr="001F0F01">
        <w:rPr>
          <w:rFonts w:ascii="Arial" w:hAnsi="Arial" w:cs="Arial"/>
          <w:sz w:val="20"/>
          <w:szCs w:val="20"/>
        </w:rPr>
        <w:t>5.5%.</w:t>
      </w:r>
      <w:r w:rsidRPr="001F0F01">
        <w:rPr>
          <w:rFonts w:ascii="Arial" w:hAnsi="Arial" w:cs="Arial"/>
          <w:spacing w:val="-11"/>
          <w:sz w:val="20"/>
          <w:szCs w:val="20"/>
        </w:rPr>
        <w:t xml:space="preserve"> </w:t>
      </w:r>
      <w:r w:rsidRPr="001F0F01">
        <w:rPr>
          <w:rFonts w:ascii="Arial" w:hAnsi="Arial" w:cs="Arial"/>
          <w:sz w:val="20"/>
          <w:szCs w:val="20"/>
        </w:rPr>
        <w:t>However,</w:t>
      </w:r>
      <w:r w:rsidRPr="001F0F01">
        <w:rPr>
          <w:rFonts w:ascii="Arial" w:hAnsi="Arial" w:cs="Arial"/>
          <w:spacing w:val="-11"/>
          <w:sz w:val="20"/>
          <w:szCs w:val="20"/>
        </w:rPr>
        <w:t xml:space="preserve"> </w:t>
      </w:r>
      <w:r w:rsidRPr="001F0F01">
        <w:rPr>
          <w:rFonts w:ascii="Arial" w:hAnsi="Arial" w:cs="Arial"/>
          <w:sz w:val="20"/>
          <w:szCs w:val="20"/>
        </w:rPr>
        <w:t>as</w:t>
      </w:r>
      <w:r w:rsidRPr="001F0F01">
        <w:rPr>
          <w:rFonts w:ascii="Arial" w:hAnsi="Arial" w:cs="Arial"/>
          <w:spacing w:val="-13"/>
          <w:sz w:val="20"/>
          <w:szCs w:val="20"/>
        </w:rPr>
        <w:t xml:space="preserve"> </w:t>
      </w:r>
      <w:r w:rsidRPr="001F0F01">
        <w:rPr>
          <w:rFonts w:ascii="Arial" w:hAnsi="Arial" w:cs="Arial"/>
          <w:sz w:val="20"/>
          <w:szCs w:val="20"/>
        </w:rPr>
        <w:t>noted</w:t>
      </w:r>
      <w:r w:rsidRPr="001F0F01">
        <w:rPr>
          <w:rFonts w:ascii="Arial" w:hAnsi="Arial" w:cs="Arial"/>
          <w:spacing w:val="-11"/>
          <w:sz w:val="20"/>
          <w:szCs w:val="20"/>
        </w:rPr>
        <w:t xml:space="preserve"> </w:t>
      </w:r>
      <w:r w:rsidRPr="001F0F01">
        <w:rPr>
          <w:rFonts w:ascii="Arial" w:hAnsi="Arial" w:cs="Arial"/>
          <w:sz w:val="20"/>
          <w:szCs w:val="20"/>
        </w:rPr>
        <w:t>earlier,</w:t>
      </w:r>
      <w:r w:rsidRPr="001F0F01">
        <w:rPr>
          <w:rFonts w:ascii="Arial" w:hAnsi="Arial" w:cs="Arial"/>
          <w:spacing w:val="-11"/>
          <w:sz w:val="20"/>
          <w:szCs w:val="20"/>
        </w:rPr>
        <w:t xml:space="preserve"> </w:t>
      </w:r>
      <w:r w:rsidRPr="001F0F01">
        <w:rPr>
          <w:rFonts w:ascii="Arial" w:hAnsi="Arial" w:cs="Arial"/>
          <w:sz w:val="20"/>
          <w:szCs w:val="20"/>
        </w:rPr>
        <w:t>this</w:t>
      </w:r>
      <w:r w:rsidRPr="001F0F01">
        <w:rPr>
          <w:rFonts w:ascii="Arial" w:hAnsi="Arial" w:cs="Arial"/>
          <w:spacing w:val="-10"/>
          <w:sz w:val="20"/>
          <w:szCs w:val="20"/>
        </w:rPr>
        <w:t xml:space="preserve"> </w:t>
      </w:r>
      <w:r w:rsidRPr="001F0F01">
        <w:rPr>
          <w:rFonts w:ascii="Arial" w:hAnsi="Arial" w:cs="Arial"/>
          <w:sz w:val="20"/>
          <w:szCs w:val="20"/>
        </w:rPr>
        <w:t>was</w:t>
      </w:r>
      <w:r w:rsidRPr="001F0F01">
        <w:rPr>
          <w:rFonts w:ascii="Arial" w:hAnsi="Arial" w:cs="Arial"/>
          <w:spacing w:val="-13"/>
          <w:sz w:val="20"/>
          <w:szCs w:val="20"/>
        </w:rPr>
        <w:t xml:space="preserve"> </w:t>
      </w:r>
      <w:r w:rsidRPr="001F0F01">
        <w:rPr>
          <w:rFonts w:ascii="Arial" w:hAnsi="Arial" w:cs="Arial"/>
          <w:sz w:val="20"/>
          <w:szCs w:val="20"/>
        </w:rPr>
        <w:t>associated</w:t>
      </w:r>
      <w:r w:rsidRPr="001F0F01">
        <w:rPr>
          <w:rFonts w:ascii="Arial" w:hAnsi="Arial" w:cs="Arial"/>
          <w:spacing w:val="-11"/>
          <w:sz w:val="20"/>
          <w:szCs w:val="20"/>
        </w:rPr>
        <w:t xml:space="preserve"> </w:t>
      </w:r>
      <w:r w:rsidRPr="001F0F01">
        <w:rPr>
          <w:rFonts w:ascii="Arial" w:hAnsi="Arial" w:cs="Arial"/>
          <w:sz w:val="20"/>
          <w:szCs w:val="20"/>
        </w:rPr>
        <w:t>with undesirable morphological changes. The T1 treatment (50% Red - 50% Blue LED) showed a high average sugar concentration of 5.2%, indicating a favorable balance between sweetness and</w:t>
      </w:r>
      <w:r w:rsidRPr="001F0F01">
        <w:rPr>
          <w:rFonts w:ascii="Arial" w:hAnsi="Arial" w:cs="Arial"/>
          <w:spacing w:val="-3"/>
          <w:sz w:val="20"/>
          <w:szCs w:val="20"/>
        </w:rPr>
        <w:t xml:space="preserve"> </w:t>
      </w:r>
      <w:r w:rsidRPr="001F0F01">
        <w:rPr>
          <w:rFonts w:ascii="Arial" w:hAnsi="Arial" w:cs="Arial"/>
          <w:sz w:val="20"/>
          <w:szCs w:val="20"/>
        </w:rPr>
        <w:t>overall</w:t>
      </w:r>
      <w:r w:rsidRPr="001F0F01">
        <w:rPr>
          <w:rFonts w:ascii="Arial" w:hAnsi="Arial" w:cs="Arial"/>
          <w:spacing w:val="-3"/>
          <w:sz w:val="20"/>
          <w:szCs w:val="20"/>
        </w:rPr>
        <w:t xml:space="preserve"> </w:t>
      </w:r>
      <w:r w:rsidRPr="001F0F01">
        <w:rPr>
          <w:rFonts w:ascii="Arial" w:hAnsi="Arial" w:cs="Arial"/>
          <w:sz w:val="20"/>
          <w:szCs w:val="20"/>
        </w:rPr>
        <w:t>plant</w:t>
      </w:r>
      <w:r w:rsidRPr="001F0F01">
        <w:rPr>
          <w:rFonts w:ascii="Arial" w:hAnsi="Arial" w:cs="Arial"/>
          <w:spacing w:val="-3"/>
          <w:sz w:val="20"/>
          <w:szCs w:val="20"/>
        </w:rPr>
        <w:t xml:space="preserve"> </w:t>
      </w:r>
      <w:r w:rsidRPr="001F0F01">
        <w:rPr>
          <w:rFonts w:ascii="Arial" w:hAnsi="Arial" w:cs="Arial"/>
          <w:sz w:val="20"/>
          <w:szCs w:val="20"/>
        </w:rPr>
        <w:t>quality.</w:t>
      </w:r>
      <w:r w:rsidRPr="001F0F01">
        <w:rPr>
          <w:rFonts w:ascii="Arial" w:hAnsi="Arial" w:cs="Arial"/>
          <w:spacing w:val="-3"/>
          <w:sz w:val="20"/>
          <w:szCs w:val="20"/>
        </w:rPr>
        <w:t xml:space="preserve"> </w:t>
      </w:r>
      <w:r w:rsidRPr="001F0F01">
        <w:rPr>
          <w:rFonts w:ascii="Arial" w:hAnsi="Arial" w:cs="Arial"/>
          <w:sz w:val="20"/>
          <w:szCs w:val="20"/>
        </w:rPr>
        <w:t>The</w:t>
      </w:r>
      <w:r w:rsidRPr="001F0F01">
        <w:rPr>
          <w:rFonts w:ascii="Arial" w:hAnsi="Arial" w:cs="Arial"/>
          <w:spacing w:val="-4"/>
          <w:sz w:val="20"/>
          <w:szCs w:val="20"/>
        </w:rPr>
        <w:t xml:space="preserve"> </w:t>
      </w:r>
      <w:r w:rsidRPr="001F0F01">
        <w:rPr>
          <w:rFonts w:ascii="Arial" w:hAnsi="Arial" w:cs="Arial"/>
          <w:sz w:val="20"/>
          <w:szCs w:val="20"/>
        </w:rPr>
        <w:t>T2</w:t>
      </w:r>
      <w:r w:rsidRPr="001F0F01">
        <w:rPr>
          <w:rFonts w:ascii="Arial" w:hAnsi="Arial" w:cs="Arial"/>
          <w:spacing w:val="-3"/>
          <w:sz w:val="20"/>
          <w:szCs w:val="20"/>
        </w:rPr>
        <w:t xml:space="preserve"> </w:t>
      </w:r>
      <w:r w:rsidRPr="001F0F01">
        <w:rPr>
          <w:rFonts w:ascii="Arial" w:hAnsi="Arial" w:cs="Arial"/>
          <w:sz w:val="20"/>
          <w:szCs w:val="20"/>
        </w:rPr>
        <w:t>treatment</w:t>
      </w:r>
      <w:r w:rsidRPr="001F0F01">
        <w:rPr>
          <w:rFonts w:ascii="Arial" w:hAnsi="Arial" w:cs="Arial"/>
          <w:spacing w:val="-3"/>
          <w:sz w:val="20"/>
          <w:szCs w:val="20"/>
        </w:rPr>
        <w:t xml:space="preserve"> </w:t>
      </w:r>
      <w:r w:rsidRPr="001F0F01">
        <w:rPr>
          <w:rFonts w:ascii="Arial" w:hAnsi="Arial" w:cs="Arial"/>
          <w:sz w:val="20"/>
          <w:szCs w:val="20"/>
        </w:rPr>
        <w:t>(25% Red</w:t>
      </w:r>
      <w:r w:rsidRPr="001F0F01">
        <w:rPr>
          <w:rFonts w:ascii="Arial" w:hAnsi="Arial" w:cs="Arial"/>
          <w:spacing w:val="-3"/>
          <w:sz w:val="20"/>
          <w:szCs w:val="20"/>
        </w:rPr>
        <w:t xml:space="preserve"> </w:t>
      </w:r>
      <w:r w:rsidRPr="001F0F01">
        <w:rPr>
          <w:rFonts w:ascii="Arial" w:hAnsi="Arial" w:cs="Arial"/>
          <w:sz w:val="20"/>
          <w:szCs w:val="20"/>
        </w:rPr>
        <w:t>-</w:t>
      </w:r>
      <w:r w:rsidRPr="001F0F01">
        <w:rPr>
          <w:rFonts w:ascii="Arial" w:hAnsi="Arial" w:cs="Arial"/>
          <w:spacing w:val="-4"/>
          <w:sz w:val="20"/>
          <w:szCs w:val="20"/>
        </w:rPr>
        <w:t xml:space="preserve"> </w:t>
      </w:r>
      <w:r w:rsidRPr="001F0F01">
        <w:rPr>
          <w:rFonts w:ascii="Arial" w:hAnsi="Arial" w:cs="Arial"/>
          <w:sz w:val="20"/>
          <w:szCs w:val="20"/>
        </w:rPr>
        <w:t>75%</w:t>
      </w:r>
      <w:r w:rsidRPr="001F0F01">
        <w:rPr>
          <w:rFonts w:ascii="Arial" w:hAnsi="Arial" w:cs="Arial"/>
          <w:spacing w:val="-4"/>
          <w:sz w:val="20"/>
          <w:szCs w:val="20"/>
        </w:rPr>
        <w:t xml:space="preserve"> </w:t>
      </w:r>
      <w:r w:rsidRPr="001F0F01">
        <w:rPr>
          <w:rFonts w:ascii="Arial" w:hAnsi="Arial" w:cs="Arial"/>
          <w:sz w:val="20"/>
          <w:szCs w:val="20"/>
        </w:rPr>
        <w:t>Blue</w:t>
      </w:r>
      <w:r w:rsidRPr="001F0F01">
        <w:rPr>
          <w:rFonts w:ascii="Arial" w:hAnsi="Arial" w:cs="Arial"/>
          <w:spacing w:val="-3"/>
          <w:sz w:val="20"/>
          <w:szCs w:val="20"/>
        </w:rPr>
        <w:t xml:space="preserve"> </w:t>
      </w:r>
      <w:r w:rsidRPr="001F0F01">
        <w:rPr>
          <w:rFonts w:ascii="Arial" w:hAnsi="Arial" w:cs="Arial"/>
          <w:sz w:val="20"/>
          <w:szCs w:val="20"/>
        </w:rPr>
        <w:t>LED)</w:t>
      </w:r>
      <w:r w:rsidRPr="001F0F01">
        <w:rPr>
          <w:rFonts w:ascii="Arial" w:hAnsi="Arial" w:cs="Arial"/>
          <w:spacing w:val="-3"/>
          <w:sz w:val="20"/>
          <w:szCs w:val="20"/>
        </w:rPr>
        <w:t xml:space="preserve"> </w:t>
      </w:r>
      <w:r w:rsidRPr="001F0F01">
        <w:rPr>
          <w:rFonts w:ascii="Arial" w:hAnsi="Arial" w:cs="Arial"/>
          <w:sz w:val="20"/>
          <w:szCs w:val="20"/>
        </w:rPr>
        <w:t>and</w:t>
      </w:r>
      <w:r w:rsidRPr="001F0F01">
        <w:rPr>
          <w:rFonts w:ascii="Arial" w:hAnsi="Arial" w:cs="Arial"/>
          <w:spacing w:val="-3"/>
          <w:sz w:val="20"/>
          <w:szCs w:val="20"/>
        </w:rPr>
        <w:t xml:space="preserve"> </w:t>
      </w:r>
      <w:r w:rsidRPr="001F0F01">
        <w:rPr>
          <w:rFonts w:ascii="Arial" w:hAnsi="Arial" w:cs="Arial"/>
          <w:sz w:val="20"/>
          <w:szCs w:val="20"/>
        </w:rPr>
        <w:t>the</w:t>
      </w:r>
      <w:r w:rsidRPr="001F0F01">
        <w:rPr>
          <w:rFonts w:ascii="Arial" w:hAnsi="Arial" w:cs="Arial"/>
          <w:spacing w:val="-3"/>
          <w:sz w:val="20"/>
          <w:szCs w:val="20"/>
        </w:rPr>
        <w:t xml:space="preserve"> </w:t>
      </w:r>
      <w:r w:rsidRPr="001F0F01">
        <w:rPr>
          <w:rFonts w:ascii="Arial" w:hAnsi="Arial" w:cs="Arial"/>
          <w:sz w:val="20"/>
          <w:szCs w:val="20"/>
        </w:rPr>
        <w:t>control</w:t>
      </w:r>
      <w:r w:rsidRPr="001F0F01">
        <w:rPr>
          <w:rFonts w:ascii="Arial" w:hAnsi="Arial" w:cs="Arial"/>
          <w:spacing w:val="-3"/>
          <w:sz w:val="20"/>
          <w:szCs w:val="20"/>
        </w:rPr>
        <w:t xml:space="preserve"> </w:t>
      </w:r>
      <w:r w:rsidRPr="001F0F01">
        <w:rPr>
          <w:rFonts w:ascii="Arial" w:hAnsi="Arial" w:cs="Arial"/>
          <w:sz w:val="20"/>
          <w:szCs w:val="20"/>
        </w:rPr>
        <w:t>group presented lower average sugar levels of 4.8% and 4.5%, respectively. These findings emphasize</w:t>
      </w:r>
      <w:r w:rsidRPr="001F0F01">
        <w:rPr>
          <w:rFonts w:ascii="Arial" w:hAnsi="Arial" w:cs="Arial"/>
          <w:spacing w:val="-8"/>
          <w:sz w:val="20"/>
          <w:szCs w:val="20"/>
        </w:rPr>
        <w:t xml:space="preserve"> </w:t>
      </w:r>
      <w:r w:rsidRPr="001F0F01">
        <w:rPr>
          <w:rFonts w:ascii="Arial" w:hAnsi="Arial" w:cs="Arial"/>
          <w:sz w:val="20"/>
          <w:szCs w:val="20"/>
        </w:rPr>
        <w:t>the</w:t>
      </w:r>
      <w:r w:rsidRPr="001F0F01">
        <w:rPr>
          <w:rFonts w:ascii="Arial" w:hAnsi="Arial" w:cs="Arial"/>
          <w:spacing w:val="-6"/>
          <w:sz w:val="20"/>
          <w:szCs w:val="20"/>
        </w:rPr>
        <w:t xml:space="preserve"> </w:t>
      </w:r>
      <w:r w:rsidRPr="001F0F01">
        <w:rPr>
          <w:rFonts w:ascii="Arial" w:hAnsi="Arial" w:cs="Arial"/>
          <w:sz w:val="20"/>
          <w:szCs w:val="20"/>
        </w:rPr>
        <w:t>need</w:t>
      </w:r>
      <w:r w:rsidRPr="001F0F01">
        <w:rPr>
          <w:rFonts w:ascii="Arial" w:hAnsi="Arial" w:cs="Arial"/>
          <w:spacing w:val="-6"/>
          <w:sz w:val="20"/>
          <w:szCs w:val="20"/>
        </w:rPr>
        <w:t xml:space="preserve"> </w:t>
      </w:r>
      <w:r w:rsidRPr="001F0F01">
        <w:rPr>
          <w:rFonts w:ascii="Arial" w:hAnsi="Arial" w:cs="Arial"/>
          <w:sz w:val="20"/>
          <w:szCs w:val="20"/>
        </w:rPr>
        <w:t>for</w:t>
      </w:r>
      <w:r w:rsidRPr="001F0F01">
        <w:rPr>
          <w:rFonts w:ascii="Arial" w:hAnsi="Arial" w:cs="Arial"/>
          <w:spacing w:val="-7"/>
          <w:sz w:val="20"/>
          <w:szCs w:val="20"/>
        </w:rPr>
        <w:t xml:space="preserve"> </w:t>
      </w:r>
      <w:r w:rsidRPr="001F0F01">
        <w:rPr>
          <w:rFonts w:ascii="Arial" w:hAnsi="Arial" w:cs="Arial"/>
          <w:sz w:val="20"/>
          <w:szCs w:val="20"/>
        </w:rPr>
        <w:t>a</w:t>
      </w:r>
      <w:r w:rsidRPr="001F0F01">
        <w:rPr>
          <w:rFonts w:ascii="Arial" w:hAnsi="Arial" w:cs="Arial"/>
          <w:spacing w:val="-5"/>
          <w:sz w:val="20"/>
          <w:szCs w:val="20"/>
        </w:rPr>
        <w:t xml:space="preserve"> </w:t>
      </w:r>
      <w:r w:rsidRPr="001F0F01">
        <w:rPr>
          <w:rFonts w:ascii="Arial" w:hAnsi="Arial" w:cs="Arial"/>
          <w:sz w:val="20"/>
          <w:szCs w:val="20"/>
        </w:rPr>
        <w:t>carefully</w:t>
      </w:r>
      <w:r w:rsidRPr="001F0F01">
        <w:rPr>
          <w:rFonts w:ascii="Arial" w:hAnsi="Arial" w:cs="Arial"/>
          <w:spacing w:val="-6"/>
          <w:sz w:val="20"/>
          <w:szCs w:val="20"/>
        </w:rPr>
        <w:t xml:space="preserve"> </w:t>
      </w:r>
      <w:r w:rsidRPr="001F0F01">
        <w:rPr>
          <w:rFonts w:ascii="Arial" w:hAnsi="Arial" w:cs="Arial"/>
          <w:sz w:val="20"/>
          <w:szCs w:val="20"/>
        </w:rPr>
        <w:t>balanced</w:t>
      </w:r>
      <w:r w:rsidRPr="001F0F01">
        <w:rPr>
          <w:rFonts w:ascii="Arial" w:hAnsi="Arial" w:cs="Arial"/>
          <w:spacing w:val="-6"/>
          <w:sz w:val="20"/>
          <w:szCs w:val="20"/>
        </w:rPr>
        <w:t xml:space="preserve"> </w:t>
      </w:r>
      <w:r w:rsidRPr="001F0F01">
        <w:rPr>
          <w:rFonts w:ascii="Arial" w:hAnsi="Arial" w:cs="Arial"/>
          <w:sz w:val="20"/>
          <w:szCs w:val="20"/>
        </w:rPr>
        <w:t>light</w:t>
      </w:r>
      <w:r w:rsidRPr="001F0F01">
        <w:rPr>
          <w:rFonts w:ascii="Arial" w:hAnsi="Arial" w:cs="Arial"/>
          <w:spacing w:val="-5"/>
          <w:sz w:val="20"/>
          <w:szCs w:val="20"/>
        </w:rPr>
        <w:t xml:space="preserve"> </w:t>
      </w:r>
      <w:r w:rsidRPr="001F0F01">
        <w:rPr>
          <w:rFonts w:ascii="Arial" w:hAnsi="Arial" w:cs="Arial"/>
          <w:sz w:val="20"/>
          <w:szCs w:val="20"/>
        </w:rPr>
        <w:t>spectrum</w:t>
      </w:r>
      <w:r w:rsidRPr="001F0F01">
        <w:rPr>
          <w:rFonts w:ascii="Arial" w:hAnsi="Arial" w:cs="Arial"/>
          <w:spacing w:val="-6"/>
          <w:sz w:val="20"/>
          <w:szCs w:val="20"/>
        </w:rPr>
        <w:t xml:space="preserve"> </w:t>
      </w:r>
      <w:r w:rsidRPr="001F0F01">
        <w:rPr>
          <w:rFonts w:ascii="Arial" w:hAnsi="Arial" w:cs="Arial"/>
          <w:sz w:val="20"/>
          <w:szCs w:val="20"/>
        </w:rPr>
        <w:t>to</w:t>
      </w:r>
      <w:r w:rsidRPr="001F0F01">
        <w:rPr>
          <w:rFonts w:ascii="Arial" w:hAnsi="Arial" w:cs="Arial"/>
          <w:spacing w:val="-5"/>
          <w:sz w:val="20"/>
          <w:szCs w:val="20"/>
        </w:rPr>
        <w:t xml:space="preserve"> </w:t>
      </w:r>
      <w:r w:rsidRPr="001F0F01">
        <w:rPr>
          <w:rFonts w:ascii="Arial" w:hAnsi="Arial" w:cs="Arial"/>
          <w:sz w:val="20"/>
          <w:szCs w:val="20"/>
        </w:rPr>
        <w:t>enhance</w:t>
      </w:r>
      <w:r w:rsidRPr="001F0F01">
        <w:rPr>
          <w:rFonts w:ascii="Arial" w:hAnsi="Arial" w:cs="Arial"/>
          <w:spacing w:val="-7"/>
          <w:sz w:val="20"/>
          <w:szCs w:val="20"/>
        </w:rPr>
        <w:t xml:space="preserve"> </w:t>
      </w:r>
      <w:r w:rsidRPr="001F0F01">
        <w:rPr>
          <w:rFonts w:ascii="Arial" w:hAnsi="Arial" w:cs="Arial"/>
          <w:sz w:val="20"/>
          <w:szCs w:val="20"/>
        </w:rPr>
        <w:t>the</w:t>
      </w:r>
      <w:r w:rsidRPr="001F0F01">
        <w:rPr>
          <w:rFonts w:ascii="Arial" w:hAnsi="Arial" w:cs="Arial"/>
          <w:spacing w:val="-6"/>
          <w:sz w:val="20"/>
          <w:szCs w:val="20"/>
        </w:rPr>
        <w:t xml:space="preserve"> </w:t>
      </w:r>
      <w:r w:rsidRPr="001F0F01">
        <w:rPr>
          <w:rFonts w:ascii="Arial" w:hAnsi="Arial" w:cs="Arial"/>
          <w:sz w:val="20"/>
          <w:szCs w:val="20"/>
        </w:rPr>
        <w:t>sweetness</w:t>
      </w:r>
      <w:r w:rsidRPr="001F0F01">
        <w:rPr>
          <w:rFonts w:ascii="Arial" w:hAnsi="Arial" w:cs="Arial"/>
          <w:spacing w:val="-6"/>
          <w:sz w:val="20"/>
          <w:szCs w:val="20"/>
        </w:rPr>
        <w:t xml:space="preserve"> </w:t>
      </w:r>
      <w:r w:rsidRPr="001F0F01">
        <w:rPr>
          <w:rFonts w:ascii="Arial" w:hAnsi="Arial" w:cs="Arial"/>
          <w:sz w:val="20"/>
          <w:szCs w:val="20"/>
        </w:rPr>
        <w:t>of</w:t>
      </w:r>
      <w:r w:rsidRPr="001F0F01">
        <w:rPr>
          <w:rFonts w:ascii="Arial" w:hAnsi="Arial" w:cs="Arial"/>
          <w:spacing w:val="-7"/>
          <w:sz w:val="20"/>
          <w:szCs w:val="20"/>
        </w:rPr>
        <w:t xml:space="preserve"> </w:t>
      </w:r>
      <w:r w:rsidRPr="001F0F01">
        <w:rPr>
          <w:rFonts w:ascii="Arial" w:hAnsi="Arial" w:cs="Arial"/>
          <w:sz w:val="20"/>
          <w:szCs w:val="20"/>
        </w:rPr>
        <w:t>lettuce without compromising its structural integrity.</w:t>
      </w:r>
    </w:p>
    <w:p w14:paraId="5418BDCE" w14:textId="4C60B7E0" w:rsidR="00220808" w:rsidRPr="001F0F01" w:rsidRDefault="001F0F01" w:rsidP="002C257F">
      <w:pPr>
        <w:pStyle w:val="Heading2"/>
        <w:rPr>
          <w:rFonts w:ascii="Arial" w:hAnsi="Arial" w:cs="Arial"/>
          <w:sz w:val="22"/>
          <w:szCs w:val="22"/>
        </w:rPr>
      </w:pPr>
      <w:r w:rsidRPr="001F0F01">
        <w:rPr>
          <w:rFonts w:ascii="Arial" w:hAnsi="Arial" w:cs="Arial"/>
          <w:sz w:val="22"/>
          <w:szCs w:val="22"/>
        </w:rPr>
        <w:t>4.2.4 Ascorbic</w:t>
      </w:r>
      <w:r w:rsidRPr="001F0F01">
        <w:rPr>
          <w:rFonts w:ascii="Arial" w:hAnsi="Arial" w:cs="Arial"/>
          <w:spacing w:val="-2"/>
          <w:sz w:val="22"/>
          <w:szCs w:val="22"/>
        </w:rPr>
        <w:t xml:space="preserve"> </w:t>
      </w:r>
      <w:r w:rsidRPr="001F0F01">
        <w:rPr>
          <w:rFonts w:ascii="Arial" w:hAnsi="Arial" w:cs="Arial"/>
          <w:sz w:val="22"/>
          <w:szCs w:val="22"/>
        </w:rPr>
        <w:t>Acid (Vitamin</w:t>
      </w:r>
      <w:r w:rsidRPr="001F0F01">
        <w:rPr>
          <w:rFonts w:ascii="Arial" w:hAnsi="Arial" w:cs="Arial"/>
          <w:spacing w:val="-1"/>
          <w:sz w:val="22"/>
          <w:szCs w:val="22"/>
        </w:rPr>
        <w:t xml:space="preserve"> </w:t>
      </w:r>
      <w:r w:rsidRPr="001F0F01">
        <w:rPr>
          <w:rFonts w:ascii="Arial" w:hAnsi="Arial" w:cs="Arial"/>
          <w:sz w:val="22"/>
          <w:szCs w:val="22"/>
        </w:rPr>
        <w:t>C,</w:t>
      </w:r>
      <w:r w:rsidRPr="001F0F01">
        <w:rPr>
          <w:rFonts w:ascii="Arial" w:hAnsi="Arial" w:cs="Arial"/>
          <w:spacing w:val="-1"/>
          <w:sz w:val="22"/>
          <w:szCs w:val="22"/>
        </w:rPr>
        <w:t xml:space="preserve"> </w:t>
      </w:r>
      <w:r w:rsidRPr="001F0F01">
        <w:rPr>
          <w:rFonts w:ascii="Arial" w:hAnsi="Arial" w:cs="Arial"/>
          <w:spacing w:val="-2"/>
          <w:sz w:val="22"/>
          <w:szCs w:val="22"/>
        </w:rPr>
        <w:t>mg/100g)</w:t>
      </w:r>
    </w:p>
    <w:p w14:paraId="46C3AAB5" w14:textId="3DAF9A39" w:rsidR="00220808" w:rsidRPr="001F0F01" w:rsidRDefault="00000000" w:rsidP="002C257F">
      <w:pPr>
        <w:pStyle w:val="BodyText"/>
        <w:spacing w:before="161" w:line="360" w:lineRule="auto"/>
        <w:ind w:right="112" w:firstLine="620"/>
        <w:jc w:val="both"/>
        <w:rPr>
          <w:rFonts w:ascii="Arial" w:hAnsi="Arial" w:cs="Arial"/>
          <w:sz w:val="20"/>
          <w:szCs w:val="20"/>
        </w:rPr>
      </w:pPr>
      <w:r w:rsidRPr="001F0F01">
        <w:rPr>
          <w:rFonts w:ascii="Arial" w:hAnsi="Arial" w:cs="Arial"/>
          <w:sz w:val="20"/>
          <w:szCs w:val="20"/>
        </w:rPr>
        <w:t>Ascorbic acid (Vitamin C) content, a crucial nutritional quality indicator, was significantly influenced by the LED treatments. The T2 treatment (25% Red - 75% Blue LED) resulted in the highest average ascorbic acid level at 15.4 mg/100g. The T1 treatment (50% Red</w:t>
      </w:r>
      <w:r w:rsidRPr="001F0F01">
        <w:rPr>
          <w:rFonts w:ascii="Arial" w:hAnsi="Arial" w:cs="Arial"/>
          <w:spacing w:val="-14"/>
          <w:sz w:val="20"/>
          <w:szCs w:val="20"/>
        </w:rPr>
        <w:t xml:space="preserve"> </w:t>
      </w:r>
      <w:r w:rsidRPr="001F0F01">
        <w:rPr>
          <w:rFonts w:ascii="Arial" w:hAnsi="Arial" w:cs="Arial"/>
          <w:sz w:val="20"/>
          <w:szCs w:val="20"/>
        </w:rPr>
        <w:t>-</w:t>
      </w:r>
      <w:r w:rsidRPr="001F0F01">
        <w:rPr>
          <w:rFonts w:ascii="Arial" w:hAnsi="Arial" w:cs="Arial"/>
          <w:spacing w:val="-15"/>
          <w:sz w:val="20"/>
          <w:szCs w:val="20"/>
        </w:rPr>
        <w:t xml:space="preserve"> </w:t>
      </w:r>
      <w:r w:rsidRPr="001F0F01">
        <w:rPr>
          <w:rFonts w:ascii="Arial" w:hAnsi="Arial" w:cs="Arial"/>
          <w:sz w:val="20"/>
          <w:szCs w:val="20"/>
        </w:rPr>
        <w:t>50%</w:t>
      </w:r>
      <w:r w:rsidRPr="001F0F01">
        <w:rPr>
          <w:rFonts w:ascii="Arial" w:hAnsi="Arial" w:cs="Arial"/>
          <w:spacing w:val="-15"/>
          <w:sz w:val="20"/>
          <w:szCs w:val="20"/>
        </w:rPr>
        <w:t xml:space="preserve"> </w:t>
      </w:r>
      <w:r w:rsidRPr="001F0F01">
        <w:rPr>
          <w:rFonts w:ascii="Arial" w:hAnsi="Arial" w:cs="Arial"/>
          <w:sz w:val="20"/>
          <w:szCs w:val="20"/>
        </w:rPr>
        <w:t>Blue</w:t>
      </w:r>
      <w:r w:rsidRPr="001F0F01">
        <w:rPr>
          <w:rFonts w:ascii="Arial" w:hAnsi="Arial" w:cs="Arial"/>
          <w:spacing w:val="-15"/>
          <w:sz w:val="20"/>
          <w:szCs w:val="20"/>
        </w:rPr>
        <w:t xml:space="preserve"> </w:t>
      </w:r>
      <w:r w:rsidRPr="001F0F01">
        <w:rPr>
          <w:rFonts w:ascii="Arial" w:hAnsi="Arial" w:cs="Arial"/>
          <w:sz w:val="20"/>
          <w:szCs w:val="20"/>
        </w:rPr>
        <w:t>LED)</w:t>
      </w:r>
      <w:r w:rsidRPr="001F0F01">
        <w:rPr>
          <w:rFonts w:ascii="Arial" w:hAnsi="Arial" w:cs="Arial"/>
          <w:spacing w:val="-15"/>
          <w:sz w:val="20"/>
          <w:szCs w:val="20"/>
        </w:rPr>
        <w:t xml:space="preserve"> </w:t>
      </w:r>
      <w:r w:rsidRPr="001F0F01">
        <w:rPr>
          <w:rFonts w:ascii="Arial" w:hAnsi="Arial" w:cs="Arial"/>
          <w:sz w:val="20"/>
          <w:szCs w:val="20"/>
        </w:rPr>
        <w:t>also</w:t>
      </w:r>
      <w:r w:rsidRPr="001F0F01">
        <w:rPr>
          <w:rFonts w:ascii="Arial" w:hAnsi="Arial" w:cs="Arial"/>
          <w:spacing w:val="-14"/>
          <w:sz w:val="20"/>
          <w:szCs w:val="20"/>
        </w:rPr>
        <w:t xml:space="preserve"> </w:t>
      </w:r>
      <w:r w:rsidRPr="001F0F01">
        <w:rPr>
          <w:rFonts w:ascii="Arial" w:hAnsi="Arial" w:cs="Arial"/>
          <w:sz w:val="20"/>
          <w:szCs w:val="20"/>
        </w:rPr>
        <w:t>demonstrated</w:t>
      </w:r>
      <w:r w:rsidRPr="001F0F01">
        <w:rPr>
          <w:rFonts w:ascii="Arial" w:hAnsi="Arial" w:cs="Arial"/>
          <w:spacing w:val="-15"/>
          <w:sz w:val="20"/>
          <w:szCs w:val="20"/>
        </w:rPr>
        <w:t xml:space="preserve"> </w:t>
      </w:r>
      <w:r w:rsidRPr="001F0F01">
        <w:rPr>
          <w:rFonts w:ascii="Arial" w:hAnsi="Arial" w:cs="Arial"/>
          <w:sz w:val="20"/>
          <w:szCs w:val="20"/>
        </w:rPr>
        <w:t>a</w:t>
      </w:r>
      <w:r w:rsidRPr="001F0F01">
        <w:rPr>
          <w:rFonts w:ascii="Arial" w:hAnsi="Arial" w:cs="Arial"/>
          <w:spacing w:val="-15"/>
          <w:sz w:val="20"/>
          <w:szCs w:val="20"/>
        </w:rPr>
        <w:t xml:space="preserve"> </w:t>
      </w:r>
      <w:r w:rsidRPr="001F0F01">
        <w:rPr>
          <w:rFonts w:ascii="Arial" w:hAnsi="Arial" w:cs="Arial"/>
          <w:sz w:val="20"/>
          <w:szCs w:val="20"/>
        </w:rPr>
        <w:t>high</w:t>
      </w:r>
      <w:r w:rsidRPr="001F0F01">
        <w:rPr>
          <w:rFonts w:ascii="Arial" w:hAnsi="Arial" w:cs="Arial"/>
          <w:spacing w:val="-12"/>
          <w:sz w:val="20"/>
          <w:szCs w:val="20"/>
        </w:rPr>
        <w:t xml:space="preserve"> </w:t>
      </w:r>
      <w:r w:rsidRPr="001F0F01">
        <w:rPr>
          <w:rFonts w:ascii="Arial" w:hAnsi="Arial" w:cs="Arial"/>
          <w:sz w:val="20"/>
          <w:szCs w:val="20"/>
        </w:rPr>
        <w:t>average</w:t>
      </w:r>
      <w:r w:rsidRPr="001F0F01">
        <w:rPr>
          <w:rFonts w:ascii="Arial" w:hAnsi="Arial" w:cs="Arial"/>
          <w:spacing w:val="-13"/>
          <w:sz w:val="20"/>
          <w:szCs w:val="20"/>
        </w:rPr>
        <w:t xml:space="preserve"> </w:t>
      </w:r>
      <w:r w:rsidRPr="001F0F01">
        <w:rPr>
          <w:rFonts w:ascii="Arial" w:hAnsi="Arial" w:cs="Arial"/>
          <w:sz w:val="20"/>
          <w:szCs w:val="20"/>
        </w:rPr>
        <w:t>ascorbic</w:t>
      </w:r>
      <w:r w:rsidRPr="001F0F01">
        <w:rPr>
          <w:rFonts w:ascii="Arial" w:hAnsi="Arial" w:cs="Arial"/>
          <w:spacing w:val="-15"/>
          <w:sz w:val="20"/>
          <w:szCs w:val="20"/>
        </w:rPr>
        <w:t xml:space="preserve"> </w:t>
      </w:r>
      <w:r w:rsidRPr="001F0F01">
        <w:rPr>
          <w:rFonts w:ascii="Arial" w:hAnsi="Arial" w:cs="Arial"/>
          <w:sz w:val="20"/>
          <w:szCs w:val="20"/>
        </w:rPr>
        <w:t>acid</w:t>
      </w:r>
      <w:r w:rsidRPr="001F0F01">
        <w:rPr>
          <w:rFonts w:ascii="Arial" w:hAnsi="Arial" w:cs="Arial"/>
          <w:spacing w:val="-14"/>
          <w:sz w:val="20"/>
          <w:szCs w:val="20"/>
        </w:rPr>
        <w:t xml:space="preserve"> </w:t>
      </w:r>
      <w:r w:rsidRPr="001F0F01">
        <w:rPr>
          <w:rFonts w:ascii="Arial" w:hAnsi="Arial" w:cs="Arial"/>
          <w:sz w:val="20"/>
          <w:szCs w:val="20"/>
        </w:rPr>
        <w:t>content</w:t>
      </w:r>
      <w:r w:rsidRPr="001F0F01">
        <w:rPr>
          <w:rFonts w:ascii="Arial" w:hAnsi="Arial" w:cs="Arial"/>
          <w:spacing w:val="-14"/>
          <w:sz w:val="20"/>
          <w:szCs w:val="20"/>
        </w:rPr>
        <w:t xml:space="preserve"> </w:t>
      </w:r>
      <w:r w:rsidRPr="001F0F01">
        <w:rPr>
          <w:rFonts w:ascii="Arial" w:hAnsi="Arial" w:cs="Arial"/>
          <w:sz w:val="20"/>
          <w:szCs w:val="20"/>
        </w:rPr>
        <w:t>of</w:t>
      </w:r>
      <w:r w:rsidRPr="001F0F01">
        <w:rPr>
          <w:rFonts w:ascii="Arial" w:hAnsi="Arial" w:cs="Arial"/>
          <w:spacing w:val="-15"/>
          <w:sz w:val="20"/>
          <w:szCs w:val="20"/>
        </w:rPr>
        <w:t xml:space="preserve"> </w:t>
      </w:r>
      <w:r w:rsidRPr="001F0F01">
        <w:rPr>
          <w:rFonts w:ascii="Arial" w:hAnsi="Arial" w:cs="Arial"/>
          <w:sz w:val="20"/>
          <w:szCs w:val="20"/>
        </w:rPr>
        <w:t>14.8</w:t>
      </w:r>
      <w:r w:rsidRPr="001F0F01">
        <w:rPr>
          <w:rFonts w:ascii="Arial" w:hAnsi="Arial" w:cs="Arial"/>
          <w:spacing w:val="-14"/>
          <w:sz w:val="20"/>
          <w:szCs w:val="20"/>
        </w:rPr>
        <w:t xml:space="preserve"> </w:t>
      </w:r>
      <w:r w:rsidRPr="001F0F01">
        <w:rPr>
          <w:rFonts w:ascii="Arial" w:hAnsi="Arial" w:cs="Arial"/>
          <w:sz w:val="20"/>
          <w:szCs w:val="20"/>
        </w:rPr>
        <w:t>mg/100g, outperforming the T3 treatment (14.2 mg/100g) and the control group (13.5 mg/100g). While T2</w:t>
      </w:r>
      <w:r w:rsidRPr="001F0F01">
        <w:rPr>
          <w:rFonts w:ascii="Arial" w:hAnsi="Arial" w:cs="Arial"/>
          <w:spacing w:val="-6"/>
          <w:sz w:val="20"/>
          <w:szCs w:val="20"/>
        </w:rPr>
        <w:t xml:space="preserve"> </w:t>
      </w:r>
      <w:r w:rsidRPr="001F0F01">
        <w:rPr>
          <w:rFonts w:ascii="Arial" w:hAnsi="Arial" w:cs="Arial"/>
          <w:sz w:val="20"/>
          <w:szCs w:val="20"/>
        </w:rPr>
        <w:t>showed</w:t>
      </w:r>
      <w:r w:rsidRPr="001F0F01">
        <w:rPr>
          <w:rFonts w:ascii="Arial" w:hAnsi="Arial" w:cs="Arial"/>
          <w:spacing w:val="-6"/>
          <w:sz w:val="20"/>
          <w:szCs w:val="20"/>
        </w:rPr>
        <w:t xml:space="preserve"> </w:t>
      </w:r>
      <w:r w:rsidRPr="001F0F01">
        <w:rPr>
          <w:rFonts w:ascii="Arial" w:hAnsi="Arial" w:cs="Arial"/>
          <w:sz w:val="20"/>
          <w:szCs w:val="20"/>
        </w:rPr>
        <w:t>the</w:t>
      </w:r>
      <w:r w:rsidRPr="001F0F01">
        <w:rPr>
          <w:rFonts w:ascii="Arial" w:hAnsi="Arial" w:cs="Arial"/>
          <w:spacing w:val="-6"/>
          <w:sz w:val="20"/>
          <w:szCs w:val="20"/>
        </w:rPr>
        <w:t xml:space="preserve"> </w:t>
      </w:r>
      <w:r w:rsidRPr="001F0F01">
        <w:rPr>
          <w:rFonts w:ascii="Arial" w:hAnsi="Arial" w:cs="Arial"/>
          <w:sz w:val="20"/>
          <w:szCs w:val="20"/>
        </w:rPr>
        <w:t>highest</w:t>
      </w:r>
      <w:r w:rsidRPr="001F0F01">
        <w:rPr>
          <w:rFonts w:ascii="Arial" w:hAnsi="Arial" w:cs="Arial"/>
          <w:spacing w:val="-6"/>
          <w:sz w:val="20"/>
          <w:szCs w:val="20"/>
        </w:rPr>
        <w:t xml:space="preserve"> </w:t>
      </w:r>
      <w:r w:rsidRPr="001F0F01">
        <w:rPr>
          <w:rFonts w:ascii="Arial" w:hAnsi="Arial" w:cs="Arial"/>
          <w:sz w:val="20"/>
          <w:szCs w:val="20"/>
        </w:rPr>
        <w:t>Vitamin</w:t>
      </w:r>
      <w:r w:rsidRPr="001F0F01">
        <w:rPr>
          <w:rFonts w:ascii="Arial" w:hAnsi="Arial" w:cs="Arial"/>
          <w:spacing w:val="-5"/>
          <w:sz w:val="20"/>
          <w:szCs w:val="20"/>
        </w:rPr>
        <w:t xml:space="preserve"> </w:t>
      </w:r>
      <w:r w:rsidRPr="001F0F01">
        <w:rPr>
          <w:rFonts w:ascii="Arial" w:hAnsi="Arial" w:cs="Arial"/>
          <w:sz w:val="20"/>
          <w:szCs w:val="20"/>
        </w:rPr>
        <w:t>C,</w:t>
      </w:r>
      <w:r w:rsidRPr="001F0F01">
        <w:rPr>
          <w:rFonts w:ascii="Arial" w:hAnsi="Arial" w:cs="Arial"/>
          <w:spacing w:val="-6"/>
          <w:sz w:val="20"/>
          <w:szCs w:val="20"/>
        </w:rPr>
        <w:t xml:space="preserve"> </w:t>
      </w:r>
      <w:r w:rsidRPr="001F0F01">
        <w:rPr>
          <w:rFonts w:ascii="Arial" w:hAnsi="Arial" w:cs="Arial"/>
          <w:sz w:val="20"/>
          <w:szCs w:val="20"/>
        </w:rPr>
        <w:t>its</w:t>
      </w:r>
      <w:r w:rsidRPr="001F0F01">
        <w:rPr>
          <w:rFonts w:ascii="Arial" w:hAnsi="Arial" w:cs="Arial"/>
          <w:spacing w:val="-5"/>
          <w:sz w:val="20"/>
          <w:szCs w:val="20"/>
        </w:rPr>
        <w:t xml:space="preserve"> </w:t>
      </w:r>
      <w:r w:rsidRPr="001F0F01">
        <w:rPr>
          <w:rFonts w:ascii="Arial" w:hAnsi="Arial" w:cs="Arial"/>
          <w:sz w:val="20"/>
          <w:szCs w:val="20"/>
        </w:rPr>
        <w:t>performance</w:t>
      </w:r>
      <w:r w:rsidRPr="001F0F01">
        <w:rPr>
          <w:rFonts w:ascii="Arial" w:hAnsi="Arial" w:cs="Arial"/>
          <w:spacing w:val="-4"/>
          <w:sz w:val="20"/>
          <w:szCs w:val="20"/>
        </w:rPr>
        <w:t xml:space="preserve"> </w:t>
      </w:r>
      <w:r w:rsidRPr="001F0F01">
        <w:rPr>
          <w:rFonts w:ascii="Arial" w:hAnsi="Arial" w:cs="Arial"/>
          <w:sz w:val="20"/>
          <w:szCs w:val="20"/>
        </w:rPr>
        <w:t>in</w:t>
      </w:r>
      <w:r w:rsidRPr="001F0F01">
        <w:rPr>
          <w:rFonts w:ascii="Arial" w:hAnsi="Arial" w:cs="Arial"/>
          <w:spacing w:val="-5"/>
          <w:sz w:val="20"/>
          <w:szCs w:val="20"/>
        </w:rPr>
        <w:t xml:space="preserve"> </w:t>
      </w:r>
      <w:r w:rsidRPr="001F0F01">
        <w:rPr>
          <w:rFonts w:ascii="Arial" w:hAnsi="Arial" w:cs="Arial"/>
          <w:sz w:val="20"/>
          <w:szCs w:val="20"/>
        </w:rPr>
        <w:t>other</w:t>
      </w:r>
      <w:r w:rsidRPr="001F0F01">
        <w:rPr>
          <w:rFonts w:ascii="Arial" w:hAnsi="Arial" w:cs="Arial"/>
          <w:spacing w:val="-5"/>
          <w:sz w:val="20"/>
          <w:szCs w:val="20"/>
        </w:rPr>
        <w:t xml:space="preserve"> </w:t>
      </w:r>
      <w:r w:rsidRPr="001F0F01">
        <w:rPr>
          <w:rFonts w:ascii="Arial" w:hAnsi="Arial" w:cs="Arial"/>
          <w:sz w:val="20"/>
          <w:szCs w:val="20"/>
        </w:rPr>
        <w:t>growth</w:t>
      </w:r>
      <w:r w:rsidRPr="001F0F01">
        <w:rPr>
          <w:rFonts w:ascii="Arial" w:hAnsi="Arial" w:cs="Arial"/>
          <w:spacing w:val="-5"/>
          <w:sz w:val="20"/>
          <w:szCs w:val="20"/>
        </w:rPr>
        <w:t xml:space="preserve"> </w:t>
      </w:r>
      <w:r w:rsidRPr="001F0F01">
        <w:rPr>
          <w:rFonts w:ascii="Arial" w:hAnsi="Arial" w:cs="Arial"/>
          <w:sz w:val="20"/>
          <w:szCs w:val="20"/>
        </w:rPr>
        <w:t>and</w:t>
      </w:r>
      <w:r w:rsidRPr="001F0F01">
        <w:rPr>
          <w:rFonts w:ascii="Arial" w:hAnsi="Arial" w:cs="Arial"/>
          <w:spacing w:val="-6"/>
          <w:sz w:val="20"/>
          <w:szCs w:val="20"/>
        </w:rPr>
        <w:t xml:space="preserve"> </w:t>
      </w:r>
      <w:r w:rsidRPr="001F0F01">
        <w:rPr>
          <w:rFonts w:ascii="Arial" w:hAnsi="Arial" w:cs="Arial"/>
          <w:sz w:val="20"/>
          <w:szCs w:val="20"/>
        </w:rPr>
        <w:t>quality</w:t>
      </w:r>
      <w:r w:rsidRPr="001F0F01">
        <w:rPr>
          <w:rFonts w:ascii="Arial" w:hAnsi="Arial" w:cs="Arial"/>
          <w:spacing w:val="-5"/>
          <w:sz w:val="20"/>
          <w:szCs w:val="20"/>
        </w:rPr>
        <w:t xml:space="preserve"> </w:t>
      </w:r>
      <w:r w:rsidRPr="001F0F01">
        <w:rPr>
          <w:rFonts w:ascii="Arial" w:hAnsi="Arial" w:cs="Arial"/>
          <w:sz w:val="20"/>
          <w:szCs w:val="20"/>
        </w:rPr>
        <w:t>parameters</w:t>
      </w:r>
      <w:r w:rsidRPr="001F0F01">
        <w:rPr>
          <w:rFonts w:ascii="Arial" w:hAnsi="Arial" w:cs="Arial"/>
          <w:spacing w:val="-6"/>
          <w:sz w:val="20"/>
          <w:szCs w:val="20"/>
        </w:rPr>
        <w:t xml:space="preserve"> </w:t>
      </w:r>
      <w:r w:rsidRPr="001F0F01">
        <w:rPr>
          <w:rFonts w:ascii="Arial" w:hAnsi="Arial" w:cs="Arial"/>
          <w:sz w:val="20"/>
          <w:szCs w:val="20"/>
        </w:rPr>
        <w:t>was not consistently superior to T1, highlighting the balanced benefits offered by the 50% Red - 50% Blue LED spectrum.</w:t>
      </w:r>
    </w:p>
    <w:p w14:paraId="41E40657" w14:textId="784FC4CD" w:rsidR="00220808" w:rsidRPr="001F0F01" w:rsidRDefault="001F0F01" w:rsidP="002C257F">
      <w:pPr>
        <w:pStyle w:val="Heading2"/>
        <w:rPr>
          <w:rFonts w:ascii="Arial" w:hAnsi="Arial" w:cs="Arial"/>
          <w:sz w:val="22"/>
          <w:szCs w:val="22"/>
        </w:rPr>
      </w:pPr>
      <w:r w:rsidRPr="001F0F01">
        <w:rPr>
          <w:rFonts w:ascii="Arial" w:hAnsi="Arial" w:cs="Arial"/>
          <w:sz w:val="22"/>
          <w:szCs w:val="22"/>
        </w:rPr>
        <w:t>4.2.5 Protein</w:t>
      </w:r>
      <w:r w:rsidRPr="001F0F01">
        <w:rPr>
          <w:rFonts w:ascii="Arial" w:hAnsi="Arial" w:cs="Arial"/>
          <w:spacing w:val="-3"/>
          <w:sz w:val="22"/>
          <w:szCs w:val="22"/>
        </w:rPr>
        <w:t xml:space="preserve"> </w:t>
      </w:r>
      <w:r w:rsidRPr="001F0F01">
        <w:rPr>
          <w:rFonts w:ascii="Arial" w:hAnsi="Arial" w:cs="Arial"/>
          <w:sz w:val="22"/>
          <w:szCs w:val="22"/>
        </w:rPr>
        <w:t>Content</w:t>
      </w:r>
      <w:r w:rsidRPr="001F0F01">
        <w:rPr>
          <w:rFonts w:ascii="Arial" w:hAnsi="Arial" w:cs="Arial"/>
          <w:spacing w:val="-2"/>
          <w:sz w:val="22"/>
          <w:szCs w:val="22"/>
        </w:rPr>
        <w:t xml:space="preserve"> </w:t>
      </w:r>
      <w:r w:rsidRPr="001F0F01">
        <w:rPr>
          <w:rFonts w:ascii="Arial" w:hAnsi="Arial" w:cs="Arial"/>
          <w:spacing w:val="-5"/>
          <w:sz w:val="22"/>
          <w:szCs w:val="22"/>
        </w:rPr>
        <w:t>(%)</w:t>
      </w:r>
    </w:p>
    <w:p w14:paraId="57F36800" w14:textId="47DACF12" w:rsidR="00220808" w:rsidRPr="001F0F01" w:rsidRDefault="00000000" w:rsidP="002C257F">
      <w:pPr>
        <w:pStyle w:val="BodyText"/>
        <w:spacing w:before="161" w:line="360" w:lineRule="auto"/>
        <w:ind w:right="120" w:firstLine="620"/>
        <w:jc w:val="both"/>
        <w:rPr>
          <w:rFonts w:ascii="Arial" w:hAnsi="Arial" w:cs="Arial"/>
          <w:sz w:val="20"/>
          <w:szCs w:val="20"/>
        </w:rPr>
      </w:pPr>
      <w:r w:rsidRPr="001F0F01">
        <w:rPr>
          <w:rFonts w:ascii="Arial" w:hAnsi="Arial" w:cs="Arial"/>
          <w:sz w:val="20"/>
          <w:szCs w:val="20"/>
        </w:rPr>
        <w:t>The percentage of protein in the harvested lettuce varied significantly across the treatments.</w:t>
      </w:r>
      <w:r w:rsidRPr="001F0F01">
        <w:rPr>
          <w:rFonts w:ascii="Arial" w:hAnsi="Arial" w:cs="Arial"/>
          <w:spacing w:val="-15"/>
          <w:sz w:val="20"/>
          <w:szCs w:val="20"/>
        </w:rPr>
        <w:t xml:space="preserve"> </w:t>
      </w:r>
      <w:r w:rsidRPr="001F0F01">
        <w:rPr>
          <w:rFonts w:ascii="Arial" w:hAnsi="Arial" w:cs="Arial"/>
          <w:sz w:val="20"/>
          <w:szCs w:val="20"/>
        </w:rPr>
        <w:t>The</w:t>
      </w:r>
      <w:r w:rsidRPr="001F0F01">
        <w:rPr>
          <w:rFonts w:ascii="Arial" w:hAnsi="Arial" w:cs="Arial"/>
          <w:spacing w:val="-15"/>
          <w:sz w:val="20"/>
          <w:szCs w:val="20"/>
        </w:rPr>
        <w:t xml:space="preserve"> </w:t>
      </w:r>
      <w:r w:rsidRPr="001F0F01">
        <w:rPr>
          <w:rFonts w:ascii="Arial" w:hAnsi="Arial" w:cs="Arial"/>
          <w:sz w:val="20"/>
          <w:szCs w:val="20"/>
        </w:rPr>
        <w:t>T1</w:t>
      </w:r>
      <w:r w:rsidRPr="001F0F01">
        <w:rPr>
          <w:rFonts w:ascii="Arial" w:hAnsi="Arial" w:cs="Arial"/>
          <w:spacing w:val="-15"/>
          <w:sz w:val="20"/>
          <w:szCs w:val="20"/>
        </w:rPr>
        <w:t xml:space="preserve"> </w:t>
      </w:r>
      <w:r w:rsidRPr="001F0F01">
        <w:rPr>
          <w:rFonts w:ascii="Arial" w:hAnsi="Arial" w:cs="Arial"/>
          <w:sz w:val="20"/>
          <w:szCs w:val="20"/>
        </w:rPr>
        <w:t>treatment</w:t>
      </w:r>
      <w:r w:rsidRPr="001F0F01">
        <w:rPr>
          <w:rFonts w:ascii="Arial" w:hAnsi="Arial" w:cs="Arial"/>
          <w:spacing w:val="-15"/>
          <w:sz w:val="20"/>
          <w:szCs w:val="20"/>
        </w:rPr>
        <w:t xml:space="preserve"> </w:t>
      </w:r>
      <w:r w:rsidRPr="001F0F01">
        <w:rPr>
          <w:rFonts w:ascii="Arial" w:hAnsi="Arial" w:cs="Arial"/>
          <w:sz w:val="20"/>
          <w:szCs w:val="20"/>
        </w:rPr>
        <w:t>(50%</w:t>
      </w:r>
      <w:r w:rsidRPr="001F0F01">
        <w:rPr>
          <w:rFonts w:ascii="Arial" w:hAnsi="Arial" w:cs="Arial"/>
          <w:spacing w:val="-15"/>
          <w:sz w:val="20"/>
          <w:szCs w:val="20"/>
        </w:rPr>
        <w:t xml:space="preserve"> </w:t>
      </w:r>
      <w:r w:rsidRPr="001F0F01">
        <w:rPr>
          <w:rFonts w:ascii="Arial" w:hAnsi="Arial" w:cs="Arial"/>
          <w:sz w:val="20"/>
          <w:szCs w:val="20"/>
        </w:rPr>
        <w:t>Red</w:t>
      </w:r>
      <w:r w:rsidRPr="001F0F01">
        <w:rPr>
          <w:rFonts w:ascii="Arial" w:hAnsi="Arial" w:cs="Arial"/>
          <w:spacing w:val="-15"/>
          <w:sz w:val="20"/>
          <w:szCs w:val="20"/>
        </w:rPr>
        <w:t xml:space="preserve"> </w:t>
      </w:r>
      <w:r w:rsidRPr="001F0F01">
        <w:rPr>
          <w:rFonts w:ascii="Arial" w:hAnsi="Arial" w:cs="Arial"/>
          <w:sz w:val="20"/>
          <w:szCs w:val="20"/>
        </w:rPr>
        <w:t>-</w:t>
      </w:r>
      <w:r w:rsidRPr="001F0F01">
        <w:rPr>
          <w:rFonts w:ascii="Arial" w:hAnsi="Arial" w:cs="Arial"/>
          <w:spacing w:val="-15"/>
          <w:sz w:val="20"/>
          <w:szCs w:val="20"/>
        </w:rPr>
        <w:t xml:space="preserve"> </w:t>
      </w:r>
      <w:r w:rsidRPr="001F0F01">
        <w:rPr>
          <w:rFonts w:ascii="Arial" w:hAnsi="Arial" w:cs="Arial"/>
          <w:sz w:val="20"/>
          <w:szCs w:val="20"/>
        </w:rPr>
        <w:t>50%</w:t>
      </w:r>
      <w:r w:rsidRPr="001F0F01">
        <w:rPr>
          <w:rFonts w:ascii="Arial" w:hAnsi="Arial" w:cs="Arial"/>
          <w:spacing w:val="-15"/>
          <w:sz w:val="20"/>
          <w:szCs w:val="20"/>
        </w:rPr>
        <w:t xml:space="preserve"> </w:t>
      </w:r>
      <w:r w:rsidRPr="001F0F01">
        <w:rPr>
          <w:rFonts w:ascii="Arial" w:hAnsi="Arial" w:cs="Arial"/>
          <w:sz w:val="20"/>
          <w:szCs w:val="20"/>
        </w:rPr>
        <w:t>Blue</w:t>
      </w:r>
      <w:r w:rsidRPr="001F0F01">
        <w:rPr>
          <w:rFonts w:ascii="Arial" w:hAnsi="Arial" w:cs="Arial"/>
          <w:spacing w:val="-15"/>
          <w:sz w:val="20"/>
          <w:szCs w:val="20"/>
        </w:rPr>
        <w:t xml:space="preserve"> </w:t>
      </w:r>
      <w:r w:rsidRPr="001F0F01">
        <w:rPr>
          <w:rFonts w:ascii="Arial" w:hAnsi="Arial" w:cs="Arial"/>
          <w:sz w:val="20"/>
          <w:szCs w:val="20"/>
        </w:rPr>
        <w:t>LED)</w:t>
      </w:r>
      <w:r w:rsidRPr="001F0F01">
        <w:rPr>
          <w:rFonts w:ascii="Arial" w:hAnsi="Arial" w:cs="Arial"/>
          <w:spacing w:val="-15"/>
          <w:sz w:val="20"/>
          <w:szCs w:val="20"/>
        </w:rPr>
        <w:t xml:space="preserve"> </w:t>
      </w:r>
      <w:r w:rsidRPr="001F0F01">
        <w:rPr>
          <w:rFonts w:ascii="Arial" w:hAnsi="Arial" w:cs="Arial"/>
          <w:sz w:val="20"/>
          <w:szCs w:val="20"/>
        </w:rPr>
        <w:t>resulted</w:t>
      </w:r>
      <w:r w:rsidRPr="001F0F01">
        <w:rPr>
          <w:rFonts w:ascii="Arial" w:hAnsi="Arial" w:cs="Arial"/>
          <w:spacing w:val="-15"/>
          <w:sz w:val="20"/>
          <w:szCs w:val="20"/>
        </w:rPr>
        <w:t xml:space="preserve"> </w:t>
      </w:r>
      <w:r w:rsidRPr="001F0F01">
        <w:rPr>
          <w:rFonts w:ascii="Arial" w:hAnsi="Arial" w:cs="Arial"/>
          <w:sz w:val="20"/>
          <w:szCs w:val="20"/>
        </w:rPr>
        <w:t>in</w:t>
      </w:r>
      <w:r w:rsidRPr="001F0F01">
        <w:rPr>
          <w:rFonts w:ascii="Arial" w:hAnsi="Arial" w:cs="Arial"/>
          <w:spacing w:val="-15"/>
          <w:sz w:val="20"/>
          <w:szCs w:val="20"/>
        </w:rPr>
        <w:t xml:space="preserve"> </w:t>
      </w:r>
      <w:r w:rsidRPr="001F0F01">
        <w:rPr>
          <w:rFonts w:ascii="Arial" w:hAnsi="Arial" w:cs="Arial"/>
          <w:sz w:val="20"/>
          <w:szCs w:val="20"/>
        </w:rPr>
        <w:t>the</w:t>
      </w:r>
      <w:r w:rsidRPr="001F0F01">
        <w:rPr>
          <w:rFonts w:ascii="Arial" w:hAnsi="Arial" w:cs="Arial"/>
          <w:spacing w:val="-15"/>
          <w:sz w:val="20"/>
          <w:szCs w:val="20"/>
        </w:rPr>
        <w:t xml:space="preserve"> </w:t>
      </w:r>
      <w:r w:rsidRPr="001F0F01">
        <w:rPr>
          <w:rFonts w:ascii="Arial" w:hAnsi="Arial" w:cs="Arial"/>
          <w:sz w:val="20"/>
          <w:szCs w:val="20"/>
        </w:rPr>
        <w:t>highest</w:t>
      </w:r>
      <w:r w:rsidRPr="001F0F01">
        <w:rPr>
          <w:rFonts w:ascii="Arial" w:hAnsi="Arial" w:cs="Arial"/>
          <w:spacing w:val="-15"/>
          <w:sz w:val="20"/>
          <w:szCs w:val="20"/>
        </w:rPr>
        <w:t xml:space="preserve"> </w:t>
      </w:r>
      <w:r w:rsidRPr="001F0F01">
        <w:rPr>
          <w:rFonts w:ascii="Arial" w:hAnsi="Arial" w:cs="Arial"/>
          <w:sz w:val="20"/>
          <w:szCs w:val="20"/>
        </w:rPr>
        <w:t>average</w:t>
      </w:r>
      <w:r w:rsidRPr="001F0F01">
        <w:rPr>
          <w:rFonts w:ascii="Arial" w:hAnsi="Arial" w:cs="Arial"/>
          <w:spacing w:val="-15"/>
          <w:sz w:val="20"/>
          <w:szCs w:val="20"/>
        </w:rPr>
        <w:t xml:space="preserve"> </w:t>
      </w:r>
      <w:r w:rsidRPr="001F0F01">
        <w:rPr>
          <w:rFonts w:ascii="Arial" w:hAnsi="Arial" w:cs="Arial"/>
          <w:sz w:val="20"/>
          <w:szCs w:val="20"/>
        </w:rPr>
        <w:t xml:space="preserve">protein content of 44.12%, </w:t>
      </w:r>
      <w:r w:rsidRPr="001F0F01">
        <w:rPr>
          <w:rFonts w:ascii="Arial" w:hAnsi="Arial" w:cs="Arial"/>
          <w:sz w:val="20"/>
          <w:szCs w:val="20"/>
        </w:rPr>
        <w:lastRenderedPageBreak/>
        <w:t>significantly higher than both T2 and T3 (both at 42.28%) and the control group (40.44%). The increased protein content under the balanced light conditions of T1 is likely attributable to enhanced nitrogen uptake and assimilation, crucial processes for producing nutritionally rich lettuce.</w:t>
      </w:r>
    </w:p>
    <w:p w14:paraId="2FE9B639" w14:textId="47081D06" w:rsidR="00220808" w:rsidRPr="001F0F01" w:rsidRDefault="001F0F01" w:rsidP="002C257F">
      <w:pPr>
        <w:pStyle w:val="Heading2"/>
        <w:rPr>
          <w:rFonts w:ascii="Arial" w:hAnsi="Arial" w:cs="Arial"/>
          <w:sz w:val="22"/>
          <w:szCs w:val="22"/>
        </w:rPr>
      </w:pPr>
      <w:r w:rsidRPr="001F0F01">
        <w:rPr>
          <w:rFonts w:ascii="Arial" w:hAnsi="Arial" w:cs="Arial"/>
          <w:sz w:val="22"/>
          <w:szCs w:val="22"/>
        </w:rPr>
        <w:t>4.2.6 Total</w:t>
      </w:r>
      <w:r w:rsidRPr="001F0F01">
        <w:rPr>
          <w:rFonts w:ascii="Arial" w:hAnsi="Arial" w:cs="Arial"/>
          <w:spacing w:val="-2"/>
          <w:sz w:val="22"/>
          <w:szCs w:val="22"/>
        </w:rPr>
        <w:t xml:space="preserve"> </w:t>
      </w:r>
      <w:r w:rsidRPr="001F0F01">
        <w:rPr>
          <w:rFonts w:ascii="Arial" w:hAnsi="Arial" w:cs="Arial"/>
          <w:sz w:val="22"/>
          <w:szCs w:val="22"/>
        </w:rPr>
        <w:t>Chlorophyll</w:t>
      </w:r>
      <w:r w:rsidRPr="001F0F01">
        <w:rPr>
          <w:rFonts w:ascii="Arial" w:hAnsi="Arial" w:cs="Arial"/>
          <w:spacing w:val="-2"/>
          <w:sz w:val="22"/>
          <w:szCs w:val="22"/>
        </w:rPr>
        <w:t xml:space="preserve"> </w:t>
      </w:r>
      <w:r w:rsidRPr="001F0F01">
        <w:rPr>
          <w:rFonts w:ascii="Arial" w:hAnsi="Arial" w:cs="Arial"/>
          <w:sz w:val="22"/>
          <w:szCs w:val="22"/>
        </w:rPr>
        <w:t>(mg/g</w:t>
      </w:r>
      <w:r w:rsidRPr="001F0F01">
        <w:rPr>
          <w:rFonts w:ascii="Arial" w:hAnsi="Arial" w:cs="Arial"/>
          <w:spacing w:val="-2"/>
          <w:sz w:val="22"/>
          <w:szCs w:val="22"/>
        </w:rPr>
        <w:t xml:space="preserve"> </w:t>
      </w:r>
      <w:r w:rsidRPr="001F0F01">
        <w:rPr>
          <w:rFonts w:ascii="Arial" w:hAnsi="Arial" w:cs="Arial"/>
          <w:sz w:val="22"/>
          <w:szCs w:val="22"/>
        </w:rPr>
        <w:t>fresh</w:t>
      </w:r>
      <w:r w:rsidRPr="001F0F01">
        <w:rPr>
          <w:rFonts w:ascii="Arial" w:hAnsi="Arial" w:cs="Arial"/>
          <w:spacing w:val="-2"/>
          <w:sz w:val="22"/>
          <w:szCs w:val="22"/>
        </w:rPr>
        <w:t xml:space="preserve"> weight)</w:t>
      </w:r>
    </w:p>
    <w:p w14:paraId="0DF9DBF2" w14:textId="29F01DC0" w:rsidR="00220808" w:rsidRPr="001F0F01" w:rsidRDefault="00000000" w:rsidP="002C257F">
      <w:pPr>
        <w:pStyle w:val="BodyText"/>
        <w:spacing w:before="161" w:line="360" w:lineRule="auto"/>
        <w:ind w:right="114" w:firstLine="620"/>
        <w:jc w:val="both"/>
        <w:rPr>
          <w:rFonts w:ascii="Arial" w:hAnsi="Arial" w:cs="Arial"/>
          <w:sz w:val="20"/>
          <w:szCs w:val="20"/>
        </w:rPr>
      </w:pPr>
      <w:r w:rsidRPr="001F0F01">
        <w:rPr>
          <w:rFonts w:ascii="Arial" w:hAnsi="Arial" w:cs="Arial"/>
          <w:sz w:val="20"/>
          <w:szCs w:val="20"/>
        </w:rPr>
        <w:t>Chlorophyll</w:t>
      </w:r>
      <w:r w:rsidRPr="001F0F01">
        <w:rPr>
          <w:rFonts w:ascii="Arial" w:hAnsi="Arial" w:cs="Arial"/>
          <w:spacing w:val="-13"/>
          <w:sz w:val="20"/>
          <w:szCs w:val="20"/>
        </w:rPr>
        <w:t xml:space="preserve"> </w:t>
      </w:r>
      <w:r w:rsidRPr="001F0F01">
        <w:rPr>
          <w:rFonts w:ascii="Arial" w:hAnsi="Arial" w:cs="Arial"/>
          <w:sz w:val="20"/>
          <w:szCs w:val="20"/>
        </w:rPr>
        <w:t>content,</w:t>
      </w:r>
      <w:r w:rsidRPr="001F0F01">
        <w:rPr>
          <w:rFonts w:ascii="Arial" w:hAnsi="Arial" w:cs="Arial"/>
          <w:spacing w:val="-13"/>
          <w:sz w:val="20"/>
          <w:szCs w:val="20"/>
        </w:rPr>
        <w:t xml:space="preserve"> </w:t>
      </w:r>
      <w:r w:rsidRPr="001F0F01">
        <w:rPr>
          <w:rFonts w:ascii="Arial" w:hAnsi="Arial" w:cs="Arial"/>
          <w:sz w:val="20"/>
          <w:szCs w:val="20"/>
        </w:rPr>
        <w:t>a</w:t>
      </w:r>
      <w:r w:rsidRPr="001F0F01">
        <w:rPr>
          <w:rFonts w:ascii="Arial" w:hAnsi="Arial" w:cs="Arial"/>
          <w:spacing w:val="-14"/>
          <w:sz w:val="20"/>
          <w:szCs w:val="20"/>
        </w:rPr>
        <w:t xml:space="preserve"> </w:t>
      </w:r>
      <w:r w:rsidRPr="001F0F01">
        <w:rPr>
          <w:rFonts w:ascii="Arial" w:hAnsi="Arial" w:cs="Arial"/>
          <w:sz w:val="20"/>
          <w:szCs w:val="20"/>
        </w:rPr>
        <w:t>proxy</w:t>
      </w:r>
      <w:r w:rsidRPr="001F0F01">
        <w:rPr>
          <w:rFonts w:ascii="Arial" w:hAnsi="Arial" w:cs="Arial"/>
          <w:spacing w:val="-13"/>
          <w:sz w:val="20"/>
          <w:szCs w:val="20"/>
        </w:rPr>
        <w:t xml:space="preserve"> </w:t>
      </w:r>
      <w:r w:rsidRPr="001F0F01">
        <w:rPr>
          <w:rFonts w:ascii="Arial" w:hAnsi="Arial" w:cs="Arial"/>
          <w:sz w:val="20"/>
          <w:szCs w:val="20"/>
        </w:rPr>
        <w:t>for</w:t>
      </w:r>
      <w:r w:rsidRPr="001F0F01">
        <w:rPr>
          <w:rFonts w:ascii="Arial" w:hAnsi="Arial" w:cs="Arial"/>
          <w:spacing w:val="-15"/>
          <w:sz w:val="20"/>
          <w:szCs w:val="20"/>
        </w:rPr>
        <w:t xml:space="preserve"> </w:t>
      </w:r>
      <w:r w:rsidRPr="001F0F01">
        <w:rPr>
          <w:rFonts w:ascii="Arial" w:hAnsi="Arial" w:cs="Arial"/>
          <w:sz w:val="20"/>
          <w:szCs w:val="20"/>
        </w:rPr>
        <w:t>photosynthetic</w:t>
      </w:r>
      <w:r w:rsidRPr="001F0F01">
        <w:rPr>
          <w:rFonts w:ascii="Arial" w:hAnsi="Arial" w:cs="Arial"/>
          <w:spacing w:val="-14"/>
          <w:sz w:val="20"/>
          <w:szCs w:val="20"/>
        </w:rPr>
        <w:t xml:space="preserve"> </w:t>
      </w:r>
      <w:r w:rsidRPr="001F0F01">
        <w:rPr>
          <w:rFonts w:ascii="Arial" w:hAnsi="Arial" w:cs="Arial"/>
          <w:sz w:val="20"/>
          <w:szCs w:val="20"/>
        </w:rPr>
        <w:t>capacity,</w:t>
      </w:r>
      <w:r w:rsidRPr="001F0F01">
        <w:rPr>
          <w:rFonts w:ascii="Arial" w:hAnsi="Arial" w:cs="Arial"/>
          <w:spacing w:val="-13"/>
          <w:sz w:val="20"/>
          <w:szCs w:val="20"/>
        </w:rPr>
        <w:t xml:space="preserve"> </w:t>
      </w:r>
      <w:r w:rsidRPr="001F0F01">
        <w:rPr>
          <w:rFonts w:ascii="Arial" w:hAnsi="Arial" w:cs="Arial"/>
          <w:sz w:val="20"/>
          <w:szCs w:val="20"/>
        </w:rPr>
        <w:t>was</w:t>
      </w:r>
      <w:r w:rsidRPr="001F0F01">
        <w:rPr>
          <w:rFonts w:ascii="Arial" w:hAnsi="Arial" w:cs="Arial"/>
          <w:spacing w:val="-13"/>
          <w:sz w:val="20"/>
          <w:szCs w:val="20"/>
        </w:rPr>
        <w:t xml:space="preserve"> </w:t>
      </w:r>
      <w:r w:rsidRPr="001F0F01">
        <w:rPr>
          <w:rFonts w:ascii="Arial" w:hAnsi="Arial" w:cs="Arial"/>
          <w:sz w:val="20"/>
          <w:szCs w:val="20"/>
        </w:rPr>
        <w:t>highest</w:t>
      </w:r>
      <w:r w:rsidRPr="001F0F01">
        <w:rPr>
          <w:rFonts w:ascii="Arial" w:hAnsi="Arial" w:cs="Arial"/>
          <w:spacing w:val="-13"/>
          <w:sz w:val="20"/>
          <w:szCs w:val="20"/>
        </w:rPr>
        <w:t xml:space="preserve"> </w:t>
      </w:r>
      <w:r w:rsidRPr="001F0F01">
        <w:rPr>
          <w:rFonts w:ascii="Arial" w:hAnsi="Arial" w:cs="Arial"/>
          <w:sz w:val="20"/>
          <w:szCs w:val="20"/>
        </w:rPr>
        <w:t>in</w:t>
      </w:r>
      <w:r w:rsidRPr="001F0F01">
        <w:rPr>
          <w:rFonts w:ascii="Arial" w:hAnsi="Arial" w:cs="Arial"/>
          <w:spacing w:val="-13"/>
          <w:sz w:val="20"/>
          <w:szCs w:val="20"/>
        </w:rPr>
        <w:t xml:space="preserve"> </w:t>
      </w:r>
      <w:r w:rsidRPr="001F0F01">
        <w:rPr>
          <w:rFonts w:ascii="Arial" w:hAnsi="Arial" w:cs="Arial"/>
          <w:sz w:val="20"/>
          <w:szCs w:val="20"/>
        </w:rPr>
        <w:t>the</w:t>
      </w:r>
      <w:r w:rsidRPr="001F0F01">
        <w:rPr>
          <w:rFonts w:ascii="Arial" w:hAnsi="Arial" w:cs="Arial"/>
          <w:spacing w:val="-15"/>
          <w:sz w:val="20"/>
          <w:szCs w:val="20"/>
        </w:rPr>
        <w:t xml:space="preserve"> </w:t>
      </w:r>
      <w:r w:rsidRPr="001F0F01">
        <w:rPr>
          <w:rFonts w:ascii="Arial" w:hAnsi="Arial" w:cs="Arial"/>
          <w:sz w:val="20"/>
          <w:szCs w:val="20"/>
        </w:rPr>
        <w:t>T2</w:t>
      </w:r>
      <w:r w:rsidRPr="001F0F01">
        <w:rPr>
          <w:rFonts w:ascii="Arial" w:hAnsi="Arial" w:cs="Arial"/>
          <w:spacing w:val="-13"/>
          <w:sz w:val="20"/>
          <w:szCs w:val="20"/>
        </w:rPr>
        <w:t xml:space="preserve"> </w:t>
      </w:r>
      <w:r w:rsidRPr="001F0F01">
        <w:rPr>
          <w:rFonts w:ascii="Arial" w:hAnsi="Arial" w:cs="Arial"/>
          <w:sz w:val="20"/>
          <w:szCs w:val="20"/>
        </w:rPr>
        <w:t>treatment</w:t>
      </w:r>
      <w:r w:rsidRPr="001F0F01">
        <w:rPr>
          <w:rFonts w:ascii="Arial" w:hAnsi="Arial" w:cs="Arial"/>
          <w:spacing w:val="-13"/>
          <w:sz w:val="20"/>
          <w:szCs w:val="20"/>
        </w:rPr>
        <w:t xml:space="preserve"> </w:t>
      </w:r>
      <w:r w:rsidRPr="001F0F01">
        <w:rPr>
          <w:rFonts w:ascii="Arial" w:hAnsi="Arial" w:cs="Arial"/>
          <w:sz w:val="20"/>
          <w:szCs w:val="20"/>
        </w:rPr>
        <w:t>(25% Red - 75% Blue LED) with an average of 2.1 mg/g fresh weight. The T1 treatment (50% Red - 50% Blue LED) also exhibited a high average chlorophyll content of 1.9 mg/g. The T3 treatment (75% Red - 25% Blue LED) recorded an average of 1.8 mg/g, while the control group showed the lowest average chlorophyll content at 1.6 mg/g. These findings reinforce the effectiveness of supplemental LED lighting, particularly spectra with a higher proportion of blue light (T1 and T2), in promoting chlorophyll synthesis and potentially enhancing photosynthetic efficiency.</w:t>
      </w:r>
    </w:p>
    <w:p w14:paraId="457793F4" w14:textId="6A1A0F45" w:rsidR="00220808" w:rsidRPr="001F0F01" w:rsidRDefault="001F0F01" w:rsidP="002C257F">
      <w:pPr>
        <w:pStyle w:val="Heading2"/>
        <w:rPr>
          <w:rFonts w:ascii="Arial" w:hAnsi="Arial" w:cs="Arial"/>
          <w:sz w:val="20"/>
          <w:szCs w:val="20"/>
        </w:rPr>
      </w:pPr>
      <w:r w:rsidRPr="001F0F01">
        <w:rPr>
          <w:rFonts w:ascii="Arial" w:hAnsi="Arial" w:cs="Arial"/>
          <w:sz w:val="22"/>
          <w:szCs w:val="22"/>
        </w:rPr>
        <w:t>4.2.7 Anthocyanin</w:t>
      </w:r>
      <w:r w:rsidRPr="001F0F01">
        <w:rPr>
          <w:rFonts w:ascii="Arial" w:hAnsi="Arial" w:cs="Arial"/>
          <w:spacing w:val="-1"/>
          <w:sz w:val="22"/>
          <w:szCs w:val="22"/>
        </w:rPr>
        <w:t xml:space="preserve"> </w:t>
      </w:r>
      <w:r w:rsidRPr="001F0F01">
        <w:rPr>
          <w:rFonts w:ascii="Arial" w:hAnsi="Arial" w:cs="Arial"/>
          <w:sz w:val="22"/>
          <w:szCs w:val="22"/>
        </w:rPr>
        <w:t>Content</w:t>
      </w:r>
      <w:r w:rsidRPr="001F0F01">
        <w:rPr>
          <w:rFonts w:ascii="Arial" w:hAnsi="Arial" w:cs="Arial"/>
          <w:spacing w:val="-1"/>
          <w:sz w:val="22"/>
          <w:szCs w:val="22"/>
        </w:rPr>
        <w:t xml:space="preserve"> </w:t>
      </w:r>
      <w:r w:rsidRPr="001F0F01">
        <w:rPr>
          <w:rFonts w:ascii="Arial" w:hAnsi="Arial" w:cs="Arial"/>
          <w:spacing w:val="-5"/>
          <w:sz w:val="22"/>
          <w:szCs w:val="22"/>
        </w:rPr>
        <w:t>(%)</w:t>
      </w:r>
    </w:p>
    <w:p w14:paraId="4F49C399" w14:textId="2484CAFF" w:rsidR="00220808" w:rsidRPr="001F0F01" w:rsidRDefault="00000000" w:rsidP="002C257F">
      <w:pPr>
        <w:pStyle w:val="BodyText"/>
        <w:spacing w:before="161" w:line="360" w:lineRule="auto"/>
        <w:ind w:right="116" w:firstLine="620"/>
        <w:jc w:val="both"/>
        <w:rPr>
          <w:rFonts w:ascii="Arial" w:hAnsi="Arial" w:cs="Arial"/>
          <w:sz w:val="20"/>
          <w:szCs w:val="20"/>
        </w:rPr>
      </w:pPr>
      <w:r w:rsidRPr="001F0F01">
        <w:rPr>
          <w:rFonts w:ascii="Arial" w:hAnsi="Arial" w:cs="Arial"/>
          <w:sz w:val="20"/>
          <w:szCs w:val="20"/>
        </w:rPr>
        <w:t>Anthocyanin content, contributing to both the color and antioxidant properties of lettuce, was highest in the</w:t>
      </w:r>
      <w:r w:rsidRPr="001F0F01">
        <w:rPr>
          <w:rFonts w:ascii="Arial" w:hAnsi="Arial" w:cs="Arial"/>
          <w:spacing w:val="-1"/>
          <w:sz w:val="20"/>
          <w:szCs w:val="20"/>
        </w:rPr>
        <w:t xml:space="preserve"> </w:t>
      </w:r>
      <w:r w:rsidRPr="001F0F01">
        <w:rPr>
          <w:rFonts w:ascii="Arial" w:hAnsi="Arial" w:cs="Arial"/>
          <w:sz w:val="20"/>
          <w:szCs w:val="20"/>
        </w:rPr>
        <w:t>T2</w:t>
      </w:r>
      <w:r w:rsidRPr="001F0F01">
        <w:rPr>
          <w:rFonts w:ascii="Arial" w:hAnsi="Arial" w:cs="Arial"/>
          <w:spacing w:val="-1"/>
          <w:sz w:val="20"/>
          <w:szCs w:val="20"/>
        </w:rPr>
        <w:t xml:space="preserve"> </w:t>
      </w:r>
      <w:r w:rsidRPr="001F0F01">
        <w:rPr>
          <w:rFonts w:ascii="Arial" w:hAnsi="Arial" w:cs="Arial"/>
          <w:sz w:val="20"/>
          <w:szCs w:val="20"/>
        </w:rPr>
        <w:t>treatment (25%</w:t>
      </w:r>
      <w:r w:rsidRPr="001F0F01">
        <w:rPr>
          <w:rFonts w:ascii="Arial" w:hAnsi="Arial" w:cs="Arial"/>
          <w:spacing w:val="-2"/>
          <w:sz w:val="20"/>
          <w:szCs w:val="20"/>
        </w:rPr>
        <w:t xml:space="preserve"> </w:t>
      </w:r>
      <w:r w:rsidRPr="001F0F01">
        <w:rPr>
          <w:rFonts w:ascii="Arial" w:hAnsi="Arial" w:cs="Arial"/>
          <w:sz w:val="20"/>
          <w:szCs w:val="20"/>
        </w:rPr>
        <w:t>Red - 75%</w:t>
      </w:r>
      <w:r w:rsidRPr="001F0F01">
        <w:rPr>
          <w:rFonts w:ascii="Arial" w:hAnsi="Arial" w:cs="Arial"/>
          <w:spacing w:val="-1"/>
          <w:sz w:val="20"/>
          <w:szCs w:val="20"/>
        </w:rPr>
        <w:t xml:space="preserve"> </w:t>
      </w:r>
      <w:r w:rsidRPr="001F0F01">
        <w:rPr>
          <w:rFonts w:ascii="Arial" w:hAnsi="Arial" w:cs="Arial"/>
          <w:sz w:val="20"/>
          <w:szCs w:val="20"/>
        </w:rPr>
        <w:t>Blue LED)</w:t>
      </w:r>
      <w:r w:rsidRPr="001F0F01">
        <w:rPr>
          <w:rFonts w:ascii="Arial" w:hAnsi="Arial" w:cs="Arial"/>
          <w:spacing w:val="-1"/>
          <w:sz w:val="20"/>
          <w:szCs w:val="20"/>
        </w:rPr>
        <w:t xml:space="preserve"> </w:t>
      </w:r>
      <w:r w:rsidRPr="001F0F01">
        <w:rPr>
          <w:rFonts w:ascii="Arial" w:hAnsi="Arial" w:cs="Arial"/>
          <w:sz w:val="20"/>
          <w:szCs w:val="20"/>
        </w:rPr>
        <w:t>with an average of 0.82%. The</w:t>
      </w:r>
      <w:r w:rsidRPr="001F0F01">
        <w:rPr>
          <w:rFonts w:ascii="Arial" w:hAnsi="Arial" w:cs="Arial"/>
          <w:spacing w:val="-12"/>
          <w:sz w:val="20"/>
          <w:szCs w:val="20"/>
        </w:rPr>
        <w:t xml:space="preserve"> </w:t>
      </w:r>
      <w:r w:rsidRPr="001F0F01">
        <w:rPr>
          <w:rFonts w:ascii="Arial" w:hAnsi="Arial" w:cs="Arial"/>
          <w:sz w:val="20"/>
          <w:szCs w:val="20"/>
        </w:rPr>
        <w:t>T1</w:t>
      </w:r>
      <w:r w:rsidRPr="001F0F01">
        <w:rPr>
          <w:rFonts w:ascii="Arial" w:hAnsi="Arial" w:cs="Arial"/>
          <w:spacing w:val="-11"/>
          <w:sz w:val="20"/>
          <w:szCs w:val="20"/>
        </w:rPr>
        <w:t xml:space="preserve"> </w:t>
      </w:r>
      <w:r w:rsidRPr="001F0F01">
        <w:rPr>
          <w:rFonts w:ascii="Arial" w:hAnsi="Arial" w:cs="Arial"/>
          <w:sz w:val="20"/>
          <w:szCs w:val="20"/>
        </w:rPr>
        <w:t>treatment</w:t>
      </w:r>
      <w:r w:rsidRPr="001F0F01">
        <w:rPr>
          <w:rFonts w:ascii="Arial" w:hAnsi="Arial" w:cs="Arial"/>
          <w:spacing w:val="-10"/>
          <w:sz w:val="20"/>
          <w:szCs w:val="20"/>
        </w:rPr>
        <w:t xml:space="preserve"> </w:t>
      </w:r>
      <w:r w:rsidRPr="001F0F01">
        <w:rPr>
          <w:rFonts w:ascii="Arial" w:hAnsi="Arial" w:cs="Arial"/>
          <w:sz w:val="20"/>
          <w:szCs w:val="20"/>
        </w:rPr>
        <w:t>(50%</w:t>
      </w:r>
      <w:r w:rsidRPr="001F0F01">
        <w:rPr>
          <w:rFonts w:ascii="Arial" w:hAnsi="Arial" w:cs="Arial"/>
          <w:spacing w:val="-12"/>
          <w:sz w:val="20"/>
          <w:szCs w:val="20"/>
        </w:rPr>
        <w:t xml:space="preserve"> </w:t>
      </w:r>
      <w:r w:rsidRPr="001F0F01">
        <w:rPr>
          <w:rFonts w:ascii="Arial" w:hAnsi="Arial" w:cs="Arial"/>
          <w:sz w:val="20"/>
          <w:szCs w:val="20"/>
        </w:rPr>
        <w:t>Red</w:t>
      </w:r>
      <w:r w:rsidRPr="001F0F01">
        <w:rPr>
          <w:rFonts w:ascii="Arial" w:hAnsi="Arial" w:cs="Arial"/>
          <w:spacing w:val="-9"/>
          <w:sz w:val="20"/>
          <w:szCs w:val="20"/>
        </w:rPr>
        <w:t xml:space="preserve"> </w:t>
      </w:r>
      <w:r w:rsidRPr="001F0F01">
        <w:rPr>
          <w:rFonts w:ascii="Arial" w:hAnsi="Arial" w:cs="Arial"/>
          <w:sz w:val="20"/>
          <w:szCs w:val="20"/>
        </w:rPr>
        <w:t>-</w:t>
      </w:r>
      <w:r w:rsidRPr="001F0F01">
        <w:rPr>
          <w:rFonts w:ascii="Arial" w:hAnsi="Arial" w:cs="Arial"/>
          <w:spacing w:val="-11"/>
          <w:sz w:val="20"/>
          <w:szCs w:val="20"/>
        </w:rPr>
        <w:t xml:space="preserve"> </w:t>
      </w:r>
      <w:r w:rsidRPr="001F0F01">
        <w:rPr>
          <w:rFonts w:ascii="Arial" w:hAnsi="Arial" w:cs="Arial"/>
          <w:sz w:val="20"/>
          <w:szCs w:val="20"/>
        </w:rPr>
        <w:t>50%</w:t>
      </w:r>
      <w:r w:rsidRPr="001F0F01">
        <w:rPr>
          <w:rFonts w:ascii="Arial" w:hAnsi="Arial" w:cs="Arial"/>
          <w:spacing w:val="-11"/>
          <w:sz w:val="20"/>
          <w:szCs w:val="20"/>
        </w:rPr>
        <w:t xml:space="preserve"> </w:t>
      </w:r>
      <w:r w:rsidRPr="001F0F01">
        <w:rPr>
          <w:rFonts w:ascii="Arial" w:hAnsi="Arial" w:cs="Arial"/>
          <w:sz w:val="20"/>
          <w:szCs w:val="20"/>
        </w:rPr>
        <w:t>Blue</w:t>
      </w:r>
      <w:r w:rsidRPr="001F0F01">
        <w:rPr>
          <w:rFonts w:ascii="Arial" w:hAnsi="Arial" w:cs="Arial"/>
          <w:spacing w:val="-11"/>
          <w:sz w:val="20"/>
          <w:szCs w:val="20"/>
        </w:rPr>
        <w:t xml:space="preserve"> </w:t>
      </w:r>
      <w:r w:rsidRPr="001F0F01">
        <w:rPr>
          <w:rFonts w:ascii="Arial" w:hAnsi="Arial" w:cs="Arial"/>
          <w:sz w:val="20"/>
          <w:szCs w:val="20"/>
        </w:rPr>
        <w:t>LED)</w:t>
      </w:r>
      <w:r w:rsidRPr="001F0F01">
        <w:rPr>
          <w:rFonts w:ascii="Arial" w:hAnsi="Arial" w:cs="Arial"/>
          <w:spacing w:val="-11"/>
          <w:sz w:val="20"/>
          <w:szCs w:val="20"/>
        </w:rPr>
        <w:t xml:space="preserve"> </w:t>
      </w:r>
      <w:r w:rsidRPr="001F0F01">
        <w:rPr>
          <w:rFonts w:ascii="Arial" w:hAnsi="Arial" w:cs="Arial"/>
          <w:sz w:val="20"/>
          <w:szCs w:val="20"/>
        </w:rPr>
        <w:t>also</w:t>
      </w:r>
      <w:r w:rsidRPr="001F0F01">
        <w:rPr>
          <w:rFonts w:ascii="Arial" w:hAnsi="Arial" w:cs="Arial"/>
          <w:spacing w:val="-12"/>
          <w:sz w:val="20"/>
          <w:szCs w:val="20"/>
        </w:rPr>
        <w:t xml:space="preserve"> </w:t>
      </w:r>
      <w:r w:rsidRPr="001F0F01">
        <w:rPr>
          <w:rFonts w:ascii="Arial" w:hAnsi="Arial" w:cs="Arial"/>
          <w:sz w:val="20"/>
          <w:szCs w:val="20"/>
        </w:rPr>
        <w:t>showed</w:t>
      </w:r>
      <w:r w:rsidRPr="001F0F01">
        <w:rPr>
          <w:rFonts w:ascii="Arial" w:hAnsi="Arial" w:cs="Arial"/>
          <w:spacing w:val="-11"/>
          <w:sz w:val="20"/>
          <w:szCs w:val="20"/>
        </w:rPr>
        <w:t xml:space="preserve"> </w:t>
      </w:r>
      <w:r w:rsidRPr="001F0F01">
        <w:rPr>
          <w:rFonts w:ascii="Arial" w:hAnsi="Arial" w:cs="Arial"/>
          <w:sz w:val="20"/>
          <w:szCs w:val="20"/>
        </w:rPr>
        <w:t>a</w:t>
      </w:r>
      <w:r w:rsidRPr="001F0F01">
        <w:rPr>
          <w:rFonts w:ascii="Arial" w:hAnsi="Arial" w:cs="Arial"/>
          <w:spacing w:val="-12"/>
          <w:sz w:val="20"/>
          <w:szCs w:val="20"/>
        </w:rPr>
        <w:t xml:space="preserve"> </w:t>
      </w:r>
      <w:r w:rsidRPr="001F0F01">
        <w:rPr>
          <w:rFonts w:ascii="Arial" w:hAnsi="Arial" w:cs="Arial"/>
          <w:sz w:val="20"/>
          <w:szCs w:val="20"/>
        </w:rPr>
        <w:t>high</w:t>
      </w:r>
      <w:r w:rsidRPr="001F0F01">
        <w:rPr>
          <w:rFonts w:ascii="Arial" w:hAnsi="Arial" w:cs="Arial"/>
          <w:spacing w:val="-10"/>
          <w:sz w:val="20"/>
          <w:szCs w:val="20"/>
        </w:rPr>
        <w:t xml:space="preserve"> </w:t>
      </w:r>
      <w:r w:rsidRPr="001F0F01">
        <w:rPr>
          <w:rFonts w:ascii="Arial" w:hAnsi="Arial" w:cs="Arial"/>
          <w:sz w:val="20"/>
          <w:szCs w:val="20"/>
        </w:rPr>
        <w:t>average</w:t>
      </w:r>
      <w:r w:rsidRPr="001F0F01">
        <w:rPr>
          <w:rFonts w:ascii="Arial" w:hAnsi="Arial" w:cs="Arial"/>
          <w:spacing w:val="-12"/>
          <w:sz w:val="20"/>
          <w:szCs w:val="20"/>
        </w:rPr>
        <w:t xml:space="preserve"> </w:t>
      </w:r>
      <w:r w:rsidRPr="001F0F01">
        <w:rPr>
          <w:rFonts w:ascii="Arial" w:hAnsi="Arial" w:cs="Arial"/>
          <w:sz w:val="20"/>
          <w:szCs w:val="20"/>
        </w:rPr>
        <w:t>anthocyanin</w:t>
      </w:r>
      <w:r w:rsidRPr="001F0F01">
        <w:rPr>
          <w:rFonts w:ascii="Arial" w:hAnsi="Arial" w:cs="Arial"/>
          <w:spacing w:val="-10"/>
          <w:sz w:val="20"/>
          <w:szCs w:val="20"/>
        </w:rPr>
        <w:t xml:space="preserve"> </w:t>
      </w:r>
      <w:r w:rsidRPr="001F0F01">
        <w:rPr>
          <w:rFonts w:ascii="Arial" w:hAnsi="Arial" w:cs="Arial"/>
          <w:sz w:val="20"/>
          <w:szCs w:val="20"/>
        </w:rPr>
        <w:t>content of</w:t>
      </w:r>
      <w:r w:rsidRPr="001F0F01">
        <w:rPr>
          <w:rFonts w:ascii="Arial" w:hAnsi="Arial" w:cs="Arial"/>
          <w:spacing w:val="-3"/>
          <w:sz w:val="20"/>
          <w:szCs w:val="20"/>
        </w:rPr>
        <w:t xml:space="preserve"> </w:t>
      </w:r>
      <w:r w:rsidRPr="001F0F01">
        <w:rPr>
          <w:rFonts w:ascii="Arial" w:hAnsi="Arial" w:cs="Arial"/>
          <w:sz w:val="20"/>
          <w:szCs w:val="20"/>
        </w:rPr>
        <w:t>0.78%.</w:t>
      </w:r>
      <w:r w:rsidRPr="001F0F01">
        <w:rPr>
          <w:rFonts w:ascii="Arial" w:hAnsi="Arial" w:cs="Arial"/>
          <w:spacing w:val="-3"/>
          <w:sz w:val="20"/>
          <w:szCs w:val="20"/>
        </w:rPr>
        <w:t xml:space="preserve"> </w:t>
      </w:r>
      <w:r w:rsidRPr="001F0F01">
        <w:rPr>
          <w:rFonts w:ascii="Arial" w:hAnsi="Arial" w:cs="Arial"/>
          <w:sz w:val="20"/>
          <w:szCs w:val="20"/>
        </w:rPr>
        <w:t>The</w:t>
      </w:r>
      <w:r w:rsidRPr="001F0F01">
        <w:rPr>
          <w:rFonts w:ascii="Arial" w:hAnsi="Arial" w:cs="Arial"/>
          <w:spacing w:val="-5"/>
          <w:sz w:val="20"/>
          <w:szCs w:val="20"/>
        </w:rPr>
        <w:t xml:space="preserve"> </w:t>
      </w:r>
      <w:r w:rsidRPr="001F0F01">
        <w:rPr>
          <w:rFonts w:ascii="Arial" w:hAnsi="Arial" w:cs="Arial"/>
          <w:sz w:val="20"/>
          <w:szCs w:val="20"/>
        </w:rPr>
        <w:t>T3</w:t>
      </w:r>
      <w:r w:rsidRPr="001F0F01">
        <w:rPr>
          <w:rFonts w:ascii="Arial" w:hAnsi="Arial" w:cs="Arial"/>
          <w:spacing w:val="-3"/>
          <w:sz w:val="20"/>
          <w:szCs w:val="20"/>
        </w:rPr>
        <w:t xml:space="preserve"> </w:t>
      </w:r>
      <w:r w:rsidRPr="001F0F01">
        <w:rPr>
          <w:rFonts w:ascii="Arial" w:hAnsi="Arial" w:cs="Arial"/>
          <w:sz w:val="20"/>
          <w:szCs w:val="20"/>
        </w:rPr>
        <w:t>treatment</w:t>
      </w:r>
      <w:r w:rsidRPr="001F0F01">
        <w:rPr>
          <w:rFonts w:ascii="Arial" w:hAnsi="Arial" w:cs="Arial"/>
          <w:spacing w:val="-3"/>
          <w:sz w:val="20"/>
          <w:szCs w:val="20"/>
        </w:rPr>
        <w:t xml:space="preserve"> </w:t>
      </w:r>
      <w:r w:rsidRPr="001F0F01">
        <w:rPr>
          <w:rFonts w:ascii="Arial" w:hAnsi="Arial" w:cs="Arial"/>
          <w:sz w:val="20"/>
          <w:szCs w:val="20"/>
        </w:rPr>
        <w:t>(75%</w:t>
      </w:r>
      <w:r w:rsidRPr="001F0F01">
        <w:rPr>
          <w:rFonts w:ascii="Arial" w:hAnsi="Arial" w:cs="Arial"/>
          <w:spacing w:val="-4"/>
          <w:sz w:val="20"/>
          <w:szCs w:val="20"/>
        </w:rPr>
        <w:t xml:space="preserve"> </w:t>
      </w:r>
      <w:r w:rsidRPr="001F0F01">
        <w:rPr>
          <w:rFonts w:ascii="Arial" w:hAnsi="Arial" w:cs="Arial"/>
          <w:sz w:val="20"/>
          <w:szCs w:val="20"/>
        </w:rPr>
        <w:t>Red</w:t>
      </w:r>
      <w:r w:rsidRPr="001F0F01">
        <w:rPr>
          <w:rFonts w:ascii="Arial" w:hAnsi="Arial" w:cs="Arial"/>
          <w:spacing w:val="-2"/>
          <w:sz w:val="20"/>
          <w:szCs w:val="20"/>
        </w:rPr>
        <w:t xml:space="preserve"> </w:t>
      </w:r>
      <w:r w:rsidRPr="001F0F01">
        <w:rPr>
          <w:rFonts w:ascii="Arial" w:hAnsi="Arial" w:cs="Arial"/>
          <w:sz w:val="20"/>
          <w:szCs w:val="20"/>
        </w:rPr>
        <w:t>-</w:t>
      </w:r>
      <w:r w:rsidRPr="001F0F01">
        <w:rPr>
          <w:rFonts w:ascii="Arial" w:hAnsi="Arial" w:cs="Arial"/>
          <w:spacing w:val="-4"/>
          <w:sz w:val="20"/>
          <w:szCs w:val="20"/>
        </w:rPr>
        <w:t xml:space="preserve"> </w:t>
      </w:r>
      <w:r w:rsidRPr="001F0F01">
        <w:rPr>
          <w:rFonts w:ascii="Arial" w:hAnsi="Arial" w:cs="Arial"/>
          <w:sz w:val="20"/>
          <w:szCs w:val="20"/>
        </w:rPr>
        <w:t>25%</w:t>
      </w:r>
      <w:r w:rsidRPr="001F0F01">
        <w:rPr>
          <w:rFonts w:ascii="Arial" w:hAnsi="Arial" w:cs="Arial"/>
          <w:spacing w:val="-4"/>
          <w:sz w:val="20"/>
          <w:szCs w:val="20"/>
        </w:rPr>
        <w:t xml:space="preserve"> </w:t>
      </w:r>
      <w:r w:rsidRPr="001F0F01">
        <w:rPr>
          <w:rFonts w:ascii="Arial" w:hAnsi="Arial" w:cs="Arial"/>
          <w:sz w:val="20"/>
          <w:szCs w:val="20"/>
        </w:rPr>
        <w:t>Blue</w:t>
      </w:r>
      <w:r w:rsidRPr="001F0F01">
        <w:rPr>
          <w:rFonts w:ascii="Arial" w:hAnsi="Arial" w:cs="Arial"/>
          <w:spacing w:val="-3"/>
          <w:sz w:val="20"/>
          <w:szCs w:val="20"/>
        </w:rPr>
        <w:t xml:space="preserve"> </w:t>
      </w:r>
      <w:r w:rsidRPr="001F0F01">
        <w:rPr>
          <w:rFonts w:ascii="Arial" w:hAnsi="Arial" w:cs="Arial"/>
          <w:sz w:val="20"/>
          <w:szCs w:val="20"/>
        </w:rPr>
        <w:t>LED)</w:t>
      </w:r>
      <w:r w:rsidRPr="001F0F01">
        <w:rPr>
          <w:rFonts w:ascii="Arial" w:hAnsi="Arial" w:cs="Arial"/>
          <w:spacing w:val="-3"/>
          <w:sz w:val="20"/>
          <w:szCs w:val="20"/>
        </w:rPr>
        <w:t xml:space="preserve"> </w:t>
      </w:r>
      <w:r w:rsidRPr="001F0F01">
        <w:rPr>
          <w:rFonts w:ascii="Arial" w:hAnsi="Arial" w:cs="Arial"/>
          <w:sz w:val="20"/>
          <w:szCs w:val="20"/>
        </w:rPr>
        <w:t>recorded</w:t>
      </w:r>
      <w:r w:rsidRPr="001F0F01">
        <w:rPr>
          <w:rFonts w:ascii="Arial" w:hAnsi="Arial" w:cs="Arial"/>
          <w:spacing w:val="-3"/>
          <w:sz w:val="20"/>
          <w:szCs w:val="20"/>
        </w:rPr>
        <w:t xml:space="preserve"> </w:t>
      </w:r>
      <w:r w:rsidRPr="001F0F01">
        <w:rPr>
          <w:rFonts w:ascii="Arial" w:hAnsi="Arial" w:cs="Arial"/>
          <w:sz w:val="20"/>
          <w:szCs w:val="20"/>
        </w:rPr>
        <w:t>an</w:t>
      </w:r>
      <w:r w:rsidRPr="001F0F01">
        <w:rPr>
          <w:rFonts w:ascii="Arial" w:hAnsi="Arial" w:cs="Arial"/>
          <w:spacing w:val="-1"/>
          <w:sz w:val="20"/>
          <w:szCs w:val="20"/>
        </w:rPr>
        <w:t xml:space="preserve"> </w:t>
      </w:r>
      <w:r w:rsidRPr="001F0F01">
        <w:rPr>
          <w:rFonts w:ascii="Arial" w:hAnsi="Arial" w:cs="Arial"/>
          <w:sz w:val="20"/>
          <w:szCs w:val="20"/>
        </w:rPr>
        <w:t>average</w:t>
      </w:r>
      <w:r w:rsidRPr="001F0F01">
        <w:rPr>
          <w:rFonts w:ascii="Arial" w:hAnsi="Arial" w:cs="Arial"/>
          <w:spacing w:val="-4"/>
          <w:sz w:val="20"/>
          <w:szCs w:val="20"/>
        </w:rPr>
        <w:t xml:space="preserve"> </w:t>
      </w:r>
      <w:r w:rsidRPr="001F0F01">
        <w:rPr>
          <w:rFonts w:ascii="Arial" w:hAnsi="Arial" w:cs="Arial"/>
          <w:sz w:val="20"/>
          <w:szCs w:val="20"/>
        </w:rPr>
        <w:t>of</w:t>
      </w:r>
      <w:r w:rsidRPr="001F0F01">
        <w:rPr>
          <w:rFonts w:ascii="Arial" w:hAnsi="Arial" w:cs="Arial"/>
          <w:spacing w:val="-3"/>
          <w:sz w:val="20"/>
          <w:szCs w:val="20"/>
        </w:rPr>
        <w:t xml:space="preserve"> </w:t>
      </w:r>
      <w:r w:rsidRPr="001F0F01">
        <w:rPr>
          <w:rFonts w:ascii="Arial" w:hAnsi="Arial" w:cs="Arial"/>
          <w:sz w:val="20"/>
          <w:szCs w:val="20"/>
        </w:rPr>
        <w:t>0.74%,</w:t>
      </w:r>
      <w:r w:rsidRPr="001F0F01">
        <w:rPr>
          <w:rFonts w:ascii="Arial" w:hAnsi="Arial" w:cs="Arial"/>
          <w:spacing w:val="-3"/>
          <w:sz w:val="20"/>
          <w:szCs w:val="20"/>
        </w:rPr>
        <w:t xml:space="preserve"> </w:t>
      </w:r>
      <w:r w:rsidRPr="001F0F01">
        <w:rPr>
          <w:rFonts w:ascii="Arial" w:hAnsi="Arial" w:cs="Arial"/>
          <w:sz w:val="20"/>
          <w:szCs w:val="20"/>
        </w:rPr>
        <w:t>while the control group had the lowest average anthocyanin content at 0.70%. These results affirm that</w:t>
      </w:r>
      <w:r w:rsidRPr="001F0F01">
        <w:rPr>
          <w:rFonts w:ascii="Arial" w:hAnsi="Arial" w:cs="Arial"/>
          <w:spacing w:val="-6"/>
          <w:sz w:val="20"/>
          <w:szCs w:val="20"/>
        </w:rPr>
        <w:t xml:space="preserve"> </w:t>
      </w:r>
      <w:r w:rsidRPr="001F0F01">
        <w:rPr>
          <w:rFonts w:ascii="Arial" w:hAnsi="Arial" w:cs="Arial"/>
          <w:sz w:val="20"/>
          <w:szCs w:val="20"/>
        </w:rPr>
        <w:t>supplemental</w:t>
      </w:r>
      <w:r w:rsidRPr="001F0F01">
        <w:rPr>
          <w:rFonts w:ascii="Arial" w:hAnsi="Arial" w:cs="Arial"/>
          <w:spacing w:val="-6"/>
          <w:sz w:val="20"/>
          <w:szCs w:val="20"/>
        </w:rPr>
        <w:t xml:space="preserve"> </w:t>
      </w:r>
      <w:r w:rsidRPr="001F0F01">
        <w:rPr>
          <w:rFonts w:ascii="Arial" w:hAnsi="Arial" w:cs="Arial"/>
          <w:sz w:val="20"/>
          <w:szCs w:val="20"/>
        </w:rPr>
        <w:t>LED</w:t>
      </w:r>
      <w:r w:rsidRPr="001F0F01">
        <w:rPr>
          <w:rFonts w:ascii="Arial" w:hAnsi="Arial" w:cs="Arial"/>
          <w:spacing w:val="-7"/>
          <w:sz w:val="20"/>
          <w:szCs w:val="20"/>
        </w:rPr>
        <w:t xml:space="preserve"> </w:t>
      </w:r>
      <w:r w:rsidRPr="001F0F01">
        <w:rPr>
          <w:rFonts w:ascii="Arial" w:hAnsi="Arial" w:cs="Arial"/>
          <w:sz w:val="20"/>
          <w:szCs w:val="20"/>
        </w:rPr>
        <w:t>lighting</w:t>
      </w:r>
      <w:r w:rsidRPr="001F0F01">
        <w:rPr>
          <w:rFonts w:ascii="Arial" w:hAnsi="Arial" w:cs="Arial"/>
          <w:spacing w:val="-6"/>
          <w:sz w:val="20"/>
          <w:szCs w:val="20"/>
        </w:rPr>
        <w:t xml:space="preserve"> </w:t>
      </w:r>
      <w:r w:rsidRPr="001F0F01">
        <w:rPr>
          <w:rFonts w:ascii="Arial" w:hAnsi="Arial" w:cs="Arial"/>
          <w:sz w:val="20"/>
          <w:szCs w:val="20"/>
        </w:rPr>
        <w:t>with</w:t>
      </w:r>
      <w:r w:rsidRPr="001F0F01">
        <w:rPr>
          <w:rFonts w:ascii="Arial" w:hAnsi="Arial" w:cs="Arial"/>
          <w:spacing w:val="-6"/>
          <w:sz w:val="20"/>
          <w:szCs w:val="20"/>
        </w:rPr>
        <w:t xml:space="preserve"> </w:t>
      </w:r>
      <w:r w:rsidRPr="001F0F01">
        <w:rPr>
          <w:rFonts w:ascii="Arial" w:hAnsi="Arial" w:cs="Arial"/>
          <w:sz w:val="20"/>
          <w:szCs w:val="20"/>
        </w:rPr>
        <w:t>a</w:t>
      </w:r>
      <w:r w:rsidRPr="001F0F01">
        <w:rPr>
          <w:rFonts w:ascii="Arial" w:hAnsi="Arial" w:cs="Arial"/>
          <w:spacing w:val="-7"/>
          <w:sz w:val="20"/>
          <w:szCs w:val="20"/>
        </w:rPr>
        <w:t xml:space="preserve"> </w:t>
      </w:r>
      <w:r w:rsidRPr="001F0F01">
        <w:rPr>
          <w:rFonts w:ascii="Arial" w:hAnsi="Arial" w:cs="Arial"/>
          <w:sz w:val="20"/>
          <w:szCs w:val="20"/>
        </w:rPr>
        <w:t>balanced</w:t>
      </w:r>
      <w:r w:rsidRPr="001F0F01">
        <w:rPr>
          <w:rFonts w:ascii="Arial" w:hAnsi="Arial" w:cs="Arial"/>
          <w:spacing w:val="-6"/>
          <w:sz w:val="20"/>
          <w:szCs w:val="20"/>
        </w:rPr>
        <w:t xml:space="preserve"> </w:t>
      </w:r>
      <w:r w:rsidRPr="001F0F01">
        <w:rPr>
          <w:rFonts w:ascii="Arial" w:hAnsi="Arial" w:cs="Arial"/>
          <w:sz w:val="20"/>
          <w:szCs w:val="20"/>
        </w:rPr>
        <w:t>or</w:t>
      </w:r>
      <w:r w:rsidRPr="001F0F01">
        <w:rPr>
          <w:rFonts w:ascii="Arial" w:hAnsi="Arial" w:cs="Arial"/>
          <w:spacing w:val="-5"/>
          <w:sz w:val="20"/>
          <w:szCs w:val="20"/>
        </w:rPr>
        <w:t xml:space="preserve"> </w:t>
      </w:r>
      <w:r w:rsidRPr="001F0F01">
        <w:rPr>
          <w:rFonts w:ascii="Arial" w:hAnsi="Arial" w:cs="Arial"/>
          <w:sz w:val="20"/>
          <w:szCs w:val="20"/>
        </w:rPr>
        <w:t>higher</w:t>
      </w:r>
      <w:r w:rsidRPr="001F0F01">
        <w:rPr>
          <w:rFonts w:ascii="Arial" w:hAnsi="Arial" w:cs="Arial"/>
          <w:spacing w:val="-7"/>
          <w:sz w:val="20"/>
          <w:szCs w:val="20"/>
        </w:rPr>
        <w:t xml:space="preserve"> </w:t>
      </w:r>
      <w:r w:rsidRPr="001F0F01">
        <w:rPr>
          <w:rFonts w:ascii="Arial" w:hAnsi="Arial" w:cs="Arial"/>
          <w:sz w:val="20"/>
          <w:szCs w:val="20"/>
        </w:rPr>
        <w:t>proportion</w:t>
      </w:r>
      <w:r w:rsidRPr="001F0F01">
        <w:rPr>
          <w:rFonts w:ascii="Arial" w:hAnsi="Arial" w:cs="Arial"/>
          <w:spacing w:val="-6"/>
          <w:sz w:val="20"/>
          <w:szCs w:val="20"/>
        </w:rPr>
        <w:t xml:space="preserve"> </w:t>
      </w:r>
      <w:r w:rsidRPr="001F0F01">
        <w:rPr>
          <w:rFonts w:ascii="Arial" w:hAnsi="Arial" w:cs="Arial"/>
          <w:sz w:val="20"/>
          <w:szCs w:val="20"/>
        </w:rPr>
        <w:t>of</w:t>
      </w:r>
      <w:r w:rsidRPr="001F0F01">
        <w:rPr>
          <w:rFonts w:ascii="Arial" w:hAnsi="Arial" w:cs="Arial"/>
          <w:spacing w:val="-5"/>
          <w:sz w:val="20"/>
          <w:szCs w:val="20"/>
        </w:rPr>
        <w:t xml:space="preserve"> </w:t>
      </w:r>
      <w:r w:rsidRPr="001F0F01">
        <w:rPr>
          <w:rFonts w:ascii="Arial" w:hAnsi="Arial" w:cs="Arial"/>
          <w:sz w:val="20"/>
          <w:szCs w:val="20"/>
        </w:rPr>
        <w:t>blue</w:t>
      </w:r>
      <w:r w:rsidRPr="001F0F01">
        <w:rPr>
          <w:rFonts w:ascii="Arial" w:hAnsi="Arial" w:cs="Arial"/>
          <w:spacing w:val="-7"/>
          <w:sz w:val="20"/>
          <w:szCs w:val="20"/>
        </w:rPr>
        <w:t xml:space="preserve"> </w:t>
      </w:r>
      <w:r w:rsidRPr="001F0F01">
        <w:rPr>
          <w:rFonts w:ascii="Arial" w:hAnsi="Arial" w:cs="Arial"/>
          <w:sz w:val="20"/>
          <w:szCs w:val="20"/>
        </w:rPr>
        <w:t>light</w:t>
      </w:r>
      <w:r w:rsidRPr="001F0F01">
        <w:rPr>
          <w:rFonts w:ascii="Arial" w:hAnsi="Arial" w:cs="Arial"/>
          <w:spacing w:val="-6"/>
          <w:sz w:val="20"/>
          <w:szCs w:val="20"/>
        </w:rPr>
        <w:t xml:space="preserve"> </w:t>
      </w:r>
      <w:r w:rsidRPr="001F0F01">
        <w:rPr>
          <w:rFonts w:ascii="Arial" w:hAnsi="Arial" w:cs="Arial"/>
          <w:sz w:val="20"/>
          <w:szCs w:val="20"/>
        </w:rPr>
        <w:t>can</w:t>
      </w:r>
      <w:r w:rsidRPr="001F0F01">
        <w:rPr>
          <w:rFonts w:ascii="Arial" w:hAnsi="Arial" w:cs="Arial"/>
          <w:spacing w:val="-4"/>
          <w:sz w:val="20"/>
          <w:szCs w:val="20"/>
        </w:rPr>
        <w:t xml:space="preserve"> </w:t>
      </w:r>
      <w:r w:rsidRPr="001F0F01">
        <w:rPr>
          <w:rFonts w:ascii="Arial" w:hAnsi="Arial" w:cs="Arial"/>
          <w:sz w:val="20"/>
          <w:szCs w:val="20"/>
        </w:rPr>
        <w:t>enhance the</w:t>
      </w:r>
      <w:r w:rsidRPr="001F0F01">
        <w:rPr>
          <w:rFonts w:ascii="Arial" w:hAnsi="Arial" w:cs="Arial"/>
          <w:spacing w:val="-15"/>
          <w:sz w:val="20"/>
          <w:szCs w:val="20"/>
        </w:rPr>
        <w:t xml:space="preserve"> </w:t>
      </w:r>
      <w:r w:rsidRPr="001F0F01">
        <w:rPr>
          <w:rFonts w:ascii="Arial" w:hAnsi="Arial" w:cs="Arial"/>
          <w:sz w:val="20"/>
          <w:szCs w:val="20"/>
        </w:rPr>
        <w:t>production</w:t>
      </w:r>
      <w:r w:rsidRPr="001F0F01">
        <w:rPr>
          <w:rFonts w:ascii="Arial" w:hAnsi="Arial" w:cs="Arial"/>
          <w:spacing w:val="-15"/>
          <w:sz w:val="20"/>
          <w:szCs w:val="20"/>
        </w:rPr>
        <w:t xml:space="preserve"> </w:t>
      </w:r>
      <w:r w:rsidRPr="001F0F01">
        <w:rPr>
          <w:rFonts w:ascii="Arial" w:hAnsi="Arial" w:cs="Arial"/>
          <w:sz w:val="20"/>
          <w:szCs w:val="20"/>
        </w:rPr>
        <w:t>of</w:t>
      </w:r>
      <w:r w:rsidRPr="001F0F01">
        <w:rPr>
          <w:rFonts w:ascii="Arial" w:hAnsi="Arial" w:cs="Arial"/>
          <w:spacing w:val="-15"/>
          <w:sz w:val="20"/>
          <w:szCs w:val="20"/>
        </w:rPr>
        <w:t xml:space="preserve"> </w:t>
      </w:r>
      <w:r w:rsidRPr="001F0F01">
        <w:rPr>
          <w:rFonts w:ascii="Arial" w:hAnsi="Arial" w:cs="Arial"/>
          <w:sz w:val="20"/>
          <w:szCs w:val="20"/>
        </w:rPr>
        <w:t>these</w:t>
      </w:r>
      <w:r w:rsidRPr="001F0F01">
        <w:rPr>
          <w:rFonts w:ascii="Arial" w:hAnsi="Arial" w:cs="Arial"/>
          <w:spacing w:val="-15"/>
          <w:sz w:val="20"/>
          <w:szCs w:val="20"/>
        </w:rPr>
        <w:t xml:space="preserve"> </w:t>
      </w:r>
      <w:r w:rsidRPr="001F0F01">
        <w:rPr>
          <w:rFonts w:ascii="Arial" w:hAnsi="Arial" w:cs="Arial"/>
          <w:sz w:val="20"/>
          <w:szCs w:val="20"/>
        </w:rPr>
        <w:t>beneficial</w:t>
      </w:r>
      <w:r w:rsidRPr="001F0F01">
        <w:rPr>
          <w:rFonts w:ascii="Arial" w:hAnsi="Arial" w:cs="Arial"/>
          <w:spacing w:val="-14"/>
          <w:sz w:val="20"/>
          <w:szCs w:val="20"/>
        </w:rPr>
        <w:t xml:space="preserve"> </w:t>
      </w:r>
      <w:r w:rsidRPr="001F0F01">
        <w:rPr>
          <w:rFonts w:ascii="Arial" w:hAnsi="Arial" w:cs="Arial"/>
          <w:sz w:val="20"/>
          <w:szCs w:val="20"/>
        </w:rPr>
        <w:t>pigments,</w:t>
      </w:r>
      <w:r w:rsidRPr="001F0F01">
        <w:rPr>
          <w:rFonts w:ascii="Arial" w:hAnsi="Arial" w:cs="Arial"/>
          <w:spacing w:val="-15"/>
          <w:sz w:val="20"/>
          <w:szCs w:val="20"/>
        </w:rPr>
        <w:t xml:space="preserve"> </w:t>
      </w:r>
      <w:r w:rsidRPr="001F0F01">
        <w:rPr>
          <w:rFonts w:ascii="Arial" w:hAnsi="Arial" w:cs="Arial"/>
          <w:sz w:val="20"/>
          <w:szCs w:val="20"/>
        </w:rPr>
        <w:t>improving</w:t>
      </w:r>
      <w:r w:rsidRPr="001F0F01">
        <w:rPr>
          <w:rFonts w:ascii="Arial" w:hAnsi="Arial" w:cs="Arial"/>
          <w:spacing w:val="-14"/>
          <w:sz w:val="20"/>
          <w:szCs w:val="20"/>
        </w:rPr>
        <w:t xml:space="preserve"> </w:t>
      </w:r>
      <w:r w:rsidRPr="001F0F01">
        <w:rPr>
          <w:rFonts w:ascii="Arial" w:hAnsi="Arial" w:cs="Arial"/>
          <w:sz w:val="20"/>
          <w:szCs w:val="20"/>
        </w:rPr>
        <w:t>both</w:t>
      </w:r>
      <w:r w:rsidRPr="001F0F01">
        <w:rPr>
          <w:rFonts w:ascii="Arial" w:hAnsi="Arial" w:cs="Arial"/>
          <w:spacing w:val="-15"/>
          <w:sz w:val="20"/>
          <w:szCs w:val="20"/>
        </w:rPr>
        <w:t xml:space="preserve"> </w:t>
      </w:r>
      <w:r w:rsidRPr="001F0F01">
        <w:rPr>
          <w:rFonts w:ascii="Arial" w:hAnsi="Arial" w:cs="Arial"/>
          <w:sz w:val="20"/>
          <w:szCs w:val="20"/>
        </w:rPr>
        <w:t>the</w:t>
      </w:r>
      <w:r w:rsidRPr="001F0F01">
        <w:rPr>
          <w:rFonts w:ascii="Arial" w:hAnsi="Arial" w:cs="Arial"/>
          <w:spacing w:val="-15"/>
          <w:sz w:val="20"/>
          <w:szCs w:val="20"/>
        </w:rPr>
        <w:t xml:space="preserve"> </w:t>
      </w:r>
      <w:r w:rsidRPr="001F0F01">
        <w:rPr>
          <w:rFonts w:ascii="Arial" w:hAnsi="Arial" w:cs="Arial"/>
          <w:sz w:val="20"/>
          <w:szCs w:val="20"/>
        </w:rPr>
        <w:t>aesthetic</w:t>
      </w:r>
      <w:r w:rsidRPr="001F0F01">
        <w:rPr>
          <w:rFonts w:ascii="Arial" w:hAnsi="Arial" w:cs="Arial"/>
          <w:spacing w:val="-12"/>
          <w:sz w:val="20"/>
          <w:szCs w:val="20"/>
        </w:rPr>
        <w:t xml:space="preserve"> </w:t>
      </w:r>
      <w:r w:rsidRPr="001F0F01">
        <w:rPr>
          <w:rFonts w:ascii="Arial" w:hAnsi="Arial" w:cs="Arial"/>
          <w:sz w:val="20"/>
          <w:szCs w:val="20"/>
        </w:rPr>
        <w:t>appeal</w:t>
      </w:r>
      <w:r w:rsidRPr="001F0F01">
        <w:rPr>
          <w:rFonts w:ascii="Arial" w:hAnsi="Arial" w:cs="Arial"/>
          <w:spacing w:val="-15"/>
          <w:sz w:val="20"/>
          <w:szCs w:val="20"/>
        </w:rPr>
        <w:t xml:space="preserve"> </w:t>
      </w:r>
      <w:r w:rsidRPr="001F0F01">
        <w:rPr>
          <w:rFonts w:ascii="Arial" w:hAnsi="Arial" w:cs="Arial"/>
          <w:sz w:val="20"/>
          <w:szCs w:val="20"/>
        </w:rPr>
        <w:t>and</w:t>
      </w:r>
      <w:r w:rsidRPr="001F0F01">
        <w:rPr>
          <w:rFonts w:ascii="Arial" w:hAnsi="Arial" w:cs="Arial"/>
          <w:spacing w:val="-14"/>
          <w:sz w:val="20"/>
          <w:szCs w:val="20"/>
        </w:rPr>
        <w:t xml:space="preserve"> </w:t>
      </w:r>
      <w:r w:rsidRPr="001F0F01">
        <w:rPr>
          <w:rFonts w:ascii="Arial" w:hAnsi="Arial" w:cs="Arial"/>
          <w:sz w:val="20"/>
          <w:szCs w:val="20"/>
        </w:rPr>
        <w:t>nutritional value of the lettuce.</w:t>
      </w:r>
    </w:p>
    <w:p w14:paraId="5BE1B041" w14:textId="055258EC" w:rsidR="00220808" w:rsidRPr="001F0F01" w:rsidRDefault="001F0F01" w:rsidP="001F0F01">
      <w:pPr>
        <w:pStyle w:val="Heading1"/>
        <w:rPr>
          <w:rFonts w:ascii="Arial" w:hAnsi="Arial" w:cs="Arial"/>
          <w:sz w:val="22"/>
          <w:szCs w:val="22"/>
        </w:rPr>
      </w:pPr>
      <w:r w:rsidRPr="001F0F01">
        <w:rPr>
          <w:rFonts w:ascii="Arial" w:hAnsi="Arial" w:cs="Arial"/>
          <w:spacing w:val="-2"/>
          <w:sz w:val="22"/>
          <w:szCs w:val="22"/>
        </w:rPr>
        <w:t>5. CONCLUSION</w:t>
      </w:r>
    </w:p>
    <w:p w14:paraId="5FFA1DA6" w14:textId="77777777" w:rsidR="00220808" w:rsidRPr="001F0F01" w:rsidRDefault="00000000" w:rsidP="00E05DE8">
      <w:pPr>
        <w:pStyle w:val="BodyText"/>
        <w:spacing w:before="159" w:line="360" w:lineRule="auto"/>
        <w:ind w:right="116" w:firstLine="620"/>
        <w:jc w:val="both"/>
        <w:rPr>
          <w:rFonts w:ascii="Arial" w:hAnsi="Arial" w:cs="Arial"/>
          <w:sz w:val="20"/>
          <w:szCs w:val="20"/>
        </w:rPr>
      </w:pPr>
      <w:r w:rsidRPr="001F0F01">
        <w:rPr>
          <w:rFonts w:ascii="Arial" w:hAnsi="Arial" w:cs="Arial"/>
          <w:sz w:val="20"/>
          <w:szCs w:val="20"/>
        </w:rPr>
        <w:t>The results of the first trial demonstrate that the T1 treatment (50% Red - 50% Blue LED) offers</w:t>
      </w:r>
      <w:r w:rsidRPr="001F0F01">
        <w:rPr>
          <w:rFonts w:ascii="Arial" w:hAnsi="Arial" w:cs="Arial"/>
          <w:spacing w:val="-10"/>
          <w:sz w:val="20"/>
          <w:szCs w:val="20"/>
        </w:rPr>
        <w:t xml:space="preserve"> </w:t>
      </w:r>
      <w:r w:rsidRPr="001F0F01">
        <w:rPr>
          <w:rFonts w:ascii="Arial" w:hAnsi="Arial" w:cs="Arial"/>
          <w:sz w:val="20"/>
          <w:szCs w:val="20"/>
        </w:rPr>
        <w:t>the</w:t>
      </w:r>
      <w:r w:rsidRPr="001F0F01">
        <w:rPr>
          <w:rFonts w:ascii="Arial" w:hAnsi="Arial" w:cs="Arial"/>
          <w:spacing w:val="-8"/>
          <w:sz w:val="20"/>
          <w:szCs w:val="20"/>
        </w:rPr>
        <w:t xml:space="preserve"> </w:t>
      </w:r>
      <w:r w:rsidRPr="001F0F01">
        <w:rPr>
          <w:rFonts w:ascii="Arial" w:hAnsi="Arial" w:cs="Arial"/>
          <w:sz w:val="20"/>
          <w:szCs w:val="20"/>
        </w:rPr>
        <w:t>best</w:t>
      </w:r>
      <w:r w:rsidRPr="001F0F01">
        <w:rPr>
          <w:rFonts w:ascii="Arial" w:hAnsi="Arial" w:cs="Arial"/>
          <w:spacing w:val="-9"/>
          <w:sz w:val="20"/>
          <w:szCs w:val="20"/>
        </w:rPr>
        <w:t xml:space="preserve"> </w:t>
      </w:r>
      <w:r w:rsidRPr="001F0F01">
        <w:rPr>
          <w:rFonts w:ascii="Arial" w:hAnsi="Arial" w:cs="Arial"/>
          <w:sz w:val="20"/>
          <w:szCs w:val="20"/>
        </w:rPr>
        <w:t>overall</w:t>
      </w:r>
      <w:r w:rsidRPr="001F0F01">
        <w:rPr>
          <w:rFonts w:ascii="Arial" w:hAnsi="Arial" w:cs="Arial"/>
          <w:spacing w:val="-9"/>
          <w:sz w:val="20"/>
          <w:szCs w:val="20"/>
        </w:rPr>
        <w:t xml:space="preserve"> </w:t>
      </w:r>
      <w:r w:rsidRPr="001F0F01">
        <w:rPr>
          <w:rFonts w:ascii="Arial" w:hAnsi="Arial" w:cs="Arial"/>
          <w:sz w:val="20"/>
          <w:szCs w:val="20"/>
        </w:rPr>
        <w:t>performance</w:t>
      </w:r>
      <w:r w:rsidRPr="001F0F01">
        <w:rPr>
          <w:rFonts w:ascii="Arial" w:hAnsi="Arial" w:cs="Arial"/>
          <w:spacing w:val="-11"/>
          <w:sz w:val="20"/>
          <w:szCs w:val="20"/>
        </w:rPr>
        <w:t xml:space="preserve"> </w:t>
      </w:r>
      <w:r w:rsidRPr="001F0F01">
        <w:rPr>
          <w:rFonts w:ascii="Arial" w:hAnsi="Arial" w:cs="Arial"/>
          <w:sz w:val="20"/>
          <w:szCs w:val="20"/>
        </w:rPr>
        <w:t>in</w:t>
      </w:r>
      <w:r w:rsidRPr="001F0F01">
        <w:rPr>
          <w:rFonts w:ascii="Arial" w:hAnsi="Arial" w:cs="Arial"/>
          <w:spacing w:val="-9"/>
          <w:sz w:val="20"/>
          <w:szCs w:val="20"/>
        </w:rPr>
        <w:t xml:space="preserve"> </w:t>
      </w:r>
      <w:r w:rsidRPr="001F0F01">
        <w:rPr>
          <w:rFonts w:ascii="Arial" w:hAnsi="Arial" w:cs="Arial"/>
          <w:sz w:val="20"/>
          <w:szCs w:val="20"/>
        </w:rPr>
        <w:t>terms</w:t>
      </w:r>
      <w:r w:rsidRPr="001F0F01">
        <w:rPr>
          <w:rFonts w:ascii="Arial" w:hAnsi="Arial" w:cs="Arial"/>
          <w:spacing w:val="-9"/>
          <w:sz w:val="20"/>
          <w:szCs w:val="20"/>
        </w:rPr>
        <w:t xml:space="preserve"> </w:t>
      </w:r>
      <w:r w:rsidRPr="001F0F01">
        <w:rPr>
          <w:rFonts w:ascii="Arial" w:hAnsi="Arial" w:cs="Arial"/>
          <w:sz w:val="20"/>
          <w:szCs w:val="20"/>
        </w:rPr>
        <w:t>of</w:t>
      </w:r>
      <w:r w:rsidRPr="001F0F01">
        <w:rPr>
          <w:rFonts w:ascii="Arial" w:hAnsi="Arial" w:cs="Arial"/>
          <w:spacing w:val="-10"/>
          <w:sz w:val="20"/>
          <w:szCs w:val="20"/>
        </w:rPr>
        <w:t xml:space="preserve"> </w:t>
      </w:r>
      <w:r w:rsidRPr="001F0F01">
        <w:rPr>
          <w:rFonts w:ascii="Arial" w:hAnsi="Arial" w:cs="Arial"/>
          <w:sz w:val="20"/>
          <w:szCs w:val="20"/>
        </w:rPr>
        <w:t>yield,</w:t>
      </w:r>
      <w:r w:rsidRPr="001F0F01">
        <w:rPr>
          <w:rFonts w:ascii="Arial" w:hAnsi="Arial" w:cs="Arial"/>
          <w:spacing w:val="-10"/>
          <w:sz w:val="20"/>
          <w:szCs w:val="20"/>
        </w:rPr>
        <w:t xml:space="preserve"> </w:t>
      </w:r>
      <w:r w:rsidRPr="001F0F01">
        <w:rPr>
          <w:rFonts w:ascii="Arial" w:hAnsi="Arial" w:cs="Arial"/>
          <w:sz w:val="20"/>
          <w:szCs w:val="20"/>
        </w:rPr>
        <w:t>plant</w:t>
      </w:r>
      <w:r w:rsidRPr="001F0F01">
        <w:rPr>
          <w:rFonts w:ascii="Arial" w:hAnsi="Arial" w:cs="Arial"/>
          <w:spacing w:val="-10"/>
          <w:sz w:val="20"/>
          <w:szCs w:val="20"/>
        </w:rPr>
        <w:t xml:space="preserve"> </w:t>
      </w:r>
      <w:r w:rsidRPr="001F0F01">
        <w:rPr>
          <w:rFonts w:ascii="Arial" w:hAnsi="Arial" w:cs="Arial"/>
          <w:sz w:val="20"/>
          <w:szCs w:val="20"/>
        </w:rPr>
        <w:t>vigor,</w:t>
      </w:r>
      <w:r w:rsidRPr="001F0F01">
        <w:rPr>
          <w:rFonts w:ascii="Arial" w:hAnsi="Arial" w:cs="Arial"/>
          <w:spacing w:val="-10"/>
          <w:sz w:val="20"/>
          <w:szCs w:val="20"/>
        </w:rPr>
        <w:t xml:space="preserve"> </w:t>
      </w:r>
      <w:r w:rsidRPr="001F0F01">
        <w:rPr>
          <w:rFonts w:ascii="Arial" w:hAnsi="Arial" w:cs="Arial"/>
          <w:sz w:val="20"/>
          <w:szCs w:val="20"/>
        </w:rPr>
        <w:t>and</w:t>
      </w:r>
      <w:r w:rsidRPr="001F0F01">
        <w:rPr>
          <w:rFonts w:ascii="Arial" w:hAnsi="Arial" w:cs="Arial"/>
          <w:spacing w:val="-10"/>
          <w:sz w:val="20"/>
          <w:szCs w:val="20"/>
        </w:rPr>
        <w:t xml:space="preserve"> </w:t>
      </w:r>
      <w:r w:rsidRPr="001F0F01">
        <w:rPr>
          <w:rFonts w:ascii="Arial" w:hAnsi="Arial" w:cs="Arial"/>
          <w:sz w:val="20"/>
          <w:szCs w:val="20"/>
        </w:rPr>
        <w:t>nutritional</w:t>
      </w:r>
      <w:r w:rsidRPr="001F0F01">
        <w:rPr>
          <w:rFonts w:ascii="Arial" w:hAnsi="Arial" w:cs="Arial"/>
          <w:spacing w:val="-10"/>
          <w:sz w:val="20"/>
          <w:szCs w:val="20"/>
        </w:rPr>
        <w:t xml:space="preserve"> </w:t>
      </w:r>
      <w:r w:rsidRPr="001F0F01">
        <w:rPr>
          <w:rFonts w:ascii="Arial" w:hAnsi="Arial" w:cs="Arial"/>
          <w:sz w:val="20"/>
          <w:szCs w:val="20"/>
        </w:rPr>
        <w:t>quality.</w:t>
      </w:r>
      <w:r w:rsidRPr="001F0F01">
        <w:rPr>
          <w:rFonts w:ascii="Arial" w:hAnsi="Arial" w:cs="Arial"/>
          <w:spacing w:val="-9"/>
          <w:sz w:val="20"/>
          <w:szCs w:val="20"/>
        </w:rPr>
        <w:t xml:space="preserve"> </w:t>
      </w:r>
      <w:r w:rsidRPr="001F0F01">
        <w:rPr>
          <w:rFonts w:ascii="Arial" w:hAnsi="Arial" w:cs="Arial"/>
          <w:sz w:val="20"/>
          <w:szCs w:val="20"/>
        </w:rPr>
        <w:t>While T3 maximized yield, it also led to excessive elongation, compromising plant integrity. T2 excelled in phenol content but delivered lower yields. Therefore, T1 is the optimal choice for cultivating</w:t>
      </w:r>
      <w:r w:rsidRPr="001F0F01">
        <w:rPr>
          <w:rFonts w:ascii="Arial" w:hAnsi="Arial" w:cs="Arial"/>
          <w:spacing w:val="20"/>
          <w:sz w:val="20"/>
          <w:szCs w:val="20"/>
        </w:rPr>
        <w:t xml:space="preserve"> </w:t>
      </w:r>
      <w:r w:rsidRPr="001F0F01">
        <w:rPr>
          <w:rFonts w:ascii="Arial" w:hAnsi="Arial" w:cs="Arial"/>
          <w:sz w:val="20"/>
          <w:szCs w:val="20"/>
        </w:rPr>
        <w:t>lettuce</w:t>
      </w:r>
      <w:r w:rsidRPr="001F0F01">
        <w:rPr>
          <w:rFonts w:ascii="Arial" w:hAnsi="Arial" w:cs="Arial"/>
          <w:spacing w:val="21"/>
          <w:sz w:val="20"/>
          <w:szCs w:val="20"/>
        </w:rPr>
        <w:t xml:space="preserve"> </w:t>
      </w:r>
      <w:r w:rsidRPr="001F0F01">
        <w:rPr>
          <w:rFonts w:ascii="Arial" w:hAnsi="Arial" w:cs="Arial"/>
          <w:sz w:val="20"/>
          <w:szCs w:val="20"/>
        </w:rPr>
        <w:t>in</w:t>
      </w:r>
      <w:r w:rsidRPr="001F0F01">
        <w:rPr>
          <w:rFonts w:ascii="Arial" w:hAnsi="Arial" w:cs="Arial"/>
          <w:spacing w:val="22"/>
          <w:sz w:val="20"/>
          <w:szCs w:val="20"/>
        </w:rPr>
        <w:t xml:space="preserve"> </w:t>
      </w:r>
      <w:r w:rsidRPr="001F0F01">
        <w:rPr>
          <w:rFonts w:ascii="Arial" w:hAnsi="Arial" w:cs="Arial"/>
          <w:sz w:val="20"/>
          <w:szCs w:val="20"/>
        </w:rPr>
        <w:t>a</w:t>
      </w:r>
      <w:r w:rsidRPr="001F0F01">
        <w:rPr>
          <w:rFonts w:ascii="Arial" w:hAnsi="Arial" w:cs="Arial"/>
          <w:spacing w:val="21"/>
          <w:sz w:val="20"/>
          <w:szCs w:val="20"/>
        </w:rPr>
        <w:t xml:space="preserve"> </w:t>
      </w:r>
      <w:r w:rsidRPr="001F0F01">
        <w:rPr>
          <w:rFonts w:ascii="Arial" w:hAnsi="Arial" w:cs="Arial"/>
          <w:sz w:val="20"/>
          <w:szCs w:val="20"/>
        </w:rPr>
        <w:t>solar-powered</w:t>
      </w:r>
      <w:r w:rsidRPr="001F0F01">
        <w:rPr>
          <w:rFonts w:ascii="Arial" w:hAnsi="Arial" w:cs="Arial"/>
          <w:spacing w:val="21"/>
          <w:sz w:val="20"/>
          <w:szCs w:val="20"/>
        </w:rPr>
        <w:t xml:space="preserve"> </w:t>
      </w:r>
      <w:r w:rsidRPr="001F0F01">
        <w:rPr>
          <w:rFonts w:ascii="Arial" w:hAnsi="Arial" w:cs="Arial"/>
          <w:sz w:val="20"/>
          <w:szCs w:val="20"/>
        </w:rPr>
        <w:t>hydroponic</w:t>
      </w:r>
      <w:r w:rsidRPr="001F0F01">
        <w:rPr>
          <w:rFonts w:ascii="Arial" w:hAnsi="Arial" w:cs="Arial"/>
          <w:spacing w:val="24"/>
          <w:sz w:val="20"/>
          <w:szCs w:val="20"/>
        </w:rPr>
        <w:t xml:space="preserve"> </w:t>
      </w:r>
      <w:r w:rsidRPr="001F0F01">
        <w:rPr>
          <w:rFonts w:ascii="Arial" w:hAnsi="Arial" w:cs="Arial"/>
          <w:sz w:val="20"/>
          <w:szCs w:val="20"/>
        </w:rPr>
        <w:t>system,</w:t>
      </w:r>
      <w:r w:rsidRPr="001F0F01">
        <w:rPr>
          <w:rFonts w:ascii="Arial" w:hAnsi="Arial" w:cs="Arial"/>
          <w:spacing w:val="22"/>
          <w:sz w:val="20"/>
          <w:szCs w:val="20"/>
        </w:rPr>
        <w:t xml:space="preserve"> </w:t>
      </w:r>
      <w:r w:rsidRPr="001F0F01">
        <w:rPr>
          <w:rFonts w:ascii="Arial" w:hAnsi="Arial" w:cs="Arial"/>
          <w:sz w:val="20"/>
          <w:szCs w:val="20"/>
        </w:rPr>
        <w:t>providing</w:t>
      </w:r>
      <w:r w:rsidRPr="001F0F01">
        <w:rPr>
          <w:rFonts w:ascii="Arial" w:hAnsi="Arial" w:cs="Arial"/>
          <w:spacing w:val="23"/>
          <w:sz w:val="20"/>
          <w:szCs w:val="20"/>
        </w:rPr>
        <w:t xml:space="preserve"> </w:t>
      </w:r>
      <w:r w:rsidRPr="001F0F01">
        <w:rPr>
          <w:rFonts w:ascii="Arial" w:hAnsi="Arial" w:cs="Arial"/>
          <w:sz w:val="20"/>
          <w:szCs w:val="20"/>
        </w:rPr>
        <w:t>a</w:t>
      </w:r>
      <w:r w:rsidRPr="001F0F01">
        <w:rPr>
          <w:rFonts w:ascii="Arial" w:hAnsi="Arial" w:cs="Arial"/>
          <w:spacing w:val="20"/>
          <w:sz w:val="20"/>
          <w:szCs w:val="20"/>
        </w:rPr>
        <w:t xml:space="preserve"> </w:t>
      </w:r>
      <w:r w:rsidRPr="001F0F01">
        <w:rPr>
          <w:rFonts w:ascii="Arial" w:hAnsi="Arial" w:cs="Arial"/>
          <w:sz w:val="20"/>
          <w:szCs w:val="20"/>
        </w:rPr>
        <w:t>balanced</w:t>
      </w:r>
      <w:r w:rsidRPr="001F0F01">
        <w:rPr>
          <w:rFonts w:ascii="Arial" w:hAnsi="Arial" w:cs="Arial"/>
          <w:spacing w:val="22"/>
          <w:sz w:val="20"/>
          <w:szCs w:val="20"/>
        </w:rPr>
        <w:t xml:space="preserve"> </w:t>
      </w:r>
      <w:r w:rsidRPr="001F0F01">
        <w:rPr>
          <w:rFonts w:ascii="Arial" w:hAnsi="Arial" w:cs="Arial"/>
          <w:sz w:val="20"/>
          <w:szCs w:val="20"/>
        </w:rPr>
        <w:t>approach</w:t>
      </w:r>
      <w:r w:rsidRPr="001F0F01">
        <w:rPr>
          <w:rFonts w:ascii="Arial" w:hAnsi="Arial" w:cs="Arial"/>
          <w:spacing w:val="22"/>
          <w:sz w:val="20"/>
          <w:szCs w:val="20"/>
        </w:rPr>
        <w:t xml:space="preserve"> </w:t>
      </w:r>
      <w:r w:rsidRPr="001F0F01">
        <w:rPr>
          <w:rFonts w:ascii="Arial" w:hAnsi="Arial" w:cs="Arial"/>
          <w:spacing w:val="-5"/>
          <w:sz w:val="20"/>
          <w:szCs w:val="20"/>
        </w:rPr>
        <w:t>to</w:t>
      </w:r>
    </w:p>
    <w:p w14:paraId="1950440C" w14:textId="77777777" w:rsidR="00220808" w:rsidRPr="001F0F01" w:rsidRDefault="00220808">
      <w:pPr>
        <w:spacing w:line="360" w:lineRule="auto"/>
        <w:jc w:val="both"/>
        <w:rPr>
          <w:rFonts w:ascii="Arial" w:hAnsi="Arial" w:cs="Arial"/>
          <w:sz w:val="18"/>
          <w:szCs w:val="18"/>
        </w:rPr>
        <w:sectPr w:rsidR="00220808" w:rsidRPr="001F0F01">
          <w:headerReference w:type="even" r:id="rId11"/>
          <w:headerReference w:type="default" r:id="rId12"/>
          <w:footerReference w:type="even" r:id="rId13"/>
          <w:footerReference w:type="default" r:id="rId14"/>
          <w:headerReference w:type="first" r:id="rId15"/>
          <w:footerReference w:type="first" r:id="rId16"/>
          <w:pgSz w:w="11910" w:h="16840"/>
          <w:pgMar w:top="1360" w:right="1320" w:bottom="280" w:left="1340" w:header="720" w:footer="720" w:gutter="0"/>
          <w:cols w:space="720"/>
        </w:sectPr>
      </w:pPr>
    </w:p>
    <w:p w14:paraId="374F3290" w14:textId="77777777" w:rsidR="00220808" w:rsidRDefault="00000000">
      <w:pPr>
        <w:pStyle w:val="BodyText"/>
        <w:spacing w:before="60" w:line="360" w:lineRule="auto"/>
        <w:ind w:right="116"/>
        <w:jc w:val="both"/>
        <w:rPr>
          <w:rFonts w:ascii="Arial" w:hAnsi="Arial" w:cs="Arial"/>
          <w:spacing w:val="-2"/>
          <w:sz w:val="20"/>
          <w:szCs w:val="20"/>
        </w:rPr>
      </w:pPr>
      <w:r w:rsidRPr="001F0F01">
        <w:rPr>
          <w:rFonts w:ascii="Arial" w:hAnsi="Arial" w:cs="Arial"/>
          <w:sz w:val="20"/>
          <w:szCs w:val="20"/>
        </w:rPr>
        <w:lastRenderedPageBreak/>
        <w:t>growth, yield, and quality. The findings support the integration of a balanced red-blue LED spectrum</w:t>
      </w:r>
      <w:r w:rsidRPr="001F0F01">
        <w:rPr>
          <w:rFonts w:ascii="Arial" w:hAnsi="Arial" w:cs="Arial"/>
          <w:spacing w:val="-1"/>
          <w:sz w:val="20"/>
          <w:szCs w:val="20"/>
        </w:rPr>
        <w:t xml:space="preserve"> </w:t>
      </w:r>
      <w:r w:rsidRPr="001F0F01">
        <w:rPr>
          <w:rFonts w:ascii="Arial" w:hAnsi="Arial" w:cs="Arial"/>
          <w:sz w:val="20"/>
          <w:szCs w:val="20"/>
        </w:rPr>
        <w:t>in</w:t>
      </w:r>
      <w:r w:rsidRPr="001F0F01">
        <w:rPr>
          <w:rFonts w:ascii="Arial" w:hAnsi="Arial" w:cs="Arial"/>
          <w:spacing w:val="-1"/>
          <w:sz w:val="20"/>
          <w:szCs w:val="20"/>
        </w:rPr>
        <w:t xml:space="preserve"> </w:t>
      </w:r>
      <w:r w:rsidRPr="001F0F01">
        <w:rPr>
          <w:rFonts w:ascii="Arial" w:hAnsi="Arial" w:cs="Arial"/>
          <w:sz w:val="20"/>
          <w:szCs w:val="20"/>
        </w:rPr>
        <w:t>hydroponic</w:t>
      </w:r>
      <w:r w:rsidRPr="001F0F01">
        <w:rPr>
          <w:rFonts w:ascii="Arial" w:hAnsi="Arial" w:cs="Arial"/>
          <w:spacing w:val="-1"/>
          <w:sz w:val="20"/>
          <w:szCs w:val="20"/>
        </w:rPr>
        <w:t xml:space="preserve"> </w:t>
      </w:r>
      <w:r w:rsidRPr="001F0F01">
        <w:rPr>
          <w:rFonts w:ascii="Arial" w:hAnsi="Arial" w:cs="Arial"/>
          <w:sz w:val="20"/>
          <w:szCs w:val="20"/>
        </w:rPr>
        <w:t>systems</w:t>
      </w:r>
      <w:r w:rsidRPr="001F0F01">
        <w:rPr>
          <w:rFonts w:ascii="Arial" w:hAnsi="Arial" w:cs="Arial"/>
          <w:spacing w:val="-1"/>
          <w:sz w:val="20"/>
          <w:szCs w:val="20"/>
        </w:rPr>
        <w:t xml:space="preserve"> </w:t>
      </w:r>
      <w:r w:rsidRPr="001F0F01">
        <w:rPr>
          <w:rFonts w:ascii="Arial" w:hAnsi="Arial" w:cs="Arial"/>
          <w:sz w:val="20"/>
          <w:szCs w:val="20"/>
        </w:rPr>
        <w:t>to</w:t>
      </w:r>
      <w:r w:rsidRPr="001F0F01">
        <w:rPr>
          <w:rFonts w:ascii="Arial" w:hAnsi="Arial" w:cs="Arial"/>
          <w:spacing w:val="-1"/>
          <w:sz w:val="20"/>
          <w:szCs w:val="20"/>
        </w:rPr>
        <w:t xml:space="preserve"> </w:t>
      </w:r>
      <w:r w:rsidRPr="001F0F01">
        <w:rPr>
          <w:rFonts w:ascii="Arial" w:hAnsi="Arial" w:cs="Arial"/>
          <w:sz w:val="20"/>
          <w:szCs w:val="20"/>
        </w:rPr>
        <w:t>enhance</w:t>
      </w:r>
      <w:r w:rsidRPr="001F0F01">
        <w:rPr>
          <w:rFonts w:ascii="Arial" w:hAnsi="Arial" w:cs="Arial"/>
          <w:spacing w:val="-1"/>
          <w:sz w:val="20"/>
          <w:szCs w:val="20"/>
        </w:rPr>
        <w:t xml:space="preserve"> </w:t>
      </w:r>
      <w:r w:rsidRPr="001F0F01">
        <w:rPr>
          <w:rFonts w:ascii="Arial" w:hAnsi="Arial" w:cs="Arial"/>
          <w:sz w:val="20"/>
          <w:szCs w:val="20"/>
        </w:rPr>
        <w:t>both</w:t>
      </w:r>
      <w:r w:rsidRPr="001F0F01">
        <w:rPr>
          <w:rFonts w:ascii="Arial" w:hAnsi="Arial" w:cs="Arial"/>
          <w:spacing w:val="-1"/>
          <w:sz w:val="20"/>
          <w:szCs w:val="20"/>
        </w:rPr>
        <w:t xml:space="preserve"> </w:t>
      </w:r>
      <w:r w:rsidRPr="001F0F01">
        <w:rPr>
          <w:rFonts w:ascii="Arial" w:hAnsi="Arial" w:cs="Arial"/>
          <w:sz w:val="20"/>
          <w:szCs w:val="20"/>
        </w:rPr>
        <w:t>the</w:t>
      </w:r>
      <w:r w:rsidRPr="001F0F01">
        <w:rPr>
          <w:rFonts w:ascii="Arial" w:hAnsi="Arial" w:cs="Arial"/>
          <w:spacing w:val="-2"/>
          <w:sz w:val="20"/>
          <w:szCs w:val="20"/>
        </w:rPr>
        <w:t xml:space="preserve"> </w:t>
      </w:r>
      <w:r w:rsidRPr="001F0F01">
        <w:rPr>
          <w:rFonts w:ascii="Arial" w:hAnsi="Arial" w:cs="Arial"/>
          <w:sz w:val="20"/>
          <w:szCs w:val="20"/>
        </w:rPr>
        <w:t>productivity</w:t>
      </w:r>
      <w:r w:rsidRPr="001F0F01">
        <w:rPr>
          <w:rFonts w:ascii="Arial" w:hAnsi="Arial" w:cs="Arial"/>
          <w:spacing w:val="-1"/>
          <w:sz w:val="20"/>
          <w:szCs w:val="20"/>
        </w:rPr>
        <w:t xml:space="preserve"> </w:t>
      </w:r>
      <w:r w:rsidRPr="001F0F01">
        <w:rPr>
          <w:rFonts w:ascii="Arial" w:hAnsi="Arial" w:cs="Arial"/>
          <w:sz w:val="20"/>
          <w:szCs w:val="20"/>
        </w:rPr>
        <w:t>and</w:t>
      </w:r>
      <w:r w:rsidRPr="001F0F01">
        <w:rPr>
          <w:rFonts w:ascii="Arial" w:hAnsi="Arial" w:cs="Arial"/>
          <w:spacing w:val="-1"/>
          <w:sz w:val="20"/>
          <w:szCs w:val="20"/>
        </w:rPr>
        <w:t xml:space="preserve"> </w:t>
      </w:r>
      <w:r w:rsidRPr="001F0F01">
        <w:rPr>
          <w:rFonts w:ascii="Arial" w:hAnsi="Arial" w:cs="Arial"/>
          <w:sz w:val="20"/>
          <w:szCs w:val="20"/>
        </w:rPr>
        <w:t>marketability</w:t>
      </w:r>
      <w:r w:rsidRPr="001F0F01">
        <w:rPr>
          <w:rFonts w:ascii="Arial" w:hAnsi="Arial" w:cs="Arial"/>
          <w:spacing w:val="-1"/>
          <w:sz w:val="20"/>
          <w:szCs w:val="20"/>
        </w:rPr>
        <w:t xml:space="preserve"> </w:t>
      </w:r>
      <w:r w:rsidRPr="001F0F01">
        <w:rPr>
          <w:rFonts w:ascii="Arial" w:hAnsi="Arial" w:cs="Arial"/>
          <w:sz w:val="20"/>
          <w:szCs w:val="20"/>
        </w:rPr>
        <w:t xml:space="preserve">of </w:t>
      </w:r>
      <w:r w:rsidRPr="001F0F01">
        <w:rPr>
          <w:rFonts w:ascii="Arial" w:hAnsi="Arial" w:cs="Arial"/>
          <w:spacing w:val="-2"/>
          <w:sz w:val="20"/>
          <w:szCs w:val="20"/>
        </w:rPr>
        <w:t>lettuce.</w:t>
      </w:r>
    </w:p>
    <w:p w14:paraId="72F7A70B" w14:textId="77777777" w:rsidR="00B6232B" w:rsidRPr="00B6232B" w:rsidRDefault="00B6232B" w:rsidP="00B6232B">
      <w:pPr>
        <w:pStyle w:val="BodyText"/>
        <w:spacing w:before="60" w:line="360" w:lineRule="auto"/>
        <w:ind w:right="116"/>
        <w:jc w:val="both"/>
        <w:rPr>
          <w:rFonts w:ascii="Arial" w:hAnsi="Arial" w:cs="Arial"/>
          <w:sz w:val="20"/>
          <w:szCs w:val="20"/>
        </w:rPr>
      </w:pPr>
      <w:r w:rsidRPr="00B6232B">
        <w:rPr>
          <w:rFonts w:ascii="Arial" w:hAnsi="Arial" w:cs="Arial"/>
          <w:b/>
          <w:bCs/>
          <w:sz w:val="20"/>
          <w:szCs w:val="20"/>
        </w:rPr>
        <w:t>COMPETING INTERESTS DISCLAIMER</w:t>
      </w:r>
      <w:r w:rsidRPr="00B6232B">
        <w:rPr>
          <w:rFonts w:ascii="Arial" w:hAnsi="Arial" w:cs="Arial"/>
          <w:sz w:val="20"/>
          <w:szCs w:val="20"/>
        </w:rPr>
        <w:t>:</w:t>
      </w:r>
    </w:p>
    <w:p w14:paraId="1CA66084" w14:textId="21D0401E" w:rsidR="00B6232B" w:rsidRPr="001F0F01" w:rsidRDefault="00B6232B" w:rsidP="00B6232B">
      <w:pPr>
        <w:pStyle w:val="BodyText"/>
        <w:spacing w:before="60" w:line="360" w:lineRule="auto"/>
        <w:ind w:right="116"/>
        <w:jc w:val="both"/>
        <w:rPr>
          <w:rFonts w:ascii="Arial" w:hAnsi="Arial" w:cs="Arial"/>
          <w:sz w:val="20"/>
          <w:szCs w:val="20"/>
        </w:rPr>
      </w:pPr>
      <w:r w:rsidRPr="00B6232B">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14:paraId="74538C9C" w14:textId="4DEC815B" w:rsidR="00220808" w:rsidRPr="00013A51" w:rsidRDefault="00E05DE8">
      <w:pPr>
        <w:pStyle w:val="Heading1"/>
        <w:spacing w:before="162"/>
        <w:rPr>
          <w:rFonts w:ascii="Arial" w:hAnsi="Arial" w:cs="Arial"/>
          <w:sz w:val="22"/>
          <w:szCs w:val="22"/>
        </w:rPr>
      </w:pPr>
      <w:r w:rsidRPr="00013A51">
        <w:rPr>
          <w:rFonts w:ascii="Arial" w:hAnsi="Arial" w:cs="Arial"/>
          <w:spacing w:val="-2"/>
          <w:sz w:val="22"/>
          <w:szCs w:val="22"/>
        </w:rPr>
        <w:t>REFERENCE:</w:t>
      </w:r>
    </w:p>
    <w:p w14:paraId="444635C2" w14:textId="77777777" w:rsidR="00220808" w:rsidRPr="00536B42" w:rsidRDefault="00220808">
      <w:pPr>
        <w:pStyle w:val="BodyText"/>
        <w:spacing w:before="21"/>
        <w:ind w:left="0"/>
        <w:rPr>
          <w:rFonts w:ascii="Arial" w:hAnsi="Arial" w:cs="Arial"/>
          <w:b/>
        </w:rPr>
      </w:pPr>
    </w:p>
    <w:p w14:paraId="54891B55" w14:textId="77777777" w:rsidR="00220808" w:rsidRPr="00013A51" w:rsidRDefault="00000000" w:rsidP="00013A51">
      <w:pPr>
        <w:pStyle w:val="BodyText"/>
        <w:spacing w:line="360" w:lineRule="auto"/>
        <w:ind w:right="122"/>
        <w:jc w:val="both"/>
        <w:rPr>
          <w:rFonts w:ascii="Arial" w:hAnsi="Arial" w:cs="Arial"/>
          <w:sz w:val="20"/>
          <w:szCs w:val="20"/>
        </w:rPr>
      </w:pPr>
      <w:proofErr w:type="spellStart"/>
      <w:r w:rsidRPr="00013A51">
        <w:rPr>
          <w:rFonts w:ascii="Arial" w:hAnsi="Arial" w:cs="Arial"/>
          <w:sz w:val="20"/>
          <w:szCs w:val="20"/>
        </w:rPr>
        <w:t>Baakrishna</w:t>
      </w:r>
      <w:proofErr w:type="spellEnd"/>
      <w:r w:rsidRPr="00013A51">
        <w:rPr>
          <w:rFonts w:ascii="Arial" w:hAnsi="Arial" w:cs="Arial"/>
          <w:spacing w:val="-15"/>
          <w:sz w:val="20"/>
          <w:szCs w:val="20"/>
        </w:rPr>
        <w:t xml:space="preserve"> </w:t>
      </w:r>
      <w:r w:rsidRPr="00013A51">
        <w:rPr>
          <w:rFonts w:ascii="Arial" w:hAnsi="Arial" w:cs="Arial"/>
          <w:sz w:val="20"/>
          <w:szCs w:val="20"/>
        </w:rPr>
        <w:t>Bhat</w:t>
      </w:r>
      <w:r w:rsidRPr="00013A51">
        <w:rPr>
          <w:rFonts w:ascii="Arial" w:hAnsi="Arial" w:cs="Arial"/>
          <w:spacing w:val="-13"/>
          <w:sz w:val="20"/>
          <w:szCs w:val="20"/>
        </w:rPr>
        <w:t xml:space="preserve"> </w:t>
      </w:r>
      <w:r w:rsidRPr="00013A51">
        <w:rPr>
          <w:rFonts w:ascii="Arial" w:hAnsi="Arial" w:cs="Arial"/>
          <w:sz w:val="20"/>
          <w:szCs w:val="20"/>
        </w:rPr>
        <w:t>Jayanth</w:t>
      </w:r>
      <w:r w:rsidRPr="00013A51">
        <w:rPr>
          <w:rFonts w:ascii="Arial" w:hAnsi="Arial" w:cs="Arial"/>
          <w:spacing w:val="-10"/>
          <w:sz w:val="20"/>
          <w:szCs w:val="20"/>
        </w:rPr>
        <w:t xml:space="preserve"> </w:t>
      </w:r>
      <w:r w:rsidRPr="00013A51">
        <w:rPr>
          <w:rFonts w:ascii="Arial" w:hAnsi="Arial" w:cs="Arial"/>
          <w:sz w:val="20"/>
          <w:szCs w:val="20"/>
        </w:rPr>
        <w:t>Gowda</w:t>
      </w:r>
      <w:r w:rsidRPr="00013A51">
        <w:rPr>
          <w:rFonts w:ascii="Arial" w:hAnsi="Arial" w:cs="Arial"/>
          <w:spacing w:val="-15"/>
          <w:sz w:val="20"/>
          <w:szCs w:val="20"/>
        </w:rPr>
        <w:t xml:space="preserve"> </w:t>
      </w:r>
      <w:r w:rsidRPr="00013A51">
        <w:rPr>
          <w:rFonts w:ascii="Arial" w:hAnsi="Arial" w:cs="Arial"/>
          <w:sz w:val="20"/>
          <w:szCs w:val="20"/>
        </w:rPr>
        <w:t>R,</w:t>
      </w:r>
      <w:r w:rsidRPr="00013A51">
        <w:rPr>
          <w:rFonts w:ascii="Arial" w:hAnsi="Arial" w:cs="Arial"/>
          <w:spacing w:val="-14"/>
          <w:sz w:val="20"/>
          <w:szCs w:val="20"/>
        </w:rPr>
        <w:t xml:space="preserve"> </w:t>
      </w:r>
      <w:r w:rsidRPr="00013A51">
        <w:rPr>
          <w:rFonts w:ascii="Arial" w:hAnsi="Arial" w:cs="Arial"/>
          <w:sz w:val="20"/>
          <w:szCs w:val="20"/>
        </w:rPr>
        <w:t>Mohammed</w:t>
      </w:r>
      <w:r w:rsidRPr="00013A51">
        <w:rPr>
          <w:rFonts w:ascii="Arial" w:hAnsi="Arial" w:cs="Arial"/>
          <w:spacing w:val="-14"/>
          <w:sz w:val="20"/>
          <w:szCs w:val="20"/>
        </w:rPr>
        <w:t xml:space="preserve"> </w:t>
      </w:r>
      <w:r w:rsidRPr="00013A51">
        <w:rPr>
          <w:rFonts w:ascii="Arial" w:hAnsi="Arial" w:cs="Arial"/>
          <w:sz w:val="20"/>
          <w:szCs w:val="20"/>
        </w:rPr>
        <w:t>Umair</w:t>
      </w:r>
      <w:r w:rsidRPr="00013A51">
        <w:rPr>
          <w:rFonts w:ascii="Arial" w:hAnsi="Arial" w:cs="Arial"/>
          <w:spacing w:val="-15"/>
          <w:sz w:val="20"/>
          <w:szCs w:val="20"/>
        </w:rPr>
        <w:t xml:space="preserve"> </w:t>
      </w:r>
      <w:r w:rsidRPr="00013A51">
        <w:rPr>
          <w:rFonts w:ascii="Arial" w:hAnsi="Arial" w:cs="Arial"/>
          <w:sz w:val="20"/>
          <w:szCs w:val="20"/>
        </w:rPr>
        <w:t>S,</w:t>
      </w:r>
      <w:r w:rsidRPr="00013A51">
        <w:rPr>
          <w:rFonts w:ascii="Arial" w:hAnsi="Arial" w:cs="Arial"/>
          <w:spacing w:val="-14"/>
          <w:sz w:val="20"/>
          <w:szCs w:val="20"/>
        </w:rPr>
        <w:t xml:space="preserve"> </w:t>
      </w:r>
      <w:r w:rsidRPr="00013A51">
        <w:rPr>
          <w:rFonts w:ascii="Arial" w:hAnsi="Arial" w:cs="Arial"/>
          <w:sz w:val="20"/>
          <w:szCs w:val="20"/>
        </w:rPr>
        <w:t>&amp;</w:t>
      </w:r>
      <w:r w:rsidRPr="00013A51">
        <w:rPr>
          <w:rFonts w:ascii="Arial" w:hAnsi="Arial" w:cs="Arial"/>
          <w:spacing w:val="-14"/>
          <w:sz w:val="20"/>
          <w:szCs w:val="20"/>
        </w:rPr>
        <w:t xml:space="preserve"> </w:t>
      </w:r>
      <w:r w:rsidRPr="00013A51">
        <w:rPr>
          <w:rFonts w:ascii="Arial" w:hAnsi="Arial" w:cs="Arial"/>
          <w:sz w:val="20"/>
          <w:szCs w:val="20"/>
        </w:rPr>
        <w:t>M.</w:t>
      </w:r>
      <w:r w:rsidRPr="00013A51">
        <w:rPr>
          <w:rFonts w:ascii="Arial" w:hAnsi="Arial" w:cs="Arial"/>
          <w:spacing w:val="-13"/>
          <w:sz w:val="20"/>
          <w:szCs w:val="20"/>
        </w:rPr>
        <w:t xml:space="preserve"> </w:t>
      </w:r>
      <w:r w:rsidRPr="00013A51">
        <w:rPr>
          <w:rFonts w:ascii="Arial" w:hAnsi="Arial" w:cs="Arial"/>
          <w:sz w:val="20"/>
          <w:szCs w:val="20"/>
        </w:rPr>
        <w:t>Y.</w:t>
      </w:r>
      <w:r w:rsidRPr="00013A51">
        <w:rPr>
          <w:rFonts w:ascii="Arial" w:hAnsi="Arial" w:cs="Arial"/>
          <w:spacing w:val="-15"/>
          <w:sz w:val="20"/>
          <w:szCs w:val="20"/>
        </w:rPr>
        <w:t xml:space="preserve"> </w:t>
      </w:r>
      <w:r w:rsidRPr="00013A51">
        <w:rPr>
          <w:rFonts w:ascii="Arial" w:hAnsi="Arial" w:cs="Arial"/>
          <w:sz w:val="20"/>
          <w:szCs w:val="20"/>
        </w:rPr>
        <w:t>(2022).</w:t>
      </w:r>
      <w:r w:rsidRPr="00013A51">
        <w:rPr>
          <w:rFonts w:ascii="Arial" w:hAnsi="Arial" w:cs="Arial"/>
          <w:spacing w:val="-13"/>
          <w:sz w:val="20"/>
          <w:szCs w:val="20"/>
        </w:rPr>
        <w:t xml:space="preserve"> </w:t>
      </w:r>
      <w:r w:rsidRPr="00013A51">
        <w:rPr>
          <w:rFonts w:ascii="Arial" w:hAnsi="Arial" w:cs="Arial"/>
          <w:sz w:val="20"/>
          <w:szCs w:val="20"/>
        </w:rPr>
        <w:t>Fabrication</w:t>
      </w:r>
      <w:r w:rsidRPr="00013A51">
        <w:rPr>
          <w:rFonts w:ascii="Arial" w:hAnsi="Arial" w:cs="Arial"/>
          <w:spacing w:val="-14"/>
          <w:sz w:val="20"/>
          <w:szCs w:val="20"/>
        </w:rPr>
        <w:t xml:space="preserve"> </w:t>
      </w:r>
      <w:r w:rsidRPr="00013A51">
        <w:rPr>
          <w:rFonts w:ascii="Arial" w:hAnsi="Arial" w:cs="Arial"/>
          <w:sz w:val="20"/>
          <w:szCs w:val="20"/>
        </w:rPr>
        <w:t>of</w:t>
      </w:r>
      <w:r w:rsidRPr="00013A51">
        <w:rPr>
          <w:rFonts w:ascii="Arial" w:hAnsi="Arial" w:cs="Arial"/>
          <w:spacing w:val="-15"/>
          <w:sz w:val="20"/>
          <w:szCs w:val="20"/>
        </w:rPr>
        <w:t xml:space="preserve"> </w:t>
      </w:r>
      <w:r w:rsidRPr="00013A51">
        <w:rPr>
          <w:rFonts w:ascii="Arial" w:hAnsi="Arial" w:cs="Arial"/>
          <w:sz w:val="20"/>
          <w:szCs w:val="20"/>
        </w:rPr>
        <w:t>Solar Operated</w:t>
      </w:r>
      <w:r w:rsidRPr="00013A51">
        <w:rPr>
          <w:rFonts w:ascii="Arial" w:hAnsi="Arial" w:cs="Arial"/>
          <w:spacing w:val="-1"/>
          <w:sz w:val="20"/>
          <w:szCs w:val="20"/>
        </w:rPr>
        <w:t xml:space="preserve"> </w:t>
      </w:r>
      <w:r w:rsidRPr="00013A51">
        <w:rPr>
          <w:rFonts w:ascii="Arial" w:hAnsi="Arial" w:cs="Arial"/>
          <w:sz w:val="20"/>
          <w:szCs w:val="20"/>
        </w:rPr>
        <w:t>Smart</w:t>
      </w:r>
      <w:r w:rsidRPr="00013A51">
        <w:rPr>
          <w:rFonts w:ascii="Arial" w:hAnsi="Arial" w:cs="Arial"/>
          <w:spacing w:val="-2"/>
          <w:sz w:val="20"/>
          <w:szCs w:val="20"/>
        </w:rPr>
        <w:t xml:space="preserve"> </w:t>
      </w:r>
      <w:proofErr w:type="spellStart"/>
      <w:r w:rsidRPr="00013A51">
        <w:rPr>
          <w:rFonts w:ascii="Arial" w:hAnsi="Arial" w:cs="Arial"/>
          <w:sz w:val="20"/>
          <w:szCs w:val="20"/>
        </w:rPr>
        <w:t>Hydrophonics</w:t>
      </w:r>
      <w:proofErr w:type="spellEnd"/>
      <w:r w:rsidRPr="00013A51">
        <w:rPr>
          <w:rFonts w:ascii="Arial" w:hAnsi="Arial" w:cs="Arial"/>
          <w:spacing w:val="-3"/>
          <w:sz w:val="20"/>
          <w:szCs w:val="20"/>
        </w:rPr>
        <w:t xml:space="preserve"> </w:t>
      </w:r>
      <w:r w:rsidRPr="00013A51">
        <w:rPr>
          <w:rFonts w:ascii="Arial" w:hAnsi="Arial" w:cs="Arial"/>
          <w:sz w:val="20"/>
          <w:szCs w:val="20"/>
        </w:rPr>
        <w:t>System</w:t>
      </w:r>
      <w:r w:rsidRPr="00013A51">
        <w:rPr>
          <w:rFonts w:ascii="Arial" w:hAnsi="Arial" w:cs="Arial"/>
          <w:spacing w:val="-2"/>
          <w:sz w:val="20"/>
          <w:szCs w:val="20"/>
        </w:rPr>
        <w:t xml:space="preserve"> </w:t>
      </w:r>
      <w:proofErr w:type="gramStart"/>
      <w:r w:rsidRPr="00013A51">
        <w:rPr>
          <w:rFonts w:ascii="Arial" w:hAnsi="Arial" w:cs="Arial"/>
          <w:sz w:val="20"/>
          <w:szCs w:val="20"/>
        </w:rPr>
        <w:t>For</w:t>
      </w:r>
      <w:proofErr w:type="gramEnd"/>
      <w:r w:rsidRPr="00013A51">
        <w:rPr>
          <w:rFonts w:ascii="Arial" w:hAnsi="Arial" w:cs="Arial"/>
          <w:spacing w:val="-3"/>
          <w:sz w:val="20"/>
          <w:szCs w:val="20"/>
        </w:rPr>
        <w:t xml:space="preserve"> </w:t>
      </w:r>
      <w:r w:rsidRPr="00013A51">
        <w:rPr>
          <w:rFonts w:ascii="Arial" w:hAnsi="Arial" w:cs="Arial"/>
          <w:sz w:val="20"/>
          <w:szCs w:val="20"/>
        </w:rPr>
        <w:t>Fodder</w:t>
      </w:r>
      <w:r w:rsidRPr="00013A51">
        <w:rPr>
          <w:rFonts w:ascii="Arial" w:hAnsi="Arial" w:cs="Arial"/>
          <w:spacing w:val="-1"/>
          <w:sz w:val="20"/>
          <w:szCs w:val="20"/>
        </w:rPr>
        <w:t xml:space="preserve"> </w:t>
      </w:r>
      <w:r w:rsidRPr="00013A51">
        <w:rPr>
          <w:rFonts w:ascii="Arial" w:hAnsi="Arial" w:cs="Arial"/>
          <w:sz w:val="20"/>
          <w:szCs w:val="20"/>
        </w:rPr>
        <w:t>Feed Growing.</w:t>
      </w:r>
      <w:r w:rsidRPr="00013A51">
        <w:rPr>
          <w:rFonts w:ascii="Arial" w:hAnsi="Arial" w:cs="Arial"/>
          <w:spacing w:val="-2"/>
          <w:sz w:val="20"/>
          <w:szCs w:val="20"/>
        </w:rPr>
        <w:t xml:space="preserve"> </w:t>
      </w:r>
      <w:r w:rsidRPr="00013A51">
        <w:rPr>
          <w:rFonts w:ascii="Arial" w:hAnsi="Arial" w:cs="Arial"/>
          <w:sz w:val="20"/>
          <w:szCs w:val="20"/>
        </w:rPr>
        <w:t>45th</w:t>
      </w:r>
      <w:r w:rsidRPr="00013A51">
        <w:rPr>
          <w:rFonts w:ascii="Arial" w:hAnsi="Arial" w:cs="Arial"/>
          <w:spacing w:val="-2"/>
          <w:sz w:val="20"/>
          <w:szCs w:val="20"/>
        </w:rPr>
        <w:t xml:space="preserve"> </w:t>
      </w:r>
      <w:r w:rsidRPr="00013A51">
        <w:rPr>
          <w:rFonts w:ascii="Arial" w:hAnsi="Arial" w:cs="Arial"/>
          <w:sz w:val="20"/>
          <w:szCs w:val="20"/>
        </w:rPr>
        <w:t>Series</w:t>
      </w:r>
      <w:r w:rsidRPr="00013A51">
        <w:rPr>
          <w:rFonts w:ascii="Arial" w:hAnsi="Arial" w:cs="Arial"/>
          <w:spacing w:val="-2"/>
          <w:sz w:val="20"/>
          <w:szCs w:val="20"/>
        </w:rPr>
        <w:t xml:space="preserve"> </w:t>
      </w:r>
      <w:r w:rsidRPr="00013A51">
        <w:rPr>
          <w:rFonts w:ascii="Arial" w:hAnsi="Arial" w:cs="Arial"/>
          <w:sz w:val="20"/>
          <w:szCs w:val="20"/>
        </w:rPr>
        <w:t>Student</w:t>
      </w:r>
      <w:r w:rsidRPr="00013A51">
        <w:rPr>
          <w:rFonts w:ascii="Arial" w:hAnsi="Arial" w:cs="Arial"/>
          <w:spacing w:val="-2"/>
          <w:sz w:val="20"/>
          <w:szCs w:val="20"/>
        </w:rPr>
        <w:t xml:space="preserve"> </w:t>
      </w:r>
      <w:r w:rsidRPr="00013A51">
        <w:rPr>
          <w:rFonts w:ascii="Arial" w:hAnsi="Arial" w:cs="Arial"/>
          <w:sz w:val="20"/>
          <w:szCs w:val="20"/>
        </w:rPr>
        <w:t>Project Programme. https://doi.org/10.3791/54317</w:t>
      </w:r>
    </w:p>
    <w:p w14:paraId="2AEA6D23" w14:textId="77777777" w:rsidR="00220808" w:rsidRPr="00013A51" w:rsidRDefault="00000000" w:rsidP="00013A51">
      <w:pPr>
        <w:pStyle w:val="BodyText"/>
        <w:spacing w:before="160" w:line="360" w:lineRule="auto"/>
        <w:ind w:right="116"/>
        <w:jc w:val="both"/>
        <w:rPr>
          <w:rFonts w:ascii="Arial" w:hAnsi="Arial" w:cs="Arial"/>
          <w:sz w:val="20"/>
          <w:szCs w:val="20"/>
        </w:rPr>
      </w:pPr>
      <w:r w:rsidRPr="00013A51">
        <w:rPr>
          <w:rFonts w:ascii="Arial" w:hAnsi="Arial" w:cs="Arial"/>
          <w:sz w:val="20"/>
          <w:szCs w:val="20"/>
        </w:rPr>
        <w:t xml:space="preserve">Bian, Z.-H., Cheng, R.-F., Yang, Q.-C., Wang, J., &amp; Lu, C. (2016). Continuous Light from Red, Blue, and Green Light-emitting Diodes Reduces Nitrate Content and Enhances Phytochemical Concentrations and Antioxidant Capacity in Lettuce. J. Amer. Soc. Hort. Sci., </w:t>
      </w:r>
      <w:r w:rsidRPr="00013A51">
        <w:rPr>
          <w:rFonts w:ascii="Arial" w:hAnsi="Arial" w:cs="Arial"/>
          <w:spacing w:val="-2"/>
          <w:sz w:val="20"/>
          <w:szCs w:val="20"/>
        </w:rPr>
        <w:t>141(2).</w:t>
      </w:r>
    </w:p>
    <w:p w14:paraId="7E69A8B5" w14:textId="77777777" w:rsidR="00220808" w:rsidRPr="00013A51" w:rsidRDefault="00000000" w:rsidP="00013A51">
      <w:pPr>
        <w:pStyle w:val="BodyText"/>
        <w:spacing w:before="162"/>
        <w:jc w:val="both"/>
        <w:rPr>
          <w:rFonts w:ascii="Arial" w:hAnsi="Arial" w:cs="Arial"/>
          <w:sz w:val="20"/>
          <w:szCs w:val="20"/>
        </w:rPr>
      </w:pPr>
      <w:r w:rsidRPr="00013A51">
        <w:rPr>
          <w:rFonts w:ascii="Arial" w:hAnsi="Arial" w:cs="Arial"/>
          <w:sz w:val="20"/>
          <w:szCs w:val="20"/>
        </w:rPr>
        <w:t>Bosco.</w:t>
      </w:r>
      <w:r w:rsidRPr="00013A51">
        <w:rPr>
          <w:rFonts w:ascii="Arial" w:hAnsi="Arial" w:cs="Arial"/>
          <w:spacing w:val="-2"/>
          <w:sz w:val="20"/>
          <w:szCs w:val="20"/>
        </w:rPr>
        <w:t xml:space="preserve"> </w:t>
      </w:r>
      <w:r w:rsidRPr="00013A51">
        <w:rPr>
          <w:rFonts w:ascii="Arial" w:hAnsi="Arial" w:cs="Arial"/>
          <w:sz w:val="20"/>
          <w:szCs w:val="20"/>
        </w:rPr>
        <w:t>(2012).</w:t>
      </w:r>
      <w:r w:rsidRPr="00013A51">
        <w:rPr>
          <w:rFonts w:ascii="Arial" w:hAnsi="Arial" w:cs="Arial"/>
          <w:spacing w:val="-1"/>
          <w:sz w:val="20"/>
          <w:szCs w:val="20"/>
        </w:rPr>
        <w:t xml:space="preserve"> </w:t>
      </w:r>
      <w:r w:rsidRPr="00013A51">
        <w:rPr>
          <w:rFonts w:ascii="Arial" w:hAnsi="Arial" w:cs="Arial"/>
          <w:sz w:val="20"/>
          <w:szCs w:val="20"/>
        </w:rPr>
        <w:t>HB</w:t>
      </w:r>
      <w:r w:rsidRPr="00013A51">
        <w:rPr>
          <w:rFonts w:ascii="Arial" w:hAnsi="Arial" w:cs="Arial"/>
          <w:spacing w:val="-1"/>
          <w:sz w:val="20"/>
          <w:szCs w:val="20"/>
        </w:rPr>
        <w:t xml:space="preserve"> </w:t>
      </w:r>
      <w:r w:rsidRPr="00013A51">
        <w:rPr>
          <w:rFonts w:ascii="Arial" w:hAnsi="Arial" w:cs="Arial"/>
          <w:spacing w:val="-2"/>
          <w:sz w:val="20"/>
          <w:szCs w:val="20"/>
        </w:rPr>
        <w:t>30_3.</w:t>
      </w:r>
    </w:p>
    <w:p w14:paraId="367A3585" w14:textId="77777777" w:rsidR="00220808" w:rsidRPr="00013A51" w:rsidRDefault="00220808" w:rsidP="00013A51">
      <w:pPr>
        <w:pStyle w:val="BodyText"/>
        <w:spacing w:before="21"/>
        <w:ind w:left="0"/>
        <w:jc w:val="both"/>
        <w:rPr>
          <w:rFonts w:ascii="Arial" w:hAnsi="Arial" w:cs="Arial"/>
          <w:sz w:val="20"/>
          <w:szCs w:val="20"/>
        </w:rPr>
      </w:pPr>
    </w:p>
    <w:p w14:paraId="0963FC45" w14:textId="77777777" w:rsidR="00220808" w:rsidRPr="00013A51" w:rsidRDefault="00000000" w:rsidP="00013A51">
      <w:pPr>
        <w:pStyle w:val="BodyText"/>
        <w:spacing w:line="360" w:lineRule="auto"/>
        <w:ind w:right="123"/>
        <w:jc w:val="both"/>
        <w:rPr>
          <w:rFonts w:ascii="Arial" w:hAnsi="Arial" w:cs="Arial"/>
          <w:sz w:val="20"/>
          <w:szCs w:val="20"/>
        </w:rPr>
      </w:pPr>
      <w:r w:rsidRPr="00013A51">
        <w:rPr>
          <w:rFonts w:ascii="Arial" w:hAnsi="Arial" w:cs="Arial"/>
          <w:sz w:val="20"/>
          <w:szCs w:val="20"/>
        </w:rPr>
        <w:t>Chen, X. L., Wang, L. C., Li, T., Yang, Q. C., &amp;</w:t>
      </w:r>
      <w:r w:rsidRPr="00013A51">
        <w:rPr>
          <w:rFonts w:ascii="Arial" w:hAnsi="Arial" w:cs="Arial"/>
          <w:spacing w:val="-2"/>
          <w:sz w:val="20"/>
          <w:szCs w:val="20"/>
        </w:rPr>
        <w:t xml:space="preserve"> </w:t>
      </w:r>
      <w:r w:rsidRPr="00013A51">
        <w:rPr>
          <w:rFonts w:ascii="Arial" w:hAnsi="Arial" w:cs="Arial"/>
          <w:sz w:val="20"/>
          <w:szCs w:val="20"/>
        </w:rPr>
        <w:t>Guo, W. Z. (2019). Sugar accumulation and growth of lettuce exposed to different lighting modes of red and blue LED light. Scientific Reports, 9(1). https://doi.org/10.1038/s41598-019-43498-8</w:t>
      </w:r>
    </w:p>
    <w:p w14:paraId="5BD1AB72" w14:textId="77777777" w:rsidR="00220808" w:rsidRPr="00013A51" w:rsidRDefault="00000000" w:rsidP="00013A51">
      <w:pPr>
        <w:pStyle w:val="BodyText"/>
        <w:spacing w:before="160" w:line="360" w:lineRule="auto"/>
        <w:ind w:right="116"/>
        <w:jc w:val="both"/>
        <w:rPr>
          <w:rFonts w:ascii="Arial" w:hAnsi="Arial" w:cs="Arial"/>
          <w:sz w:val="20"/>
          <w:szCs w:val="20"/>
        </w:rPr>
      </w:pPr>
      <w:r w:rsidRPr="00013A51">
        <w:rPr>
          <w:rFonts w:ascii="Arial" w:hAnsi="Arial" w:cs="Arial"/>
          <w:sz w:val="20"/>
          <w:szCs w:val="20"/>
        </w:rPr>
        <w:t xml:space="preserve">Chen, X. L., Xue, X. Z., Zhang, G. W. Z., Wang, L. C., &amp; Qiao, X. J. (2016). Growth and nutritional properties of lettuce affected by mixed irradiation of white and supplemental light provided by light-emitting diode. Scientia </w:t>
      </w:r>
      <w:proofErr w:type="spellStart"/>
      <w:r w:rsidRPr="00013A51">
        <w:rPr>
          <w:rFonts w:ascii="Arial" w:hAnsi="Arial" w:cs="Arial"/>
          <w:sz w:val="20"/>
          <w:szCs w:val="20"/>
        </w:rPr>
        <w:t>Horticulturae</w:t>
      </w:r>
      <w:proofErr w:type="spellEnd"/>
      <w:r w:rsidRPr="00013A51">
        <w:rPr>
          <w:rFonts w:ascii="Arial" w:hAnsi="Arial" w:cs="Arial"/>
          <w:sz w:val="20"/>
          <w:szCs w:val="20"/>
        </w:rPr>
        <w:t xml:space="preserve">, 200, 111–118. </w:t>
      </w:r>
      <w:r w:rsidRPr="00013A51">
        <w:rPr>
          <w:rFonts w:ascii="Arial" w:hAnsi="Arial" w:cs="Arial"/>
          <w:spacing w:val="-2"/>
          <w:sz w:val="20"/>
          <w:szCs w:val="20"/>
        </w:rPr>
        <w:t>https://doi.org/10.1016/j.scienta.2016.01.007</w:t>
      </w:r>
    </w:p>
    <w:p w14:paraId="15AB2017" w14:textId="77777777" w:rsidR="00220808" w:rsidRPr="00013A51" w:rsidRDefault="00000000" w:rsidP="00013A51">
      <w:pPr>
        <w:pStyle w:val="BodyText"/>
        <w:spacing w:before="159" w:line="360" w:lineRule="auto"/>
        <w:ind w:right="123"/>
        <w:jc w:val="both"/>
        <w:rPr>
          <w:rFonts w:ascii="Arial" w:hAnsi="Arial" w:cs="Arial"/>
          <w:sz w:val="20"/>
          <w:szCs w:val="20"/>
        </w:rPr>
      </w:pPr>
      <w:proofErr w:type="spellStart"/>
      <w:r w:rsidRPr="00013A51">
        <w:rPr>
          <w:rFonts w:ascii="Arial" w:hAnsi="Arial" w:cs="Arial"/>
          <w:sz w:val="20"/>
          <w:szCs w:val="20"/>
        </w:rPr>
        <w:t>Delaide</w:t>
      </w:r>
      <w:proofErr w:type="spellEnd"/>
      <w:r w:rsidRPr="00013A51">
        <w:rPr>
          <w:rFonts w:ascii="Arial" w:hAnsi="Arial" w:cs="Arial"/>
          <w:sz w:val="20"/>
          <w:szCs w:val="20"/>
        </w:rPr>
        <w:t>,</w:t>
      </w:r>
      <w:r w:rsidRPr="00013A51">
        <w:rPr>
          <w:rFonts w:ascii="Arial" w:hAnsi="Arial" w:cs="Arial"/>
          <w:spacing w:val="-3"/>
          <w:sz w:val="20"/>
          <w:szCs w:val="20"/>
        </w:rPr>
        <w:t xml:space="preserve"> </w:t>
      </w:r>
      <w:r w:rsidRPr="00013A51">
        <w:rPr>
          <w:rFonts w:ascii="Arial" w:hAnsi="Arial" w:cs="Arial"/>
          <w:sz w:val="20"/>
          <w:szCs w:val="20"/>
        </w:rPr>
        <w:t>B.,</w:t>
      </w:r>
      <w:r w:rsidRPr="00013A51">
        <w:rPr>
          <w:rFonts w:ascii="Arial" w:hAnsi="Arial" w:cs="Arial"/>
          <w:spacing w:val="-3"/>
          <w:sz w:val="20"/>
          <w:szCs w:val="20"/>
        </w:rPr>
        <w:t xml:space="preserve"> </w:t>
      </w:r>
      <w:proofErr w:type="spellStart"/>
      <w:r w:rsidRPr="00013A51">
        <w:rPr>
          <w:rFonts w:ascii="Arial" w:hAnsi="Arial" w:cs="Arial"/>
          <w:sz w:val="20"/>
          <w:szCs w:val="20"/>
        </w:rPr>
        <w:t>Goddek</w:t>
      </w:r>
      <w:proofErr w:type="spellEnd"/>
      <w:r w:rsidRPr="00013A51">
        <w:rPr>
          <w:rFonts w:ascii="Arial" w:hAnsi="Arial" w:cs="Arial"/>
          <w:sz w:val="20"/>
          <w:szCs w:val="20"/>
        </w:rPr>
        <w:t>,</w:t>
      </w:r>
      <w:r w:rsidRPr="00013A51">
        <w:rPr>
          <w:rFonts w:ascii="Arial" w:hAnsi="Arial" w:cs="Arial"/>
          <w:spacing w:val="-3"/>
          <w:sz w:val="20"/>
          <w:szCs w:val="20"/>
        </w:rPr>
        <w:t xml:space="preserve"> </w:t>
      </w:r>
      <w:r w:rsidRPr="00013A51">
        <w:rPr>
          <w:rFonts w:ascii="Arial" w:hAnsi="Arial" w:cs="Arial"/>
          <w:sz w:val="20"/>
          <w:szCs w:val="20"/>
        </w:rPr>
        <w:t>S.,</w:t>
      </w:r>
      <w:r w:rsidRPr="00013A51">
        <w:rPr>
          <w:rFonts w:ascii="Arial" w:hAnsi="Arial" w:cs="Arial"/>
          <w:spacing w:val="-1"/>
          <w:sz w:val="20"/>
          <w:szCs w:val="20"/>
        </w:rPr>
        <w:t xml:space="preserve"> </w:t>
      </w:r>
      <w:r w:rsidRPr="00013A51">
        <w:rPr>
          <w:rFonts w:ascii="Arial" w:hAnsi="Arial" w:cs="Arial"/>
          <w:sz w:val="20"/>
          <w:szCs w:val="20"/>
        </w:rPr>
        <w:t>Gott,</w:t>
      </w:r>
      <w:r w:rsidRPr="00013A51">
        <w:rPr>
          <w:rFonts w:ascii="Arial" w:hAnsi="Arial" w:cs="Arial"/>
          <w:spacing w:val="-3"/>
          <w:sz w:val="20"/>
          <w:szCs w:val="20"/>
        </w:rPr>
        <w:t xml:space="preserve"> </w:t>
      </w:r>
      <w:r w:rsidRPr="00013A51">
        <w:rPr>
          <w:rFonts w:ascii="Arial" w:hAnsi="Arial" w:cs="Arial"/>
          <w:sz w:val="20"/>
          <w:szCs w:val="20"/>
        </w:rPr>
        <w:t>J.,</w:t>
      </w:r>
      <w:r w:rsidRPr="00013A51">
        <w:rPr>
          <w:rFonts w:ascii="Arial" w:hAnsi="Arial" w:cs="Arial"/>
          <w:spacing w:val="-3"/>
          <w:sz w:val="20"/>
          <w:szCs w:val="20"/>
        </w:rPr>
        <w:t xml:space="preserve"> </w:t>
      </w:r>
      <w:proofErr w:type="spellStart"/>
      <w:r w:rsidRPr="00013A51">
        <w:rPr>
          <w:rFonts w:ascii="Arial" w:hAnsi="Arial" w:cs="Arial"/>
          <w:sz w:val="20"/>
          <w:szCs w:val="20"/>
        </w:rPr>
        <w:t>Soyeurt</w:t>
      </w:r>
      <w:proofErr w:type="spellEnd"/>
      <w:r w:rsidRPr="00013A51">
        <w:rPr>
          <w:rFonts w:ascii="Arial" w:hAnsi="Arial" w:cs="Arial"/>
          <w:sz w:val="20"/>
          <w:szCs w:val="20"/>
        </w:rPr>
        <w:t>,</w:t>
      </w:r>
      <w:r w:rsidRPr="00013A51">
        <w:rPr>
          <w:rFonts w:ascii="Arial" w:hAnsi="Arial" w:cs="Arial"/>
          <w:spacing w:val="-3"/>
          <w:sz w:val="20"/>
          <w:szCs w:val="20"/>
        </w:rPr>
        <w:t xml:space="preserve"> </w:t>
      </w:r>
      <w:r w:rsidRPr="00013A51">
        <w:rPr>
          <w:rFonts w:ascii="Arial" w:hAnsi="Arial" w:cs="Arial"/>
          <w:sz w:val="20"/>
          <w:szCs w:val="20"/>
        </w:rPr>
        <w:t>H.,</w:t>
      </w:r>
      <w:r w:rsidRPr="00013A51">
        <w:rPr>
          <w:rFonts w:ascii="Arial" w:hAnsi="Arial" w:cs="Arial"/>
          <w:spacing w:val="-3"/>
          <w:sz w:val="20"/>
          <w:szCs w:val="20"/>
        </w:rPr>
        <w:t xml:space="preserve"> </w:t>
      </w:r>
      <w:r w:rsidRPr="00013A51">
        <w:rPr>
          <w:rFonts w:ascii="Arial" w:hAnsi="Arial" w:cs="Arial"/>
          <w:sz w:val="20"/>
          <w:szCs w:val="20"/>
        </w:rPr>
        <w:t>&amp;</w:t>
      </w:r>
      <w:r w:rsidRPr="00013A51">
        <w:rPr>
          <w:rFonts w:ascii="Arial" w:hAnsi="Arial" w:cs="Arial"/>
          <w:spacing w:val="-3"/>
          <w:sz w:val="20"/>
          <w:szCs w:val="20"/>
        </w:rPr>
        <w:t xml:space="preserve"> </w:t>
      </w:r>
      <w:proofErr w:type="spellStart"/>
      <w:r w:rsidRPr="00013A51">
        <w:rPr>
          <w:rFonts w:ascii="Arial" w:hAnsi="Arial" w:cs="Arial"/>
          <w:sz w:val="20"/>
          <w:szCs w:val="20"/>
        </w:rPr>
        <w:t>Jijakli</w:t>
      </w:r>
      <w:proofErr w:type="spellEnd"/>
      <w:r w:rsidRPr="00013A51">
        <w:rPr>
          <w:rFonts w:ascii="Arial" w:hAnsi="Arial" w:cs="Arial"/>
          <w:sz w:val="20"/>
          <w:szCs w:val="20"/>
        </w:rPr>
        <w:t>,</w:t>
      </w:r>
      <w:r w:rsidRPr="00013A51">
        <w:rPr>
          <w:rFonts w:ascii="Arial" w:hAnsi="Arial" w:cs="Arial"/>
          <w:spacing w:val="-3"/>
          <w:sz w:val="20"/>
          <w:szCs w:val="20"/>
        </w:rPr>
        <w:t xml:space="preserve"> </w:t>
      </w:r>
      <w:r w:rsidRPr="00013A51">
        <w:rPr>
          <w:rFonts w:ascii="Arial" w:hAnsi="Arial" w:cs="Arial"/>
          <w:sz w:val="20"/>
          <w:szCs w:val="20"/>
        </w:rPr>
        <w:t>M.</w:t>
      </w:r>
      <w:r w:rsidRPr="00013A51">
        <w:rPr>
          <w:rFonts w:ascii="Arial" w:hAnsi="Arial" w:cs="Arial"/>
          <w:spacing w:val="-3"/>
          <w:sz w:val="20"/>
          <w:szCs w:val="20"/>
        </w:rPr>
        <w:t xml:space="preserve"> </w:t>
      </w:r>
      <w:r w:rsidRPr="00013A51">
        <w:rPr>
          <w:rFonts w:ascii="Arial" w:hAnsi="Arial" w:cs="Arial"/>
          <w:sz w:val="20"/>
          <w:szCs w:val="20"/>
        </w:rPr>
        <w:t>H.</w:t>
      </w:r>
      <w:r w:rsidRPr="00013A51">
        <w:rPr>
          <w:rFonts w:ascii="Arial" w:hAnsi="Arial" w:cs="Arial"/>
          <w:spacing w:val="-3"/>
          <w:sz w:val="20"/>
          <w:szCs w:val="20"/>
        </w:rPr>
        <w:t xml:space="preserve"> </w:t>
      </w:r>
      <w:r w:rsidRPr="00013A51">
        <w:rPr>
          <w:rFonts w:ascii="Arial" w:hAnsi="Arial" w:cs="Arial"/>
          <w:sz w:val="20"/>
          <w:szCs w:val="20"/>
        </w:rPr>
        <w:t>(2016).</w:t>
      </w:r>
      <w:r w:rsidRPr="00013A51">
        <w:rPr>
          <w:rFonts w:ascii="Arial" w:hAnsi="Arial" w:cs="Arial"/>
          <w:spacing w:val="-3"/>
          <w:sz w:val="20"/>
          <w:szCs w:val="20"/>
        </w:rPr>
        <w:t xml:space="preserve"> </w:t>
      </w:r>
      <w:r w:rsidRPr="00013A51">
        <w:rPr>
          <w:rFonts w:ascii="Arial" w:hAnsi="Arial" w:cs="Arial"/>
          <w:sz w:val="20"/>
          <w:szCs w:val="20"/>
        </w:rPr>
        <w:t>Lettuce</w:t>
      </w:r>
      <w:r w:rsidRPr="00013A51">
        <w:rPr>
          <w:rFonts w:ascii="Arial" w:hAnsi="Arial" w:cs="Arial"/>
          <w:spacing w:val="-4"/>
          <w:sz w:val="20"/>
          <w:szCs w:val="20"/>
        </w:rPr>
        <w:t xml:space="preserve"> </w:t>
      </w:r>
      <w:r w:rsidRPr="00013A51">
        <w:rPr>
          <w:rFonts w:ascii="Arial" w:hAnsi="Arial" w:cs="Arial"/>
          <w:sz w:val="20"/>
          <w:szCs w:val="20"/>
        </w:rPr>
        <w:t>(Lactuca</w:t>
      </w:r>
      <w:r w:rsidRPr="00013A51">
        <w:rPr>
          <w:rFonts w:ascii="Arial" w:hAnsi="Arial" w:cs="Arial"/>
          <w:spacing w:val="-4"/>
          <w:sz w:val="20"/>
          <w:szCs w:val="20"/>
        </w:rPr>
        <w:t xml:space="preserve"> </w:t>
      </w:r>
      <w:r w:rsidRPr="00013A51">
        <w:rPr>
          <w:rFonts w:ascii="Arial" w:hAnsi="Arial" w:cs="Arial"/>
          <w:sz w:val="20"/>
          <w:szCs w:val="20"/>
        </w:rPr>
        <w:t xml:space="preserve">sativa L. var. </w:t>
      </w:r>
      <w:proofErr w:type="spellStart"/>
      <w:r w:rsidRPr="00013A51">
        <w:rPr>
          <w:rFonts w:ascii="Arial" w:hAnsi="Arial" w:cs="Arial"/>
          <w:sz w:val="20"/>
          <w:szCs w:val="20"/>
        </w:rPr>
        <w:t>Sucrine</w:t>
      </w:r>
      <w:proofErr w:type="spellEnd"/>
      <w:r w:rsidRPr="00013A51">
        <w:rPr>
          <w:rFonts w:ascii="Arial" w:hAnsi="Arial" w:cs="Arial"/>
          <w:sz w:val="20"/>
          <w:szCs w:val="20"/>
        </w:rPr>
        <w:t>) growth performance in complemented aquaponic solution outperforms hydroponics. Water (Switzerland), 8(10). https://doi.org/10.3390/w8100467</w:t>
      </w:r>
    </w:p>
    <w:p w14:paraId="60FAC681" w14:textId="77777777" w:rsidR="00220808" w:rsidRPr="00013A51" w:rsidRDefault="00000000" w:rsidP="00013A51">
      <w:pPr>
        <w:pStyle w:val="BodyText"/>
        <w:spacing w:before="162" w:line="360" w:lineRule="auto"/>
        <w:ind w:right="123"/>
        <w:jc w:val="both"/>
        <w:rPr>
          <w:rFonts w:ascii="Arial" w:hAnsi="Arial" w:cs="Arial"/>
          <w:sz w:val="20"/>
          <w:szCs w:val="20"/>
        </w:rPr>
      </w:pPr>
      <w:r w:rsidRPr="00013A51">
        <w:rPr>
          <w:rFonts w:ascii="Arial" w:hAnsi="Arial" w:cs="Arial"/>
          <w:sz w:val="20"/>
          <w:szCs w:val="20"/>
        </w:rPr>
        <w:t xml:space="preserve">Flores, M., </w:t>
      </w:r>
      <w:proofErr w:type="spellStart"/>
      <w:r w:rsidRPr="00013A51">
        <w:rPr>
          <w:rFonts w:ascii="Arial" w:hAnsi="Arial" w:cs="Arial"/>
          <w:sz w:val="20"/>
          <w:szCs w:val="20"/>
        </w:rPr>
        <w:t>Urrestarazu</w:t>
      </w:r>
      <w:proofErr w:type="spellEnd"/>
      <w:r w:rsidRPr="00013A51">
        <w:rPr>
          <w:rFonts w:ascii="Arial" w:hAnsi="Arial" w:cs="Arial"/>
          <w:sz w:val="20"/>
          <w:szCs w:val="20"/>
        </w:rPr>
        <w:t>, M., Amorós, A., &amp; Escalona, V. (2022). High intensity and red enriched LED lights</w:t>
      </w:r>
      <w:r w:rsidRPr="00013A51">
        <w:rPr>
          <w:rFonts w:ascii="Arial" w:hAnsi="Arial" w:cs="Arial"/>
          <w:spacing w:val="1"/>
          <w:sz w:val="20"/>
          <w:szCs w:val="20"/>
        </w:rPr>
        <w:t xml:space="preserve"> </w:t>
      </w:r>
      <w:r w:rsidRPr="00013A51">
        <w:rPr>
          <w:rFonts w:ascii="Arial" w:hAnsi="Arial" w:cs="Arial"/>
          <w:sz w:val="20"/>
          <w:szCs w:val="20"/>
        </w:rPr>
        <w:t>increased</w:t>
      </w:r>
      <w:r w:rsidRPr="00013A51">
        <w:rPr>
          <w:rFonts w:ascii="Arial" w:hAnsi="Arial" w:cs="Arial"/>
          <w:spacing w:val="1"/>
          <w:sz w:val="20"/>
          <w:szCs w:val="20"/>
        </w:rPr>
        <w:t xml:space="preserve"> </w:t>
      </w:r>
      <w:r w:rsidRPr="00013A51">
        <w:rPr>
          <w:rFonts w:ascii="Arial" w:hAnsi="Arial" w:cs="Arial"/>
          <w:sz w:val="20"/>
          <w:szCs w:val="20"/>
        </w:rPr>
        <w:t>the</w:t>
      </w:r>
      <w:r w:rsidRPr="00013A51">
        <w:rPr>
          <w:rFonts w:ascii="Arial" w:hAnsi="Arial" w:cs="Arial"/>
          <w:spacing w:val="2"/>
          <w:sz w:val="20"/>
          <w:szCs w:val="20"/>
        </w:rPr>
        <w:t xml:space="preserve"> </w:t>
      </w:r>
      <w:r w:rsidRPr="00013A51">
        <w:rPr>
          <w:rFonts w:ascii="Arial" w:hAnsi="Arial" w:cs="Arial"/>
          <w:sz w:val="20"/>
          <w:szCs w:val="20"/>
        </w:rPr>
        <w:t>growth</w:t>
      </w:r>
      <w:r w:rsidRPr="00013A51">
        <w:rPr>
          <w:rFonts w:ascii="Arial" w:hAnsi="Arial" w:cs="Arial"/>
          <w:spacing w:val="1"/>
          <w:sz w:val="20"/>
          <w:szCs w:val="20"/>
        </w:rPr>
        <w:t xml:space="preserve"> </w:t>
      </w:r>
      <w:r w:rsidRPr="00013A51">
        <w:rPr>
          <w:rFonts w:ascii="Arial" w:hAnsi="Arial" w:cs="Arial"/>
          <w:sz w:val="20"/>
          <w:szCs w:val="20"/>
        </w:rPr>
        <w:t>of lettuce and</w:t>
      </w:r>
      <w:r w:rsidRPr="00013A51">
        <w:rPr>
          <w:rFonts w:ascii="Arial" w:hAnsi="Arial" w:cs="Arial"/>
          <w:spacing w:val="3"/>
          <w:sz w:val="20"/>
          <w:szCs w:val="20"/>
        </w:rPr>
        <w:t xml:space="preserve"> </w:t>
      </w:r>
      <w:r w:rsidRPr="00013A51">
        <w:rPr>
          <w:rFonts w:ascii="Arial" w:hAnsi="Arial" w:cs="Arial"/>
          <w:sz w:val="20"/>
          <w:szCs w:val="20"/>
        </w:rPr>
        <w:t>endive.</w:t>
      </w:r>
      <w:r w:rsidRPr="00013A51">
        <w:rPr>
          <w:rFonts w:ascii="Arial" w:hAnsi="Arial" w:cs="Arial"/>
          <w:spacing w:val="3"/>
          <w:sz w:val="20"/>
          <w:szCs w:val="20"/>
        </w:rPr>
        <w:t xml:space="preserve"> </w:t>
      </w:r>
      <w:r w:rsidRPr="00013A51">
        <w:rPr>
          <w:rFonts w:ascii="Arial" w:hAnsi="Arial" w:cs="Arial"/>
          <w:sz w:val="20"/>
          <w:szCs w:val="20"/>
        </w:rPr>
        <w:t>Italian</w:t>
      </w:r>
      <w:r w:rsidRPr="00013A51">
        <w:rPr>
          <w:rFonts w:ascii="Arial" w:hAnsi="Arial" w:cs="Arial"/>
          <w:spacing w:val="1"/>
          <w:sz w:val="20"/>
          <w:szCs w:val="20"/>
        </w:rPr>
        <w:t xml:space="preserve"> </w:t>
      </w:r>
      <w:r w:rsidRPr="00013A51">
        <w:rPr>
          <w:rFonts w:ascii="Arial" w:hAnsi="Arial" w:cs="Arial"/>
          <w:sz w:val="20"/>
          <w:szCs w:val="20"/>
        </w:rPr>
        <w:t>Journal</w:t>
      </w:r>
      <w:r w:rsidRPr="00013A51">
        <w:rPr>
          <w:rFonts w:ascii="Arial" w:hAnsi="Arial" w:cs="Arial"/>
          <w:spacing w:val="1"/>
          <w:sz w:val="20"/>
          <w:szCs w:val="20"/>
        </w:rPr>
        <w:t xml:space="preserve"> </w:t>
      </w:r>
      <w:r w:rsidRPr="00013A51">
        <w:rPr>
          <w:rFonts w:ascii="Arial" w:hAnsi="Arial" w:cs="Arial"/>
          <w:sz w:val="20"/>
          <w:szCs w:val="20"/>
        </w:rPr>
        <w:t xml:space="preserve">of </w:t>
      </w:r>
      <w:r w:rsidRPr="00013A51">
        <w:rPr>
          <w:rFonts w:ascii="Arial" w:hAnsi="Arial" w:cs="Arial"/>
          <w:spacing w:val="-2"/>
          <w:sz w:val="20"/>
          <w:szCs w:val="20"/>
        </w:rPr>
        <w:t>Agronomy,</w:t>
      </w:r>
    </w:p>
    <w:p w14:paraId="0F9E2CE4" w14:textId="77777777" w:rsidR="00220808" w:rsidRPr="00013A51" w:rsidRDefault="00000000" w:rsidP="00013A51">
      <w:pPr>
        <w:pStyle w:val="BodyText"/>
        <w:spacing w:line="274" w:lineRule="exact"/>
        <w:jc w:val="both"/>
        <w:rPr>
          <w:rFonts w:ascii="Arial" w:hAnsi="Arial" w:cs="Arial"/>
          <w:sz w:val="20"/>
          <w:szCs w:val="20"/>
        </w:rPr>
      </w:pPr>
      <w:r w:rsidRPr="00013A51">
        <w:rPr>
          <w:rFonts w:ascii="Arial" w:hAnsi="Arial" w:cs="Arial"/>
          <w:sz w:val="20"/>
          <w:szCs w:val="20"/>
        </w:rPr>
        <w:t>17(1).</w:t>
      </w:r>
      <w:r w:rsidRPr="00013A51">
        <w:rPr>
          <w:rFonts w:ascii="Arial" w:hAnsi="Arial" w:cs="Arial"/>
          <w:spacing w:val="-2"/>
          <w:sz w:val="20"/>
          <w:szCs w:val="20"/>
        </w:rPr>
        <w:t xml:space="preserve"> https://doi.org/10.4081/ija.2021.1915</w:t>
      </w:r>
    </w:p>
    <w:p w14:paraId="422CDB21" w14:textId="77777777" w:rsidR="00220808" w:rsidRPr="00013A51" w:rsidRDefault="00220808" w:rsidP="00013A51">
      <w:pPr>
        <w:pStyle w:val="BodyText"/>
        <w:spacing w:before="24"/>
        <w:ind w:left="0"/>
        <w:jc w:val="both"/>
        <w:rPr>
          <w:rFonts w:ascii="Arial" w:hAnsi="Arial" w:cs="Arial"/>
          <w:sz w:val="20"/>
          <w:szCs w:val="20"/>
        </w:rPr>
      </w:pPr>
    </w:p>
    <w:p w14:paraId="4DDF5296" w14:textId="77777777" w:rsidR="00220808" w:rsidRPr="00013A51" w:rsidRDefault="00000000" w:rsidP="00013A51">
      <w:pPr>
        <w:pStyle w:val="BodyText"/>
        <w:spacing w:line="360" w:lineRule="auto"/>
        <w:ind w:right="119"/>
        <w:jc w:val="both"/>
        <w:rPr>
          <w:rFonts w:ascii="Arial" w:hAnsi="Arial" w:cs="Arial"/>
          <w:sz w:val="20"/>
          <w:szCs w:val="20"/>
        </w:rPr>
      </w:pPr>
      <w:proofErr w:type="spellStart"/>
      <w:r w:rsidRPr="00013A51">
        <w:rPr>
          <w:rFonts w:ascii="Arial" w:hAnsi="Arial" w:cs="Arial"/>
          <w:sz w:val="20"/>
          <w:szCs w:val="20"/>
        </w:rPr>
        <w:t>Frasetya</w:t>
      </w:r>
      <w:proofErr w:type="spellEnd"/>
      <w:r w:rsidRPr="00013A51">
        <w:rPr>
          <w:rFonts w:ascii="Arial" w:hAnsi="Arial" w:cs="Arial"/>
          <w:sz w:val="20"/>
          <w:szCs w:val="20"/>
        </w:rPr>
        <w:t>,</w:t>
      </w:r>
      <w:r w:rsidRPr="00013A51">
        <w:rPr>
          <w:rFonts w:ascii="Arial" w:hAnsi="Arial" w:cs="Arial"/>
          <w:spacing w:val="-8"/>
          <w:sz w:val="20"/>
          <w:szCs w:val="20"/>
        </w:rPr>
        <w:t xml:space="preserve"> </w:t>
      </w:r>
      <w:r w:rsidRPr="00013A51">
        <w:rPr>
          <w:rFonts w:ascii="Arial" w:hAnsi="Arial" w:cs="Arial"/>
          <w:sz w:val="20"/>
          <w:szCs w:val="20"/>
        </w:rPr>
        <w:t>B.,</w:t>
      </w:r>
      <w:r w:rsidRPr="00013A51">
        <w:rPr>
          <w:rFonts w:ascii="Arial" w:hAnsi="Arial" w:cs="Arial"/>
          <w:spacing w:val="-7"/>
          <w:sz w:val="20"/>
          <w:szCs w:val="20"/>
        </w:rPr>
        <w:t xml:space="preserve"> </w:t>
      </w:r>
      <w:proofErr w:type="spellStart"/>
      <w:r w:rsidRPr="00013A51">
        <w:rPr>
          <w:rFonts w:ascii="Arial" w:hAnsi="Arial" w:cs="Arial"/>
          <w:sz w:val="20"/>
          <w:szCs w:val="20"/>
        </w:rPr>
        <w:t>Harisman</w:t>
      </w:r>
      <w:proofErr w:type="spellEnd"/>
      <w:r w:rsidRPr="00013A51">
        <w:rPr>
          <w:rFonts w:ascii="Arial" w:hAnsi="Arial" w:cs="Arial"/>
          <w:sz w:val="20"/>
          <w:szCs w:val="20"/>
        </w:rPr>
        <w:t>,</w:t>
      </w:r>
      <w:r w:rsidRPr="00013A51">
        <w:rPr>
          <w:rFonts w:ascii="Arial" w:hAnsi="Arial" w:cs="Arial"/>
          <w:spacing w:val="-5"/>
          <w:sz w:val="20"/>
          <w:szCs w:val="20"/>
        </w:rPr>
        <w:t xml:space="preserve"> </w:t>
      </w:r>
      <w:r w:rsidRPr="00013A51">
        <w:rPr>
          <w:rFonts w:ascii="Arial" w:hAnsi="Arial" w:cs="Arial"/>
          <w:sz w:val="20"/>
          <w:szCs w:val="20"/>
        </w:rPr>
        <w:t>K.,</w:t>
      </w:r>
      <w:r w:rsidRPr="00013A51">
        <w:rPr>
          <w:rFonts w:ascii="Arial" w:hAnsi="Arial" w:cs="Arial"/>
          <w:spacing w:val="-8"/>
          <w:sz w:val="20"/>
          <w:szCs w:val="20"/>
        </w:rPr>
        <w:t xml:space="preserve"> </w:t>
      </w:r>
      <w:r w:rsidRPr="00013A51">
        <w:rPr>
          <w:rFonts w:ascii="Arial" w:hAnsi="Arial" w:cs="Arial"/>
          <w:sz w:val="20"/>
          <w:szCs w:val="20"/>
        </w:rPr>
        <w:t>&amp;</w:t>
      </w:r>
      <w:r w:rsidRPr="00013A51">
        <w:rPr>
          <w:rFonts w:ascii="Arial" w:hAnsi="Arial" w:cs="Arial"/>
          <w:spacing w:val="-7"/>
          <w:sz w:val="20"/>
          <w:szCs w:val="20"/>
        </w:rPr>
        <w:t xml:space="preserve"> </w:t>
      </w:r>
      <w:proofErr w:type="spellStart"/>
      <w:r w:rsidRPr="00013A51">
        <w:rPr>
          <w:rFonts w:ascii="Arial" w:hAnsi="Arial" w:cs="Arial"/>
          <w:sz w:val="20"/>
          <w:szCs w:val="20"/>
        </w:rPr>
        <w:t>Ramdaniah</w:t>
      </w:r>
      <w:proofErr w:type="spellEnd"/>
      <w:r w:rsidRPr="00013A51">
        <w:rPr>
          <w:rFonts w:ascii="Arial" w:hAnsi="Arial" w:cs="Arial"/>
          <w:sz w:val="20"/>
          <w:szCs w:val="20"/>
        </w:rPr>
        <w:t>,</w:t>
      </w:r>
      <w:r w:rsidRPr="00013A51">
        <w:rPr>
          <w:rFonts w:ascii="Arial" w:hAnsi="Arial" w:cs="Arial"/>
          <w:spacing w:val="-7"/>
          <w:sz w:val="20"/>
          <w:szCs w:val="20"/>
        </w:rPr>
        <w:t xml:space="preserve"> </w:t>
      </w:r>
      <w:r w:rsidRPr="00013A51">
        <w:rPr>
          <w:rFonts w:ascii="Arial" w:hAnsi="Arial" w:cs="Arial"/>
          <w:sz w:val="20"/>
          <w:szCs w:val="20"/>
        </w:rPr>
        <w:t>N.</w:t>
      </w:r>
      <w:r w:rsidRPr="00013A51">
        <w:rPr>
          <w:rFonts w:ascii="Arial" w:hAnsi="Arial" w:cs="Arial"/>
          <w:spacing w:val="-6"/>
          <w:sz w:val="20"/>
          <w:szCs w:val="20"/>
        </w:rPr>
        <w:t xml:space="preserve"> </w:t>
      </w:r>
      <w:r w:rsidRPr="00013A51">
        <w:rPr>
          <w:rFonts w:ascii="Arial" w:hAnsi="Arial" w:cs="Arial"/>
          <w:sz w:val="20"/>
          <w:szCs w:val="20"/>
        </w:rPr>
        <w:t>A.</w:t>
      </w:r>
      <w:r w:rsidRPr="00013A51">
        <w:rPr>
          <w:rFonts w:ascii="Arial" w:hAnsi="Arial" w:cs="Arial"/>
          <w:spacing w:val="-5"/>
          <w:sz w:val="20"/>
          <w:szCs w:val="20"/>
        </w:rPr>
        <w:t xml:space="preserve"> </w:t>
      </w:r>
      <w:r w:rsidRPr="00013A51">
        <w:rPr>
          <w:rFonts w:ascii="Arial" w:hAnsi="Arial" w:cs="Arial"/>
          <w:sz w:val="20"/>
          <w:szCs w:val="20"/>
        </w:rPr>
        <w:t>H.</w:t>
      </w:r>
      <w:r w:rsidRPr="00013A51">
        <w:rPr>
          <w:rFonts w:ascii="Arial" w:hAnsi="Arial" w:cs="Arial"/>
          <w:spacing w:val="-8"/>
          <w:sz w:val="20"/>
          <w:szCs w:val="20"/>
        </w:rPr>
        <w:t xml:space="preserve"> </w:t>
      </w:r>
      <w:r w:rsidRPr="00013A51">
        <w:rPr>
          <w:rFonts w:ascii="Arial" w:hAnsi="Arial" w:cs="Arial"/>
          <w:sz w:val="20"/>
          <w:szCs w:val="20"/>
        </w:rPr>
        <w:t>(2021).</w:t>
      </w:r>
      <w:r w:rsidRPr="00013A51">
        <w:rPr>
          <w:rFonts w:ascii="Arial" w:hAnsi="Arial" w:cs="Arial"/>
          <w:spacing w:val="-8"/>
          <w:sz w:val="20"/>
          <w:szCs w:val="20"/>
        </w:rPr>
        <w:t xml:space="preserve"> </w:t>
      </w:r>
      <w:r w:rsidRPr="00013A51">
        <w:rPr>
          <w:rFonts w:ascii="Arial" w:hAnsi="Arial" w:cs="Arial"/>
          <w:sz w:val="20"/>
          <w:szCs w:val="20"/>
        </w:rPr>
        <w:t>The</w:t>
      </w:r>
      <w:r w:rsidRPr="00013A51">
        <w:rPr>
          <w:rFonts w:ascii="Arial" w:hAnsi="Arial" w:cs="Arial"/>
          <w:spacing w:val="-8"/>
          <w:sz w:val="20"/>
          <w:szCs w:val="20"/>
        </w:rPr>
        <w:t xml:space="preserve"> </w:t>
      </w:r>
      <w:r w:rsidRPr="00013A51">
        <w:rPr>
          <w:rFonts w:ascii="Arial" w:hAnsi="Arial" w:cs="Arial"/>
          <w:sz w:val="20"/>
          <w:szCs w:val="20"/>
        </w:rPr>
        <w:t>effect</w:t>
      </w:r>
      <w:r w:rsidRPr="00013A51">
        <w:rPr>
          <w:rFonts w:ascii="Arial" w:hAnsi="Arial" w:cs="Arial"/>
          <w:spacing w:val="-7"/>
          <w:sz w:val="20"/>
          <w:szCs w:val="20"/>
        </w:rPr>
        <w:t xml:space="preserve"> </w:t>
      </w:r>
      <w:r w:rsidRPr="00013A51">
        <w:rPr>
          <w:rFonts w:ascii="Arial" w:hAnsi="Arial" w:cs="Arial"/>
          <w:sz w:val="20"/>
          <w:szCs w:val="20"/>
        </w:rPr>
        <w:t>of</w:t>
      </w:r>
      <w:r w:rsidRPr="00013A51">
        <w:rPr>
          <w:rFonts w:ascii="Arial" w:hAnsi="Arial" w:cs="Arial"/>
          <w:spacing w:val="-8"/>
          <w:sz w:val="20"/>
          <w:szCs w:val="20"/>
        </w:rPr>
        <w:t xml:space="preserve"> </w:t>
      </w:r>
      <w:r w:rsidRPr="00013A51">
        <w:rPr>
          <w:rFonts w:ascii="Arial" w:hAnsi="Arial" w:cs="Arial"/>
          <w:sz w:val="20"/>
          <w:szCs w:val="20"/>
        </w:rPr>
        <w:t>hydroponics</w:t>
      </w:r>
      <w:r w:rsidRPr="00013A51">
        <w:rPr>
          <w:rFonts w:ascii="Arial" w:hAnsi="Arial" w:cs="Arial"/>
          <w:spacing w:val="-8"/>
          <w:sz w:val="20"/>
          <w:szCs w:val="20"/>
        </w:rPr>
        <w:t xml:space="preserve"> </w:t>
      </w:r>
      <w:r w:rsidRPr="00013A51">
        <w:rPr>
          <w:rFonts w:ascii="Arial" w:hAnsi="Arial" w:cs="Arial"/>
          <w:sz w:val="20"/>
          <w:szCs w:val="20"/>
        </w:rPr>
        <w:t>systems on</w:t>
      </w:r>
      <w:r w:rsidRPr="00013A51">
        <w:rPr>
          <w:rFonts w:ascii="Arial" w:hAnsi="Arial" w:cs="Arial"/>
          <w:spacing w:val="-4"/>
          <w:sz w:val="20"/>
          <w:szCs w:val="20"/>
        </w:rPr>
        <w:t xml:space="preserve"> </w:t>
      </w:r>
      <w:r w:rsidRPr="00013A51">
        <w:rPr>
          <w:rFonts w:ascii="Arial" w:hAnsi="Arial" w:cs="Arial"/>
          <w:sz w:val="20"/>
          <w:szCs w:val="20"/>
        </w:rPr>
        <w:t>the</w:t>
      </w:r>
      <w:r w:rsidRPr="00013A51">
        <w:rPr>
          <w:rFonts w:ascii="Arial" w:hAnsi="Arial" w:cs="Arial"/>
          <w:spacing w:val="-4"/>
          <w:sz w:val="20"/>
          <w:szCs w:val="20"/>
        </w:rPr>
        <w:t xml:space="preserve"> </w:t>
      </w:r>
      <w:r w:rsidRPr="00013A51">
        <w:rPr>
          <w:rFonts w:ascii="Arial" w:hAnsi="Arial" w:cs="Arial"/>
          <w:sz w:val="20"/>
          <w:szCs w:val="20"/>
        </w:rPr>
        <w:t>growth</w:t>
      </w:r>
      <w:r w:rsidRPr="00013A51">
        <w:rPr>
          <w:rFonts w:ascii="Arial" w:hAnsi="Arial" w:cs="Arial"/>
          <w:spacing w:val="-4"/>
          <w:sz w:val="20"/>
          <w:szCs w:val="20"/>
        </w:rPr>
        <w:t xml:space="preserve"> </w:t>
      </w:r>
      <w:r w:rsidRPr="00013A51">
        <w:rPr>
          <w:rFonts w:ascii="Arial" w:hAnsi="Arial" w:cs="Arial"/>
          <w:sz w:val="20"/>
          <w:szCs w:val="20"/>
        </w:rPr>
        <w:t>of</w:t>
      </w:r>
      <w:r w:rsidRPr="00013A51">
        <w:rPr>
          <w:rFonts w:ascii="Arial" w:hAnsi="Arial" w:cs="Arial"/>
          <w:spacing w:val="-5"/>
          <w:sz w:val="20"/>
          <w:szCs w:val="20"/>
        </w:rPr>
        <w:t xml:space="preserve"> </w:t>
      </w:r>
      <w:r w:rsidRPr="00013A51">
        <w:rPr>
          <w:rFonts w:ascii="Arial" w:hAnsi="Arial" w:cs="Arial"/>
          <w:sz w:val="20"/>
          <w:szCs w:val="20"/>
        </w:rPr>
        <w:t>lettuce.</w:t>
      </w:r>
      <w:r w:rsidRPr="00013A51">
        <w:rPr>
          <w:rFonts w:ascii="Arial" w:hAnsi="Arial" w:cs="Arial"/>
          <w:spacing w:val="-2"/>
          <w:sz w:val="20"/>
          <w:szCs w:val="20"/>
        </w:rPr>
        <w:t xml:space="preserve"> </w:t>
      </w:r>
      <w:r w:rsidRPr="00013A51">
        <w:rPr>
          <w:rFonts w:ascii="Arial" w:hAnsi="Arial" w:cs="Arial"/>
          <w:sz w:val="20"/>
          <w:szCs w:val="20"/>
        </w:rPr>
        <w:t>IOP</w:t>
      </w:r>
      <w:r w:rsidRPr="00013A51">
        <w:rPr>
          <w:rFonts w:ascii="Arial" w:hAnsi="Arial" w:cs="Arial"/>
          <w:spacing w:val="-4"/>
          <w:sz w:val="20"/>
          <w:szCs w:val="20"/>
        </w:rPr>
        <w:t xml:space="preserve"> </w:t>
      </w:r>
      <w:r w:rsidRPr="00013A51">
        <w:rPr>
          <w:rFonts w:ascii="Arial" w:hAnsi="Arial" w:cs="Arial"/>
          <w:sz w:val="20"/>
          <w:szCs w:val="20"/>
        </w:rPr>
        <w:t>Conference</w:t>
      </w:r>
      <w:r w:rsidRPr="00013A51">
        <w:rPr>
          <w:rFonts w:ascii="Arial" w:hAnsi="Arial" w:cs="Arial"/>
          <w:spacing w:val="-5"/>
          <w:sz w:val="20"/>
          <w:szCs w:val="20"/>
        </w:rPr>
        <w:t xml:space="preserve"> </w:t>
      </w:r>
      <w:r w:rsidRPr="00013A51">
        <w:rPr>
          <w:rFonts w:ascii="Arial" w:hAnsi="Arial" w:cs="Arial"/>
          <w:sz w:val="20"/>
          <w:szCs w:val="20"/>
        </w:rPr>
        <w:t>Series:</w:t>
      </w:r>
      <w:r w:rsidRPr="00013A51">
        <w:rPr>
          <w:rFonts w:ascii="Arial" w:hAnsi="Arial" w:cs="Arial"/>
          <w:spacing w:val="-2"/>
          <w:sz w:val="20"/>
          <w:szCs w:val="20"/>
        </w:rPr>
        <w:t xml:space="preserve"> </w:t>
      </w:r>
      <w:r w:rsidRPr="00013A51">
        <w:rPr>
          <w:rFonts w:ascii="Arial" w:hAnsi="Arial" w:cs="Arial"/>
          <w:sz w:val="20"/>
          <w:szCs w:val="20"/>
        </w:rPr>
        <w:t>Materials</w:t>
      </w:r>
      <w:r w:rsidRPr="00013A51">
        <w:rPr>
          <w:rFonts w:ascii="Arial" w:hAnsi="Arial" w:cs="Arial"/>
          <w:spacing w:val="-4"/>
          <w:sz w:val="20"/>
          <w:szCs w:val="20"/>
        </w:rPr>
        <w:t xml:space="preserve"> </w:t>
      </w:r>
      <w:r w:rsidRPr="00013A51">
        <w:rPr>
          <w:rFonts w:ascii="Arial" w:hAnsi="Arial" w:cs="Arial"/>
          <w:sz w:val="20"/>
          <w:szCs w:val="20"/>
        </w:rPr>
        <w:t>Science</w:t>
      </w:r>
      <w:r w:rsidRPr="00013A51">
        <w:rPr>
          <w:rFonts w:ascii="Arial" w:hAnsi="Arial" w:cs="Arial"/>
          <w:spacing w:val="-3"/>
          <w:sz w:val="20"/>
          <w:szCs w:val="20"/>
        </w:rPr>
        <w:t xml:space="preserve"> </w:t>
      </w:r>
      <w:r w:rsidRPr="00013A51">
        <w:rPr>
          <w:rFonts w:ascii="Arial" w:hAnsi="Arial" w:cs="Arial"/>
          <w:sz w:val="20"/>
          <w:szCs w:val="20"/>
        </w:rPr>
        <w:t>and</w:t>
      </w:r>
      <w:r w:rsidRPr="00013A51">
        <w:rPr>
          <w:rFonts w:ascii="Arial" w:hAnsi="Arial" w:cs="Arial"/>
          <w:spacing w:val="-4"/>
          <w:sz w:val="20"/>
          <w:szCs w:val="20"/>
        </w:rPr>
        <w:t xml:space="preserve"> </w:t>
      </w:r>
      <w:r w:rsidRPr="00013A51">
        <w:rPr>
          <w:rFonts w:ascii="Arial" w:hAnsi="Arial" w:cs="Arial"/>
          <w:sz w:val="20"/>
          <w:szCs w:val="20"/>
        </w:rPr>
        <w:t>Engineering,</w:t>
      </w:r>
      <w:r w:rsidRPr="00013A51">
        <w:rPr>
          <w:rFonts w:ascii="Arial" w:hAnsi="Arial" w:cs="Arial"/>
          <w:spacing w:val="-4"/>
          <w:sz w:val="20"/>
          <w:szCs w:val="20"/>
        </w:rPr>
        <w:t xml:space="preserve"> </w:t>
      </w:r>
      <w:r w:rsidRPr="00013A51">
        <w:rPr>
          <w:rFonts w:ascii="Arial" w:hAnsi="Arial" w:cs="Arial"/>
          <w:sz w:val="20"/>
          <w:szCs w:val="20"/>
        </w:rPr>
        <w:t>1098(4), 042115. https://doi.org/10.1088/1757-899x/1098/4/042115</w:t>
      </w:r>
    </w:p>
    <w:p w14:paraId="0B7016EB" w14:textId="77777777" w:rsidR="00220808" w:rsidRPr="00013A51" w:rsidRDefault="00000000" w:rsidP="00013A51">
      <w:pPr>
        <w:pStyle w:val="BodyText"/>
        <w:spacing w:before="160" w:line="360" w:lineRule="auto"/>
        <w:ind w:right="118"/>
        <w:jc w:val="both"/>
        <w:rPr>
          <w:rFonts w:ascii="Arial" w:hAnsi="Arial" w:cs="Arial"/>
          <w:sz w:val="20"/>
          <w:szCs w:val="20"/>
        </w:rPr>
      </w:pPr>
      <w:r w:rsidRPr="00013A51">
        <w:rPr>
          <w:rFonts w:ascii="Arial" w:hAnsi="Arial" w:cs="Arial"/>
          <w:sz w:val="20"/>
          <w:szCs w:val="20"/>
        </w:rPr>
        <w:t xml:space="preserve">Gent, M. P. N. (2012). Composition of hydroponic lettuce: Effect of time of day, plant size, and season. Journal of the Science of Food and Agriculture, 92(3), 542–550. </w:t>
      </w:r>
      <w:r w:rsidRPr="00013A51">
        <w:rPr>
          <w:rFonts w:ascii="Arial" w:hAnsi="Arial" w:cs="Arial"/>
          <w:spacing w:val="-2"/>
          <w:sz w:val="20"/>
          <w:szCs w:val="20"/>
        </w:rPr>
        <w:t>https://doi.org/10.1002/jsfa.4604</w:t>
      </w:r>
    </w:p>
    <w:p w14:paraId="3C712B70" w14:textId="77777777" w:rsidR="00220808" w:rsidRPr="00013A51" w:rsidRDefault="00000000" w:rsidP="00013A51">
      <w:pPr>
        <w:pStyle w:val="BodyText"/>
        <w:spacing w:before="60" w:line="360" w:lineRule="auto"/>
        <w:ind w:right="116"/>
        <w:jc w:val="both"/>
        <w:rPr>
          <w:rFonts w:ascii="Arial" w:hAnsi="Arial" w:cs="Arial"/>
          <w:sz w:val="20"/>
          <w:szCs w:val="20"/>
        </w:rPr>
      </w:pPr>
      <w:r w:rsidRPr="00013A51">
        <w:rPr>
          <w:rFonts w:ascii="Arial" w:hAnsi="Arial" w:cs="Arial"/>
          <w:sz w:val="20"/>
          <w:szCs w:val="20"/>
        </w:rPr>
        <w:t xml:space="preserve">Gent, M. P. N. (2017). Factors affecting relative growth rate of lettuce and spinach in hydroponics in a greenhouse. </w:t>
      </w:r>
      <w:proofErr w:type="spellStart"/>
      <w:r w:rsidRPr="00013A51">
        <w:rPr>
          <w:rFonts w:ascii="Arial" w:hAnsi="Arial" w:cs="Arial"/>
          <w:sz w:val="20"/>
          <w:szCs w:val="20"/>
        </w:rPr>
        <w:t>HortScience</w:t>
      </w:r>
      <w:proofErr w:type="spellEnd"/>
      <w:r w:rsidRPr="00013A51">
        <w:rPr>
          <w:rFonts w:ascii="Arial" w:hAnsi="Arial" w:cs="Arial"/>
          <w:sz w:val="20"/>
          <w:szCs w:val="20"/>
        </w:rPr>
        <w:t xml:space="preserve">, 52(12), 1742–1747. </w:t>
      </w:r>
      <w:r w:rsidRPr="00013A51">
        <w:rPr>
          <w:rFonts w:ascii="Arial" w:hAnsi="Arial" w:cs="Arial"/>
          <w:spacing w:val="-2"/>
          <w:sz w:val="20"/>
          <w:szCs w:val="20"/>
        </w:rPr>
        <w:t>https://doi.org/10.21273/HORTSCI12477-17</w:t>
      </w:r>
    </w:p>
    <w:p w14:paraId="5C9C372F" w14:textId="77777777" w:rsidR="00220808" w:rsidRPr="00013A51" w:rsidRDefault="00000000" w:rsidP="00013A51">
      <w:pPr>
        <w:pStyle w:val="BodyText"/>
        <w:spacing w:before="161" w:line="360" w:lineRule="auto"/>
        <w:ind w:right="125"/>
        <w:jc w:val="both"/>
        <w:rPr>
          <w:rFonts w:ascii="Arial" w:hAnsi="Arial" w:cs="Arial"/>
          <w:sz w:val="20"/>
          <w:szCs w:val="20"/>
        </w:rPr>
      </w:pPr>
      <w:proofErr w:type="spellStart"/>
      <w:r w:rsidRPr="00013A51">
        <w:rPr>
          <w:rFonts w:ascii="Arial" w:hAnsi="Arial" w:cs="Arial"/>
          <w:sz w:val="20"/>
          <w:szCs w:val="20"/>
        </w:rPr>
        <w:t>Hariono</w:t>
      </w:r>
      <w:proofErr w:type="spellEnd"/>
      <w:r w:rsidRPr="00013A51">
        <w:rPr>
          <w:rFonts w:ascii="Arial" w:hAnsi="Arial" w:cs="Arial"/>
          <w:sz w:val="20"/>
          <w:szCs w:val="20"/>
        </w:rPr>
        <w:t xml:space="preserve">, T., </w:t>
      </w:r>
      <w:proofErr w:type="spellStart"/>
      <w:r w:rsidRPr="00013A51">
        <w:rPr>
          <w:rFonts w:ascii="Arial" w:hAnsi="Arial" w:cs="Arial"/>
          <w:sz w:val="20"/>
          <w:szCs w:val="20"/>
        </w:rPr>
        <w:t>Gofar</w:t>
      </w:r>
      <w:proofErr w:type="spellEnd"/>
      <w:r w:rsidRPr="00013A51">
        <w:rPr>
          <w:rFonts w:ascii="Arial" w:hAnsi="Arial" w:cs="Arial"/>
          <w:sz w:val="20"/>
          <w:szCs w:val="20"/>
        </w:rPr>
        <w:t>, M. A., &amp; Hasbullah, K. A. W. (2021). Implementation of Solar Cells for Energy Sources in Hydroponic Automation Systems. 1(1), 23–27.</w:t>
      </w:r>
    </w:p>
    <w:p w14:paraId="6FFDFB8F" w14:textId="77777777" w:rsidR="00220808" w:rsidRPr="00013A51" w:rsidRDefault="00000000" w:rsidP="00013A51">
      <w:pPr>
        <w:pStyle w:val="BodyText"/>
        <w:spacing w:before="160" w:line="360" w:lineRule="auto"/>
        <w:ind w:right="123"/>
        <w:jc w:val="both"/>
        <w:rPr>
          <w:rFonts w:ascii="Arial" w:hAnsi="Arial" w:cs="Arial"/>
          <w:sz w:val="20"/>
          <w:szCs w:val="20"/>
        </w:rPr>
      </w:pPr>
      <w:proofErr w:type="spellStart"/>
      <w:r w:rsidRPr="00013A51">
        <w:rPr>
          <w:rFonts w:ascii="Arial" w:hAnsi="Arial" w:cs="Arial"/>
          <w:sz w:val="20"/>
          <w:szCs w:val="20"/>
        </w:rPr>
        <w:t>Kovácsné</w:t>
      </w:r>
      <w:proofErr w:type="spellEnd"/>
      <w:r w:rsidRPr="00013A51">
        <w:rPr>
          <w:rFonts w:ascii="Arial" w:hAnsi="Arial" w:cs="Arial"/>
          <w:sz w:val="20"/>
          <w:szCs w:val="20"/>
        </w:rPr>
        <w:t xml:space="preserve"> Madar, Á., Rubóczki, T., &amp; </w:t>
      </w:r>
      <w:proofErr w:type="spellStart"/>
      <w:r w:rsidRPr="00013A51">
        <w:rPr>
          <w:rFonts w:ascii="Arial" w:hAnsi="Arial" w:cs="Arial"/>
          <w:sz w:val="20"/>
          <w:szCs w:val="20"/>
        </w:rPr>
        <w:t>Takácsné</w:t>
      </w:r>
      <w:proofErr w:type="spellEnd"/>
      <w:r w:rsidRPr="00013A51">
        <w:rPr>
          <w:rFonts w:ascii="Arial" w:hAnsi="Arial" w:cs="Arial"/>
          <w:sz w:val="20"/>
          <w:szCs w:val="20"/>
        </w:rPr>
        <w:t xml:space="preserve"> Hájos, M. (2019). Lettuce production in aquaponic and </w:t>
      </w:r>
      <w:r w:rsidRPr="00013A51">
        <w:rPr>
          <w:rFonts w:ascii="Arial" w:hAnsi="Arial" w:cs="Arial"/>
          <w:sz w:val="20"/>
          <w:szCs w:val="20"/>
        </w:rPr>
        <w:lastRenderedPageBreak/>
        <w:t xml:space="preserve">hydroponic systems. Acta Universitatis </w:t>
      </w:r>
      <w:proofErr w:type="spellStart"/>
      <w:r w:rsidRPr="00013A51">
        <w:rPr>
          <w:rFonts w:ascii="Arial" w:hAnsi="Arial" w:cs="Arial"/>
          <w:sz w:val="20"/>
          <w:szCs w:val="20"/>
        </w:rPr>
        <w:t>Sapientiae</w:t>
      </w:r>
      <w:proofErr w:type="spellEnd"/>
      <w:r w:rsidRPr="00013A51">
        <w:rPr>
          <w:rFonts w:ascii="Arial" w:hAnsi="Arial" w:cs="Arial"/>
          <w:sz w:val="20"/>
          <w:szCs w:val="20"/>
        </w:rPr>
        <w:t>, Agriculture and Environment, 11(1), 51–59. https://doi.org/10.2478/ausae-2019-0005</w:t>
      </w:r>
    </w:p>
    <w:p w14:paraId="7DA895F4" w14:textId="77777777" w:rsidR="00220808" w:rsidRPr="00013A51" w:rsidRDefault="00000000" w:rsidP="00013A51">
      <w:pPr>
        <w:pStyle w:val="BodyText"/>
        <w:spacing w:before="161" w:line="360" w:lineRule="auto"/>
        <w:ind w:right="124"/>
        <w:jc w:val="both"/>
        <w:rPr>
          <w:rFonts w:ascii="Arial" w:hAnsi="Arial" w:cs="Arial"/>
          <w:sz w:val="20"/>
          <w:szCs w:val="20"/>
        </w:rPr>
      </w:pPr>
      <w:r w:rsidRPr="00013A51">
        <w:rPr>
          <w:rFonts w:ascii="Arial" w:hAnsi="Arial" w:cs="Arial"/>
          <w:sz w:val="20"/>
          <w:szCs w:val="20"/>
        </w:rPr>
        <w:t xml:space="preserve">Loomis, J., DiLeonardo, M., Al Charif, K., &amp; Walker, J. (2021). </w:t>
      </w:r>
      <w:proofErr w:type="spellStart"/>
      <w:r w:rsidRPr="00013A51">
        <w:rPr>
          <w:rFonts w:ascii="Arial" w:hAnsi="Arial" w:cs="Arial"/>
          <w:sz w:val="20"/>
          <w:szCs w:val="20"/>
        </w:rPr>
        <w:t>LeafAlone</w:t>
      </w:r>
      <w:proofErr w:type="spellEnd"/>
      <w:r w:rsidRPr="00013A51">
        <w:rPr>
          <w:rFonts w:ascii="Arial" w:hAnsi="Arial" w:cs="Arial"/>
          <w:sz w:val="20"/>
          <w:szCs w:val="20"/>
        </w:rPr>
        <w:t xml:space="preserve"> Hydroponics </w:t>
      </w:r>
      <w:r w:rsidRPr="00013A51">
        <w:rPr>
          <w:rFonts w:ascii="Arial" w:hAnsi="Arial" w:cs="Arial"/>
          <w:spacing w:val="-2"/>
          <w:sz w:val="20"/>
          <w:szCs w:val="20"/>
        </w:rPr>
        <w:t>System.</w:t>
      </w:r>
    </w:p>
    <w:p w14:paraId="478DBF54" w14:textId="53EB2727" w:rsidR="00220808" w:rsidRPr="00013A51" w:rsidRDefault="00000000" w:rsidP="00013A51">
      <w:pPr>
        <w:pStyle w:val="BodyText"/>
        <w:tabs>
          <w:tab w:val="left" w:pos="1182"/>
          <w:tab w:val="left" w:pos="2260"/>
          <w:tab w:val="left" w:pos="2533"/>
          <w:tab w:val="left" w:pos="3413"/>
          <w:tab w:val="left" w:pos="3700"/>
          <w:tab w:val="left" w:pos="4672"/>
          <w:tab w:val="left" w:pos="5141"/>
          <w:tab w:val="left" w:pos="5644"/>
          <w:tab w:val="left" w:pos="7071"/>
          <w:tab w:val="left" w:pos="7982"/>
          <w:tab w:val="left" w:pos="8385"/>
        </w:tabs>
        <w:spacing w:before="161" w:line="360" w:lineRule="auto"/>
        <w:ind w:right="124"/>
        <w:jc w:val="both"/>
        <w:rPr>
          <w:rFonts w:ascii="Arial" w:hAnsi="Arial" w:cs="Arial"/>
          <w:sz w:val="20"/>
          <w:szCs w:val="20"/>
        </w:rPr>
      </w:pPr>
      <w:r w:rsidRPr="00013A51">
        <w:rPr>
          <w:rFonts w:ascii="Arial" w:hAnsi="Arial" w:cs="Arial"/>
          <w:sz w:val="20"/>
          <w:szCs w:val="20"/>
        </w:rPr>
        <w:t>Manju,</w:t>
      </w:r>
      <w:r w:rsidRPr="00013A51">
        <w:rPr>
          <w:rFonts w:ascii="Arial" w:hAnsi="Arial" w:cs="Arial"/>
          <w:spacing w:val="40"/>
          <w:sz w:val="20"/>
          <w:szCs w:val="20"/>
        </w:rPr>
        <w:t xml:space="preserve"> </w:t>
      </w:r>
      <w:r w:rsidRPr="00013A51">
        <w:rPr>
          <w:rFonts w:ascii="Arial" w:hAnsi="Arial" w:cs="Arial"/>
          <w:sz w:val="20"/>
          <w:szCs w:val="20"/>
        </w:rPr>
        <w:t>H.</w:t>
      </w:r>
      <w:r w:rsidRPr="00013A51">
        <w:rPr>
          <w:rFonts w:ascii="Arial" w:hAnsi="Arial" w:cs="Arial"/>
          <w:spacing w:val="40"/>
          <w:sz w:val="20"/>
          <w:szCs w:val="20"/>
        </w:rPr>
        <w:t xml:space="preserve"> </w:t>
      </w:r>
      <w:r w:rsidRPr="00013A51">
        <w:rPr>
          <w:rFonts w:ascii="Arial" w:hAnsi="Arial" w:cs="Arial"/>
          <w:sz w:val="20"/>
          <w:szCs w:val="20"/>
        </w:rPr>
        <w:t>M.,</w:t>
      </w:r>
      <w:r w:rsidRPr="00013A51">
        <w:rPr>
          <w:rFonts w:ascii="Arial" w:hAnsi="Arial" w:cs="Arial"/>
          <w:spacing w:val="40"/>
          <w:sz w:val="20"/>
          <w:szCs w:val="20"/>
        </w:rPr>
        <w:t xml:space="preserve"> </w:t>
      </w:r>
      <w:r w:rsidRPr="00013A51">
        <w:rPr>
          <w:rFonts w:ascii="Arial" w:hAnsi="Arial" w:cs="Arial"/>
          <w:sz w:val="20"/>
          <w:szCs w:val="20"/>
        </w:rPr>
        <w:t>Singh,</w:t>
      </w:r>
      <w:r w:rsidRPr="00013A51">
        <w:rPr>
          <w:rFonts w:ascii="Arial" w:hAnsi="Arial" w:cs="Arial"/>
          <w:spacing w:val="40"/>
          <w:sz w:val="20"/>
          <w:szCs w:val="20"/>
        </w:rPr>
        <w:t xml:space="preserve"> </w:t>
      </w:r>
      <w:r w:rsidRPr="00013A51">
        <w:rPr>
          <w:rFonts w:ascii="Arial" w:hAnsi="Arial" w:cs="Arial"/>
          <w:sz w:val="20"/>
          <w:szCs w:val="20"/>
        </w:rPr>
        <w:t>M.,</w:t>
      </w:r>
      <w:r w:rsidRPr="00013A51">
        <w:rPr>
          <w:rFonts w:ascii="Arial" w:hAnsi="Arial" w:cs="Arial"/>
          <w:spacing w:val="40"/>
          <w:sz w:val="20"/>
          <w:szCs w:val="20"/>
        </w:rPr>
        <w:t xml:space="preserve"> </w:t>
      </w:r>
      <w:r w:rsidRPr="00013A51">
        <w:rPr>
          <w:rFonts w:ascii="Arial" w:hAnsi="Arial" w:cs="Arial"/>
          <w:sz w:val="20"/>
          <w:szCs w:val="20"/>
        </w:rPr>
        <w:t>Yadav,</w:t>
      </w:r>
      <w:r w:rsidRPr="00013A51">
        <w:rPr>
          <w:rFonts w:ascii="Arial" w:hAnsi="Arial" w:cs="Arial"/>
          <w:spacing w:val="40"/>
          <w:sz w:val="20"/>
          <w:szCs w:val="20"/>
        </w:rPr>
        <w:t xml:space="preserve"> </w:t>
      </w:r>
      <w:r w:rsidRPr="00013A51">
        <w:rPr>
          <w:rFonts w:ascii="Arial" w:hAnsi="Arial" w:cs="Arial"/>
          <w:sz w:val="20"/>
          <w:szCs w:val="20"/>
        </w:rPr>
        <w:t>K.</w:t>
      </w:r>
      <w:r w:rsidRPr="00013A51">
        <w:rPr>
          <w:rFonts w:ascii="Arial" w:hAnsi="Arial" w:cs="Arial"/>
          <w:spacing w:val="40"/>
          <w:sz w:val="20"/>
          <w:szCs w:val="20"/>
        </w:rPr>
        <w:t xml:space="preserve"> </w:t>
      </w:r>
      <w:r w:rsidRPr="00013A51">
        <w:rPr>
          <w:rFonts w:ascii="Arial" w:hAnsi="Arial" w:cs="Arial"/>
          <w:sz w:val="20"/>
          <w:szCs w:val="20"/>
        </w:rPr>
        <w:t>K.,</w:t>
      </w:r>
      <w:r w:rsidRPr="00013A51">
        <w:rPr>
          <w:rFonts w:ascii="Arial" w:hAnsi="Arial" w:cs="Arial"/>
          <w:spacing w:val="40"/>
          <w:sz w:val="20"/>
          <w:szCs w:val="20"/>
        </w:rPr>
        <w:t xml:space="preserve"> </w:t>
      </w:r>
      <w:r w:rsidRPr="00013A51">
        <w:rPr>
          <w:rFonts w:ascii="Arial" w:hAnsi="Arial" w:cs="Arial"/>
          <w:sz w:val="20"/>
          <w:szCs w:val="20"/>
        </w:rPr>
        <w:t>&amp;</w:t>
      </w:r>
      <w:r w:rsidRPr="00013A51">
        <w:rPr>
          <w:rFonts w:ascii="Arial" w:hAnsi="Arial" w:cs="Arial"/>
          <w:spacing w:val="40"/>
          <w:sz w:val="20"/>
          <w:szCs w:val="20"/>
        </w:rPr>
        <w:t xml:space="preserve"> </w:t>
      </w:r>
      <w:proofErr w:type="spellStart"/>
      <w:r w:rsidRPr="00013A51">
        <w:rPr>
          <w:rFonts w:ascii="Arial" w:hAnsi="Arial" w:cs="Arial"/>
          <w:sz w:val="20"/>
          <w:szCs w:val="20"/>
        </w:rPr>
        <w:t>Bhakar</w:t>
      </w:r>
      <w:proofErr w:type="spellEnd"/>
      <w:r w:rsidRPr="00013A51">
        <w:rPr>
          <w:rFonts w:ascii="Arial" w:hAnsi="Arial" w:cs="Arial"/>
          <w:sz w:val="20"/>
          <w:szCs w:val="20"/>
        </w:rPr>
        <w:t>,</w:t>
      </w:r>
      <w:r w:rsidRPr="00013A51">
        <w:rPr>
          <w:rFonts w:ascii="Arial" w:hAnsi="Arial" w:cs="Arial"/>
          <w:spacing w:val="40"/>
          <w:sz w:val="20"/>
          <w:szCs w:val="20"/>
        </w:rPr>
        <w:t xml:space="preserve"> </w:t>
      </w:r>
      <w:r w:rsidRPr="00013A51">
        <w:rPr>
          <w:rFonts w:ascii="Arial" w:hAnsi="Arial" w:cs="Arial"/>
          <w:sz w:val="20"/>
          <w:szCs w:val="20"/>
        </w:rPr>
        <w:t>S.</w:t>
      </w:r>
      <w:r w:rsidRPr="00013A51">
        <w:rPr>
          <w:rFonts w:ascii="Arial" w:hAnsi="Arial" w:cs="Arial"/>
          <w:spacing w:val="40"/>
          <w:sz w:val="20"/>
          <w:szCs w:val="20"/>
        </w:rPr>
        <w:t xml:space="preserve"> </w:t>
      </w:r>
      <w:r w:rsidRPr="00013A51">
        <w:rPr>
          <w:rFonts w:ascii="Arial" w:hAnsi="Arial" w:cs="Arial"/>
          <w:sz w:val="20"/>
          <w:szCs w:val="20"/>
        </w:rPr>
        <w:t>R.</w:t>
      </w:r>
      <w:r w:rsidRPr="00013A51">
        <w:rPr>
          <w:rFonts w:ascii="Arial" w:hAnsi="Arial" w:cs="Arial"/>
          <w:spacing w:val="40"/>
          <w:sz w:val="20"/>
          <w:szCs w:val="20"/>
        </w:rPr>
        <w:t xml:space="preserve"> </w:t>
      </w:r>
      <w:r w:rsidRPr="00013A51">
        <w:rPr>
          <w:rFonts w:ascii="Arial" w:hAnsi="Arial" w:cs="Arial"/>
          <w:sz w:val="20"/>
          <w:szCs w:val="20"/>
        </w:rPr>
        <w:t>(2020).</w:t>
      </w:r>
      <w:r w:rsidRPr="00013A51">
        <w:rPr>
          <w:rFonts w:ascii="Arial" w:hAnsi="Arial" w:cs="Arial"/>
          <w:spacing w:val="40"/>
          <w:sz w:val="20"/>
          <w:szCs w:val="20"/>
        </w:rPr>
        <w:t xml:space="preserve"> </w:t>
      </w:r>
      <w:r w:rsidRPr="00013A51">
        <w:rPr>
          <w:rFonts w:ascii="Arial" w:hAnsi="Arial" w:cs="Arial"/>
          <w:sz w:val="20"/>
          <w:szCs w:val="20"/>
        </w:rPr>
        <w:t>Development</w:t>
      </w:r>
      <w:r w:rsidRPr="00013A51">
        <w:rPr>
          <w:rFonts w:ascii="Arial" w:hAnsi="Arial" w:cs="Arial"/>
          <w:spacing w:val="40"/>
          <w:sz w:val="20"/>
          <w:szCs w:val="20"/>
        </w:rPr>
        <w:t xml:space="preserve"> </w:t>
      </w:r>
      <w:r w:rsidRPr="00013A51">
        <w:rPr>
          <w:rFonts w:ascii="Arial" w:hAnsi="Arial" w:cs="Arial"/>
          <w:sz w:val="20"/>
          <w:szCs w:val="20"/>
        </w:rPr>
        <w:t>of</w:t>
      </w:r>
      <w:r w:rsidRPr="00013A51">
        <w:rPr>
          <w:rFonts w:ascii="Arial" w:hAnsi="Arial" w:cs="Arial"/>
          <w:spacing w:val="40"/>
          <w:sz w:val="20"/>
          <w:szCs w:val="20"/>
        </w:rPr>
        <w:t xml:space="preserve"> </w:t>
      </w:r>
      <w:r w:rsidRPr="00013A51">
        <w:rPr>
          <w:rFonts w:ascii="Arial" w:hAnsi="Arial" w:cs="Arial"/>
          <w:sz w:val="20"/>
          <w:szCs w:val="20"/>
        </w:rPr>
        <w:t xml:space="preserve">Solar </w:t>
      </w:r>
      <w:r w:rsidRPr="00013A51">
        <w:rPr>
          <w:rFonts w:ascii="Arial" w:hAnsi="Arial" w:cs="Arial"/>
          <w:spacing w:val="-2"/>
          <w:sz w:val="20"/>
          <w:szCs w:val="20"/>
        </w:rPr>
        <w:t>Operated</w:t>
      </w:r>
      <w:r w:rsidR="00013A51">
        <w:rPr>
          <w:rFonts w:ascii="Arial" w:hAnsi="Arial" w:cs="Arial"/>
          <w:sz w:val="20"/>
          <w:szCs w:val="20"/>
        </w:rPr>
        <w:t xml:space="preserve"> </w:t>
      </w:r>
      <w:r w:rsidRPr="00013A51">
        <w:rPr>
          <w:rFonts w:ascii="Arial" w:hAnsi="Arial" w:cs="Arial"/>
          <w:spacing w:val="-2"/>
          <w:sz w:val="20"/>
          <w:szCs w:val="20"/>
        </w:rPr>
        <w:t>Hydroponic</w:t>
      </w:r>
      <w:r w:rsidRPr="00013A51">
        <w:rPr>
          <w:rFonts w:ascii="Arial" w:hAnsi="Arial" w:cs="Arial"/>
          <w:sz w:val="20"/>
          <w:szCs w:val="20"/>
        </w:rPr>
        <w:tab/>
      </w:r>
      <w:r w:rsidRPr="00013A51">
        <w:rPr>
          <w:rFonts w:ascii="Arial" w:hAnsi="Arial" w:cs="Arial"/>
          <w:spacing w:val="-2"/>
          <w:sz w:val="20"/>
          <w:szCs w:val="20"/>
        </w:rPr>
        <w:t>Fodder</w:t>
      </w:r>
      <w:r w:rsidRPr="00013A51">
        <w:rPr>
          <w:rFonts w:ascii="Arial" w:hAnsi="Arial" w:cs="Arial"/>
          <w:sz w:val="20"/>
          <w:szCs w:val="20"/>
        </w:rPr>
        <w:tab/>
      </w:r>
      <w:r w:rsidRPr="00013A51">
        <w:rPr>
          <w:rFonts w:ascii="Arial" w:hAnsi="Arial" w:cs="Arial"/>
          <w:spacing w:val="-2"/>
          <w:sz w:val="20"/>
          <w:szCs w:val="20"/>
        </w:rPr>
        <w:t>Production</w:t>
      </w:r>
      <w:r w:rsidRPr="00013A51">
        <w:rPr>
          <w:rFonts w:ascii="Arial" w:hAnsi="Arial" w:cs="Arial"/>
          <w:sz w:val="20"/>
          <w:szCs w:val="20"/>
        </w:rPr>
        <w:tab/>
      </w:r>
      <w:r w:rsidRPr="00013A51">
        <w:rPr>
          <w:rFonts w:ascii="Arial" w:hAnsi="Arial" w:cs="Arial"/>
          <w:spacing w:val="-2"/>
          <w:sz w:val="20"/>
          <w:szCs w:val="20"/>
        </w:rPr>
        <w:t>System.</w:t>
      </w:r>
      <w:r w:rsidRPr="00013A51">
        <w:rPr>
          <w:rFonts w:ascii="Arial" w:hAnsi="Arial" w:cs="Arial"/>
          <w:sz w:val="20"/>
          <w:szCs w:val="20"/>
        </w:rPr>
        <w:tab/>
      </w:r>
      <w:r w:rsidRPr="00013A51">
        <w:rPr>
          <w:rFonts w:ascii="Arial" w:hAnsi="Arial" w:cs="Arial"/>
          <w:spacing w:val="-2"/>
          <w:sz w:val="20"/>
          <w:szCs w:val="20"/>
        </w:rPr>
        <w:t>International</w:t>
      </w:r>
      <w:r w:rsidRPr="00013A51">
        <w:rPr>
          <w:rFonts w:ascii="Arial" w:hAnsi="Arial" w:cs="Arial"/>
          <w:sz w:val="20"/>
          <w:szCs w:val="20"/>
        </w:rPr>
        <w:tab/>
      </w:r>
      <w:r w:rsidRPr="00013A51">
        <w:rPr>
          <w:rFonts w:ascii="Arial" w:hAnsi="Arial" w:cs="Arial"/>
          <w:spacing w:val="-2"/>
          <w:sz w:val="20"/>
          <w:szCs w:val="20"/>
        </w:rPr>
        <w:t>Journal</w:t>
      </w:r>
      <w:r w:rsidRPr="00013A51">
        <w:rPr>
          <w:rFonts w:ascii="Arial" w:hAnsi="Arial" w:cs="Arial"/>
          <w:sz w:val="20"/>
          <w:szCs w:val="20"/>
        </w:rPr>
        <w:tab/>
      </w:r>
      <w:r w:rsidRPr="00013A51">
        <w:rPr>
          <w:rFonts w:ascii="Arial" w:hAnsi="Arial" w:cs="Arial"/>
          <w:spacing w:val="-6"/>
          <w:sz w:val="20"/>
          <w:szCs w:val="20"/>
        </w:rPr>
        <w:t>of</w:t>
      </w:r>
      <w:r w:rsidRPr="00013A51">
        <w:rPr>
          <w:rFonts w:ascii="Arial" w:hAnsi="Arial" w:cs="Arial"/>
          <w:sz w:val="20"/>
          <w:szCs w:val="20"/>
        </w:rPr>
        <w:tab/>
      </w:r>
      <w:r w:rsidRPr="00013A51">
        <w:rPr>
          <w:rFonts w:ascii="Arial" w:hAnsi="Arial" w:cs="Arial"/>
          <w:spacing w:val="-2"/>
          <w:sz w:val="20"/>
          <w:szCs w:val="20"/>
        </w:rPr>
        <w:t xml:space="preserve">Current </w:t>
      </w:r>
      <w:r w:rsidRPr="00013A51">
        <w:rPr>
          <w:rFonts w:ascii="Arial" w:hAnsi="Arial" w:cs="Arial"/>
          <w:sz w:val="20"/>
          <w:szCs w:val="20"/>
        </w:rPr>
        <w:t>Microbiology</w:t>
      </w:r>
      <w:r w:rsidRPr="00013A51">
        <w:rPr>
          <w:rFonts w:ascii="Arial" w:hAnsi="Arial" w:cs="Arial"/>
          <w:spacing w:val="40"/>
          <w:sz w:val="20"/>
          <w:szCs w:val="20"/>
        </w:rPr>
        <w:t xml:space="preserve"> </w:t>
      </w:r>
      <w:r w:rsidRPr="00013A51">
        <w:rPr>
          <w:rFonts w:ascii="Arial" w:hAnsi="Arial" w:cs="Arial"/>
          <w:sz w:val="20"/>
          <w:szCs w:val="20"/>
        </w:rPr>
        <w:t>and</w:t>
      </w:r>
      <w:r w:rsidRPr="00013A51">
        <w:rPr>
          <w:rFonts w:ascii="Arial" w:hAnsi="Arial" w:cs="Arial"/>
          <w:sz w:val="20"/>
          <w:szCs w:val="20"/>
        </w:rPr>
        <w:tab/>
      </w:r>
      <w:r w:rsidRPr="00013A51">
        <w:rPr>
          <w:rFonts w:ascii="Arial" w:hAnsi="Arial" w:cs="Arial"/>
          <w:spacing w:val="-2"/>
          <w:sz w:val="20"/>
          <w:szCs w:val="20"/>
        </w:rPr>
        <w:t>Applied</w:t>
      </w:r>
      <w:r w:rsidRPr="00013A51">
        <w:rPr>
          <w:rFonts w:ascii="Arial" w:hAnsi="Arial" w:cs="Arial"/>
          <w:sz w:val="20"/>
          <w:szCs w:val="20"/>
        </w:rPr>
        <w:tab/>
      </w:r>
      <w:r w:rsidRPr="00013A51">
        <w:rPr>
          <w:rFonts w:ascii="Arial" w:hAnsi="Arial" w:cs="Arial"/>
          <w:sz w:val="20"/>
          <w:szCs w:val="20"/>
        </w:rPr>
        <w:tab/>
      </w:r>
      <w:r w:rsidRPr="00013A51">
        <w:rPr>
          <w:rFonts w:ascii="Arial" w:hAnsi="Arial" w:cs="Arial"/>
          <w:spacing w:val="-2"/>
          <w:sz w:val="20"/>
          <w:szCs w:val="20"/>
        </w:rPr>
        <w:t>Sciences,</w:t>
      </w:r>
      <w:r w:rsidRPr="00013A51">
        <w:rPr>
          <w:rFonts w:ascii="Arial" w:hAnsi="Arial" w:cs="Arial"/>
          <w:sz w:val="20"/>
          <w:szCs w:val="20"/>
        </w:rPr>
        <w:tab/>
      </w:r>
      <w:r w:rsidRPr="00013A51">
        <w:rPr>
          <w:rFonts w:ascii="Arial" w:hAnsi="Arial" w:cs="Arial"/>
          <w:sz w:val="20"/>
          <w:szCs w:val="20"/>
        </w:rPr>
        <w:tab/>
        <w:t>9(11),</w:t>
      </w:r>
      <w:r w:rsidRPr="00013A51">
        <w:rPr>
          <w:rFonts w:ascii="Arial" w:hAnsi="Arial" w:cs="Arial"/>
          <w:spacing w:val="40"/>
          <w:sz w:val="20"/>
          <w:szCs w:val="20"/>
        </w:rPr>
        <w:t xml:space="preserve"> </w:t>
      </w:r>
      <w:r w:rsidRPr="00013A51">
        <w:rPr>
          <w:rFonts w:ascii="Arial" w:hAnsi="Arial" w:cs="Arial"/>
          <w:sz w:val="20"/>
          <w:szCs w:val="20"/>
        </w:rPr>
        <w:t xml:space="preserve">2936–2942. </w:t>
      </w:r>
      <w:r w:rsidRPr="00013A51">
        <w:rPr>
          <w:rFonts w:ascii="Arial" w:hAnsi="Arial" w:cs="Arial"/>
          <w:spacing w:val="-2"/>
          <w:sz w:val="20"/>
          <w:szCs w:val="20"/>
        </w:rPr>
        <w:t>https://doi.org/10.20546/ijcmas.2020.911.357</w:t>
      </w:r>
    </w:p>
    <w:p w14:paraId="120EFBA9" w14:textId="72C7E1AE" w:rsidR="00220808" w:rsidRPr="00013A51" w:rsidRDefault="00000000" w:rsidP="00013A51">
      <w:pPr>
        <w:pStyle w:val="BodyText"/>
        <w:spacing w:before="158" w:line="360" w:lineRule="auto"/>
        <w:ind w:right="121"/>
        <w:jc w:val="both"/>
        <w:rPr>
          <w:rFonts w:ascii="Arial" w:hAnsi="Arial" w:cs="Arial"/>
          <w:sz w:val="20"/>
          <w:szCs w:val="20"/>
        </w:rPr>
      </w:pPr>
      <w:r w:rsidRPr="00803356">
        <w:rPr>
          <w:rFonts w:ascii="Arial" w:hAnsi="Arial" w:cs="Arial"/>
          <w:sz w:val="20"/>
          <w:szCs w:val="20"/>
          <w:lang w:val="nb-NO"/>
        </w:rPr>
        <w:t xml:space="preserve">Modarelli, G. C., Paradiso, R., Arena, C., De Pascale, S., &amp; Van Labeke, M. C. (2022). </w:t>
      </w:r>
      <w:r w:rsidRPr="00013A51">
        <w:rPr>
          <w:rFonts w:ascii="Arial" w:hAnsi="Arial" w:cs="Arial"/>
          <w:sz w:val="20"/>
          <w:szCs w:val="20"/>
        </w:rPr>
        <w:t>High Light</w:t>
      </w:r>
      <w:r w:rsidRPr="00013A51">
        <w:rPr>
          <w:rFonts w:ascii="Arial" w:hAnsi="Arial" w:cs="Arial"/>
          <w:spacing w:val="-9"/>
          <w:sz w:val="20"/>
          <w:szCs w:val="20"/>
        </w:rPr>
        <w:t xml:space="preserve"> </w:t>
      </w:r>
      <w:r w:rsidRPr="00013A51">
        <w:rPr>
          <w:rFonts w:ascii="Arial" w:hAnsi="Arial" w:cs="Arial"/>
          <w:sz w:val="20"/>
          <w:szCs w:val="20"/>
        </w:rPr>
        <w:t>Intensity</w:t>
      </w:r>
      <w:r w:rsidRPr="00013A51">
        <w:rPr>
          <w:rFonts w:ascii="Arial" w:hAnsi="Arial" w:cs="Arial"/>
          <w:spacing w:val="-9"/>
          <w:sz w:val="20"/>
          <w:szCs w:val="20"/>
        </w:rPr>
        <w:t xml:space="preserve"> </w:t>
      </w:r>
      <w:r w:rsidRPr="00013A51">
        <w:rPr>
          <w:rFonts w:ascii="Arial" w:hAnsi="Arial" w:cs="Arial"/>
          <w:sz w:val="20"/>
          <w:szCs w:val="20"/>
        </w:rPr>
        <w:t>from</w:t>
      </w:r>
      <w:r w:rsidRPr="00013A51">
        <w:rPr>
          <w:rFonts w:ascii="Arial" w:hAnsi="Arial" w:cs="Arial"/>
          <w:spacing w:val="-9"/>
          <w:sz w:val="20"/>
          <w:szCs w:val="20"/>
        </w:rPr>
        <w:t xml:space="preserve"> </w:t>
      </w:r>
      <w:r w:rsidRPr="00013A51">
        <w:rPr>
          <w:rFonts w:ascii="Arial" w:hAnsi="Arial" w:cs="Arial"/>
          <w:sz w:val="20"/>
          <w:szCs w:val="20"/>
        </w:rPr>
        <w:t>Blue-Red</w:t>
      </w:r>
      <w:r w:rsidRPr="00013A51">
        <w:rPr>
          <w:rFonts w:ascii="Arial" w:hAnsi="Arial" w:cs="Arial"/>
          <w:spacing w:val="-9"/>
          <w:sz w:val="20"/>
          <w:szCs w:val="20"/>
        </w:rPr>
        <w:t xml:space="preserve"> </w:t>
      </w:r>
      <w:r w:rsidRPr="00013A51">
        <w:rPr>
          <w:rFonts w:ascii="Arial" w:hAnsi="Arial" w:cs="Arial"/>
          <w:sz w:val="20"/>
          <w:szCs w:val="20"/>
        </w:rPr>
        <w:t>LEDs</w:t>
      </w:r>
      <w:r w:rsidRPr="00013A51">
        <w:rPr>
          <w:rFonts w:ascii="Arial" w:hAnsi="Arial" w:cs="Arial"/>
          <w:spacing w:val="-9"/>
          <w:sz w:val="20"/>
          <w:szCs w:val="20"/>
        </w:rPr>
        <w:t xml:space="preserve"> </w:t>
      </w:r>
      <w:r w:rsidRPr="00013A51">
        <w:rPr>
          <w:rFonts w:ascii="Arial" w:hAnsi="Arial" w:cs="Arial"/>
          <w:sz w:val="20"/>
          <w:szCs w:val="20"/>
        </w:rPr>
        <w:t>Enhance</w:t>
      </w:r>
      <w:r w:rsidRPr="00013A51">
        <w:rPr>
          <w:rFonts w:ascii="Arial" w:hAnsi="Arial" w:cs="Arial"/>
          <w:spacing w:val="-10"/>
          <w:sz w:val="20"/>
          <w:szCs w:val="20"/>
        </w:rPr>
        <w:t xml:space="preserve"> </w:t>
      </w:r>
      <w:r w:rsidRPr="00013A51">
        <w:rPr>
          <w:rFonts w:ascii="Arial" w:hAnsi="Arial" w:cs="Arial"/>
          <w:sz w:val="20"/>
          <w:szCs w:val="20"/>
        </w:rPr>
        <w:t>Photosynthetic</w:t>
      </w:r>
      <w:r w:rsidRPr="00013A51">
        <w:rPr>
          <w:rFonts w:ascii="Arial" w:hAnsi="Arial" w:cs="Arial"/>
          <w:spacing w:val="-10"/>
          <w:sz w:val="20"/>
          <w:szCs w:val="20"/>
        </w:rPr>
        <w:t xml:space="preserve"> </w:t>
      </w:r>
      <w:r w:rsidRPr="00013A51">
        <w:rPr>
          <w:rFonts w:ascii="Arial" w:hAnsi="Arial" w:cs="Arial"/>
          <w:sz w:val="20"/>
          <w:szCs w:val="20"/>
        </w:rPr>
        <w:t>Performance,</w:t>
      </w:r>
      <w:r w:rsidRPr="00013A51">
        <w:rPr>
          <w:rFonts w:ascii="Arial" w:hAnsi="Arial" w:cs="Arial"/>
          <w:spacing w:val="-9"/>
          <w:sz w:val="20"/>
          <w:szCs w:val="20"/>
        </w:rPr>
        <w:t xml:space="preserve"> </w:t>
      </w:r>
      <w:r w:rsidRPr="00013A51">
        <w:rPr>
          <w:rFonts w:ascii="Arial" w:hAnsi="Arial" w:cs="Arial"/>
          <w:sz w:val="20"/>
          <w:szCs w:val="20"/>
        </w:rPr>
        <w:t>Plant</w:t>
      </w:r>
      <w:r w:rsidRPr="00013A51">
        <w:rPr>
          <w:rFonts w:ascii="Arial" w:hAnsi="Arial" w:cs="Arial"/>
          <w:spacing w:val="-9"/>
          <w:sz w:val="20"/>
          <w:szCs w:val="20"/>
        </w:rPr>
        <w:t xml:space="preserve"> </w:t>
      </w:r>
      <w:r w:rsidRPr="00013A51">
        <w:rPr>
          <w:rFonts w:ascii="Arial" w:hAnsi="Arial" w:cs="Arial"/>
          <w:sz w:val="20"/>
          <w:szCs w:val="20"/>
        </w:rPr>
        <w:t>Growth,</w:t>
      </w:r>
      <w:r w:rsidRPr="00013A51">
        <w:rPr>
          <w:rFonts w:ascii="Arial" w:hAnsi="Arial" w:cs="Arial"/>
          <w:spacing w:val="-9"/>
          <w:sz w:val="20"/>
          <w:szCs w:val="20"/>
        </w:rPr>
        <w:t xml:space="preserve"> </w:t>
      </w:r>
      <w:r w:rsidRPr="00013A51">
        <w:rPr>
          <w:rFonts w:ascii="Arial" w:hAnsi="Arial" w:cs="Arial"/>
          <w:sz w:val="20"/>
          <w:szCs w:val="20"/>
        </w:rPr>
        <w:t xml:space="preserve">and Optical Properties of Red Lettuce in Controlled Environment. </w:t>
      </w:r>
      <w:proofErr w:type="spellStart"/>
      <w:r w:rsidRPr="00013A51">
        <w:rPr>
          <w:rFonts w:ascii="Arial" w:hAnsi="Arial" w:cs="Arial"/>
          <w:sz w:val="20"/>
          <w:szCs w:val="20"/>
        </w:rPr>
        <w:t>Horticulturae</w:t>
      </w:r>
      <w:proofErr w:type="spellEnd"/>
      <w:r w:rsidRPr="00013A51">
        <w:rPr>
          <w:rFonts w:ascii="Arial" w:hAnsi="Arial" w:cs="Arial"/>
          <w:sz w:val="20"/>
          <w:szCs w:val="20"/>
        </w:rPr>
        <w:t>,</w:t>
      </w:r>
      <w:r w:rsidR="00013A51">
        <w:rPr>
          <w:rFonts w:ascii="Arial" w:hAnsi="Arial" w:cs="Arial"/>
          <w:sz w:val="20"/>
          <w:szCs w:val="20"/>
        </w:rPr>
        <w:t xml:space="preserve"> </w:t>
      </w:r>
      <w:r w:rsidRPr="00013A51">
        <w:rPr>
          <w:rFonts w:ascii="Arial" w:hAnsi="Arial" w:cs="Arial"/>
          <w:sz w:val="20"/>
          <w:szCs w:val="20"/>
        </w:rPr>
        <w:t>8(2).</w:t>
      </w:r>
      <w:r w:rsidRPr="00013A51">
        <w:rPr>
          <w:rFonts w:ascii="Arial" w:hAnsi="Arial" w:cs="Arial"/>
          <w:spacing w:val="-2"/>
          <w:sz w:val="20"/>
          <w:szCs w:val="20"/>
        </w:rPr>
        <w:t xml:space="preserve"> https://doi.org/10.3390/horticulturae8020114</w:t>
      </w:r>
    </w:p>
    <w:p w14:paraId="63D94335" w14:textId="77777777" w:rsidR="00220808" w:rsidRPr="00013A51" w:rsidRDefault="00220808" w:rsidP="00013A51">
      <w:pPr>
        <w:pStyle w:val="BodyText"/>
        <w:spacing w:before="22"/>
        <w:ind w:left="0"/>
        <w:jc w:val="both"/>
        <w:rPr>
          <w:rFonts w:ascii="Arial" w:hAnsi="Arial" w:cs="Arial"/>
          <w:sz w:val="20"/>
          <w:szCs w:val="20"/>
        </w:rPr>
      </w:pPr>
    </w:p>
    <w:p w14:paraId="20F426AA" w14:textId="03BD99ED" w:rsidR="00220808" w:rsidRPr="00013A51" w:rsidRDefault="00000000" w:rsidP="00013A51">
      <w:pPr>
        <w:pStyle w:val="BodyText"/>
        <w:tabs>
          <w:tab w:val="left" w:pos="1560"/>
        </w:tabs>
        <w:spacing w:line="360" w:lineRule="auto"/>
        <w:ind w:right="36"/>
        <w:jc w:val="both"/>
        <w:rPr>
          <w:rFonts w:ascii="Arial" w:hAnsi="Arial" w:cs="Arial"/>
          <w:sz w:val="20"/>
          <w:szCs w:val="20"/>
        </w:rPr>
      </w:pPr>
      <w:proofErr w:type="spellStart"/>
      <w:r w:rsidRPr="00013A51">
        <w:rPr>
          <w:rFonts w:ascii="Arial" w:hAnsi="Arial" w:cs="Arial"/>
          <w:sz w:val="20"/>
          <w:szCs w:val="20"/>
        </w:rPr>
        <w:t>Orakwue</w:t>
      </w:r>
      <w:proofErr w:type="spellEnd"/>
      <w:r w:rsidRPr="00013A51">
        <w:rPr>
          <w:rFonts w:ascii="Arial" w:hAnsi="Arial" w:cs="Arial"/>
          <w:sz w:val="20"/>
          <w:szCs w:val="20"/>
        </w:rPr>
        <w:t>,</w:t>
      </w:r>
      <w:r w:rsidRPr="00013A51">
        <w:rPr>
          <w:rFonts w:ascii="Arial" w:hAnsi="Arial" w:cs="Arial"/>
          <w:spacing w:val="-1"/>
          <w:sz w:val="20"/>
          <w:szCs w:val="20"/>
        </w:rPr>
        <w:t xml:space="preserve"> </w:t>
      </w:r>
      <w:r w:rsidRPr="00013A51">
        <w:rPr>
          <w:rFonts w:ascii="Arial" w:hAnsi="Arial" w:cs="Arial"/>
          <w:sz w:val="20"/>
          <w:szCs w:val="20"/>
        </w:rPr>
        <w:t>S.</w:t>
      </w:r>
      <w:r w:rsidRPr="00013A51">
        <w:rPr>
          <w:rFonts w:ascii="Arial" w:hAnsi="Arial" w:cs="Arial"/>
          <w:spacing w:val="-1"/>
          <w:sz w:val="20"/>
          <w:szCs w:val="20"/>
        </w:rPr>
        <w:t xml:space="preserve"> </w:t>
      </w:r>
      <w:r w:rsidRPr="00013A51">
        <w:rPr>
          <w:rFonts w:ascii="Arial" w:hAnsi="Arial" w:cs="Arial"/>
          <w:sz w:val="20"/>
          <w:szCs w:val="20"/>
        </w:rPr>
        <w:t>I.,</w:t>
      </w:r>
      <w:r w:rsidRPr="00013A51">
        <w:rPr>
          <w:rFonts w:ascii="Arial" w:hAnsi="Arial" w:cs="Arial"/>
          <w:spacing w:val="-1"/>
          <w:sz w:val="20"/>
          <w:szCs w:val="20"/>
        </w:rPr>
        <w:t xml:space="preserve"> </w:t>
      </w:r>
      <w:r w:rsidRPr="00013A51">
        <w:rPr>
          <w:rFonts w:ascii="Arial" w:hAnsi="Arial" w:cs="Arial"/>
          <w:sz w:val="20"/>
          <w:szCs w:val="20"/>
        </w:rPr>
        <w:t>Al-Khafaji,</w:t>
      </w:r>
      <w:r w:rsidRPr="00013A51">
        <w:rPr>
          <w:rFonts w:ascii="Arial" w:hAnsi="Arial" w:cs="Arial"/>
          <w:spacing w:val="-1"/>
          <w:sz w:val="20"/>
          <w:szCs w:val="20"/>
        </w:rPr>
        <w:t xml:space="preserve"> </w:t>
      </w:r>
      <w:r w:rsidRPr="00013A51">
        <w:rPr>
          <w:rFonts w:ascii="Arial" w:hAnsi="Arial" w:cs="Arial"/>
          <w:sz w:val="20"/>
          <w:szCs w:val="20"/>
        </w:rPr>
        <w:t>H.</w:t>
      </w:r>
      <w:r w:rsidRPr="00013A51">
        <w:rPr>
          <w:rFonts w:ascii="Arial" w:hAnsi="Arial" w:cs="Arial"/>
          <w:spacing w:val="-2"/>
          <w:sz w:val="20"/>
          <w:szCs w:val="20"/>
        </w:rPr>
        <w:t xml:space="preserve"> </w:t>
      </w:r>
      <w:r w:rsidRPr="00013A51">
        <w:rPr>
          <w:rFonts w:ascii="Arial" w:hAnsi="Arial" w:cs="Arial"/>
          <w:sz w:val="20"/>
          <w:szCs w:val="20"/>
        </w:rPr>
        <w:t>M.</w:t>
      </w:r>
      <w:r w:rsidRPr="00013A51">
        <w:rPr>
          <w:rFonts w:ascii="Arial" w:hAnsi="Arial" w:cs="Arial"/>
          <w:spacing w:val="-3"/>
          <w:sz w:val="20"/>
          <w:szCs w:val="20"/>
        </w:rPr>
        <w:t xml:space="preserve"> </w:t>
      </w:r>
      <w:r w:rsidRPr="00013A51">
        <w:rPr>
          <w:rFonts w:ascii="Arial" w:hAnsi="Arial" w:cs="Arial"/>
          <w:sz w:val="20"/>
          <w:szCs w:val="20"/>
        </w:rPr>
        <w:t>R.,</w:t>
      </w:r>
      <w:r w:rsidRPr="00013A51">
        <w:rPr>
          <w:rFonts w:ascii="Arial" w:hAnsi="Arial" w:cs="Arial"/>
          <w:spacing w:val="-1"/>
          <w:sz w:val="20"/>
          <w:szCs w:val="20"/>
        </w:rPr>
        <w:t xml:space="preserve"> </w:t>
      </w:r>
      <w:proofErr w:type="spellStart"/>
      <w:r w:rsidRPr="00013A51">
        <w:rPr>
          <w:rFonts w:ascii="Arial" w:hAnsi="Arial" w:cs="Arial"/>
          <w:sz w:val="20"/>
          <w:szCs w:val="20"/>
        </w:rPr>
        <w:t>Ikenyiri</w:t>
      </w:r>
      <w:proofErr w:type="spellEnd"/>
      <w:r w:rsidRPr="00013A51">
        <w:rPr>
          <w:rFonts w:ascii="Arial" w:hAnsi="Arial" w:cs="Arial"/>
          <w:sz w:val="20"/>
          <w:szCs w:val="20"/>
        </w:rPr>
        <w:t>,</w:t>
      </w:r>
      <w:r w:rsidRPr="00013A51">
        <w:rPr>
          <w:rFonts w:ascii="Arial" w:hAnsi="Arial" w:cs="Arial"/>
          <w:spacing w:val="-1"/>
          <w:sz w:val="20"/>
          <w:szCs w:val="20"/>
        </w:rPr>
        <w:t xml:space="preserve"> </w:t>
      </w:r>
      <w:r w:rsidRPr="00013A51">
        <w:rPr>
          <w:rFonts w:ascii="Arial" w:hAnsi="Arial" w:cs="Arial"/>
          <w:sz w:val="20"/>
          <w:szCs w:val="20"/>
        </w:rPr>
        <w:t>V.</w:t>
      </w:r>
      <w:r w:rsidRPr="00013A51">
        <w:rPr>
          <w:rFonts w:ascii="Arial" w:hAnsi="Arial" w:cs="Arial"/>
          <w:spacing w:val="-3"/>
          <w:sz w:val="20"/>
          <w:szCs w:val="20"/>
        </w:rPr>
        <w:t xml:space="preserve"> </w:t>
      </w:r>
      <w:r w:rsidRPr="00013A51">
        <w:rPr>
          <w:rFonts w:ascii="Arial" w:hAnsi="Arial" w:cs="Arial"/>
          <w:sz w:val="20"/>
          <w:szCs w:val="20"/>
        </w:rPr>
        <w:t>C.,</w:t>
      </w:r>
      <w:r w:rsidRPr="00013A51">
        <w:rPr>
          <w:rFonts w:ascii="Arial" w:hAnsi="Arial" w:cs="Arial"/>
          <w:spacing w:val="-1"/>
          <w:sz w:val="20"/>
          <w:szCs w:val="20"/>
        </w:rPr>
        <w:t xml:space="preserve"> </w:t>
      </w:r>
      <w:r w:rsidRPr="00013A51">
        <w:rPr>
          <w:rFonts w:ascii="Arial" w:hAnsi="Arial" w:cs="Arial"/>
          <w:sz w:val="20"/>
          <w:szCs w:val="20"/>
        </w:rPr>
        <w:t>&amp;</w:t>
      </w:r>
      <w:r w:rsidRPr="00013A51">
        <w:rPr>
          <w:rFonts w:ascii="Arial" w:hAnsi="Arial" w:cs="Arial"/>
          <w:spacing w:val="-1"/>
          <w:sz w:val="20"/>
          <w:szCs w:val="20"/>
        </w:rPr>
        <w:t xml:space="preserve"> </w:t>
      </w:r>
      <w:r w:rsidRPr="00013A51">
        <w:rPr>
          <w:rFonts w:ascii="Arial" w:hAnsi="Arial" w:cs="Arial"/>
          <w:sz w:val="20"/>
          <w:szCs w:val="20"/>
        </w:rPr>
        <w:t>Godson,</w:t>
      </w:r>
      <w:r w:rsidRPr="00013A51">
        <w:rPr>
          <w:rFonts w:ascii="Arial" w:hAnsi="Arial" w:cs="Arial"/>
          <w:spacing w:val="-4"/>
          <w:sz w:val="20"/>
          <w:szCs w:val="20"/>
        </w:rPr>
        <w:t xml:space="preserve"> </w:t>
      </w:r>
      <w:r w:rsidRPr="00013A51">
        <w:rPr>
          <w:rFonts w:ascii="Arial" w:hAnsi="Arial" w:cs="Arial"/>
          <w:sz w:val="20"/>
          <w:szCs w:val="20"/>
        </w:rPr>
        <w:t>V.</w:t>
      </w:r>
      <w:r w:rsidRPr="00013A51">
        <w:rPr>
          <w:rFonts w:ascii="Arial" w:hAnsi="Arial" w:cs="Arial"/>
          <w:spacing w:val="-2"/>
          <w:sz w:val="20"/>
          <w:szCs w:val="20"/>
        </w:rPr>
        <w:t xml:space="preserve"> </w:t>
      </w:r>
      <w:r w:rsidRPr="00013A51">
        <w:rPr>
          <w:rFonts w:ascii="Arial" w:hAnsi="Arial" w:cs="Arial"/>
          <w:sz w:val="20"/>
          <w:szCs w:val="20"/>
        </w:rPr>
        <w:t>C.</w:t>
      </w:r>
      <w:r w:rsidRPr="00013A51">
        <w:rPr>
          <w:rFonts w:ascii="Arial" w:hAnsi="Arial" w:cs="Arial"/>
          <w:spacing w:val="-4"/>
          <w:sz w:val="20"/>
          <w:szCs w:val="20"/>
        </w:rPr>
        <w:t xml:space="preserve"> </w:t>
      </w:r>
      <w:r w:rsidRPr="00013A51">
        <w:rPr>
          <w:rFonts w:ascii="Arial" w:hAnsi="Arial" w:cs="Arial"/>
          <w:sz w:val="20"/>
          <w:szCs w:val="20"/>
        </w:rPr>
        <w:t>(2022).</w:t>
      </w:r>
      <w:r w:rsidRPr="00013A51">
        <w:rPr>
          <w:rFonts w:ascii="Arial" w:hAnsi="Arial" w:cs="Arial"/>
          <w:spacing w:val="-2"/>
          <w:sz w:val="20"/>
          <w:szCs w:val="20"/>
        </w:rPr>
        <w:t xml:space="preserve"> </w:t>
      </w:r>
      <w:r w:rsidRPr="00013A51">
        <w:rPr>
          <w:rFonts w:ascii="Arial" w:hAnsi="Arial" w:cs="Arial"/>
          <w:sz w:val="20"/>
          <w:szCs w:val="20"/>
        </w:rPr>
        <w:t>Solar</w:t>
      </w:r>
      <w:r w:rsidRPr="00013A51">
        <w:rPr>
          <w:rFonts w:ascii="Arial" w:hAnsi="Arial" w:cs="Arial"/>
          <w:spacing w:val="-3"/>
          <w:sz w:val="20"/>
          <w:szCs w:val="20"/>
        </w:rPr>
        <w:t xml:space="preserve"> </w:t>
      </w:r>
      <w:r w:rsidRPr="00013A51">
        <w:rPr>
          <w:rFonts w:ascii="Arial" w:hAnsi="Arial" w:cs="Arial"/>
          <w:sz w:val="20"/>
          <w:szCs w:val="20"/>
        </w:rPr>
        <w:t>Powered Automated</w:t>
      </w:r>
      <w:r w:rsidR="00013A51">
        <w:rPr>
          <w:rFonts w:ascii="Arial" w:hAnsi="Arial" w:cs="Arial"/>
          <w:spacing w:val="80"/>
          <w:sz w:val="20"/>
          <w:szCs w:val="20"/>
        </w:rPr>
        <w:t xml:space="preserve"> </w:t>
      </w:r>
      <w:r w:rsidRPr="00013A51">
        <w:rPr>
          <w:rFonts w:ascii="Arial" w:hAnsi="Arial" w:cs="Arial"/>
          <w:sz w:val="20"/>
          <w:szCs w:val="20"/>
        </w:rPr>
        <w:t>Hydroponic</w:t>
      </w:r>
      <w:r w:rsidRPr="00013A51">
        <w:rPr>
          <w:rFonts w:ascii="Arial" w:hAnsi="Arial" w:cs="Arial"/>
          <w:spacing w:val="80"/>
          <w:sz w:val="20"/>
          <w:szCs w:val="20"/>
        </w:rPr>
        <w:t xml:space="preserve"> </w:t>
      </w:r>
      <w:r w:rsidRPr="00013A51">
        <w:rPr>
          <w:rFonts w:ascii="Arial" w:hAnsi="Arial" w:cs="Arial"/>
          <w:sz w:val="20"/>
          <w:szCs w:val="20"/>
        </w:rPr>
        <w:t>Farming</w:t>
      </w:r>
      <w:r w:rsidRPr="00013A51">
        <w:rPr>
          <w:rFonts w:ascii="Arial" w:hAnsi="Arial" w:cs="Arial"/>
          <w:spacing w:val="80"/>
          <w:sz w:val="20"/>
          <w:szCs w:val="20"/>
        </w:rPr>
        <w:t xml:space="preserve"> </w:t>
      </w:r>
      <w:r w:rsidRPr="00013A51">
        <w:rPr>
          <w:rFonts w:ascii="Arial" w:hAnsi="Arial" w:cs="Arial"/>
          <w:sz w:val="20"/>
          <w:szCs w:val="20"/>
        </w:rPr>
        <w:t>System</w:t>
      </w:r>
      <w:r w:rsidRPr="00013A51">
        <w:rPr>
          <w:rFonts w:ascii="Arial" w:hAnsi="Arial" w:cs="Arial"/>
          <w:spacing w:val="80"/>
          <w:sz w:val="20"/>
          <w:szCs w:val="20"/>
        </w:rPr>
        <w:t xml:space="preserve"> </w:t>
      </w:r>
      <w:r w:rsidRPr="00013A51">
        <w:rPr>
          <w:rFonts w:ascii="Arial" w:hAnsi="Arial" w:cs="Arial"/>
          <w:sz w:val="20"/>
          <w:szCs w:val="20"/>
        </w:rPr>
        <w:t>with</w:t>
      </w:r>
      <w:r w:rsidRPr="00013A51">
        <w:rPr>
          <w:rFonts w:ascii="Arial" w:hAnsi="Arial" w:cs="Arial"/>
          <w:spacing w:val="80"/>
          <w:sz w:val="20"/>
          <w:szCs w:val="20"/>
        </w:rPr>
        <w:t xml:space="preserve"> </w:t>
      </w:r>
      <w:r w:rsidRPr="00013A51">
        <w:rPr>
          <w:rFonts w:ascii="Arial" w:hAnsi="Arial" w:cs="Arial"/>
          <w:sz w:val="20"/>
          <w:szCs w:val="20"/>
        </w:rPr>
        <w:t>IoT</w:t>
      </w:r>
      <w:r w:rsidRPr="00013A51">
        <w:rPr>
          <w:rFonts w:ascii="Arial" w:hAnsi="Arial" w:cs="Arial"/>
          <w:spacing w:val="80"/>
          <w:sz w:val="20"/>
          <w:szCs w:val="20"/>
        </w:rPr>
        <w:t xml:space="preserve"> </w:t>
      </w:r>
      <w:r w:rsidRPr="00013A51">
        <w:rPr>
          <w:rFonts w:ascii="Arial" w:hAnsi="Arial" w:cs="Arial"/>
          <w:sz w:val="20"/>
          <w:szCs w:val="20"/>
        </w:rPr>
        <w:t>Feedback.</w:t>
      </w:r>
      <w:r w:rsidRPr="00013A51">
        <w:rPr>
          <w:rFonts w:ascii="Arial" w:hAnsi="Arial" w:cs="Arial"/>
          <w:spacing w:val="80"/>
          <w:sz w:val="20"/>
          <w:szCs w:val="20"/>
        </w:rPr>
        <w:t xml:space="preserve"> </w:t>
      </w:r>
      <w:r w:rsidRPr="00013A51">
        <w:rPr>
          <w:rFonts w:ascii="Arial" w:hAnsi="Arial" w:cs="Arial"/>
          <w:sz w:val="20"/>
          <w:szCs w:val="20"/>
        </w:rPr>
        <w:t>Journal</w:t>
      </w:r>
      <w:r w:rsidRPr="00013A51">
        <w:rPr>
          <w:rFonts w:ascii="Arial" w:hAnsi="Arial" w:cs="Arial"/>
          <w:spacing w:val="80"/>
          <w:sz w:val="20"/>
          <w:szCs w:val="20"/>
        </w:rPr>
        <w:t xml:space="preserve"> </w:t>
      </w:r>
      <w:r w:rsidRPr="00013A51">
        <w:rPr>
          <w:rFonts w:ascii="Arial" w:hAnsi="Arial" w:cs="Arial"/>
          <w:sz w:val="20"/>
          <w:szCs w:val="20"/>
        </w:rPr>
        <w:t>of</w:t>
      </w:r>
      <w:r w:rsidRPr="00013A51">
        <w:rPr>
          <w:rFonts w:ascii="Arial" w:hAnsi="Arial" w:cs="Arial"/>
          <w:spacing w:val="80"/>
          <w:sz w:val="20"/>
          <w:szCs w:val="20"/>
        </w:rPr>
        <w:t xml:space="preserve"> </w:t>
      </w:r>
      <w:r w:rsidRPr="00013A51">
        <w:rPr>
          <w:rFonts w:ascii="Arial" w:hAnsi="Arial" w:cs="Arial"/>
          <w:sz w:val="20"/>
          <w:szCs w:val="20"/>
        </w:rPr>
        <w:t xml:space="preserve">Information </w:t>
      </w:r>
      <w:r w:rsidRPr="00013A51">
        <w:rPr>
          <w:rFonts w:ascii="Arial" w:hAnsi="Arial" w:cs="Arial"/>
          <w:spacing w:val="-2"/>
          <w:sz w:val="20"/>
          <w:szCs w:val="20"/>
        </w:rPr>
        <w:t>Technology</w:t>
      </w:r>
      <w:r w:rsidR="00013A51">
        <w:rPr>
          <w:rFonts w:ascii="Arial" w:hAnsi="Arial" w:cs="Arial"/>
          <w:sz w:val="20"/>
          <w:szCs w:val="20"/>
        </w:rPr>
        <w:t xml:space="preserve"> </w:t>
      </w:r>
      <w:r w:rsidRPr="00013A51">
        <w:rPr>
          <w:rFonts w:ascii="Arial" w:hAnsi="Arial" w:cs="Arial"/>
          <w:sz w:val="20"/>
          <w:szCs w:val="20"/>
        </w:rPr>
        <w:t>Management,</w:t>
      </w:r>
      <w:r w:rsidRPr="00013A51">
        <w:rPr>
          <w:rFonts w:ascii="Arial" w:hAnsi="Arial" w:cs="Arial"/>
          <w:spacing w:val="40"/>
          <w:sz w:val="20"/>
          <w:szCs w:val="20"/>
        </w:rPr>
        <w:t xml:space="preserve"> </w:t>
      </w:r>
      <w:r w:rsidRPr="00013A51">
        <w:rPr>
          <w:rFonts w:ascii="Arial" w:hAnsi="Arial" w:cs="Arial"/>
          <w:sz w:val="20"/>
          <w:szCs w:val="20"/>
        </w:rPr>
        <w:t>14(3),</w:t>
      </w:r>
      <w:r w:rsidRPr="00013A51">
        <w:rPr>
          <w:rFonts w:ascii="Arial" w:hAnsi="Arial" w:cs="Arial"/>
          <w:spacing w:val="40"/>
          <w:sz w:val="20"/>
          <w:szCs w:val="20"/>
        </w:rPr>
        <w:t xml:space="preserve"> </w:t>
      </w:r>
      <w:r w:rsidRPr="00013A51">
        <w:rPr>
          <w:rFonts w:ascii="Arial" w:hAnsi="Arial" w:cs="Arial"/>
          <w:sz w:val="20"/>
          <w:szCs w:val="20"/>
        </w:rPr>
        <w:t>26–38. https://doi.org/10.22059/jitm.2022.87261</w:t>
      </w:r>
    </w:p>
    <w:p w14:paraId="517C1C80" w14:textId="77777777" w:rsidR="00220808" w:rsidRPr="00013A51" w:rsidRDefault="00000000" w:rsidP="00013A51">
      <w:pPr>
        <w:pStyle w:val="BodyText"/>
        <w:spacing w:before="162" w:line="360" w:lineRule="auto"/>
        <w:ind w:right="118"/>
        <w:jc w:val="both"/>
        <w:rPr>
          <w:rFonts w:ascii="Arial" w:hAnsi="Arial" w:cs="Arial"/>
          <w:sz w:val="20"/>
          <w:szCs w:val="20"/>
        </w:rPr>
      </w:pPr>
      <w:r w:rsidRPr="00013A51">
        <w:rPr>
          <w:rFonts w:ascii="Arial" w:hAnsi="Arial" w:cs="Arial"/>
          <w:sz w:val="20"/>
          <w:szCs w:val="20"/>
        </w:rPr>
        <w:t xml:space="preserve">Paz, M., Fisher, P. R., &amp; Gómez, C. (2019). Minimum Light Requirements for Indoor Gardening of Lettuce. Urban Agriculture and Regional Food Systems, 4(1), 1–10. </w:t>
      </w:r>
      <w:r w:rsidRPr="00013A51">
        <w:rPr>
          <w:rFonts w:ascii="Arial" w:hAnsi="Arial" w:cs="Arial"/>
          <w:spacing w:val="-2"/>
          <w:sz w:val="20"/>
          <w:szCs w:val="20"/>
        </w:rPr>
        <w:t>https://doi.org/10.2134/urbanag2019.03.0001</w:t>
      </w:r>
    </w:p>
    <w:p w14:paraId="215E450D" w14:textId="77777777" w:rsidR="00220808" w:rsidRPr="00013A51" w:rsidRDefault="00000000" w:rsidP="00013A51">
      <w:pPr>
        <w:pStyle w:val="BodyText"/>
        <w:spacing w:before="160" w:line="360" w:lineRule="auto"/>
        <w:ind w:right="120"/>
        <w:jc w:val="both"/>
        <w:rPr>
          <w:rFonts w:ascii="Arial" w:hAnsi="Arial" w:cs="Arial"/>
          <w:sz w:val="20"/>
          <w:szCs w:val="20"/>
        </w:rPr>
      </w:pPr>
      <w:r w:rsidRPr="00013A51">
        <w:rPr>
          <w:rFonts w:ascii="Arial" w:hAnsi="Arial" w:cs="Arial"/>
          <w:sz w:val="20"/>
          <w:szCs w:val="20"/>
        </w:rPr>
        <w:t xml:space="preserve">Saito, Y., Shimizu, H., Nakashima, H., Miyasaka, J., &amp; </w:t>
      </w:r>
      <w:proofErr w:type="spellStart"/>
      <w:r w:rsidRPr="00013A51">
        <w:rPr>
          <w:rFonts w:ascii="Arial" w:hAnsi="Arial" w:cs="Arial"/>
          <w:sz w:val="20"/>
          <w:szCs w:val="20"/>
        </w:rPr>
        <w:t>Ohdo</w:t>
      </w:r>
      <w:proofErr w:type="spellEnd"/>
      <w:r w:rsidRPr="00013A51">
        <w:rPr>
          <w:rFonts w:ascii="Arial" w:hAnsi="Arial" w:cs="Arial"/>
          <w:sz w:val="20"/>
          <w:szCs w:val="20"/>
        </w:rPr>
        <w:t xml:space="preserve">, K. (2010). The effect of light quality on growth of lettuce. IFAC Proceedings Volumes, 3(PART 1). </w:t>
      </w:r>
      <w:r w:rsidRPr="00013A51">
        <w:rPr>
          <w:rFonts w:ascii="Arial" w:hAnsi="Arial" w:cs="Arial"/>
          <w:spacing w:val="-2"/>
          <w:sz w:val="20"/>
          <w:szCs w:val="20"/>
        </w:rPr>
        <w:t>https://doi.org/10.3182/20101206-3-jp-3009.00052</w:t>
      </w:r>
    </w:p>
    <w:p w14:paraId="388BC270" w14:textId="77777777" w:rsidR="00220808" w:rsidRPr="00013A51" w:rsidRDefault="00000000" w:rsidP="00013A51">
      <w:pPr>
        <w:pStyle w:val="BodyText"/>
        <w:spacing w:before="160" w:line="360" w:lineRule="auto"/>
        <w:ind w:right="118"/>
        <w:jc w:val="both"/>
        <w:rPr>
          <w:rFonts w:ascii="Arial" w:hAnsi="Arial" w:cs="Arial"/>
          <w:sz w:val="20"/>
          <w:szCs w:val="20"/>
        </w:rPr>
      </w:pPr>
      <w:r w:rsidRPr="00013A51">
        <w:rPr>
          <w:rFonts w:ascii="Arial" w:hAnsi="Arial" w:cs="Arial"/>
          <w:sz w:val="20"/>
          <w:szCs w:val="20"/>
        </w:rPr>
        <w:t>Sidibé, A., et al. (2023). Design and Implementation of Energy-Water Nexus Management in a</w:t>
      </w:r>
      <w:r w:rsidRPr="00013A51">
        <w:rPr>
          <w:rFonts w:ascii="Arial" w:hAnsi="Arial" w:cs="Arial"/>
          <w:spacing w:val="-5"/>
          <w:sz w:val="20"/>
          <w:szCs w:val="20"/>
        </w:rPr>
        <w:t xml:space="preserve"> </w:t>
      </w:r>
      <w:r w:rsidRPr="00013A51">
        <w:rPr>
          <w:rFonts w:ascii="Arial" w:hAnsi="Arial" w:cs="Arial"/>
          <w:sz w:val="20"/>
          <w:szCs w:val="20"/>
        </w:rPr>
        <w:t>Solar-Powered</w:t>
      </w:r>
      <w:r w:rsidRPr="00013A51">
        <w:rPr>
          <w:rFonts w:ascii="Arial" w:hAnsi="Arial" w:cs="Arial"/>
          <w:spacing w:val="-4"/>
          <w:sz w:val="20"/>
          <w:szCs w:val="20"/>
        </w:rPr>
        <w:t xml:space="preserve"> </w:t>
      </w:r>
      <w:r w:rsidRPr="00013A51">
        <w:rPr>
          <w:rFonts w:ascii="Arial" w:hAnsi="Arial" w:cs="Arial"/>
          <w:sz w:val="20"/>
          <w:szCs w:val="20"/>
        </w:rPr>
        <w:t>NFT</w:t>
      </w:r>
      <w:r w:rsidRPr="00013A51">
        <w:rPr>
          <w:rFonts w:ascii="Arial" w:hAnsi="Arial" w:cs="Arial"/>
          <w:spacing w:val="-4"/>
          <w:sz w:val="20"/>
          <w:szCs w:val="20"/>
        </w:rPr>
        <w:t xml:space="preserve"> </w:t>
      </w:r>
      <w:r w:rsidRPr="00013A51">
        <w:rPr>
          <w:rFonts w:ascii="Arial" w:hAnsi="Arial" w:cs="Arial"/>
          <w:sz w:val="20"/>
          <w:szCs w:val="20"/>
        </w:rPr>
        <w:t>Hydroponic</w:t>
      </w:r>
      <w:r w:rsidRPr="00013A51">
        <w:rPr>
          <w:rFonts w:ascii="Arial" w:hAnsi="Arial" w:cs="Arial"/>
          <w:spacing w:val="-4"/>
          <w:sz w:val="20"/>
          <w:szCs w:val="20"/>
        </w:rPr>
        <w:t xml:space="preserve"> </w:t>
      </w:r>
      <w:r w:rsidRPr="00013A51">
        <w:rPr>
          <w:rFonts w:ascii="Arial" w:hAnsi="Arial" w:cs="Arial"/>
          <w:sz w:val="20"/>
          <w:szCs w:val="20"/>
        </w:rPr>
        <w:t>System.</w:t>
      </w:r>
      <w:r w:rsidRPr="00013A51">
        <w:rPr>
          <w:rFonts w:ascii="Arial" w:hAnsi="Arial" w:cs="Arial"/>
          <w:spacing w:val="-4"/>
          <w:sz w:val="20"/>
          <w:szCs w:val="20"/>
        </w:rPr>
        <w:t xml:space="preserve"> </w:t>
      </w:r>
      <w:r w:rsidRPr="00013A51">
        <w:rPr>
          <w:rFonts w:ascii="Arial" w:hAnsi="Arial" w:cs="Arial"/>
          <w:sz w:val="20"/>
          <w:szCs w:val="20"/>
        </w:rPr>
        <w:t>Universal</w:t>
      </w:r>
      <w:r w:rsidRPr="00013A51">
        <w:rPr>
          <w:rFonts w:ascii="Arial" w:hAnsi="Arial" w:cs="Arial"/>
          <w:spacing w:val="-4"/>
          <w:sz w:val="20"/>
          <w:szCs w:val="20"/>
        </w:rPr>
        <w:t xml:space="preserve"> </w:t>
      </w:r>
      <w:r w:rsidRPr="00013A51">
        <w:rPr>
          <w:rFonts w:ascii="Arial" w:hAnsi="Arial" w:cs="Arial"/>
          <w:sz w:val="20"/>
          <w:szCs w:val="20"/>
        </w:rPr>
        <w:t>Journal</w:t>
      </w:r>
      <w:r w:rsidRPr="00013A51">
        <w:rPr>
          <w:rFonts w:ascii="Arial" w:hAnsi="Arial" w:cs="Arial"/>
          <w:spacing w:val="-4"/>
          <w:sz w:val="20"/>
          <w:szCs w:val="20"/>
        </w:rPr>
        <w:t xml:space="preserve"> </w:t>
      </w:r>
      <w:r w:rsidRPr="00013A51">
        <w:rPr>
          <w:rFonts w:ascii="Arial" w:hAnsi="Arial" w:cs="Arial"/>
          <w:sz w:val="20"/>
          <w:szCs w:val="20"/>
        </w:rPr>
        <w:t>of</w:t>
      </w:r>
      <w:r w:rsidRPr="00013A51">
        <w:rPr>
          <w:rFonts w:ascii="Arial" w:hAnsi="Arial" w:cs="Arial"/>
          <w:spacing w:val="-4"/>
          <w:sz w:val="20"/>
          <w:szCs w:val="20"/>
        </w:rPr>
        <w:t xml:space="preserve"> </w:t>
      </w:r>
      <w:r w:rsidRPr="00013A51">
        <w:rPr>
          <w:rFonts w:ascii="Arial" w:hAnsi="Arial" w:cs="Arial"/>
          <w:sz w:val="20"/>
          <w:szCs w:val="20"/>
        </w:rPr>
        <w:t>Agricultural</w:t>
      </w:r>
      <w:r w:rsidRPr="00013A51">
        <w:rPr>
          <w:rFonts w:ascii="Arial" w:hAnsi="Arial" w:cs="Arial"/>
          <w:spacing w:val="-4"/>
          <w:sz w:val="20"/>
          <w:szCs w:val="20"/>
        </w:rPr>
        <w:t xml:space="preserve"> </w:t>
      </w:r>
      <w:r w:rsidRPr="00013A51">
        <w:rPr>
          <w:rFonts w:ascii="Arial" w:hAnsi="Arial" w:cs="Arial"/>
          <w:sz w:val="20"/>
          <w:szCs w:val="20"/>
        </w:rPr>
        <w:t>Research,</w:t>
      </w:r>
      <w:r w:rsidRPr="00013A51">
        <w:rPr>
          <w:rFonts w:ascii="Arial" w:hAnsi="Arial" w:cs="Arial"/>
          <w:spacing w:val="-4"/>
          <w:sz w:val="20"/>
          <w:szCs w:val="20"/>
        </w:rPr>
        <w:t xml:space="preserve"> </w:t>
      </w:r>
      <w:r w:rsidRPr="00013A51">
        <w:rPr>
          <w:rFonts w:ascii="Arial" w:hAnsi="Arial" w:cs="Arial"/>
          <w:sz w:val="20"/>
          <w:szCs w:val="20"/>
        </w:rPr>
        <w:t>11(3), 664–672. https://doi.org/10.13189/ujar.2023.110316</w:t>
      </w:r>
    </w:p>
    <w:p w14:paraId="2D171685" w14:textId="77777777" w:rsidR="00220808" w:rsidRPr="00013A51" w:rsidRDefault="00000000" w:rsidP="00013A51">
      <w:pPr>
        <w:pStyle w:val="BodyText"/>
        <w:spacing w:before="60" w:line="360" w:lineRule="auto"/>
        <w:jc w:val="both"/>
        <w:rPr>
          <w:rFonts w:ascii="Arial" w:hAnsi="Arial" w:cs="Arial"/>
          <w:sz w:val="20"/>
          <w:szCs w:val="20"/>
        </w:rPr>
      </w:pPr>
      <w:r w:rsidRPr="00013A51">
        <w:rPr>
          <w:rFonts w:ascii="Arial" w:hAnsi="Arial" w:cs="Arial"/>
          <w:sz w:val="20"/>
          <w:szCs w:val="20"/>
        </w:rPr>
        <w:t>Yudina, L., et al. (2023). Effect of Duration of LED Lighting on Growth, Photosynthesis and Respiration in Lettuce. Plants, 12(3). https://doi.org/10.3390/plants12030442</w:t>
      </w:r>
    </w:p>
    <w:sectPr w:rsidR="00220808" w:rsidRPr="00013A51">
      <w:pgSz w:w="11910" w:h="16840"/>
      <w:pgMar w:top="1360" w:right="1320" w:bottom="280" w:left="13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run Kumar" w:date="2025-05-18T06:46:00Z" w:initials="AK">
    <w:p w14:paraId="737EF3D6" w14:textId="6A097BE0" w:rsidR="00803356" w:rsidRDefault="00803356">
      <w:pPr>
        <w:pStyle w:val="CommentText"/>
      </w:pPr>
      <w:r>
        <w:rPr>
          <w:rStyle w:val="CommentReference"/>
        </w:rPr>
        <w:annotationRef/>
      </w:r>
      <w:r>
        <w:t>Introduction should be written in running text</w:t>
      </w:r>
      <w:r w:rsidR="00DF30D0">
        <w:t xml:space="preserve"> </w:t>
      </w:r>
      <w:r>
        <w:t>having focus on all aspects.</w:t>
      </w:r>
    </w:p>
    <w:p w14:paraId="0F496F8A" w14:textId="35A88CF0" w:rsidR="00C344AD" w:rsidRDefault="00C344AD">
      <w:pPr>
        <w:pStyle w:val="CommentText"/>
      </w:pPr>
      <w:r>
        <w:t xml:space="preserve">Objective of the study should be clearly mentioned </w:t>
      </w:r>
    </w:p>
  </w:comment>
  <w:comment w:id="1" w:author="Arun Kumar" w:date="2025-05-18T06:52:00Z" w:initials="AK">
    <w:p w14:paraId="045F8570" w14:textId="77777777" w:rsidR="00803356" w:rsidRDefault="00803356">
      <w:pPr>
        <w:pStyle w:val="CommentText"/>
      </w:pPr>
      <w:r>
        <w:rPr>
          <w:rStyle w:val="CommentReference"/>
        </w:rPr>
        <w:annotationRef/>
      </w:r>
      <w:r>
        <w:t>Resulted should be supported by the earlier findings which is missing in the text in Result and Discussion.</w:t>
      </w:r>
    </w:p>
    <w:p w14:paraId="04B4F22F" w14:textId="77777777" w:rsidR="00803356" w:rsidRDefault="00803356">
      <w:pPr>
        <w:pStyle w:val="CommentText"/>
      </w:pPr>
    </w:p>
    <w:p w14:paraId="7E0C7BEF" w14:textId="0221F569" w:rsidR="00803356" w:rsidRDefault="00803356">
      <w:pPr>
        <w:pStyle w:val="CommentText"/>
      </w:pPr>
      <w:r>
        <w:t>No table or photographs has been provided. Either one must be provided</w:t>
      </w:r>
      <w:r w:rsidR="00A3219A">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496F8A" w15:done="0"/>
  <w15:commentEx w15:paraId="7E0C7B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6447D6F" w16cex:dateUtc="2025-05-18T01:16:00Z"/>
  <w16cex:commentExtensible w16cex:durableId="03BBDBAD" w16cex:dateUtc="2025-05-18T0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496F8A" w16cid:durableId="56447D6F"/>
  <w16cid:commentId w16cid:paraId="7E0C7BEF" w16cid:durableId="03BBDB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B9217" w14:textId="77777777" w:rsidR="00987695" w:rsidRDefault="00987695" w:rsidP="000026E4">
      <w:r>
        <w:separator/>
      </w:r>
    </w:p>
  </w:endnote>
  <w:endnote w:type="continuationSeparator" w:id="0">
    <w:p w14:paraId="4A51AEE3" w14:textId="77777777" w:rsidR="00987695" w:rsidRDefault="00987695" w:rsidP="00002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18C16" w14:textId="77777777" w:rsidR="002C36D9" w:rsidRDefault="002C36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707EC" w14:textId="5BFC6376" w:rsidR="000026E4" w:rsidRDefault="000026E4">
    <w:pPr>
      <w:pStyle w:val="Footer"/>
    </w:pPr>
  </w:p>
  <w:p w14:paraId="77CE5D3D" w14:textId="77777777" w:rsidR="000026E4" w:rsidRDefault="000026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F5CAA" w14:textId="03821257" w:rsidR="000026E4" w:rsidRPr="002C36D9" w:rsidRDefault="000026E4" w:rsidP="002C3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D2794" w14:textId="77777777" w:rsidR="00987695" w:rsidRDefault="00987695" w:rsidP="000026E4">
      <w:r>
        <w:separator/>
      </w:r>
    </w:p>
  </w:footnote>
  <w:footnote w:type="continuationSeparator" w:id="0">
    <w:p w14:paraId="74B7ED55" w14:textId="77777777" w:rsidR="00987695" w:rsidRDefault="00987695" w:rsidP="00002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A64EF" w14:textId="687E018A" w:rsidR="002C36D9" w:rsidRDefault="00000000">
    <w:pPr>
      <w:pStyle w:val="Header"/>
    </w:pPr>
    <w:r>
      <w:rPr>
        <w:noProof/>
      </w:rPr>
      <w:pict w14:anchorId="638E63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764157" o:spid="_x0000_s1026" type="#_x0000_t136" style="position:absolute;margin-left:0;margin-top:0;width:586.8pt;height:65.2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6D604" w14:textId="2B80B3E5" w:rsidR="002C36D9" w:rsidRDefault="00000000">
    <w:pPr>
      <w:pStyle w:val="Header"/>
    </w:pPr>
    <w:r>
      <w:rPr>
        <w:noProof/>
      </w:rPr>
      <w:pict w14:anchorId="50FA40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764158" o:spid="_x0000_s1027" type="#_x0000_t136" style="position:absolute;margin-left:0;margin-top:0;width:586.8pt;height:65.2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FA0B9" w14:textId="3D98455D" w:rsidR="002C36D9" w:rsidRDefault="00000000">
    <w:pPr>
      <w:pStyle w:val="Header"/>
    </w:pPr>
    <w:r>
      <w:rPr>
        <w:noProof/>
      </w:rPr>
      <w:pict w14:anchorId="5C7CDF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764156" o:spid="_x0000_s1025" type="#_x0000_t136" style="position:absolute;margin-left:0;margin-top:0;width:586.8pt;height:65.2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87F6B"/>
    <w:multiLevelType w:val="hybridMultilevel"/>
    <w:tmpl w:val="CF22EEBC"/>
    <w:lvl w:ilvl="0" w:tplc="FFFFFFFF">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start w:val="1"/>
      <w:numFmt w:val="bullet"/>
      <w:lvlText w:val=""/>
      <w:lvlJc w:val="left"/>
      <w:pPr>
        <w:ind w:left="820" w:hanging="360"/>
      </w:pPr>
      <w:rPr>
        <w:rFonts w:ascii="Symbol" w:hAnsi="Symbol" w:hint="default"/>
      </w:rPr>
    </w:lvl>
    <w:lvl w:ilvl="2" w:tplc="40090001">
      <w:start w:val="1"/>
      <w:numFmt w:val="bullet"/>
      <w:lvlText w:val=""/>
      <w:lvlJc w:val="left"/>
      <w:pPr>
        <w:ind w:left="1540" w:hanging="360"/>
      </w:pPr>
      <w:rPr>
        <w:rFonts w:ascii="Symbol" w:hAnsi="Symbol" w:hint="default"/>
      </w:rPr>
    </w:lvl>
    <w:lvl w:ilvl="3" w:tplc="FFFFFFFF">
      <w:numFmt w:val="bullet"/>
      <w:lvlText w:val="•"/>
      <w:lvlJc w:val="left"/>
      <w:pPr>
        <w:ind w:left="3252" w:hanging="360"/>
      </w:pPr>
      <w:rPr>
        <w:rFonts w:hint="default"/>
        <w:lang w:val="en-US" w:eastAsia="en-US" w:bidi="ar-SA"/>
      </w:rPr>
    </w:lvl>
    <w:lvl w:ilvl="4" w:tplc="FFFFFFFF">
      <w:numFmt w:val="bullet"/>
      <w:lvlText w:val="•"/>
      <w:lvlJc w:val="left"/>
      <w:pPr>
        <w:ind w:left="4108" w:hanging="360"/>
      </w:pPr>
      <w:rPr>
        <w:rFonts w:hint="default"/>
        <w:lang w:val="en-US" w:eastAsia="en-US" w:bidi="ar-SA"/>
      </w:rPr>
    </w:lvl>
    <w:lvl w:ilvl="5" w:tplc="FFFFFFFF">
      <w:numFmt w:val="bullet"/>
      <w:lvlText w:val="•"/>
      <w:lvlJc w:val="left"/>
      <w:pPr>
        <w:ind w:left="4965" w:hanging="360"/>
      </w:pPr>
      <w:rPr>
        <w:rFonts w:hint="default"/>
        <w:lang w:val="en-US" w:eastAsia="en-US" w:bidi="ar-SA"/>
      </w:rPr>
    </w:lvl>
    <w:lvl w:ilvl="6" w:tplc="FFFFFFFF">
      <w:numFmt w:val="bullet"/>
      <w:lvlText w:val="•"/>
      <w:lvlJc w:val="left"/>
      <w:pPr>
        <w:ind w:left="5821" w:hanging="360"/>
      </w:pPr>
      <w:rPr>
        <w:rFonts w:hint="default"/>
        <w:lang w:val="en-US" w:eastAsia="en-US" w:bidi="ar-SA"/>
      </w:rPr>
    </w:lvl>
    <w:lvl w:ilvl="7" w:tplc="FFFFFFFF">
      <w:numFmt w:val="bullet"/>
      <w:lvlText w:val="•"/>
      <w:lvlJc w:val="left"/>
      <w:pPr>
        <w:ind w:left="6677" w:hanging="360"/>
      </w:pPr>
      <w:rPr>
        <w:rFonts w:hint="default"/>
        <w:lang w:val="en-US" w:eastAsia="en-US" w:bidi="ar-SA"/>
      </w:rPr>
    </w:lvl>
    <w:lvl w:ilvl="8" w:tplc="FFFFFFFF">
      <w:numFmt w:val="bullet"/>
      <w:lvlText w:val="•"/>
      <w:lvlJc w:val="left"/>
      <w:pPr>
        <w:ind w:left="7533" w:hanging="360"/>
      </w:pPr>
      <w:rPr>
        <w:rFonts w:hint="default"/>
        <w:lang w:val="en-US" w:eastAsia="en-US" w:bidi="ar-SA"/>
      </w:rPr>
    </w:lvl>
  </w:abstractNum>
  <w:abstractNum w:abstractNumId="1" w15:restartNumberingAfterBreak="0">
    <w:nsid w:val="536B046E"/>
    <w:multiLevelType w:val="hybridMultilevel"/>
    <w:tmpl w:val="ACC0D736"/>
    <w:lvl w:ilvl="0" w:tplc="3F7A9E9C">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678B95E">
      <w:numFmt w:val="bullet"/>
      <w:lvlText w:val=""/>
      <w:lvlJc w:val="left"/>
      <w:pPr>
        <w:ind w:left="820" w:hanging="360"/>
      </w:pPr>
      <w:rPr>
        <w:rFonts w:ascii="Wingdings" w:eastAsia="Wingdings" w:hAnsi="Wingdings" w:cs="Wingdings" w:hint="default"/>
        <w:b w:val="0"/>
        <w:bCs w:val="0"/>
        <w:i w:val="0"/>
        <w:iCs w:val="0"/>
        <w:spacing w:val="0"/>
        <w:w w:val="100"/>
        <w:sz w:val="24"/>
        <w:szCs w:val="24"/>
        <w:lang w:val="en-US" w:eastAsia="en-US" w:bidi="ar-SA"/>
      </w:rPr>
    </w:lvl>
    <w:lvl w:ilvl="2" w:tplc="DEF4BA2A">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3" w:tplc="88FCBFDE">
      <w:numFmt w:val="bullet"/>
      <w:lvlText w:val="•"/>
      <w:lvlJc w:val="left"/>
      <w:pPr>
        <w:ind w:left="3252" w:hanging="360"/>
      </w:pPr>
      <w:rPr>
        <w:rFonts w:hint="default"/>
        <w:lang w:val="en-US" w:eastAsia="en-US" w:bidi="ar-SA"/>
      </w:rPr>
    </w:lvl>
    <w:lvl w:ilvl="4" w:tplc="23664302">
      <w:numFmt w:val="bullet"/>
      <w:lvlText w:val="•"/>
      <w:lvlJc w:val="left"/>
      <w:pPr>
        <w:ind w:left="4108" w:hanging="360"/>
      </w:pPr>
      <w:rPr>
        <w:rFonts w:hint="default"/>
        <w:lang w:val="en-US" w:eastAsia="en-US" w:bidi="ar-SA"/>
      </w:rPr>
    </w:lvl>
    <w:lvl w:ilvl="5" w:tplc="192860B8">
      <w:numFmt w:val="bullet"/>
      <w:lvlText w:val="•"/>
      <w:lvlJc w:val="left"/>
      <w:pPr>
        <w:ind w:left="4965" w:hanging="360"/>
      </w:pPr>
      <w:rPr>
        <w:rFonts w:hint="default"/>
        <w:lang w:val="en-US" w:eastAsia="en-US" w:bidi="ar-SA"/>
      </w:rPr>
    </w:lvl>
    <w:lvl w:ilvl="6" w:tplc="DCC294F0">
      <w:numFmt w:val="bullet"/>
      <w:lvlText w:val="•"/>
      <w:lvlJc w:val="left"/>
      <w:pPr>
        <w:ind w:left="5821" w:hanging="360"/>
      </w:pPr>
      <w:rPr>
        <w:rFonts w:hint="default"/>
        <w:lang w:val="en-US" w:eastAsia="en-US" w:bidi="ar-SA"/>
      </w:rPr>
    </w:lvl>
    <w:lvl w:ilvl="7" w:tplc="35E4C9B0">
      <w:numFmt w:val="bullet"/>
      <w:lvlText w:val="•"/>
      <w:lvlJc w:val="left"/>
      <w:pPr>
        <w:ind w:left="6677" w:hanging="360"/>
      </w:pPr>
      <w:rPr>
        <w:rFonts w:hint="default"/>
        <w:lang w:val="en-US" w:eastAsia="en-US" w:bidi="ar-SA"/>
      </w:rPr>
    </w:lvl>
    <w:lvl w:ilvl="8" w:tplc="2190F716">
      <w:numFmt w:val="bullet"/>
      <w:lvlText w:val="•"/>
      <w:lvlJc w:val="left"/>
      <w:pPr>
        <w:ind w:left="7533" w:hanging="360"/>
      </w:pPr>
      <w:rPr>
        <w:rFonts w:hint="default"/>
        <w:lang w:val="en-US" w:eastAsia="en-US" w:bidi="ar-SA"/>
      </w:rPr>
    </w:lvl>
  </w:abstractNum>
  <w:abstractNum w:abstractNumId="2" w15:restartNumberingAfterBreak="0">
    <w:nsid w:val="57022EA9"/>
    <w:multiLevelType w:val="hybridMultilevel"/>
    <w:tmpl w:val="2F203030"/>
    <w:lvl w:ilvl="0" w:tplc="FFFFFFFF">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0090001">
      <w:start w:val="1"/>
      <w:numFmt w:val="bullet"/>
      <w:lvlText w:val=""/>
      <w:lvlJc w:val="left"/>
      <w:pPr>
        <w:ind w:left="820" w:hanging="360"/>
      </w:pPr>
      <w:rPr>
        <w:rFonts w:ascii="Symbol" w:hAnsi="Symbol" w:hint="default"/>
      </w:rPr>
    </w:lvl>
    <w:lvl w:ilvl="2" w:tplc="FFFFFFFF">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3" w:tplc="FFFFFFFF">
      <w:numFmt w:val="bullet"/>
      <w:lvlText w:val="•"/>
      <w:lvlJc w:val="left"/>
      <w:pPr>
        <w:ind w:left="3252" w:hanging="360"/>
      </w:pPr>
      <w:rPr>
        <w:rFonts w:hint="default"/>
        <w:lang w:val="en-US" w:eastAsia="en-US" w:bidi="ar-SA"/>
      </w:rPr>
    </w:lvl>
    <w:lvl w:ilvl="4" w:tplc="FFFFFFFF">
      <w:numFmt w:val="bullet"/>
      <w:lvlText w:val="•"/>
      <w:lvlJc w:val="left"/>
      <w:pPr>
        <w:ind w:left="4108" w:hanging="360"/>
      </w:pPr>
      <w:rPr>
        <w:rFonts w:hint="default"/>
        <w:lang w:val="en-US" w:eastAsia="en-US" w:bidi="ar-SA"/>
      </w:rPr>
    </w:lvl>
    <w:lvl w:ilvl="5" w:tplc="FFFFFFFF">
      <w:numFmt w:val="bullet"/>
      <w:lvlText w:val="•"/>
      <w:lvlJc w:val="left"/>
      <w:pPr>
        <w:ind w:left="4965" w:hanging="360"/>
      </w:pPr>
      <w:rPr>
        <w:rFonts w:hint="default"/>
        <w:lang w:val="en-US" w:eastAsia="en-US" w:bidi="ar-SA"/>
      </w:rPr>
    </w:lvl>
    <w:lvl w:ilvl="6" w:tplc="FFFFFFFF">
      <w:numFmt w:val="bullet"/>
      <w:lvlText w:val="•"/>
      <w:lvlJc w:val="left"/>
      <w:pPr>
        <w:ind w:left="5821" w:hanging="360"/>
      </w:pPr>
      <w:rPr>
        <w:rFonts w:hint="default"/>
        <w:lang w:val="en-US" w:eastAsia="en-US" w:bidi="ar-SA"/>
      </w:rPr>
    </w:lvl>
    <w:lvl w:ilvl="7" w:tplc="FFFFFFFF">
      <w:numFmt w:val="bullet"/>
      <w:lvlText w:val="•"/>
      <w:lvlJc w:val="left"/>
      <w:pPr>
        <w:ind w:left="6677" w:hanging="360"/>
      </w:pPr>
      <w:rPr>
        <w:rFonts w:hint="default"/>
        <w:lang w:val="en-US" w:eastAsia="en-US" w:bidi="ar-SA"/>
      </w:rPr>
    </w:lvl>
    <w:lvl w:ilvl="8" w:tplc="FFFFFFFF">
      <w:numFmt w:val="bullet"/>
      <w:lvlText w:val="•"/>
      <w:lvlJc w:val="left"/>
      <w:pPr>
        <w:ind w:left="7533" w:hanging="360"/>
      </w:pPr>
      <w:rPr>
        <w:rFonts w:hint="default"/>
        <w:lang w:val="en-US" w:eastAsia="en-US" w:bidi="ar-SA"/>
      </w:rPr>
    </w:lvl>
  </w:abstractNum>
  <w:abstractNum w:abstractNumId="3" w15:restartNumberingAfterBreak="0">
    <w:nsid w:val="717576DA"/>
    <w:multiLevelType w:val="hybridMultilevel"/>
    <w:tmpl w:val="A87C1B6A"/>
    <w:lvl w:ilvl="0" w:tplc="1C02D372">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7220CBC8">
      <w:numFmt w:val="bullet"/>
      <w:lvlText w:val="•"/>
      <w:lvlJc w:val="left"/>
      <w:pPr>
        <w:ind w:left="1662" w:hanging="360"/>
      </w:pPr>
      <w:rPr>
        <w:rFonts w:hint="default"/>
        <w:lang w:val="en-US" w:eastAsia="en-US" w:bidi="ar-SA"/>
      </w:rPr>
    </w:lvl>
    <w:lvl w:ilvl="2" w:tplc="344CC3CA">
      <w:numFmt w:val="bullet"/>
      <w:lvlText w:val="•"/>
      <w:lvlJc w:val="left"/>
      <w:pPr>
        <w:ind w:left="2505" w:hanging="360"/>
      </w:pPr>
      <w:rPr>
        <w:rFonts w:hint="default"/>
        <w:lang w:val="en-US" w:eastAsia="en-US" w:bidi="ar-SA"/>
      </w:rPr>
    </w:lvl>
    <w:lvl w:ilvl="3" w:tplc="D108BCA8">
      <w:numFmt w:val="bullet"/>
      <w:lvlText w:val="•"/>
      <w:lvlJc w:val="left"/>
      <w:pPr>
        <w:ind w:left="3347" w:hanging="360"/>
      </w:pPr>
      <w:rPr>
        <w:rFonts w:hint="default"/>
        <w:lang w:val="en-US" w:eastAsia="en-US" w:bidi="ar-SA"/>
      </w:rPr>
    </w:lvl>
    <w:lvl w:ilvl="4" w:tplc="FC5866F0">
      <w:numFmt w:val="bullet"/>
      <w:lvlText w:val="•"/>
      <w:lvlJc w:val="left"/>
      <w:pPr>
        <w:ind w:left="4190" w:hanging="360"/>
      </w:pPr>
      <w:rPr>
        <w:rFonts w:hint="default"/>
        <w:lang w:val="en-US" w:eastAsia="en-US" w:bidi="ar-SA"/>
      </w:rPr>
    </w:lvl>
    <w:lvl w:ilvl="5" w:tplc="8F74C910">
      <w:numFmt w:val="bullet"/>
      <w:lvlText w:val="•"/>
      <w:lvlJc w:val="left"/>
      <w:pPr>
        <w:ind w:left="5033" w:hanging="360"/>
      </w:pPr>
      <w:rPr>
        <w:rFonts w:hint="default"/>
        <w:lang w:val="en-US" w:eastAsia="en-US" w:bidi="ar-SA"/>
      </w:rPr>
    </w:lvl>
    <w:lvl w:ilvl="6" w:tplc="E02A68B0">
      <w:numFmt w:val="bullet"/>
      <w:lvlText w:val="•"/>
      <w:lvlJc w:val="left"/>
      <w:pPr>
        <w:ind w:left="5875" w:hanging="360"/>
      </w:pPr>
      <w:rPr>
        <w:rFonts w:hint="default"/>
        <w:lang w:val="en-US" w:eastAsia="en-US" w:bidi="ar-SA"/>
      </w:rPr>
    </w:lvl>
    <w:lvl w:ilvl="7" w:tplc="7D861A86">
      <w:numFmt w:val="bullet"/>
      <w:lvlText w:val="•"/>
      <w:lvlJc w:val="left"/>
      <w:pPr>
        <w:ind w:left="6718" w:hanging="360"/>
      </w:pPr>
      <w:rPr>
        <w:rFonts w:hint="default"/>
        <w:lang w:val="en-US" w:eastAsia="en-US" w:bidi="ar-SA"/>
      </w:rPr>
    </w:lvl>
    <w:lvl w:ilvl="8" w:tplc="E63C4772">
      <w:numFmt w:val="bullet"/>
      <w:lvlText w:val="•"/>
      <w:lvlJc w:val="left"/>
      <w:pPr>
        <w:ind w:left="7561" w:hanging="360"/>
      </w:pPr>
      <w:rPr>
        <w:rFonts w:hint="default"/>
        <w:lang w:val="en-US" w:eastAsia="en-US" w:bidi="ar-SA"/>
      </w:rPr>
    </w:lvl>
  </w:abstractNum>
  <w:abstractNum w:abstractNumId="4" w15:restartNumberingAfterBreak="0">
    <w:nsid w:val="71964826"/>
    <w:multiLevelType w:val="multilevel"/>
    <w:tmpl w:val="B860C15C"/>
    <w:lvl w:ilvl="0">
      <w:start w:val="1"/>
      <w:numFmt w:val="decimal"/>
      <w:lvlText w:val="%1."/>
      <w:lvlJc w:val="left"/>
      <w:pPr>
        <w:ind w:left="460" w:hanging="360"/>
      </w:pPr>
      <w:rPr>
        <w:rFonts w:hint="default"/>
      </w:rPr>
    </w:lvl>
    <w:lvl w:ilvl="1">
      <w:start w:val="1"/>
      <w:numFmt w:val="decimal"/>
      <w:isLgl/>
      <w:lvlText w:val="%1.%2"/>
      <w:lvlJc w:val="left"/>
      <w:pPr>
        <w:ind w:left="820" w:hanging="360"/>
      </w:pPr>
      <w:rPr>
        <w:rFonts w:hint="default"/>
      </w:rPr>
    </w:lvl>
    <w:lvl w:ilvl="2">
      <w:start w:val="1"/>
      <w:numFmt w:val="decimal"/>
      <w:isLgl/>
      <w:lvlText w:val="%1.%2.%3"/>
      <w:lvlJc w:val="left"/>
      <w:pPr>
        <w:ind w:left="1540" w:hanging="720"/>
      </w:pPr>
      <w:rPr>
        <w:rFonts w:hint="default"/>
      </w:rPr>
    </w:lvl>
    <w:lvl w:ilvl="3">
      <w:start w:val="1"/>
      <w:numFmt w:val="decimal"/>
      <w:isLgl/>
      <w:lvlText w:val="%1.%2.%3.%4"/>
      <w:lvlJc w:val="left"/>
      <w:pPr>
        <w:ind w:left="2260" w:hanging="1080"/>
      </w:pPr>
      <w:rPr>
        <w:rFonts w:hint="default"/>
      </w:rPr>
    </w:lvl>
    <w:lvl w:ilvl="4">
      <w:start w:val="1"/>
      <w:numFmt w:val="decimal"/>
      <w:isLgl/>
      <w:lvlText w:val="%1.%2.%3.%4.%5"/>
      <w:lvlJc w:val="left"/>
      <w:pPr>
        <w:ind w:left="2620" w:hanging="1080"/>
      </w:pPr>
      <w:rPr>
        <w:rFonts w:hint="default"/>
      </w:rPr>
    </w:lvl>
    <w:lvl w:ilvl="5">
      <w:start w:val="1"/>
      <w:numFmt w:val="decimal"/>
      <w:isLgl/>
      <w:lvlText w:val="%1.%2.%3.%4.%5.%6"/>
      <w:lvlJc w:val="left"/>
      <w:pPr>
        <w:ind w:left="3340" w:hanging="1440"/>
      </w:pPr>
      <w:rPr>
        <w:rFonts w:hint="default"/>
      </w:rPr>
    </w:lvl>
    <w:lvl w:ilvl="6">
      <w:start w:val="1"/>
      <w:numFmt w:val="decimal"/>
      <w:isLgl/>
      <w:lvlText w:val="%1.%2.%3.%4.%5.%6.%7"/>
      <w:lvlJc w:val="left"/>
      <w:pPr>
        <w:ind w:left="3700" w:hanging="1440"/>
      </w:pPr>
      <w:rPr>
        <w:rFonts w:hint="default"/>
      </w:rPr>
    </w:lvl>
    <w:lvl w:ilvl="7">
      <w:start w:val="1"/>
      <w:numFmt w:val="decimal"/>
      <w:isLgl/>
      <w:lvlText w:val="%1.%2.%3.%4.%5.%6.%7.%8"/>
      <w:lvlJc w:val="left"/>
      <w:pPr>
        <w:ind w:left="4420" w:hanging="1800"/>
      </w:pPr>
      <w:rPr>
        <w:rFonts w:hint="default"/>
      </w:rPr>
    </w:lvl>
    <w:lvl w:ilvl="8">
      <w:start w:val="1"/>
      <w:numFmt w:val="decimal"/>
      <w:isLgl/>
      <w:lvlText w:val="%1.%2.%3.%4.%5.%6.%7.%8.%9"/>
      <w:lvlJc w:val="left"/>
      <w:pPr>
        <w:ind w:left="4780" w:hanging="1800"/>
      </w:pPr>
      <w:rPr>
        <w:rFonts w:hint="default"/>
      </w:rPr>
    </w:lvl>
  </w:abstractNum>
  <w:num w:numId="1" w16cid:durableId="74517760">
    <w:abstractNumId w:val="3"/>
  </w:num>
  <w:num w:numId="2" w16cid:durableId="1082945126">
    <w:abstractNumId w:val="1"/>
  </w:num>
  <w:num w:numId="3" w16cid:durableId="1843007619">
    <w:abstractNumId w:val="4"/>
  </w:num>
  <w:num w:numId="4" w16cid:durableId="1095437476">
    <w:abstractNumId w:val="2"/>
  </w:num>
  <w:num w:numId="5" w16cid:durableId="21264639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un Kumar">
    <w15:presenceInfo w15:providerId="Windows Live" w15:userId="502f249e738454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808"/>
    <w:rsid w:val="000026E4"/>
    <w:rsid w:val="00013A51"/>
    <w:rsid w:val="000A2CE9"/>
    <w:rsid w:val="000F2518"/>
    <w:rsid w:val="001A5178"/>
    <w:rsid w:val="001F0F01"/>
    <w:rsid w:val="00220808"/>
    <w:rsid w:val="00283ECD"/>
    <w:rsid w:val="002C1FCD"/>
    <w:rsid w:val="002C257F"/>
    <w:rsid w:val="002C36D9"/>
    <w:rsid w:val="002E0CCA"/>
    <w:rsid w:val="003B58E8"/>
    <w:rsid w:val="00536B42"/>
    <w:rsid w:val="006C328F"/>
    <w:rsid w:val="00784DD8"/>
    <w:rsid w:val="00803356"/>
    <w:rsid w:val="008341B0"/>
    <w:rsid w:val="00861E20"/>
    <w:rsid w:val="00987695"/>
    <w:rsid w:val="009F5A9A"/>
    <w:rsid w:val="00A3219A"/>
    <w:rsid w:val="00A61773"/>
    <w:rsid w:val="00A71305"/>
    <w:rsid w:val="00AA5E97"/>
    <w:rsid w:val="00B60317"/>
    <w:rsid w:val="00B6232B"/>
    <w:rsid w:val="00C344AD"/>
    <w:rsid w:val="00C76C0C"/>
    <w:rsid w:val="00C907FD"/>
    <w:rsid w:val="00C909A3"/>
    <w:rsid w:val="00DC3984"/>
    <w:rsid w:val="00DF30D0"/>
    <w:rsid w:val="00E025D8"/>
    <w:rsid w:val="00E05DE8"/>
    <w:rsid w:val="00EC048A"/>
    <w:rsid w:val="00F9242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8F366"/>
  <w15:docId w15:val="{70E6987F-1017-4995-B447-DE3BA0345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59"/>
      <w:ind w:left="100"/>
      <w:outlineLvl w:val="0"/>
    </w:pPr>
    <w:rPr>
      <w:b/>
      <w:bCs/>
      <w:sz w:val="24"/>
      <w:szCs w:val="24"/>
    </w:rPr>
  </w:style>
  <w:style w:type="paragraph" w:styleId="Heading2">
    <w:name w:val="heading 2"/>
    <w:basedOn w:val="Normal"/>
    <w:uiPriority w:val="9"/>
    <w:unhideWhenUsed/>
    <w:qFormat/>
    <w:pPr>
      <w:spacing w:before="161"/>
      <w:ind w:left="10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026E4"/>
    <w:pPr>
      <w:tabs>
        <w:tab w:val="center" w:pos="4513"/>
        <w:tab w:val="right" w:pos="9026"/>
      </w:tabs>
    </w:pPr>
  </w:style>
  <w:style w:type="character" w:customStyle="1" w:styleId="HeaderChar">
    <w:name w:val="Header Char"/>
    <w:basedOn w:val="DefaultParagraphFont"/>
    <w:link w:val="Header"/>
    <w:uiPriority w:val="99"/>
    <w:rsid w:val="000026E4"/>
    <w:rPr>
      <w:rFonts w:ascii="Times New Roman" w:eastAsia="Times New Roman" w:hAnsi="Times New Roman" w:cs="Times New Roman"/>
    </w:rPr>
  </w:style>
  <w:style w:type="paragraph" w:styleId="Footer">
    <w:name w:val="footer"/>
    <w:basedOn w:val="Normal"/>
    <w:link w:val="FooterChar"/>
    <w:uiPriority w:val="99"/>
    <w:unhideWhenUsed/>
    <w:rsid w:val="000026E4"/>
    <w:pPr>
      <w:tabs>
        <w:tab w:val="center" w:pos="4513"/>
        <w:tab w:val="right" w:pos="9026"/>
      </w:tabs>
    </w:pPr>
  </w:style>
  <w:style w:type="character" w:customStyle="1" w:styleId="FooterChar">
    <w:name w:val="Footer Char"/>
    <w:basedOn w:val="DefaultParagraphFont"/>
    <w:link w:val="Footer"/>
    <w:uiPriority w:val="99"/>
    <w:rsid w:val="000026E4"/>
    <w:rPr>
      <w:rFonts w:ascii="Times New Roman" w:eastAsia="Times New Roman" w:hAnsi="Times New Roman" w:cs="Times New Roman"/>
    </w:rPr>
  </w:style>
  <w:style w:type="character" w:styleId="Hyperlink">
    <w:name w:val="Hyperlink"/>
    <w:basedOn w:val="DefaultParagraphFont"/>
    <w:uiPriority w:val="99"/>
    <w:unhideWhenUsed/>
    <w:rsid w:val="00283ECD"/>
    <w:rPr>
      <w:color w:val="0000FF" w:themeColor="hyperlink"/>
      <w:u w:val="single"/>
    </w:rPr>
  </w:style>
  <w:style w:type="character" w:styleId="UnresolvedMention">
    <w:name w:val="Unresolved Mention"/>
    <w:basedOn w:val="DefaultParagraphFont"/>
    <w:uiPriority w:val="99"/>
    <w:semiHidden/>
    <w:unhideWhenUsed/>
    <w:rsid w:val="00283ECD"/>
    <w:rPr>
      <w:color w:val="605E5C"/>
      <w:shd w:val="clear" w:color="auto" w:fill="E1DFDD"/>
    </w:rPr>
  </w:style>
  <w:style w:type="character" w:styleId="CommentReference">
    <w:name w:val="annotation reference"/>
    <w:basedOn w:val="DefaultParagraphFont"/>
    <w:uiPriority w:val="99"/>
    <w:semiHidden/>
    <w:unhideWhenUsed/>
    <w:rsid w:val="00803356"/>
    <w:rPr>
      <w:sz w:val="16"/>
      <w:szCs w:val="16"/>
    </w:rPr>
  </w:style>
  <w:style w:type="paragraph" w:styleId="CommentText">
    <w:name w:val="annotation text"/>
    <w:basedOn w:val="Normal"/>
    <w:link w:val="CommentTextChar"/>
    <w:uiPriority w:val="99"/>
    <w:semiHidden/>
    <w:unhideWhenUsed/>
    <w:rsid w:val="00803356"/>
    <w:rPr>
      <w:sz w:val="20"/>
      <w:szCs w:val="20"/>
    </w:rPr>
  </w:style>
  <w:style w:type="character" w:customStyle="1" w:styleId="CommentTextChar">
    <w:name w:val="Comment Text Char"/>
    <w:basedOn w:val="DefaultParagraphFont"/>
    <w:link w:val="CommentText"/>
    <w:uiPriority w:val="99"/>
    <w:semiHidden/>
    <w:rsid w:val="0080335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03356"/>
    <w:rPr>
      <w:b/>
      <w:bCs/>
    </w:rPr>
  </w:style>
  <w:style w:type="character" w:customStyle="1" w:styleId="CommentSubjectChar">
    <w:name w:val="Comment Subject Char"/>
    <w:basedOn w:val="CommentTextChar"/>
    <w:link w:val="CommentSubject"/>
    <w:uiPriority w:val="99"/>
    <w:semiHidden/>
    <w:rsid w:val="0080335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4055</Words>
  <Characters>23114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guest150202</dc:creator>
  <cp:lastModifiedBy>Arun Kumar</cp:lastModifiedBy>
  <cp:revision>4</cp:revision>
  <dcterms:created xsi:type="dcterms:W3CDTF">2025-05-18T01:25:00Z</dcterms:created>
  <dcterms:modified xsi:type="dcterms:W3CDTF">2025-05-18T01:52:00Z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2025-03-30T00:00:00Z</vt:filetime>
  </property>
  <property fmtid="{D5CDD505-2E9C-101B-9397-08002B2CF9AE}" pid="3" name="Creator">
    <vt:lpwstr>Microsoft® Word 2019</vt:lpwstr>
  </property>
  <property fmtid="{D5CDD505-2E9C-101B-9397-08002B2CF9AE}" pid="4" name="LastSaved">
    <vt:filetime>2025-05-12T00:00:00Z</vt:filetime>
  </property>
  <property fmtid="{D5CDD505-2E9C-101B-9397-08002B2CF9AE}" pid="5" name="Producer">
    <vt:lpwstr>Microsoft® Word 2019</vt:lpwstr>
  </property>
</Properties>
</file>