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5165"/>
        <w:gridCol w:w="15766"/>
      </w:tblGrid>
      <w:tr w:rsidR="00CB1607" w:rsidRPr="00B10709">
        <w:trPr>
          <w:trHeight w:val="290"/>
        </w:trPr>
        <w:tc>
          <w:tcPr>
            <w:tcW w:w="20930" w:type="dxa"/>
            <w:gridSpan w:val="2"/>
            <w:tcBorders>
              <w:bottom w:val="single" w:sz="4" w:space="0" w:color="000000"/>
            </w:tcBorders>
          </w:tcPr>
          <w:p w:rsidR="00CB1607" w:rsidRPr="00B10709" w:rsidRDefault="00CB1607">
            <w:pPr>
              <w:pStyle w:val="Heading2"/>
              <w:widowControl w:val="0"/>
              <w:snapToGrid w:val="0"/>
              <w:jc w:val="left"/>
              <w:rPr>
                <w:rFonts w:ascii="Arial" w:hAnsi="Arial" w:cs="Arial"/>
                <w:b w:val="0"/>
                <w:bCs w:val="0"/>
                <w:lang w:val="en-GB"/>
              </w:rPr>
            </w:pPr>
          </w:p>
        </w:tc>
      </w:tr>
      <w:tr w:rsidR="00CB1607" w:rsidRPr="00B10709">
        <w:trPr>
          <w:trHeight w:val="290"/>
        </w:trPr>
        <w:tc>
          <w:tcPr>
            <w:tcW w:w="5165" w:type="dxa"/>
            <w:tcBorders>
              <w:top w:val="single" w:sz="4" w:space="0" w:color="000000"/>
              <w:left w:val="single" w:sz="4" w:space="0" w:color="000000"/>
              <w:bottom w:val="single" w:sz="4" w:space="0" w:color="000000"/>
              <w:right w:val="single" w:sz="4" w:space="0" w:color="000000"/>
            </w:tcBorders>
          </w:tcPr>
          <w:p w:rsidR="00CB1607" w:rsidRPr="00B10709" w:rsidRDefault="003A6F89">
            <w:pPr>
              <w:pStyle w:val="BodyText"/>
              <w:widowControl w:val="0"/>
              <w:ind w:left="90"/>
              <w:jc w:val="left"/>
              <w:rPr>
                <w:rFonts w:ascii="Arial" w:hAnsi="Arial" w:cs="Arial"/>
                <w:bCs/>
                <w:sz w:val="20"/>
                <w:szCs w:val="20"/>
                <w:lang w:val="en-GB"/>
              </w:rPr>
            </w:pPr>
            <w:r w:rsidRPr="00B10709">
              <w:rPr>
                <w:rFonts w:ascii="Arial" w:hAnsi="Arial" w:cs="Arial"/>
                <w:bCs/>
                <w:sz w:val="20"/>
                <w:szCs w:val="20"/>
                <w:lang w:val="en-GB"/>
              </w:rPr>
              <w:t>Journal Name:</w:t>
            </w:r>
          </w:p>
        </w:tc>
        <w:tc>
          <w:tcPr>
            <w:tcW w:w="157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1607" w:rsidRPr="00B10709" w:rsidRDefault="00807038">
            <w:pPr>
              <w:widowControl w:val="0"/>
              <w:rPr>
                <w:rFonts w:ascii="Arial" w:hAnsi="Arial" w:cs="Arial"/>
                <w:b/>
                <w:bCs/>
                <w:color w:val="0000FF"/>
                <w:sz w:val="20"/>
                <w:szCs w:val="20"/>
              </w:rPr>
            </w:pPr>
            <w:hyperlink r:id="rId7">
              <w:r w:rsidR="003A6F89" w:rsidRPr="00B10709">
                <w:rPr>
                  <w:rStyle w:val="Hyperlink"/>
                  <w:rFonts w:ascii="Arial" w:hAnsi="Arial" w:cs="Arial"/>
                  <w:b/>
                  <w:bCs/>
                  <w:sz w:val="20"/>
                  <w:szCs w:val="20"/>
                </w:rPr>
                <w:t>International Astronomy and Astrophysics Research Journal</w:t>
              </w:r>
            </w:hyperlink>
            <w:r w:rsidR="003A6F89" w:rsidRPr="00B10709">
              <w:rPr>
                <w:rFonts w:ascii="Arial" w:hAnsi="Arial" w:cs="Arial"/>
                <w:b/>
                <w:bCs/>
                <w:color w:val="0000FF"/>
                <w:sz w:val="20"/>
                <w:szCs w:val="20"/>
              </w:rPr>
              <w:t xml:space="preserve"> </w:t>
            </w:r>
          </w:p>
        </w:tc>
      </w:tr>
      <w:tr w:rsidR="00CB1607" w:rsidRPr="00B10709">
        <w:trPr>
          <w:trHeight w:val="290"/>
        </w:trPr>
        <w:tc>
          <w:tcPr>
            <w:tcW w:w="5165" w:type="dxa"/>
            <w:tcBorders>
              <w:top w:val="single" w:sz="4" w:space="0" w:color="000000"/>
              <w:left w:val="single" w:sz="4" w:space="0" w:color="000000"/>
              <w:bottom w:val="single" w:sz="4" w:space="0" w:color="000000"/>
              <w:right w:val="single" w:sz="4" w:space="0" w:color="000000"/>
            </w:tcBorders>
          </w:tcPr>
          <w:p w:rsidR="00CB1607" w:rsidRPr="00B10709" w:rsidRDefault="003A6F89">
            <w:pPr>
              <w:pStyle w:val="BodyText"/>
              <w:widowControl w:val="0"/>
              <w:ind w:left="90"/>
              <w:jc w:val="left"/>
              <w:rPr>
                <w:rFonts w:ascii="Arial" w:hAnsi="Arial" w:cs="Arial"/>
                <w:bCs/>
                <w:sz w:val="20"/>
                <w:szCs w:val="20"/>
                <w:lang w:val="en-GB"/>
              </w:rPr>
            </w:pPr>
            <w:r w:rsidRPr="00B10709">
              <w:rPr>
                <w:rFonts w:ascii="Arial" w:hAnsi="Arial" w:cs="Arial"/>
                <w:bCs/>
                <w:sz w:val="20"/>
                <w:szCs w:val="20"/>
                <w:lang w:val="en-GB"/>
              </w:rPr>
              <w:t>Manuscript Number:</w:t>
            </w:r>
          </w:p>
        </w:tc>
        <w:tc>
          <w:tcPr>
            <w:tcW w:w="157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1607" w:rsidRPr="00B10709" w:rsidRDefault="003A6F89">
            <w:pPr>
              <w:pStyle w:val="NormalWeb"/>
              <w:widowControl w:val="0"/>
              <w:spacing w:before="0" w:after="0"/>
              <w:rPr>
                <w:rFonts w:ascii="Arial" w:hAnsi="Arial" w:cs="Arial"/>
                <w:b/>
                <w:bCs/>
                <w:sz w:val="20"/>
                <w:szCs w:val="20"/>
                <w:lang w:val="en-GB"/>
              </w:rPr>
            </w:pPr>
            <w:r w:rsidRPr="00B10709">
              <w:rPr>
                <w:rFonts w:ascii="Arial" w:hAnsi="Arial" w:cs="Arial"/>
                <w:b/>
                <w:bCs/>
                <w:sz w:val="20"/>
                <w:szCs w:val="20"/>
                <w:lang w:val="en-GB"/>
              </w:rPr>
              <w:t>Ms_IAARJ_137414</w:t>
            </w:r>
          </w:p>
        </w:tc>
      </w:tr>
      <w:tr w:rsidR="00CB1607" w:rsidRPr="00B10709">
        <w:trPr>
          <w:trHeight w:val="650"/>
        </w:trPr>
        <w:tc>
          <w:tcPr>
            <w:tcW w:w="5165" w:type="dxa"/>
            <w:tcBorders>
              <w:top w:val="single" w:sz="4" w:space="0" w:color="000000"/>
              <w:left w:val="single" w:sz="4" w:space="0" w:color="000000"/>
              <w:bottom w:val="single" w:sz="4" w:space="0" w:color="000000"/>
              <w:right w:val="single" w:sz="4" w:space="0" w:color="000000"/>
            </w:tcBorders>
          </w:tcPr>
          <w:p w:rsidR="00CB1607" w:rsidRPr="00B10709" w:rsidRDefault="003A6F89">
            <w:pPr>
              <w:pStyle w:val="BodyText"/>
              <w:widowControl w:val="0"/>
              <w:ind w:left="90"/>
              <w:jc w:val="left"/>
              <w:rPr>
                <w:rFonts w:ascii="Arial" w:hAnsi="Arial" w:cs="Arial"/>
                <w:bCs/>
                <w:sz w:val="20"/>
                <w:szCs w:val="20"/>
                <w:lang w:val="en-GB"/>
              </w:rPr>
            </w:pPr>
            <w:r w:rsidRPr="00B10709">
              <w:rPr>
                <w:rFonts w:ascii="Arial" w:hAnsi="Arial" w:cs="Arial"/>
                <w:bCs/>
                <w:sz w:val="20"/>
                <w:szCs w:val="20"/>
                <w:lang w:val="en-GB"/>
              </w:rPr>
              <w:t xml:space="preserve">Title of the Manuscript: </w:t>
            </w:r>
          </w:p>
        </w:tc>
        <w:tc>
          <w:tcPr>
            <w:tcW w:w="157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1607" w:rsidRPr="00B10709" w:rsidRDefault="003A6F89">
            <w:pPr>
              <w:pStyle w:val="NormalWeb"/>
              <w:widowControl w:val="0"/>
              <w:spacing w:before="0" w:after="0"/>
              <w:rPr>
                <w:rFonts w:ascii="Arial" w:hAnsi="Arial" w:cs="Arial"/>
                <w:b/>
                <w:sz w:val="20"/>
                <w:szCs w:val="20"/>
                <w:lang w:val="en-GB"/>
              </w:rPr>
            </w:pPr>
            <w:r w:rsidRPr="00B10709">
              <w:rPr>
                <w:rFonts w:ascii="Arial" w:hAnsi="Arial" w:cs="Arial"/>
                <w:b/>
                <w:sz w:val="20"/>
                <w:szCs w:val="20"/>
                <w:lang w:val="en-GB"/>
              </w:rPr>
              <w:t>Mathematical Modelling of Compact Binary Coalescences: A Stochastic Approach to Gravitational Wave Analysis</w:t>
            </w:r>
          </w:p>
        </w:tc>
      </w:tr>
      <w:tr w:rsidR="00CB1607" w:rsidRPr="00B10709">
        <w:trPr>
          <w:trHeight w:val="332"/>
        </w:trPr>
        <w:tc>
          <w:tcPr>
            <w:tcW w:w="5165" w:type="dxa"/>
            <w:tcBorders>
              <w:top w:val="single" w:sz="4" w:space="0" w:color="000000"/>
              <w:left w:val="single" w:sz="4" w:space="0" w:color="000000"/>
              <w:bottom w:val="single" w:sz="4" w:space="0" w:color="000000"/>
              <w:right w:val="single" w:sz="4" w:space="0" w:color="000000"/>
            </w:tcBorders>
          </w:tcPr>
          <w:p w:rsidR="00CB1607" w:rsidRPr="00B10709" w:rsidRDefault="003A6F89">
            <w:pPr>
              <w:pStyle w:val="BodyText"/>
              <w:widowControl w:val="0"/>
              <w:ind w:left="90"/>
              <w:jc w:val="left"/>
              <w:rPr>
                <w:rFonts w:ascii="Arial" w:hAnsi="Arial" w:cs="Arial"/>
                <w:bCs/>
                <w:sz w:val="20"/>
                <w:szCs w:val="20"/>
                <w:lang w:val="en-GB"/>
              </w:rPr>
            </w:pPr>
            <w:r w:rsidRPr="00B10709">
              <w:rPr>
                <w:rFonts w:ascii="Arial" w:hAnsi="Arial" w:cs="Arial"/>
                <w:bCs/>
                <w:sz w:val="20"/>
                <w:szCs w:val="20"/>
                <w:lang w:val="en-GB"/>
              </w:rPr>
              <w:t>Type of the Article</w:t>
            </w:r>
          </w:p>
        </w:tc>
        <w:tc>
          <w:tcPr>
            <w:tcW w:w="157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1607" w:rsidRPr="00B10709" w:rsidRDefault="003A6F89">
            <w:pPr>
              <w:pStyle w:val="NormalWeb"/>
              <w:widowControl w:val="0"/>
              <w:spacing w:before="0" w:after="0"/>
              <w:rPr>
                <w:rFonts w:ascii="Arial" w:hAnsi="Arial" w:cs="Arial"/>
                <w:b/>
                <w:sz w:val="20"/>
                <w:szCs w:val="20"/>
                <w:lang w:val="en-GB"/>
              </w:rPr>
            </w:pPr>
            <w:r w:rsidRPr="00B10709">
              <w:rPr>
                <w:rFonts w:ascii="Arial" w:hAnsi="Arial" w:cs="Arial"/>
                <w:b/>
                <w:sz w:val="20"/>
                <w:szCs w:val="20"/>
                <w:lang w:val="en-GB"/>
              </w:rPr>
              <w:t>Original Research Article</w:t>
            </w:r>
          </w:p>
        </w:tc>
      </w:tr>
    </w:tbl>
    <w:p w:rsidR="00CB1607" w:rsidRPr="00B10709" w:rsidRDefault="00CB1607" w:rsidP="00E27EF3">
      <w:pPr>
        <w:rPr>
          <w:rFonts w:ascii="Arial" w:eastAsia="Arial Unicode MS;Arial" w:hAnsi="Arial" w:cs="Arial"/>
          <w:sz w:val="20"/>
          <w:szCs w:val="20"/>
          <w:u w:val="single"/>
          <w:lang w:val="en-GB"/>
        </w:rPr>
      </w:pPr>
      <w:bookmarkStart w:id="0" w:name="_Hlk171324449"/>
      <w:bookmarkEnd w:id="0"/>
    </w:p>
    <w:tbl>
      <w:tblPr>
        <w:tblpPr w:leftFromText="180" w:rightFromText="180" w:vertAnchor="text" w:horzAnchor="margin" w:tblpY="157"/>
        <w:tblW w:w="5000" w:type="pct"/>
        <w:tblLayout w:type="fixed"/>
        <w:tblLook w:val="04A0" w:firstRow="1" w:lastRow="0" w:firstColumn="1" w:lastColumn="0" w:noHBand="0" w:noVBand="1"/>
      </w:tblPr>
      <w:tblGrid>
        <w:gridCol w:w="5295"/>
        <w:gridCol w:w="9260"/>
        <w:gridCol w:w="6376"/>
      </w:tblGrid>
      <w:tr w:rsidR="00B10709" w:rsidRPr="00B10709" w:rsidTr="00B10709">
        <w:tc>
          <w:tcPr>
            <w:tcW w:w="20931" w:type="dxa"/>
            <w:gridSpan w:val="3"/>
            <w:tcBorders>
              <w:bottom w:val="single" w:sz="4" w:space="0" w:color="000000"/>
            </w:tcBorders>
          </w:tcPr>
          <w:p w:rsidR="00B10709" w:rsidRPr="00B10709" w:rsidRDefault="00B10709" w:rsidP="00B10709">
            <w:pPr>
              <w:pStyle w:val="Heading2"/>
              <w:widowControl w:val="0"/>
              <w:numPr>
                <w:ilvl w:val="0"/>
                <w:numId w:val="0"/>
              </w:numPr>
              <w:jc w:val="left"/>
              <w:rPr>
                <w:rFonts w:ascii="Arial" w:hAnsi="Arial" w:cs="Arial"/>
              </w:rPr>
            </w:pPr>
            <w:r w:rsidRPr="00B10709">
              <w:rPr>
                <w:rFonts w:ascii="Arial" w:hAnsi="Arial" w:cs="Arial"/>
                <w:highlight w:val="yellow"/>
                <w:lang w:val="en-GB"/>
              </w:rPr>
              <w:t>PART  1:</w:t>
            </w:r>
            <w:r w:rsidRPr="00B10709">
              <w:rPr>
                <w:rFonts w:ascii="Arial" w:hAnsi="Arial" w:cs="Arial"/>
                <w:lang w:val="en-GB"/>
              </w:rPr>
              <w:t xml:space="preserve"> Comments</w:t>
            </w:r>
          </w:p>
          <w:p w:rsidR="00B10709" w:rsidRPr="00B10709" w:rsidRDefault="00B10709" w:rsidP="00B10709">
            <w:pPr>
              <w:widowControl w:val="0"/>
              <w:rPr>
                <w:rFonts w:ascii="Arial" w:hAnsi="Arial" w:cs="Arial"/>
                <w:sz w:val="20"/>
                <w:szCs w:val="20"/>
                <w:lang w:val="en-GB"/>
              </w:rPr>
            </w:pPr>
          </w:p>
        </w:tc>
      </w:tr>
      <w:tr w:rsidR="00B10709" w:rsidRPr="00B10709" w:rsidTr="00B10709">
        <w:tc>
          <w:tcPr>
            <w:tcW w:w="5295"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Heading2"/>
              <w:widowControl w:val="0"/>
              <w:snapToGrid w:val="0"/>
              <w:jc w:val="left"/>
              <w:rPr>
                <w:rFonts w:ascii="Arial" w:hAnsi="Arial" w:cs="Arial"/>
                <w:lang w:val="en-GB"/>
              </w:rPr>
            </w:pPr>
          </w:p>
        </w:tc>
        <w:tc>
          <w:tcPr>
            <w:tcW w:w="9260"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Heading2"/>
              <w:widowControl w:val="0"/>
              <w:jc w:val="left"/>
              <w:rPr>
                <w:rFonts w:ascii="Arial" w:hAnsi="Arial" w:cs="Arial"/>
                <w:lang w:val="en-GB"/>
              </w:rPr>
            </w:pPr>
            <w:r w:rsidRPr="00B10709">
              <w:rPr>
                <w:rFonts w:ascii="Arial" w:hAnsi="Arial" w:cs="Arial"/>
                <w:lang w:val="en-GB"/>
              </w:rPr>
              <w:t>Reviewer’s comment</w:t>
            </w:r>
          </w:p>
          <w:p w:rsidR="00B10709" w:rsidRPr="00B10709" w:rsidRDefault="00B10709" w:rsidP="00B10709">
            <w:pPr>
              <w:widowControl w:val="0"/>
              <w:rPr>
                <w:rFonts w:ascii="Arial" w:hAnsi="Arial" w:cs="Arial"/>
                <w:b/>
                <w:bCs/>
                <w:sz w:val="20"/>
                <w:szCs w:val="20"/>
              </w:rPr>
            </w:pPr>
            <w:r w:rsidRPr="00B10709">
              <w:rPr>
                <w:rFonts w:ascii="Arial" w:hAnsi="Arial" w:cs="Arial"/>
                <w:b/>
                <w:bCs/>
                <w:sz w:val="20"/>
                <w:szCs w:val="20"/>
                <w:highlight w:val="yellow"/>
              </w:rPr>
              <w:t>Artificial Intelligence (AI) generated or assisted review comments are strictly prohibited during peer review.</w:t>
            </w:r>
          </w:p>
          <w:p w:rsidR="00B10709" w:rsidRPr="00B10709" w:rsidRDefault="00B10709" w:rsidP="00B10709">
            <w:pPr>
              <w:widowControl w:val="0"/>
              <w:rPr>
                <w:rFonts w:ascii="Arial" w:hAnsi="Arial" w:cs="Arial"/>
                <w:b/>
                <w:bCs/>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widowControl w:val="0"/>
              <w:spacing w:after="160" w:line="252" w:lineRule="auto"/>
              <w:rPr>
                <w:rFonts w:ascii="Arial" w:hAnsi="Arial" w:cs="Arial"/>
                <w:sz w:val="20"/>
                <w:szCs w:val="20"/>
              </w:rPr>
            </w:pPr>
            <w:r w:rsidRPr="00B10709">
              <w:rPr>
                <w:rFonts w:ascii="Arial" w:eastAsia="Calibri" w:hAnsi="Arial" w:cs="Arial"/>
                <w:b/>
                <w:kern w:val="2"/>
                <w:sz w:val="20"/>
                <w:szCs w:val="20"/>
                <w:lang w:val="en-IN"/>
              </w:rPr>
              <w:t>Author’s Feedback</w:t>
            </w:r>
            <w:r w:rsidRPr="00B10709">
              <w:rPr>
                <w:rFonts w:ascii="Arial" w:eastAsia="Calibri" w:hAnsi="Arial" w:cs="Arial"/>
                <w:kern w:val="2"/>
                <w:sz w:val="20"/>
                <w:szCs w:val="20"/>
                <w:lang w:val="en-IN"/>
              </w:rPr>
              <w:t xml:space="preserve"> (It is mandatory that authors should write his/her feedback here)</w:t>
            </w:r>
          </w:p>
          <w:p w:rsidR="00B10709" w:rsidRPr="00B10709" w:rsidRDefault="00B10709" w:rsidP="00B10709">
            <w:pPr>
              <w:pStyle w:val="Heading2"/>
              <w:widowControl w:val="0"/>
              <w:jc w:val="left"/>
              <w:rPr>
                <w:rFonts w:ascii="Arial" w:eastAsia="Calibri" w:hAnsi="Arial" w:cs="Arial"/>
                <w:b w:val="0"/>
                <w:kern w:val="2"/>
                <w:lang w:val="en-GB"/>
              </w:rPr>
            </w:pPr>
          </w:p>
        </w:tc>
      </w:tr>
      <w:tr w:rsidR="00B10709" w:rsidRPr="00B10709" w:rsidTr="00B10709">
        <w:trPr>
          <w:trHeight w:val="1264"/>
        </w:trPr>
        <w:tc>
          <w:tcPr>
            <w:tcW w:w="5295"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widowControl w:val="0"/>
              <w:ind w:left="360"/>
              <w:rPr>
                <w:rFonts w:ascii="Arial" w:hAnsi="Arial" w:cs="Arial"/>
                <w:sz w:val="20"/>
                <w:szCs w:val="20"/>
              </w:rPr>
            </w:pPr>
            <w:r w:rsidRPr="00B10709">
              <w:rPr>
                <w:rFonts w:ascii="Arial" w:hAnsi="Arial" w:cs="Arial"/>
                <w:b/>
                <w:bCs/>
                <w:sz w:val="20"/>
                <w:szCs w:val="20"/>
                <w:lang w:val="en-GB"/>
              </w:rPr>
              <w:t>Please write a few sentences regarding the importance of this manuscript for the scientific community. A minimum of 3-4 sentences may be required for this part.</w:t>
            </w:r>
          </w:p>
          <w:p w:rsidR="00B10709" w:rsidRPr="00B10709" w:rsidRDefault="00B10709" w:rsidP="00B10709">
            <w:pPr>
              <w:widowControl w:val="0"/>
              <w:ind w:left="360"/>
              <w:rPr>
                <w:rFonts w:ascii="Arial" w:eastAsia="MS Mincho;ＭＳ 明朝" w:hAnsi="Arial" w:cs="Arial"/>
                <w:b/>
                <w:bCs/>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ListParagraph"/>
              <w:widowControl w:val="0"/>
              <w:snapToGrid w:val="0"/>
              <w:ind w:left="0"/>
              <w:rPr>
                <w:rFonts w:ascii="Arial" w:eastAsia="MS Mincho;ＭＳ 明朝" w:hAnsi="Arial" w:cs="Arial"/>
                <w:sz w:val="20"/>
                <w:szCs w:val="20"/>
                <w:lang w:val="en-GB"/>
              </w:rPr>
            </w:pPr>
            <w:r w:rsidRPr="00B10709">
              <w:rPr>
                <w:rFonts w:ascii="Arial" w:eastAsia="MS Mincho;ＭＳ 明朝" w:hAnsi="Arial" w:cs="Arial"/>
                <w:sz w:val="20"/>
                <w:szCs w:val="20"/>
                <w:lang w:val="en-GB"/>
              </w:rPr>
              <w:t xml:space="preserve">This manuscript presents an innovative stochastic framework for </w:t>
            </w:r>
            <w:proofErr w:type="spellStart"/>
            <w:r w:rsidRPr="00B10709">
              <w:rPr>
                <w:rFonts w:ascii="Arial" w:eastAsia="MS Mincho;ＭＳ 明朝" w:hAnsi="Arial" w:cs="Arial"/>
                <w:sz w:val="20"/>
                <w:szCs w:val="20"/>
                <w:lang w:val="en-GB"/>
              </w:rPr>
              <w:t>modeling</w:t>
            </w:r>
            <w:proofErr w:type="spellEnd"/>
            <w:r w:rsidRPr="00B10709">
              <w:rPr>
                <w:rFonts w:ascii="Arial" w:eastAsia="MS Mincho;ＭＳ 明朝" w:hAnsi="Arial" w:cs="Arial"/>
                <w:sz w:val="20"/>
                <w:szCs w:val="20"/>
                <w:lang w:val="en-GB"/>
              </w:rPr>
              <w:t xml:space="preserve"> gravitational wave signals from Compact Binary Coalescences (CBCs), addressing a critical gap left by traditional deterministic methods. By incorporating stochastic differential equations to account for uncertainties in system parameters and observational noise, the study enhances the realism and robustness of waveform predictions. This contribution is particularly valuable for improving signal detection in low signal-to-noise conditions and for refining parameter estimation in gravitational wave astronomy. As gravitational wave observatories continue to increase in sensitivity and frequency of detections, the proposed approach offers a timely and impactful tool for the scientific community. The work not only advances theoretical </w:t>
            </w:r>
            <w:proofErr w:type="spellStart"/>
            <w:r w:rsidRPr="00B10709">
              <w:rPr>
                <w:rFonts w:ascii="Arial" w:eastAsia="MS Mincho;ＭＳ 明朝" w:hAnsi="Arial" w:cs="Arial"/>
                <w:sz w:val="20"/>
                <w:szCs w:val="20"/>
                <w:lang w:val="en-GB"/>
              </w:rPr>
              <w:t>modeling</w:t>
            </w:r>
            <w:proofErr w:type="spellEnd"/>
            <w:r w:rsidRPr="00B10709">
              <w:rPr>
                <w:rFonts w:ascii="Arial" w:eastAsia="MS Mincho;ＭＳ 明朝" w:hAnsi="Arial" w:cs="Arial"/>
                <w:sz w:val="20"/>
                <w:szCs w:val="20"/>
                <w:lang w:val="en-GB"/>
              </w:rPr>
              <w:t xml:space="preserve"> but also provides practical benefits for data analysis pipelines in current and future observatories.</w:t>
            </w:r>
          </w:p>
        </w:tc>
        <w:tc>
          <w:tcPr>
            <w:tcW w:w="6376"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Heading2"/>
              <w:widowControl w:val="0"/>
              <w:snapToGrid w:val="0"/>
              <w:jc w:val="left"/>
              <w:rPr>
                <w:rFonts w:ascii="Arial" w:hAnsi="Arial" w:cs="Arial"/>
                <w:b w:val="0"/>
                <w:lang w:val="en-GB"/>
              </w:rPr>
            </w:pPr>
          </w:p>
        </w:tc>
      </w:tr>
      <w:tr w:rsidR="00B10709" w:rsidRPr="00B10709" w:rsidTr="00B10709">
        <w:trPr>
          <w:trHeight w:val="1262"/>
        </w:trPr>
        <w:tc>
          <w:tcPr>
            <w:tcW w:w="5295"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widowControl w:val="0"/>
              <w:ind w:left="360"/>
              <w:rPr>
                <w:rFonts w:ascii="Arial" w:hAnsi="Arial" w:cs="Arial"/>
                <w:b/>
                <w:bCs/>
                <w:sz w:val="20"/>
                <w:szCs w:val="20"/>
                <w:lang w:val="en-GB"/>
              </w:rPr>
            </w:pPr>
            <w:r w:rsidRPr="00B10709">
              <w:rPr>
                <w:rFonts w:ascii="Arial" w:hAnsi="Arial" w:cs="Arial"/>
                <w:b/>
                <w:bCs/>
                <w:sz w:val="20"/>
                <w:szCs w:val="20"/>
                <w:lang w:val="en-GB"/>
              </w:rPr>
              <w:t>Is the title of the article suitable?</w:t>
            </w:r>
          </w:p>
          <w:p w:rsidR="00B10709" w:rsidRPr="00B10709" w:rsidRDefault="00B10709" w:rsidP="00B10709">
            <w:pPr>
              <w:widowControl w:val="0"/>
              <w:ind w:left="360"/>
              <w:rPr>
                <w:rFonts w:ascii="Arial" w:hAnsi="Arial" w:cs="Arial"/>
                <w:b/>
                <w:bCs/>
                <w:sz w:val="20"/>
                <w:szCs w:val="20"/>
                <w:lang w:val="en-GB"/>
              </w:rPr>
            </w:pPr>
            <w:r w:rsidRPr="00B10709">
              <w:rPr>
                <w:rFonts w:ascii="Arial" w:hAnsi="Arial" w:cs="Arial"/>
                <w:b/>
                <w:bCs/>
                <w:sz w:val="20"/>
                <w:szCs w:val="20"/>
                <w:lang w:val="en-GB"/>
              </w:rPr>
              <w:t>(If not please suggest an alternative title)</w:t>
            </w:r>
          </w:p>
          <w:p w:rsidR="00B10709" w:rsidRPr="00B10709" w:rsidRDefault="00B10709" w:rsidP="00B10709">
            <w:pPr>
              <w:pStyle w:val="Heading2"/>
              <w:widowControl w:val="0"/>
              <w:jc w:val="left"/>
              <w:rPr>
                <w:rFonts w:ascii="Arial" w:hAnsi="Arial" w:cs="Arial"/>
                <w:b w:val="0"/>
                <w:bCs w:val="0"/>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PreformattedText"/>
              <w:widowControl w:val="0"/>
              <w:snapToGrid w:val="0"/>
              <w:ind w:left="360"/>
              <w:rPr>
                <w:rFonts w:ascii="Arial" w:hAnsi="Arial" w:cs="Arial"/>
              </w:rPr>
            </w:pPr>
            <w:bookmarkStart w:id="1" w:name="tw-target-text"/>
            <w:bookmarkEnd w:id="1"/>
            <w:r w:rsidRPr="00B10709">
              <w:rPr>
                <w:rFonts w:ascii="Arial" w:hAnsi="Arial" w:cs="Arial"/>
              </w:rPr>
              <w:t xml:space="preserve">Yes. The article has a coherent title and is appropriate for the research, </w:t>
            </w:r>
            <w:proofErr w:type="gramStart"/>
            <w:r w:rsidRPr="00B10709">
              <w:rPr>
                <w:rFonts w:ascii="Arial" w:hAnsi="Arial" w:cs="Arial"/>
              </w:rPr>
              <w:t>but  the</w:t>
            </w:r>
            <w:proofErr w:type="gramEnd"/>
            <w:r w:rsidRPr="00B10709">
              <w:rPr>
                <w:rFonts w:ascii="Arial" w:hAnsi="Arial" w:cs="Arial"/>
              </w:rPr>
              <w:t xml:space="preserve"> title “Stochastic Modeling of Compact Binary Coalescences for Gravitational Wave Analysis” sounds better.</w:t>
            </w:r>
          </w:p>
        </w:tc>
        <w:tc>
          <w:tcPr>
            <w:tcW w:w="6376"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Heading2"/>
              <w:widowControl w:val="0"/>
              <w:snapToGrid w:val="0"/>
              <w:jc w:val="left"/>
              <w:rPr>
                <w:rFonts w:ascii="Arial" w:hAnsi="Arial" w:cs="Arial"/>
                <w:b w:val="0"/>
                <w:lang w:val="en-GB"/>
              </w:rPr>
            </w:pPr>
          </w:p>
        </w:tc>
      </w:tr>
      <w:tr w:rsidR="00B10709" w:rsidRPr="00B10709" w:rsidTr="00B10709">
        <w:trPr>
          <w:trHeight w:val="1262"/>
        </w:trPr>
        <w:tc>
          <w:tcPr>
            <w:tcW w:w="5295"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Heading2"/>
              <w:widowControl w:val="0"/>
              <w:ind w:left="360"/>
              <w:jc w:val="left"/>
              <w:rPr>
                <w:rFonts w:ascii="Arial" w:hAnsi="Arial" w:cs="Arial"/>
              </w:rPr>
            </w:pPr>
            <w:r w:rsidRPr="00B10709">
              <w:rPr>
                <w:rFonts w:ascii="Arial" w:hAnsi="Arial" w:cs="Arial"/>
                <w:lang w:val="en-GB"/>
              </w:rPr>
              <w:t>Is the abstract of the article comprehensive? Do you suggest the addition (or deletion) of some points in this section? Please write your suggestions here.</w:t>
            </w:r>
          </w:p>
          <w:p w:rsidR="00B10709" w:rsidRPr="00B10709" w:rsidRDefault="00B10709" w:rsidP="00B10709">
            <w:pPr>
              <w:pStyle w:val="Heading2"/>
              <w:widowControl w:val="0"/>
              <w:jc w:val="left"/>
              <w:rPr>
                <w:rFonts w:ascii="Arial" w:hAnsi="Arial" w:cs="Arial"/>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widowControl w:val="0"/>
              <w:snapToGrid w:val="0"/>
              <w:ind w:left="360"/>
              <w:rPr>
                <w:rFonts w:ascii="Arial" w:hAnsi="Arial" w:cs="Arial"/>
                <w:sz w:val="20"/>
                <w:szCs w:val="20"/>
              </w:rPr>
            </w:pPr>
            <w:r w:rsidRPr="00B10709">
              <w:rPr>
                <w:rFonts w:ascii="Arial" w:hAnsi="Arial" w:cs="Arial"/>
                <w:sz w:val="20"/>
                <w:szCs w:val="20"/>
                <w:lang w:val="en-GB"/>
              </w:rPr>
              <w:t>Lack of methodological detail and n</w:t>
            </w:r>
            <w:r w:rsidRPr="00B10709">
              <w:rPr>
                <w:rFonts w:ascii="Arial" w:hAnsi="Arial" w:cs="Arial"/>
                <w:sz w:val="20"/>
                <w:szCs w:val="20"/>
              </w:rPr>
              <w:t>o mention of results or impact. Add one sentence summarizing the mathematical or computational approach (e.g., “We use Monte Carlo simulation and stochastic differential equations to model parameter uncertainties in CBC evolution.” and add a sentence indicating what the stochastic model achieves or improves, such as: “The model improves waveform prediction accuracy under uncertainty and enhances detection reliability in low signal-to-noise regimes.”</w:t>
            </w:r>
          </w:p>
          <w:p w:rsidR="00B10709" w:rsidRPr="00B10709" w:rsidRDefault="00B10709" w:rsidP="00B10709">
            <w:pPr>
              <w:widowControl w:val="0"/>
              <w:snapToGrid w:val="0"/>
              <w:ind w:left="360"/>
              <w:rPr>
                <w:rFonts w:ascii="Arial" w:hAnsi="Arial" w:cs="Arial"/>
                <w:sz w:val="20"/>
                <w:szCs w:val="20"/>
              </w:rPr>
            </w:pPr>
          </w:p>
        </w:tc>
        <w:tc>
          <w:tcPr>
            <w:tcW w:w="6376"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Heading2"/>
              <w:widowControl w:val="0"/>
              <w:snapToGrid w:val="0"/>
              <w:jc w:val="left"/>
              <w:rPr>
                <w:rFonts w:ascii="Arial" w:hAnsi="Arial" w:cs="Arial"/>
                <w:b w:val="0"/>
                <w:lang w:val="en-GB"/>
              </w:rPr>
            </w:pPr>
          </w:p>
        </w:tc>
      </w:tr>
      <w:tr w:rsidR="00B10709" w:rsidRPr="00B10709" w:rsidTr="00B10709">
        <w:trPr>
          <w:trHeight w:val="704"/>
        </w:trPr>
        <w:tc>
          <w:tcPr>
            <w:tcW w:w="5295"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Heading2"/>
              <w:widowControl w:val="0"/>
              <w:ind w:left="360"/>
              <w:jc w:val="left"/>
              <w:rPr>
                <w:rFonts w:ascii="Arial" w:hAnsi="Arial" w:cs="Arial"/>
                <w:b w:val="0"/>
                <w:bCs w:val="0"/>
                <w:u w:val="single"/>
                <w:lang w:val="en-GB"/>
              </w:rPr>
            </w:pPr>
            <w:r w:rsidRPr="00B10709">
              <w:rPr>
                <w:rFonts w:ascii="Arial" w:hAnsi="Arial" w:cs="Arial"/>
                <w:lang w:val="en-GB"/>
              </w:rPr>
              <w:t>Is the manuscript scientifically, correct? Please write here.</w:t>
            </w:r>
          </w:p>
        </w:tc>
        <w:tc>
          <w:tcPr>
            <w:tcW w:w="9260"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BodyText"/>
              <w:widowControl w:val="0"/>
              <w:snapToGrid w:val="0"/>
              <w:rPr>
                <w:rFonts w:ascii="Arial" w:hAnsi="Arial" w:cs="Arial"/>
                <w:sz w:val="20"/>
                <w:szCs w:val="20"/>
              </w:rPr>
            </w:pPr>
            <w:r w:rsidRPr="00B10709">
              <w:rPr>
                <w:rStyle w:val="StrongEmphasis"/>
                <w:rFonts w:ascii="Arial" w:hAnsi="Arial" w:cs="Arial"/>
                <w:b w:val="0"/>
                <w:bCs w:val="0"/>
                <w:sz w:val="20"/>
                <w:szCs w:val="20"/>
                <w:lang w:val="en-GB"/>
              </w:rPr>
              <w:t>Yes, the manuscript is scientifically correct in its foundation and objectives.</w:t>
            </w:r>
            <w:r w:rsidRPr="00B10709">
              <w:rPr>
                <w:rFonts w:ascii="Arial" w:hAnsi="Arial" w:cs="Arial"/>
                <w:sz w:val="20"/>
                <w:szCs w:val="20"/>
                <w:lang w:val="en-GB"/>
              </w:rPr>
              <w:t xml:space="preserve"> The use of stochastic methods in gravitational wave </w:t>
            </w:r>
            <w:proofErr w:type="spellStart"/>
            <w:r w:rsidRPr="00B10709">
              <w:rPr>
                <w:rFonts w:ascii="Arial" w:hAnsi="Arial" w:cs="Arial"/>
                <w:sz w:val="20"/>
                <w:szCs w:val="20"/>
                <w:lang w:val="en-GB"/>
              </w:rPr>
              <w:t>modeling</w:t>
            </w:r>
            <w:proofErr w:type="spellEnd"/>
            <w:r w:rsidRPr="00B10709">
              <w:rPr>
                <w:rFonts w:ascii="Arial" w:hAnsi="Arial" w:cs="Arial"/>
                <w:sz w:val="20"/>
                <w:szCs w:val="20"/>
                <w:lang w:val="en-GB"/>
              </w:rPr>
              <w:t xml:space="preserve"> is both timely and justified. However, to ensure completeness and robustness, care must be taken in </w:t>
            </w:r>
            <w:r w:rsidRPr="00B10709">
              <w:rPr>
                <w:rFonts w:ascii="Arial" w:hAnsi="Arial" w:cs="Arial"/>
                <w:sz w:val="20"/>
                <w:szCs w:val="20"/>
              </w:rPr>
              <w:t xml:space="preserve">the full </w:t>
            </w:r>
            <w:proofErr w:type="spellStart"/>
            <w:r w:rsidRPr="00B10709">
              <w:rPr>
                <w:rFonts w:ascii="Arial" w:hAnsi="Arial" w:cs="Arial"/>
                <w:sz w:val="20"/>
                <w:szCs w:val="20"/>
              </w:rPr>
              <w:t>mathematical</w:t>
            </w:r>
            <w:proofErr w:type="spellEnd"/>
            <w:r w:rsidRPr="00B10709">
              <w:rPr>
                <w:rFonts w:ascii="Arial" w:hAnsi="Arial" w:cs="Arial"/>
                <w:sz w:val="20"/>
                <w:szCs w:val="20"/>
              </w:rPr>
              <w:t xml:space="preserve"> </w:t>
            </w:r>
            <w:proofErr w:type="spellStart"/>
            <w:r w:rsidRPr="00B10709">
              <w:rPr>
                <w:rFonts w:ascii="Arial" w:hAnsi="Arial" w:cs="Arial"/>
                <w:sz w:val="20"/>
                <w:szCs w:val="20"/>
              </w:rPr>
              <w:t>treatment</w:t>
            </w:r>
            <w:proofErr w:type="spellEnd"/>
            <w:r w:rsidRPr="00B10709">
              <w:rPr>
                <w:rFonts w:ascii="Arial" w:hAnsi="Arial" w:cs="Arial"/>
                <w:sz w:val="20"/>
                <w:szCs w:val="20"/>
              </w:rPr>
              <w:t xml:space="preserve"> of </w:t>
            </w:r>
            <w:proofErr w:type="spellStart"/>
            <w:r w:rsidRPr="00B10709">
              <w:rPr>
                <w:rFonts w:ascii="Arial" w:hAnsi="Arial" w:cs="Arial"/>
                <w:sz w:val="20"/>
                <w:szCs w:val="20"/>
              </w:rPr>
              <w:t>SDEs</w:t>
            </w:r>
            <w:proofErr w:type="spellEnd"/>
            <w:r w:rsidRPr="00B10709">
              <w:rPr>
                <w:rFonts w:ascii="Arial" w:hAnsi="Arial" w:cs="Arial"/>
                <w:sz w:val="20"/>
                <w:szCs w:val="20"/>
              </w:rPr>
              <w:t xml:space="preserve">, the </w:t>
            </w:r>
            <w:proofErr w:type="spellStart"/>
            <w:r w:rsidRPr="00B10709">
              <w:rPr>
                <w:rFonts w:ascii="Arial" w:hAnsi="Arial" w:cs="Arial"/>
                <w:sz w:val="20"/>
                <w:szCs w:val="20"/>
              </w:rPr>
              <w:t>numerical</w:t>
            </w:r>
            <w:proofErr w:type="spellEnd"/>
            <w:r w:rsidRPr="00B10709">
              <w:rPr>
                <w:rFonts w:ascii="Arial" w:hAnsi="Arial" w:cs="Arial"/>
                <w:sz w:val="20"/>
                <w:szCs w:val="20"/>
              </w:rPr>
              <w:t xml:space="preserve"> </w:t>
            </w:r>
            <w:proofErr w:type="spellStart"/>
            <w:r w:rsidRPr="00B10709">
              <w:rPr>
                <w:rFonts w:ascii="Arial" w:hAnsi="Arial" w:cs="Arial"/>
                <w:sz w:val="20"/>
                <w:szCs w:val="20"/>
              </w:rPr>
              <w:t>implementation</w:t>
            </w:r>
            <w:proofErr w:type="spellEnd"/>
            <w:r w:rsidRPr="00B10709">
              <w:rPr>
                <w:rFonts w:ascii="Arial" w:hAnsi="Arial" w:cs="Arial"/>
                <w:sz w:val="20"/>
                <w:szCs w:val="20"/>
              </w:rPr>
              <w:t xml:space="preserve"> </w:t>
            </w:r>
            <w:proofErr w:type="spellStart"/>
            <w:r w:rsidRPr="00B10709">
              <w:rPr>
                <w:rFonts w:ascii="Arial" w:hAnsi="Arial" w:cs="Arial"/>
                <w:sz w:val="20"/>
                <w:szCs w:val="20"/>
              </w:rPr>
              <w:t>details</w:t>
            </w:r>
            <w:proofErr w:type="spellEnd"/>
            <w:r w:rsidRPr="00B10709">
              <w:rPr>
                <w:rFonts w:ascii="Arial" w:hAnsi="Arial" w:cs="Arial"/>
                <w:sz w:val="20"/>
                <w:szCs w:val="20"/>
              </w:rPr>
              <w:t xml:space="preserve"> and the validation </w:t>
            </w:r>
            <w:proofErr w:type="spellStart"/>
            <w:r w:rsidRPr="00B10709">
              <w:rPr>
                <w:rFonts w:ascii="Arial" w:hAnsi="Arial" w:cs="Arial"/>
                <w:sz w:val="20"/>
                <w:szCs w:val="20"/>
              </w:rPr>
              <w:t>with</w:t>
            </w:r>
            <w:proofErr w:type="spellEnd"/>
            <w:r w:rsidRPr="00B10709">
              <w:rPr>
                <w:rFonts w:ascii="Arial" w:hAnsi="Arial" w:cs="Arial"/>
                <w:sz w:val="20"/>
                <w:szCs w:val="20"/>
              </w:rPr>
              <w:t xml:space="preserve"> real data.</w:t>
            </w:r>
          </w:p>
        </w:tc>
        <w:tc>
          <w:tcPr>
            <w:tcW w:w="6376"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Heading2"/>
              <w:widowControl w:val="0"/>
              <w:snapToGrid w:val="0"/>
              <w:jc w:val="left"/>
              <w:rPr>
                <w:rFonts w:ascii="Arial" w:hAnsi="Arial" w:cs="Arial"/>
                <w:b w:val="0"/>
                <w:lang w:val="en-GB"/>
              </w:rPr>
            </w:pPr>
          </w:p>
        </w:tc>
      </w:tr>
      <w:tr w:rsidR="00B10709" w:rsidRPr="00B10709" w:rsidTr="00B10709">
        <w:trPr>
          <w:trHeight w:val="703"/>
        </w:trPr>
        <w:tc>
          <w:tcPr>
            <w:tcW w:w="5295"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widowControl w:val="0"/>
              <w:ind w:left="360"/>
              <w:rPr>
                <w:rFonts w:ascii="Arial" w:hAnsi="Arial" w:cs="Arial"/>
                <w:b/>
                <w:bCs/>
                <w:sz w:val="20"/>
                <w:szCs w:val="20"/>
                <w:lang w:val="en-GB"/>
              </w:rPr>
            </w:pPr>
            <w:r w:rsidRPr="00B10709">
              <w:rPr>
                <w:rFonts w:ascii="Arial" w:hAnsi="Arial" w:cs="Arial"/>
                <w:b/>
                <w:bCs/>
                <w:sz w:val="20"/>
                <w:szCs w:val="20"/>
                <w:lang w:val="en-GB"/>
              </w:rPr>
              <w:t>Are the references sufficient and recent? If you have suggestions of additional references, please mention them in the review form.</w:t>
            </w:r>
          </w:p>
        </w:tc>
        <w:tc>
          <w:tcPr>
            <w:tcW w:w="9260"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ListParagraph"/>
              <w:widowControl w:val="0"/>
              <w:snapToGrid w:val="0"/>
              <w:ind w:left="0"/>
              <w:rPr>
                <w:rFonts w:ascii="Arial" w:hAnsi="Arial" w:cs="Arial"/>
                <w:b/>
                <w:bCs/>
                <w:sz w:val="20"/>
                <w:szCs w:val="20"/>
                <w:lang w:val="en-GB"/>
              </w:rPr>
            </w:pPr>
            <w:r w:rsidRPr="00B10709">
              <w:rPr>
                <w:rStyle w:val="StrongEmphasis"/>
                <w:rFonts w:ascii="Arial" w:hAnsi="Arial" w:cs="Arial"/>
                <w:b w:val="0"/>
                <w:bCs w:val="0"/>
                <w:sz w:val="20"/>
                <w:szCs w:val="20"/>
                <w:lang w:val="en-GB"/>
              </w:rPr>
              <w:t>Partially.</w:t>
            </w:r>
            <w:r w:rsidRPr="00B10709">
              <w:rPr>
                <w:rFonts w:ascii="Arial" w:hAnsi="Arial" w:cs="Arial"/>
                <w:sz w:val="20"/>
                <w:szCs w:val="20"/>
                <w:lang w:val="en-GB"/>
              </w:rPr>
              <w:t xml:space="preserve"> They're scientifically solid but </w:t>
            </w:r>
            <w:r w:rsidRPr="00B10709">
              <w:rPr>
                <w:rStyle w:val="StrongEmphasis"/>
                <w:rFonts w:ascii="Arial" w:hAnsi="Arial" w:cs="Arial"/>
                <w:b w:val="0"/>
                <w:bCs w:val="0"/>
                <w:sz w:val="20"/>
                <w:szCs w:val="20"/>
                <w:lang w:val="en-GB"/>
              </w:rPr>
              <w:t>not recent or diverse enough</w:t>
            </w:r>
            <w:r w:rsidRPr="00B10709">
              <w:rPr>
                <w:rFonts w:ascii="Arial" w:hAnsi="Arial" w:cs="Arial"/>
                <w:sz w:val="20"/>
                <w:szCs w:val="20"/>
                <w:lang w:val="en-GB"/>
              </w:rPr>
              <w:t xml:space="preserve">, especially regarding the </w:t>
            </w:r>
            <w:r w:rsidRPr="00B10709">
              <w:rPr>
                <w:rStyle w:val="StrongEmphasis"/>
                <w:rFonts w:ascii="Arial" w:hAnsi="Arial" w:cs="Arial"/>
                <w:b w:val="0"/>
                <w:bCs w:val="0"/>
                <w:sz w:val="20"/>
                <w:szCs w:val="20"/>
                <w:lang w:val="en-GB"/>
              </w:rPr>
              <w:t xml:space="preserve">stochastic </w:t>
            </w:r>
            <w:proofErr w:type="spellStart"/>
            <w:r w:rsidRPr="00B10709">
              <w:rPr>
                <w:rStyle w:val="StrongEmphasis"/>
                <w:rFonts w:ascii="Arial" w:hAnsi="Arial" w:cs="Arial"/>
                <w:b w:val="0"/>
                <w:bCs w:val="0"/>
                <w:sz w:val="20"/>
                <w:szCs w:val="20"/>
                <w:lang w:val="en-GB"/>
              </w:rPr>
              <w:t>modeling</w:t>
            </w:r>
            <w:proofErr w:type="spellEnd"/>
            <w:r w:rsidRPr="00B10709">
              <w:rPr>
                <w:rStyle w:val="StrongEmphasis"/>
                <w:rFonts w:ascii="Arial" w:hAnsi="Arial" w:cs="Arial"/>
                <w:b w:val="0"/>
                <w:bCs w:val="0"/>
                <w:sz w:val="20"/>
                <w:szCs w:val="20"/>
                <w:lang w:val="en-GB"/>
              </w:rPr>
              <w:t xml:space="preserve"> techniques</w:t>
            </w:r>
            <w:r w:rsidRPr="00B10709">
              <w:rPr>
                <w:rFonts w:ascii="Arial" w:hAnsi="Arial" w:cs="Arial"/>
                <w:sz w:val="20"/>
                <w:szCs w:val="20"/>
                <w:lang w:val="en-GB"/>
              </w:rPr>
              <w:t>. Add at least more 10 references from 2020 to 2024.</w:t>
            </w:r>
          </w:p>
        </w:tc>
        <w:tc>
          <w:tcPr>
            <w:tcW w:w="6376"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Heading2"/>
              <w:widowControl w:val="0"/>
              <w:snapToGrid w:val="0"/>
              <w:jc w:val="left"/>
              <w:rPr>
                <w:rFonts w:ascii="Arial" w:hAnsi="Arial" w:cs="Arial"/>
                <w:b w:val="0"/>
                <w:lang w:val="en-GB"/>
              </w:rPr>
            </w:pPr>
          </w:p>
        </w:tc>
      </w:tr>
      <w:tr w:rsidR="00B10709" w:rsidRPr="00B10709" w:rsidTr="00B10709">
        <w:trPr>
          <w:trHeight w:val="386"/>
        </w:trPr>
        <w:tc>
          <w:tcPr>
            <w:tcW w:w="5295"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Heading2"/>
              <w:widowControl w:val="0"/>
              <w:ind w:left="360"/>
              <w:jc w:val="left"/>
              <w:rPr>
                <w:rFonts w:ascii="Arial" w:hAnsi="Arial" w:cs="Arial"/>
              </w:rPr>
            </w:pPr>
            <w:r w:rsidRPr="00B10709">
              <w:rPr>
                <w:rFonts w:ascii="Arial" w:hAnsi="Arial" w:cs="Arial"/>
                <w:bCs w:val="0"/>
                <w:lang w:val="en-GB"/>
              </w:rPr>
              <w:t>Is the language/English quality of the article suitable for scholarly communications?</w:t>
            </w:r>
          </w:p>
          <w:p w:rsidR="00B10709" w:rsidRPr="00B10709" w:rsidRDefault="00B10709" w:rsidP="00B10709">
            <w:pPr>
              <w:widowControl w:val="0"/>
              <w:rPr>
                <w:rFonts w:ascii="Arial" w:hAnsi="Arial" w:cs="Arial"/>
                <w:bCs/>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widowControl w:val="0"/>
              <w:snapToGrid w:val="0"/>
              <w:rPr>
                <w:rFonts w:ascii="Arial" w:hAnsi="Arial" w:cs="Arial"/>
                <w:sz w:val="20"/>
                <w:szCs w:val="20"/>
                <w:lang w:val="en-GB"/>
              </w:rPr>
            </w:pPr>
            <w:r w:rsidRPr="00B10709">
              <w:rPr>
                <w:rFonts w:ascii="Arial" w:hAnsi="Arial" w:cs="Arial"/>
                <w:sz w:val="20"/>
                <w:szCs w:val="20"/>
                <w:lang w:val="en-GB"/>
              </w:rPr>
              <w:t xml:space="preserve">Yes, </w:t>
            </w:r>
            <w:r w:rsidRPr="00B10709">
              <w:rPr>
                <w:rStyle w:val="StrongEmphasis"/>
                <w:rFonts w:ascii="Arial" w:hAnsi="Arial" w:cs="Arial"/>
                <w:b w:val="0"/>
                <w:bCs w:val="0"/>
                <w:sz w:val="20"/>
                <w:szCs w:val="20"/>
                <w:lang w:val="en-GB"/>
              </w:rPr>
              <w:t>the manuscript's English is suitable for publication</w:t>
            </w:r>
            <w:r w:rsidRPr="00B10709">
              <w:rPr>
                <w:rFonts w:ascii="Arial" w:hAnsi="Arial" w:cs="Arial"/>
                <w:sz w:val="20"/>
                <w:szCs w:val="20"/>
                <w:lang w:val="en-GB"/>
              </w:rPr>
              <w:t xml:space="preserve">, though a </w:t>
            </w:r>
            <w:r w:rsidRPr="00B10709">
              <w:rPr>
                <w:rStyle w:val="StrongEmphasis"/>
                <w:rFonts w:ascii="Arial" w:hAnsi="Arial" w:cs="Arial"/>
                <w:b w:val="0"/>
                <w:bCs w:val="0"/>
                <w:sz w:val="20"/>
                <w:szCs w:val="20"/>
                <w:lang w:val="en-GB"/>
              </w:rPr>
              <w:t>light language editing pass</w:t>
            </w:r>
            <w:r w:rsidRPr="00B10709">
              <w:rPr>
                <w:rFonts w:ascii="Arial" w:hAnsi="Arial" w:cs="Arial"/>
                <w:sz w:val="20"/>
                <w:szCs w:val="20"/>
                <w:lang w:val="en-GB"/>
              </w:rPr>
              <w:t xml:space="preserve"> (preferably by a native English-speaking editor or automated grammar tool like Grammarly or </w:t>
            </w:r>
            <w:proofErr w:type="spellStart"/>
            <w:r w:rsidRPr="00B10709">
              <w:rPr>
                <w:rFonts w:ascii="Arial" w:hAnsi="Arial" w:cs="Arial"/>
                <w:sz w:val="20"/>
                <w:szCs w:val="20"/>
                <w:lang w:val="en-GB"/>
              </w:rPr>
              <w:t>LanguageTool</w:t>
            </w:r>
            <w:proofErr w:type="spellEnd"/>
            <w:r w:rsidRPr="00B10709">
              <w:rPr>
                <w:rFonts w:ascii="Arial" w:hAnsi="Arial" w:cs="Arial"/>
                <w:sz w:val="20"/>
                <w:szCs w:val="20"/>
                <w:lang w:val="en-GB"/>
              </w:rPr>
              <w:t xml:space="preserve">) would help </w:t>
            </w:r>
            <w:r w:rsidRPr="00B10709">
              <w:rPr>
                <w:rStyle w:val="StrongEmphasis"/>
                <w:rFonts w:ascii="Arial" w:hAnsi="Arial" w:cs="Arial"/>
                <w:b w:val="0"/>
                <w:bCs w:val="0"/>
                <w:sz w:val="20"/>
                <w:szCs w:val="20"/>
                <w:lang w:val="en-GB"/>
              </w:rPr>
              <w:t>optimize clarity and flow</w:t>
            </w:r>
            <w:r w:rsidRPr="00B10709">
              <w:rPr>
                <w:rFonts w:ascii="Arial" w:hAnsi="Arial" w:cs="Arial"/>
                <w:sz w:val="20"/>
                <w:szCs w:val="20"/>
                <w:lang w:val="en-GB"/>
              </w:rPr>
              <w:t xml:space="preserve"> for international readers.</w:t>
            </w:r>
          </w:p>
        </w:tc>
        <w:tc>
          <w:tcPr>
            <w:tcW w:w="6376"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widowControl w:val="0"/>
              <w:snapToGrid w:val="0"/>
              <w:rPr>
                <w:rFonts w:ascii="Arial" w:hAnsi="Arial" w:cs="Arial"/>
                <w:sz w:val="20"/>
                <w:szCs w:val="20"/>
                <w:lang w:val="en-GB"/>
              </w:rPr>
            </w:pPr>
          </w:p>
        </w:tc>
      </w:tr>
      <w:tr w:rsidR="00B10709" w:rsidRPr="00B10709" w:rsidTr="00B10709">
        <w:trPr>
          <w:trHeight w:val="1178"/>
        </w:trPr>
        <w:tc>
          <w:tcPr>
            <w:tcW w:w="5295"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pStyle w:val="Heading2"/>
              <w:widowControl w:val="0"/>
              <w:jc w:val="left"/>
              <w:rPr>
                <w:rFonts w:ascii="Arial" w:hAnsi="Arial" w:cs="Arial"/>
                <w:b w:val="0"/>
                <w:bCs w:val="0"/>
                <w:lang w:val="en-GB"/>
              </w:rPr>
            </w:pPr>
            <w:r w:rsidRPr="00B10709">
              <w:rPr>
                <w:rFonts w:ascii="Arial" w:hAnsi="Arial" w:cs="Arial"/>
                <w:b w:val="0"/>
                <w:bCs w:val="0"/>
                <w:u w:val="single"/>
                <w:lang w:val="en-GB"/>
              </w:rPr>
              <w:t>Optional/General</w:t>
            </w:r>
            <w:r w:rsidRPr="00B10709">
              <w:rPr>
                <w:rFonts w:ascii="Arial" w:hAnsi="Arial" w:cs="Arial"/>
                <w:b w:val="0"/>
                <w:bCs w:val="0"/>
                <w:lang w:val="en-GB"/>
              </w:rPr>
              <w:t xml:space="preserve"> comments</w:t>
            </w:r>
          </w:p>
          <w:p w:rsidR="00B10709" w:rsidRPr="00B10709" w:rsidRDefault="00B10709" w:rsidP="00B10709">
            <w:pPr>
              <w:pStyle w:val="Heading2"/>
              <w:rPr>
                <w:rFonts w:ascii="Arial" w:hAnsi="Arial" w:cs="Arial"/>
              </w:rPr>
            </w:pPr>
          </w:p>
        </w:tc>
        <w:tc>
          <w:tcPr>
            <w:tcW w:w="9260"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widowControl w:val="0"/>
              <w:snapToGrid w:val="0"/>
              <w:rPr>
                <w:rFonts w:ascii="Arial" w:hAnsi="Arial" w:cs="Arial"/>
                <w:sz w:val="20"/>
                <w:szCs w:val="20"/>
                <w:lang w:val="en-GB"/>
              </w:rPr>
            </w:pPr>
            <w:r w:rsidRPr="00B10709">
              <w:rPr>
                <w:rFonts w:ascii="Arial" w:hAnsi="Arial" w:cs="Arial"/>
                <w:sz w:val="20"/>
                <w:szCs w:val="20"/>
                <w:lang w:val="en-GB"/>
              </w:rPr>
              <w:t>-The paper lacks empirical validation using real LIGO/Virgo data.</w:t>
            </w:r>
          </w:p>
          <w:p w:rsidR="00B10709" w:rsidRPr="00B10709" w:rsidRDefault="00B10709" w:rsidP="00B10709">
            <w:pPr>
              <w:widowControl w:val="0"/>
              <w:snapToGrid w:val="0"/>
              <w:rPr>
                <w:rFonts w:ascii="Arial" w:hAnsi="Arial" w:cs="Arial"/>
                <w:sz w:val="20"/>
                <w:szCs w:val="20"/>
                <w:lang w:val="en-GB"/>
              </w:rPr>
            </w:pPr>
            <w:r w:rsidRPr="00B10709">
              <w:rPr>
                <w:rFonts w:ascii="Arial" w:hAnsi="Arial" w:cs="Arial"/>
                <w:sz w:val="20"/>
                <w:szCs w:val="20"/>
                <w:lang w:val="en-GB"/>
              </w:rPr>
              <w:t>-No comparative results with deterministic models are presented.</w:t>
            </w:r>
          </w:p>
          <w:p w:rsidR="00B10709" w:rsidRPr="00B10709" w:rsidRDefault="00B10709" w:rsidP="00B10709">
            <w:pPr>
              <w:widowControl w:val="0"/>
              <w:snapToGrid w:val="0"/>
              <w:rPr>
                <w:rFonts w:ascii="Arial" w:hAnsi="Arial" w:cs="Arial"/>
                <w:sz w:val="20"/>
                <w:szCs w:val="20"/>
                <w:lang w:val="en-GB"/>
              </w:rPr>
            </w:pPr>
            <w:r w:rsidRPr="00B10709">
              <w:rPr>
                <w:rFonts w:ascii="Arial" w:hAnsi="Arial" w:cs="Arial"/>
                <w:sz w:val="20"/>
                <w:szCs w:val="20"/>
                <w:lang w:val="en-GB"/>
              </w:rPr>
              <w:t>-The model parameters (drift and diffusion terms) should be more rigorously defined.</w:t>
            </w:r>
          </w:p>
          <w:p w:rsidR="00B10709" w:rsidRPr="00B10709" w:rsidRDefault="00B10709" w:rsidP="00B10709">
            <w:pPr>
              <w:widowControl w:val="0"/>
              <w:snapToGrid w:val="0"/>
              <w:rPr>
                <w:rFonts w:ascii="Arial" w:hAnsi="Arial" w:cs="Arial"/>
                <w:sz w:val="20"/>
                <w:szCs w:val="20"/>
                <w:lang w:val="en-GB"/>
              </w:rPr>
            </w:pPr>
            <w:r w:rsidRPr="00B10709">
              <w:rPr>
                <w:rFonts w:ascii="Arial" w:hAnsi="Arial" w:cs="Arial"/>
                <w:sz w:val="20"/>
                <w:szCs w:val="20"/>
                <w:lang w:val="en-GB"/>
              </w:rPr>
              <w:t>-Simulation results are mentioned but not illustrated; graphical outputs would strengthen the work.</w:t>
            </w:r>
          </w:p>
          <w:p w:rsidR="00B10709" w:rsidRPr="00B10709" w:rsidRDefault="00B10709" w:rsidP="00B10709">
            <w:pPr>
              <w:widowControl w:val="0"/>
              <w:snapToGrid w:val="0"/>
              <w:rPr>
                <w:rFonts w:ascii="Arial" w:hAnsi="Arial" w:cs="Arial"/>
                <w:sz w:val="20"/>
                <w:szCs w:val="20"/>
                <w:lang w:val="en-GB"/>
              </w:rPr>
            </w:pPr>
            <w:r w:rsidRPr="00B10709">
              <w:rPr>
                <w:rFonts w:ascii="Arial" w:hAnsi="Arial" w:cs="Arial"/>
                <w:sz w:val="20"/>
                <w:szCs w:val="20"/>
                <w:lang w:val="en-GB"/>
              </w:rPr>
              <w:t>-The python scripts must be available</w:t>
            </w:r>
          </w:p>
          <w:p w:rsidR="00B10709" w:rsidRPr="00B10709" w:rsidRDefault="00B10709" w:rsidP="00B10709">
            <w:pPr>
              <w:widowControl w:val="0"/>
              <w:snapToGrid w:val="0"/>
              <w:rPr>
                <w:rFonts w:ascii="Arial" w:hAnsi="Arial" w:cs="Arial"/>
                <w:sz w:val="20"/>
                <w:szCs w:val="20"/>
                <w:lang w:val="en-GB"/>
              </w:rPr>
            </w:pPr>
            <w:r w:rsidRPr="00B10709">
              <w:rPr>
                <w:rFonts w:ascii="Arial" w:hAnsi="Arial" w:cs="Arial"/>
                <w:sz w:val="20"/>
                <w:szCs w:val="20"/>
                <w:lang w:val="en-GB"/>
              </w:rPr>
              <w:t>-The manuscript would benefit from a discussion of computational cost and model sensitivity.</w:t>
            </w:r>
          </w:p>
          <w:p w:rsidR="00B10709" w:rsidRPr="00B10709" w:rsidRDefault="00B10709" w:rsidP="00B10709">
            <w:pPr>
              <w:widowControl w:val="0"/>
              <w:snapToGrid w:val="0"/>
              <w:rPr>
                <w:rFonts w:ascii="Arial" w:hAnsi="Arial" w:cs="Arial"/>
                <w:b/>
                <w:sz w:val="20"/>
                <w:szCs w:val="20"/>
                <w:lang w:val="en-GB"/>
              </w:rPr>
            </w:pPr>
          </w:p>
          <w:p w:rsidR="00B10709" w:rsidRPr="00B10709" w:rsidRDefault="00B10709" w:rsidP="00B10709">
            <w:pPr>
              <w:rPr>
                <w:rFonts w:ascii="Arial" w:hAnsi="Arial" w:cs="Arial"/>
                <w:sz w:val="20"/>
                <w:szCs w:val="20"/>
              </w:rPr>
            </w:pPr>
          </w:p>
        </w:tc>
        <w:tc>
          <w:tcPr>
            <w:tcW w:w="6376" w:type="dxa"/>
            <w:tcBorders>
              <w:top w:val="single" w:sz="4" w:space="0" w:color="000000"/>
              <w:left w:val="single" w:sz="4" w:space="0" w:color="000000"/>
              <w:bottom w:val="single" w:sz="4" w:space="0" w:color="000000"/>
              <w:right w:val="single" w:sz="4" w:space="0" w:color="000000"/>
            </w:tcBorders>
          </w:tcPr>
          <w:p w:rsidR="00B10709" w:rsidRPr="00B10709" w:rsidRDefault="00B10709" w:rsidP="00B10709">
            <w:pPr>
              <w:widowControl w:val="0"/>
              <w:snapToGrid w:val="0"/>
              <w:rPr>
                <w:rFonts w:ascii="Arial" w:hAnsi="Arial" w:cs="Arial"/>
                <w:b/>
                <w:sz w:val="20"/>
                <w:szCs w:val="20"/>
                <w:lang w:val="en-GB"/>
              </w:rPr>
            </w:pPr>
          </w:p>
        </w:tc>
      </w:tr>
    </w:tbl>
    <w:p w:rsidR="00E27EF3" w:rsidRPr="00B10709" w:rsidRDefault="00E27EF3" w:rsidP="00E27EF3">
      <w:pPr>
        <w:pStyle w:val="BodyText"/>
        <w:rPr>
          <w:rFonts w:ascii="Arial" w:hAnsi="Arial" w:cs="Arial"/>
          <w:sz w:val="20"/>
          <w:szCs w:val="20"/>
        </w:rPr>
      </w:pPr>
    </w:p>
    <w:p w:rsidR="00E27EF3" w:rsidRPr="00B10709" w:rsidRDefault="00E27EF3" w:rsidP="00E27EF3">
      <w:pPr>
        <w:pStyle w:val="BodyTex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1"/>
        <w:gridCol w:w="7091"/>
        <w:gridCol w:w="7079"/>
      </w:tblGrid>
      <w:tr w:rsidR="00E27EF3" w:rsidRPr="00B10709" w:rsidTr="00E27EF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E27EF3" w:rsidRPr="00B10709" w:rsidRDefault="00E27EF3" w:rsidP="00E27EF3">
            <w:pPr>
              <w:suppressAutoHyphens w:val="0"/>
              <w:spacing w:line="276" w:lineRule="auto"/>
              <w:rPr>
                <w:rFonts w:ascii="Arial" w:eastAsia="Arial Unicode MS" w:hAnsi="Arial" w:cs="Arial"/>
                <w:b/>
                <w:sz w:val="20"/>
                <w:szCs w:val="20"/>
                <w:u w:val="single"/>
                <w:lang w:val="en-GB" w:eastAsia="en-US"/>
              </w:rPr>
            </w:pPr>
            <w:bookmarkStart w:id="2" w:name="_Hlk156057883"/>
            <w:bookmarkStart w:id="3" w:name="_Hlk156057704"/>
            <w:r w:rsidRPr="00B10709">
              <w:rPr>
                <w:rFonts w:ascii="Arial" w:eastAsia="Arial Unicode MS" w:hAnsi="Arial" w:cs="Arial"/>
                <w:b/>
                <w:sz w:val="20"/>
                <w:szCs w:val="20"/>
                <w:highlight w:val="yellow"/>
                <w:u w:val="single"/>
                <w:lang w:val="en-GB" w:eastAsia="en-US"/>
              </w:rPr>
              <w:lastRenderedPageBreak/>
              <w:t>PART  2:</w:t>
            </w:r>
            <w:r w:rsidRPr="00B10709">
              <w:rPr>
                <w:rFonts w:ascii="Arial" w:eastAsia="Arial Unicode MS" w:hAnsi="Arial" w:cs="Arial"/>
                <w:b/>
                <w:sz w:val="20"/>
                <w:szCs w:val="20"/>
                <w:u w:val="single"/>
                <w:lang w:val="en-GB" w:eastAsia="en-US"/>
              </w:rPr>
              <w:t xml:space="preserve"> </w:t>
            </w:r>
          </w:p>
          <w:p w:rsidR="00E27EF3" w:rsidRPr="00B10709" w:rsidRDefault="00E27EF3" w:rsidP="00E27EF3">
            <w:pPr>
              <w:suppressAutoHyphens w:val="0"/>
              <w:spacing w:line="276" w:lineRule="auto"/>
              <w:rPr>
                <w:rFonts w:ascii="Arial" w:eastAsia="Arial Unicode MS" w:hAnsi="Arial" w:cs="Arial"/>
                <w:b/>
                <w:sz w:val="20"/>
                <w:szCs w:val="20"/>
                <w:u w:val="single"/>
                <w:lang w:val="en-GB" w:eastAsia="en-US"/>
              </w:rPr>
            </w:pPr>
          </w:p>
        </w:tc>
      </w:tr>
      <w:tr w:rsidR="00E27EF3" w:rsidRPr="00B10709" w:rsidTr="00E27EF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27EF3" w:rsidRPr="00B10709" w:rsidRDefault="00E27EF3" w:rsidP="00E27EF3">
            <w:pPr>
              <w:suppressAutoHyphens w:val="0"/>
              <w:spacing w:line="276" w:lineRule="auto"/>
              <w:rPr>
                <w:rFonts w:ascii="Arial" w:eastAsia="Arial Unicode MS" w:hAnsi="Arial" w:cs="Arial"/>
                <w:sz w:val="20"/>
                <w:szCs w:val="20"/>
                <w:lang w:val="en-GB"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27EF3" w:rsidRPr="00B10709" w:rsidRDefault="00E27EF3" w:rsidP="00E27EF3">
            <w:pPr>
              <w:keepNext/>
              <w:suppressAutoHyphens w:val="0"/>
              <w:spacing w:line="276" w:lineRule="auto"/>
              <w:outlineLvl w:val="1"/>
              <w:rPr>
                <w:rFonts w:ascii="Arial" w:eastAsia="MS Mincho" w:hAnsi="Arial" w:cs="Arial"/>
                <w:b/>
                <w:bCs/>
                <w:sz w:val="20"/>
                <w:szCs w:val="20"/>
                <w:lang w:val="en-GB" w:eastAsia="en-US"/>
              </w:rPr>
            </w:pPr>
            <w:r w:rsidRPr="00B10709">
              <w:rPr>
                <w:rFonts w:ascii="Arial" w:eastAsia="MS Mincho" w:hAnsi="Arial" w:cs="Arial"/>
                <w:b/>
                <w:bCs/>
                <w:sz w:val="20"/>
                <w:szCs w:val="20"/>
                <w:lang w:val="en-GB" w:eastAsia="en-US"/>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E27EF3" w:rsidRPr="00B10709" w:rsidRDefault="00E27EF3" w:rsidP="00E27EF3">
            <w:pPr>
              <w:keepNext/>
              <w:suppressAutoHyphens w:val="0"/>
              <w:spacing w:line="276" w:lineRule="auto"/>
              <w:outlineLvl w:val="1"/>
              <w:rPr>
                <w:rFonts w:ascii="Arial" w:eastAsia="MS Mincho" w:hAnsi="Arial" w:cs="Arial"/>
                <w:bCs/>
                <w:sz w:val="20"/>
                <w:szCs w:val="20"/>
                <w:lang w:val="en-GB" w:eastAsia="en-US"/>
              </w:rPr>
            </w:pPr>
            <w:r w:rsidRPr="00B10709">
              <w:rPr>
                <w:rFonts w:ascii="Arial" w:eastAsia="MS Mincho" w:hAnsi="Arial" w:cs="Arial"/>
                <w:b/>
                <w:bCs/>
                <w:sz w:val="20"/>
                <w:szCs w:val="20"/>
                <w:lang w:val="en-GB" w:eastAsia="en-US"/>
              </w:rPr>
              <w:t>Author’s comment</w:t>
            </w:r>
            <w:r w:rsidRPr="00B10709">
              <w:rPr>
                <w:rFonts w:ascii="Arial" w:eastAsia="MS Mincho" w:hAnsi="Arial" w:cs="Arial"/>
                <w:bCs/>
                <w:sz w:val="20"/>
                <w:szCs w:val="20"/>
                <w:lang w:val="en-GB" w:eastAsia="en-US"/>
              </w:rPr>
              <w:t xml:space="preserve"> </w:t>
            </w:r>
            <w:r w:rsidRPr="00B10709">
              <w:rPr>
                <w:rFonts w:ascii="Arial" w:eastAsia="MS Mincho" w:hAnsi="Arial" w:cs="Arial"/>
                <w:bCs/>
                <w:i/>
                <w:sz w:val="20"/>
                <w:szCs w:val="20"/>
                <w:lang w:val="en-GB" w:eastAsia="en-US"/>
              </w:rPr>
              <w:t>(if agreed with reviewer, correct the manuscript and highlight that part in the manuscript. It is mandatory that authors should write his/her feedback here)</w:t>
            </w:r>
          </w:p>
        </w:tc>
      </w:tr>
      <w:tr w:rsidR="00E27EF3" w:rsidRPr="00B10709" w:rsidTr="00E27EF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27EF3" w:rsidRPr="00B10709" w:rsidRDefault="00E27EF3" w:rsidP="00E27EF3">
            <w:pPr>
              <w:suppressAutoHyphens w:val="0"/>
              <w:spacing w:line="276" w:lineRule="auto"/>
              <w:rPr>
                <w:rFonts w:ascii="Arial" w:eastAsia="Arial Unicode MS" w:hAnsi="Arial" w:cs="Arial"/>
                <w:b/>
                <w:sz w:val="20"/>
                <w:szCs w:val="20"/>
                <w:lang w:val="en-GB" w:eastAsia="en-US"/>
              </w:rPr>
            </w:pPr>
            <w:r w:rsidRPr="00B10709">
              <w:rPr>
                <w:rFonts w:ascii="Arial" w:eastAsia="Arial Unicode MS" w:hAnsi="Arial" w:cs="Arial"/>
                <w:b/>
                <w:sz w:val="20"/>
                <w:szCs w:val="20"/>
                <w:lang w:val="en-GB" w:eastAsia="en-US"/>
              </w:rPr>
              <w:t xml:space="preserve">Are there ethical issues in this manuscript? </w:t>
            </w:r>
          </w:p>
          <w:p w:rsidR="00E27EF3" w:rsidRPr="00B10709" w:rsidRDefault="00E27EF3" w:rsidP="00E27EF3">
            <w:pPr>
              <w:suppressAutoHyphens w:val="0"/>
              <w:spacing w:line="276" w:lineRule="auto"/>
              <w:rPr>
                <w:rFonts w:ascii="Arial" w:eastAsia="Arial Unicode MS" w:hAnsi="Arial" w:cs="Arial"/>
                <w:sz w:val="20"/>
                <w:szCs w:val="20"/>
                <w:lang w:val="en-GB"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27EF3" w:rsidRPr="00B10709" w:rsidRDefault="00E27EF3" w:rsidP="00E27EF3">
            <w:pPr>
              <w:suppressAutoHyphens w:val="0"/>
              <w:spacing w:line="276" w:lineRule="auto"/>
              <w:rPr>
                <w:rFonts w:ascii="Arial" w:eastAsia="Arial Unicode MS" w:hAnsi="Arial" w:cs="Arial"/>
                <w:i/>
                <w:iCs/>
                <w:sz w:val="20"/>
                <w:szCs w:val="20"/>
                <w:u w:val="single"/>
                <w:lang w:val="en-GB" w:eastAsia="en-US"/>
              </w:rPr>
            </w:pPr>
            <w:r w:rsidRPr="00B10709">
              <w:rPr>
                <w:rFonts w:ascii="Arial" w:eastAsia="Arial Unicode MS" w:hAnsi="Arial" w:cs="Arial"/>
                <w:i/>
                <w:iCs/>
                <w:sz w:val="20"/>
                <w:szCs w:val="20"/>
                <w:u w:val="single"/>
                <w:lang w:val="en-GB" w:eastAsia="en-US"/>
              </w:rPr>
              <w:t xml:space="preserve">(If yes, </w:t>
            </w:r>
            <w:proofErr w:type="gramStart"/>
            <w:r w:rsidRPr="00B10709">
              <w:rPr>
                <w:rFonts w:ascii="Arial" w:eastAsia="Arial Unicode MS" w:hAnsi="Arial" w:cs="Arial"/>
                <w:i/>
                <w:iCs/>
                <w:sz w:val="20"/>
                <w:szCs w:val="20"/>
                <w:u w:val="single"/>
                <w:lang w:val="en-GB" w:eastAsia="en-US"/>
              </w:rPr>
              <w:t>Kindly</w:t>
            </w:r>
            <w:proofErr w:type="gramEnd"/>
            <w:r w:rsidRPr="00B10709">
              <w:rPr>
                <w:rFonts w:ascii="Arial" w:eastAsia="Arial Unicode MS" w:hAnsi="Arial" w:cs="Arial"/>
                <w:i/>
                <w:iCs/>
                <w:sz w:val="20"/>
                <w:szCs w:val="20"/>
                <w:u w:val="single"/>
                <w:lang w:val="en-GB" w:eastAsia="en-US"/>
              </w:rPr>
              <w:t xml:space="preserve"> please write down the ethical issues here in details)</w:t>
            </w:r>
          </w:p>
          <w:p w:rsidR="00E27EF3" w:rsidRPr="00B10709" w:rsidRDefault="00E27EF3" w:rsidP="00E27EF3">
            <w:pPr>
              <w:suppressAutoHyphens w:val="0"/>
              <w:spacing w:line="276" w:lineRule="auto"/>
              <w:rPr>
                <w:rFonts w:ascii="Arial" w:eastAsia="Arial Unicode MS" w:hAnsi="Arial" w:cs="Arial"/>
                <w:sz w:val="20"/>
                <w:szCs w:val="20"/>
                <w:lang w:val="en-GB" w:eastAsia="en-US"/>
              </w:rPr>
            </w:pPr>
          </w:p>
          <w:p w:rsidR="00E27EF3" w:rsidRPr="00B10709" w:rsidRDefault="00E27EF3" w:rsidP="00E27EF3">
            <w:pPr>
              <w:suppressAutoHyphens w:val="0"/>
              <w:spacing w:line="276" w:lineRule="auto"/>
              <w:rPr>
                <w:rFonts w:ascii="Arial" w:eastAsia="Arial Unicode MS" w:hAnsi="Arial" w:cs="Arial"/>
                <w:sz w:val="20"/>
                <w:szCs w:val="20"/>
                <w:lang w:val="en-GB" w:eastAsia="en-US"/>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E27EF3" w:rsidRPr="00B10709" w:rsidRDefault="00E27EF3" w:rsidP="00E27EF3">
            <w:pPr>
              <w:suppressAutoHyphens w:val="0"/>
              <w:spacing w:line="276" w:lineRule="auto"/>
              <w:rPr>
                <w:rFonts w:ascii="Arial" w:eastAsia="Arial Unicode MS" w:hAnsi="Arial" w:cs="Arial"/>
                <w:sz w:val="20"/>
                <w:szCs w:val="20"/>
                <w:lang w:val="en-GB" w:eastAsia="en-US"/>
              </w:rPr>
            </w:pPr>
          </w:p>
          <w:p w:rsidR="00E27EF3" w:rsidRPr="00B10709" w:rsidRDefault="00E27EF3" w:rsidP="00E27EF3">
            <w:pPr>
              <w:suppressAutoHyphens w:val="0"/>
              <w:spacing w:line="276" w:lineRule="auto"/>
              <w:rPr>
                <w:rFonts w:ascii="Arial" w:eastAsia="Arial Unicode MS" w:hAnsi="Arial" w:cs="Arial"/>
                <w:sz w:val="20"/>
                <w:szCs w:val="20"/>
                <w:lang w:val="en-GB" w:eastAsia="en-US"/>
              </w:rPr>
            </w:pPr>
          </w:p>
          <w:p w:rsidR="00E27EF3" w:rsidRPr="00B10709" w:rsidRDefault="00E27EF3" w:rsidP="00E27EF3">
            <w:pPr>
              <w:suppressAutoHyphens w:val="0"/>
              <w:spacing w:line="276" w:lineRule="auto"/>
              <w:rPr>
                <w:rFonts w:ascii="Arial" w:eastAsia="Arial Unicode MS" w:hAnsi="Arial" w:cs="Arial"/>
                <w:sz w:val="20"/>
                <w:szCs w:val="20"/>
                <w:lang w:val="en-GB" w:eastAsia="en-US"/>
              </w:rPr>
            </w:pPr>
          </w:p>
        </w:tc>
      </w:tr>
      <w:bookmarkEnd w:id="2"/>
    </w:tbl>
    <w:p w:rsidR="00E27EF3" w:rsidRPr="00B10709" w:rsidRDefault="00E27EF3" w:rsidP="00E27EF3">
      <w:pPr>
        <w:suppressAutoHyphens w:val="0"/>
        <w:rPr>
          <w:rFonts w:ascii="Arial" w:hAnsi="Arial" w:cs="Arial"/>
          <w:sz w:val="20"/>
          <w:szCs w:val="20"/>
          <w:lang w:eastAsia="en-US"/>
        </w:rPr>
      </w:pPr>
    </w:p>
    <w:p w:rsidR="00B10709" w:rsidRPr="00B10709" w:rsidRDefault="00B10709" w:rsidP="00B10709">
      <w:pPr>
        <w:pStyle w:val="Affiliation"/>
        <w:spacing w:after="0" w:line="240" w:lineRule="auto"/>
        <w:jc w:val="left"/>
        <w:rPr>
          <w:rFonts w:ascii="Arial" w:hAnsi="Arial" w:cs="Arial"/>
          <w:b/>
          <w:u w:val="single"/>
        </w:rPr>
      </w:pPr>
      <w:r w:rsidRPr="00B10709">
        <w:rPr>
          <w:rFonts w:ascii="Arial" w:hAnsi="Arial" w:cs="Arial"/>
          <w:b/>
          <w:u w:val="single"/>
        </w:rPr>
        <w:t>Reviewer details:</w:t>
      </w:r>
    </w:p>
    <w:p w:rsidR="00B10709" w:rsidRPr="00B10709" w:rsidRDefault="00B10709" w:rsidP="00E27EF3">
      <w:pPr>
        <w:suppressAutoHyphens w:val="0"/>
        <w:rPr>
          <w:rFonts w:ascii="Arial" w:hAnsi="Arial" w:cs="Arial"/>
          <w:sz w:val="20"/>
          <w:szCs w:val="20"/>
          <w:lang w:eastAsia="en-US"/>
        </w:rPr>
      </w:pPr>
    </w:p>
    <w:p w:rsidR="00B10709" w:rsidRPr="00B10709" w:rsidRDefault="00B10709" w:rsidP="00E27EF3">
      <w:pPr>
        <w:suppressAutoHyphens w:val="0"/>
        <w:rPr>
          <w:rFonts w:ascii="Arial" w:hAnsi="Arial" w:cs="Arial"/>
          <w:b/>
          <w:sz w:val="20"/>
          <w:szCs w:val="20"/>
          <w:lang w:eastAsia="en-US"/>
        </w:rPr>
      </w:pPr>
      <w:bookmarkStart w:id="4" w:name="_Hlk200111101"/>
      <w:proofErr w:type="spellStart"/>
      <w:r w:rsidRPr="00B10709">
        <w:rPr>
          <w:rFonts w:ascii="Arial" w:hAnsi="Arial" w:cs="Arial"/>
          <w:b/>
          <w:color w:val="000000"/>
          <w:sz w:val="20"/>
          <w:szCs w:val="20"/>
        </w:rPr>
        <w:t>Edivaldo</w:t>
      </w:r>
      <w:proofErr w:type="spellEnd"/>
      <w:r w:rsidRPr="00B10709">
        <w:rPr>
          <w:rFonts w:ascii="Arial" w:hAnsi="Arial" w:cs="Arial"/>
          <w:b/>
          <w:color w:val="000000"/>
          <w:sz w:val="20"/>
          <w:szCs w:val="20"/>
        </w:rPr>
        <w:t xml:space="preserve"> Costa Sousa Junior</w:t>
      </w:r>
      <w:r w:rsidRPr="00B10709">
        <w:rPr>
          <w:rFonts w:ascii="Arial" w:hAnsi="Arial" w:cs="Arial"/>
          <w:b/>
          <w:color w:val="000000"/>
          <w:sz w:val="20"/>
          <w:szCs w:val="20"/>
        </w:rPr>
        <w:t xml:space="preserve">, </w:t>
      </w:r>
      <w:r w:rsidRPr="00B10709">
        <w:rPr>
          <w:rFonts w:ascii="Arial" w:hAnsi="Arial" w:cs="Arial"/>
          <w:b/>
          <w:color w:val="000000"/>
          <w:sz w:val="20"/>
          <w:szCs w:val="20"/>
        </w:rPr>
        <w:t>Brazil</w:t>
      </w:r>
      <w:bookmarkEnd w:id="4"/>
    </w:p>
    <w:bookmarkEnd w:id="3"/>
    <w:p w:rsidR="00E27EF3" w:rsidRPr="00B10709" w:rsidRDefault="00E27EF3" w:rsidP="00E27EF3">
      <w:pPr>
        <w:suppressAutoHyphens w:val="0"/>
        <w:rPr>
          <w:rFonts w:ascii="Arial" w:hAnsi="Arial" w:cs="Arial"/>
          <w:sz w:val="20"/>
          <w:szCs w:val="20"/>
          <w:lang w:eastAsia="en-US"/>
        </w:rPr>
      </w:pPr>
    </w:p>
    <w:p w:rsidR="00CB1607" w:rsidRPr="00B10709" w:rsidRDefault="00CB1607" w:rsidP="00E27EF3">
      <w:pPr>
        <w:pStyle w:val="BodyText"/>
        <w:rPr>
          <w:rFonts w:ascii="Arial" w:hAnsi="Arial" w:cs="Arial"/>
          <w:b/>
          <w:bCs/>
          <w:sz w:val="20"/>
          <w:szCs w:val="20"/>
          <w:u w:val="single"/>
          <w:lang w:val="en-GB"/>
        </w:rPr>
      </w:pPr>
      <w:bookmarkStart w:id="5" w:name="_Hlk170903434"/>
      <w:bookmarkStart w:id="6" w:name="_GoBack"/>
      <w:bookmarkEnd w:id="5"/>
      <w:bookmarkEnd w:id="6"/>
    </w:p>
    <w:sectPr w:rsidR="00CB1607" w:rsidRPr="00B10709">
      <w:headerReference w:type="default" r:id="rId8"/>
      <w:footerReference w:type="default" r:id="rId9"/>
      <w:pgSz w:w="23811" w:h="16838"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038" w:rsidRDefault="00807038">
      <w:r>
        <w:separator/>
      </w:r>
    </w:p>
  </w:endnote>
  <w:endnote w:type="continuationSeparator" w:id="0">
    <w:p w:rsidR="00807038" w:rsidRDefault="0080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ＭＳ 明朝">
    <w:panose1 w:val="00000000000000000000"/>
    <w:charset w:val="80"/>
    <w:family w:val="roman"/>
    <w:notTrueType/>
    <w:pitch w:val="default"/>
  </w:font>
  <w:font w:name="Arial Unicode MS;Arial">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ans">
    <w:altName w:val="Arial"/>
    <w:charset w:val="01"/>
    <w:family w:val="roman"/>
    <w:pitch w:val="variable"/>
  </w:font>
  <w:font w:name="Noto Sans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Noto Sans Mono CJK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07" w:rsidRDefault="003A6F89">
    <w:pPr>
      <w:pStyle w:val="Footer"/>
    </w:pPr>
    <w:r>
      <w:rPr>
        <w:sz w:val="16"/>
      </w:rPr>
      <w:t>Created by: DR</w:t>
    </w:r>
    <w:r>
      <w:rPr>
        <w:sz w:val="16"/>
      </w:rPr>
      <w:tab/>
      <w:t xml:space="preserve">              Checked by: PM                                           Approved by: MBM</w:t>
    </w:r>
    <w:r>
      <w:rPr>
        <w:sz w:val="16"/>
      </w:rPr>
      <w:tab/>
      <w:t xml:space="preserve">   </w:t>
    </w:r>
    <w:r>
      <w:rPr>
        <w:sz w:val="16"/>
      </w:rPr>
      <w:tab/>
      <w:t>Version: 3 (07-07-2024)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038" w:rsidRDefault="00807038">
      <w:r>
        <w:separator/>
      </w:r>
    </w:p>
  </w:footnote>
  <w:footnote w:type="continuationSeparator" w:id="0">
    <w:p w:rsidR="00807038" w:rsidRDefault="0080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07" w:rsidRDefault="00CB1607">
    <w:pPr>
      <w:jc w:val="center"/>
      <w:rPr>
        <w:rFonts w:ascii="Arial" w:hAnsi="Arial" w:cs="Arial"/>
        <w:b/>
        <w:bCs/>
        <w:color w:val="003399"/>
        <w:szCs w:val="20"/>
        <w:u w:val="single"/>
        <w:lang w:val="en-GB"/>
      </w:rPr>
    </w:pPr>
  </w:p>
  <w:p w:rsidR="00CB1607" w:rsidRDefault="003A6F89">
    <w:pPr>
      <w:spacing w:before="280" w:after="280"/>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44972"/>
    <w:multiLevelType w:val="multilevel"/>
    <w:tmpl w:val="B7EEAD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DD6792"/>
    <w:multiLevelType w:val="multilevel"/>
    <w:tmpl w:val="559493C6"/>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07"/>
    <w:rsid w:val="00231CC2"/>
    <w:rsid w:val="0033116E"/>
    <w:rsid w:val="003A6F89"/>
    <w:rsid w:val="005C2426"/>
    <w:rsid w:val="00807038"/>
    <w:rsid w:val="008A12AA"/>
    <w:rsid w:val="00A62D28"/>
    <w:rsid w:val="00B10709"/>
    <w:rsid w:val="00CB1607"/>
    <w:rsid w:val="00E27E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AD5E"/>
  <w15:docId w15:val="{1990E346-5A7F-47BC-BC67-61C79635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ar-SA"/>
    </w:rPr>
  </w:style>
  <w:style w:type="paragraph" w:styleId="Heading2">
    <w:name w:val="heading 2"/>
    <w:basedOn w:val="Normal"/>
    <w:next w:val="Normal"/>
    <w:uiPriority w:val="9"/>
    <w:unhideWhenUsed/>
    <w:qFormat/>
    <w:pPr>
      <w:keepNext/>
      <w:numPr>
        <w:ilvl w:val="1"/>
        <w:numId w:val="1"/>
      </w:numPr>
      <w:jc w:val="both"/>
      <w:outlineLvl w:val="1"/>
    </w:pPr>
    <w:rPr>
      <w:rFonts w:ascii="Helvetica" w:eastAsia="MS Mincho;ＭＳ 明朝" w:hAnsi="Helvetica" w:cs="Helvetica"/>
      <w:b/>
      <w:bCs/>
      <w:sz w:val="20"/>
      <w:szCs w:val="20"/>
      <w:lang w:val="fr-FR"/>
    </w:rPr>
  </w:style>
  <w:style w:type="paragraph" w:styleId="Heading4">
    <w:name w:val="heading 4"/>
    <w:basedOn w:val="Normal"/>
    <w:next w:val="BodyText"/>
    <w:uiPriority w:val="9"/>
    <w:semiHidden/>
    <w:unhideWhenUsed/>
    <w:qFormat/>
    <w:pPr>
      <w:numPr>
        <w:ilvl w:val="3"/>
        <w:numId w:val="1"/>
      </w:numPr>
      <w:spacing w:before="280" w:after="280"/>
      <w:outlineLvl w:val="3"/>
    </w:pPr>
    <w:rPr>
      <w:rFonts w:ascii="Arial Unicode MS;Arial" w:eastAsia="Arial Unicode MS;Arial" w:hAnsi="Arial Unicode MS;Arial" w:cs="Arial Unicode M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style>
  <w:style w:type="character" w:customStyle="1" w:styleId="WW8Num3z0">
    <w:name w:val="WW8Num3z0"/>
    <w:qFormat/>
  </w:style>
  <w:style w:type="character" w:customStyle="1" w:styleId="WW8Num5z0">
    <w:name w:val="WW8Num5z0"/>
    <w:qFormat/>
    <w:rPr>
      <w:b w:val="0"/>
    </w:rPr>
  </w:style>
  <w:style w:type="character" w:customStyle="1" w:styleId="WW8Num6z0">
    <w:name w:val="WW8Num6z0"/>
    <w:qFormat/>
    <w:rPr>
      <w:rFonts w:ascii="Arial" w:hAnsi="Arial" w:cs="Aria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9z0">
    <w:name w:val="WW8Num9z0"/>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Heading2Char">
    <w:name w:val="Heading 2 Char"/>
    <w:qFormat/>
    <w:rPr>
      <w:rFonts w:ascii="Helvetica" w:eastAsia="MS Mincho;ＭＳ 明朝" w:hAnsi="Helvetica" w:cs="Helvetica"/>
      <w:b/>
      <w:bCs/>
      <w:sz w:val="20"/>
      <w:szCs w:val="20"/>
      <w:lang w:val="fr-FR"/>
    </w:rPr>
  </w:style>
  <w:style w:type="character" w:customStyle="1" w:styleId="Heading4Char">
    <w:name w:val="Heading 4 Char"/>
    <w:qFormat/>
    <w:rPr>
      <w:rFonts w:ascii="Arial Unicode MS;Arial" w:eastAsia="Arial Unicode MS;Arial" w:hAnsi="Arial Unicode MS;Arial" w:cs="Arial Unicode MS;Arial"/>
      <w:b/>
      <w:bCs/>
      <w:sz w:val="24"/>
      <w:szCs w:val="24"/>
      <w:lang w:val="en-US"/>
    </w:rPr>
  </w:style>
  <w:style w:type="character" w:customStyle="1" w:styleId="BodyTextChar">
    <w:name w:val="Body Text Char"/>
    <w:qFormat/>
    <w:rPr>
      <w:rFonts w:ascii="Helvetica" w:eastAsia="MS Mincho;ＭＳ 明朝" w:hAnsi="Helvetica" w:cs="Helvetica"/>
      <w:sz w:val="24"/>
      <w:szCs w:val="24"/>
      <w:lang w:val="fr-FR"/>
    </w:rPr>
  </w:style>
  <w:style w:type="character" w:customStyle="1" w:styleId="HeaderChar">
    <w:name w:val="Header Char"/>
    <w:qFormat/>
    <w:rPr>
      <w:rFonts w:ascii="Times New Roman" w:eastAsia="Times New Roman" w:hAnsi="Times New Roman" w:cs="Times New Roman"/>
      <w:sz w:val="24"/>
      <w:szCs w:val="24"/>
      <w:lang w:val="en-US"/>
    </w:rPr>
  </w:style>
  <w:style w:type="character" w:customStyle="1" w:styleId="FooterChar">
    <w:name w:val="Footer Char"/>
    <w:qFormat/>
    <w:rPr>
      <w:rFonts w:ascii="Times New Roman" w:eastAsia="Times New Roman" w:hAnsi="Times New Roman" w:cs="Times New Roman"/>
      <w:sz w:val="24"/>
      <w:szCs w:val="24"/>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styleId="UnresolvedMention">
    <w:name w:val="Unresolved Mention"/>
    <w:qFormat/>
    <w:rPr>
      <w:color w:val="605E5C"/>
      <w:shd w:val="clear" w:color="auto" w:fill="E1DFDD"/>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jc w:val="both"/>
    </w:pPr>
    <w:rPr>
      <w:rFonts w:ascii="Helvetica" w:eastAsia="MS Mincho;ＭＳ 明朝" w:hAnsi="Helvetica" w:cs="Helvetica"/>
      <w:lang w:val="fr-FR"/>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qFormat/>
    <w:pPr>
      <w:spacing w:before="280" w:after="280"/>
    </w:pPr>
    <w:rPr>
      <w:rFonts w:ascii="Arial Unicode MS;Arial" w:eastAsia="Arial Unicode MS;Arial" w:hAnsi="Arial Unicode MS;Arial" w:cs="Arial Unicode MS;Arial"/>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contextualSpacing/>
    </w:pPr>
  </w:style>
  <w:style w:type="paragraph" w:styleId="Revision">
    <w:name w:val="Revision"/>
    <w:qFormat/>
    <w:rPr>
      <w:rFonts w:ascii="Calibri" w:eastAsia="Calibri" w:hAnsi="Calibri" w:cs="Times New Roman"/>
      <w:sz w:val="22"/>
      <w:szCs w:val="22"/>
      <w:lang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customStyle="1" w:styleId="Quotations">
    <w:name w:val="Quotations"/>
    <w:basedOn w:val="Normal"/>
    <w:qFormat/>
    <w:pPr>
      <w:spacing w:after="283"/>
      <w:ind w:left="567" w:righ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paragraph" w:customStyle="1" w:styleId="Affiliation">
    <w:name w:val="Affiliation"/>
    <w:basedOn w:val="Normal"/>
    <w:rsid w:val="00B10709"/>
    <w:pPr>
      <w:suppressAutoHyphens w:val="0"/>
      <w:spacing w:after="240" w:line="240" w:lineRule="exact"/>
      <w:jc w:val="right"/>
    </w:pPr>
    <w:rPr>
      <w:rFonts w:ascii="Helvetica" w:hAnsi="Helvetic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78174">
      <w:bodyDiv w:val="1"/>
      <w:marLeft w:val="0"/>
      <w:marRight w:val="0"/>
      <w:marTop w:val="0"/>
      <w:marBottom w:val="0"/>
      <w:divBdr>
        <w:top w:val="none" w:sz="0" w:space="0" w:color="auto"/>
        <w:left w:val="none" w:sz="0" w:space="0" w:color="auto"/>
        <w:bottom w:val="none" w:sz="0" w:space="0" w:color="auto"/>
        <w:right w:val="none" w:sz="0" w:space="0" w:color="auto"/>
      </w:divBdr>
    </w:div>
    <w:div w:id="197409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iaarj.com/index.php/IAAR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2</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dc:description/>
  <cp:lastModifiedBy>SDI 1137</cp:lastModifiedBy>
  <cp:revision>119</cp:revision>
  <dcterms:created xsi:type="dcterms:W3CDTF">2011-08-01T06:21:00Z</dcterms:created>
  <dcterms:modified xsi:type="dcterms:W3CDTF">2025-06-06T08:34:00Z</dcterms:modified>
  <dc:language>en-US</dc:language>
</cp:coreProperties>
</file>