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DA07" w14:textId="77777777" w:rsidR="00E6297A" w:rsidRDefault="00E6297A">
      <w:pPr>
        <w:spacing w:before="101" w:after="1"/>
        <w:rPr>
          <w:sz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E6297A" w14:paraId="41D9B94A" w14:textId="77777777" w:rsidTr="00750825">
        <w:trPr>
          <w:trHeight w:val="288"/>
        </w:trPr>
        <w:tc>
          <w:tcPr>
            <w:tcW w:w="5166" w:type="dxa"/>
          </w:tcPr>
          <w:p w14:paraId="62A6FD55" w14:textId="77777777" w:rsidR="00E6297A" w:rsidRDefault="0013252E">
            <w:pPr>
              <w:pStyle w:val="TableParagraph"/>
              <w:spacing w:line="229" w:lineRule="exact"/>
              <w:ind w:left="95"/>
              <w:rPr>
                <w:rFonts w:ascii="Arial"/>
                <w:sz w:val="20"/>
              </w:rPr>
            </w:pPr>
            <w:r>
              <w:rPr>
                <w:rFonts w:ascii="Arial"/>
                <w:sz w:val="20"/>
              </w:rPr>
              <w:t>Journal</w:t>
            </w:r>
            <w:r>
              <w:rPr>
                <w:rFonts w:ascii="Arial"/>
                <w:spacing w:val="-10"/>
                <w:sz w:val="20"/>
              </w:rPr>
              <w:t xml:space="preserve"> </w:t>
            </w:r>
            <w:r>
              <w:rPr>
                <w:rFonts w:ascii="Arial"/>
                <w:spacing w:val="-2"/>
                <w:sz w:val="20"/>
              </w:rPr>
              <w:t>Name:</w:t>
            </w:r>
          </w:p>
        </w:tc>
        <w:tc>
          <w:tcPr>
            <w:tcW w:w="15771" w:type="dxa"/>
          </w:tcPr>
          <w:p w14:paraId="3B5187F6" w14:textId="77777777" w:rsidR="00E6297A" w:rsidRDefault="0013252E">
            <w:pPr>
              <w:pStyle w:val="TableParagraph"/>
              <w:spacing w:before="29"/>
              <w:ind w:left="109"/>
              <w:rPr>
                <w:rFonts w:ascii="Arial"/>
                <w:b/>
                <w:sz w:val="20"/>
              </w:rPr>
            </w:pPr>
            <w:hyperlink r:id="rId7">
              <w:r>
                <w:rPr>
                  <w:rFonts w:ascii="Arial"/>
                  <w:b/>
                  <w:color w:val="0000FF"/>
                  <w:sz w:val="20"/>
                  <w:u w:val="single" w:color="0000FF"/>
                </w:rPr>
                <w:t>European</w:t>
              </w:r>
              <w:r>
                <w:rPr>
                  <w:rFonts w:ascii="Arial"/>
                  <w:b/>
                  <w:color w:val="0000FF"/>
                  <w:spacing w:val="-5"/>
                  <w:sz w:val="20"/>
                  <w:u w:val="single" w:color="0000FF"/>
                </w:rPr>
                <w:t xml:space="preserve"> </w:t>
              </w:r>
              <w:r>
                <w:rPr>
                  <w:rFonts w:ascii="Arial"/>
                  <w:b/>
                  <w:color w:val="0000FF"/>
                  <w:sz w:val="20"/>
                  <w:u w:val="single" w:color="0000FF"/>
                </w:rPr>
                <w:t>Journal</w:t>
              </w:r>
              <w:r>
                <w:rPr>
                  <w:rFonts w:ascii="Arial"/>
                  <w:b/>
                  <w:color w:val="0000FF"/>
                  <w:spacing w:val="-9"/>
                  <w:sz w:val="20"/>
                  <w:u w:val="single" w:color="0000FF"/>
                </w:rPr>
                <w:t xml:space="preserve"> </w:t>
              </w:r>
              <w:r>
                <w:rPr>
                  <w:rFonts w:ascii="Arial"/>
                  <w:b/>
                  <w:color w:val="0000FF"/>
                  <w:sz w:val="20"/>
                  <w:u w:val="single" w:color="0000FF"/>
                </w:rPr>
                <w:t>of</w:t>
              </w:r>
              <w:r>
                <w:rPr>
                  <w:rFonts w:ascii="Arial"/>
                  <w:b/>
                  <w:color w:val="0000FF"/>
                  <w:spacing w:val="-6"/>
                  <w:sz w:val="20"/>
                  <w:u w:val="single" w:color="0000FF"/>
                </w:rPr>
                <w:t xml:space="preserve"> </w:t>
              </w:r>
              <w:r>
                <w:rPr>
                  <w:rFonts w:ascii="Arial"/>
                  <w:b/>
                  <w:color w:val="0000FF"/>
                  <w:sz w:val="20"/>
                  <w:u w:val="single" w:color="0000FF"/>
                </w:rPr>
                <w:t>Nutrition</w:t>
              </w:r>
              <w:r>
                <w:rPr>
                  <w:rFonts w:ascii="Arial"/>
                  <w:b/>
                  <w:color w:val="0000FF"/>
                  <w:spacing w:val="-5"/>
                  <w:sz w:val="20"/>
                  <w:u w:val="single" w:color="0000FF"/>
                </w:rPr>
                <w:t xml:space="preserve"> </w:t>
              </w:r>
              <w:r>
                <w:rPr>
                  <w:rFonts w:ascii="Arial"/>
                  <w:b/>
                  <w:color w:val="0000FF"/>
                  <w:sz w:val="20"/>
                  <w:u w:val="single" w:color="0000FF"/>
                </w:rPr>
                <w:t>&amp;</w:t>
              </w:r>
              <w:r>
                <w:rPr>
                  <w:rFonts w:ascii="Arial"/>
                  <w:b/>
                  <w:color w:val="0000FF"/>
                  <w:spacing w:val="-11"/>
                  <w:sz w:val="20"/>
                  <w:u w:val="single" w:color="0000FF"/>
                </w:rPr>
                <w:t xml:space="preserve"> </w:t>
              </w:r>
              <w:r>
                <w:rPr>
                  <w:rFonts w:ascii="Arial"/>
                  <w:b/>
                  <w:color w:val="0000FF"/>
                  <w:sz w:val="20"/>
                  <w:u w:val="single" w:color="0000FF"/>
                </w:rPr>
                <w:t>Food</w:t>
              </w:r>
              <w:r>
                <w:rPr>
                  <w:rFonts w:ascii="Arial"/>
                  <w:b/>
                  <w:color w:val="0000FF"/>
                  <w:spacing w:val="-4"/>
                  <w:sz w:val="20"/>
                  <w:u w:val="single" w:color="0000FF"/>
                </w:rPr>
                <w:t xml:space="preserve"> </w:t>
              </w:r>
              <w:r>
                <w:rPr>
                  <w:rFonts w:ascii="Arial"/>
                  <w:b/>
                  <w:color w:val="0000FF"/>
                  <w:spacing w:val="-2"/>
                  <w:sz w:val="20"/>
                  <w:u w:val="single" w:color="0000FF"/>
                </w:rPr>
                <w:t>Safety</w:t>
              </w:r>
            </w:hyperlink>
          </w:p>
        </w:tc>
      </w:tr>
      <w:tr w:rsidR="00E6297A" w14:paraId="445D2682" w14:textId="77777777" w:rsidTr="00750825">
        <w:trPr>
          <w:trHeight w:val="292"/>
        </w:trPr>
        <w:tc>
          <w:tcPr>
            <w:tcW w:w="5166" w:type="dxa"/>
          </w:tcPr>
          <w:p w14:paraId="58A62C50" w14:textId="77777777" w:rsidR="00E6297A" w:rsidRDefault="0013252E">
            <w:pPr>
              <w:pStyle w:val="TableParagraph"/>
              <w:spacing w:line="229" w:lineRule="exact"/>
              <w:ind w:left="95"/>
              <w:rPr>
                <w:rFonts w:ascii="Arial"/>
                <w:sz w:val="20"/>
              </w:rPr>
            </w:pPr>
            <w:r>
              <w:rPr>
                <w:rFonts w:ascii="Arial"/>
                <w:sz w:val="20"/>
              </w:rPr>
              <w:t>Manuscript</w:t>
            </w:r>
            <w:r>
              <w:rPr>
                <w:rFonts w:ascii="Arial"/>
                <w:spacing w:val="-11"/>
                <w:sz w:val="20"/>
              </w:rPr>
              <w:t xml:space="preserve"> </w:t>
            </w:r>
            <w:r>
              <w:rPr>
                <w:rFonts w:ascii="Arial"/>
                <w:spacing w:val="-2"/>
                <w:sz w:val="20"/>
              </w:rPr>
              <w:t>Number:</w:t>
            </w:r>
          </w:p>
        </w:tc>
        <w:tc>
          <w:tcPr>
            <w:tcW w:w="15771" w:type="dxa"/>
          </w:tcPr>
          <w:p w14:paraId="79FEF07F" w14:textId="77777777" w:rsidR="00E6297A" w:rsidRDefault="0013252E">
            <w:pPr>
              <w:pStyle w:val="TableParagraph"/>
              <w:spacing w:before="28"/>
              <w:ind w:left="109"/>
              <w:rPr>
                <w:rFonts w:ascii="Arial"/>
                <w:b/>
                <w:sz w:val="20"/>
              </w:rPr>
            </w:pPr>
            <w:r>
              <w:rPr>
                <w:rFonts w:ascii="Arial"/>
                <w:b/>
                <w:spacing w:val="-2"/>
                <w:sz w:val="20"/>
              </w:rPr>
              <w:t>Ms_EJNFS_138327</w:t>
            </w:r>
          </w:p>
        </w:tc>
      </w:tr>
      <w:tr w:rsidR="00E6297A" w14:paraId="610C26EE" w14:textId="77777777" w:rsidTr="00750825">
        <w:trPr>
          <w:trHeight w:val="647"/>
        </w:trPr>
        <w:tc>
          <w:tcPr>
            <w:tcW w:w="5166" w:type="dxa"/>
          </w:tcPr>
          <w:p w14:paraId="449B1222" w14:textId="77777777" w:rsidR="00E6297A" w:rsidRDefault="0013252E">
            <w:pPr>
              <w:pStyle w:val="TableParagraph"/>
              <w:spacing w:line="229" w:lineRule="exact"/>
              <w:ind w:left="95"/>
              <w:rPr>
                <w:rFonts w:ascii="Arial"/>
                <w:sz w:val="20"/>
              </w:rPr>
            </w:pPr>
            <w:r>
              <w:rPr>
                <w:rFonts w:ascii="Arial"/>
                <w:sz w:val="20"/>
              </w:rPr>
              <w:t>Title</w:t>
            </w:r>
            <w:r>
              <w:rPr>
                <w:rFonts w:ascii="Arial"/>
                <w:spacing w:val="-4"/>
                <w:sz w:val="20"/>
              </w:rPr>
              <w:t xml:space="preserve"> </w:t>
            </w:r>
            <w:r>
              <w:rPr>
                <w:rFonts w:ascii="Arial"/>
                <w:sz w:val="20"/>
              </w:rPr>
              <w:t>of</w:t>
            </w:r>
            <w:r>
              <w:rPr>
                <w:rFonts w:ascii="Arial"/>
                <w:spacing w:val="-4"/>
                <w:sz w:val="20"/>
              </w:rPr>
              <w:t xml:space="preserve"> </w:t>
            </w:r>
            <w:r>
              <w:rPr>
                <w:rFonts w:ascii="Arial"/>
                <w:sz w:val="20"/>
              </w:rPr>
              <w:t>the</w:t>
            </w:r>
            <w:r>
              <w:rPr>
                <w:rFonts w:ascii="Arial"/>
                <w:spacing w:val="-1"/>
                <w:sz w:val="20"/>
              </w:rPr>
              <w:t xml:space="preserve"> </w:t>
            </w:r>
            <w:r>
              <w:rPr>
                <w:rFonts w:ascii="Arial"/>
                <w:spacing w:val="-2"/>
                <w:sz w:val="20"/>
              </w:rPr>
              <w:t>Manuscript:</w:t>
            </w:r>
          </w:p>
        </w:tc>
        <w:tc>
          <w:tcPr>
            <w:tcW w:w="15771" w:type="dxa"/>
          </w:tcPr>
          <w:p w14:paraId="0C137214" w14:textId="77777777" w:rsidR="00E6297A" w:rsidRDefault="0013252E">
            <w:pPr>
              <w:pStyle w:val="TableParagraph"/>
              <w:spacing w:before="206"/>
              <w:ind w:left="109"/>
              <w:rPr>
                <w:rFonts w:ascii="Arial" w:hAnsi="Arial"/>
                <w:b/>
                <w:sz w:val="20"/>
              </w:rPr>
            </w:pPr>
            <w:r>
              <w:rPr>
                <w:rFonts w:ascii="Arial" w:hAnsi="Arial"/>
                <w:b/>
                <w:sz w:val="20"/>
              </w:rPr>
              <w:t>Nutritional</w:t>
            </w:r>
            <w:r>
              <w:rPr>
                <w:rFonts w:ascii="Arial" w:hAnsi="Arial"/>
                <w:b/>
                <w:spacing w:val="-10"/>
                <w:sz w:val="20"/>
              </w:rPr>
              <w:t xml:space="preserve"> </w:t>
            </w:r>
            <w:r>
              <w:rPr>
                <w:rFonts w:ascii="Arial" w:hAnsi="Arial"/>
                <w:b/>
                <w:sz w:val="20"/>
              </w:rPr>
              <w:t>Composition</w:t>
            </w:r>
            <w:r>
              <w:rPr>
                <w:rFonts w:ascii="Arial" w:hAnsi="Arial"/>
                <w:b/>
                <w:spacing w:val="-6"/>
                <w:sz w:val="20"/>
              </w:rPr>
              <w:t xml:space="preserve"> </w:t>
            </w:r>
            <w:r>
              <w:rPr>
                <w:rFonts w:ascii="Arial" w:hAnsi="Arial"/>
                <w:b/>
                <w:sz w:val="20"/>
              </w:rPr>
              <w:t>and</w:t>
            </w:r>
            <w:r>
              <w:rPr>
                <w:rFonts w:ascii="Arial" w:hAnsi="Arial"/>
                <w:b/>
                <w:spacing w:val="-6"/>
                <w:sz w:val="20"/>
              </w:rPr>
              <w:t xml:space="preserve"> </w:t>
            </w:r>
            <w:r>
              <w:rPr>
                <w:rFonts w:ascii="Arial" w:hAnsi="Arial"/>
                <w:b/>
                <w:sz w:val="20"/>
              </w:rPr>
              <w:t>Health</w:t>
            </w:r>
            <w:r>
              <w:rPr>
                <w:rFonts w:ascii="Arial" w:hAnsi="Arial"/>
                <w:b/>
                <w:spacing w:val="-6"/>
                <w:sz w:val="20"/>
              </w:rPr>
              <w:t xml:space="preserve"> </w:t>
            </w:r>
            <w:r>
              <w:rPr>
                <w:rFonts w:ascii="Arial" w:hAnsi="Arial"/>
                <w:b/>
                <w:sz w:val="20"/>
              </w:rPr>
              <w:t>Advantages</w:t>
            </w:r>
            <w:r>
              <w:rPr>
                <w:rFonts w:ascii="Arial" w:hAnsi="Arial"/>
                <w:b/>
                <w:spacing w:val="-8"/>
                <w:sz w:val="20"/>
              </w:rPr>
              <w:t xml:space="preserve"> </w:t>
            </w:r>
            <w:r>
              <w:rPr>
                <w:rFonts w:ascii="Arial" w:hAnsi="Arial"/>
                <w:b/>
                <w:sz w:val="20"/>
              </w:rPr>
              <w:t>of</w:t>
            </w:r>
            <w:r>
              <w:rPr>
                <w:rFonts w:ascii="Arial" w:hAnsi="Arial"/>
                <w:b/>
                <w:spacing w:val="-14"/>
                <w:sz w:val="20"/>
              </w:rPr>
              <w:t xml:space="preserve"> </w:t>
            </w:r>
            <w:r>
              <w:rPr>
                <w:rFonts w:ascii="Arial" w:hAnsi="Arial"/>
                <w:b/>
                <w:sz w:val="20"/>
              </w:rPr>
              <w:t>Millets</w:t>
            </w:r>
            <w:r>
              <w:rPr>
                <w:rFonts w:ascii="Arial" w:hAnsi="Arial"/>
                <w:b/>
                <w:spacing w:val="-9"/>
                <w:sz w:val="20"/>
              </w:rPr>
              <w:t xml:space="preserve"> </w:t>
            </w:r>
            <w:r>
              <w:rPr>
                <w:rFonts w:ascii="Arial" w:hAnsi="Arial"/>
                <w:b/>
                <w:sz w:val="20"/>
              </w:rPr>
              <w:t>in</w:t>
            </w:r>
            <w:r>
              <w:rPr>
                <w:rFonts w:ascii="Arial" w:hAnsi="Arial"/>
                <w:b/>
                <w:spacing w:val="-6"/>
                <w:sz w:val="20"/>
              </w:rPr>
              <w:t xml:space="preserve"> </w:t>
            </w:r>
            <w:r>
              <w:rPr>
                <w:rFonts w:ascii="Arial" w:hAnsi="Arial"/>
                <w:b/>
                <w:sz w:val="20"/>
              </w:rPr>
              <w:t>Contemporary</w:t>
            </w:r>
            <w:r>
              <w:rPr>
                <w:rFonts w:ascii="Arial" w:hAnsi="Arial"/>
                <w:b/>
                <w:spacing w:val="-8"/>
                <w:sz w:val="20"/>
              </w:rPr>
              <w:t xml:space="preserve"> </w:t>
            </w:r>
            <w:r>
              <w:rPr>
                <w:rFonts w:ascii="Arial" w:hAnsi="Arial"/>
                <w:b/>
                <w:sz w:val="20"/>
              </w:rPr>
              <w:t>Dietary</w:t>
            </w:r>
            <w:r>
              <w:rPr>
                <w:rFonts w:ascii="Arial" w:hAnsi="Arial"/>
                <w:b/>
                <w:spacing w:val="-9"/>
                <w:sz w:val="20"/>
              </w:rPr>
              <w:t xml:space="preserve"> </w:t>
            </w:r>
            <w:r>
              <w:rPr>
                <w:rFonts w:ascii="Arial" w:hAnsi="Arial"/>
                <w:b/>
                <w:sz w:val="20"/>
              </w:rPr>
              <w:t>Practices</w:t>
            </w:r>
            <w:r>
              <w:rPr>
                <w:rFonts w:ascii="Arial" w:hAnsi="Arial"/>
                <w:b/>
                <w:spacing w:val="-2"/>
                <w:sz w:val="20"/>
              </w:rPr>
              <w:t xml:space="preserve"> </w:t>
            </w:r>
            <w:r>
              <w:rPr>
                <w:rFonts w:ascii="Arial" w:hAnsi="Arial"/>
                <w:b/>
                <w:sz w:val="20"/>
              </w:rPr>
              <w:t>–</w:t>
            </w:r>
            <w:r>
              <w:rPr>
                <w:rFonts w:ascii="Arial" w:hAnsi="Arial"/>
                <w:b/>
                <w:spacing w:val="-9"/>
                <w:sz w:val="20"/>
              </w:rPr>
              <w:t xml:space="preserve"> </w:t>
            </w:r>
            <w:r>
              <w:rPr>
                <w:rFonts w:ascii="Arial" w:hAnsi="Arial"/>
                <w:b/>
                <w:sz w:val="20"/>
              </w:rPr>
              <w:t>A</w:t>
            </w:r>
            <w:r>
              <w:rPr>
                <w:rFonts w:ascii="Arial" w:hAnsi="Arial"/>
                <w:b/>
                <w:spacing w:val="-12"/>
                <w:sz w:val="20"/>
              </w:rPr>
              <w:t xml:space="preserve"> </w:t>
            </w:r>
            <w:r>
              <w:rPr>
                <w:rFonts w:ascii="Arial" w:hAnsi="Arial"/>
                <w:b/>
                <w:spacing w:val="-2"/>
                <w:sz w:val="20"/>
              </w:rPr>
              <w:t>Review</w:t>
            </w:r>
          </w:p>
        </w:tc>
      </w:tr>
      <w:tr w:rsidR="00E6297A" w14:paraId="0B02D6E4" w14:textId="77777777" w:rsidTr="00750825">
        <w:trPr>
          <w:trHeight w:val="335"/>
        </w:trPr>
        <w:tc>
          <w:tcPr>
            <w:tcW w:w="5166" w:type="dxa"/>
          </w:tcPr>
          <w:p w14:paraId="2A3E651C" w14:textId="77777777" w:rsidR="00E6297A" w:rsidRDefault="0013252E">
            <w:pPr>
              <w:pStyle w:val="TableParagraph"/>
              <w:spacing w:line="229" w:lineRule="exact"/>
              <w:ind w:left="95"/>
              <w:rPr>
                <w:rFonts w:ascii="Arial"/>
                <w:sz w:val="20"/>
              </w:rPr>
            </w:pPr>
            <w:r>
              <w:rPr>
                <w:rFonts w:ascii="Arial"/>
                <w:sz w:val="20"/>
              </w:rPr>
              <w:t>Type</w:t>
            </w:r>
            <w:r>
              <w:rPr>
                <w:rFonts w:ascii="Arial"/>
                <w:spacing w:val="-2"/>
                <w:sz w:val="20"/>
              </w:rPr>
              <w:t xml:space="preserve"> </w:t>
            </w:r>
            <w:r>
              <w:rPr>
                <w:rFonts w:ascii="Arial"/>
                <w:sz w:val="20"/>
              </w:rPr>
              <w:t>of</w:t>
            </w:r>
            <w:r>
              <w:rPr>
                <w:rFonts w:ascii="Arial"/>
                <w:spacing w:val="-4"/>
                <w:sz w:val="20"/>
              </w:rPr>
              <w:t xml:space="preserve"> </w:t>
            </w:r>
            <w:r>
              <w:rPr>
                <w:rFonts w:ascii="Arial"/>
                <w:sz w:val="20"/>
              </w:rPr>
              <w:t>the</w:t>
            </w:r>
            <w:r>
              <w:rPr>
                <w:rFonts w:ascii="Arial"/>
                <w:spacing w:val="-1"/>
                <w:sz w:val="20"/>
              </w:rPr>
              <w:t xml:space="preserve"> </w:t>
            </w:r>
            <w:r>
              <w:rPr>
                <w:rFonts w:ascii="Arial"/>
                <w:spacing w:val="-2"/>
                <w:sz w:val="20"/>
              </w:rPr>
              <w:t>Article</w:t>
            </w:r>
          </w:p>
        </w:tc>
        <w:tc>
          <w:tcPr>
            <w:tcW w:w="15771" w:type="dxa"/>
          </w:tcPr>
          <w:p w14:paraId="36B9A52F" w14:textId="77777777" w:rsidR="00E6297A" w:rsidRDefault="0013252E">
            <w:pPr>
              <w:pStyle w:val="TableParagraph"/>
              <w:spacing w:before="52"/>
              <w:ind w:left="109"/>
              <w:rPr>
                <w:rFonts w:ascii="Arial"/>
                <w:b/>
                <w:sz w:val="20"/>
              </w:rPr>
            </w:pPr>
            <w:r>
              <w:rPr>
                <w:rFonts w:ascii="Arial"/>
                <w:b/>
                <w:sz w:val="20"/>
              </w:rPr>
              <w:t>Review</w:t>
            </w:r>
            <w:r>
              <w:rPr>
                <w:rFonts w:ascii="Arial"/>
                <w:b/>
                <w:spacing w:val="-5"/>
                <w:sz w:val="20"/>
              </w:rPr>
              <w:t xml:space="preserve"> </w:t>
            </w:r>
            <w:r>
              <w:rPr>
                <w:rFonts w:ascii="Arial"/>
                <w:b/>
                <w:spacing w:val="-2"/>
                <w:sz w:val="20"/>
              </w:rPr>
              <w:t>Article</w:t>
            </w:r>
          </w:p>
        </w:tc>
      </w:tr>
    </w:tbl>
    <w:tbl>
      <w:tblPr>
        <w:tblpPr w:leftFromText="180" w:rightFromText="180" w:vertAnchor="text" w:horzAnchor="margin" w:tblpX="90" w:tblpY="2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3"/>
        <w:gridCol w:w="9362"/>
        <w:gridCol w:w="6345"/>
      </w:tblGrid>
      <w:tr w:rsidR="00153DF3" w14:paraId="3C610BF2" w14:textId="77777777" w:rsidTr="00153DF3">
        <w:trPr>
          <w:trHeight w:val="453"/>
        </w:trPr>
        <w:tc>
          <w:tcPr>
            <w:tcW w:w="20970" w:type="dxa"/>
            <w:gridSpan w:val="3"/>
            <w:tcBorders>
              <w:top w:val="nil"/>
              <w:left w:val="nil"/>
              <w:right w:val="nil"/>
            </w:tcBorders>
          </w:tcPr>
          <w:p w14:paraId="286B6DD3" w14:textId="77777777" w:rsidR="00153DF3" w:rsidRDefault="00153DF3" w:rsidP="00153DF3">
            <w:pPr>
              <w:pStyle w:val="TableParagraph"/>
              <w:spacing w:line="223" w:lineRule="exact"/>
              <w:ind w:left="115"/>
              <w:rPr>
                <w:b/>
                <w:sz w:val="20"/>
              </w:rPr>
            </w:pPr>
            <w:r>
              <w:rPr>
                <w:b/>
                <w:color w:val="000000"/>
                <w:sz w:val="20"/>
                <w:highlight w:val="yellow"/>
              </w:rPr>
              <w:t>PART</w:t>
            </w:r>
            <w:r>
              <w:rPr>
                <w:b/>
                <w:color w:val="000000"/>
                <w:spacing w:val="47"/>
                <w:sz w:val="20"/>
                <w:highlight w:val="yellow"/>
              </w:rPr>
              <w:t xml:space="preserve"> </w:t>
            </w:r>
            <w:r>
              <w:rPr>
                <w:b/>
                <w:color w:val="000000"/>
                <w:sz w:val="20"/>
                <w:highlight w:val="yellow"/>
              </w:rPr>
              <w:t>1:</w:t>
            </w:r>
            <w:r>
              <w:rPr>
                <w:b/>
                <w:color w:val="000000"/>
                <w:spacing w:val="-2"/>
                <w:sz w:val="20"/>
              </w:rPr>
              <w:t xml:space="preserve"> Comments</w:t>
            </w:r>
          </w:p>
        </w:tc>
      </w:tr>
      <w:tr w:rsidR="00153DF3" w14:paraId="6E6CC177" w14:textId="77777777" w:rsidTr="00153DF3">
        <w:trPr>
          <w:trHeight w:val="969"/>
        </w:trPr>
        <w:tc>
          <w:tcPr>
            <w:tcW w:w="5263" w:type="dxa"/>
          </w:tcPr>
          <w:p w14:paraId="72142A03" w14:textId="77777777" w:rsidR="00153DF3" w:rsidRDefault="00153DF3" w:rsidP="00153DF3">
            <w:pPr>
              <w:pStyle w:val="TableParagraph"/>
              <w:ind w:left="0"/>
              <w:rPr>
                <w:sz w:val="20"/>
              </w:rPr>
            </w:pPr>
          </w:p>
        </w:tc>
        <w:tc>
          <w:tcPr>
            <w:tcW w:w="9362" w:type="dxa"/>
          </w:tcPr>
          <w:p w14:paraId="0A9CB2E6" w14:textId="77777777" w:rsidR="00153DF3" w:rsidRDefault="00153DF3" w:rsidP="00153DF3">
            <w:pPr>
              <w:pStyle w:val="TableParagraph"/>
              <w:rPr>
                <w:b/>
                <w:sz w:val="20"/>
              </w:rPr>
            </w:pPr>
            <w:r>
              <w:rPr>
                <w:b/>
                <w:sz w:val="20"/>
              </w:rPr>
              <w:t>Reviewer’s</w:t>
            </w:r>
            <w:r>
              <w:rPr>
                <w:b/>
                <w:spacing w:val="-9"/>
                <w:sz w:val="20"/>
              </w:rPr>
              <w:t xml:space="preserve"> </w:t>
            </w:r>
            <w:r>
              <w:rPr>
                <w:b/>
                <w:spacing w:val="-2"/>
                <w:sz w:val="20"/>
              </w:rPr>
              <w:t>comment</w:t>
            </w:r>
          </w:p>
          <w:p w14:paraId="3887D422" w14:textId="77777777" w:rsidR="00153DF3" w:rsidRDefault="00153DF3" w:rsidP="00153DF3">
            <w:pPr>
              <w:pStyle w:val="TableParagraph"/>
              <w:ind w:right="135"/>
              <w:rPr>
                <w:b/>
                <w:sz w:val="20"/>
              </w:rPr>
            </w:pPr>
            <w:r>
              <w:rPr>
                <w:b/>
                <w:color w:val="000000"/>
                <w:sz w:val="20"/>
                <w:highlight w:val="yellow"/>
              </w:rPr>
              <w:t>Artificial</w:t>
            </w:r>
            <w:r>
              <w:rPr>
                <w:b/>
                <w:color w:val="000000"/>
                <w:spacing w:val="-4"/>
                <w:sz w:val="20"/>
                <w:highlight w:val="yellow"/>
              </w:rPr>
              <w:t xml:space="preserve"> </w:t>
            </w:r>
            <w:r>
              <w:rPr>
                <w:b/>
                <w:color w:val="000000"/>
                <w:sz w:val="20"/>
                <w:highlight w:val="yellow"/>
              </w:rPr>
              <w:t>Intelligence (AI)</w:t>
            </w:r>
            <w:r>
              <w:rPr>
                <w:b/>
                <w:color w:val="000000"/>
                <w:spacing w:val="-6"/>
                <w:sz w:val="20"/>
                <w:highlight w:val="yellow"/>
              </w:rPr>
              <w:t xml:space="preserve"> </w:t>
            </w:r>
            <w:r>
              <w:rPr>
                <w:b/>
                <w:color w:val="000000"/>
                <w:sz w:val="20"/>
                <w:highlight w:val="yellow"/>
              </w:rPr>
              <w:t>generated</w:t>
            </w:r>
            <w:r>
              <w:rPr>
                <w:b/>
                <w:color w:val="000000"/>
                <w:spacing w:val="-7"/>
                <w:sz w:val="20"/>
                <w:highlight w:val="yellow"/>
              </w:rPr>
              <w:t xml:space="preserve"> </w:t>
            </w:r>
            <w:r>
              <w:rPr>
                <w:b/>
                <w:color w:val="000000"/>
                <w:sz w:val="20"/>
                <w:highlight w:val="yellow"/>
              </w:rPr>
              <w:t>or</w:t>
            </w:r>
            <w:r>
              <w:rPr>
                <w:b/>
                <w:color w:val="000000"/>
                <w:spacing w:val="-4"/>
                <w:sz w:val="20"/>
                <w:highlight w:val="yellow"/>
              </w:rPr>
              <w:t xml:space="preserve"> </w:t>
            </w:r>
            <w:r>
              <w:rPr>
                <w:b/>
                <w:color w:val="000000"/>
                <w:sz w:val="20"/>
                <w:highlight w:val="yellow"/>
              </w:rPr>
              <w:t>assisted</w:t>
            </w:r>
            <w:r>
              <w:rPr>
                <w:b/>
                <w:color w:val="000000"/>
                <w:spacing w:val="-7"/>
                <w:sz w:val="20"/>
                <w:highlight w:val="yellow"/>
              </w:rPr>
              <w:t xml:space="preserve"> </w:t>
            </w:r>
            <w:r>
              <w:rPr>
                <w:b/>
                <w:color w:val="000000"/>
                <w:sz w:val="20"/>
                <w:highlight w:val="yellow"/>
              </w:rPr>
              <w:t>review</w:t>
            </w:r>
            <w:r>
              <w:rPr>
                <w:b/>
                <w:color w:val="000000"/>
                <w:spacing w:val="-7"/>
                <w:sz w:val="20"/>
                <w:highlight w:val="yellow"/>
              </w:rPr>
              <w:t xml:space="preserve"> </w:t>
            </w:r>
            <w:r>
              <w:rPr>
                <w:b/>
                <w:color w:val="000000"/>
                <w:sz w:val="20"/>
                <w:highlight w:val="yellow"/>
              </w:rPr>
              <w:t>comments</w:t>
            </w:r>
            <w:r>
              <w:rPr>
                <w:b/>
                <w:color w:val="000000"/>
                <w:spacing w:val="-7"/>
                <w:sz w:val="20"/>
                <w:highlight w:val="yellow"/>
              </w:rPr>
              <w:t xml:space="preserve"> </w:t>
            </w:r>
            <w:r>
              <w:rPr>
                <w:b/>
                <w:color w:val="000000"/>
                <w:sz w:val="20"/>
                <w:highlight w:val="yellow"/>
              </w:rPr>
              <w:t>are strictly</w:t>
            </w:r>
            <w:r>
              <w:rPr>
                <w:b/>
                <w:color w:val="000000"/>
                <w:spacing w:val="-6"/>
                <w:sz w:val="20"/>
                <w:highlight w:val="yellow"/>
              </w:rPr>
              <w:t xml:space="preserve"> </w:t>
            </w:r>
            <w:r>
              <w:rPr>
                <w:b/>
                <w:color w:val="000000"/>
                <w:sz w:val="20"/>
                <w:highlight w:val="yellow"/>
              </w:rPr>
              <w:t>prohibited</w:t>
            </w:r>
            <w:r>
              <w:rPr>
                <w:b/>
                <w:color w:val="000000"/>
                <w:spacing w:val="-3"/>
                <w:sz w:val="20"/>
                <w:highlight w:val="yellow"/>
              </w:rPr>
              <w:t xml:space="preserve"> </w:t>
            </w:r>
            <w:r>
              <w:rPr>
                <w:b/>
                <w:color w:val="000000"/>
                <w:sz w:val="20"/>
                <w:highlight w:val="yellow"/>
              </w:rPr>
              <w:t>during</w:t>
            </w:r>
            <w:r>
              <w:rPr>
                <w:b/>
                <w:color w:val="000000"/>
                <w:spacing w:val="-1"/>
                <w:sz w:val="20"/>
                <w:highlight w:val="yellow"/>
              </w:rPr>
              <w:t xml:space="preserve"> </w:t>
            </w:r>
            <w:r>
              <w:rPr>
                <w:b/>
                <w:color w:val="000000"/>
                <w:sz w:val="20"/>
                <w:highlight w:val="yellow"/>
              </w:rPr>
              <w:t>peer</w:t>
            </w:r>
            <w:r>
              <w:rPr>
                <w:b/>
                <w:color w:val="000000"/>
                <w:sz w:val="20"/>
              </w:rPr>
              <w:t xml:space="preserve"> </w:t>
            </w:r>
            <w:r>
              <w:rPr>
                <w:b/>
                <w:color w:val="000000"/>
                <w:spacing w:val="-2"/>
                <w:sz w:val="20"/>
                <w:highlight w:val="yellow"/>
              </w:rPr>
              <w:t>review.</w:t>
            </w:r>
          </w:p>
        </w:tc>
        <w:tc>
          <w:tcPr>
            <w:tcW w:w="6345" w:type="dxa"/>
          </w:tcPr>
          <w:p w14:paraId="4DE1E721" w14:textId="77777777" w:rsidR="00153DF3" w:rsidRDefault="00153DF3" w:rsidP="00153DF3">
            <w:pPr>
              <w:pStyle w:val="TableParagraph"/>
              <w:spacing w:line="254" w:lineRule="auto"/>
              <w:ind w:left="105" w:right="737"/>
              <w:rPr>
                <w:sz w:val="20"/>
              </w:rPr>
            </w:pPr>
            <w:r>
              <w:rPr>
                <w:b/>
                <w:sz w:val="20"/>
              </w:rPr>
              <w:t>Author’s</w:t>
            </w:r>
            <w:r>
              <w:rPr>
                <w:b/>
                <w:spacing w:val="-4"/>
                <w:sz w:val="20"/>
              </w:rPr>
              <w:t xml:space="preserve"> </w:t>
            </w:r>
            <w:r>
              <w:rPr>
                <w:b/>
                <w:sz w:val="20"/>
              </w:rPr>
              <w:t>Feedback</w:t>
            </w:r>
            <w:r>
              <w:rPr>
                <w:b/>
                <w:spacing w:val="-2"/>
                <w:sz w:val="20"/>
              </w:rPr>
              <w:t xml:space="preserve"> </w:t>
            </w:r>
            <w:r>
              <w:rPr>
                <w:sz w:val="20"/>
              </w:rPr>
              <w:t>(It</w:t>
            </w:r>
            <w:r>
              <w:rPr>
                <w:spacing w:val="-5"/>
                <w:sz w:val="20"/>
              </w:rPr>
              <w:t xml:space="preserve"> </w:t>
            </w:r>
            <w:r>
              <w:rPr>
                <w:sz w:val="20"/>
              </w:rPr>
              <w:t>is</w:t>
            </w:r>
            <w:r>
              <w:rPr>
                <w:spacing w:val="-8"/>
                <w:sz w:val="20"/>
              </w:rPr>
              <w:t xml:space="preserve"> </w:t>
            </w:r>
            <w:r>
              <w:rPr>
                <w:sz w:val="20"/>
              </w:rPr>
              <w:t>mandatory</w:t>
            </w:r>
            <w:r>
              <w:rPr>
                <w:spacing w:val="-7"/>
                <w:sz w:val="20"/>
              </w:rPr>
              <w:t xml:space="preserve"> </w:t>
            </w:r>
            <w:r>
              <w:rPr>
                <w:sz w:val="20"/>
              </w:rPr>
              <w:t>that</w:t>
            </w:r>
            <w:r>
              <w:rPr>
                <w:spacing w:val="-5"/>
                <w:sz w:val="20"/>
              </w:rPr>
              <w:t xml:space="preserve"> </w:t>
            </w:r>
            <w:r>
              <w:rPr>
                <w:sz w:val="20"/>
              </w:rPr>
              <w:t>authors</w:t>
            </w:r>
            <w:r>
              <w:rPr>
                <w:spacing w:val="-8"/>
                <w:sz w:val="20"/>
              </w:rPr>
              <w:t xml:space="preserve"> </w:t>
            </w:r>
            <w:r>
              <w:rPr>
                <w:sz w:val="20"/>
              </w:rPr>
              <w:t>should</w:t>
            </w:r>
            <w:r>
              <w:rPr>
                <w:spacing w:val="-7"/>
                <w:sz w:val="20"/>
              </w:rPr>
              <w:t xml:space="preserve"> </w:t>
            </w:r>
            <w:r>
              <w:rPr>
                <w:sz w:val="20"/>
              </w:rPr>
              <w:t>write</w:t>
            </w:r>
            <w:r>
              <w:rPr>
                <w:spacing w:val="-1"/>
                <w:sz w:val="20"/>
              </w:rPr>
              <w:t xml:space="preserve"> </w:t>
            </w:r>
            <w:r>
              <w:rPr>
                <w:sz w:val="20"/>
              </w:rPr>
              <w:t>his/her feedback here)</w:t>
            </w:r>
          </w:p>
        </w:tc>
      </w:tr>
      <w:tr w:rsidR="00153DF3" w14:paraId="565C542C" w14:textId="77777777" w:rsidTr="00153DF3">
        <w:trPr>
          <w:trHeight w:val="2068"/>
        </w:trPr>
        <w:tc>
          <w:tcPr>
            <w:tcW w:w="5263" w:type="dxa"/>
          </w:tcPr>
          <w:p w14:paraId="5D46E252" w14:textId="77777777" w:rsidR="00153DF3" w:rsidRDefault="00153DF3" w:rsidP="00153DF3">
            <w:pPr>
              <w:pStyle w:val="TableParagraph"/>
              <w:ind w:left="470" w:right="194"/>
              <w:rPr>
                <w:b/>
                <w:sz w:val="20"/>
              </w:rPr>
            </w:pPr>
            <w:r>
              <w:rPr>
                <w:b/>
                <w:sz w:val="20"/>
              </w:rPr>
              <w:t>Please</w:t>
            </w:r>
            <w:r>
              <w:rPr>
                <w:b/>
                <w:spacing w:val="-7"/>
                <w:sz w:val="20"/>
              </w:rPr>
              <w:t xml:space="preserve"> </w:t>
            </w:r>
            <w:r>
              <w:rPr>
                <w:b/>
                <w:sz w:val="20"/>
              </w:rPr>
              <w:t>write</w:t>
            </w:r>
            <w:r>
              <w:rPr>
                <w:b/>
                <w:spacing w:val="-6"/>
                <w:sz w:val="20"/>
              </w:rPr>
              <w:t xml:space="preserve"> </w:t>
            </w:r>
            <w:r>
              <w:rPr>
                <w:b/>
                <w:sz w:val="20"/>
              </w:rPr>
              <w:t>a</w:t>
            </w:r>
            <w:r>
              <w:rPr>
                <w:b/>
                <w:spacing w:val="-4"/>
                <w:sz w:val="20"/>
              </w:rPr>
              <w:t xml:space="preserve"> </w:t>
            </w:r>
            <w:r>
              <w:rPr>
                <w:b/>
                <w:sz w:val="20"/>
              </w:rPr>
              <w:t>few</w:t>
            </w:r>
            <w:r>
              <w:rPr>
                <w:b/>
                <w:spacing w:val="-6"/>
                <w:sz w:val="20"/>
              </w:rPr>
              <w:t xml:space="preserve"> </w:t>
            </w:r>
            <w:r>
              <w:rPr>
                <w:b/>
                <w:sz w:val="20"/>
              </w:rPr>
              <w:t>sentences</w:t>
            </w:r>
            <w:r>
              <w:rPr>
                <w:b/>
                <w:spacing w:val="-9"/>
                <w:sz w:val="20"/>
              </w:rPr>
              <w:t xml:space="preserve"> </w:t>
            </w:r>
            <w:r>
              <w:rPr>
                <w:b/>
                <w:sz w:val="20"/>
              </w:rPr>
              <w:t>regarding</w:t>
            </w:r>
            <w:r>
              <w:rPr>
                <w:b/>
                <w:spacing w:val="-4"/>
                <w:sz w:val="20"/>
              </w:rPr>
              <w:t xml:space="preserve"> </w:t>
            </w:r>
            <w:r>
              <w:rPr>
                <w:b/>
                <w:sz w:val="20"/>
              </w:rPr>
              <w:t>the</w:t>
            </w:r>
            <w:r>
              <w:rPr>
                <w:b/>
                <w:spacing w:val="-7"/>
                <w:sz w:val="20"/>
              </w:rPr>
              <w:t xml:space="preserve"> </w:t>
            </w:r>
            <w:r>
              <w:rPr>
                <w:b/>
                <w:sz w:val="20"/>
              </w:rPr>
              <w:t xml:space="preserve">importance of this manuscript for the scientific community. A minimum of 3-4 sentences may be required for this </w:t>
            </w:r>
            <w:r>
              <w:rPr>
                <w:b/>
                <w:spacing w:val="-2"/>
                <w:sz w:val="20"/>
              </w:rPr>
              <w:t>part.</w:t>
            </w:r>
          </w:p>
        </w:tc>
        <w:tc>
          <w:tcPr>
            <w:tcW w:w="9362" w:type="dxa"/>
          </w:tcPr>
          <w:p w14:paraId="036559CE" w14:textId="77777777" w:rsidR="00153DF3" w:rsidRDefault="00153DF3" w:rsidP="00153DF3">
            <w:pPr>
              <w:pStyle w:val="TableParagraph"/>
              <w:ind w:left="287" w:right="93"/>
              <w:jc w:val="both"/>
              <w:rPr>
                <w:sz w:val="20"/>
              </w:rPr>
            </w:pPr>
            <w:r>
              <w:rPr>
                <w:sz w:val="20"/>
              </w:rPr>
              <w:t>This</w:t>
            </w:r>
            <w:r>
              <w:rPr>
                <w:spacing w:val="-1"/>
                <w:sz w:val="20"/>
              </w:rPr>
              <w:t xml:space="preserve"> </w:t>
            </w:r>
            <w:r>
              <w:rPr>
                <w:sz w:val="20"/>
              </w:rPr>
              <w:t>manuscript is</w:t>
            </w:r>
            <w:r>
              <w:rPr>
                <w:spacing w:val="-2"/>
                <w:sz w:val="20"/>
              </w:rPr>
              <w:t xml:space="preserve"> </w:t>
            </w:r>
            <w:r>
              <w:rPr>
                <w:sz w:val="20"/>
              </w:rPr>
              <w:t>an important, thorough review</w:t>
            </w:r>
            <w:r>
              <w:rPr>
                <w:spacing w:val="-2"/>
                <w:sz w:val="20"/>
              </w:rPr>
              <w:t xml:space="preserve"> </w:t>
            </w:r>
            <w:r>
              <w:rPr>
                <w:sz w:val="20"/>
              </w:rPr>
              <w:t>that summarizes</w:t>
            </w:r>
            <w:r>
              <w:rPr>
                <w:spacing w:val="-2"/>
                <w:sz w:val="20"/>
              </w:rPr>
              <w:t xml:space="preserve"> </w:t>
            </w:r>
            <w:r>
              <w:rPr>
                <w:sz w:val="20"/>
              </w:rPr>
              <w:t>the state of science about millets' nutritional makeup and health benefits. It gives the scientific community a strong database to explore the therapeutic potential</w:t>
            </w:r>
            <w:r>
              <w:rPr>
                <w:spacing w:val="-2"/>
                <w:sz w:val="20"/>
              </w:rPr>
              <w:t xml:space="preserve"> </w:t>
            </w:r>
            <w:r>
              <w:rPr>
                <w:sz w:val="20"/>
              </w:rPr>
              <w:t>of</w:t>
            </w:r>
            <w:r>
              <w:rPr>
                <w:spacing w:val="-4"/>
                <w:sz w:val="20"/>
              </w:rPr>
              <w:t xml:space="preserve"> </w:t>
            </w:r>
            <w:r>
              <w:rPr>
                <w:sz w:val="20"/>
              </w:rPr>
              <w:t>millets</w:t>
            </w:r>
            <w:r>
              <w:rPr>
                <w:spacing w:val="-5"/>
                <w:sz w:val="20"/>
              </w:rPr>
              <w:t xml:space="preserve"> </w:t>
            </w:r>
            <w:r>
              <w:rPr>
                <w:sz w:val="20"/>
              </w:rPr>
              <w:t>in</w:t>
            </w:r>
            <w:r>
              <w:rPr>
                <w:spacing w:val="-4"/>
                <w:sz w:val="20"/>
              </w:rPr>
              <w:t xml:space="preserve"> </w:t>
            </w:r>
            <w:r>
              <w:rPr>
                <w:sz w:val="20"/>
              </w:rPr>
              <w:t>treating</w:t>
            </w:r>
            <w:r>
              <w:rPr>
                <w:spacing w:val="-4"/>
                <w:sz w:val="20"/>
              </w:rPr>
              <w:t xml:space="preserve"> </w:t>
            </w:r>
            <w:r>
              <w:rPr>
                <w:sz w:val="20"/>
              </w:rPr>
              <w:t>and preventing</w:t>
            </w:r>
            <w:r>
              <w:rPr>
                <w:spacing w:val="-4"/>
                <w:sz w:val="20"/>
              </w:rPr>
              <w:t xml:space="preserve"> </w:t>
            </w:r>
            <w:r>
              <w:rPr>
                <w:sz w:val="20"/>
              </w:rPr>
              <w:t>non-communicable diseases</w:t>
            </w:r>
            <w:r>
              <w:rPr>
                <w:spacing w:val="-1"/>
                <w:sz w:val="20"/>
              </w:rPr>
              <w:t xml:space="preserve"> </w:t>
            </w:r>
            <w:r>
              <w:rPr>
                <w:sz w:val="20"/>
              </w:rPr>
              <w:t>by</w:t>
            </w:r>
            <w:r>
              <w:rPr>
                <w:spacing w:val="-4"/>
                <w:sz w:val="20"/>
              </w:rPr>
              <w:t xml:space="preserve"> </w:t>
            </w:r>
            <w:r>
              <w:rPr>
                <w:sz w:val="20"/>
              </w:rPr>
              <w:t>combining various</w:t>
            </w:r>
            <w:r>
              <w:rPr>
                <w:spacing w:val="-1"/>
                <w:sz w:val="20"/>
              </w:rPr>
              <w:t xml:space="preserve"> </w:t>
            </w:r>
            <w:r>
              <w:rPr>
                <w:sz w:val="20"/>
              </w:rPr>
              <w:t xml:space="preserve">study findings. Furthermore, to guide future scientific </w:t>
            </w:r>
            <w:proofErr w:type="spellStart"/>
            <w:r>
              <w:rPr>
                <w:sz w:val="20"/>
              </w:rPr>
              <w:t>endeavours</w:t>
            </w:r>
            <w:proofErr w:type="spellEnd"/>
            <w:r>
              <w:rPr>
                <w:sz w:val="20"/>
              </w:rPr>
              <w:t xml:space="preserve"> and promote cooperative efforts towards mainstreaming millets in global nutrition strategies, the review identifies important areas for future research, such as the development of sustainable</w:t>
            </w:r>
            <w:r>
              <w:rPr>
                <w:spacing w:val="-2"/>
                <w:sz w:val="20"/>
              </w:rPr>
              <w:t xml:space="preserve"> </w:t>
            </w:r>
            <w:r>
              <w:rPr>
                <w:sz w:val="20"/>
              </w:rPr>
              <w:t>supply</w:t>
            </w:r>
            <w:r>
              <w:rPr>
                <w:spacing w:val="-4"/>
                <w:sz w:val="20"/>
              </w:rPr>
              <w:t xml:space="preserve"> </w:t>
            </w:r>
            <w:r>
              <w:rPr>
                <w:sz w:val="20"/>
              </w:rPr>
              <w:t>chain</w:t>
            </w:r>
            <w:r>
              <w:rPr>
                <w:spacing w:val="-4"/>
                <w:sz w:val="20"/>
              </w:rPr>
              <w:t xml:space="preserve"> </w:t>
            </w:r>
            <w:r>
              <w:rPr>
                <w:sz w:val="20"/>
              </w:rPr>
              <w:t>models</w:t>
            </w:r>
            <w:r>
              <w:rPr>
                <w:spacing w:val="-5"/>
                <w:sz w:val="20"/>
              </w:rPr>
              <w:t xml:space="preserve"> </w:t>
            </w:r>
            <w:r>
              <w:rPr>
                <w:sz w:val="20"/>
              </w:rPr>
              <w:t>and</w:t>
            </w:r>
            <w:r>
              <w:rPr>
                <w:spacing w:val="-4"/>
                <w:sz w:val="20"/>
              </w:rPr>
              <w:t xml:space="preserve"> </w:t>
            </w:r>
            <w:r>
              <w:rPr>
                <w:sz w:val="20"/>
              </w:rPr>
              <w:t>clinical</w:t>
            </w:r>
            <w:r>
              <w:rPr>
                <w:spacing w:val="-2"/>
                <w:sz w:val="20"/>
              </w:rPr>
              <w:t xml:space="preserve"> </w:t>
            </w:r>
            <w:r>
              <w:rPr>
                <w:sz w:val="20"/>
              </w:rPr>
              <w:t>validation of health</w:t>
            </w:r>
            <w:r>
              <w:rPr>
                <w:spacing w:val="-4"/>
                <w:sz w:val="20"/>
              </w:rPr>
              <w:t xml:space="preserve"> </w:t>
            </w:r>
            <w:r>
              <w:rPr>
                <w:sz w:val="20"/>
              </w:rPr>
              <w:t>claims.</w:t>
            </w:r>
            <w:r>
              <w:rPr>
                <w:spacing w:val="-1"/>
                <w:sz w:val="20"/>
              </w:rPr>
              <w:t xml:space="preserve"> </w:t>
            </w:r>
            <w:r>
              <w:rPr>
                <w:sz w:val="20"/>
              </w:rPr>
              <w:t>Researchers, decision- makers, and public health experts can all benefit from its multidisciplinary approach, which spans nutrition, food science, and agricultural resilience.</w:t>
            </w:r>
          </w:p>
        </w:tc>
        <w:tc>
          <w:tcPr>
            <w:tcW w:w="6345" w:type="dxa"/>
          </w:tcPr>
          <w:p w14:paraId="6232EA88" w14:textId="77777777" w:rsidR="00153DF3" w:rsidRDefault="00153DF3" w:rsidP="00153DF3">
            <w:pPr>
              <w:pStyle w:val="TableParagraph"/>
              <w:ind w:left="0"/>
              <w:rPr>
                <w:sz w:val="20"/>
              </w:rPr>
            </w:pPr>
          </w:p>
        </w:tc>
      </w:tr>
      <w:tr w:rsidR="00153DF3" w14:paraId="37CEA584" w14:textId="77777777" w:rsidTr="00153DF3">
        <w:trPr>
          <w:trHeight w:val="1262"/>
        </w:trPr>
        <w:tc>
          <w:tcPr>
            <w:tcW w:w="5263" w:type="dxa"/>
          </w:tcPr>
          <w:p w14:paraId="2F1603FC" w14:textId="77777777" w:rsidR="00153DF3" w:rsidRDefault="00153DF3" w:rsidP="00153DF3">
            <w:pPr>
              <w:pStyle w:val="TableParagraph"/>
              <w:spacing w:before="1"/>
              <w:ind w:left="470"/>
              <w:rPr>
                <w:b/>
                <w:sz w:val="20"/>
              </w:rPr>
            </w:pPr>
            <w:r>
              <w:rPr>
                <w:b/>
                <w:sz w:val="20"/>
              </w:rPr>
              <w:t>Is</w:t>
            </w:r>
            <w:r>
              <w:rPr>
                <w:b/>
                <w:spacing w:val="-5"/>
                <w:sz w:val="20"/>
              </w:rPr>
              <w:t xml:space="preserve"> </w:t>
            </w:r>
            <w:r>
              <w:rPr>
                <w:b/>
                <w:sz w:val="20"/>
              </w:rPr>
              <w:t>the title</w:t>
            </w:r>
            <w:r>
              <w:rPr>
                <w:b/>
                <w:spacing w:val="-6"/>
                <w:sz w:val="20"/>
              </w:rPr>
              <w:t xml:space="preserve"> </w:t>
            </w:r>
            <w:r>
              <w:rPr>
                <w:b/>
                <w:sz w:val="20"/>
              </w:rPr>
              <w:t>of</w:t>
            </w:r>
            <w:r>
              <w:rPr>
                <w:b/>
                <w:spacing w:val="-2"/>
                <w:sz w:val="20"/>
              </w:rPr>
              <w:t xml:space="preserve"> </w:t>
            </w:r>
            <w:r>
              <w:rPr>
                <w:b/>
                <w:sz w:val="20"/>
              </w:rPr>
              <w:t>the</w:t>
            </w:r>
            <w:r>
              <w:rPr>
                <w:b/>
                <w:spacing w:val="-5"/>
                <w:sz w:val="20"/>
              </w:rPr>
              <w:t xml:space="preserve"> </w:t>
            </w:r>
            <w:r>
              <w:rPr>
                <w:b/>
                <w:sz w:val="20"/>
              </w:rPr>
              <w:t>article</w:t>
            </w:r>
            <w:r>
              <w:rPr>
                <w:b/>
                <w:spacing w:val="-5"/>
                <w:sz w:val="20"/>
              </w:rPr>
              <w:t xml:space="preserve"> </w:t>
            </w:r>
            <w:r>
              <w:rPr>
                <w:b/>
                <w:spacing w:val="-2"/>
                <w:sz w:val="20"/>
              </w:rPr>
              <w:t>suitable?</w:t>
            </w:r>
          </w:p>
          <w:p w14:paraId="7AA3B8E1" w14:textId="77777777" w:rsidR="00153DF3" w:rsidRDefault="00153DF3" w:rsidP="00153DF3">
            <w:pPr>
              <w:pStyle w:val="TableParagraph"/>
              <w:ind w:left="470"/>
              <w:rPr>
                <w:b/>
                <w:sz w:val="20"/>
              </w:rPr>
            </w:pPr>
            <w:r>
              <w:rPr>
                <w:b/>
                <w:sz w:val="20"/>
              </w:rPr>
              <w:t>(If</w:t>
            </w:r>
            <w:r>
              <w:rPr>
                <w:b/>
                <w:spacing w:val="-6"/>
                <w:sz w:val="20"/>
              </w:rPr>
              <w:t xml:space="preserve"> </w:t>
            </w:r>
            <w:r>
              <w:rPr>
                <w:b/>
                <w:sz w:val="20"/>
              </w:rPr>
              <w:t>not</w:t>
            </w:r>
            <w:r>
              <w:rPr>
                <w:b/>
                <w:spacing w:val="-5"/>
                <w:sz w:val="20"/>
              </w:rPr>
              <w:t xml:space="preserve"> </w:t>
            </w:r>
            <w:r>
              <w:rPr>
                <w:b/>
                <w:sz w:val="20"/>
              </w:rPr>
              <w:t>please</w:t>
            </w:r>
            <w:r>
              <w:rPr>
                <w:b/>
                <w:spacing w:val="-3"/>
                <w:sz w:val="20"/>
              </w:rPr>
              <w:t xml:space="preserve"> </w:t>
            </w:r>
            <w:r>
              <w:rPr>
                <w:b/>
                <w:sz w:val="20"/>
              </w:rPr>
              <w:t>suggest</w:t>
            </w:r>
            <w:r>
              <w:rPr>
                <w:b/>
                <w:spacing w:val="-5"/>
                <w:sz w:val="20"/>
              </w:rPr>
              <w:t xml:space="preserve"> </w:t>
            </w:r>
            <w:r>
              <w:rPr>
                <w:b/>
                <w:sz w:val="20"/>
              </w:rPr>
              <w:t>an</w:t>
            </w:r>
            <w:r>
              <w:rPr>
                <w:b/>
                <w:spacing w:val="-10"/>
                <w:sz w:val="20"/>
              </w:rPr>
              <w:t xml:space="preserve"> </w:t>
            </w:r>
            <w:r>
              <w:rPr>
                <w:b/>
                <w:sz w:val="20"/>
              </w:rPr>
              <w:t>alternative</w:t>
            </w:r>
            <w:r>
              <w:rPr>
                <w:b/>
                <w:spacing w:val="-3"/>
                <w:sz w:val="20"/>
              </w:rPr>
              <w:t xml:space="preserve"> </w:t>
            </w:r>
            <w:r>
              <w:rPr>
                <w:b/>
                <w:spacing w:val="-2"/>
                <w:sz w:val="20"/>
              </w:rPr>
              <w:t>title)</w:t>
            </w:r>
          </w:p>
        </w:tc>
        <w:tc>
          <w:tcPr>
            <w:tcW w:w="9362" w:type="dxa"/>
          </w:tcPr>
          <w:p w14:paraId="75F883E0" w14:textId="77777777" w:rsidR="00153DF3" w:rsidRDefault="00153DF3" w:rsidP="00153DF3">
            <w:pPr>
              <w:pStyle w:val="TableParagraph"/>
              <w:spacing w:before="1"/>
              <w:ind w:left="470"/>
              <w:rPr>
                <w:sz w:val="20"/>
              </w:rPr>
            </w:pPr>
            <w:r>
              <w:rPr>
                <w:sz w:val="20"/>
              </w:rPr>
              <w:t>Yes,</w:t>
            </w:r>
            <w:r>
              <w:rPr>
                <w:spacing w:val="26"/>
                <w:sz w:val="20"/>
              </w:rPr>
              <w:t xml:space="preserve"> </w:t>
            </w:r>
            <w:r>
              <w:rPr>
                <w:sz w:val="20"/>
              </w:rPr>
              <w:t>the</w:t>
            </w:r>
            <w:r>
              <w:rPr>
                <w:spacing w:val="26"/>
                <w:sz w:val="20"/>
              </w:rPr>
              <w:t xml:space="preserve"> </w:t>
            </w:r>
            <w:r>
              <w:rPr>
                <w:sz w:val="20"/>
              </w:rPr>
              <w:t>title</w:t>
            </w:r>
            <w:r>
              <w:rPr>
                <w:spacing w:val="26"/>
                <w:sz w:val="20"/>
              </w:rPr>
              <w:t xml:space="preserve"> </w:t>
            </w:r>
            <w:r>
              <w:rPr>
                <w:sz w:val="20"/>
              </w:rPr>
              <w:t>of</w:t>
            </w:r>
            <w:r>
              <w:rPr>
                <w:spacing w:val="24"/>
                <w:sz w:val="20"/>
              </w:rPr>
              <w:t xml:space="preserve"> </w:t>
            </w:r>
            <w:r>
              <w:rPr>
                <w:sz w:val="20"/>
              </w:rPr>
              <w:t>the</w:t>
            </w:r>
            <w:r>
              <w:rPr>
                <w:spacing w:val="26"/>
                <w:sz w:val="20"/>
              </w:rPr>
              <w:t xml:space="preserve"> </w:t>
            </w:r>
            <w:r>
              <w:rPr>
                <w:sz w:val="20"/>
              </w:rPr>
              <w:t>article,</w:t>
            </w:r>
            <w:r>
              <w:rPr>
                <w:spacing w:val="27"/>
                <w:sz w:val="20"/>
              </w:rPr>
              <w:t xml:space="preserve"> </w:t>
            </w:r>
            <w:r>
              <w:rPr>
                <w:sz w:val="20"/>
              </w:rPr>
              <w:t>"Nutritional</w:t>
            </w:r>
            <w:r>
              <w:rPr>
                <w:spacing w:val="26"/>
                <w:sz w:val="20"/>
              </w:rPr>
              <w:t xml:space="preserve"> </w:t>
            </w:r>
            <w:r>
              <w:rPr>
                <w:sz w:val="20"/>
              </w:rPr>
              <w:t>Composition</w:t>
            </w:r>
            <w:r>
              <w:rPr>
                <w:spacing w:val="24"/>
                <w:sz w:val="20"/>
              </w:rPr>
              <w:t xml:space="preserve"> </w:t>
            </w:r>
            <w:r>
              <w:rPr>
                <w:sz w:val="20"/>
              </w:rPr>
              <w:t>and</w:t>
            </w:r>
            <w:r>
              <w:rPr>
                <w:spacing w:val="24"/>
                <w:sz w:val="20"/>
              </w:rPr>
              <w:t xml:space="preserve"> </w:t>
            </w:r>
            <w:r>
              <w:rPr>
                <w:sz w:val="20"/>
              </w:rPr>
              <w:t>Health</w:t>
            </w:r>
            <w:r>
              <w:rPr>
                <w:spacing w:val="24"/>
                <w:sz w:val="20"/>
              </w:rPr>
              <w:t xml:space="preserve"> </w:t>
            </w:r>
            <w:r>
              <w:rPr>
                <w:sz w:val="20"/>
              </w:rPr>
              <w:t>Advantages</w:t>
            </w:r>
            <w:r>
              <w:rPr>
                <w:spacing w:val="22"/>
                <w:sz w:val="20"/>
              </w:rPr>
              <w:t xml:space="preserve"> </w:t>
            </w:r>
            <w:r>
              <w:rPr>
                <w:sz w:val="20"/>
              </w:rPr>
              <w:t>of</w:t>
            </w:r>
            <w:r>
              <w:rPr>
                <w:spacing w:val="29"/>
                <w:sz w:val="20"/>
              </w:rPr>
              <w:t xml:space="preserve"> </w:t>
            </w:r>
            <w:r>
              <w:rPr>
                <w:sz w:val="20"/>
              </w:rPr>
              <w:t>Millets</w:t>
            </w:r>
            <w:r>
              <w:rPr>
                <w:spacing w:val="27"/>
                <w:sz w:val="20"/>
              </w:rPr>
              <w:t xml:space="preserve"> </w:t>
            </w:r>
            <w:r>
              <w:rPr>
                <w:sz w:val="20"/>
              </w:rPr>
              <w:t>in</w:t>
            </w:r>
            <w:r>
              <w:rPr>
                <w:spacing w:val="29"/>
                <w:sz w:val="20"/>
              </w:rPr>
              <w:t xml:space="preserve"> </w:t>
            </w:r>
            <w:r>
              <w:rPr>
                <w:sz w:val="20"/>
              </w:rPr>
              <w:t>Contemporary Dietary Practices – A Review," is highly suitable</w:t>
            </w:r>
          </w:p>
        </w:tc>
        <w:tc>
          <w:tcPr>
            <w:tcW w:w="6345" w:type="dxa"/>
          </w:tcPr>
          <w:p w14:paraId="59E81731" w14:textId="77777777" w:rsidR="00153DF3" w:rsidRDefault="00153DF3" w:rsidP="00153DF3">
            <w:pPr>
              <w:pStyle w:val="TableParagraph"/>
              <w:ind w:left="0"/>
              <w:rPr>
                <w:sz w:val="20"/>
              </w:rPr>
            </w:pPr>
          </w:p>
        </w:tc>
      </w:tr>
    </w:tbl>
    <w:p w14:paraId="0A540D98" w14:textId="77777777" w:rsidR="00E6297A" w:rsidRDefault="00E6297A">
      <w:pPr>
        <w:rPr>
          <w:sz w:val="20"/>
        </w:rPr>
      </w:pPr>
    </w:p>
    <w:p w14:paraId="559A3D36" w14:textId="77777777" w:rsidR="00E6297A" w:rsidRDefault="00E6297A">
      <w:pPr>
        <w:rPr>
          <w:sz w:val="20"/>
        </w:rPr>
        <w:sectPr w:rsidR="00E6297A">
          <w:headerReference w:type="default" r:id="rId8"/>
          <w:footerReference w:type="default" r:id="rId9"/>
          <w:type w:val="continuous"/>
          <w:pgSz w:w="23820" w:h="16840" w:orient="landscape"/>
          <w:pgMar w:top="1820" w:right="1275" w:bottom="880" w:left="1275" w:header="1286" w:footer="690" w:gutter="0"/>
          <w:pgNumType w:start="1"/>
          <w:cols w:space="720"/>
        </w:sectPr>
      </w:pPr>
    </w:p>
    <w:tbl>
      <w:tblPr>
        <w:tblpPr w:leftFromText="180" w:rightFromText="180" w:vertAnchor="text" w:horzAnchor="margin"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750825" w14:paraId="0D51223F" w14:textId="77777777" w:rsidTr="00750825">
        <w:trPr>
          <w:trHeight w:val="3221"/>
        </w:trPr>
        <w:tc>
          <w:tcPr>
            <w:tcW w:w="5353" w:type="dxa"/>
          </w:tcPr>
          <w:p w14:paraId="192B14EA" w14:textId="77777777" w:rsidR="00750825" w:rsidRDefault="00750825" w:rsidP="00750825">
            <w:pPr>
              <w:pStyle w:val="TableParagraph"/>
              <w:spacing w:before="2" w:line="237" w:lineRule="auto"/>
              <w:ind w:left="470" w:right="194"/>
              <w:rPr>
                <w:b/>
                <w:sz w:val="20"/>
              </w:rPr>
            </w:pPr>
            <w:r>
              <w:rPr>
                <w:b/>
                <w:sz w:val="20"/>
              </w:rPr>
              <w:lastRenderedPageBreak/>
              <w:t>Is the abstract of the article comprehensive? Do you suggest</w:t>
            </w:r>
            <w:r>
              <w:rPr>
                <w:b/>
                <w:spacing w:val="-2"/>
                <w:sz w:val="20"/>
              </w:rPr>
              <w:t xml:space="preserve"> </w:t>
            </w:r>
            <w:r>
              <w:rPr>
                <w:b/>
                <w:sz w:val="20"/>
              </w:rPr>
              <w:t>the</w:t>
            </w:r>
            <w:r>
              <w:rPr>
                <w:b/>
                <w:spacing w:val="-4"/>
                <w:sz w:val="20"/>
              </w:rPr>
              <w:t xml:space="preserve"> </w:t>
            </w:r>
            <w:r>
              <w:rPr>
                <w:b/>
                <w:sz w:val="20"/>
              </w:rPr>
              <w:t>addition</w:t>
            </w:r>
            <w:r>
              <w:rPr>
                <w:b/>
                <w:spacing w:val="-7"/>
                <w:sz w:val="20"/>
              </w:rPr>
              <w:t xml:space="preserve"> </w:t>
            </w:r>
            <w:r>
              <w:rPr>
                <w:b/>
                <w:sz w:val="20"/>
              </w:rPr>
              <w:t>(or</w:t>
            </w:r>
            <w:r>
              <w:rPr>
                <w:b/>
                <w:spacing w:val="-4"/>
                <w:sz w:val="20"/>
              </w:rPr>
              <w:t xml:space="preserve"> </w:t>
            </w:r>
            <w:r>
              <w:rPr>
                <w:b/>
                <w:sz w:val="20"/>
              </w:rPr>
              <w:t>deletion)</w:t>
            </w:r>
            <w:r>
              <w:rPr>
                <w:b/>
                <w:spacing w:val="-6"/>
                <w:sz w:val="20"/>
              </w:rPr>
              <w:t xml:space="preserve"> </w:t>
            </w:r>
            <w:r>
              <w:rPr>
                <w:b/>
                <w:sz w:val="20"/>
              </w:rPr>
              <w:t>of</w:t>
            </w:r>
            <w:r>
              <w:rPr>
                <w:b/>
                <w:spacing w:val="-2"/>
                <w:sz w:val="20"/>
              </w:rPr>
              <w:t xml:space="preserve"> </w:t>
            </w:r>
            <w:r>
              <w:rPr>
                <w:b/>
                <w:sz w:val="20"/>
              </w:rPr>
              <w:t>some</w:t>
            </w:r>
            <w:r>
              <w:rPr>
                <w:b/>
                <w:spacing w:val="-4"/>
                <w:sz w:val="20"/>
              </w:rPr>
              <w:t xml:space="preserve"> </w:t>
            </w:r>
            <w:r>
              <w:rPr>
                <w:b/>
                <w:sz w:val="20"/>
              </w:rPr>
              <w:t>points</w:t>
            </w:r>
            <w:r>
              <w:rPr>
                <w:b/>
                <w:spacing w:val="-7"/>
                <w:sz w:val="20"/>
              </w:rPr>
              <w:t xml:space="preserve"> </w:t>
            </w:r>
            <w:r>
              <w:rPr>
                <w:b/>
                <w:sz w:val="20"/>
              </w:rPr>
              <w:t>in</w:t>
            </w:r>
            <w:r>
              <w:rPr>
                <w:b/>
                <w:spacing w:val="-4"/>
                <w:sz w:val="20"/>
              </w:rPr>
              <w:t xml:space="preserve"> </w:t>
            </w:r>
            <w:r>
              <w:rPr>
                <w:b/>
                <w:sz w:val="20"/>
              </w:rPr>
              <w:t>this section? Please write your suggestions here.</w:t>
            </w:r>
          </w:p>
        </w:tc>
        <w:tc>
          <w:tcPr>
            <w:tcW w:w="9362" w:type="dxa"/>
          </w:tcPr>
          <w:p w14:paraId="24CE15BF" w14:textId="77777777" w:rsidR="00750825" w:rsidRDefault="00750825" w:rsidP="00750825">
            <w:pPr>
              <w:pStyle w:val="TableParagraph"/>
              <w:ind w:left="470" w:right="551"/>
              <w:jc w:val="both"/>
              <w:rPr>
                <w:sz w:val="20"/>
              </w:rPr>
            </w:pPr>
            <w:r>
              <w:rPr>
                <w:sz w:val="20"/>
              </w:rPr>
              <w:t>The</w:t>
            </w:r>
            <w:r>
              <w:rPr>
                <w:spacing w:val="-3"/>
                <w:sz w:val="20"/>
              </w:rPr>
              <w:t xml:space="preserve"> </w:t>
            </w:r>
            <w:r>
              <w:rPr>
                <w:sz w:val="20"/>
              </w:rPr>
              <w:t>provided</w:t>
            </w:r>
            <w:r>
              <w:rPr>
                <w:spacing w:val="-5"/>
                <w:sz w:val="20"/>
              </w:rPr>
              <w:t xml:space="preserve"> </w:t>
            </w:r>
            <w:r>
              <w:rPr>
                <w:sz w:val="20"/>
              </w:rPr>
              <w:t>abstract</w:t>
            </w:r>
            <w:r>
              <w:rPr>
                <w:spacing w:val="-3"/>
                <w:sz w:val="20"/>
              </w:rPr>
              <w:t xml:space="preserve"> </w:t>
            </w:r>
            <w:r>
              <w:rPr>
                <w:sz w:val="20"/>
              </w:rPr>
              <w:t>is highly</w:t>
            </w:r>
            <w:r>
              <w:rPr>
                <w:spacing w:val="-5"/>
                <w:sz w:val="20"/>
              </w:rPr>
              <w:t xml:space="preserve"> </w:t>
            </w:r>
            <w:r>
              <w:rPr>
                <w:sz w:val="20"/>
              </w:rPr>
              <w:t>comprehensive</w:t>
            </w:r>
            <w:r>
              <w:rPr>
                <w:spacing w:val="-3"/>
                <w:sz w:val="20"/>
              </w:rPr>
              <w:t xml:space="preserve"> </w:t>
            </w:r>
            <w:r>
              <w:rPr>
                <w:sz w:val="20"/>
              </w:rPr>
              <w:t>and</w:t>
            </w:r>
            <w:r>
              <w:rPr>
                <w:spacing w:val="-1"/>
                <w:sz w:val="20"/>
              </w:rPr>
              <w:t xml:space="preserve"> </w:t>
            </w:r>
            <w:r>
              <w:rPr>
                <w:sz w:val="20"/>
              </w:rPr>
              <w:t>well-structured.</w:t>
            </w:r>
            <w:r>
              <w:rPr>
                <w:spacing w:val="-3"/>
                <w:sz w:val="20"/>
              </w:rPr>
              <w:t xml:space="preserve"> </w:t>
            </w:r>
            <w:r>
              <w:rPr>
                <w:sz w:val="20"/>
              </w:rPr>
              <w:t>It</w:t>
            </w:r>
            <w:r>
              <w:rPr>
                <w:spacing w:val="-3"/>
                <w:sz w:val="20"/>
              </w:rPr>
              <w:t xml:space="preserve"> </w:t>
            </w:r>
            <w:r>
              <w:rPr>
                <w:sz w:val="20"/>
              </w:rPr>
              <w:t>effectively</w:t>
            </w:r>
            <w:r>
              <w:rPr>
                <w:spacing w:val="-5"/>
                <w:sz w:val="20"/>
              </w:rPr>
              <w:t xml:space="preserve"> </w:t>
            </w:r>
            <w:r>
              <w:rPr>
                <w:sz w:val="20"/>
              </w:rPr>
              <w:t>covers</w:t>
            </w:r>
            <w:r>
              <w:rPr>
                <w:spacing w:val="-6"/>
                <w:sz w:val="20"/>
              </w:rPr>
              <w:t xml:space="preserve"> </w:t>
            </w:r>
            <w:r>
              <w:rPr>
                <w:sz w:val="20"/>
              </w:rPr>
              <w:t>all</w:t>
            </w:r>
            <w:r>
              <w:rPr>
                <w:spacing w:val="-3"/>
                <w:sz w:val="20"/>
              </w:rPr>
              <w:t xml:space="preserve"> </w:t>
            </w:r>
            <w:r>
              <w:rPr>
                <w:sz w:val="20"/>
              </w:rPr>
              <w:t>the</w:t>
            </w:r>
            <w:r>
              <w:rPr>
                <w:spacing w:val="-3"/>
                <w:sz w:val="20"/>
              </w:rPr>
              <w:t xml:space="preserve"> </w:t>
            </w:r>
            <w:r>
              <w:rPr>
                <w:sz w:val="20"/>
              </w:rPr>
              <w:t>essential elements of a strong scientific abstract with few minor corrections-</w:t>
            </w:r>
          </w:p>
          <w:p w14:paraId="112517D5" w14:textId="77777777" w:rsidR="00750825" w:rsidRDefault="00750825" w:rsidP="00750825">
            <w:pPr>
              <w:pStyle w:val="TableParagraph"/>
              <w:numPr>
                <w:ilvl w:val="0"/>
                <w:numId w:val="2"/>
              </w:numPr>
              <w:tabs>
                <w:tab w:val="left" w:pos="830"/>
              </w:tabs>
              <w:ind w:right="98"/>
              <w:jc w:val="both"/>
              <w:rPr>
                <w:sz w:val="20"/>
              </w:rPr>
            </w:pPr>
            <w:r>
              <w:rPr>
                <w:sz w:val="20"/>
              </w:rPr>
              <w:t xml:space="preserve">Currently, the abstract mentions "low glycemic index" and "high antioxidant potential." While the detailed paper will have specific numbers, a very brief, high-level, illustrative number could be added if space permits and it doesn't make the abstract too dense. For example, "Millets, such as finger millet (rich in calcium, </w:t>
            </w:r>
            <w:r>
              <w:rPr>
                <w:rFonts w:ascii="Cambria Math" w:hAnsi="Cambria Math"/>
                <w:sz w:val="20"/>
              </w:rPr>
              <w:t>∼</w:t>
            </w:r>
            <w:r>
              <w:rPr>
                <w:sz w:val="20"/>
              </w:rPr>
              <w:t>350</w:t>
            </w:r>
            <w:r>
              <w:rPr>
                <w:spacing w:val="-3"/>
                <w:sz w:val="20"/>
              </w:rPr>
              <w:t xml:space="preserve"> </w:t>
            </w:r>
            <w:r>
              <w:rPr>
                <w:sz w:val="20"/>
              </w:rPr>
              <w:t>mg/100g), are emerging as..." However, this often makes abstracts too long and detailed, and the current abstract already implies these specifics by listing the minerals.</w:t>
            </w:r>
          </w:p>
          <w:p w14:paraId="570FF8E1" w14:textId="77777777" w:rsidR="00750825" w:rsidRDefault="00750825" w:rsidP="00750825">
            <w:pPr>
              <w:pStyle w:val="TableParagraph"/>
              <w:numPr>
                <w:ilvl w:val="0"/>
                <w:numId w:val="2"/>
              </w:numPr>
              <w:tabs>
                <w:tab w:val="left" w:pos="830"/>
              </w:tabs>
              <w:ind w:right="97"/>
              <w:jc w:val="both"/>
              <w:rPr>
                <w:sz w:val="20"/>
              </w:rPr>
            </w:pPr>
            <w:r>
              <w:rPr>
                <w:sz w:val="20"/>
              </w:rPr>
              <w:t>Given</w:t>
            </w:r>
            <w:r>
              <w:rPr>
                <w:spacing w:val="-3"/>
                <w:sz w:val="20"/>
              </w:rPr>
              <w:t xml:space="preserve"> </w:t>
            </w:r>
            <w:r>
              <w:rPr>
                <w:sz w:val="20"/>
              </w:rPr>
              <w:t>that 2023 was</w:t>
            </w:r>
            <w:r>
              <w:rPr>
                <w:spacing w:val="-4"/>
                <w:sz w:val="20"/>
              </w:rPr>
              <w:t xml:space="preserve"> </w:t>
            </w:r>
            <w:r>
              <w:rPr>
                <w:sz w:val="20"/>
              </w:rPr>
              <w:t>the International</w:t>
            </w:r>
            <w:r>
              <w:rPr>
                <w:spacing w:val="-1"/>
                <w:sz w:val="20"/>
              </w:rPr>
              <w:t xml:space="preserve"> </w:t>
            </w:r>
            <w:r>
              <w:rPr>
                <w:sz w:val="20"/>
              </w:rPr>
              <w:t>Year of Millets, a</w:t>
            </w:r>
            <w:r>
              <w:rPr>
                <w:spacing w:val="-1"/>
                <w:sz w:val="20"/>
              </w:rPr>
              <w:t xml:space="preserve"> </w:t>
            </w:r>
            <w:r>
              <w:rPr>
                <w:sz w:val="20"/>
              </w:rPr>
              <w:t>very</w:t>
            </w:r>
            <w:r>
              <w:rPr>
                <w:spacing w:val="-3"/>
                <w:sz w:val="20"/>
              </w:rPr>
              <w:t xml:space="preserve"> </w:t>
            </w:r>
            <w:r>
              <w:rPr>
                <w:sz w:val="20"/>
              </w:rPr>
              <w:t>brief</w:t>
            </w:r>
            <w:r>
              <w:rPr>
                <w:spacing w:val="-3"/>
                <w:sz w:val="20"/>
              </w:rPr>
              <w:t xml:space="preserve"> </w:t>
            </w:r>
            <w:r>
              <w:rPr>
                <w:sz w:val="20"/>
              </w:rPr>
              <w:t>mention of</w:t>
            </w:r>
            <w:r>
              <w:rPr>
                <w:spacing w:val="-3"/>
                <w:sz w:val="20"/>
              </w:rPr>
              <w:t xml:space="preserve"> </w:t>
            </w:r>
            <w:r>
              <w:rPr>
                <w:sz w:val="20"/>
              </w:rPr>
              <w:t>this global</w:t>
            </w:r>
            <w:r>
              <w:rPr>
                <w:spacing w:val="-1"/>
                <w:sz w:val="20"/>
              </w:rPr>
              <w:t xml:space="preserve"> </w:t>
            </w:r>
            <w:r>
              <w:rPr>
                <w:sz w:val="20"/>
              </w:rPr>
              <w:t>initiative</w:t>
            </w:r>
            <w:r>
              <w:rPr>
                <w:spacing w:val="-1"/>
                <w:sz w:val="20"/>
              </w:rPr>
              <w:t xml:space="preserve"> </w:t>
            </w:r>
            <w:r>
              <w:rPr>
                <w:sz w:val="20"/>
              </w:rPr>
              <w:t>in</w:t>
            </w:r>
            <w:r>
              <w:rPr>
                <w:spacing w:val="-3"/>
                <w:sz w:val="20"/>
              </w:rPr>
              <w:t xml:space="preserve"> </w:t>
            </w:r>
            <w:r>
              <w:rPr>
                <w:sz w:val="20"/>
              </w:rPr>
              <w:t>the context of their resurgence or strategic integration could add a contemporary and policy-relevant touch, especially if the target audience is strongly policy-oriented. For example, after discussing "Strategic integration of millets into public nutrition programs...", one could add "a focus amplified by global initiatives such as the International Year of Millets."</w:t>
            </w:r>
          </w:p>
          <w:p w14:paraId="1ACBB9EA" w14:textId="77777777" w:rsidR="00750825" w:rsidRDefault="00750825" w:rsidP="00750825">
            <w:pPr>
              <w:pStyle w:val="TableParagraph"/>
              <w:spacing w:line="226" w:lineRule="exact"/>
              <w:ind w:left="830" w:right="379" w:firstLine="153"/>
              <w:jc w:val="both"/>
              <w:rPr>
                <w:sz w:val="20"/>
              </w:rPr>
            </w:pPr>
            <w:r>
              <w:rPr>
                <w:sz w:val="20"/>
              </w:rPr>
              <w:t>I</w:t>
            </w:r>
            <w:r>
              <w:rPr>
                <w:spacing w:val="-4"/>
                <w:sz w:val="20"/>
              </w:rPr>
              <w:t xml:space="preserve"> </w:t>
            </w:r>
            <w:r>
              <w:rPr>
                <w:sz w:val="20"/>
              </w:rPr>
              <w:t>do</w:t>
            </w:r>
            <w:r>
              <w:rPr>
                <w:spacing w:val="-3"/>
                <w:sz w:val="20"/>
              </w:rPr>
              <w:t xml:space="preserve"> </w:t>
            </w:r>
            <w:r>
              <w:rPr>
                <w:sz w:val="20"/>
              </w:rPr>
              <w:t>not</w:t>
            </w:r>
            <w:r>
              <w:rPr>
                <w:spacing w:val="-1"/>
                <w:sz w:val="20"/>
              </w:rPr>
              <w:t xml:space="preserve"> </w:t>
            </w:r>
            <w:r>
              <w:rPr>
                <w:sz w:val="20"/>
              </w:rPr>
              <w:t>suggest</w:t>
            </w:r>
            <w:r>
              <w:rPr>
                <w:spacing w:val="-2"/>
                <w:sz w:val="20"/>
              </w:rPr>
              <w:t xml:space="preserve"> </w:t>
            </w:r>
            <w:r>
              <w:rPr>
                <w:sz w:val="20"/>
              </w:rPr>
              <w:t>the</w:t>
            </w:r>
            <w:r>
              <w:rPr>
                <w:spacing w:val="-2"/>
                <w:sz w:val="20"/>
              </w:rPr>
              <w:t xml:space="preserve"> </w:t>
            </w:r>
            <w:r>
              <w:rPr>
                <w:sz w:val="20"/>
              </w:rPr>
              <w:t>deletion</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points.</w:t>
            </w:r>
            <w:r>
              <w:rPr>
                <w:spacing w:val="-6"/>
                <w:sz w:val="20"/>
              </w:rPr>
              <w:t xml:space="preserve"> </w:t>
            </w:r>
            <w:r>
              <w:rPr>
                <w:sz w:val="20"/>
              </w:rPr>
              <w:t>Every sentence</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abstract</w:t>
            </w:r>
            <w:r>
              <w:rPr>
                <w:spacing w:val="-2"/>
                <w:sz w:val="20"/>
              </w:rPr>
              <w:t xml:space="preserve"> </w:t>
            </w:r>
            <w:r>
              <w:rPr>
                <w:sz w:val="20"/>
              </w:rPr>
              <w:t>serves</w:t>
            </w:r>
            <w:r>
              <w:rPr>
                <w:spacing w:val="-5"/>
                <w:sz w:val="20"/>
              </w:rPr>
              <w:t xml:space="preserve"> </w:t>
            </w:r>
            <w:r>
              <w:rPr>
                <w:sz w:val="20"/>
              </w:rPr>
              <w:t>a</w:t>
            </w:r>
            <w:r>
              <w:rPr>
                <w:spacing w:val="-2"/>
                <w:sz w:val="20"/>
              </w:rPr>
              <w:t xml:space="preserve"> </w:t>
            </w:r>
            <w:r>
              <w:rPr>
                <w:sz w:val="20"/>
              </w:rPr>
              <w:t>clear purpose</w:t>
            </w:r>
            <w:r>
              <w:rPr>
                <w:spacing w:val="-2"/>
                <w:sz w:val="20"/>
              </w:rPr>
              <w:t xml:space="preserve"> </w:t>
            </w:r>
            <w:r>
              <w:rPr>
                <w:sz w:val="20"/>
              </w:rPr>
              <w:t>and contributes to its comprehensiveness</w:t>
            </w:r>
          </w:p>
        </w:tc>
        <w:tc>
          <w:tcPr>
            <w:tcW w:w="6443" w:type="dxa"/>
          </w:tcPr>
          <w:p w14:paraId="14A8083F" w14:textId="77777777" w:rsidR="00750825" w:rsidRDefault="00750825" w:rsidP="00750825">
            <w:pPr>
              <w:pStyle w:val="TableParagraph"/>
              <w:ind w:left="0"/>
              <w:rPr>
                <w:sz w:val="20"/>
              </w:rPr>
            </w:pPr>
          </w:p>
        </w:tc>
      </w:tr>
      <w:tr w:rsidR="00750825" w14:paraId="324D3AB3" w14:textId="77777777" w:rsidTr="00750825">
        <w:trPr>
          <w:trHeight w:val="5982"/>
        </w:trPr>
        <w:tc>
          <w:tcPr>
            <w:tcW w:w="5353" w:type="dxa"/>
          </w:tcPr>
          <w:p w14:paraId="7C9B77B1" w14:textId="77777777" w:rsidR="00750825" w:rsidRDefault="00750825" w:rsidP="00750825">
            <w:pPr>
              <w:pStyle w:val="TableParagraph"/>
              <w:ind w:left="470" w:right="194"/>
              <w:rPr>
                <w:b/>
                <w:sz w:val="20"/>
              </w:rPr>
            </w:pPr>
            <w:r>
              <w:rPr>
                <w:b/>
                <w:sz w:val="20"/>
              </w:rPr>
              <w:t>Is</w:t>
            </w:r>
            <w:r>
              <w:rPr>
                <w:b/>
                <w:spacing w:val="-7"/>
                <w:sz w:val="20"/>
              </w:rPr>
              <w:t xml:space="preserve"> </w:t>
            </w:r>
            <w:r>
              <w:rPr>
                <w:b/>
                <w:sz w:val="20"/>
              </w:rPr>
              <w:t>the</w:t>
            </w:r>
            <w:r>
              <w:rPr>
                <w:b/>
                <w:spacing w:val="-8"/>
                <w:sz w:val="20"/>
              </w:rPr>
              <w:t xml:space="preserve"> </w:t>
            </w:r>
            <w:r>
              <w:rPr>
                <w:b/>
                <w:sz w:val="20"/>
              </w:rPr>
              <w:t>manuscript</w:t>
            </w:r>
            <w:r>
              <w:rPr>
                <w:b/>
                <w:spacing w:val="-6"/>
                <w:sz w:val="20"/>
              </w:rPr>
              <w:t xml:space="preserve"> </w:t>
            </w:r>
            <w:r>
              <w:rPr>
                <w:b/>
                <w:sz w:val="20"/>
              </w:rPr>
              <w:t>scientifically,</w:t>
            </w:r>
            <w:r>
              <w:rPr>
                <w:b/>
                <w:spacing w:val="-7"/>
                <w:sz w:val="20"/>
              </w:rPr>
              <w:t xml:space="preserve"> </w:t>
            </w:r>
            <w:r>
              <w:rPr>
                <w:b/>
                <w:sz w:val="20"/>
              </w:rPr>
              <w:t>correct?</w:t>
            </w:r>
            <w:r>
              <w:rPr>
                <w:b/>
                <w:spacing w:val="-10"/>
                <w:sz w:val="20"/>
              </w:rPr>
              <w:t xml:space="preserve"> </w:t>
            </w:r>
            <w:r>
              <w:rPr>
                <w:b/>
                <w:sz w:val="20"/>
              </w:rPr>
              <w:t>Please</w:t>
            </w:r>
            <w:r>
              <w:rPr>
                <w:b/>
                <w:spacing w:val="-4"/>
                <w:sz w:val="20"/>
              </w:rPr>
              <w:t xml:space="preserve"> </w:t>
            </w:r>
            <w:r>
              <w:rPr>
                <w:b/>
                <w:sz w:val="20"/>
              </w:rPr>
              <w:t xml:space="preserve">write </w:t>
            </w:r>
            <w:r>
              <w:rPr>
                <w:b/>
                <w:spacing w:val="-2"/>
                <w:sz w:val="20"/>
              </w:rPr>
              <w:t>here.</w:t>
            </w:r>
          </w:p>
        </w:tc>
        <w:tc>
          <w:tcPr>
            <w:tcW w:w="9362" w:type="dxa"/>
          </w:tcPr>
          <w:p w14:paraId="734BB2F7" w14:textId="77777777" w:rsidR="00750825" w:rsidRDefault="00750825" w:rsidP="00750825">
            <w:pPr>
              <w:pStyle w:val="TableParagraph"/>
              <w:jc w:val="both"/>
              <w:rPr>
                <w:sz w:val="20"/>
              </w:rPr>
            </w:pPr>
            <w:r>
              <w:rPr>
                <w:sz w:val="20"/>
              </w:rPr>
              <w:t>Based</w:t>
            </w:r>
            <w:r>
              <w:rPr>
                <w:spacing w:val="-8"/>
                <w:sz w:val="20"/>
              </w:rPr>
              <w:t xml:space="preserve"> </w:t>
            </w:r>
            <w:r>
              <w:rPr>
                <w:sz w:val="20"/>
              </w:rPr>
              <w:t>on</w:t>
            </w:r>
            <w:r>
              <w:rPr>
                <w:spacing w:val="-7"/>
                <w:sz w:val="20"/>
              </w:rPr>
              <w:t xml:space="preserve"> </w:t>
            </w:r>
            <w:r>
              <w:rPr>
                <w:sz w:val="20"/>
              </w:rPr>
              <w:t>the</w:t>
            </w:r>
            <w:r>
              <w:rPr>
                <w:spacing w:val="-6"/>
                <w:sz w:val="20"/>
              </w:rPr>
              <w:t xml:space="preserve"> </w:t>
            </w:r>
            <w:r>
              <w:rPr>
                <w:sz w:val="20"/>
              </w:rPr>
              <w:t>provided</w:t>
            </w:r>
            <w:r>
              <w:rPr>
                <w:spacing w:val="-7"/>
                <w:sz w:val="20"/>
              </w:rPr>
              <w:t xml:space="preserve"> </w:t>
            </w:r>
            <w:r>
              <w:rPr>
                <w:sz w:val="20"/>
              </w:rPr>
              <w:t>text,</w:t>
            </w:r>
            <w:r>
              <w:rPr>
                <w:spacing w:val="-5"/>
                <w:sz w:val="20"/>
              </w:rPr>
              <w:t xml:space="preserve"> </w:t>
            </w:r>
            <w:r>
              <w:rPr>
                <w:sz w:val="20"/>
              </w:rPr>
              <w:t>the</w:t>
            </w:r>
            <w:r>
              <w:rPr>
                <w:spacing w:val="-5"/>
                <w:sz w:val="20"/>
              </w:rPr>
              <w:t xml:space="preserve"> </w:t>
            </w:r>
            <w:r>
              <w:rPr>
                <w:sz w:val="20"/>
              </w:rPr>
              <w:t>manuscript</w:t>
            </w:r>
            <w:r>
              <w:rPr>
                <w:spacing w:val="-6"/>
                <w:sz w:val="20"/>
              </w:rPr>
              <w:t xml:space="preserve"> </w:t>
            </w:r>
            <w:r>
              <w:rPr>
                <w:sz w:val="20"/>
              </w:rPr>
              <w:t>appears</w:t>
            </w:r>
            <w:r>
              <w:rPr>
                <w:spacing w:val="-8"/>
                <w:sz w:val="20"/>
              </w:rPr>
              <w:t xml:space="preserve"> </w:t>
            </w:r>
            <w:r>
              <w:rPr>
                <w:sz w:val="20"/>
              </w:rPr>
              <w:t>to</w:t>
            </w:r>
            <w:r>
              <w:rPr>
                <w:spacing w:val="-3"/>
                <w:sz w:val="20"/>
              </w:rPr>
              <w:t xml:space="preserve"> </w:t>
            </w:r>
            <w:r>
              <w:rPr>
                <w:sz w:val="20"/>
              </w:rPr>
              <w:t>be</w:t>
            </w:r>
            <w:r>
              <w:rPr>
                <w:spacing w:val="-1"/>
                <w:sz w:val="20"/>
              </w:rPr>
              <w:t xml:space="preserve"> </w:t>
            </w:r>
            <w:r>
              <w:rPr>
                <w:sz w:val="20"/>
              </w:rPr>
              <w:t>scientifically</w:t>
            </w:r>
            <w:r>
              <w:rPr>
                <w:spacing w:val="-8"/>
                <w:sz w:val="20"/>
              </w:rPr>
              <w:t xml:space="preserve"> </w:t>
            </w:r>
            <w:r>
              <w:rPr>
                <w:sz w:val="20"/>
              </w:rPr>
              <w:t>correct</w:t>
            </w:r>
            <w:r>
              <w:rPr>
                <w:spacing w:val="-5"/>
                <w:sz w:val="20"/>
              </w:rPr>
              <w:t xml:space="preserve"> </w:t>
            </w:r>
            <w:r>
              <w:rPr>
                <w:sz w:val="20"/>
              </w:rPr>
              <w:t>and</w:t>
            </w:r>
            <w:r>
              <w:rPr>
                <w:spacing w:val="-7"/>
                <w:sz w:val="20"/>
              </w:rPr>
              <w:t xml:space="preserve"> </w:t>
            </w:r>
            <w:r>
              <w:rPr>
                <w:sz w:val="20"/>
              </w:rPr>
              <w:t>well-</w:t>
            </w:r>
            <w:r>
              <w:rPr>
                <w:spacing w:val="-2"/>
                <w:sz w:val="20"/>
              </w:rPr>
              <w:t>supported.</w:t>
            </w:r>
          </w:p>
          <w:p w14:paraId="3A1D9CB3" w14:textId="77777777" w:rsidR="00750825" w:rsidRDefault="00750825" w:rsidP="00750825">
            <w:pPr>
              <w:pStyle w:val="TableParagraph"/>
              <w:numPr>
                <w:ilvl w:val="0"/>
                <w:numId w:val="1"/>
              </w:numPr>
              <w:tabs>
                <w:tab w:val="left" w:pos="830"/>
              </w:tabs>
              <w:ind w:right="99"/>
              <w:jc w:val="both"/>
              <w:rPr>
                <w:sz w:val="20"/>
              </w:rPr>
            </w:pPr>
            <w:r>
              <w:rPr>
                <w:sz w:val="20"/>
              </w:rPr>
              <w:t>The manuscript consistently</w:t>
            </w:r>
            <w:r>
              <w:rPr>
                <w:spacing w:val="-5"/>
                <w:sz w:val="20"/>
              </w:rPr>
              <w:t xml:space="preserve"> </w:t>
            </w:r>
            <w:r>
              <w:rPr>
                <w:sz w:val="20"/>
              </w:rPr>
              <w:t>makes</w:t>
            </w:r>
            <w:r>
              <w:rPr>
                <w:spacing w:val="-2"/>
                <w:sz w:val="20"/>
              </w:rPr>
              <w:t xml:space="preserve"> </w:t>
            </w:r>
            <w:r>
              <w:rPr>
                <w:sz w:val="20"/>
              </w:rPr>
              <w:t>claims</w:t>
            </w:r>
            <w:r>
              <w:rPr>
                <w:spacing w:val="-2"/>
                <w:sz w:val="20"/>
              </w:rPr>
              <w:t xml:space="preserve"> </w:t>
            </w:r>
            <w:r>
              <w:rPr>
                <w:sz w:val="20"/>
              </w:rPr>
              <w:t xml:space="preserve">about nutritional composition, health benefits, and processing impacts, and crucially, it cites specific studies or reputable organizations (e.g., FAO, Eiden et.al., </w:t>
            </w:r>
            <w:proofErr w:type="spellStart"/>
            <w:r>
              <w:rPr>
                <w:sz w:val="20"/>
              </w:rPr>
              <w:t>Pokharia</w:t>
            </w:r>
            <w:proofErr w:type="spellEnd"/>
            <w:r>
              <w:rPr>
                <w:sz w:val="20"/>
              </w:rPr>
              <w:t xml:space="preserve"> et.al., Saleh et.al., etc.). While I don't have access to the full reference list or the ability to</w:t>
            </w:r>
            <w:r>
              <w:rPr>
                <w:spacing w:val="40"/>
                <w:sz w:val="20"/>
              </w:rPr>
              <w:t xml:space="preserve"> </w:t>
            </w:r>
            <w:r>
              <w:rPr>
                <w:sz w:val="20"/>
              </w:rPr>
              <w:t>verify each citation, the presence of these citations indicates that the authors are grounding their statements in scientific literature.</w:t>
            </w:r>
          </w:p>
          <w:p w14:paraId="1D115952" w14:textId="77777777" w:rsidR="00750825" w:rsidRDefault="00750825" w:rsidP="00750825">
            <w:pPr>
              <w:pStyle w:val="TableParagraph"/>
              <w:numPr>
                <w:ilvl w:val="0"/>
                <w:numId w:val="1"/>
              </w:numPr>
              <w:tabs>
                <w:tab w:val="left" w:pos="830"/>
              </w:tabs>
              <w:spacing w:before="3"/>
              <w:ind w:right="102"/>
              <w:jc w:val="both"/>
              <w:rPr>
                <w:sz w:val="20"/>
              </w:rPr>
            </w:pPr>
            <w:r>
              <w:rPr>
                <w:sz w:val="20"/>
              </w:rPr>
              <w:t>The information presented across different sections (e.g., nutrient values, GI ranges, health benefits) is consistent. For</w:t>
            </w:r>
            <w:r>
              <w:rPr>
                <w:spacing w:val="-4"/>
                <w:sz w:val="20"/>
              </w:rPr>
              <w:t xml:space="preserve"> </w:t>
            </w:r>
            <w:r>
              <w:rPr>
                <w:sz w:val="20"/>
              </w:rPr>
              <w:t>example,</w:t>
            </w:r>
            <w:r>
              <w:rPr>
                <w:spacing w:val="-1"/>
                <w:sz w:val="20"/>
              </w:rPr>
              <w:t xml:space="preserve"> </w:t>
            </w:r>
            <w:r>
              <w:rPr>
                <w:sz w:val="20"/>
              </w:rPr>
              <w:t>the</w:t>
            </w:r>
            <w:r>
              <w:rPr>
                <w:spacing w:val="-2"/>
                <w:sz w:val="20"/>
              </w:rPr>
              <w:t xml:space="preserve"> </w:t>
            </w:r>
            <w:r>
              <w:rPr>
                <w:sz w:val="20"/>
              </w:rPr>
              <w:t>high calcium</w:t>
            </w:r>
            <w:r>
              <w:rPr>
                <w:spacing w:val="-2"/>
                <w:sz w:val="20"/>
              </w:rPr>
              <w:t xml:space="preserve"> </w:t>
            </w:r>
            <w:r>
              <w:rPr>
                <w:sz w:val="20"/>
              </w:rPr>
              <w:t>content</w:t>
            </w:r>
            <w:r>
              <w:rPr>
                <w:spacing w:val="-2"/>
                <w:sz w:val="20"/>
              </w:rPr>
              <w:t xml:space="preserve"> </w:t>
            </w:r>
            <w:r>
              <w:rPr>
                <w:sz w:val="20"/>
              </w:rPr>
              <w:t>of finger</w:t>
            </w:r>
            <w:r>
              <w:rPr>
                <w:spacing w:val="-4"/>
                <w:sz w:val="20"/>
              </w:rPr>
              <w:t xml:space="preserve"> </w:t>
            </w:r>
            <w:r>
              <w:rPr>
                <w:sz w:val="20"/>
              </w:rPr>
              <w:t>millet</w:t>
            </w:r>
            <w:r>
              <w:rPr>
                <w:spacing w:val="-2"/>
                <w:sz w:val="20"/>
              </w:rPr>
              <w:t xml:space="preserve"> </w:t>
            </w:r>
            <w:r>
              <w:rPr>
                <w:sz w:val="20"/>
              </w:rPr>
              <w:t>and</w:t>
            </w:r>
            <w:r>
              <w:rPr>
                <w:spacing w:val="-4"/>
                <w:sz w:val="20"/>
              </w:rPr>
              <w:t xml:space="preserve"> </w:t>
            </w:r>
            <w:r>
              <w:rPr>
                <w:sz w:val="20"/>
              </w:rPr>
              <w:t>the</w:t>
            </w:r>
            <w:r>
              <w:rPr>
                <w:spacing w:val="-2"/>
                <w:sz w:val="20"/>
              </w:rPr>
              <w:t xml:space="preserve"> </w:t>
            </w:r>
            <w:r>
              <w:rPr>
                <w:sz w:val="20"/>
              </w:rPr>
              <w:t>low</w:t>
            </w:r>
            <w:r>
              <w:rPr>
                <w:spacing w:val="-1"/>
                <w:sz w:val="20"/>
              </w:rPr>
              <w:t xml:space="preserve"> </w:t>
            </w:r>
            <w:r>
              <w:rPr>
                <w:sz w:val="20"/>
              </w:rPr>
              <w:t>GI</w:t>
            </w:r>
            <w:r>
              <w:rPr>
                <w:spacing w:val="-4"/>
                <w:sz w:val="20"/>
              </w:rPr>
              <w:t xml:space="preserve"> </w:t>
            </w:r>
            <w:r>
              <w:rPr>
                <w:sz w:val="20"/>
              </w:rPr>
              <w:t>of</w:t>
            </w:r>
            <w:r>
              <w:rPr>
                <w:spacing w:val="-4"/>
                <w:sz w:val="20"/>
              </w:rPr>
              <w:t xml:space="preserve"> </w:t>
            </w:r>
            <w:r>
              <w:rPr>
                <w:sz w:val="20"/>
              </w:rPr>
              <w:t>millets</w:t>
            </w:r>
            <w:r>
              <w:rPr>
                <w:spacing w:val="-1"/>
                <w:sz w:val="20"/>
              </w:rPr>
              <w:t xml:space="preserve"> </w:t>
            </w:r>
            <w:r>
              <w:rPr>
                <w:sz w:val="20"/>
              </w:rPr>
              <w:t>are reiterated and supported throughout.</w:t>
            </w:r>
          </w:p>
          <w:p w14:paraId="3D9C4D8B" w14:textId="77777777" w:rsidR="00750825" w:rsidRDefault="00750825" w:rsidP="00750825">
            <w:pPr>
              <w:pStyle w:val="TableParagraph"/>
              <w:numPr>
                <w:ilvl w:val="0"/>
                <w:numId w:val="1"/>
              </w:numPr>
              <w:tabs>
                <w:tab w:val="left" w:pos="830"/>
              </w:tabs>
              <w:spacing w:before="4" w:line="237" w:lineRule="auto"/>
              <w:ind w:right="103"/>
              <w:jc w:val="both"/>
              <w:rPr>
                <w:sz w:val="20"/>
              </w:rPr>
            </w:pPr>
            <w:r>
              <w:rPr>
                <w:sz w:val="20"/>
              </w:rPr>
              <w:t>The manuscript acknowledges complexities, such as antinutritional factors (phytic acid, tannins) and</w:t>
            </w:r>
            <w:r>
              <w:rPr>
                <w:spacing w:val="40"/>
                <w:sz w:val="20"/>
              </w:rPr>
              <w:t xml:space="preserve"> </w:t>
            </w:r>
            <w:r>
              <w:rPr>
                <w:sz w:val="20"/>
              </w:rPr>
              <w:t>how processing can mitigate them. This shows</w:t>
            </w:r>
            <w:r>
              <w:rPr>
                <w:spacing w:val="-2"/>
                <w:sz w:val="20"/>
              </w:rPr>
              <w:t xml:space="preserve"> </w:t>
            </w:r>
            <w:r>
              <w:rPr>
                <w:sz w:val="20"/>
              </w:rPr>
              <w:t>a balanced and accurate scientific perspective rather than an overly simplistic one. It also mentions challenges in consumer acceptance and processing, which are real-world considerations.</w:t>
            </w:r>
          </w:p>
          <w:p w14:paraId="3057B486" w14:textId="77777777" w:rsidR="00750825" w:rsidRDefault="00750825" w:rsidP="00750825">
            <w:pPr>
              <w:pStyle w:val="TableParagraph"/>
              <w:numPr>
                <w:ilvl w:val="0"/>
                <w:numId w:val="1"/>
              </w:numPr>
              <w:tabs>
                <w:tab w:val="left" w:pos="830"/>
              </w:tabs>
              <w:spacing w:before="4"/>
              <w:ind w:right="101"/>
              <w:jc w:val="both"/>
              <w:rPr>
                <w:sz w:val="20"/>
              </w:rPr>
            </w:pPr>
            <w:r>
              <w:rPr>
                <w:sz w:val="20"/>
              </w:rPr>
              <w:t>The use of terms like "macronutrient profile," "micronutrient richness," "phytochemicals," "glycemic index," "antioxidant activity," "immunomodulatory," "nutraceuticals," "biofortification," and "nutrigenomics" is appropriate and indicates a good grasp of the scientific field.</w:t>
            </w:r>
          </w:p>
          <w:p w14:paraId="2FB54927" w14:textId="77777777" w:rsidR="00750825" w:rsidRDefault="00750825" w:rsidP="00750825">
            <w:pPr>
              <w:pStyle w:val="TableParagraph"/>
              <w:numPr>
                <w:ilvl w:val="0"/>
                <w:numId w:val="1"/>
              </w:numPr>
              <w:tabs>
                <w:tab w:val="left" w:pos="830"/>
              </w:tabs>
              <w:spacing w:before="1"/>
              <w:ind w:right="104"/>
              <w:jc w:val="both"/>
              <w:rPr>
                <w:sz w:val="20"/>
              </w:rPr>
            </w:pPr>
            <w:r>
              <w:rPr>
                <w:sz w:val="20"/>
              </w:rPr>
              <w:t>The botanical classification, geographical distribution, and agroecological adaptability described for millets align with general scientific knowledge about these crops.</w:t>
            </w:r>
          </w:p>
          <w:p w14:paraId="58C43A27" w14:textId="77777777" w:rsidR="00750825" w:rsidRDefault="00750825" w:rsidP="00750825">
            <w:pPr>
              <w:pStyle w:val="TableParagraph"/>
              <w:numPr>
                <w:ilvl w:val="0"/>
                <w:numId w:val="1"/>
              </w:numPr>
              <w:tabs>
                <w:tab w:val="left" w:pos="830"/>
              </w:tabs>
              <w:spacing w:before="1"/>
              <w:ind w:right="104"/>
              <w:jc w:val="both"/>
              <w:rPr>
                <w:sz w:val="20"/>
              </w:rPr>
            </w:pPr>
            <w:r>
              <w:rPr>
                <w:sz w:val="20"/>
              </w:rPr>
              <w:t>The botanical classification, geographical distribution, and agroecological adaptability described for millets align with general scientific knowledge about these crops.</w:t>
            </w:r>
          </w:p>
          <w:p w14:paraId="7AF7D3F7" w14:textId="77777777" w:rsidR="00750825" w:rsidRDefault="00750825" w:rsidP="00750825">
            <w:pPr>
              <w:pStyle w:val="TableParagraph"/>
              <w:numPr>
                <w:ilvl w:val="0"/>
                <w:numId w:val="1"/>
              </w:numPr>
              <w:tabs>
                <w:tab w:val="left" w:pos="830"/>
              </w:tabs>
              <w:spacing w:before="1"/>
              <w:ind w:right="102"/>
              <w:jc w:val="both"/>
              <w:rPr>
                <w:sz w:val="20"/>
              </w:rPr>
            </w:pPr>
            <w:r>
              <w:rPr>
                <w:sz w:val="20"/>
              </w:rPr>
              <w:t>For health benefits, the manuscript often goes beyond just stating the benefit and provides some explanation of the underlying mechanisms (e.g., how fiber affects satiety, how polyphenols act as antioxidants, how magnesium affects blood pressure).</w:t>
            </w:r>
          </w:p>
          <w:p w14:paraId="108B96DB" w14:textId="77777777" w:rsidR="00750825" w:rsidRDefault="00750825" w:rsidP="00750825">
            <w:pPr>
              <w:pStyle w:val="TableParagraph"/>
              <w:spacing w:before="208" w:line="230" w:lineRule="atLeast"/>
              <w:ind w:right="104"/>
              <w:jc w:val="both"/>
              <w:rPr>
                <w:sz w:val="20"/>
              </w:rPr>
            </w:pPr>
            <w:r>
              <w:rPr>
                <w:sz w:val="20"/>
              </w:rPr>
              <w:t>Minor corrections- The numerical values cited (e.g., calcium in finger millet, protein percentages, GI ranges) are not cited by specific references.</w:t>
            </w:r>
          </w:p>
        </w:tc>
        <w:tc>
          <w:tcPr>
            <w:tcW w:w="6443" w:type="dxa"/>
          </w:tcPr>
          <w:p w14:paraId="5627073B" w14:textId="77777777" w:rsidR="00750825" w:rsidRDefault="00750825" w:rsidP="00750825">
            <w:pPr>
              <w:pStyle w:val="TableParagraph"/>
              <w:ind w:left="0"/>
              <w:rPr>
                <w:sz w:val="20"/>
              </w:rPr>
            </w:pPr>
          </w:p>
        </w:tc>
      </w:tr>
      <w:tr w:rsidR="00750825" w14:paraId="75310318" w14:textId="77777777" w:rsidTr="00750825">
        <w:trPr>
          <w:trHeight w:val="705"/>
        </w:trPr>
        <w:tc>
          <w:tcPr>
            <w:tcW w:w="5353" w:type="dxa"/>
          </w:tcPr>
          <w:p w14:paraId="57D1BDD1" w14:textId="77777777" w:rsidR="00750825" w:rsidRDefault="00750825" w:rsidP="00750825">
            <w:pPr>
              <w:pStyle w:val="TableParagraph"/>
              <w:spacing w:line="230" w:lineRule="atLeast"/>
              <w:ind w:left="470" w:right="194"/>
              <w:rPr>
                <w:b/>
                <w:sz w:val="20"/>
              </w:rPr>
            </w:pPr>
            <w:r>
              <w:rPr>
                <w:b/>
                <w:sz w:val="20"/>
              </w:rPr>
              <w:t>Are</w:t>
            </w:r>
            <w:r>
              <w:rPr>
                <w:b/>
                <w:spacing w:val="-4"/>
                <w:sz w:val="20"/>
              </w:rPr>
              <w:t xml:space="preserve"> </w:t>
            </w:r>
            <w:r>
              <w:rPr>
                <w:b/>
                <w:sz w:val="20"/>
              </w:rPr>
              <w:t>the</w:t>
            </w:r>
            <w:r>
              <w:rPr>
                <w:b/>
                <w:spacing w:val="-5"/>
                <w:sz w:val="20"/>
              </w:rPr>
              <w:t xml:space="preserve"> </w:t>
            </w:r>
            <w:r>
              <w:rPr>
                <w:b/>
                <w:sz w:val="20"/>
              </w:rPr>
              <w:t>references</w:t>
            </w:r>
            <w:r>
              <w:rPr>
                <w:b/>
                <w:spacing w:val="-4"/>
                <w:sz w:val="20"/>
              </w:rPr>
              <w:t xml:space="preserve"> </w:t>
            </w:r>
            <w:r>
              <w:rPr>
                <w:b/>
                <w:sz w:val="20"/>
              </w:rPr>
              <w:t>sufficient</w:t>
            </w:r>
            <w:r>
              <w:rPr>
                <w:b/>
                <w:spacing w:val="-6"/>
                <w:sz w:val="20"/>
              </w:rPr>
              <w:t xml:space="preserve"> </w:t>
            </w:r>
            <w:r>
              <w:rPr>
                <w:b/>
                <w:sz w:val="20"/>
              </w:rPr>
              <w:t>and</w:t>
            </w:r>
            <w:r>
              <w:rPr>
                <w:b/>
                <w:spacing w:val="-7"/>
                <w:sz w:val="20"/>
              </w:rPr>
              <w:t xml:space="preserve"> </w:t>
            </w:r>
            <w:r>
              <w:rPr>
                <w:b/>
                <w:sz w:val="20"/>
              </w:rPr>
              <w:t>recent?</w:t>
            </w:r>
            <w:r>
              <w:rPr>
                <w:b/>
                <w:spacing w:val="-6"/>
                <w:sz w:val="20"/>
              </w:rPr>
              <w:t xml:space="preserve"> </w:t>
            </w:r>
            <w:r>
              <w:rPr>
                <w:b/>
                <w:sz w:val="20"/>
              </w:rPr>
              <w:t>If</w:t>
            </w:r>
            <w:r>
              <w:rPr>
                <w:b/>
                <w:spacing w:val="-6"/>
                <w:sz w:val="20"/>
              </w:rPr>
              <w:t xml:space="preserve"> </w:t>
            </w:r>
            <w:r>
              <w:rPr>
                <w:b/>
                <w:sz w:val="20"/>
              </w:rPr>
              <w:t>you</w:t>
            </w:r>
            <w:r>
              <w:rPr>
                <w:b/>
                <w:spacing w:val="-4"/>
                <w:sz w:val="20"/>
              </w:rPr>
              <w:t xml:space="preserve"> </w:t>
            </w:r>
            <w:r>
              <w:rPr>
                <w:b/>
                <w:sz w:val="20"/>
              </w:rPr>
              <w:t>have suggestions of additional references, please mention them in the review form.</w:t>
            </w:r>
          </w:p>
        </w:tc>
        <w:tc>
          <w:tcPr>
            <w:tcW w:w="9362" w:type="dxa"/>
          </w:tcPr>
          <w:p w14:paraId="246BDE22" w14:textId="77777777" w:rsidR="00750825" w:rsidRDefault="00750825" w:rsidP="00750825">
            <w:pPr>
              <w:pStyle w:val="TableParagraph"/>
              <w:spacing w:line="230" w:lineRule="atLeast"/>
              <w:rPr>
                <w:sz w:val="20"/>
              </w:rPr>
            </w:pPr>
            <w:r>
              <w:rPr>
                <w:sz w:val="20"/>
              </w:rPr>
              <w:t>References</w:t>
            </w:r>
            <w:r>
              <w:rPr>
                <w:spacing w:val="-5"/>
                <w:sz w:val="20"/>
              </w:rPr>
              <w:t xml:space="preserve"> </w:t>
            </w:r>
            <w:r>
              <w:rPr>
                <w:sz w:val="20"/>
              </w:rPr>
              <w:t>are sufficient</w:t>
            </w:r>
            <w:r>
              <w:rPr>
                <w:spacing w:val="-3"/>
                <w:sz w:val="20"/>
              </w:rPr>
              <w:t xml:space="preserve"> </w:t>
            </w:r>
            <w:r>
              <w:rPr>
                <w:sz w:val="20"/>
              </w:rPr>
              <w:t>and</w:t>
            </w:r>
            <w:r>
              <w:rPr>
                <w:spacing w:val="-4"/>
                <w:sz w:val="20"/>
              </w:rPr>
              <w:t xml:space="preserve"> </w:t>
            </w:r>
            <w:r>
              <w:rPr>
                <w:sz w:val="20"/>
              </w:rPr>
              <w:t>recent,</w:t>
            </w:r>
            <w:r>
              <w:rPr>
                <w:spacing w:val="-2"/>
                <w:sz w:val="20"/>
              </w:rPr>
              <w:t xml:space="preserve"> </w:t>
            </w:r>
            <w:r>
              <w:rPr>
                <w:sz w:val="20"/>
              </w:rPr>
              <w:t>and</w:t>
            </w:r>
            <w:r>
              <w:rPr>
                <w:spacing w:val="-4"/>
                <w:sz w:val="20"/>
              </w:rPr>
              <w:t xml:space="preserve"> </w:t>
            </w:r>
            <w:r>
              <w:rPr>
                <w:sz w:val="20"/>
              </w:rPr>
              <w:t>also,</w:t>
            </w:r>
            <w:r>
              <w:rPr>
                <w:spacing w:val="-2"/>
                <w:sz w:val="20"/>
              </w:rPr>
              <w:t xml:space="preserve"> </w:t>
            </w:r>
            <w:r>
              <w:rPr>
                <w:sz w:val="20"/>
              </w:rPr>
              <w:t>other</w:t>
            </w:r>
            <w:r>
              <w:rPr>
                <w:spacing w:val="-4"/>
                <w:sz w:val="20"/>
              </w:rPr>
              <w:t xml:space="preserve"> </w:t>
            </w:r>
            <w:r>
              <w:rPr>
                <w:sz w:val="20"/>
              </w:rPr>
              <w:t>relevant</w:t>
            </w:r>
            <w:r>
              <w:rPr>
                <w:spacing w:val="-2"/>
                <w:sz w:val="20"/>
              </w:rPr>
              <w:t xml:space="preserve"> </w:t>
            </w:r>
            <w:r>
              <w:rPr>
                <w:sz w:val="20"/>
              </w:rPr>
              <w:t>references</w:t>
            </w:r>
            <w:r>
              <w:rPr>
                <w:spacing w:val="-5"/>
                <w:sz w:val="20"/>
              </w:rPr>
              <w:t xml:space="preserve"> </w:t>
            </w:r>
            <w:r>
              <w:rPr>
                <w:sz w:val="20"/>
              </w:rPr>
              <w:t>are</w:t>
            </w:r>
            <w:r>
              <w:rPr>
                <w:spacing w:val="-3"/>
                <w:sz w:val="20"/>
              </w:rPr>
              <w:t xml:space="preserve"> </w:t>
            </w:r>
            <w:r>
              <w:rPr>
                <w:sz w:val="20"/>
              </w:rPr>
              <w:t>cited.</w:t>
            </w:r>
            <w:r>
              <w:rPr>
                <w:spacing w:val="-2"/>
                <w:sz w:val="20"/>
              </w:rPr>
              <w:t xml:space="preserve"> </w:t>
            </w:r>
            <w:r>
              <w:rPr>
                <w:sz w:val="20"/>
              </w:rPr>
              <w:t>Cite</w:t>
            </w:r>
            <w:r>
              <w:rPr>
                <w:spacing w:val="-3"/>
                <w:sz w:val="20"/>
              </w:rPr>
              <w:t xml:space="preserve"> </w:t>
            </w:r>
            <w:r>
              <w:rPr>
                <w:sz w:val="20"/>
              </w:rPr>
              <w:t>some references</w:t>
            </w:r>
            <w:r>
              <w:rPr>
                <w:spacing w:val="-4"/>
                <w:sz w:val="20"/>
              </w:rPr>
              <w:t xml:space="preserve"> </w:t>
            </w:r>
            <w:r>
              <w:rPr>
                <w:sz w:val="20"/>
              </w:rPr>
              <w:t>for</w:t>
            </w:r>
            <w:r>
              <w:rPr>
                <w:spacing w:val="-4"/>
                <w:sz w:val="20"/>
              </w:rPr>
              <w:t xml:space="preserve"> </w:t>
            </w:r>
            <w:r>
              <w:rPr>
                <w:sz w:val="20"/>
              </w:rPr>
              <w:t>meta- analysis for glycemic control, and</w:t>
            </w:r>
            <w:r>
              <w:rPr>
                <w:spacing w:val="40"/>
                <w:sz w:val="20"/>
              </w:rPr>
              <w:t xml:space="preserve"> </w:t>
            </w:r>
            <w:r>
              <w:rPr>
                <w:sz w:val="20"/>
              </w:rPr>
              <w:t>some clinical trials are mentioned (e.g., HbA1c reduction), if there are more recent or larger-scale human intervention studies</w:t>
            </w:r>
          </w:p>
        </w:tc>
        <w:tc>
          <w:tcPr>
            <w:tcW w:w="6443" w:type="dxa"/>
          </w:tcPr>
          <w:p w14:paraId="593584B5" w14:textId="77777777" w:rsidR="00750825" w:rsidRDefault="00750825" w:rsidP="00750825">
            <w:pPr>
              <w:pStyle w:val="TableParagraph"/>
              <w:ind w:left="0"/>
              <w:rPr>
                <w:sz w:val="20"/>
              </w:rPr>
            </w:pPr>
          </w:p>
        </w:tc>
      </w:tr>
      <w:tr w:rsidR="00750825" w14:paraId="18792C75" w14:textId="77777777" w:rsidTr="00750825">
        <w:trPr>
          <w:trHeight w:val="691"/>
        </w:trPr>
        <w:tc>
          <w:tcPr>
            <w:tcW w:w="5353" w:type="dxa"/>
          </w:tcPr>
          <w:p w14:paraId="7450ACC5" w14:textId="77777777" w:rsidR="00750825" w:rsidRDefault="00750825" w:rsidP="00750825">
            <w:pPr>
              <w:pStyle w:val="TableParagraph"/>
              <w:ind w:left="470" w:right="194"/>
              <w:rPr>
                <w:b/>
                <w:sz w:val="20"/>
              </w:rPr>
            </w:pPr>
            <w:r>
              <w:rPr>
                <w:b/>
                <w:sz w:val="20"/>
              </w:rPr>
              <w:t>Is</w:t>
            </w:r>
            <w:r>
              <w:rPr>
                <w:b/>
                <w:spacing w:val="-4"/>
                <w:sz w:val="20"/>
              </w:rPr>
              <w:t xml:space="preserve"> </w:t>
            </w:r>
            <w:r>
              <w:rPr>
                <w:b/>
                <w:sz w:val="20"/>
              </w:rPr>
              <w:t>the</w:t>
            </w:r>
            <w:r>
              <w:rPr>
                <w:b/>
                <w:spacing w:val="-6"/>
                <w:sz w:val="20"/>
              </w:rPr>
              <w:t xml:space="preserve"> </w:t>
            </w:r>
            <w:r>
              <w:rPr>
                <w:b/>
                <w:sz w:val="20"/>
              </w:rPr>
              <w:t>language/English</w:t>
            </w:r>
            <w:r>
              <w:rPr>
                <w:b/>
                <w:spacing w:val="-5"/>
                <w:sz w:val="20"/>
              </w:rPr>
              <w:t xml:space="preserve"> </w:t>
            </w:r>
            <w:r>
              <w:rPr>
                <w:b/>
                <w:sz w:val="20"/>
              </w:rPr>
              <w:t>quality</w:t>
            </w:r>
            <w:r>
              <w:rPr>
                <w:b/>
                <w:spacing w:val="-7"/>
                <w:sz w:val="20"/>
              </w:rPr>
              <w:t xml:space="preserve"> </w:t>
            </w:r>
            <w:r>
              <w:rPr>
                <w:b/>
                <w:sz w:val="20"/>
              </w:rPr>
              <w:t>of</w:t>
            </w:r>
            <w:r>
              <w:rPr>
                <w:b/>
                <w:spacing w:val="-7"/>
                <w:sz w:val="20"/>
              </w:rPr>
              <w:t xml:space="preserve"> </w:t>
            </w:r>
            <w:r>
              <w:rPr>
                <w:b/>
                <w:sz w:val="20"/>
              </w:rPr>
              <w:t>the</w:t>
            </w:r>
            <w:r>
              <w:rPr>
                <w:b/>
                <w:spacing w:val="-6"/>
                <w:sz w:val="20"/>
              </w:rPr>
              <w:t xml:space="preserve"> </w:t>
            </w:r>
            <w:r>
              <w:rPr>
                <w:b/>
                <w:sz w:val="20"/>
              </w:rPr>
              <w:t>article</w:t>
            </w:r>
            <w:r>
              <w:rPr>
                <w:b/>
                <w:spacing w:val="-6"/>
                <w:sz w:val="20"/>
              </w:rPr>
              <w:t xml:space="preserve"> </w:t>
            </w:r>
            <w:r>
              <w:rPr>
                <w:b/>
                <w:sz w:val="20"/>
              </w:rPr>
              <w:t>suitable for scholarly communications?</w:t>
            </w:r>
          </w:p>
        </w:tc>
        <w:tc>
          <w:tcPr>
            <w:tcW w:w="9362" w:type="dxa"/>
          </w:tcPr>
          <w:p w14:paraId="560107E9" w14:textId="77777777" w:rsidR="00750825" w:rsidRDefault="00750825" w:rsidP="00750825">
            <w:pPr>
              <w:pStyle w:val="TableParagraph"/>
              <w:rPr>
                <w:sz w:val="20"/>
              </w:rPr>
            </w:pPr>
            <w:r>
              <w:rPr>
                <w:sz w:val="20"/>
              </w:rPr>
              <w:t>Yes,</w:t>
            </w:r>
            <w:r>
              <w:rPr>
                <w:spacing w:val="-6"/>
                <w:sz w:val="20"/>
              </w:rPr>
              <w:t xml:space="preserve"> </w:t>
            </w:r>
            <w:r>
              <w:rPr>
                <w:sz w:val="20"/>
              </w:rPr>
              <w:t>the</w:t>
            </w:r>
            <w:r>
              <w:rPr>
                <w:spacing w:val="-5"/>
                <w:sz w:val="20"/>
              </w:rPr>
              <w:t xml:space="preserve"> </w:t>
            </w:r>
            <w:r>
              <w:rPr>
                <w:sz w:val="20"/>
              </w:rPr>
              <w:t>language</w:t>
            </w:r>
            <w:r>
              <w:rPr>
                <w:spacing w:val="-5"/>
                <w:sz w:val="20"/>
              </w:rPr>
              <w:t xml:space="preserve"> </w:t>
            </w:r>
            <w:r>
              <w:rPr>
                <w:sz w:val="20"/>
              </w:rPr>
              <w:t>and</w:t>
            </w:r>
            <w:r>
              <w:rPr>
                <w:spacing w:val="-7"/>
                <w:sz w:val="20"/>
              </w:rPr>
              <w:t xml:space="preserve"> </w:t>
            </w:r>
            <w:r>
              <w:rPr>
                <w:sz w:val="20"/>
              </w:rPr>
              <w:t>English</w:t>
            </w:r>
            <w:r>
              <w:rPr>
                <w:spacing w:val="-6"/>
                <w:sz w:val="20"/>
              </w:rPr>
              <w:t xml:space="preserve"> </w:t>
            </w:r>
            <w:r>
              <w:rPr>
                <w:sz w:val="20"/>
              </w:rPr>
              <w:t>quality</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article</w:t>
            </w:r>
            <w:r>
              <w:rPr>
                <w:spacing w:val="-5"/>
                <w:sz w:val="20"/>
              </w:rPr>
              <w:t xml:space="preserve"> </w:t>
            </w:r>
            <w:r>
              <w:rPr>
                <w:sz w:val="20"/>
              </w:rPr>
              <w:t>are</w:t>
            </w:r>
            <w:r>
              <w:rPr>
                <w:spacing w:val="1"/>
                <w:sz w:val="20"/>
              </w:rPr>
              <w:t xml:space="preserve"> </w:t>
            </w:r>
            <w:r>
              <w:rPr>
                <w:sz w:val="20"/>
              </w:rPr>
              <w:t>highly</w:t>
            </w:r>
            <w:r>
              <w:rPr>
                <w:spacing w:val="-2"/>
                <w:sz w:val="20"/>
              </w:rPr>
              <w:t xml:space="preserve"> </w:t>
            </w:r>
            <w:r>
              <w:rPr>
                <w:sz w:val="20"/>
              </w:rPr>
              <w:t>suitable</w:t>
            </w:r>
            <w:r>
              <w:rPr>
                <w:spacing w:val="-5"/>
                <w:sz w:val="20"/>
              </w:rPr>
              <w:t xml:space="preserve"> </w:t>
            </w:r>
            <w:r>
              <w:rPr>
                <w:sz w:val="20"/>
              </w:rPr>
              <w:t>for</w:t>
            </w:r>
            <w:r>
              <w:rPr>
                <w:spacing w:val="-6"/>
                <w:sz w:val="20"/>
              </w:rPr>
              <w:t xml:space="preserve"> </w:t>
            </w:r>
            <w:r>
              <w:rPr>
                <w:spacing w:val="-2"/>
                <w:sz w:val="20"/>
              </w:rPr>
              <w:t>scholarly</w:t>
            </w:r>
          </w:p>
        </w:tc>
        <w:tc>
          <w:tcPr>
            <w:tcW w:w="6443" w:type="dxa"/>
          </w:tcPr>
          <w:p w14:paraId="009969B6" w14:textId="77777777" w:rsidR="00750825" w:rsidRDefault="00750825" w:rsidP="00750825">
            <w:pPr>
              <w:pStyle w:val="TableParagraph"/>
              <w:ind w:left="0"/>
              <w:rPr>
                <w:sz w:val="20"/>
              </w:rPr>
            </w:pPr>
          </w:p>
        </w:tc>
      </w:tr>
      <w:tr w:rsidR="00750825" w14:paraId="1EFB0249" w14:textId="77777777" w:rsidTr="00750825">
        <w:trPr>
          <w:trHeight w:val="1175"/>
        </w:trPr>
        <w:tc>
          <w:tcPr>
            <w:tcW w:w="5353" w:type="dxa"/>
          </w:tcPr>
          <w:p w14:paraId="7BAB46F7" w14:textId="77777777" w:rsidR="00750825" w:rsidRDefault="00750825" w:rsidP="00750825">
            <w:pPr>
              <w:pStyle w:val="TableParagraph"/>
              <w:rPr>
                <w:sz w:val="20"/>
              </w:rPr>
            </w:pPr>
            <w:r>
              <w:rPr>
                <w:b/>
                <w:spacing w:val="-2"/>
                <w:sz w:val="20"/>
                <w:u w:val="single"/>
              </w:rPr>
              <w:t>Optional/General</w:t>
            </w:r>
            <w:r>
              <w:rPr>
                <w:b/>
                <w:spacing w:val="14"/>
                <w:sz w:val="20"/>
              </w:rPr>
              <w:t xml:space="preserve"> </w:t>
            </w:r>
            <w:r>
              <w:rPr>
                <w:spacing w:val="-2"/>
                <w:sz w:val="20"/>
              </w:rPr>
              <w:t>comments</w:t>
            </w:r>
          </w:p>
        </w:tc>
        <w:tc>
          <w:tcPr>
            <w:tcW w:w="9362" w:type="dxa"/>
          </w:tcPr>
          <w:p w14:paraId="74CE5B7D" w14:textId="77777777" w:rsidR="00750825" w:rsidRDefault="00750825" w:rsidP="00750825">
            <w:pPr>
              <w:pStyle w:val="TableParagraph"/>
              <w:ind w:left="0"/>
              <w:rPr>
                <w:sz w:val="20"/>
              </w:rPr>
            </w:pPr>
          </w:p>
        </w:tc>
        <w:tc>
          <w:tcPr>
            <w:tcW w:w="6443" w:type="dxa"/>
          </w:tcPr>
          <w:p w14:paraId="2B98C645" w14:textId="77777777" w:rsidR="00750825" w:rsidRDefault="00750825" w:rsidP="00750825">
            <w:pPr>
              <w:pStyle w:val="TableParagraph"/>
              <w:ind w:left="0"/>
              <w:rPr>
                <w:sz w:val="20"/>
              </w:rPr>
            </w:pPr>
          </w:p>
        </w:tc>
      </w:tr>
    </w:tbl>
    <w:p w14:paraId="1E936D5C" w14:textId="77777777" w:rsidR="00E6297A" w:rsidRDefault="00E6297A">
      <w:pPr>
        <w:spacing w:before="8"/>
        <w:rPr>
          <w:sz w:val="20"/>
        </w:rPr>
      </w:pPr>
    </w:p>
    <w:p w14:paraId="18D716CD" w14:textId="77777777" w:rsidR="00E6297A" w:rsidRDefault="00E6297A" w:rsidP="00153DF3">
      <w:pPr>
        <w:pStyle w:val="TableParagraph"/>
        <w:ind w:left="0"/>
        <w:rPr>
          <w:sz w:val="20"/>
        </w:rPr>
        <w:sectPr w:rsidR="00E6297A">
          <w:pgSz w:w="23820" w:h="16840" w:orient="landscape"/>
          <w:pgMar w:top="1820" w:right="1275" w:bottom="880" w:left="1275" w:header="1286" w:footer="690" w:gutter="0"/>
          <w:cols w:space="720"/>
        </w:sectPr>
      </w:pPr>
    </w:p>
    <w:p w14:paraId="17E39C8C" w14:textId="77777777" w:rsidR="007A0AA7" w:rsidRPr="007A0AA7" w:rsidRDefault="007A0AA7" w:rsidP="007A0AA7">
      <w:pPr>
        <w:widowControl/>
        <w:autoSpaceDE/>
        <w:autoSpaceDN/>
        <w:spacing w:after="160" w:line="256" w:lineRule="auto"/>
        <w:rPr>
          <w:rFonts w:ascii="Calibri" w:eastAsia="Calibri" w:hAnsi="Calibri"/>
          <w:kern w:val="2"/>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A67F59" w:rsidRPr="00A67F59" w14:paraId="062FEA5A" w14:textId="77777777" w:rsidTr="00A67F5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1F9746A" w14:textId="77777777" w:rsidR="00A67F59" w:rsidRPr="00A67F59" w:rsidRDefault="00A67F59" w:rsidP="00A67F59">
            <w:pPr>
              <w:widowControl/>
              <w:autoSpaceDE/>
              <w:autoSpaceDN/>
              <w:spacing w:line="276" w:lineRule="auto"/>
              <w:rPr>
                <w:rFonts w:ascii="Arial" w:eastAsia="Arial Unicode MS" w:hAnsi="Arial" w:cs="Arial"/>
                <w:b/>
                <w:sz w:val="20"/>
                <w:szCs w:val="20"/>
                <w:u w:val="single"/>
                <w:lang w:val="en-GB"/>
              </w:rPr>
            </w:pPr>
            <w:bookmarkStart w:id="0" w:name="_Hlk156057883"/>
            <w:bookmarkStart w:id="1" w:name="_Hlk156057704"/>
            <w:r w:rsidRPr="00A67F59">
              <w:rPr>
                <w:rFonts w:ascii="Arial" w:eastAsia="Arial Unicode MS" w:hAnsi="Arial" w:cs="Arial"/>
                <w:b/>
                <w:sz w:val="20"/>
                <w:szCs w:val="20"/>
                <w:highlight w:val="yellow"/>
                <w:u w:val="single"/>
                <w:lang w:val="en-GB"/>
              </w:rPr>
              <w:t>PART  2:</w:t>
            </w:r>
            <w:r w:rsidRPr="00A67F59">
              <w:rPr>
                <w:rFonts w:ascii="Arial" w:eastAsia="Arial Unicode MS" w:hAnsi="Arial" w:cs="Arial"/>
                <w:b/>
                <w:sz w:val="20"/>
                <w:szCs w:val="20"/>
                <w:u w:val="single"/>
                <w:lang w:val="en-GB"/>
              </w:rPr>
              <w:t xml:space="preserve"> </w:t>
            </w:r>
          </w:p>
          <w:p w14:paraId="29F3B9E9" w14:textId="77777777" w:rsidR="00A67F59" w:rsidRPr="00A67F59" w:rsidRDefault="00A67F59" w:rsidP="00A67F59">
            <w:pPr>
              <w:widowControl/>
              <w:autoSpaceDE/>
              <w:autoSpaceDN/>
              <w:spacing w:line="276" w:lineRule="auto"/>
              <w:rPr>
                <w:rFonts w:ascii="Arial" w:eastAsia="Arial Unicode MS" w:hAnsi="Arial" w:cs="Arial"/>
                <w:b/>
                <w:sz w:val="20"/>
                <w:szCs w:val="20"/>
                <w:u w:val="single"/>
                <w:lang w:val="en-GB"/>
              </w:rPr>
            </w:pPr>
          </w:p>
        </w:tc>
      </w:tr>
      <w:tr w:rsidR="00A67F59" w:rsidRPr="00A67F59" w14:paraId="4D78D044" w14:textId="77777777" w:rsidTr="00A67F5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3E35D7"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A46D52" w14:textId="77777777" w:rsidR="00A67F59" w:rsidRPr="00A67F59" w:rsidRDefault="00A67F59" w:rsidP="00A67F59">
            <w:pPr>
              <w:keepNext/>
              <w:widowControl/>
              <w:autoSpaceDE/>
              <w:autoSpaceDN/>
              <w:spacing w:line="276" w:lineRule="auto"/>
              <w:outlineLvl w:val="1"/>
              <w:rPr>
                <w:rFonts w:ascii="Arial" w:eastAsia="MS Mincho" w:hAnsi="Arial" w:cs="Arial"/>
                <w:b/>
                <w:bCs/>
                <w:sz w:val="20"/>
                <w:szCs w:val="20"/>
                <w:lang w:val="en-GB"/>
              </w:rPr>
            </w:pPr>
            <w:r w:rsidRPr="00A67F5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702B223" w14:textId="77777777" w:rsidR="00A67F59" w:rsidRPr="00A67F59" w:rsidRDefault="00A67F59" w:rsidP="00A67F59">
            <w:pPr>
              <w:keepNext/>
              <w:widowControl/>
              <w:autoSpaceDE/>
              <w:autoSpaceDN/>
              <w:spacing w:line="276" w:lineRule="auto"/>
              <w:outlineLvl w:val="1"/>
              <w:rPr>
                <w:rFonts w:ascii="Arial" w:eastAsia="MS Mincho" w:hAnsi="Arial" w:cs="Arial"/>
                <w:bCs/>
                <w:sz w:val="20"/>
                <w:szCs w:val="20"/>
                <w:lang w:val="en-GB"/>
              </w:rPr>
            </w:pPr>
            <w:r w:rsidRPr="00A67F59">
              <w:rPr>
                <w:rFonts w:ascii="Arial" w:eastAsia="MS Mincho" w:hAnsi="Arial" w:cs="Arial"/>
                <w:b/>
                <w:bCs/>
                <w:sz w:val="20"/>
                <w:szCs w:val="20"/>
                <w:lang w:val="en-GB"/>
              </w:rPr>
              <w:t>Author’s comment</w:t>
            </w:r>
            <w:r w:rsidRPr="00A67F59">
              <w:rPr>
                <w:rFonts w:ascii="Arial" w:eastAsia="MS Mincho" w:hAnsi="Arial" w:cs="Arial"/>
                <w:bCs/>
                <w:sz w:val="20"/>
                <w:szCs w:val="20"/>
                <w:lang w:val="en-GB"/>
              </w:rPr>
              <w:t xml:space="preserve"> </w:t>
            </w:r>
            <w:r w:rsidRPr="00A67F5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67F59" w:rsidRPr="00A67F59" w14:paraId="3C52CF03" w14:textId="77777777" w:rsidTr="00A67F5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DA9B98" w14:textId="77777777" w:rsidR="00A67F59" w:rsidRPr="00A67F59" w:rsidRDefault="00A67F59" w:rsidP="00A67F59">
            <w:pPr>
              <w:widowControl/>
              <w:autoSpaceDE/>
              <w:autoSpaceDN/>
              <w:spacing w:line="276" w:lineRule="auto"/>
              <w:rPr>
                <w:rFonts w:ascii="Arial" w:eastAsia="Arial Unicode MS" w:hAnsi="Arial" w:cs="Arial"/>
                <w:b/>
                <w:sz w:val="20"/>
                <w:szCs w:val="20"/>
                <w:lang w:val="en-GB"/>
              </w:rPr>
            </w:pPr>
            <w:r w:rsidRPr="00A67F59">
              <w:rPr>
                <w:rFonts w:ascii="Arial" w:eastAsia="Arial Unicode MS" w:hAnsi="Arial" w:cs="Arial"/>
                <w:b/>
                <w:sz w:val="20"/>
                <w:szCs w:val="20"/>
                <w:lang w:val="en-GB"/>
              </w:rPr>
              <w:t xml:space="preserve">Are there ethical issues in this manuscript? </w:t>
            </w:r>
          </w:p>
          <w:p w14:paraId="138FD65C"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1F4D7C" w14:textId="77777777" w:rsidR="00A67F59" w:rsidRPr="00A67F59" w:rsidRDefault="00A67F59" w:rsidP="00A67F59">
            <w:pPr>
              <w:widowControl/>
              <w:autoSpaceDE/>
              <w:autoSpaceDN/>
              <w:spacing w:line="276" w:lineRule="auto"/>
              <w:rPr>
                <w:rFonts w:ascii="Arial" w:eastAsia="Arial Unicode MS" w:hAnsi="Arial" w:cs="Arial"/>
                <w:i/>
                <w:iCs/>
                <w:sz w:val="20"/>
                <w:szCs w:val="20"/>
                <w:u w:val="single"/>
                <w:lang w:val="en-GB"/>
              </w:rPr>
            </w:pPr>
            <w:r w:rsidRPr="00A67F59">
              <w:rPr>
                <w:rFonts w:ascii="Arial" w:eastAsia="Arial Unicode MS" w:hAnsi="Arial" w:cs="Arial"/>
                <w:i/>
                <w:iCs/>
                <w:sz w:val="20"/>
                <w:szCs w:val="20"/>
                <w:u w:val="single"/>
                <w:lang w:val="en-GB"/>
              </w:rPr>
              <w:t xml:space="preserve">(If yes, </w:t>
            </w:r>
            <w:proofErr w:type="gramStart"/>
            <w:r w:rsidRPr="00A67F59">
              <w:rPr>
                <w:rFonts w:ascii="Arial" w:eastAsia="Arial Unicode MS" w:hAnsi="Arial" w:cs="Arial"/>
                <w:i/>
                <w:iCs/>
                <w:sz w:val="20"/>
                <w:szCs w:val="20"/>
                <w:u w:val="single"/>
                <w:lang w:val="en-GB"/>
              </w:rPr>
              <w:t>Kindly</w:t>
            </w:r>
            <w:proofErr w:type="gramEnd"/>
            <w:r w:rsidRPr="00A67F59">
              <w:rPr>
                <w:rFonts w:ascii="Arial" w:eastAsia="Arial Unicode MS" w:hAnsi="Arial" w:cs="Arial"/>
                <w:i/>
                <w:iCs/>
                <w:sz w:val="20"/>
                <w:szCs w:val="20"/>
                <w:u w:val="single"/>
                <w:lang w:val="en-GB"/>
              </w:rPr>
              <w:t xml:space="preserve"> please write down the ethical issues here in details)</w:t>
            </w:r>
          </w:p>
          <w:p w14:paraId="1BEC3B28"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p w14:paraId="50A62E58"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24CC462"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p w14:paraId="261691FC"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p w14:paraId="4AEB34BB" w14:textId="77777777" w:rsidR="00A67F59" w:rsidRPr="00A67F59" w:rsidRDefault="00A67F59" w:rsidP="00A67F59">
            <w:pPr>
              <w:widowControl/>
              <w:autoSpaceDE/>
              <w:autoSpaceDN/>
              <w:spacing w:line="276" w:lineRule="auto"/>
              <w:rPr>
                <w:rFonts w:ascii="Arial" w:eastAsia="Arial Unicode MS" w:hAnsi="Arial" w:cs="Arial"/>
                <w:sz w:val="20"/>
                <w:szCs w:val="20"/>
                <w:lang w:val="en-GB"/>
              </w:rPr>
            </w:pPr>
          </w:p>
        </w:tc>
      </w:tr>
      <w:bookmarkEnd w:id="0"/>
    </w:tbl>
    <w:p w14:paraId="4FDC8134" w14:textId="77777777" w:rsidR="00A67F59" w:rsidRPr="00A67F59" w:rsidRDefault="00A67F59" w:rsidP="00A67F59">
      <w:pPr>
        <w:widowControl/>
        <w:autoSpaceDE/>
        <w:autoSpaceDN/>
        <w:rPr>
          <w:sz w:val="24"/>
          <w:szCs w:val="24"/>
        </w:rPr>
      </w:pPr>
    </w:p>
    <w:bookmarkEnd w:id="1"/>
    <w:p w14:paraId="59557CEF" w14:textId="77777777" w:rsidR="00A67F59" w:rsidRPr="00A67F59" w:rsidRDefault="00A67F59" w:rsidP="00A67F59">
      <w:pPr>
        <w:widowControl/>
        <w:autoSpaceDE/>
        <w:autoSpaceDN/>
        <w:rPr>
          <w:sz w:val="24"/>
          <w:szCs w:val="24"/>
        </w:rPr>
      </w:pPr>
    </w:p>
    <w:p w14:paraId="3FA6BCE2" w14:textId="77777777" w:rsidR="007A0AA7" w:rsidRPr="007A0AA7" w:rsidRDefault="007A0AA7" w:rsidP="007A0AA7">
      <w:pPr>
        <w:widowControl/>
        <w:autoSpaceDE/>
        <w:autoSpaceDN/>
        <w:spacing w:after="160" w:line="256" w:lineRule="auto"/>
        <w:rPr>
          <w:rFonts w:ascii="Calibri" w:eastAsia="Calibri" w:hAnsi="Calibri"/>
          <w:kern w:val="2"/>
          <w:lang w:val="en-IN"/>
          <w14:ligatures w14:val="standardContextual"/>
        </w:rPr>
      </w:pPr>
    </w:p>
    <w:p w14:paraId="668F1820" w14:textId="77777777" w:rsidR="00153DF3" w:rsidRPr="00AD19F8" w:rsidRDefault="00153DF3" w:rsidP="00153DF3">
      <w:pPr>
        <w:pStyle w:val="Affiliation"/>
        <w:spacing w:after="0" w:line="240" w:lineRule="auto"/>
        <w:jc w:val="left"/>
        <w:rPr>
          <w:rFonts w:ascii="Arial" w:hAnsi="Arial" w:cs="Arial"/>
          <w:b/>
          <w:color w:val="000000" w:themeColor="text1"/>
          <w:u w:val="single"/>
        </w:rPr>
      </w:pPr>
      <w:r w:rsidRPr="00AD19F8">
        <w:rPr>
          <w:rFonts w:ascii="Arial" w:hAnsi="Arial" w:cs="Arial"/>
          <w:b/>
          <w:color w:val="000000" w:themeColor="text1"/>
          <w:u w:val="single"/>
        </w:rPr>
        <w:t>Reviewer details:</w:t>
      </w:r>
    </w:p>
    <w:p w14:paraId="7A06F90E" w14:textId="77777777" w:rsidR="00153DF3" w:rsidRDefault="00153DF3" w:rsidP="00153DF3">
      <w:pPr>
        <w:rPr>
          <w:rFonts w:ascii="Arial" w:hAnsi="Arial" w:cs="Arial"/>
          <w:b/>
          <w:bCs/>
          <w:color w:val="000000" w:themeColor="text1"/>
          <w:sz w:val="20"/>
          <w:szCs w:val="20"/>
        </w:rPr>
      </w:pPr>
    </w:p>
    <w:p w14:paraId="1A9D6FC0" w14:textId="56D665A9" w:rsidR="00153DF3" w:rsidRDefault="00153DF3" w:rsidP="00153DF3">
      <w:r w:rsidRPr="00AD19F8">
        <w:rPr>
          <w:rFonts w:ascii="Arial" w:hAnsi="Arial" w:cs="Arial"/>
          <w:b/>
          <w:bCs/>
          <w:color w:val="000000" w:themeColor="text1"/>
          <w:sz w:val="20"/>
          <w:szCs w:val="20"/>
        </w:rPr>
        <w:t>Dr Sanyogita Shahi, Kalinga University, India</w:t>
      </w:r>
      <w:r w:rsidRPr="00AD19F8">
        <w:rPr>
          <w:rFonts w:ascii="Arial" w:hAnsi="Arial" w:cs="Arial"/>
          <w:b/>
          <w:bCs/>
          <w:color w:val="000000" w:themeColor="text1"/>
          <w:sz w:val="20"/>
          <w:szCs w:val="20"/>
        </w:rPr>
        <w:br/>
      </w:r>
    </w:p>
    <w:p w14:paraId="7AA8FEB1" w14:textId="77777777" w:rsidR="00E6297A" w:rsidRPr="005F7D9A" w:rsidRDefault="00E6297A" w:rsidP="005F7D9A">
      <w:pPr>
        <w:widowControl/>
        <w:autoSpaceDE/>
        <w:autoSpaceDN/>
        <w:spacing w:after="160" w:line="256" w:lineRule="auto"/>
        <w:rPr>
          <w:rFonts w:ascii="Calibri" w:eastAsia="Calibri" w:hAnsi="Calibri"/>
          <w:kern w:val="2"/>
          <w:lang w:val="en-IN"/>
          <w14:ligatures w14:val="standardContextual"/>
        </w:rPr>
        <w:sectPr w:rsidR="00E6297A" w:rsidRPr="005F7D9A">
          <w:pgSz w:w="23820" w:h="16840" w:orient="landscape"/>
          <w:pgMar w:top="1820" w:right="1275" w:bottom="880" w:left="1275" w:header="1286" w:footer="690" w:gutter="0"/>
          <w:cols w:space="720"/>
        </w:sectPr>
      </w:pPr>
    </w:p>
    <w:p w14:paraId="403FCF47" w14:textId="77777777" w:rsidR="005F7D9A" w:rsidRDefault="005F7D9A" w:rsidP="005F7D9A">
      <w:pPr>
        <w:spacing w:before="11"/>
        <w:rPr>
          <w:sz w:val="20"/>
        </w:rPr>
      </w:pPr>
    </w:p>
    <w:sectPr w:rsidR="005F7D9A">
      <w:pgSz w:w="23820" w:h="16840" w:orient="landscape"/>
      <w:pgMar w:top="1820" w:right="1275" w:bottom="880" w:left="1275" w:header="1286"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1FEE" w14:textId="77777777" w:rsidR="007562E4" w:rsidRDefault="007562E4">
      <w:r>
        <w:separator/>
      </w:r>
    </w:p>
  </w:endnote>
  <w:endnote w:type="continuationSeparator" w:id="0">
    <w:p w14:paraId="67CE35B3" w14:textId="77777777" w:rsidR="007562E4" w:rsidRDefault="0075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8758" w14:textId="77777777" w:rsidR="00E6297A" w:rsidRDefault="0013252E">
    <w:pPr>
      <w:pStyle w:val="BodyText"/>
      <w:spacing w:line="14" w:lineRule="auto"/>
      <w:rPr>
        <w:b w:val="0"/>
      </w:rPr>
    </w:pPr>
    <w:r>
      <w:rPr>
        <w:b w:val="0"/>
        <w:noProof/>
      </w:rPr>
      <mc:AlternateContent>
        <mc:Choice Requires="wps">
          <w:drawing>
            <wp:anchor distT="0" distB="0" distL="0" distR="0" simplePos="0" relativeHeight="487403008" behindDoc="1" locked="0" layoutInCell="1" allowOverlap="1" wp14:anchorId="2F352356" wp14:editId="24995390">
              <wp:simplePos x="0" y="0"/>
              <wp:positionH relativeFrom="page">
                <wp:posOffset>902004</wp:posOffset>
              </wp:positionH>
              <wp:positionV relativeFrom="page">
                <wp:posOffset>10114564</wp:posOffset>
              </wp:positionV>
              <wp:extent cx="662305"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 cy="137160"/>
                      </a:xfrm>
                      <a:prstGeom prst="rect">
                        <a:avLst/>
                      </a:prstGeom>
                    </wps:spPr>
                    <wps:txbx>
                      <w:txbxContent>
                        <w:p w14:paraId="01186AB7" w14:textId="77777777" w:rsidR="00E6297A" w:rsidRDefault="0013252E">
                          <w:pPr>
                            <w:spacing w:before="11"/>
                            <w:ind w:left="20"/>
                            <w:rPr>
                              <w:sz w:val="16"/>
                            </w:rPr>
                          </w:pPr>
                          <w:r>
                            <w:rPr>
                              <w:sz w:val="16"/>
                            </w:rPr>
                            <w:t>Created</w:t>
                          </w:r>
                          <w:r>
                            <w:rPr>
                              <w:spacing w:val="-1"/>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F352356" id="_x0000_t202" coordsize="21600,21600" o:spt="202" path="m,l,21600r21600,l21600,xe">
              <v:stroke joinstyle="miter"/>
              <v:path gradientshapeok="t" o:connecttype="rect"/>
            </v:shapetype>
            <v:shape id="Textbox 2" o:spid="_x0000_s1027" type="#_x0000_t202" style="position:absolute;margin-left:71pt;margin-top:796.4pt;width:52.15pt;height:10.8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5qmAEAACEDAAAOAAAAZHJzL2Uyb0RvYy54bWysUsGO0zAQvSPxD5bv1GlXFBQ1XQErENIK&#10;kHb5ANexm4jYY2bcJv17xt60RXBb7cUez4yf33vjze3kB3G0SD2ERi4XlRQ2GGj7sG/kz8fPb95L&#10;QUmHVg8QbCNPluTt9vWrzRhru4IOhtaiYJBA9Rgb2aUUa6XIdNZrWkC0gYsO0OvER9yrFvXI6H5Q&#10;q6paqxGwjQjGEnH27qkotwXfOWvSd+fIJjE0krmlsmJZd3lV242u96hj15uZhn4GC6/7wI9eoO50&#10;0uKA/X9QvjcIBC4tDHgFzvXGFg2sZln9o+ah09EWLWwOxYtN9HKw5tvxIf5AkaaPMPEAiwiK92B+&#10;EXujxkj13JM9pZq4OwudHPq8swTBF9nb08VPOyVhOLler26qt1IYLi1v3i3XxW91vRyR0hcLXuSg&#10;kcjjKgT08Z5Sfl7X55aZy9PzmUiadpPo28yZO3NmB+2JpYw8zUbS74NGK8XwNbBdefTnAM/B7hxg&#10;Gj5B+SBZUYAPhwSuLwSuuDMBnkPhNf+ZPOi/z6Xr+rO3fwAAAP//AwBQSwMEFAAGAAgAAAAhANYB&#10;S7DhAAAADQEAAA8AAABkcnMvZG93bnJldi54bWxMj0FPg0AQhe8m/ofNNPFmlyISS1maxujJxEjx&#10;4HFhp0DKziK7bfHfO57qbd7My5v35dvZDuKMk+8dKVgtIxBIjTM9tQo+q9f7JxA+aDJ6cIQKftDD&#10;tri9yXVm3IVKPO9DKziEfKYVdCGMmZS+6dBqv3QjEt8ObrI6sJxaaSZ94XA7yDiKUml1T/yh0yM+&#10;d9gc9yerYPdF5Uv//V5/lIeyr6p1RG/pUam7xbzbgAg4h6sZ/upzdSi4U+1OZLwYWCcxswQeHtcx&#10;Q7AlTtIHEDWv0lWSgCxy+Z+i+AUAAP//AwBQSwECLQAUAAYACAAAACEAtoM4kv4AAADhAQAAEwAA&#10;AAAAAAAAAAAAAAAAAAAAW0NvbnRlbnRfVHlwZXNdLnhtbFBLAQItABQABgAIAAAAIQA4/SH/1gAA&#10;AJQBAAALAAAAAAAAAAAAAAAAAC8BAABfcmVscy8ucmVsc1BLAQItABQABgAIAAAAIQDL6t5qmAEA&#10;ACEDAAAOAAAAAAAAAAAAAAAAAC4CAABkcnMvZTJvRG9jLnhtbFBLAQItABQABgAIAAAAIQDWAUuw&#10;4QAAAA0BAAAPAAAAAAAAAAAAAAAAAPIDAABkcnMvZG93bnJldi54bWxQSwUGAAAAAAQABADzAAAA&#10;AAUAAAAA&#10;" filled="f" stroked="f">
              <v:textbox inset="0,0,0,0">
                <w:txbxContent>
                  <w:p w14:paraId="01186AB7" w14:textId="77777777" w:rsidR="00E6297A" w:rsidRDefault="0013252E">
                    <w:pPr>
                      <w:spacing w:before="11"/>
                      <w:ind w:left="20"/>
                      <w:rPr>
                        <w:sz w:val="16"/>
                      </w:rPr>
                    </w:pPr>
                    <w:r>
                      <w:rPr>
                        <w:sz w:val="16"/>
                      </w:rPr>
                      <w:t>Created</w:t>
                    </w:r>
                    <w:r>
                      <w:rPr>
                        <w:spacing w:val="-1"/>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03520" behindDoc="1" locked="0" layoutInCell="1" allowOverlap="1" wp14:anchorId="2927936E" wp14:editId="6E4FADD0">
              <wp:simplePos x="0" y="0"/>
              <wp:positionH relativeFrom="page">
                <wp:posOffset>2639695</wp:posOffset>
              </wp:positionH>
              <wp:positionV relativeFrom="page">
                <wp:posOffset>10114564</wp:posOffset>
              </wp:positionV>
              <wp:extent cx="70866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7160"/>
                      </a:xfrm>
                      <a:prstGeom prst="rect">
                        <a:avLst/>
                      </a:prstGeom>
                    </wps:spPr>
                    <wps:txbx>
                      <w:txbxContent>
                        <w:p w14:paraId="6578A96D" w14:textId="77777777" w:rsidR="00E6297A" w:rsidRDefault="0013252E">
                          <w:pPr>
                            <w:spacing w:before="11"/>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2927936E" id="Textbox 3" o:spid="_x0000_s1028" type="#_x0000_t202" style="position:absolute;margin-left:207.85pt;margin-top:796.4pt;width:55.8pt;height:10.8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B8lQEAACEDAAAOAAAAZHJzL2Uyb0RvYy54bWysUsGO0zAQvSPxD5bvNGmRu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Lyr79drrmguLd/eLTnOmLfLESl9MuBFDlqJ&#10;PK5CQB2fKJ1bLy0zl/PzmUiadpNwXStXGTRndtCdWMrI02wl/TwoNFIMnwPblUd/CfAS7C4BpuED&#10;lA+SFQV4d0hgXSFww50J8ByKhPnP5EH/fi5dt5+9/QUAAP//AwBQSwMEFAAGAAgAAAAhAOmA0BXi&#10;AAAADQEAAA8AAABkcnMvZG93bnJldi54bWxMj8FOwzAQRO9I/IO1SNyok5CkNMSpKgQnJEQaDhyd&#10;2E2sxusQu234e5YTHHfmaXam3C52ZGc9e+NQQLyKgGnsnDLYC/hoXu4egPkgUcnRoRbwrT1sq+ur&#10;UhbKXbDW533oGYWgL6SAIYSp4Nx3g7bSr9ykkbyDm60MdM49V7O8ULgdeRJFObfSIH0Y5KSfBt0d&#10;9ycrYPeJ9bP5emvf60NtmmYT4Wt+FOL2Ztk9Agt6CX8w/Nan6lBRp9adUHk2CkjjbE0oGdkmoRGE&#10;ZMn6HlhLUh6nKfCq5P9XVD8AAAD//wMAUEsBAi0AFAAGAAgAAAAhALaDOJL+AAAA4QEAABMAAAAA&#10;AAAAAAAAAAAAAAAAAFtDb250ZW50X1R5cGVzXS54bWxQSwECLQAUAAYACAAAACEAOP0h/9YAAACU&#10;AQAACwAAAAAAAAAAAAAAAAAvAQAAX3JlbHMvLnJlbHNQSwECLQAUAAYACAAAACEAtcigfJUBAAAh&#10;AwAADgAAAAAAAAAAAAAAAAAuAgAAZHJzL2Uyb0RvYy54bWxQSwECLQAUAAYACAAAACEA6YDQFeIA&#10;AAANAQAADwAAAAAAAAAAAAAAAADvAwAAZHJzL2Rvd25yZXYueG1sUEsFBgAAAAAEAAQA8wAAAP4E&#10;AAAAAA==&#10;" filled="f" stroked="f">
              <v:textbox inset="0,0,0,0">
                <w:txbxContent>
                  <w:p w14:paraId="6578A96D" w14:textId="77777777" w:rsidR="00E6297A" w:rsidRDefault="0013252E">
                    <w:pPr>
                      <w:spacing w:before="11"/>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04032" behindDoc="1" locked="0" layoutInCell="1" allowOverlap="1" wp14:anchorId="01CBF004" wp14:editId="07C368DA">
              <wp:simplePos x="0" y="0"/>
              <wp:positionH relativeFrom="page">
                <wp:posOffset>4413884</wp:posOffset>
              </wp:positionH>
              <wp:positionV relativeFrom="page">
                <wp:posOffset>10114564</wp:posOffset>
              </wp:positionV>
              <wp:extent cx="86106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7160"/>
                      </a:xfrm>
                      <a:prstGeom prst="rect">
                        <a:avLst/>
                      </a:prstGeom>
                    </wps:spPr>
                    <wps:txbx>
                      <w:txbxContent>
                        <w:p w14:paraId="2384F39E" w14:textId="77777777" w:rsidR="00E6297A" w:rsidRDefault="0013252E">
                          <w:pPr>
                            <w:spacing w:before="11"/>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01CBF004" id="Textbox 4" o:spid="_x0000_s1029" type="#_x0000_t202" style="position:absolute;margin-left:347.55pt;margin-top:796.4pt;width:67.8pt;height:10.8pt;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9FlgEAACEDAAAOAAAAZHJzL2Uyb0RvYy54bWysUsFu2zAMvRfYPwi6L7ZbICuMOMW2YkWB&#10;YivQ7gMUWYqNWaJGKrHz96MUJxm2W9GLRJHU03uPWt1NbhB7g9SDb2S1KKUwXkPb+20jf75++3gr&#10;BUXlWzWAN408GJJ36w9XqzHU5ho6GFqDgkE81WNoZBdjqIuCdGecogUE47loAZ2KfMRt0aIaGd0N&#10;xXVZLosRsA0I2hBx9v5YlOuMb63R8Ye1ZKIYGsncYl4xr5u0FuuVqreoQtfrmYZ6Awunes+PnqHu&#10;VVRih/1/UK7XCAQ2LjS4AqzttckaWE1V/qPmpVPBZC1sDoWzTfR+sPr7/iU8o4jTF5h4gFkEhSfQ&#10;v4i9KcZA9dyTPKWauDsJnSy6tLMEwRfZ28PZTzNFoTl5u6zKJVc0l6qbTxXHCfNyOSDFBwNOpKCR&#10;yOPKBNT+ieKx9dQyczk+n4jEaTOJvm3kTQJNmQ20B5Yy8jQbSb93Co0Uw6Nnu9LoTwGegs0pwDh8&#10;hfxBkiIPn3cRbJ8JXHBnAjyHLGH+M2nQf59z1+Vnr/8AAAD//wMAUEsDBBQABgAIAAAAIQCk2Tmi&#10;4gAAAA0BAAAPAAAAZHJzL2Rvd25yZXYueG1sTI/BTsMwEETvSPyDtUjcqJ3ShibEqSoEJyREGg4c&#10;ndhNrMbrELtt+HuWExx35ml2ptjObmBnMwXrUUKyEMAMtl5b7CR81C93G2AhKtRq8GgkfJsA2/L6&#10;qlC59heszHkfO0YhGHIloY9xzDkPbW+cCgs/GiTv4CenIp1Tx/WkLhTuBr4UIuVOWaQPvRrNU2/a&#10;4/7kJOw+sXq2X2/Ne3WobF1nAl/To5S3N/PuEVg0c/yD4bc+VYeSOjX+hDqwQUKarRNCyVhnSxpB&#10;yOZePABrSEqT1Qp4WfD/K8ofAAAA//8DAFBLAQItABQABgAIAAAAIQC2gziS/gAAAOEBAAATAAAA&#10;AAAAAAAAAAAAAAAAAABbQ29udGVudF9UeXBlc10ueG1sUEsBAi0AFAAGAAgAAAAhADj9If/WAAAA&#10;lAEAAAsAAAAAAAAAAAAAAAAALwEAAF9yZWxzLy5yZWxzUEsBAi0AFAAGAAgAAAAhANhm/0WWAQAA&#10;IQMAAA4AAAAAAAAAAAAAAAAALgIAAGRycy9lMm9Eb2MueG1sUEsBAi0AFAAGAAgAAAAhAKTZOaLi&#10;AAAADQEAAA8AAAAAAAAAAAAAAAAA8AMAAGRycy9kb3ducmV2LnhtbFBLBQYAAAAABAAEAPMAAAD/&#10;BAAAAAA=&#10;" filled="f" stroked="f">
              <v:textbox inset="0,0,0,0">
                <w:txbxContent>
                  <w:p w14:paraId="2384F39E" w14:textId="77777777" w:rsidR="00E6297A" w:rsidRDefault="0013252E">
                    <w:pPr>
                      <w:spacing w:before="11"/>
                      <w:ind w:left="20"/>
                      <w:rPr>
                        <w:sz w:val="16"/>
                      </w:rPr>
                    </w:pPr>
                    <w:r>
                      <w:rPr>
                        <w:sz w:val="16"/>
                      </w:rPr>
                      <w:t>Approved</w:t>
                    </w:r>
                    <w:r>
                      <w:rPr>
                        <w:spacing w:val="2"/>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04544" behindDoc="1" locked="0" layoutInCell="1" allowOverlap="1" wp14:anchorId="6E9A2ACB" wp14:editId="2B68960A">
              <wp:simplePos x="0" y="0"/>
              <wp:positionH relativeFrom="page">
                <wp:posOffset>6846823</wp:posOffset>
              </wp:positionH>
              <wp:positionV relativeFrom="page">
                <wp:posOffset>10114564</wp:posOffset>
              </wp:positionV>
              <wp:extent cx="1022350"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37160"/>
                      </a:xfrm>
                      <a:prstGeom prst="rect">
                        <a:avLst/>
                      </a:prstGeom>
                    </wps:spPr>
                    <wps:txbx>
                      <w:txbxContent>
                        <w:p w14:paraId="398B1EB7" w14:textId="77777777" w:rsidR="00E6297A" w:rsidRDefault="0013252E">
                          <w:pPr>
                            <w:spacing w:before="11"/>
                            <w:ind w:left="20"/>
                            <w:rPr>
                              <w:sz w:val="16"/>
                            </w:rPr>
                          </w:pPr>
                          <w:r>
                            <w:rPr>
                              <w:sz w:val="16"/>
                            </w:rPr>
                            <w:t>Version:</w:t>
                          </w:r>
                          <w:r>
                            <w:rPr>
                              <w:spacing w:val="-3"/>
                              <w:sz w:val="16"/>
                            </w:rPr>
                            <w:t xml:space="preserve"> </w:t>
                          </w:r>
                          <w:r>
                            <w:rPr>
                              <w:sz w:val="16"/>
                            </w:rPr>
                            <w:t>3 (07-07-</w:t>
                          </w:r>
                          <w:r>
                            <w:rPr>
                              <w:spacing w:val="-2"/>
                              <w:sz w:val="16"/>
                            </w:rPr>
                            <w:t>2024)</w:t>
                          </w:r>
                        </w:p>
                      </w:txbxContent>
                    </wps:txbx>
                    <wps:bodyPr wrap="square" lIns="0" tIns="0" rIns="0" bIns="0" rtlCol="0">
                      <a:noAutofit/>
                    </wps:bodyPr>
                  </wps:wsp>
                </a:graphicData>
              </a:graphic>
            </wp:anchor>
          </w:drawing>
        </mc:Choice>
        <mc:Fallback>
          <w:pict>
            <v:shape w14:anchorId="6E9A2ACB" id="Textbox 5" o:spid="_x0000_s1030" type="#_x0000_t202" style="position:absolute;margin-left:539.1pt;margin-top:796.4pt;width:80.5pt;height:10.8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w2mAEAACIDAAAOAAAAZHJzL2Uyb0RvYy54bWysUl9v0zAQf0fad7D8vibtYKCo6cQ2gZAm&#10;QBp8ANexG4vYZ+7cJv32nL20RfCGeHHOufPPvz9e301+EAeD5CC0crmopTBBQ+fCrpXfv324ficF&#10;JRU6NUAwrTwaknebq1frMTZmBT0MnUHBIIGaMbayTyk2VUW6N17RAqIJ3LSAXiXe4q7qUI2M7odq&#10;Vde31QjYRQRtiPjv40tTbgq+tUanL9aSSWJoJXNLZcWybvNabdaq2aGKvdMzDfUPLLxygS89Qz2q&#10;pMQe3V9Q3mkEApsWGnwF1jptigZWs6z/UPPcq2iKFjaH4tkm+n+w+vPhOX5FkaZ7mDjAIoLiE+gf&#10;xN5UY6RmnsmeUkM8nYVOFn3+sgTBB9nb49lPMyWhM1q9Wt284Zbm3vLm7fK2GF5dTkek9NGAF7lo&#10;JXJehYE6PFHK96vmNDKTebk/M0nTdhKua+XrnGL+s4XuyFpGjrOV9HOv0EgxfArsV87+VOCp2J4K&#10;TMMDlBeSJQV4v09gXSFwwZ0JcBCF1/xoctK/78vU5WlvfgEAAP//AwBQSwMEFAAGAAgAAAAhAPUR&#10;dx/hAAAADwEAAA8AAABkcnMvZG93bnJldi54bWxMT0FOwzAQvCPxB2uRuFG7oYQmxKkqBCckRBoO&#10;HJ3YTazG6xC7bfg92xPcZnZGszPFZnYDO5kpWI8SlgsBzGDrtcVOwmf9ercGFqJCrQaPRsKPCbAp&#10;r68KlWt/xsqcdrFjFIIhVxL6GMec89D2xqmw8KNB0vZ+cioSnTquJ3WmcDfwRIiUO2WRPvRqNM+9&#10;aQ+7o5Ow/cLqxX6/Nx/VvrJ1nQl8Sw9S3t7M2ydg0czxzwyX+lQdSurU+CPqwAbi4nGdkJfQQ5bQ&#10;iosnuc/o1hBKl6sV8LLg/3eUvwAAAP//AwBQSwECLQAUAAYACAAAACEAtoM4kv4AAADhAQAAEwAA&#10;AAAAAAAAAAAAAAAAAAAAW0NvbnRlbnRfVHlwZXNdLnhtbFBLAQItABQABgAIAAAAIQA4/SH/1gAA&#10;AJQBAAALAAAAAAAAAAAAAAAAAC8BAABfcmVscy8ucmVsc1BLAQItABQABgAIAAAAIQDpY0w2mAEA&#10;ACIDAAAOAAAAAAAAAAAAAAAAAC4CAABkcnMvZTJvRG9jLnhtbFBLAQItABQABgAIAAAAIQD1EXcf&#10;4QAAAA8BAAAPAAAAAAAAAAAAAAAAAPIDAABkcnMvZG93bnJldi54bWxQSwUGAAAAAAQABADzAAAA&#10;AAUAAAAA&#10;" filled="f" stroked="f">
              <v:textbox inset="0,0,0,0">
                <w:txbxContent>
                  <w:p w14:paraId="398B1EB7" w14:textId="77777777" w:rsidR="00E6297A" w:rsidRDefault="0013252E">
                    <w:pPr>
                      <w:spacing w:before="11"/>
                      <w:ind w:left="20"/>
                      <w:rPr>
                        <w:sz w:val="16"/>
                      </w:rPr>
                    </w:pPr>
                    <w:r>
                      <w:rPr>
                        <w:sz w:val="16"/>
                      </w:rPr>
                      <w:t>Version:</w:t>
                    </w:r>
                    <w:r>
                      <w:rPr>
                        <w:spacing w:val="-3"/>
                        <w:sz w:val="16"/>
                      </w:rPr>
                      <w:t xml:space="preserve"> </w:t>
                    </w:r>
                    <w:r>
                      <w:rPr>
                        <w:sz w:val="16"/>
                      </w:rPr>
                      <w:t>3 (07-07-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C368" w14:textId="77777777" w:rsidR="007562E4" w:rsidRDefault="007562E4">
      <w:r>
        <w:separator/>
      </w:r>
    </w:p>
  </w:footnote>
  <w:footnote w:type="continuationSeparator" w:id="0">
    <w:p w14:paraId="25B773B6" w14:textId="77777777" w:rsidR="007562E4" w:rsidRDefault="0075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9620" w14:textId="77777777" w:rsidR="00E6297A" w:rsidRDefault="0013252E">
    <w:pPr>
      <w:pStyle w:val="BodyText"/>
      <w:spacing w:line="14" w:lineRule="auto"/>
      <w:rPr>
        <w:b w:val="0"/>
      </w:rPr>
    </w:pPr>
    <w:r>
      <w:rPr>
        <w:b w:val="0"/>
        <w:noProof/>
      </w:rPr>
      <mc:AlternateContent>
        <mc:Choice Requires="wps">
          <w:drawing>
            <wp:anchor distT="0" distB="0" distL="0" distR="0" simplePos="0" relativeHeight="487402496" behindDoc="1" locked="0" layoutInCell="1" allowOverlap="1" wp14:anchorId="36D8B9EA" wp14:editId="33611A27">
              <wp:simplePos x="0" y="0"/>
              <wp:positionH relativeFrom="page">
                <wp:posOffset>902004</wp:posOffset>
              </wp:positionH>
              <wp:positionV relativeFrom="page">
                <wp:posOffset>803614</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6650C257" w14:textId="77777777" w:rsidR="00E6297A" w:rsidRDefault="0013252E">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6D8B9EA" id="_x0000_t202" coordsize="21600,21600" o:spt="202" path="m,l,21600r21600,l21600,xe">
              <v:stroke joinstyle="miter"/>
              <v:path gradientshapeok="t" o:connecttype="rect"/>
            </v:shapetype>
            <v:shape id="Textbox 1" o:spid="_x0000_s1026" type="#_x0000_t202" style="position:absolute;margin-left:71pt;margin-top:63.3pt;width:86.7pt;height:15.4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Ojc2jHgAAAA&#10;CwEAAA8AAABkcnMvZG93bnJldi54bWxMj0FPg0AQhe8m/ofNmHizS7GgIkvTGD2ZGCkePC7sFEjZ&#10;WWS3Lf77Tk96mzfz8uZ7+Xq2gzji5HtHCpaLCARS40xPrYKv6u3uEYQPmoweHKGCX/SwLq6vcp0Z&#10;d6ISj9vQCg4hn2kFXQhjJqVvOrTaL9yIxLedm6wOLKdWmkmfONwOMo6iVFrdE3/o9IgvHTb77cEq&#10;2HxT+dr/fNSf5a7sq+opovd0r9Ttzbx5BhFwDn9muOAzOhTMVLsDGS8G1quYuwQe4jQFwY77ZbIC&#10;UfMmeUhAFrn836E4AwAA//8DAFBLAQItABQABgAIAAAAIQC2gziS/gAAAOEBAAATAAAAAAAAAAAA&#10;AAAAAAAAAABbQ29udGVudF9UeXBlc10ueG1sUEsBAi0AFAAGAAgAAAAhADj9If/WAAAAlAEAAAsA&#10;AAAAAAAAAAAAAAAALwEAAF9yZWxzLy5yZWxzUEsBAi0AFAAGAAgAAAAhAPcfaI6SAQAAGwMAAA4A&#10;AAAAAAAAAAAAAAAALgIAAGRycy9lMm9Eb2MueG1sUEsBAi0AFAAGAAgAAAAhAOjc2jHgAAAACwEA&#10;AA8AAAAAAAAAAAAAAAAA7AMAAGRycy9kb3ducmV2LnhtbFBLBQYAAAAABAAEAPMAAAD5BAAAAAA=&#10;" filled="f" stroked="f">
              <v:textbox inset="0,0,0,0">
                <w:txbxContent>
                  <w:p w14:paraId="6650C257" w14:textId="77777777" w:rsidR="00E6297A" w:rsidRDefault="0013252E">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45D"/>
    <w:multiLevelType w:val="hybridMultilevel"/>
    <w:tmpl w:val="22847C52"/>
    <w:lvl w:ilvl="0" w:tplc="F73EAEE4">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1312FE80">
      <w:numFmt w:val="bullet"/>
      <w:lvlText w:val="•"/>
      <w:lvlJc w:val="left"/>
      <w:pPr>
        <w:ind w:left="1691" w:hanging="360"/>
      </w:pPr>
      <w:rPr>
        <w:rFonts w:hint="default"/>
        <w:lang w:val="en-US" w:eastAsia="en-US" w:bidi="ar-SA"/>
      </w:rPr>
    </w:lvl>
    <w:lvl w:ilvl="2" w:tplc="1D267BBC">
      <w:numFmt w:val="bullet"/>
      <w:lvlText w:val="•"/>
      <w:lvlJc w:val="left"/>
      <w:pPr>
        <w:ind w:left="2542" w:hanging="360"/>
      </w:pPr>
      <w:rPr>
        <w:rFonts w:hint="default"/>
        <w:lang w:val="en-US" w:eastAsia="en-US" w:bidi="ar-SA"/>
      </w:rPr>
    </w:lvl>
    <w:lvl w:ilvl="3" w:tplc="3D9AA410">
      <w:numFmt w:val="bullet"/>
      <w:lvlText w:val="•"/>
      <w:lvlJc w:val="left"/>
      <w:pPr>
        <w:ind w:left="3393" w:hanging="360"/>
      </w:pPr>
      <w:rPr>
        <w:rFonts w:hint="default"/>
        <w:lang w:val="en-US" w:eastAsia="en-US" w:bidi="ar-SA"/>
      </w:rPr>
    </w:lvl>
    <w:lvl w:ilvl="4" w:tplc="65E6854E">
      <w:numFmt w:val="bullet"/>
      <w:lvlText w:val="•"/>
      <w:lvlJc w:val="left"/>
      <w:pPr>
        <w:ind w:left="4244" w:hanging="360"/>
      </w:pPr>
      <w:rPr>
        <w:rFonts w:hint="default"/>
        <w:lang w:val="en-US" w:eastAsia="en-US" w:bidi="ar-SA"/>
      </w:rPr>
    </w:lvl>
    <w:lvl w:ilvl="5" w:tplc="704443BA">
      <w:numFmt w:val="bullet"/>
      <w:lvlText w:val="•"/>
      <w:lvlJc w:val="left"/>
      <w:pPr>
        <w:ind w:left="5096" w:hanging="360"/>
      </w:pPr>
      <w:rPr>
        <w:rFonts w:hint="default"/>
        <w:lang w:val="en-US" w:eastAsia="en-US" w:bidi="ar-SA"/>
      </w:rPr>
    </w:lvl>
    <w:lvl w:ilvl="6" w:tplc="C0167CA6">
      <w:numFmt w:val="bullet"/>
      <w:lvlText w:val="•"/>
      <w:lvlJc w:val="left"/>
      <w:pPr>
        <w:ind w:left="5947" w:hanging="360"/>
      </w:pPr>
      <w:rPr>
        <w:rFonts w:hint="default"/>
        <w:lang w:val="en-US" w:eastAsia="en-US" w:bidi="ar-SA"/>
      </w:rPr>
    </w:lvl>
    <w:lvl w:ilvl="7" w:tplc="6CB6F9EA">
      <w:numFmt w:val="bullet"/>
      <w:lvlText w:val="•"/>
      <w:lvlJc w:val="left"/>
      <w:pPr>
        <w:ind w:left="6798" w:hanging="360"/>
      </w:pPr>
      <w:rPr>
        <w:rFonts w:hint="default"/>
        <w:lang w:val="en-US" w:eastAsia="en-US" w:bidi="ar-SA"/>
      </w:rPr>
    </w:lvl>
    <w:lvl w:ilvl="8" w:tplc="0E148E70">
      <w:numFmt w:val="bullet"/>
      <w:lvlText w:val="•"/>
      <w:lvlJc w:val="left"/>
      <w:pPr>
        <w:ind w:left="7649" w:hanging="360"/>
      </w:pPr>
      <w:rPr>
        <w:rFonts w:hint="default"/>
        <w:lang w:val="en-US" w:eastAsia="en-US" w:bidi="ar-SA"/>
      </w:rPr>
    </w:lvl>
  </w:abstractNum>
  <w:abstractNum w:abstractNumId="1" w15:restartNumberingAfterBreak="0">
    <w:nsid w:val="550C7323"/>
    <w:multiLevelType w:val="hybridMultilevel"/>
    <w:tmpl w:val="89864DA8"/>
    <w:lvl w:ilvl="0" w:tplc="8640DDBA">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DFDC8EE4">
      <w:numFmt w:val="bullet"/>
      <w:lvlText w:val="•"/>
      <w:lvlJc w:val="left"/>
      <w:pPr>
        <w:ind w:left="1691" w:hanging="360"/>
      </w:pPr>
      <w:rPr>
        <w:rFonts w:hint="default"/>
        <w:lang w:val="en-US" w:eastAsia="en-US" w:bidi="ar-SA"/>
      </w:rPr>
    </w:lvl>
    <w:lvl w:ilvl="2" w:tplc="5C046254">
      <w:numFmt w:val="bullet"/>
      <w:lvlText w:val="•"/>
      <w:lvlJc w:val="left"/>
      <w:pPr>
        <w:ind w:left="2542" w:hanging="360"/>
      </w:pPr>
      <w:rPr>
        <w:rFonts w:hint="default"/>
        <w:lang w:val="en-US" w:eastAsia="en-US" w:bidi="ar-SA"/>
      </w:rPr>
    </w:lvl>
    <w:lvl w:ilvl="3" w:tplc="93AA45A2">
      <w:numFmt w:val="bullet"/>
      <w:lvlText w:val="•"/>
      <w:lvlJc w:val="left"/>
      <w:pPr>
        <w:ind w:left="3393" w:hanging="360"/>
      </w:pPr>
      <w:rPr>
        <w:rFonts w:hint="default"/>
        <w:lang w:val="en-US" w:eastAsia="en-US" w:bidi="ar-SA"/>
      </w:rPr>
    </w:lvl>
    <w:lvl w:ilvl="4" w:tplc="C54EFA84">
      <w:numFmt w:val="bullet"/>
      <w:lvlText w:val="•"/>
      <w:lvlJc w:val="left"/>
      <w:pPr>
        <w:ind w:left="4244" w:hanging="360"/>
      </w:pPr>
      <w:rPr>
        <w:rFonts w:hint="default"/>
        <w:lang w:val="en-US" w:eastAsia="en-US" w:bidi="ar-SA"/>
      </w:rPr>
    </w:lvl>
    <w:lvl w:ilvl="5" w:tplc="1BCCD364">
      <w:numFmt w:val="bullet"/>
      <w:lvlText w:val="•"/>
      <w:lvlJc w:val="left"/>
      <w:pPr>
        <w:ind w:left="5096" w:hanging="360"/>
      </w:pPr>
      <w:rPr>
        <w:rFonts w:hint="default"/>
        <w:lang w:val="en-US" w:eastAsia="en-US" w:bidi="ar-SA"/>
      </w:rPr>
    </w:lvl>
    <w:lvl w:ilvl="6" w:tplc="4B54552A">
      <w:numFmt w:val="bullet"/>
      <w:lvlText w:val="•"/>
      <w:lvlJc w:val="left"/>
      <w:pPr>
        <w:ind w:left="5947" w:hanging="360"/>
      </w:pPr>
      <w:rPr>
        <w:rFonts w:hint="default"/>
        <w:lang w:val="en-US" w:eastAsia="en-US" w:bidi="ar-SA"/>
      </w:rPr>
    </w:lvl>
    <w:lvl w:ilvl="7" w:tplc="8C5E8050">
      <w:numFmt w:val="bullet"/>
      <w:lvlText w:val="•"/>
      <w:lvlJc w:val="left"/>
      <w:pPr>
        <w:ind w:left="6798" w:hanging="360"/>
      </w:pPr>
      <w:rPr>
        <w:rFonts w:hint="default"/>
        <w:lang w:val="en-US" w:eastAsia="en-US" w:bidi="ar-SA"/>
      </w:rPr>
    </w:lvl>
    <w:lvl w:ilvl="8" w:tplc="DFA8AE74">
      <w:numFmt w:val="bullet"/>
      <w:lvlText w:val="•"/>
      <w:lvlJc w:val="left"/>
      <w:pPr>
        <w:ind w:left="7649" w:hanging="360"/>
      </w:pPr>
      <w:rPr>
        <w:rFonts w:hint="default"/>
        <w:lang w:val="en-US" w:eastAsia="en-US" w:bidi="ar-SA"/>
      </w:rPr>
    </w:lvl>
  </w:abstractNum>
  <w:num w:numId="1" w16cid:durableId="389616586">
    <w:abstractNumId w:val="1"/>
  </w:num>
  <w:num w:numId="2" w16cid:durableId="146041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6297A"/>
    <w:rsid w:val="0013252E"/>
    <w:rsid w:val="00153DF3"/>
    <w:rsid w:val="005703C9"/>
    <w:rsid w:val="005F7D9A"/>
    <w:rsid w:val="006333C6"/>
    <w:rsid w:val="006D2DE8"/>
    <w:rsid w:val="00750825"/>
    <w:rsid w:val="007562E4"/>
    <w:rsid w:val="007A0AA7"/>
    <w:rsid w:val="00A67F59"/>
    <w:rsid w:val="00E62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8723"/>
  <w15:docId w15:val="{2BC645C1-568E-4B4A-9723-18566B9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semiHidden/>
    <w:unhideWhenUsed/>
    <w:rsid w:val="006333C6"/>
    <w:rPr>
      <w:color w:val="0000FF"/>
      <w:u w:val="single"/>
    </w:rPr>
  </w:style>
  <w:style w:type="paragraph" w:customStyle="1" w:styleId="Affiliation">
    <w:name w:val="Affiliation"/>
    <w:basedOn w:val="Normal"/>
    <w:rsid w:val="00153DF3"/>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0762">
      <w:bodyDiv w:val="1"/>
      <w:marLeft w:val="0"/>
      <w:marRight w:val="0"/>
      <w:marTop w:val="0"/>
      <w:marBottom w:val="0"/>
      <w:divBdr>
        <w:top w:val="none" w:sz="0" w:space="0" w:color="auto"/>
        <w:left w:val="none" w:sz="0" w:space="0" w:color="auto"/>
        <w:bottom w:val="none" w:sz="0" w:space="0" w:color="auto"/>
        <w:right w:val="none" w:sz="0" w:space="0" w:color="auto"/>
      </w:divBdr>
    </w:div>
    <w:div w:id="529800347">
      <w:bodyDiv w:val="1"/>
      <w:marLeft w:val="0"/>
      <w:marRight w:val="0"/>
      <w:marTop w:val="0"/>
      <w:marBottom w:val="0"/>
      <w:divBdr>
        <w:top w:val="none" w:sz="0" w:space="0" w:color="auto"/>
        <w:left w:val="none" w:sz="0" w:space="0" w:color="auto"/>
        <w:bottom w:val="none" w:sz="0" w:space="0" w:color="auto"/>
        <w:right w:val="none" w:sz="0" w:space="0" w:color="auto"/>
      </w:divBdr>
    </w:div>
    <w:div w:id="803813861">
      <w:bodyDiv w:val="1"/>
      <w:marLeft w:val="0"/>
      <w:marRight w:val="0"/>
      <w:marTop w:val="0"/>
      <w:marBottom w:val="0"/>
      <w:divBdr>
        <w:top w:val="none" w:sz="0" w:space="0" w:color="auto"/>
        <w:left w:val="none" w:sz="0" w:space="0" w:color="auto"/>
        <w:bottom w:val="none" w:sz="0" w:space="0" w:color="auto"/>
        <w:right w:val="none" w:sz="0" w:space="0" w:color="auto"/>
      </w:divBdr>
    </w:div>
    <w:div w:id="188352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ejnfs.com/index.php/EJN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7</cp:revision>
  <dcterms:created xsi:type="dcterms:W3CDTF">2025-06-12T07:27:00Z</dcterms:created>
  <dcterms:modified xsi:type="dcterms:W3CDTF">2025-06-19T13:19:00Z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2025-06-12T00:00:00Z</vt:filetime>
  </property>
  <property fmtid="{D5CDD505-2E9C-101B-9397-08002B2CF9AE}" pid="3" name="Creator">
    <vt:lpwstr>Microsoft® Word 2019</vt:lpwstr>
  </property>
  <property fmtid="{D5CDD505-2E9C-101B-9397-08002B2CF9AE}" pid="4" name="LastSaved">
    <vt:filetime>2025-06-12T00:00:00Z</vt:filetime>
  </property>
  <property fmtid="{D5CDD505-2E9C-101B-9397-08002B2CF9AE}" pid="5" name="Producer">
    <vt:lpwstr>3-Heights(TM) PDF Security Shell 4.8.25.2 (http://www.pdf-tools.com)</vt:lpwstr>
  </property>
</Properties>
</file>