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60A78" w14:textId="4C1934E6" w:rsidR="004F3B21" w:rsidRPr="003644FC" w:rsidRDefault="004F3B21" w:rsidP="004F3B21">
      <w:pPr>
        <w:pStyle w:val="NormalWeb"/>
        <w:rPr>
          <w:rStyle w:val="Strong"/>
          <w:rFonts w:ascii="Arial" w:hAnsi="Arial" w:cs="Arial"/>
          <w:sz w:val="28"/>
          <w:szCs w:val="18"/>
          <w:u w:val="single"/>
        </w:rPr>
      </w:pPr>
      <w:r w:rsidRPr="003644FC">
        <w:rPr>
          <w:rStyle w:val="Strong"/>
          <w:rFonts w:ascii="Arial" w:hAnsi="Arial" w:cs="Arial"/>
          <w:sz w:val="28"/>
          <w:szCs w:val="18"/>
          <w:u w:val="single"/>
        </w:rPr>
        <w:t>Original Research Article</w:t>
      </w:r>
    </w:p>
    <w:p w14:paraId="544A2F55" w14:textId="220796EF" w:rsidR="00987C84" w:rsidRPr="009E1224" w:rsidRDefault="00987C84" w:rsidP="009E1224">
      <w:pPr>
        <w:pStyle w:val="NormalWeb"/>
        <w:jc w:val="right"/>
        <w:rPr>
          <w:rFonts w:ascii="Arial" w:hAnsi="Arial" w:cs="Arial"/>
          <w:sz w:val="32"/>
          <w:szCs w:val="20"/>
        </w:rPr>
      </w:pPr>
      <w:r w:rsidRPr="009E1224">
        <w:rPr>
          <w:rStyle w:val="Strong"/>
          <w:rFonts w:ascii="Arial" w:hAnsi="Arial" w:cs="Arial"/>
          <w:sz w:val="32"/>
          <w:szCs w:val="20"/>
        </w:rPr>
        <w:t>Physicochemical Properties and Consumer Preferences of Java Apple (</w:t>
      </w:r>
      <w:r w:rsidRPr="009E1224">
        <w:rPr>
          <w:rStyle w:val="Strong"/>
          <w:rFonts w:ascii="Arial" w:hAnsi="Arial" w:cs="Arial"/>
          <w:i/>
          <w:sz w:val="32"/>
          <w:szCs w:val="20"/>
        </w:rPr>
        <w:t>Syzygium samarangense</w:t>
      </w:r>
      <w:r w:rsidRPr="009E1224">
        <w:rPr>
          <w:rStyle w:val="Strong"/>
          <w:rFonts w:ascii="Arial" w:hAnsi="Arial" w:cs="Arial"/>
          <w:sz w:val="32"/>
          <w:szCs w:val="20"/>
        </w:rPr>
        <w:t>) Fruit Jelly</w:t>
      </w:r>
    </w:p>
    <w:p w14:paraId="5769AC63" w14:textId="7CDA7777" w:rsidR="00CF7D8F" w:rsidRPr="00195DBB" w:rsidRDefault="00A614E5" w:rsidP="009F5562">
      <w:pPr>
        <w:pStyle w:val="Heading1"/>
        <w:rPr>
          <w:rFonts w:ascii="Arial" w:hAnsi="Arial" w:cs="Arial"/>
          <w:b/>
          <w:color w:val="000000" w:themeColor="text1"/>
          <w:sz w:val="22"/>
          <w:szCs w:val="20"/>
        </w:rPr>
      </w:pPr>
      <w:r w:rsidRPr="00195DBB">
        <w:rPr>
          <w:rFonts w:ascii="Arial" w:hAnsi="Arial" w:cs="Arial"/>
          <w:b/>
          <w:bCs/>
          <w:noProof/>
          <w:sz w:val="20"/>
          <w:szCs w:val="20"/>
        </w:rPr>
        <mc:AlternateContent>
          <mc:Choice Requires="wps">
            <w:drawing>
              <wp:anchor distT="0" distB="0" distL="114300" distR="114300" simplePos="0" relativeHeight="251659264" behindDoc="0" locked="0" layoutInCell="1" allowOverlap="1" wp14:anchorId="080AFBCF" wp14:editId="6F582D2E">
                <wp:simplePos x="0" y="0"/>
                <wp:positionH relativeFrom="column">
                  <wp:posOffset>-400050</wp:posOffset>
                </wp:positionH>
                <wp:positionV relativeFrom="paragraph">
                  <wp:posOffset>252730</wp:posOffset>
                </wp:positionV>
                <wp:extent cx="6477000" cy="5168900"/>
                <wp:effectExtent l="0" t="0" r="19050" b="12700"/>
                <wp:wrapNone/>
                <wp:docPr id="1" name="Text Box 1"/>
                <wp:cNvGraphicFramePr/>
                <a:graphic xmlns:a="http://schemas.openxmlformats.org/drawingml/2006/main">
                  <a:graphicData uri="http://schemas.microsoft.com/office/word/2010/wordprocessingShape">
                    <wps:wsp>
                      <wps:cNvSpPr txBox="1"/>
                      <wps:spPr>
                        <a:xfrm>
                          <a:off x="0" y="0"/>
                          <a:ext cx="6477000" cy="5168900"/>
                        </a:xfrm>
                        <a:prstGeom prst="rect">
                          <a:avLst/>
                        </a:prstGeom>
                        <a:solidFill>
                          <a:schemeClr val="lt1"/>
                        </a:solidFill>
                        <a:ln w="6350">
                          <a:solidFill>
                            <a:prstClr val="black"/>
                          </a:solidFill>
                        </a:ln>
                      </wps:spPr>
                      <wps:txbx>
                        <w:txbxContent>
                          <w:p w14:paraId="4CF69B76" w14:textId="77777777" w:rsidR="00A614E5" w:rsidRDefault="00A614E5" w:rsidP="00A614E5">
                            <w:pPr>
                              <w:spacing w:line="360" w:lineRule="auto"/>
                              <w:jc w:val="both"/>
                              <w:rPr>
                                <w:rFonts w:ascii="Arial" w:hAnsi="Arial" w:cs="Arial"/>
                                <w:color w:val="000000" w:themeColor="text1"/>
                                <w:shd w:val="clear" w:color="auto" w:fill="FFFFFF"/>
                              </w:rPr>
                            </w:pPr>
                            <w:r w:rsidRPr="00A614E5">
                              <w:rPr>
                                <w:rFonts w:ascii="Arial" w:hAnsi="Arial" w:cs="Arial"/>
                                <w:b/>
                                <w:bCs/>
                                <w:color w:val="000000" w:themeColor="text1"/>
                                <w:shd w:val="clear" w:color="auto" w:fill="FFFFFF"/>
                              </w:rPr>
                              <w:t>Aim</w:t>
                            </w:r>
                            <w:r>
                              <w:rPr>
                                <w:rFonts w:ascii="Arial" w:hAnsi="Arial" w:cs="Arial"/>
                                <w:color w:val="000000" w:themeColor="text1"/>
                                <w:shd w:val="clear" w:color="auto" w:fill="FFFFFF"/>
                              </w:rPr>
                              <w:t xml:space="preserve">- </w:t>
                            </w:r>
                            <w:r w:rsidRPr="00A614E5">
                              <w:rPr>
                                <w:rFonts w:ascii="Arial" w:hAnsi="Arial" w:cs="Arial"/>
                                <w:color w:val="000000" w:themeColor="text1"/>
                                <w:shd w:val="clear" w:color="auto" w:fill="FFFFFF"/>
                              </w:rPr>
                              <w:t xml:space="preserve">This study aimed to formulate and evaluate the physicochemical properties, nutrient composition, and sensory qualities of Java apple-based fruit jellies. </w:t>
                            </w:r>
                          </w:p>
                          <w:p w14:paraId="2C49A0E9" w14:textId="2BB6CE1E" w:rsidR="00A614E5" w:rsidRDefault="00A614E5" w:rsidP="00A614E5">
                            <w:pPr>
                              <w:spacing w:line="360" w:lineRule="auto"/>
                              <w:jc w:val="both"/>
                              <w:rPr>
                                <w:rFonts w:ascii="Arial" w:hAnsi="Arial" w:cs="Arial"/>
                                <w:color w:val="000000" w:themeColor="text1"/>
                                <w:shd w:val="clear" w:color="auto" w:fill="FFFFFF"/>
                              </w:rPr>
                            </w:pPr>
                            <w:r w:rsidRPr="00A614E5">
                              <w:rPr>
                                <w:rFonts w:ascii="Arial" w:hAnsi="Arial" w:cs="Arial"/>
                                <w:b/>
                                <w:bCs/>
                                <w:color w:val="000000" w:themeColor="text1"/>
                                <w:shd w:val="clear" w:color="auto" w:fill="FFFFFF"/>
                              </w:rPr>
                              <w:t>Study Design</w:t>
                            </w:r>
                            <w:r>
                              <w:rPr>
                                <w:rFonts w:ascii="Arial" w:hAnsi="Arial" w:cs="Arial"/>
                                <w:color w:val="000000" w:themeColor="text1"/>
                                <w:shd w:val="clear" w:color="auto" w:fill="FFFFFF"/>
                              </w:rPr>
                              <w:t xml:space="preserve">- </w:t>
                            </w:r>
                            <w:r w:rsidRPr="00A614E5">
                              <w:rPr>
                                <w:rFonts w:ascii="Arial" w:hAnsi="Arial" w:cs="Arial"/>
                                <w:color w:val="000000" w:themeColor="text1"/>
                                <w:shd w:val="clear" w:color="auto" w:fill="FFFFFF"/>
                              </w:rPr>
                              <w:t xml:space="preserve">Six jelly samples were developed applying different juice-to-sugar ratios, with steady pectin levels and protect through gamma radiation to avoid chemical preservatives. The samples were evaluate for pH, moisture content, °Brix (total soluble solids), protein, fat, and ash contents allowing standard protocols. </w:t>
                            </w:r>
                          </w:p>
                          <w:p w14:paraId="1F0E1CFB" w14:textId="2A0E98A4" w:rsidR="00A614E5" w:rsidRPr="00A614E5" w:rsidRDefault="00A614E5" w:rsidP="00A614E5">
                            <w:pPr>
                              <w:spacing w:line="360" w:lineRule="auto"/>
                              <w:jc w:val="both"/>
                              <w:rPr>
                                <w:rFonts w:ascii="Arial" w:hAnsi="Arial" w:cs="Arial"/>
                                <w:color w:val="000000" w:themeColor="text1"/>
                                <w:shd w:val="clear" w:color="auto" w:fill="FFFFFF"/>
                              </w:rPr>
                            </w:pPr>
                            <w:r>
                              <w:rPr>
                                <w:rFonts w:ascii="Arial" w:hAnsi="Arial" w:cs="Arial"/>
                                <w:b/>
                                <w:bCs/>
                                <w:color w:val="000000" w:themeColor="text1"/>
                                <w:shd w:val="clear" w:color="auto" w:fill="FFFFFF"/>
                              </w:rPr>
                              <w:t xml:space="preserve">Place and Duration of Study- </w:t>
                            </w:r>
                            <w:r>
                              <w:rPr>
                                <w:rFonts w:ascii="Arial" w:hAnsi="Arial" w:cs="Arial"/>
                                <w:color w:val="000000" w:themeColor="text1"/>
                                <w:shd w:val="clear" w:color="auto" w:fill="FFFFFF"/>
                              </w:rPr>
                              <w:t>The study conducted from January 2025 to April 2025 in Dhaka.</w:t>
                            </w:r>
                          </w:p>
                          <w:p w14:paraId="39BAE2F5" w14:textId="77777777" w:rsidR="00A614E5" w:rsidRDefault="00A614E5" w:rsidP="00A614E5">
                            <w:pPr>
                              <w:spacing w:line="360" w:lineRule="auto"/>
                              <w:jc w:val="both"/>
                              <w:rPr>
                                <w:rFonts w:ascii="Arial" w:eastAsia="Times New Roman" w:hAnsi="Arial" w:cs="Arial"/>
                                <w:color w:val="000000" w:themeColor="text1"/>
                              </w:rPr>
                            </w:pPr>
                            <w:r w:rsidRPr="00A614E5">
                              <w:rPr>
                                <w:rFonts w:ascii="Arial" w:hAnsi="Arial" w:cs="Arial"/>
                                <w:b/>
                                <w:bCs/>
                                <w:color w:val="000000" w:themeColor="text1"/>
                                <w:shd w:val="clear" w:color="auto" w:fill="FFFFFF"/>
                              </w:rPr>
                              <w:t>Result</w:t>
                            </w:r>
                            <w:r>
                              <w:rPr>
                                <w:rFonts w:ascii="Arial" w:hAnsi="Arial" w:cs="Arial"/>
                                <w:b/>
                                <w:bCs/>
                                <w:color w:val="000000" w:themeColor="text1"/>
                                <w:shd w:val="clear" w:color="auto" w:fill="FFFFFF"/>
                              </w:rPr>
                              <w:t xml:space="preserve"> and Discussion</w:t>
                            </w:r>
                            <w:r>
                              <w:rPr>
                                <w:rFonts w:ascii="Arial" w:hAnsi="Arial" w:cs="Arial"/>
                                <w:color w:val="000000" w:themeColor="text1"/>
                                <w:shd w:val="clear" w:color="auto" w:fill="FFFFFF"/>
                              </w:rPr>
                              <w:t xml:space="preserve">- The result </w:t>
                            </w:r>
                            <w:r w:rsidRPr="00A614E5">
                              <w:rPr>
                                <w:rFonts w:ascii="Arial" w:hAnsi="Arial" w:cs="Arial"/>
                                <w:color w:val="000000" w:themeColor="text1"/>
                                <w:shd w:val="clear" w:color="auto" w:fill="FFFFFF"/>
                              </w:rPr>
                              <w:t>showed that a slight increase in acidity (pH 3.93 to 3.80) and a persistently decrease in moisture content (33.5% to 32.0%) over the formulas, while °Brix was persistently at 66, ensuring sufficient sweetness and texture. Nutrient properties inevitably same within all samples, with low fat (0.4%), moderate protein (1.3%), and ash content (2.4%), suggesting lower nutrient content because of new formulas.</w:t>
                            </w:r>
                            <w:r w:rsidRPr="00A614E5">
                              <w:rPr>
                                <w:rFonts w:ascii="Arial" w:hAnsi="Arial" w:cs="Arial"/>
                                <w:color w:val="000000" w:themeColor="text1"/>
                              </w:rPr>
                              <w:t xml:space="preserve"> </w:t>
                            </w:r>
                            <w:r w:rsidRPr="00A614E5">
                              <w:rPr>
                                <w:rFonts w:ascii="Arial" w:eastAsia="Times New Roman" w:hAnsi="Arial" w:cs="Arial"/>
                                <w:color w:val="000000" w:themeColor="text1"/>
                              </w:rPr>
                              <w:t xml:space="preserve">Most of the data from a panel of 100 sensory evaluation panel members showed that samples with average moisture (~32.5%) and steady pH (3.82–3.83) were the most liked, particularly Samples 3 and 4, which offered the best flavor, taste, and appearance. The study focuses on how underutilized exotic fruits like </w:t>
                            </w:r>
                            <w:r w:rsidRPr="00035D5B">
                              <w:rPr>
                                <w:rFonts w:ascii="Arial" w:eastAsia="Times New Roman" w:hAnsi="Arial" w:cs="Arial"/>
                                <w:i/>
                                <w:color w:val="000000" w:themeColor="text1"/>
                              </w:rPr>
                              <w:t xml:space="preserve">S. samarangense </w:t>
                            </w:r>
                            <w:r w:rsidRPr="00A614E5">
                              <w:rPr>
                                <w:rFonts w:ascii="Arial" w:eastAsia="Times New Roman" w:hAnsi="Arial" w:cs="Arial"/>
                                <w:color w:val="000000" w:themeColor="text1"/>
                              </w:rPr>
                              <w:t>can be used to make nutritious confections that meet the growing demand from consumers for processed meals that are natural, useful, and visually appealing.</w:t>
                            </w:r>
                          </w:p>
                          <w:p w14:paraId="6574F723" w14:textId="2272B9A4" w:rsidR="00A614E5" w:rsidRPr="00A614E5" w:rsidRDefault="00A614E5" w:rsidP="00A614E5">
                            <w:pPr>
                              <w:spacing w:line="360" w:lineRule="auto"/>
                              <w:jc w:val="both"/>
                              <w:rPr>
                                <w:rFonts w:ascii="Arial" w:eastAsia="Times New Roman" w:hAnsi="Arial" w:cs="Arial"/>
                                <w:color w:val="000000" w:themeColor="text1"/>
                              </w:rPr>
                            </w:pPr>
                            <w:r w:rsidRPr="00A614E5">
                              <w:rPr>
                                <w:rFonts w:ascii="Arial" w:eastAsia="Times New Roman" w:hAnsi="Arial" w:cs="Arial"/>
                                <w:b/>
                                <w:bCs/>
                                <w:color w:val="000000" w:themeColor="text1"/>
                              </w:rPr>
                              <w:t>Conclusion-</w:t>
                            </w:r>
                            <w:r w:rsidRPr="00A614E5">
                              <w:rPr>
                                <w:rFonts w:ascii="Arial" w:eastAsia="Times New Roman" w:hAnsi="Arial" w:cs="Arial"/>
                                <w:color w:val="000000" w:themeColor="text1"/>
                              </w:rPr>
                              <w:t xml:space="preserve"> </w:t>
                            </w:r>
                            <w:r w:rsidR="005C167A">
                              <w:rPr>
                                <w:rFonts w:ascii="Arial" w:eastAsia="Times New Roman" w:hAnsi="Arial" w:cs="Arial"/>
                                <w:color w:val="000000" w:themeColor="text1"/>
                              </w:rPr>
                              <w:t>T</w:t>
                            </w:r>
                            <w:r w:rsidRPr="00A614E5">
                              <w:rPr>
                                <w:rFonts w:ascii="Arial" w:eastAsia="Times New Roman" w:hAnsi="Arial" w:cs="Arial"/>
                                <w:color w:val="000000" w:themeColor="text1"/>
                              </w:rPr>
                              <w:t>his study highlights the significance for developing sustainable, preservati</w:t>
                            </w:r>
                            <w:r w:rsidR="005C167A">
                              <w:rPr>
                                <w:rFonts w:ascii="Arial" w:eastAsia="Times New Roman" w:hAnsi="Arial" w:cs="Arial"/>
                                <w:color w:val="000000" w:themeColor="text1"/>
                              </w:rPr>
                              <w:t>ve-free, and nutritious jellies f</w:t>
                            </w:r>
                            <w:r w:rsidR="005C167A" w:rsidRPr="00A614E5">
                              <w:rPr>
                                <w:rFonts w:ascii="Arial" w:eastAsia="Times New Roman" w:hAnsi="Arial" w:cs="Arial"/>
                                <w:color w:val="000000" w:themeColor="text1"/>
                              </w:rPr>
                              <w:t>or the betterment of future gen</w:t>
                            </w:r>
                            <w:r w:rsidR="005C167A">
                              <w:rPr>
                                <w:rFonts w:ascii="Arial" w:eastAsia="Times New Roman" w:hAnsi="Arial" w:cs="Arial"/>
                                <w:color w:val="000000" w:themeColor="text1"/>
                              </w:rPr>
                              <w:t>erations of healthy individuals.</w:t>
                            </w:r>
                          </w:p>
                          <w:p w14:paraId="4944031A" w14:textId="77777777" w:rsidR="00A614E5" w:rsidRDefault="00A614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0AFBCF" id="_x0000_t202" coordsize="21600,21600" o:spt="202" path="m,l,21600r21600,l21600,xe">
                <v:stroke joinstyle="miter"/>
                <v:path gradientshapeok="t" o:connecttype="rect"/>
              </v:shapetype>
              <v:shape id="Text Box 1" o:spid="_x0000_s1026" type="#_x0000_t202" style="position:absolute;margin-left:-31.5pt;margin-top:19.9pt;width:510pt;height:4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" fillcolor="white [3201]" strokeweight=".5pt">
                <v:textbox>
                  <w:txbxContent>
                    <w:p w14:paraId="4CF69B76" w14:textId="77777777" w:rsidR="00A614E5" w:rsidRDefault="00A614E5" w:rsidP="00A614E5">
                      <w:pPr>
                        <w:spacing w:line="360" w:lineRule="auto"/>
                        <w:jc w:val="both"/>
                        <w:rPr>
                          <w:rFonts w:ascii="Arial" w:hAnsi="Arial" w:cs="Arial"/>
                          <w:color w:val="000000" w:themeColor="text1"/>
                          <w:shd w:val="clear" w:color="auto" w:fill="FFFFFF"/>
                        </w:rPr>
                      </w:pPr>
                      <w:r w:rsidRPr="00A614E5">
                        <w:rPr>
                          <w:rFonts w:ascii="Arial" w:hAnsi="Arial" w:cs="Arial"/>
                          <w:b/>
                          <w:bCs/>
                          <w:color w:val="000000" w:themeColor="text1"/>
                          <w:shd w:val="clear" w:color="auto" w:fill="FFFFFF"/>
                        </w:rPr>
                        <w:t>Aim</w:t>
                      </w:r>
                      <w:r>
                        <w:rPr>
                          <w:rFonts w:ascii="Arial" w:hAnsi="Arial" w:cs="Arial"/>
                          <w:color w:val="000000" w:themeColor="text1"/>
                          <w:shd w:val="clear" w:color="auto" w:fill="FFFFFF"/>
                        </w:rPr>
                        <w:t xml:space="preserve">- </w:t>
                      </w:r>
                      <w:r w:rsidRPr="00A614E5">
                        <w:rPr>
                          <w:rFonts w:ascii="Arial" w:hAnsi="Arial" w:cs="Arial"/>
                          <w:color w:val="000000" w:themeColor="text1"/>
                          <w:shd w:val="clear" w:color="auto" w:fill="FFFFFF"/>
                        </w:rPr>
                        <w:t xml:space="preserve">This study aimed to formulate and evaluate the physicochemical properties, nutrient composition, and sensory qualities of Java apple-based fruit jellies. </w:t>
                      </w:r>
                    </w:p>
                    <w:p w14:paraId="2C49A0E9" w14:textId="2BB6CE1E" w:rsidR="00A614E5" w:rsidRDefault="00A614E5" w:rsidP="00A614E5">
                      <w:pPr>
                        <w:spacing w:line="360" w:lineRule="auto"/>
                        <w:jc w:val="both"/>
                        <w:rPr>
                          <w:rFonts w:ascii="Arial" w:hAnsi="Arial" w:cs="Arial"/>
                          <w:color w:val="000000" w:themeColor="text1"/>
                          <w:shd w:val="clear" w:color="auto" w:fill="FFFFFF"/>
                        </w:rPr>
                      </w:pPr>
                      <w:r w:rsidRPr="00A614E5">
                        <w:rPr>
                          <w:rFonts w:ascii="Arial" w:hAnsi="Arial" w:cs="Arial"/>
                          <w:b/>
                          <w:bCs/>
                          <w:color w:val="000000" w:themeColor="text1"/>
                          <w:shd w:val="clear" w:color="auto" w:fill="FFFFFF"/>
                        </w:rPr>
                        <w:t>Study Design</w:t>
                      </w:r>
                      <w:r>
                        <w:rPr>
                          <w:rFonts w:ascii="Arial" w:hAnsi="Arial" w:cs="Arial"/>
                          <w:color w:val="000000" w:themeColor="text1"/>
                          <w:shd w:val="clear" w:color="auto" w:fill="FFFFFF"/>
                        </w:rPr>
                        <w:t xml:space="preserve">- </w:t>
                      </w:r>
                      <w:r w:rsidRPr="00A614E5">
                        <w:rPr>
                          <w:rFonts w:ascii="Arial" w:hAnsi="Arial" w:cs="Arial"/>
                          <w:color w:val="000000" w:themeColor="text1"/>
                          <w:shd w:val="clear" w:color="auto" w:fill="FFFFFF"/>
                        </w:rPr>
                        <w:t xml:space="preserve">Six jelly samples were developed applying different juice-to-sugar ratios, with steady pectin levels and protect through gamma radiation to avoid chemical preservatives. The samples were evaluate for pH, moisture content, °Brix (total soluble solids), protein, fat, and ash contents allowing standard protocols. </w:t>
                      </w:r>
                    </w:p>
                    <w:p w14:paraId="1F0E1CFB" w14:textId="2A0E98A4" w:rsidR="00A614E5" w:rsidRPr="00A614E5" w:rsidRDefault="00A614E5" w:rsidP="00A614E5">
                      <w:pPr>
                        <w:spacing w:line="360" w:lineRule="auto"/>
                        <w:jc w:val="both"/>
                        <w:rPr>
                          <w:rFonts w:ascii="Arial" w:hAnsi="Arial" w:cs="Arial"/>
                          <w:color w:val="000000" w:themeColor="text1"/>
                          <w:shd w:val="clear" w:color="auto" w:fill="FFFFFF"/>
                        </w:rPr>
                      </w:pPr>
                      <w:r>
                        <w:rPr>
                          <w:rFonts w:ascii="Arial" w:hAnsi="Arial" w:cs="Arial"/>
                          <w:b/>
                          <w:bCs/>
                          <w:color w:val="000000" w:themeColor="text1"/>
                          <w:shd w:val="clear" w:color="auto" w:fill="FFFFFF"/>
                        </w:rPr>
                        <w:t xml:space="preserve">Place and Duration of Study- </w:t>
                      </w:r>
                      <w:r>
                        <w:rPr>
                          <w:rFonts w:ascii="Arial" w:hAnsi="Arial" w:cs="Arial"/>
                          <w:color w:val="000000" w:themeColor="text1"/>
                          <w:shd w:val="clear" w:color="auto" w:fill="FFFFFF"/>
                        </w:rPr>
                        <w:t>The study conducted from January 2025 to April 2025 in Dhaka.</w:t>
                      </w:r>
                    </w:p>
                    <w:p w14:paraId="39BAE2F5" w14:textId="77777777" w:rsidR="00A614E5" w:rsidRDefault="00A614E5" w:rsidP="00A614E5">
                      <w:pPr>
                        <w:spacing w:line="360" w:lineRule="auto"/>
                        <w:jc w:val="both"/>
                        <w:rPr>
                          <w:rFonts w:ascii="Arial" w:eastAsia="Times New Roman" w:hAnsi="Arial" w:cs="Arial"/>
                          <w:color w:val="000000" w:themeColor="text1"/>
                        </w:rPr>
                      </w:pPr>
                      <w:r w:rsidRPr="00A614E5">
                        <w:rPr>
                          <w:rFonts w:ascii="Arial" w:hAnsi="Arial" w:cs="Arial"/>
                          <w:b/>
                          <w:bCs/>
                          <w:color w:val="000000" w:themeColor="text1"/>
                          <w:shd w:val="clear" w:color="auto" w:fill="FFFFFF"/>
                        </w:rPr>
                        <w:t>Result</w:t>
                      </w:r>
                      <w:r>
                        <w:rPr>
                          <w:rFonts w:ascii="Arial" w:hAnsi="Arial" w:cs="Arial"/>
                          <w:b/>
                          <w:bCs/>
                          <w:color w:val="000000" w:themeColor="text1"/>
                          <w:shd w:val="clear" w:color="auto" w:fill="FFFFFF"/>
                        </w:rPr>
                        <w:t xml:space="preserve"> and Discussion</w:t>
                      </w:r>
                      <w:r>
                        <w:rPr>
                          <w:rFonts w:ascii="Arial" w:hAnsi="Arial" w:cs="Arial"/>
                          <w:color w:val="000000" w:themeColor="text1"/>
                          <w:shd w:val="clear" w:color="auto" w:fill="FFFFFF"/>
                        </w:rPr>
                        <w:t xml:space="preserve">- The result </w:t>
                      </w:r>
                      <w:r w:rsidRPr="00A614E5">
                        <w:rPr>
                          <w:rFonts w:ascii="Arial" w:hAnsi="Arial" w:cs="Arial"/>
                          <w:color w:val="000000" w:themeColor="text1"/>
                          <w:shd w:val="clear" w:color="auto" w:fill="FFFFFF"/>
                        </w:rPr>
                        <w:t>showed that a slight increase in acidity (pH 3.93 to 3.80) and a persistently decrease in moisture content (33.5% to 32.0%) over the formulas, while °Brix was persistently at 66, ensuring sufficient sweetness and texture. Nutrient properties inevitabl</w:t>
                      </w:r>
                      <w:bookmarkStart w:id="1" w:name="_GoBack"/>
                      <w:bookmarkEnd w:id="1"/>
                      <w:r w:rsidRPr="00A614E5">
                        <w:rPr>
                          <w:rFonts w:ascii="Arial" w:hAnsi="Arial" w:cs="Arial"/>
                          <w:color w:val="000000" w:themeColor="text1"/>
                          <w:shd w:val="clear" w:color="auto" w:fill="FFFFFF"/>
                        </w:rPr>
                        <w:t>y same within all samples, with low fat (0.4%), moderate protein (1.3%), and ash content (2.4%), suggesting lower nutrient content because of new formulas.</w:t>
                      </w:r>
                      <w:r w:rsidRPr="00A614E5">
                        <w:rPr>
                          <w:rFonts w:ascii="Arial" w:hAnsi="Arial" w:cs="Arial"/>
                          <w:color w:val="000000" w:themeColor="text1"/>
                        </w:rPr>
                        <w:t xml:space="preserve"> </w:t>
                      </w:r>
                      <w:r w:rsidRPr="00A614E5">
                        <w:rPr>
                          <w:rFonts w:ascii="Arial" w:eastAsia="Times New Roman" w:hAnsi="Arial" w:cs="Arial"/>
                          <w:color w:val="000000" w:themeColor="text1"/>
                        </w:rPr>
                        <w:t xml:space="preserve">Most of the data from a panel of 100 sensory evaluation panel members showed that samples with average moisture (~32.5%) and steady pH (3.82–3.83) were the most liked, particularly Samples 3 and 4, which offered the best flavor, taste, and appearance. The study focuses on how underutilized exotic fruits like </w:t>
                      </w:r>
                      <w:r w:rsidRPr="00035D5B">
                        <w:rPr>
                          <w:rFonts w:ascii="Arial" w:eastAsia="Times New Roman" w:hAnsi="Arial" w:cs="Arial"/>
                          <w:i/>
                          <w:color w:val="000000" w:themeColor="text1"/>
                        </w:rPr>
                        <w:t xml:space="preserve">S. </w:t>
                      </w:r>
                      <w:proofErr w:type="spellStart"/>
                      <w:r w:rsidRPr="00035D5B">
                        <w:rPr>
                          <w:rFonts w:ascii="Arial" w:eastAsia="Times New Roman" w:hAnsi="Arial" w:cs="Arial"/>
                          <w:i/>
                          <w:color w:val="000000" w:themeColor="text1"/>
                        </w:rPr>
                        <w:t>samarangense</w:t>
                      </w:r>
                      <w:proofErr w:type="spellEnd"/>
                      <w:r w:rsidRPr="00035D5B">
                        <w:rPr>
                          <w:rFonts w:ascii="Arial" w:eastAsia="Times New Roman" w:hAnsi="Arial" w:cs="Arial"/>
                          <w:i/>
                          <w:color w:val="000000" w:themeColor="text1"/>
                        </w:rPr>
                        <w:t xml:space="preserve"> </w:t>
                      </w:r>
                      <w:r w:rsidRPr="00A614E5">
                        <w:rPr>
                          <w:rFonts w:ascii="Arial" w:eastAsia="Times New Roman" w:hAnsi="Arial" w:cs="Arial"/>
                          <w:color w:val="000000" w:themeColor="text1"/>
                        </w:rPr>
                        <w:t>can be used to make nutritious confections that meet the growing demand from consumers for processed meals that are natural, useful, and visually appealing.</w:t>
                      </w:r>
                    </w:p>
                    <w:p w14:paraId="6574F723" w14:textId="2272B9A4" w:rsidR="00A614E5" w:rsidRPr="00A614E5" w:rsidRDefault="00A614E5" w:rsidP="00A614E5">
                      <w:pPr>
                        <w:spacing w:line="360" w:lineRule="auto"/>
                        <w:jc w:val="both"/>
                        <w:rPr>
                          <w:rFonts w:ascii="Arial" w:eastAsia="Times New Roman" w:hAnsi="Arial" w:cs="Arial"/>
                          <w:color w:val="000000" w:themeColor="text1"/>
                        </w:rPr>
                      </w:pPr>
                      <w:r w:rsidRPr="00A614E5">
                        <w:rPr>
                          <w:rFonts w:ascii="Arial" w:eastAsia="Times New Roman" w:hAnsi="Arial" w:cs="Arial"/>
                          <w:b/>
                          <w:bCs/>
                          <w:color w:val="000000" w:themeColor="text1"/>
                        </w:rPr>
                        <w:t>Conclusion-</w:t>
                      </w:r>
                      <w:r w:rsidRPr="00A614E5">
                        <w:rPr>
                          <w:rFonts w:ascii="Arial" w:eastAsia="Times New Roman" w:hAnsi="Arial" w:cs="Arial"/>
                          <w:color w:val="000000" w:themeColor="text1"/>
                        </w:rPr>
                        <w:t xml:space="preserve"> </w:t>
                      </w:r>
                      <w:r w:rsidR="005C167A">
                        <w:rPr>
                          <w:rFonts w:ascii="Arial" w:eastAsia="Times New Roman" w:hAnsi="Arial" w:cs="Arial"/>
                          <w:color w:val="000000" w:themeColor="text1"/>
                        </w:rPr>
                        <w:t>T</w:t>
                      </w:r>
                      <w:r w:rsidRPr="00A614E5">
                        <w:rPr>
                          <w:rFonts w:ascii="Arial" w:eastAsia="Times New Roman" w:hAnsi="Arial" w:cs="Arial"/>
                          <w:color w:val="000000" w:themeColor="text1"/>
                        </w:rPr>
                        <w:t>his study highlights the significance for developing sustainable, preservati</w:t>
                      </w:r>
                      <w:r w:rsidR="005C167A">
                        <w:rPr>
                          <w:rFonts w:ascii="Arial" w:eastAsia="Times New Roman" w:hAnsi="Arial" w:cs="Arial"/>
                          <w:color w:val="000000" w:themeColor="text1"/>
                        </w:rPr>
                        <w:t>ve-free, and nutritious jellies f</w:t>
                      </w:r>
                      <w:r w:rsidR="005C167A" w:rsidRPr="00A614E5">
                        <w:rPr>
                          <w:rFonts w:ascii="Arial" w:eastAsia="Times New Roman" w:hAnsi="Arial" w:cs="Arial"/>
                          <w:color w:val="000000" w:themeColor="text1"/>
                        </w:rPr>
                        <w:t>or the betterment of future gen</w:t>
                      </w:r>
                      <w:r w:rsidR="005C167A">
                        <w:rPr>
                          <w:rFonts w:ascii="Arial" w:eastAsia="Times New Roman" w:hAnsi="Arial" w:cs="Arial"/>
                          <w:color w:val="000000" w:themeColor="text1"/>
                        </w:rPr>
                        <w:t>erations of healthy individuals.</w:t>
                      </w:r>
                    </w:p>
                    <w:p w14:paraId="4944031A" w14:textId="77777777" w:rsidR="00A614E5" w:rsidRDefault="00A614E5"/>
                  </w:txbxContent>
                </v:textbox>
              </v:shape>
            </w:pict>
          </mc:Fallback>
        </mc:AlternateContent>
      </w:r>
      <w:r w:rsidR="00195DBB">
        <w:rPr>
          <w:rFonts w:ascii="Arial" w:hAnsi="Arial" w:cs="Arial"/>
          <w:b/>
          <w:color w:val="000000" w:themeColor="text1"/>
          <w:sz w:val="22"/>
          <w:szCs w:val="20"/>
        </w:rPr>
        <w:t xml:space="preserve">Abstract </w:t>
      </w:r>
    </w:p>
    <w:p w14:paraId="50AAA7B3" w14:textId="2FB76872" w:rsidR="00A614E5" w:rsidRPr="00195DBB" w:rsidRDefault="00A614E5" w:rsidP="003B5372">
      <w:pPr>
        <w:spacing w:line="360" w:lineRule="auto"/>
        <w:jc w:val="both"/>
        <w:rPr>
          <w:rFonts w:ascii="Arial" w:hAnsi="Arial" w:cs="Arial"/>
          <w:b/>
          <w:bCs/>
          <w:sz w:val="20"/>
          <w:szCs w:val="20"/>
        </w:rPr>
      </w:pPr>
    </w:p>
    <w:p w14:paraId="1D0F0BF6" w14:textId="77777777" w:rsidR="00A614E5" w:rsidRPr="00195DBB" w:rsidRDefault="00A614E5" w:rsidP="003B5372">
      <w:pPr>
        <w:spacing w:line="360" w:lineRule="auto"/>
        <w:jc w:val="both"/>
        <w:rPr>
          <w:rFonts w:ascii="Arial" w:hAnsi="Arial" w:cs="Arial"/>
          <w:b/>
          <w:bCs/>
          <w:sz w:val="20"/>
          <w:szCs w:val="20"/>
        </w:rPr>
      </w:pPr>
    </w:p>
    <w:p w14:paraId="7B06C5E9" w14:textId="77777777" w:rsidR="00A614E5" w:rsidRPr="00195DBB" w:rsidRDefault="00A614E5" w:rsidP="003B5372">
      <w:pPr>
        <w:spacing w:line="360" w:lineRule="auto"/>
        <w:jc w:val="both"/>
        <w:rPr>
          <w:rFonts w:ascii="Arial" w:hAnsi="Arial" w:cs="Arial"/>
          <w:b/>
          <w:bCs/>
          <w:sz w:val="20"/>
          <w:szCs w:val="20"/>
        </w:rPr>
      </w:pPr>
    </w:p>
    <w:p w14:paraId="296998B9" w14:textId="77777777" w:rsidR="00A614E5" w:rsidRPr="00195DBB" w:rsidRDefault="00A614E5" w:rsidP="003B5372">
      <w:pPr>
        <w:spacing w:line="360" w:lineRule="auto"/>
        <w:jc w:val="both"/>
        <w:rPr>
          <w:rFonts w:ascii="Arial" w:hAnsi="Arial" w:cs="Arial"/>
          <w:b/>
          <w:bCs/>
          <w:sz w:val="20"/>
          <w:szCs w:val="20"/>
        </w:rPr>
      </w:pPr>
    </w:p>
    <w:p w14:paraId="5A633AB8" w14:textId="77777777" w:rsidR="00A614E5" w:rsidRPr="00195DBB" w:rsidRDefault="00A614E5" w:rsidP="003B5372">
      <w:pPr>
        <w:spacing w:line="360" w:lineRule="auto"/>
        <w:jc w:val="both"/>
        <w:rPr>
          <w:rFonts w:ascii="Arial" w:hAnsi="Arial" w:cs="Arial"/>
          <w:b/>
          <w:bCs/>
          <w:sz w:val="20"/>
          <w:szCs w:val="20"/>
        </w:rPr>
      </w:pPr>
    </w:p>
    <w:p w14:paraId="79E9221D" w14:textId="77777777" w:rsidR="00A614E5" w:rsidRPr="00195DBB" w:rsidRDefault="00A614E5" w:rsidP="003B5372">
      <w:pPr>
        <w:spacing w:line="360" w:lineRule="auto"/>
        <w:jc w:val="both"/>
        <w:rPr>
          <w:rFonts w:ascii="Arial" w:hAnsi="Arial" w:cs="Arial"/>
          <w:b/>
          <w:bCs/>
          <w:sz w:val="20"/>
          <w:szCs w:val="20"/>
        </w:rPr>
      </w:pPr>
    </w:p>
    <w:p w14:paraId="345614E5" w14:textId="77777777" w:rsidR="00A614E5" w:rsidRPr="00195DBB" w:rsidRDefault="00A614E5" w:rsidP="003B5372">
      <w:pPr>
        <w:spacing w:line="360" w:lineRule="auto"/>
        <w:jc w:val="both"/>
        <w:rPr>
          <w:rFonts w:ascii="Arial" w:hAnsi="Arial" w:cs="Arial"/>
          <w:b/>
          <w:bCs/>
          <w:sz w:val="20"/>
          <w:szCs w:val="20"/>
        </w:rPr>
      </w:pPr>
    </w:p>
    <w:p w14:paraId="07A808BA" w14:textId="77777777" w:rsidR="00A614E5" w:rsidRPr="00195DBB" w:rsidRDefault="00A614E5" w:rsidP="003B5372">
      <w:pPr>
        <w:spacing w:line="360" w:lineRule="auto"/>
        <w:jc w:val="both"/>
        <w:rPr>
          <w:rFonts w:ascii="Arial" w:hAnsi="Arial" w:cs="Arial"/>
          <w:b/>
          <w:bCs/>
          <w:sz w:val="20"/>
          <w:szCs w:val="20"/>
        </w:rPr>
      </w:pPr>
    </w:p>
    <w:p w14:paraId="065A99B6" w14:textId="77777777" w:rsidR="00A614E5" w:rsidRPr="00195DBB" w:rsidRDefault="00A614E5" w:rsidP="003B5372">
      <w:pPr>
        <w:spacing w:line="360" w:lineRule="auto"/>
        <w:jc w:val="both"/>
        <w:rPr>
          <w:rFonts w:ascii="Arial" w:hAnsi="Arial" w:cs="Arial"/>
          <w:b/>
          <w:bCs/>
          <w:sz w:val="20"/>
          <w:szCs w:val="20"/>
        </w:rPr>
      </w:pPr>
    </w:p>
    <w:p w14:paraId="6BED4EF6" w14:textId="77777777" w:rsidR="00A614E5" w:rsidRPr="00195DBB" w:rsidRDefault="00A614E5" w:rsidP="003B5372">
      <w:pPr>
        <w:spacing w:line="360" w:lineRule="auto"/>
        <w:jc w:val="both"/>
        <w:rPr>
          <w:rFonts w:ascii="Arial" w:hAnsi="Arial" w:cs="Arial"/>
          <w:b/>
          <w:bCs/>
          <w:sz w:val="20"/>
          <w:szCs w:val="20"/>
        </w:rPr>
      </w:pPr>
    </w:p>
    <w:p w14:paraId="02D4125D" w14:textId="77777777" w:rsidR="00A614E5" w:rsidRPr="00195DBB" w:rsidRDefault="00A614E5" w:rsidP="003B5372">
      <w:pPr>
        <w:spacing w:line="360" w:lineRule="auto"/>
        <w:jc w:val="both"/>
        <w:rPr>
          <w:rFonts w:ascii="Arial" w:hAnsi="Arial" w:cs="Arial"/>
          <w:b/>
          <w:bCs/>
          <w:sz w:val="20"/>
          <w:szCs w:val="20"/>
        </w:rPr>
      </w:pPr>
    </w:p>
    <w:p w14:paraId="1D5830D2" w14:textId="77777777" w:rsidR="00A614E5" w:rsidRPr="00195DBB" w:rsidRDefault="00A614E5" w:rsidP="003B5372">
      <w:pPr>
        <w:spacing w:line="360" w:lineRule="auto"/>
        <w:jc w:val="both"/>
        <w:rPr>
          <w:rFonts w:ascii="Arial" w:hAnsi="Arial" w:cs="Arial"/>
          <w:b/>
          <w:bCs/>
          <w:sz w:val="20"/>
          <w:szCs w:val="20"/>
        </w:rPr>
      </w:pPr>
    </w:p>
    <w:p w14:paraId="0233929D" w14:textId="77777777" w:rsidR="00A614E5" w:rsidRPr="00195DBB" w:rsidRDefault="00A614E5" w:rsidP="003B5372">
      <w:pPr>
        <w:spacing w:line="360" w:lineRule="auto"/>
        <w:jc w:val="both"/>
        <w:rPr>
          <w:rFonts w:ascii="Arial" w:hAnsi="Arial" w:cs="Arial"/>
          <w:b/>
          <w:bCs/>
          <w:sz w:val="20"/>
          <w:szCs w:val="20"/>
        </w:rPr>
      </w:pPr>
    </w:p>
    <w:p w14:paraId="7C64F55B" w14:textId="77777777" w:rsidR="00A614E5" w:rsidRPr="00195DBB" w:rsidRDefault="00A614E5" w:rsidP="003B5372">
      <w:pPr>
        <w:spacing w:line="360" w:lineRule="auto"/>
        <w:jc w:val="both"/>
        <w:rPr>
          <w:rFonts w:ascii="Arial" w:hAnsi="Arial" w:cs="Arial"/>
          <w:b/>
          <w:bCs/>
          <w:sz w:val="20"/>
          <w:szCs w:val="20"/>
        </w:rPr>
      </w:pPr>
    </w:p>
    <w:p w14:paraId="35DF8AC2" w14:textId="77777777" w:rsidR="00A614E5" w:rsidRDefault="00A614E5" w:rsidP="003B5372">
      <w:pPr>
        <w:spacing w:line="360" w:lineRule="auto"/>
        <w:jc w:val="both"/>
        <w:rPr>
          <w:rFonts w:ascii="Arial" w:hAnsi="Arial" w:cs="Arial"/>
          <w:b/>
          <w:bCs/>
          <w:sz w:val="20"/>
          <w:szCs w:val="20"/>
        </w:rPr>
      </w:pPr>
    </w:p>
    <w:p w14:paraId="17B52BC0" w14:textId="77777777" w:rsidR="00B46DA1" w:rsidRDefault="00B46DA1" w:rsidP="003B5372">
      <w:pPr>
        <w:spacing w:line="360" w:lineRule="auto"/>
        <w:jc w:val="both"/>
        <w:rPr>
          <w:rFonts w:ascii="Arial" w:hAnsi="Arial" w:cs="Arial"/>
          <w:b/>
          <w:bCs/>
          <w:sz w:val="20"/>
          <w:szCs w:val="20"/>
        </w:rPr>
      </w:pPr>
    </w:p>
    <w:p w14:paraId="17C63075" w14:textId="77777777" w:rsidR="00B46DA1" w:rsidRPr="00195DBB" w:rsidRDefault="00B46DA1" w:rsidP="003B5372">
      <w:pPr>
        <w:spacing w:line="360" w:lineRule="auto"/>
        <w:jc w:val="both"/>
        <w:rPr>
          <w:rFonts w:ascii="Arial" w:hAnsi="Arial" w:cs="Arial"/>
          <w:b/>
          <w:bCs/>
          <w:sz w:val="20"/>
          <w:szCs w:val="20"/>
        </w:rPr>
      </w:pPr>
    </w:p>
    <w:p w14:paraId="531FDB48" w14:textId="6B7126F2" w:rsidR="00B011C8" w:rsidRPr="00D07981" w:rsidRDefault="00B011C8" w:rsidP="003B5372">
      <w:pPr>
        <w:spacing w:line="360" w:lineRule="auto"/>
        <w:jc w:val="both"/>
        <w:rPr>
          <w:rFonts w:ascii="Arial" w:eastAsia="Times New Roman" w:hAnsi="Arial" w:cs="Arial"/>
          <w:sz w:val="20"/>
          <w:szCs w:val="20"/>
        </w:rPr>
      </w:pPr>
      <w:r w:rsidRPr="00195DBB">
        <w:rPr>
          <w:rFonts w:ascii="Arial" w:hAnsi="Arial" w:cs="Arial"/>
          <w:b/>
          <w:bCs/>
          <w:sz w:val="20"/>
          <w:szCs w:val="20"/>
        </w:rPr>
        <w:t xml:space="preserve">Keywords: </w:t>
      </w:r>
      <w:commentRangeStart w:id="0"/>
      <w:r w:rsidRPr="00195DBB">
        <w:rPr>
          <w:rFonts w:ascii="Arial" w:hAnsi="Arial" w:cs="Arial"/>
          <w:bCs/>
          <w:sz w:val="20"/>
          <w:szCs w:val="20"/>
        </w:rPr>
        <w:t xml:space="preserve">Java </w:t>
      </w:r>
      <w:r w:rsidR="009E1224" w:rsidRPr="00195DBB">
        <w:rPr>
          <w:rFonts w:ascii="Arial" w:hAnsi="Arial" w:cs="Arial"/>
          <w:bCs/>
          <w:sz w:val="20"/>
          <w:szCs w:val="20"/>
        </w:rPr>
        <w:t xml:space="preserve">Apple, </w:t>
      </w:r>
      <w:r w:rsidRPr="00195DBB">
        <w:rPr>
          <w:rFonts w:ascii="Arial" w:hAnsi="Arial" w:cs="Arial"/>
          <w:bCs/>
          <w:sz w:val="20"/>
          <w:szCs w:val="20"/>
        </w:rPr>
        <w:t>Jelly</w:t>
      </w:r>
      <w:r w:rsidR="009E1224" w:rsidRPr="00195DBB">
        <w:rPr>
          <w:rFonts w:ascii="Arial" w:hAnsi="Arial" w:cs="Arial"/>
          <w:bCs/>
          <w:sz w:val="20"/>
          <w:szCs w:val="20"/>
        </w:rPr>
        <w:t>,</w:t>
      </w:r>
      <w:commentRangeEnd w:id="0"/>
      <w:r w:rsidR="00D07981">
        <w:rPr>
          <w:rStyle w:val="CommentReference"/>
          <w:rtl/>
        </w:rPr>
        <w:commentReference w:id="0"/>
      </w:r>
      <w:r w:rsidR="009E1224" w:rsidRPr="00195DBB">
        <w:rPr>
          <w:rFonts w:ascii="Arial" w:hAnsi="Arial" w:cs="Arial"/>
          <w:bCs/>
          <w:sz w:val="20"/>
          <w:szCs w:val="20"/>
        </w:rPr>
        <w:t xml:space="preserve"> </w:t>
      </w:r>
      <w:r w:rsidRPr="00195DBB">
        <w:rPr>
          <w:rFonts w:ascii="Arial" w:hAnsi="Arial" w:cs="Arial"/>
          <w:bCs/>
          <w:sz w:val="20"/>
          <w:szCs w:val="20"/>
        </w:rPr>
        <w:t xml:space="preserve">Sensory </w:t>
      </w:r>
      <w:r w:rsidR="009E1224" w:rsidRPr="00195DBB">
        <w:rPr>
          <w:rFonts w:ascii="Arial" w:hAnsi="Arial" w:cs="Arial"/>
          <w:bCs/>
          <w:sz w:val="20"/>
          <w:szCs w:val="20"/>
        </w:rPr>
        <w:t xml:space="preserve">Evaluations, </w:t>
      </w:r>
      <w:r w:rsidR="009E1224">
        <w:rPr>
          <w:rFonts w:ascii="Arial" w:hAnsi="Arial" w:cs="Arial"/>
          <w:bCs/>
          <w:sz w:val="20"/>
          <w:szCs w:val="20"/>
        </w:rPr>
        <w:t xml:space="preserve">Nutrient Value, Functional Food, Proximate Analysis, </w:t>
      </w:r>
      <w:commentRangeStart w:id="1"/>
      <w:r w:rsidR="009E1224" w:rsidRPr="00195DBB">
        <w:rPr>
          <w:rFonts w:ascii="Arial" w:eastAsia="Times New Roman" w:hAnsi="Arial" w:cs="Arial"/>
          <w:sz w:val="20"/>
          <w:szCs w:val="20"/>
        </w:rPr>
        <w:t>Physicochemical Properties</w:t>
      </w:r>
      <w:r w:rsidR="009E1224">
        <w:rPr>
          <w:rFonts w:ascii="Arial" w:eastAsia="Times New Roman" w:hAnsi="Arial" w:cs="Arial"/>
          <w:sz w:val="20"/>
          <w:szCs w:val="20"/>
        </w:rPr>
        <w:t>.</w:t>
      </w:r>
      <w:commentRangeEnd w:id="1"/>
      <w:r w:rsidR="00D07981">
        <w:rPr>
          <w:rStyle w:val="CommentReference"/>
        </w:rPr>
        <w:commentReference w:id="1"/>
      </w:r>
      <w:r w:rsidR="00D07981">
        <w:rPr>
          <w:rFonts w:ascii="Arial" w:eastAsia="Times New Roman" w:hAnsi="Arial" w:cs="Arial"/>
          <w:sz w:val="20"/>
          <w:szCs w:val="20"/>
        </w:rPr>
        <w:t>.</w:t>
      </w:r>
      <w:commentRangeStart w:id="2"/>
      <w:r w:rsidR="00D07981">
        <w:rPr>
          <w:rFonts w:ascii="Arial" w:eastAsia="Times New Roman" w:hAnsi="Arial" w:cs="Arial"/>
          <w:sz w:val="20"/>
          <w:szCs w:val="20"/>
        </w:rPr>
        <w:t>......</w:t>
      </w:r>
      <w:commentRangeEnd w:id="2"/>
      <w:r w:rsidR="00D07981">
        <w:rPr>
          <w:rStyle w:val="CommentReference"/>
        </w:rPr>
        <w:commentReference w:id="2"/>
      </w:r>
    </w:p>
    <w:p w14:paraId="283FF1C5" w14:textId="4675B06D" w:rsidR="00987C84" w:rsidRPr="00B46DA1" w:rsidRDefault="008F1A51" w:rsidP="00CE29D5">
      <w:pPr>
        <w:pStyle w:val="Footer"/>
        <w:rPr>
          <w:rFonts w:ascii="Arial" w:hAnsi="Arial" w:cs="Arial"/>
          <w:b/>
          <w:szCs w:val="20"/>
        </w:rPr>
      </w:pPr>
      <w:r>
        <w:rPr>
          <w:rFonts w:ascii="Arial" w:hAnsi="Arial" w:cs="Arial"/>
          <w:sz w:val="18"/>
          <w:szCs w:val="20"/>
          <w:vertAlign w:val="superscript"/>
        </w:rPr>
        <w:t>*</w:t>
      </w:r>
      <w:r w:rsidR="00987C84" w:rsidRPr="00B46DA1">
        <w:rPr>
          <w:rFonts w:ascii="Arial" w:hAnsi="Arial" w:cs="Arial"/>
          <w:b/>
          <w:szCs w:val="20"/>
        </w:rPr>
        <w:t xml:space="preserve">Introduction </w:t>
      </w:r>
    </w:p>
    <w:p w14:paraId="3DF1AE3E" w14:textId="3EC2E568" w:rsidR="00B859FA" w:rsidRPr="00195DBB" w:rsidRDefault="00B859FA" w:rsidP="00963415">
      <w:pPr>
        <w:pStyle w:val="NormalWeb"/>
        <w:spacing w:before="240" w:beforeAutospacing="0" w:line="360" w:lineRule="auto"/>
        <w:jc w:val="both"/>
        <w:rPr>
          <w:rFonts w:ascii="Arial" w:hAnsi="Arial" w:cs="Arial"/>
          <w:sz w:val="20"/>
          <w:szCs w:val="20"/>
        </w:rPr>
      </w:pPr>
      <w:r w:rsidRPr="00195DBB">
        <w:rPr>
          <w:rFonts w:ascii="Arial" w:hAnsi="Arial" w:cs="Arial"/>
          <w:sz w:val="20"/>
          <w:szCs w:val="20"/>
        </w:rPr>
        <w:t>Confectionery products are widely cons</w:t>
      </w:r>
      <w:r w:rsidR="009B44EF" w:rsidRPr="00195DBB">
        <w:rPr>
          <w:rFonts w:ascii="Arial" w:hAnsi="Arial" w:cs="Arial"/>
          <w:sz w:val="20"/>
          <w:szCs w:val="20"/>
        </w:rPr>
        <w:t xml:space="preserve">umed across all aged people, with jellies and gummies particularly favored by children and adolescents due to their sweet taste, </w:t>
      </w:r>
      <w:r w:rsidR="00035D5B" w:rsidRPr="00195DBB">
        <w:rPr>
          <w:rFonts w:ascii="Arial" w:hAnsi="Arial" w:cs="Arial"/>
          <w:sz w:val="20"/>
          <w:szCs w:val="20"/>
        </w:rPr>
        <w:t>chewy</w:t>
      </w:r>
      <w:r w:rsidR="009B44EF" w:rsidRPr="00195DBB">
        <w:rPr>
          <w:rFonts w:ascii="Arial" w:hAnsi="Arial" w:cs="Arial"/>
          <w:sz w:val="20"/>
          <w:szCs w:val="20"/>
        </w:rPr>
        <w:t xml:space="preserve"> texture, and colorful appearance </w:t>
      </w:r>
      <w:commentRangeStart w:id="3"/>
      <w:r w:rsidRPr="00195DBB">
        <w:rPr>
          <w:rFonts w:ascii="Arial" w:hAnsi="Arial" w:cs="Arial"/>
          <w:sz w:val="20"/>
          <w:szCs w:val="20"/>
        </w:rPr>
        <w:fldChar w:fldCharType="begin">
          <w:fldData xml:space="preserve">PEVuZE5vdGU+PENpdGU+PEF1dGhvcj5UZWl4ZWlyYS1MZW1vczwvQXV0aG9yPjxZZWFyPjIwMjE8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</w:fldData>
        </w:fldChar>
      </w:r>
      <w:r w:rsidR="00C93B01" w:rsidRPr="00195DBB">
        <w:rPr>
          <w:rFonts w:ascii="Arial" w:hAnsi="Arial" w:cs="Arial"/>
          <w:sz w:val="20"/>
          <w:szCs w:val="20"/>
        </w:rPr>
        <w:instrText xml:space="preserve"> ADDIN EN.CITE </w:instrText>
      </w:r>
      <w:r w:rsidR="00C93B01" w:rsidRPr="00195DBB">
        <w:rPr>
          <w:rFonts w:ascii="Arial" w:hAnsi="Arial" w:cs="Arial"/>
          <w:sz w:val="20"/>
          <w:szCs w:val="20"/>
        </w:rPr>
        <w:fldChar w:fldCharType="begin">
          <w:fldData xml:space="preserve">PEVuZE5vdGU+PENpdGU+PEF1dGhvcj5UZWl4ZWlyYS1MZW1vczwvQXV0aG9yPjxZZWFyPjIwMjE8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</w:fldData>
        </w:fldChar>
      </w:r>
      <w:r w:rsidR="00C93B01" w:rsidRPr="00195DBB">
        <w:rPr>
          <w:rFonts w:ascii="Arial" w:hAnsi="Arial" w:cs="Arial"/>
          <w:sz w:val="20"/>
          <w:szCs w:val="20"/>
        </w:rPr>
        <w:instrText xml:space="preserve"> ADDIN EN.CITE.DATA </w:instrText>
      </w:r>
      <w:r w:rsidR="00C93B01" w:rsidRPr="00195DBB">
        <w:rPr>
          <w:rFonts w:ascii="Arial" w:hAnsi="Arial" w:cs="Arial"/>
          <w:sz w:val="20"/>
          <w:szCs w:val="20"/>
        </w:rPr>
      </w:r>
      <w:r w:rsidR="00C93B01" w:rsidRPr="00195DBB">
        <w:rPr>
          <w:rFonts w:ascii="Arial" w:hAnsi="Arial" w:cs="Arial"/>
          <w:sz w:val="20"/>
          <w:szCs w:val="20"/>
        </w:rPr>
        <w:fldChar w:fldCharType="end"/>
      </w:r>
      <w:r w:rsidRPr="00195DBB">
        <w:rPr>
          <w:rFonts w:ascii="Arial" w:hAnsi="Arial" w:cs="Arial"/>
          <w:sz w:val="20"/>
          <w:szCs w:val="20"/>
        </w:rPr>
      </w:r>
      <w:r w:rsidRPr="00195DBB">
        <w:rPr>
          <w:rFonts w:ascii="Arial" w:hAnsi="Arial" w:cs="Arial"/>
          <w:sz w:val="20"/>
          <w:szCs w:val="20"/>
        </w:rPr>
        <w:fldChar w:fldCharType="separate"/>
      </w:r>
      <w:r w:rsidR="00C93B01" w:rsidRPr="00195DBB">
        <w:rPr>
          <w:rFonts w:ascii="Arial" w:hAnsi="Arial" w:cs="Arial"/>
          <w:noProof/>
          <w:sz w:val="20"/>
          <w:szCs w:val="20"/>
        </w:rPr>
        <w:t>(Heristika, Ningrum, Munawaroh, &amp; Show, 2023; Teixeira-Lemos et al., 2021)</w:t>
      </w:r>
      <w:r w:rsidRPr="00195DBB">
        <w:rPr>
          <w:rFonts w:ascii="Arial" w:hAnsi="Arial" w:cs="Arial"/>
          <w:sz w:val="20"/>
          <w:szCs w:val="20"/>
        </w:rPr>
        <w:fldChar w:fldCharType="end"/>
      </w:r>
      <w:commentRangeEnd w:id="3"/>
      <w:r w:rsidR="009B79CE">
        <w:rPr>
          <w:rStyle w:val="CommentReference"/>
          <w:rFonts w:asciiTheme="minorHAnsi" w:eastAsiaTheme="minorHAnsi" w:hAnsiTheme="minorHAnsi" w:cstheme="minorBidi"/>
          <w:rtl/>
        </w:rPr>
        <w:commentReference w:id="3"/>
      </w:r>
      <w:r w:rsidRPr="00195DBB">
        <w:rPr>
          <w:rFonts w:ascii="Arial" w:hAnsi="Arial" w:cs="Arial"/>
          <w:sz w:val="20"/>
          <w:szCs w:val="20"/>
        </w:rPr>
        <w:t>. These products possess a gel-like consistency and are composed of fruits (at a minimum concentration of 45g per 100g) and sugars (approximately 55g per 100g), typically in the forum of sucrose syrup and/or glucose</w:t>
      </w:r>
      <w:commentRangeStart w:id="4"/>
      <w:r w:rsidRPr="00195DBB">
        <w:rPr>
          <w:rFonts w:ascii="Arial" w:hAnsi="Arial" w:cs="Arial"/>
          <w:sz w:val="20"/>
          <w:szCs w:val="20"/>
        </w:rPr>
        <w:fldChar w:fldCharType="begin">
          <w:fldData xml:space="preserve">PEVuZE5vdGU+PENpdGU+PEF1dGhvcj5DaGFyb2VucGh1bjwvQXV0aG9yPjxZZWFyPjIwMjU8L1ll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</w:fldData>
        </w:fldChar>
      </w:r>
      <w:r w:rsidR="00C93B01" w:rsidRPr="00195DBB">
        <w:rPr>
          <w:rFonts w:ascii="Arial" w:hAnsi="Arial" w:cs="Arial"/>
          <w:sz w:val="20"/>
          <w:szCs w:val="20"/>
        </w:rPr>
        <w:instrText xml:space="preserve"> ADDIN EN.CITE </w:instrText>
      </w:r>
      <w:r w:rsidR="00C93B01" w:rsidRPr="00195DBB">
        <w:rPr>
          <w:rFonts w:ascii="Arial" w:hAnsi="Arial" w:cs="Arial"/>
          <w:sz w:val="20"/>
          <w:szCs w:val="20"/>
        </w:rPr>
        <w:fldChar w:fldCharType="begin">
          <w:fldData xml:space="preserve">PEVuZE5vdGU+PENpdGU+PEF1dGhvcj5DaGFyb2VucGh1bjwvQXV0aG9yPjxZZWFyPjIwMjU8L1ll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</w:fldData>
        </w:fldChar>
      </w:r>
      <w:r w:rsidR="00C93B01" w:rsidRPr="00195DBB">
        <w:rPr>
          <w:rFonts w:ascii="Arial" w:hAnsi="Arial" w:cs="Arial"/>
          <w:sz w:val="20"/>
          <w:szCs w:val="20"/>
        </w:rPr>
        <w:instrText xml:space="preserve"> ADDIN EN.CITE.DATA </w:instrText>
      </w:r>
      <w:r w:rsidR="00C93B01" w:rsidRPr="00195DBB">
        <w:rPr>
          <w:rFonts w:ascii="Arial" w:hAnsi="Arial" w:cs="Arial"/>
          <w:sz w:val="20"/>
          <w:szCs w:val="20"/>
        </w:rPr>
      </w:r>
      <w:r w:rsidR="00C93B01" w:rsidRPr="00195DBB">
        <w:rPr>
          <w:rFonts w:ascii="Arial" w:hAnsi="Arial" w:cs="Arial"/>
          <w:sz w:val="20"/>
          <w:szCs w:val="20"/>
        </w:rPr>
        <w:fldChar w:fldCharType="end"/>
      </w:r>
      <w:r w:rsidRPr="00195DBB">
        <w:rPr>
          <w:rFonts w:ascii="Arial" w:hAnsi="Arial" w:cs="Arial"/>
          <w:sz w:val="20"/>
          <w:szCs w:val="20"/>
        </w:rPr>
      </w:r>
      <w:r w:rsidRPr="00195DBB">
        <w:rPr>
          <w:rFonts w:ascii="Arial" w:hAnsi="Arial" w:cs="Arial"/>
          <w:sz w:val="20"/>
          <w:szCs w:val="20"/>
        </w:rPr>
        <w:fldChar w:fldCharType="separate"/>
      </w:r>
      <w:r w:rsidR="00C93B01" w:rsidRPr="00195DBB">
        <w:rPr>
          <w:rFonts w:ascii="Arial" w:hAnsi="Arial" w:cs="Arial"/>
          <w:noProof/>
          <w:sz w:val="20"/>
          <w:szCs w:val="20"/>
        </w:rPr>
        <w:t xml:space="preserve">(Charoenphun et al., 2025; Park, Olawuyi, Park, Lee, &amp; Preservation, 2021; Renaldi et al., </w:t>
      </w:r>
      <w:r w:rsidR="00C93B01" w:rsidRPr="00195DBB">
        <w:rPr>
          <w:rFonts w:ascii="Arial" w:hAnsi="Arial" w:cs="Arial"/>
          <w:noProof/>
          <w:sz w:val="20"/>
          <w:szCs w:val="20"/>
        </w:rPr>
        <w:lastRenderedPageBreak/>
        <w:t>2022)</w:t>
      </w:r>
      <w:r w:rsidRPr="00195DBB">
        <w:rPr>
          <w:rFonts w:ascii="Arial" w:hAnsi="Arial" w:cs="Arial"/>
          <w:sz w:val="20"/>
          <w:szCs w:val="20"/>
        </w:rPr>
        <w:fldChar w:fldCharType="end"/>
      </w:r>
      <w:r w:rsidR="00E34E59" w:rsidRPr="00195DBB">
        <w:rPr>
          <w:rFonts w:ascii="Arial" w:hAnsi="Arial" w:cs="Arial"/>
          <w:sz w:val="20"/>
          <w:szCs w:val="20"/>
        </w:rPr>
        <w:t>.</w:t>
      </w:r>
      <w:commentRangeEnd w:id="4"/>
      <w:r w:rsidR="006D4656">
        <w:rPr>
          <w:rStyle w:val="CommentReference"/>
          <w:rFonts w:asciiTheme="minorHAnsi" w:eastAsiaTheme="minorHAnsi" w:hAnsiTheme="minorHAnsi" w:cstheme="minorBidi"/>
          <w:rtl/>
        </w:rPr>
        <w:commentReference w:id="4"/>
      </w:r>
      <w:r w:rsidR="00E34E59" w:rsidRPr="00195DBB">
        <w:rPr>
          <w:rFonts w:ascii="Arial" w:hAnsi="Arial" w:cs="Arial"/>
          <w:sz w:val="20"/>
          <w:szCs w:val="20"/>
        </w:rPr>
        <w:t xml:space="preserve"> They also</w:t>
      </w:r>
      <w:r w:rsidR="00AF7D2B" w:rsidRPr="00195DBB">
        <w:rPr>
          <w:rFonts w:ascii="Arial" w:hAnsi="Arial" w:cs="Arial"/>
          <w:sz w:val="20"/>
          <w:szCs w:val="20"/>
        </w:rPr>
        <w:t xml:space="preserve"> contain</w:t>
      </w:r>
      <w:r w:rsidRPr="00195DBB">
        <w:rPr>
          <w:rFonts w:ascii="Arial" w:hAnsi="Arial" w:cs="Arial"/>
          <w:sz w:val="20"/>
          <w:szCs w:val="20"/>
        </w:rPr>
        <w:t xml:space="preserve"> </w:t>
      </w:r>
      <w:r w:rsidR="00AF7D2B" w:rsidRPr="00195DBB">
        <w:rPr>
          <w:rFonts w:ascii="Arial" w:hAnsi="Arial" w:cs="Arial"/>
          <w:sz w:val="20"/>
          <w:szCs w:val="20"/>
        </w:rPr>
        <w:t>thickeners, acids, essence</w:t>
      </w:r>
      <w:r w:rsidRPr="00195DBB">
        <w:rPr>
          <w:rFonts w:ascii="Arial" w:hAnsi="Arial" w:cs="Arial"/>
          <w:sz w:val="20"/>
          <w:szCs w:val="20"/>
        </w:rPr>
        <w:t>, and food colorants</w:t>
      </w:r>
      <w:r w:rsidR="00AF7D2B" w:rsidRPr="00195DBB">
        <w:rPr>
          <w:rFonts w:ascii="Arial" w:hAnsi="Arial" w:cs="Arial"/>
          <w:sz w:val="20"/>
          <w:szCs w:val="20"/>
        </w:rPr>
        <w:t xml:space="preserve"> or dye </w:t>
      </w:r>
      <w:r w:rsidRPr="00195DBB">
        <w:rPr>
          <w:rFonts w:ascii="Arial" w:hAnsi="Arial" w:cs="Arial"/>
          <w:sz w:val="20"/>
          <w:szCs w:val="20"/>
        </w:rPr>
        <w:fldChar w:fldCharType="begin"/>
      </w:r>
      <w:r w:rsidR="00C93B01" w:rsidRPr="00195DBB">
        <w:rPr>
          <w:rFonts w:ascii="Arial" w:hAnsi="Arial" w:cs="Arial"/>
          <w:sz w:val="20"/>
          <w:szCs w:val="20"/>
        </w:rPr>
        <w:instrText xml:space="preserve"> ADDIN EN.CITE &lt;EndNote&gt;&lt;Cite&gt;&lt;Author&gt;Park&lt;/Author&gt;&lt;Year&gt;2021&lt;/Year&gt;&lt;RecNum&gt;2&lt;/RecNum&gt;&lt;DisplayText&gt;(Park et al., 2021)&lt;/DisplayText&gt;&lt;record&gt;&lt;rec-number&gt;2&lt;/rec-number&gt;&lt;foreign-keys&gt;&lt;key app="EN" db-id="srawd0wzpdzw5dew0ebxe5t72zverrsdzxw9" timestamp="1747666605"&gt;2&lt;/key&gt;&lt;/foreign-keys&gt;&lt;ref-type name="Journal Article"&gt;17&lt;/ref-type&gt;&lt;contributors&gt;&lt;authors&gt;&lt;author&gt;Park, Jong Jin&lt;/author&gt;&lt;author&gt;Olawuyi, Ibukunoluwa Fola&lt;/author&gt;&lt;author&gt;Park, Gwang Deok&lt;/author&gt;&lt;author&gt;Lee, Won Young %J Food Science&lt;/author&gt;&lt;author&gt;Preservation&lt;/author&gt;&lt;/authors&gt;&lt;/contributors&gt;&lt;titles&gt;&lt;title&gt;Effects of gelling agents and sugar substitutes on the quality characteristics of carrot jelly&lt;/title&gt;&lt;/titles&gt;&lt;pages&gt;469-479&lt;/pages&gt;&lt;volume&gt;28&lt;/volume&gt;&lt;number&gt;4&lt;/number&gt;&lt;dates&gt;&lt;year&gt;2021&lt;/year&gt;&lt;/dates&gt;&lt;isbn&gt;3022-5485&lt;/isbn&gt;&lt;urls&gt;&lt;/urls&gt;&lt;/record&gt;&lt;/Cite&gt;&lt;/EndNote&gt;</w:instrText>
      </w:r>
      <w:r w:rsidRPr="00195DBB">
        <w:rPr>
          <w:rFonts w:ascii="Arial" w:hAnsi="Arial" w:cs="Arial"/>
          <w:sz w:val="20"/>
          <w:szCs w:val="20"/>
        </w:rPr>
        <w:fldChar w:fldCharType="separate"/>
      </w:r>
      <w:r w:rsidR="00C93B01" w:rsidRPr="00195DBB">
        <w:rPr>
          <w:rFonts w:ascii="Arial" w:hAnsi="Arial" w:cs="Arial"/>
          <w:noProof/>
          <w:sz w:val="20"/>
          <w:szCs w:val="20"/>
        </w:rPr>
        <w:t>(Park et al., 2021)</w:t>
      </w:r>
      <w:r w:rsidRPr="00195DBB">
        <w:rPr>
          <w:rFonts w:ascii="Arial" w:hAnsi="Arial" w:cs="Arial"/>
          <w:sz w:val="20"/>
          <w:szCs w:val="20"/>
        </w:rPr>
        <w:fldChar w:fldCharType="end"/>
      </w:r>
      <w:r w:rsidRPr="00195DBB">
        <w:rPr>
          <w:rFonts w:ascii="Arial" w:hAnsi="Arial" w:cs="Arial"/>
          <w:sz w:val="20"/>
          <w:szCs w:val="20"/>
        </w:rPr>
        <w:t xml:space="preserve">. </w:t>
      </w:r>
      <w:r w:rsidR="00E34E59" w:rsidRPr="00195DBB">
        <w:rPr>
          <w:rFonts w:ascii="Arial" w:hAnsi="Arial" w:cs="Arial"/>
          <w:sz w:val="20"/>
          <w:szCs w:val="20"/>
        </w:rPr>
        <w:t>T</w:t>
      </w:r>
      <w:r w:rsidR="009B44EF" w:rsidRPr="00195DBB">
        <w:rPr>
          <w:rFonts w:ascii="Arial" w:hAnsi="Arial" w:cs="Arial"/>
          <w:sz w:val="20"/>
          <w:szCs w:val="20"/>
        </w:rPr>
        <w:t>he various fruit-based jellies made with tropical fruits like java apple, orange, guava,</w:t>
      </w:r>
      <w:r w:rsidR="00E34E59" w:rsidRPr="00195DBB">
        <w:rPr>
          <w:rFonts w:ascii="Arial" w:hAnsi="Arial" w:cs="Arial"/>
          <w:sz w:val="20"/>
          <w:szCs w:val="20"/>
        </w:rPr>
        <w:t xml:space="preserve"> and berries are gradually popular because of their natural sweetness and nutritional value </w:t>
      </w:r>
      <w:commentRangeStart w:id="5"/>
      <w:r w:rsidRPr="00195DBB">
        <w:rPr>
          <w:rFonts w:ascii="Arial" w:hAnsi="Arial" w:cs="Arial"/>
          <w:sz w:val="20"/>
          <w:szCs w:val="20"/>
        </w:rPr>
        <w:fldChar w:fldCharType="begin">
          <w:fldData xml:space="preserve">PEVuZE5vdGU+PENpdGU+PEF1dGhvcj5BZmlmYWg8L0F1dGhvcj48WWVhcj4yMDIzPC9ZZWFyPjxS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</w:fldData>
        </w:fldChar>
      </w:r>
      <w:r w:rsidR="00C93B01" w:rsidRPr="00195DBB">
        <w:rPr>
          <w:rFonts w:ascii="Arial" w:hAnsi="Arial" w:cs="Arial"/>
          <w:sz w:val="20"/>
          <w:szCs w:val="20"/>
        </w:rPr>
        <w:instrText xml:space="preserve"> ADDIN EN.CITE </w:instrText>
      </w:r>
      <w:r w:rsidR="00C93B01" w:rsidRPr="00195DBB">
        <w:rPr>
          <w:rFonts w:ascii="Arial" w:hAnsi="Arial" w:cs="Arial"/>
          <w:sz w:val="20"/>
          <w:szCs w:val="20"/>
        </w:rPr>
        <w:fldChar w:fldCharType="begin">
          <w:fldData xml:space="preserve">PEVuZE5vdGU+PENpdGU+PEF1dGhvcj5BZmlmYWg8L0F1dGhvcj48WWVhcj4yMDIzPC9ZZWFyPjxS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</w:fldData>
        </w:fldChar>
      </w:r>
      <w:r w:rsidR="00C93B01" w:rsidRPr="00195DBB">
        <w:rPr>
          <w:rFonts w:ascii="Arial" w:hAnsi="Arial" w:cs="Arial"/>
          <w:sz w:val="20"/>
          <w:szCs w:val="20"/>
        </w:rPr>
        <w:instrText xml:space="preserve"> ADDIN EN.CITE.DATA </w:instrText>
      </w:r>
      <w:r w:rsidR="00C93B01" w:rsidRPr="00195DBB">
        <w:rPr>
          <w:rFonts w:ascii="Arial" w:hAnsi="Arial" w:cs="Arial"/>
          <w:sz w:val="20"/>
          <w:szCs w:val="20"/>
        </w:rPr>
      </w:r>
      <w:r w:rsidR="00C93B01" w:rsidRPr="00195DBB">
        <w:rPr>
          <w:rFonts w:ascii="Arial" w:hAnsi="Arial" w:cs="Arial"/>
          <w:sz w:val="20"/>
          <w:szCs w:val="20"/>
        </w:rPr>
        <w:fldChar w:fldCharType="end"/>
      </w:r>
      <w:r w:rsidRPr="00195DBB">
        <w:rPr>
          <w:rFonts w:ascii="Arial" w:hAnsi="Arial" w:cs="Arial"/>
          <w:sz w:val="20"/>
          <w:szCs w:val="20"/>
        </w:rPr>
      </w:r>
      <w:r w:rsidRPr="00195DBB">
        <w:rPr>
          <w:rFonts w:ascii="Arial" w:hAnsi="Arial" w:cs="Arial"/>
          <w:sz w:val="20"/>
          <w:szCs w:val="20"/>
        </w:rPr>
        <w:fldChar w:fldCharType="separate"/>
      </w:r>
      <w:r w:rsidR="00C93B01" w:rsidRPr="00195DBB">
        <w:rPr>
          <w:rFonts w:ascii="Arial" w:hAnsi="Arial" w:cs="Arial"/>
          <w:noProof/>
          <w:sz w:val="20"/>
          <w:szCs w:val="20"/>
        </w:rPr>
        <w:t>(Afifah et al., 2023; Cervera-Chiner, Barrera, Betoret, &amp; Seguí, 2021; Charoenphun et al., 2025; Noman, 2022)</w:t>
      </w:r>
      <w:r w:rsidRPr="00195DBB">
        <w:rPr>
          <w:rFonts w:ascii="Arial" w:hAnsi="Arial" w:cs="Arial"/>
          <w:sz w:val="20"/>
          <w:szCs w:val="20"/>
        </w:rPr>
        <w:fldChar w:fldCharType="end"/>
      </w:r>
      <w:r w:rsidR="00E34E59" w:rsidRPr="00195DBB">
        <w:rPr>
          <w:rFonts w:ascii="Arial" w:hAnsi="Arial" w:cs="Arial"/>
          <w:sz w:val="20"/>
          <w:szCs w:val="20"/>
        </w:rPr>
        <w:t xml:space="preserve">. </w:t>
      </w:r>
      <w:commentRangeEnd w:id="5"/>
      <w:r w:rsidR="005F7F48">
        <w:rPr>
          <w:rStyle w:val="CommentReference"/>
          <w:rFonts w:asciiTheme="minorHAnsi" w:eastAsiaTheme="minorHAnsi" w:hAnsiTheme="minorHAnsi" w:cstheme="minorBidi"/>
          <w:rtl/>
        </w:rPr>
        <w:commentReference w:id="5"/>
      </w:r>
    </w:p>
    <w:p w14:paraId="529F223F" w14:textId="5C7526CD" w:rsidR="00B859FA" w:rsidRPr="00195DBB" w:rsidRDefault="00B859FA" w:rsidP="00963415">
      <w:pPr>
        <w:spacing w:before="240" w:line="360" w:lineRule="auto"/>
        <w:jc w:val="both"/>
        <w:rPr>
          <w:rFonts w:ascii="Arial" w:eastAsia="Times New Roman" w:hAnsi="Arial" w:cs="Arial"/>
          <w:sz w:val="20"/>
          <w:szCs w:val="20"/>
        </w:rPr>
      </w:pPr>
      <w:r w:rsidRPr="00195DBB">
        <w:rPr>
          <w:rFonts w:ascii="Arial" w:eastAsia="Times New Roman" w:hAnsi="Arial" w:cs="Arial"/>
          <w:i/>
          <w:sz w:val="20"/>
          <w:szCs w:val="20"/>
        </w:rPr>
        <w:t>Syzygium samarangense,</w:t>
      </w:r>
      <w:r w:rsidRPr="00195DBB">
        <w:rPr>
          <w:rFonts w:ascii="Arial" w:eastAsia="Times New Roman" w:hAnsi="Arial" w:cs="Arial"/>
          <w:sz w:val="20"/>
          <w:szCs w:val="20"/>
        </w:rPr>
        <w:t xml:space="preserve"> a flowering plant from the Myrtaceae family, is widespread to Southeast Asia's tropical regions, which include the larger Sunda Islands, the Malay Peninsula, and the Andaman and Nicobar Islands</w:t>
      </w:r>
      <w:commentRangeStart w:id="6"/>
      <w:r w:rsidRPr="00195DBB">
        <w:rPr>
          <w:rFonts w:ascii="Arial" w:eastAsia="Times New Roman" w:hAnsi="Arial" w:cs="Arial"/>
          <w:sz w:val="20"/>
          <w:szCs w:val="20"/>
        </w:rPr>
        <w:fldChar w:fldCharType="begin">
          <w:fldData xml:space="preserve">PEVuZE5vdGU+PENpdGU+PEF1dGhvcj5CYW5hZGthPC9BdXRob3I+PFllYXI+MjAyMjwvWWVhcj48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</w:fldData>
        </w:fldChar>
      </w:r>
      <w:r w:rsidR="00C93B01" w:rsidRPr="00195DBB">
        <w:rPr>
          <w:rFonts w:ascii="Arial" w:eastAsia="Times New Roman" w:hAnsi="Arial" w:cs="Arial"/>
          <w:sz w:val="20"/>
          <w:szCs w:val="20"/>
        </w:rPr>
        <w:instrText xml:space="preserve"> ADDIN EN.CITE </w:instrText>
      </w:r>
      <w:r w:rsidR="00C93B01" w:rsidRPr="00195DBB">
        <w:rPr>
          <w:rFonts w:ascii="Arial" w:eastAsia="Times New Roman" w:hAnsi="Arial" w:cs="Arial"/>
          <w:sz w:val="20"/>
          <w:szCs w:val="20"/>
        </w:rPr>
        <w:fldChar w:fldCharType="begin">
          <w:fldData xml:space="preserve">PEVuZE5vdGU+PENpdGU+PEF1dGhvcj5CYW5hZGthPC9BdXRob3I+PFllYXI+MjAyMjwvWWVhcj48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</w:fldData>
        </w:fldChar>
      </w:r>
      <w:r w:rsidR="00C93B01" w:rsidRPr="00195DBB">
        <w:rPr>
          <w:rFonts w:ascii="Arial" w:eastAsia="Times New Roman" w:hAnsi="Arial" w:cs="Arial"/>
          <w:sz w:val="20"/>
          <w:szCs w:val="20"/>
        </w:rPr>
        <w:instrText xml:space="preserve"> ADDIN EN.CITE.DATA </w:instrText>
      </w:r>
      <w:r w:rsidR="00C93B01" w:rsidRPr="00195DBB">
        <w:rPr>
          <w:rFonts w:ascii="Arial" w:eastAsia="Times New Roman" w:hAnsi="Arial" w:cs="Arial"/>
          <w:sz w:val="20"/>
          <w:szCs w:val="20"/>
        </w:rPr>
      </w:r>
      <w:r w:rsidR="00C93B01" w:rsidRPr="00195DBB">
        <w:rPr>
          <w:rFonts w:ascii="Arial" w:eastAsia="Times New Roman" w:hAnsi="Arial" w:cs="Arial"/>
          <w:sz w:val="20"/>
          <w:szCs w:val="20"/>
        </w:rPr>
        <w:fldChar w:fldCharType="end"/>
      </w:r>
      <w:r w:rsidRPr="00195DBB">
        <w:rPr>
          <w:rFonts w:ascii="Arial" w:eastAsia="Times New Roman" w:hAnsi="Arial" w:cs="Arial"/>
          <w:sz w:val="20"/>
          <w:szCs w:val="20"/>
        </w:rPr>
      </w:r>
      <w:r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(Banadka, Wudali, Al-Khayri, &amp; Nagella, 2022; Idris et al., 2023; Tarigan, Pramastya, Insanu, &amp; Fidrianny, 2022)</w:t>
      </w:r>
      <w:r w:rsidRPr="00195DBB">
        <w:rPr>
          <w:rFonts w:ascii="Arial" w:eastAsia="Times New Roman" w:hAnsi="Arial" w:cs="Arial"/>
          <w:sz w:val="20"/>
          <w:szCs w:val="20"/>
        </w:rPr>
        <w:fldChar w:fldCharType="end"/>
      </w:r>
      <w:r w:rsidR="00AF7D2B" w:rsidRPr="00195DBB">
        <w:rPr>
          <w:rFonts w:ascii="Arial" w:eastAsia="Times New Roman" w:hAnsi="Arial" w:cs="Arial"/>
          <w:sz w:val="20"/>
          <w:szCs w:val="20"/>
        </w:rPr>
        <w:t>.</w:t>
      </w:r>
      <w:commentRangeEnd w:id="6"/>
      <w:r w:rsidR="005F7F48">
        <w:rPr>
          <w:rStyle w:val="CommentReference"/>
          <w:rtl/>
        </w:rPr>
        <w:commentReference w:id="6"/>
      </w:r>
      <w:r w:rsidR="00AF7D2B" w:rsidRPr="00195DBB">
        <w:rPr>
          <w:rFonts w:ascii="Arial" w:eastAsia="Times New Roman" w:hAnsi="Arial" w:cs="Arial"/>
          <w:sz w:val="20"/>
          <w:szCs w:val="20"/>
        </w:rPr>
        <w:t xml:space="preserve"> The plant (</w:t>
      </w:r>
      <w:r w:rsidRPr="00195DBB">
        <w:rPr>
          <w:rFonts w:ascii="Arial" w:eastAsia="Times New Roman" w:hAnsi="Arial" w:cs="Arial"/>
          <w:sz w:val="20"/>
          <w:szCs w:val="20"/>
        </w:rPr>
        <w:t>commonly known as wax apple, Java apple, Sem</w:t>
      </w:r>
      <w:r w:rsidR="00AF7D2B" w:rsidRPr="00195DBB">
        <w:rPr>
          <w:rFonts w:ascii="Arial" w:eastAsia="Times New Roman" w:hAnsi="Arial" w:cs="Arial"/>
          <w:sz w:val="20"/>
          <w:szCs w:val="20"/>
        </w:rPr>
        <w:t>arang rose-apple, and wax jambu)</w:t>
      </w:r>
      <w:r w:rsidR="00F744B0" w:rsidRPr="00195DBB">
        <w:rPr>
          <w:rFonts w:ascii="Arial" w:eastAsia="Times New Roman" w:hAnsi="Arial" w:cs="Arial"/>
          <w:sz w:val="20"/>
          <w:szCs w:val="20"/>
        </w:rPr>
        <w:t xml:space="preserve"> has been introduced and internationally harvested</w:t>
      </w:r>
      <w:r w:rsidR="00AF7D2B" w:rsidRPr="00195DBB">
        <w:rPr>
          <w:rFonts w:ascii="Arial" w:eastAsia="Times New Roman" w:hAnsi="Arial" w:cs="Arial"/>
          <w:sz w:val="20"/>
          <w:szCs w:val="20"/>
        </w:rPr>
        <w:t xml:space="preserve"> across</w:t>
      </w:r>
      <w:r w:rsidR="00F744B0" w:rsidRPr="00195DBB">
        <w:rPr>
          <w:rFonts w:ascii="Arial" w:eastAsia="Times New Roman" w:hAnsi="Arial" w:cs="Arial"/>
          <w:sz w:val="20"/>
          <w:szCs w:val="20"/>
        </w:rPr>
        <w:t xml:space="preserve"> tropical countries</w:t>
      </w:r>
      <w:r w:rsidR="00AF7D2B" w:rsidRPr="00195DBB">
        <w:rPr>
          <w:rFonts w:ascii="Arial" w:eastAsia="Times New Roman" w:hAnsi="Arial" w:cs="Arial"/>
          <w:sz w:val="20"/>
          <w:szCs w:val="20"/>
        </w:rPr>
        <w:t xml:space="preserve"> </w:t>
      </w:r>
      <w:r w:rsidRPr="00195DBB">
        <w:rPr>
          <w:rFonts w:ascii="Arial" w:eastAsia="Times New Roman" w:hAnsi="Arial" w:cs="Arial"/>
          <w:sz w:val="20"/>
          <w:szCs w:val="20"/>
        </w:rPr>
        <w:fldChar w:fldCharType="begin"/>
      </w:r>
      <w:r w:rsidR="00C93B01" w:rsidRPr="00195DBB">
        <w:rPr>
          <w:rFonts w:ascii="Arial" w:eastAsia="Times New Roman" w:hAnsi="Arial" w:cs="Arial"/>
          <w:sz w:val="20"/>
          <w:szCs w:val="20"/>
        </w:rPr>
        <w:instrText xml:space="preserve"> ADDIN EN.CITE &lt;EndNote&gt;&lt;Cite&gt;&lt;Author&gt;Idris&lt;/Author&gt;&lt;Year&gt;2023&lt;/Year&gt;&lt;RecNum&gt;16&lt;/RecNum&gt;&lt;DisplayText&gt;(Idris et al., 2023)&lt;/DisplayText&gt;&lt;record&gt;&lt;rec-number&gt;16&lt;/rec-number&gt;&lt;foreign-keys&gt;&lt;key app="EN" db-id="srawd0wzpdzw5dew0ebxe5t72zverrsdzxw9" timestamp="1747670999"&gt;16&lt;/key&gt;&lt;/foreign-keys&gt;&lt;ref-type name="Journal Article"&gt;17&lt;/ref-type&gt;&lt;contributors&gt;&lt;authors&gt;&lt;author&gt;Idris, Nuruljannah Suhaida&lt;/author&gt;&lt;author&gt;Khandaker, Mohammad Moneruzzaman&lt;/author&gt;&lt;author&gt;Rashid, Zalilawati Mat&lt;/author&gt;&lt;author&gt;Majrashi, Ali&lt;/author&gt;&lt;author&gt;Alenazi, Mekhled Mutiran&lt;/author&gt;&lt;author&gt;Nor, Zanariah Mohd&lt;/author&gt;&lt;author&gt;Mohd Adnan, Ahmad Faris&lt;/author&gt;&lt;author&gt;Mat, Nashriyah&lt;/author&gt;&lt;/authors&gt;&lt;/contributors&gt;&lt;titles&gt;&lt;title&gt;Polyphenolic compounds and biological activities of leaves and fruits of Syzygium samarangense cv.‘giant green’at three different maturities&lt;/title&gt;&lt;secondary-title&gt;Horticulturae&lt;/secondary-title&gt;&lt;/titles&gt;&lt;periodical&gt;&lt;full-title&gt;Horticulturae&lt;/full-title&gt;&lt;/periodical&gt;&lt;pages&gt;326&lt;/pages&gt;&lt;volume&gt;9&lt;/volume&gt;&lt;number&gt;3&lt;/number&gt;&lt;dates&gt;&lt;year&gt;2023&lt;/year&gt;&lt;/dates&gt;&lt;isbn&gt;2311-7524&lt;/isbn&gt;&lt;urls&gt;&lt;/urls&gt;&lt;/record&gt;&lt;/Cite&gt;&lt;/EndNote&gt;</w:instrText>
      </w:r>
      <w:r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(Idris et al., 2023)</w:t>
      </w:r>
      <w:r w:rsidRPr="00195DBB">
        <w:rPr>
          <w:rFonts w:ascii="Arial" w:eastAsia="Times New Roman" w:hAnsi="Arial" w:cs="Arial"/>
          <w:sz w:val="20"/>
          <w:szCs w:val="20"/>
        </w:rPr>
        <w:fldChar w:fldCharType="end"/>
      </w:r>
      <w:r w:rsidRPr="00195DBB">
        <w:rPr>
          <w:rFonts w:ascii="Arial" w:eastAsia="Times New Roman" w:hAnsi="Arial" w:cs="Arial"/>
          <w:sz w:val="20"/>
          <w:szCs w:val="20"/>
        </w:rPr>
        <w:t>. The Java apple</w:t>
      </w:r>
      <w:r w:rsidR="00AF7D2B" w:rsidRPr="00195DBB">
        <w:rPr>
          <w:rFonts w:ascii="Arial" w:eastAsia="Times New Roman" w:hAnsi="Arial" w:cs="Arial"/>
          <w:sz w:val="20"/>
          <w:szCs w:val="20"/>
        </w:rPr>
        <w:t xml:space="preserve"> </w:t>
      </w:r>
      <w:r w:rsidRPr="00195DBB">
        <w:rPr>
          <w:rFonts w:ascii="Arial" w:eastAsia="Times New Roman" w:hAnsi="Arial" w:cs="Arial"/>
          <w:sz w:val="20"/>
          <w:szCs w:val="20"/>
        </w:rPr>
        <w:t xml:space="preserve">is a low-calorie </w:t>
      </w:r>
      <w:r w:rsidR="00AF7D2B" w:rsidRPr="00195DBB">
        <w:rPr>
          <w:rFonts w:ascii="Arial" w:eastAsia="Times New Roman" w:hAnsi="Arial" w:cs="Arial"/>
          <w:sz w:val="20"/>
          <w:szCs w:val="20"/>
        </w:rPr>
        <w:t xml:space="preserve">containing </w:t>
      </w:r>
      <w:r w:rsidRPr="00195DBB">
        <w:rPr>
          <w:rFonts w:ascii="Arial" w:eastAsia="Times New Roman" w:hAnsi="Arial" w:cs="Arial"/>
          <w:sz w:val="20"/>
          <w:szCs w:val="20"/>
        </w:rPr>
        <w:t>fruit, with 100 g of fresh pulp containing around 25-35 kcal</w:t>
      </w:r>
      <w:r w:rsidR="00AF7D2B" w:rsidRPr="00195DBB">
        <w:rPr>
          <w:rFonts w:ascii="Arial" w:eastAsia="Times New Roman" w:hAnsi="Arial" w:cs="Arial"/>
          <w:sz w:val="20"/>
          <w:szCs w:val="20"/>
        </w:rPr>
        <w:t xml:space="preserve"> which is very low in energy production</w:t>
      </w:r>
      <w:r w:rsidRPr="00195DBB">
        <w:rPr>
          <w:rFonts w:ascii="Arial" w:eastAsia="Times New Roman" w:hAnsi="Arial" w:cs="Arial"/>
          <w:sz w:val="20"/>
          <w:szCs w:val="20"/>
        </w:rPr>
        <w:t>. It contains 8-10 g of carbs (mainly</w:t>
      </w:r>
      <w:r w:rsidR="00AF7D2B" w:rsidRPr="00195DBB">
        <w:rPr>
          <w:rFonts w:ascii="Arial" w:eastAsia="Times New Roman" w:hAnsi="Arial" w:cs="Arial"/>
          <w:sz w:val="20"/>
          <w:szCs w:val="20"/>
        </w:rPr>
        <w:t xml:space="preserve"> dietary fiber,</w:t>
      </w:r>
      <w:r w:rsidRPr="00195DBB">
        <w:rPr>
          <w:rFonts w:ascii="Arial" w:eastAsia="Times New Roman" w:hAnsi="Arial" w:cs="Arial"/>
          <w:sz w:val="20"/>
          <w:szCs w:val="20"/>
        </w:rPr>
        <w:t xml:space="preserve"> simple </w:t>
      </w:r>
      <w:r w:rsidR="00AF7D2B" w:rsidRPr="00195DBB">
        <w:rPr>
          <w:rFonts w:ascii="Arial" w:eastAsia="Times New Roman" w:hAnsi="Arial" w:cs="Arial"/>
          <w:sz w:val="20"/>
          <w:szCs w:val="20"/>
        </w:rPr>
        <w:t>carbohydrate including glucose, fructose, and sucrose</w:t>
      </w:r>
      <w:r w:rsidRPr="00195DBB">
        <w:rPr>
          <w:rFonts w:ascii="Arial" w:eastAsia="Times New Roman" w:hAnsi="Arial" w:cs="Arial"/>
          <w:sz w:val="20"/>
          <w:szCs w:val="20"/>
        </w:rPr>
        <w:t xml:space="preserve">), 0.2-0.5 g of </w:t>
      </w:r>
      <w:r w:rsidR="00AF7D2B" w:rsidRPr="00195DBB">
        <w:rPr>
          <w:rFonts w:ascii="Arial" w:eastAsia="Times New Roman" w:hAnsi="Arial" w:cs="Arial"/>
          <w:sz w:val="20"/>
          <w:szCs w:val="20"/>
        </w:rPr>
        <w:t>vegan-</w:t>
      </w:r>
      <w:r w:rsidRPr="00195DBB">
        <w:rPr>
          <w:rFonts w:ascii="Arial" w:eastAsia="Times New Roman" w:hAnsi="Arial" w:cs="Arial"/>
          <w:sz w:val="20"/>
          <w:szCs w:val="20"/>
        </w:rPr>
        <w:t>pro</w:t>
      </w:r>
      <w:r w:rsidR="00AF7D2B" w:rsidRPr="00195DBB">
        <w:rPr>
          <w:rFonts w:ascii="Arial" w:eastAsia="Times New Roman" w:hAnsi="Arial" w:cs="Arial"/>
          <w:sz w:val="20"/>
          <w:szCs w:val="20"/>
        </w:rPr>
        <w:t>tein, and less than 0.2 g of lipid. The fruit comprises</w:t>
      </w:r>
      <w:r w:rsidRPr="00195DBB">
        <w:rPr>
          <w:rFonts w:ascii="Arial" w:eastAsia="Times New Roman" w:hAnsi="Arial" w:cs="Arial"/>
          <w:sz w:val="20"/>
          <w:szCs w:val="20"/>
        </w:rPr>
        <w:t xml:space="preserve"> important micronutrients such vitamin C (15-20 mg/100 g), calcium (20-30 mg/100 g), potassium (100-120 mg/100 g), and trace amounts of iron and phosphorus</w:t>
      </w:r>
      <w:r w:rsidRPr="00195DBB">
        <w:rPr>
          <w:rFonts w:ascii="Arial" w:eastAsia="Times New Roman" w:hAnsi="Arial" w:cs="Arial"/>
          <w:sz w:val="20"/>
          <w:szCs w:val="20"/>
        </w:rPr>
        <w:fldChar w:fldCharType="begin"/>
      </w:r>
      <w:r w:rsidR="00C93B01" w:rsidRPr="00195DBB">
        <w:rPr>
          <w:rFonts w:ascii="Arial" w:eastAsia="Times New Roman" w:hAnsi="Arial" w:cs="Arial"/>
          <w:sz w:val="20"/>
          <w:szCs w:val="20"/>
        </w:rPr>
        <w:instrText xml:space="preserve"> ADDIN EN.CITE &lt;EndNote&gt;&lt;Cite&gt;&lt;Author&gt;Banadka&lt;/Author&gt;&lt;Year&gt;2022&lt;/Year&gt;&lt;RecNum&gt;15&lt;/RecNum&gt;&lt;DisplayText&gt;(Banadka et al., 2022; Idris et al., 2023)&lt;/DisplayText&gt;&lt;record&gt;&lt;rec-number&gt;15&lt;/rec-number&gt;&lt;foreign-keys&gt;&lt;key app="EN" db-id="srawd0wzpdzw5dew0ebxe5t72zverrsdzxw9" timestamp="1747670941"&gt;15&lt;/key&gt;&lt;/foreign-keys&gt;&lt;ref-type name="Journal Article"&gt;17&lt;/ref-type&gt;&lt;contributors&gt;&lt;authors&gt;&lt;author&gt;Banadka, Akshatha&lt;/author&gt;&lt;author&gt;Wudali, Narasimha Sudheer&lt;/author&gt;&lt;author&gt;Al-Khayri, Jameel M&lt;/author&gt;&lt;author&gt;Nagella, Praveen&lt;/author&gt;&lt;/authors&gt;&lt;/contributors&gt;&lt;titles&gt;&lt;title&gt;The role of Syzygium samarangense in nutrition and economy: An overview&lt;/title&gt;&lt;secondary-title&gt;South African Journal of Botany&lt;/secondary-title&gt;&lt;/titles&gt;&lt;periodical&gt;&lt;full-title&gt;South African Journal of Botany&lt;/full-title&gt;&lt;/periodical&gt;&lt;pages&gt;481-492&lt;/pages&gt;&lt;volume&gt;145&lt;/volume&gt;&lt;dates&gt;&lt;year&gt;2022&lt;/year&gt;&lt;/dates&gt;&lt;isbn&gt;0254-6299&lt;/isbn&gt;&lt;urls&gt;&lt;/urls&gt;&lt;/record&gt;&lt;/Cite&gt;&lt;Cite&gt;&lt;Author&gt;Idris&lt;/Author&gt;&lt;Year&gt;2023&lt;/Year&gt;&lt;RecNum&gt;16&lt;/RecNum&gt;&lt;record&gt;&lt;rec-number&gt;16&lt;/rec-number&gt;&lt;foreign-keys&gt;&lt;key app="EN" db-id="srawd0wzpdzw5dew0ebxe5t72zverrsdzxw9" timestamp="1747670999"&gt;16&lt;/key&gt;&lt;/foreign-keys&gt;&lt;ref-type name="Journal Article"&gt;17&lt;/ref-type&gt;&lt;contributors&gt;&lt;authors&gt;&lt;author&gt;Idris, Nuruljannah Suhaida&lt;/author&gt;&lt;author&gt;Khandaker, Mohammad Moneruzzaman&lt;/author&gt;&lt;author&gt;Rashid, Zalilawati Mat&lt;/author&gt;&lt;author&gt;Majrashi, Ali&lt;/author&gt;&lt;author&gt;Alenazi, Mekhled Mutiran&lt;/author&gt;&lt;author&gt;Nor, Zanariah Mohd&lt;/author&gt;&lt;author&gt;Mohd Adnan, Ahmad Faris&lt;/author&gt;&lt;author&gt;Mat, Nashriyah&lt;/author&gt;&lt;/authors&gt;&lt;/contributors&gt;&lt;titles&gt;&lt;title&gt;Polyphenolic compounds and biological activities of leaves and fruits of Syzygium samarangense cv.‘giant green’at three different maturities&lt;/title&gt;&lt;secondary-title&gt;Horticulturae&lt;/secondary-title&gt;&lt;/titles&gt;&lt;periodical&gt;&lt;full-title&gt;Horticulturae&lt;/full-title&gt;&lt;/periodical&gt;&lt;pages&gt;326&lt;/pages&gt;&lt;volume&gt;9&lt;/volume&gt;&lt;number&gt;3&lt;/number&gt;&lt;dates&gt;&lt;year&gt;2023&lt;/year&gt;&lt;/dates&gt;&lt;isbn&gt;2311-7524&lt;/isbn&gt;&lt;urls&gt;&lt;/urls&gt;&lt;/record&gt;&lt;/Cite&gt;&lt;/EndNote&gt;</w:instrText>
      </w:r>
      <w:r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(Banadka et al., 2022; Idris et al., 2023)</w:t>
      </w:r>
      <w:r w:rsidRPr="00195DBB">
        <w:rPr>
          <w:rFonts w:ascii="Arial" w:eastAsia="Times New Roman" w:hAnsi="Arial" w:cs="Arial"/>
          <w:sz w:val="20"/>
          <w:szCs w:val="20"/>
        </w:rPr>
        <w:fldChar w:fldCharType="end"/>
      </w:r>
      <w:r w:rsidRPr="00195DBB">
        <w:rPr>
          <w:rFonts w:ascii="Arial" w:eastAsia="Times New Roman" w:hAnsi="Arial" w:cs="Arial"/>
          <w:sz w:val="20"/>
          <w:szCs w:val="20"/>
        </w:rPr>
        <w:t xml:space="preserve">. </w:t>
      </w:r>
      <w:r w:rsidR="00E34E59" w:rsidRPr="00195DBB">
        <w:rPr>
          <w:rFonts w:ascii="Arial" w:eastAsia="Times New Roman" w:hAnsi="Arial" w:cs="Arial"/>
          <w:sz w:val="20"/>
          <w:szCs w:val="20"/>
        </w:rPr>
        <w:t xml:space="preserve">These nutritious properties are mostly attributed to its rich phytochemical content, including antioxidant and poly phenolic </w:t>
      </w:r>
      <w:r w:rsidR="00AF7D2B" w:rsidRPr="00195DBB">
        <w:rPr>
          <w:rFonts w:ascii="Arial" w:eastAsia="Times New Roman" w:hAnsi="Arial" w:cs="Arial"/>
          <w:sz w:val="20"/>
          <w:szCs w:val="20"/>
        </w:rPr>
        <w:t xml:space="preserve">compounds </w:t>
      </w:r>
      <w:commentRangeStart w:id="7"/>
      <w:r w:rsidR="00E34E59" w:rsidRPr="00195DBB">
        <w:rPr>
          <w:rFonts w:ascii="Arial" w:eastAsia="Times New Roman" w:hAnsi="Arial" w:cs="Arial"/>
          <w:sz w:val="20"/>
          <w:szCs w:val="20"/>
        </w:rPr>
        <w:fldChar w:fldCharType="begin">
          <w:fldData xml:space="preserve">PEVuZE5vdGU+PENpdGU+PEF1dGhvcj5JZHJpczwvQXV0aG9yPjxZZWFyPjIwMjM8L1llYXI+PFJl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</w:fldData>
        </w:fldChar>
      </w:r>
      <w:r w:rsidR="00C93B01" w:rsidRPr="00195DBB">
        <w:rPr>
          <w:rFonts w:ascii="Arial" w:eastAsia="Times New Roman" w:hAnsi="Arial" w:cs="Arial"/>
          <w:sz w:val="20"/>
          <w:szCs w:val="20"/>
        </w:rPr>
        <w:instrText xml:space="preserve"> ADDIN EN.CITE </w:instrText>
      </w:r>
      <w:r w:rsidR="00C93B01" w:rsidRPr="00195DBB">
        <w:rPr>
          <w:rFonts w:ascii="Arial" w:eastAsia="Times New Roman" w:hAnsi="Arial" w:cs="Arial"/>
          <w:sz w:val="20"/>
          <w:szCs w:val="20"/>
        </w:rPr>
        <w:fldChar w:fldCharType="begin">
          <w:fldData xml:space="preserve">PEVuZE5vdGU+PENpdGU+PEF1dGhvcj5JZHJpczwvQXV0aG9yPjxZZWFyPjIwMjM8L1llYXI+PFJl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</w:fldData>
        </w:fldChar>
      </w:r>
      <w:r w:rsidR="00C93B01" w:rsidRPr="00195DBB">
        <w:rPr>
          <w:rFonts w:ascii="Arial" w:eastAsia="Times New Roman" w:hAnsi="Arial" w:cs="Arial"/>
          <w:sz w:val="20"/>
          <w:szCs w:val="20"/>
        </w:rPr>
        <w:instrText xml:space="preserve"> ADDIN EN.CITE.DATA </w:instrText>
      </w:r>
      <w:r w:rsidR="00C93B01" w:rsidRPr="00195DBB">
        <w:rPr>
          <w:rFonts w:ascii="Arial" w:eastAsia="Times New Roman" w:hAnsi="Arial" w:cs="Arial"/>
          <w:sz w:val="20"/>
          <w:szCs w:val="20"/>
        </w:rPr>
      </w:r>
      <w:r w:rsidR="00C93B01" w:rsidRPr="00195DBB">
        <w:rPr>
          <w:rFonts w:ascii="Arial" w:eastAsia="Times New Roman" w:hAnsi="Arial" w:cs="Arial"/>
          <w:sz w:val="20"/>
          <w:szCs w:val="20"/>
        </w:rPr>
        <w:fldChar w:fldCharType="end"/>
      </w:r>
      <w:r w:rsidR="00E34E59" w:rsidRPr="00195DBB">
        <w:rPr>
          <w:rFonts w:ascii="Arial" w:eastAsia="Times New Roman" w:hAnsi="Arial" w:cs="Arial"/>
          <w:sz w:val="20"/>
          <w:szCs w:val="20"/>
        </w:rPr>
      </w:r>
      <w:r w:rsidR="00E34E59"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(Banadka et al., 2022; Idris et al., 2023; Tarigan et al., 2022)</w:t>
      </w:r>
      <w:r w:rsidR="00E34E59" w:rsidRPr="00195DBB">
        <w:rPr>
          <w:rFonts w:ascii="Arial" w:eastAsia="Times New Roman" w:hAnsi="Arial" w:cs="Arial"/>
          <w:sz w:val="20"/>
          <w:szCs w:val="20"/>
        </w:rPr>
        <w:fldChar w:fldCharType="end"/>
      </w:r>
      <w:r w:rsidR="00E34E59" w:rsidRPr="00195DBB">
        <w:rPr>
          <w:rFonts w:ascii="Arial" w:eastAsia="Times New Roman" w:hAnsi="Arial" w:cs="Arial"/>
          <w:sz w:val="20"/>
          <w:szCs w:val="20"/>
        </w:rPr>
        <w:t>.</w:t>
      </w:r>
      <w:commentRangeEnd w:id="7"/>
      <w:r w:rsidR="005F7F48">
        <w:rPr>
          <w:rStyle w:val="CommentReference"/>
          <w:rtl/>
        </w:rPr>
        <w:commentReference w:id="7"/>
      </w:r>
    </w:p>
    <w:p w14:paraId="4543231A" w14:textId="2A550A2A" w:rsidR="0076440F" w:rsidRPr="00195DBB" w:rsidRDefault="00E34E59" w:rsidP="00963415">
      <w:pPr>
        <w:spacing w:before="240" w:line="360" w:lineRule="auto"/>
        <w:jc w:val="both"/>
        <w:rPr>
          <w:rFonts w:ascii="Arial" w:eastAsia="Times New Roman" w:hAnsi="Arial" w:cs="Arial"/>
          <w:sz w:val="20"/>
          <w:szCs w:val="20"/>
        </w:rPr>
      </w:pPr>
      <w:r w:rsidRPr="00195DBB">
        <w:rPr>
          <w:rFonts w:ascii="Arial" w:eastAsia="Times New Roman" w:hAnsi="Arial" w:cs="Arial"/>
          <w:sz w:val="20"/>
          <w:szCs w:val="20"/>
        </w:rPr>
        <w:t>With rising consumer awareness  concerning health, nutrition and environmental sustainability</w:t>
      </w:r>
      <w:r w:rsidR="00775CEE" w:rsidRPr="00195DBB">
        <w:rPr>
          <w:rFonts w:ascii="Arial" w:eastAsia="Times New Roman" w:hAnsi="Arial" w:cs="Arial"/>
          <w:sz w:val="20"/>
          <w:szCs w:val="20"/>
        </w:rPr>
        <w:t>, there is increasing demand for functional foods made of natural and tropical fruits</w:t>
      </w:r>
      <w:r w:rsidR="00775CEE" w:rsidRPr="00195DBB">
        <w:rPr>
          <w:rFonts w:ascii="Arial" w:eastAsia="Times New Roman" w:hAnsi="Arial" w:cs="Arial"/>
          <w:sz w:val="20"/>
          <w:szCs w:val="20"/>
        </w:rPr>
        <w:fldChar w:fldCharType="begin"/>
      </w:r>
      <w:r w:rsidR="00C93B01" w:rsidRPr="00195DBB">
        <w:rPr>
          <w:rFonts w:ascii="Arial" w:eastAsia="Times New Roman" w:hAnsi="Arial" w:cs="Arial"/>
          <w:sz w:val="20"/>
          <w:szCs w:val="20"/>
        </w:rPr>
        <w:instrText xml:space="preserve"> ADDIN EN.CITE &lt;EndNote&gt;&lt;Cite&gt;&lt;Author&gt;Banadka&lt;/Author&gt;&lt;Year&gt;2022&lt;/Year&gt;&lt;RecNum&gt;15&lt;/RecNum&gt;&lt;DisplayText&gt;(Banadka et al., 2022; Tarigan et al., 2022)&lt;/DisplayText&gt;&lt;record&gt;&lt;rec-number&gt;15&lt;/rec-number&gt;&lt;foreign-keys&gt;&lt;key app="EN" db-id="srawd0wzpdzw5dew0ebxe5t72zverrsdzxw9" timestamp="1747670941"&gt;15&lt;/key&gt;&lt;/foreign-keys&gt;&lt;ref-type name="Journal Article"&gt;17&lt;/ref-type&gt;&lt;contributors&gt;&lt;authors&gt;&lt;author&gt;Banadka, Akshatha&lt;/author&gt;&lt;author&gt;Wudali, Narasimha Sudheer&lt;/author&gt;&lt;author&gt;Al-Khayri, Jameel M&lt;/author&gt;&lt;author&gt;Nagella, Praveen&lt;/author&gt;&lt;/authors&gt;&lt;/contributors&gt;&lt;titles&gt;&lt;title&gt;The role of Syzygium samarangense in nutrition and economy: An overview&lt;/title&gt;&lt;secondary-title&gt;South African Journal of Botany&lt;/secondary-title&gt;&lt;/titles&gt;&lt;periodical&gt;&lt;full-title&gt;South African Journal of Botany&lt;/full-title&gt;&lt;/periodical&gt;&lt;pages&gt;481-492&lt;/pages&gt;&lt;volume&gt;145&lt;/volume&gt;&lt;dates&gt;&lt;year&gt;2022&lt;/year&gt;&lt;/dates&gt;&lt;isbn&gt;0254-6299&lt;/isbn&gt;&lt;urls&gt;&lt;/urls&gt;&lt;/record&gt;&lt;/Cite&gt;&lt;Cite&gt;&lt;Author&gt;Tarigan&lt;/Author&gt;&lt;Year&gt;2022&lt;/Year&gt;&lt;RecNum&gt;14&lt;/RecNum&gt;&lt;record&gt;&lt;rec-number&gt;14&lt;/rec-number&gt;&lt;foreign-keys&gt;&lt;key app="EN" db-id="srawd0wzpdzw5dew0ebxe5t72zverrsdzxw9" timestamp="1747670927"&gt;14&lt;/key&gt;&lt;/foreign-keys&gt;&lt;ref-type name="Journal Article"&gt;17&lt;/ref-type&gt;&lt;contributors&gt;&lt;authors&gt;&lt;author&gt;Tarigan, Chrisanta&lt;/author&gt;&lt;author&gt;Pramastya, Hegar&lt;/author&gt;&lt;author&gt;Insanu, Muhamad&lt;/author&gt;&lt;author&gt;Fidrianny, Irda&lt;/author&gt;&lt;/authors&gt;&lt;/contributors&gt;&lt;titles&gt;&lt;title&gt;Syzygium samarangense: review of phytochemical compounds and pharmacological activities&lt;/title&gt;&lt;secondary-title&gt;Biointerface Res Appl Chem&lt;/secondary-title&gt;&lt;/titles&gt;&lt;periodical&gt;&lt;full-title&gt;Biointerface Res Appl Chem&lt;/full-title&gt;&lt;/periodical&gt;&lt;pages&gt;2084-2107&lt;/pages&gt;&lt;volume&gt;12&lt;/volume&gt;&lt;number&gt;2&lt;/number&gt;&lt;dates&gt;&lt;year&gt;2022&lt;/year&gt;&lt;/dates&gt;&lt;urls&gt;&lt;/urls&gt;&lt;/record&gt;&lt;/Cite&gt;&lt;/EndNote&gt;</w:instrText>
      </w:r>
      <w:r w:rsidR="00775CEE"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(Banadka et al., 2022; Tarigan et al., 2022)</w:t>
      </w:r>
      <w:r w:rsidR="00775CEE" w:rsidRPr="00195DBB">
        <w:rPr>
          <w:rFonts w:ascii="Arial" w:eastAsia="Times New Roman" w:hAnsi="Arial" w:cs="Arial"/>
          <w:sz w:val="20"/>
          <w:szCs w:val="20"/>
        </w:rPr>
        <w:fldChar w:fldCharType="end"/>
      </w:r>
      <w:r w:rsidR="00775CEE" w:rsidRPr="00195DBB">
        <w:rPr>
          <w:rFonts w:ascii="Arial" w:eastAsia="Times New Roman" w:hAnsi="Arial" w:cs="Arial"/>
          <w:sz w:val="20"/>
          <w:szCs w:val="20"/>
        </w:rPr>
        <w:t xml:space="preserve">. </w:t>
      </w:r>
      <w:r w:rsidR="00F744B0" w:rsidRPr="00195DBB">
        <w:rPr>
          <w:rFonts w:ascii="Arial" w:eastAsia="Times New Roman" w:hAnsi="Arial" w:cs="Arial"/>
          <w:sz w:val="20"/>
          <w:szCs w:val="20"/>
        </w:rPr>
        <w:t>There are various plant are widely used to make traditional medicine, with various parts including leaves, flowers, fruits, roots, and barks which being used for therapeutic purpose for centuries</w:t>
      </w:r>
      <w:r w:rsidR="00F744B0" w:rsidRPr="00195DBB">
        <w:rPr>
          <w:rFonts w:ascii="Arial" w:eastAsia="Times New Roman" w:hAnsi="Arial" w:cs="Arial"/>
          <w:sz w:val="20"/>
          <w:szCs w:val="20"/>
        </w:rPr>
        <w:fldChar w:fldCharType="begin"/>
      </w:r>
      <w:r w:rsidR="00C93B01" w:rsidRPr="00195DBB">
        <w:rPr>
          <w:rFonts w:ascii="Arial" w:eastAsia="Times New Roman" w:hAnsi="Arial" w:cs="Arial"/>
          <w:sz w:val="20"/>
          <w:szCs w:val="20"/>
        </w:rPr>
        <w:instrText xml:space="preserve"> ADDIN EN.CITE &lt;EndNote&gt;&lt;Cite&gt;&lt;Author&gt;Idris&lt;/Author&gt;&lt;Year&gt;2023&lt;/Year&gt;&lt;RecNum&gt;16&lt;/RecNum&gt;&lt;DisplayText&gt;(Idris et al., 2023)&lt;/DisplayText&gt;&lt;record&gt;&lt;rec-number&gt;16&lt;/rec-number&gt;&lt;foreign-keys&gt;&lt;key app="EN" db-id="srawd0wzpdzw5dew0ebxe5t72zverrsdzxw9" timestamp="1747670999"&gt;16&lt;/key&gt;&lt;/foreign-keys&gt;&lt;ref-type name="Journal Article"&gt;17&lt;/ref-type&gt;&lt;contributors&gt;&lt;authors&gt;&lt;author&gt;Idris, Nuruljannah Suhaida&lt;/author&gt;&lt;author&gt;Khandaker, Mohammad Moneruzzaman&lt;/author&gt;&lt;author&gt;Rashid, Zalilawati Mat&lt;/author&gt;&lt;author&gt;Majrashi, Ali&lt;/author&gt;&lt;author&gt;Alenazi, Mekhled Mutiran&lt;/author&gt;&lt;author&gt;Nor, Zanariah Mohd&lt;/author&gt;&lt;author&gt;Mohd Adnan, Ahmad Faris&lt;/author&gt;&lt;author&gt;Mat, Nashriyah&lt;/author&gt;&lt;/authors&gt;&lt;/contributors&gt;&lt;titles&gt;&lt;title&gt;Polyphenolic compounds and biological activities of leaves and fruits of Syzygium samarangense cv.‘giant green’at three different maturities&lt;/title&gt;&lt;secondary-title&gt;Horticulturae&lt;/secondary-title&gt;&lt;/titles&gt;&lt;periodical&gt;&lt;full-title&gt;Horticulturae&lt;/full-title&gt;&lt;/periodical&gt;&lt;pages&gt;326&lt;/pages&gt;&lt;volume&gt;9&lt;/volume&gt;&lt;number&gt;3&lt;/number&gt;&lt;dates&gt;&lt;year&gt;2023&lt;/year&gt;&lt;/dates&gt;&lt;isbn&gt;2311-7524&lt;/isbn&gt;&lt;urls&gt;&lt;/urls&gt;&lt;/record&gt;&lt;/Cite&gt;&lt;/EndNote&gt;</w:instrText>
      </w:r>
      <w:r w:rsidR="00F744B0"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(Idris et al., 2023)</w:t>
      </w:r>
      <w:r w:rsidR="00F744B0" w:rsidRPr="00195DBB">
        <w:rPr>
          <w:rFonts w:ascii="Arial" w:eastAsia="Times New Roman" w:hAnsi="Arial" w:cs="Arial"/>
          <w:sz w:val="20"/>
          <w:szCs w:val="20"/>
        </w:rPr>
        <w:fldChar w:fldCharType="end"/>
      </w:r>
      <w:r w:rsidR="00F744B0" w:rsidRPr="00195DBB">
        <w:rPr>
          <w:rFonts w:ascii="Arial" w:eastAsia="Times New Roman" w:hAnsi="Arial" w:cs="Arial"/>
          <w:sz w:val="20"/>
          <w:szCs w:val="20"/>
        </w:rPr>
        <w:t xml:space="preserve">. </w:t>
      </w:r>
      <w:r w:rsidR="00260461" w:rsidRPr="00195DBB">
        <w:rPr>
          <w:rFonts w:ascii="Arial" w:eastAsia="Times New Roman" w:hAnsi="Arial" w:cs="Arial"/>
          <w:sz w:val="20"/>
          <w:szCs w:val="20"/>
        </w:rPr>
        <w:t xml:space="preserve">These </w:t>
      </w:r>
      <w:r w:rsidR="00775CEE" w:rsidRPr="00195DBB">
        <w:rPr>
          <w:rFonts w:ascii="Arial" w:eastAsia="Times New Roman" w:hAnsi="Arial" w:cs="Arial"/>
          <w:sz w:val="20"/>
          <w:szCs w:val="20"/>
        </w:rPr>
        <w:t>plant-derived substance</w:t>
      </w:r>
      <w:r w:rsidR="00F744B0" w:rsidRPr="00195DBB">
        <w:rPr>
          <w:rFonts w:ascii="Arial" w:eastAsia="Times New Roman" w:hAnsi="Arial" w:cs="Arial"/>
          <w:sz w:val="20"/>
          <w:szCs w:val="20"/>
        </w:rPr>
        <w:t xml:space="preserve"> are insight</w:t>
      </w:r>
      <w:r w:rsidR="00775CEE" w:rsidRPr="00195DBB">
        <w:rPr>
          <w:rFonts w:ascii="Arial" w:eastAsia="Times New Roman" w:hAnsi="Arial" w:cs="Arial"/>
          <w:sz w:val="20"/>
          <w:szCs w:val="20"/>
        </w:rPr>
        <w:t xml:space="preserve"> to</w:t>
      </w:r>
      <w:r w:rsidR="00F744B0" w:rsidRPr="00195DBB">
        <w:rPr>
          <w:rFonts w:ascii="Arial" w:eastAsia="Times New Roman" w:hAnsi="Arial" w:cs="Arial"/>
          <w:sz w:val="20"/>
          <w:szCs w:val="20"/>
        </w:rPr>
        <w:t xml:space="preserve"> prevent and control chronic disease</w:t>
      </w:r>
      <w:r w:rsidR="00260461" w:rsidRPr="00195DBB">
        <w:rPr>
          <w:rFonts w:ascii="Arial" w:eastAsia="Times New Roman" w:hAnsi="Arial" w:cs="Arial"/>
          <w:sz w:val="20"/>
          <w:szCs w:val="20"/>
        </w:rPr>
        <w:t xml:space="preserve"> like diabetes, cancer, arthritis, atherosclerosis, </w:t>
      </w:r>
      <w:r w:rsidR="0023606D" w:rsidRPr="00195DBB">
        <w:rPr>
          <w:rFonts w:ascii="Arial" w:eastAsia="Times New Roman" w:hAnsi="Arial" w:cs="Arial"/>
          <w:sz w:val="20"/>
          <w:szCs w:val="20"/>
        </w:rPr>
        <w:t xml:space="preserve">cardiovascular disease, </w:t>
      </w:r>
      <w:r w:rsidR="00260461" w:rsidRPr="00195DBB">
        <w:rPr>
          <w:rFonts w:ascii="Arial" w:eastAsia="Times New Roman" w:hAnsi="Arial" w:cs="Arial"/>
          <w:sz w:val="20"/>
          <w:szCs w:val="20"/>
        </w:rPr>
        <w:t>and neurological disorders,</w:t>
      </w:r>
      <w:r w:rsidR="00775CEE" w:rsidRPr="00195DBB">
        <w:rPr>
          <w:rFonts w:ascii="Arial" w:eastAsia="Times New Roman" w:hAnsi="Arial" w:cs="Arial"/>
          <w:sz w:val="20"/>
          <w:szCs w:val="20"/>
        </w:rPr>
        <w:t xml:space="preserve"> as well as </w:t>
      </w:r>
      <w:r w:rsidR="0023606D" w:rsidRPr="00195DBB">
        <w:rPr>
          <w:rFonts w:ascii="Arial" w:eastAsia="Times New Roman" w:hAnsi="Arial" w:cs="Arial"/>
          <w:sz w:val="20"/>
          <w:szCs w:val="20"/>
        </w:rPr>
        <w:t xml:space="preserve">simulate </w:t>
      </w:r>
      <w:r w:rsidR="00775CEE" w:rsidRPr="00195DBB">
        <w:rPr>
          <w:rFonts w:ascii="Arial" w:eastAsia="Times New Roman" w:hAnsi="Arial" w:cs="Arial"/>
          <w:sz w:val="20"/>
          <w:szCs w:val="20"/>
        </w:rPr>
        <w:t xml:space="preserve">skin </w:t>
      </w:r>
      <w:r w:rsidR="00F744B0" w:rsidRPr="00195DBB">
        <w:rPr>
          <w:rFonts w:ascii="Arial" w:eastAsia="Times New Roman" w:hAnsi="Arial" w:cs="Arial"/>
          <w:sz w:val="20"/>
          <w:szCs w:val="20"/>
        </w:rPr>
        <w:t>repair</w:t>
      </w:r>
      <w:r w:rsidR="00260461" w:rsidRPr="00195DBB">
        <w:rPr>
          <w:rFonts w:ascii="Arial" w:eastAsia="Times New Roman" w:hAnsi="Arial" w:cs="Arial"/>
          <w:sz w:val="20"/>
          <w:szCs w:val="20"/>
        </w:rPr>
        <w:t xml:space="preserve"> and overall well-being</w:t>
      </w:r>
      <w:r w:rsidR="00260461" w:rsidRPr="00195DBB">
        <w:rPr>
          <w:rFonts w:ascii="Arial" w:eastAsia="Times New Roman" w:hAnsi="Arial" w:cs="Arial"/>
          <w:sz w:val="20"/>
          <w:szCs w:val="20"/>
        </w:rPr>
        <w:fldChar w:fldCharType="begin"/>
      </w:r>
      <w:r w:rsidR="00C93B01" w:rsidRPr="00195DBB">
        <w:rPr>
          <w:rFonts w:ascii="Arial" w:eastAsia="Times New Roman" w:hAnsi="Arial" w:cs="Arial"/>
          <w:sz w:val="20"/>
          <w:szCs w:val="20"/>
        </w:rPr>
        <w:instrText xml:space="preserve"> ADDIN EN.CITE &lt;EndNote&gt;&lt;Cite&gt;&lt;Author&gt;Idris&lt;/Author&gt;&lt;Year&gt;2023&lt;/Year&gt;&lt;RecNum&gt;16&lt;/RecNum&gt;&lt;DisplayText&gt;(Idris et al., 2023; Tarigan et al., 2022)&lt;/DisplayText&gt;&lt;record&gt;&lt;rec-number&gt;16&lt;/rec-number&gt;&lt;foreign-keys&gt;&lt;key app="EN" db-id="srawd0wzpdzw5dew0ebxe5t72zverrsdzxw9" timestamp="1747670999"&gt;16&lt;/key&gt;&lt;/foreign-keys&gt;&lt;ref-type name="Journal Article"&gt;17&lt;/ref-type&gt;&lt;contributors&gt;&lt;authors&gt;&lt;author&gt;Idris, Nuruljannah Suhaida&lt;/author&gt;&lt;author&gt;Khandaker, Mohammad Moneruzzaman&lt;/author&gt;&lt;author&gt;Rashid, Zalilawati Mat&lt;/author&gt;&lt;author&gt;Majrashi, Ali&lt;/author&gt;&lt;author&gt;Alenazi, Mekhled Mutiran&lt;/author&gt;&lt;author&gt;Nor, Zanariah Mohd&lt;/author&gt;&lt;author&gt;Mohd Adnan, Ahmad Faris&lt;/author&gt;&lt;author&gt;Mat, Nashriyah&lt;/author&gt;&lt;/authors&gt;&lt;/contributors&gt;&lt;titles&gt;&lt;title&gt;Polyphenolic compounds and biological activities of leaves and fruits of Syzygium samarangense cv.‘giant green’at three different maturities&lt;/title&gt;&lt;secondary-title&gt;Horticulturae&lt;/secondary-title&gt;&lt;/titles&gt;&lt;periodical&gt;&lt;full-title&gt;Horticulturae&lt;/full-title&gt;&lt;/periodical&gt;&lt;pages&gt;326&lt;/pages&gt;&lt;volume&gt;9&lt;/volume&gt;&lt;number&gt;3&lt;/number&gt;&lt;dates&gt;&lt;year&gt;2023&lt;/year&gt;&lt;/dates&gt;&lt;isbn&gt;2311-7524&lt;/isbn&gt;&lt;urls&gt;&lt;/urls&gt;&lt;/record&gt;&lt;/Cite&gt;&lt;Cite&gt;&lt;Author&gt;Tarigan&lt;/Author&gt;&lt;Year&gt;2022&lt;/Year&gt;&lt;RecNum&gt;14&lt;/RecNum&gt;&lt;record&gt;&lt;rec-number&gt;14&lt;/rec-number&gt;&lt;foreign-keys&gt;&lt;key app="EN" db-id="srawd0wzpdzw5dew0ebxe5t72zverrsdzxw9" timestamp="1747670927"&gt;14&lt;/key&gt;&lt;/foreign-keys&gt;&lt;ref-type name="Journal Article"&gt;17&lt;/ref-type&gt;&lt;contributors&gt;&lt;authors&gt;&lt;author&gt;Tarigan, Chrisanta&lt;/author&gt;&lt;author&gt;Pramastya, Hegar&lt;/author&gt;&lt;author&gt;Insanu, Muhamad&lt;/author&gt;&lt;author&gt;Fidrianny, Irda&lt;/author&gt;&lt;/authors&gt;&lt;/contributors&gt;&lt;titles&gt;&lt;title&gt;Syzygium samarangense: review of phytochemical compounds and pharmacological activities&lt;/title&gt;&lt;secondary-title&gt;Biointerface Res Appl Chem&lt;/secondary-title&gt;&lt;/titles&gt;&lt;periodical&gt;&lt;full-title&gt;Biointerface Res Appl Chem&lt;/full-title&gt;&lt;/periodical&gt;&lt;pages&gt;2084-2107&lt;/pages&gt;&lt;volume&gt;12&lt;/volume&gt;&lt;number&gt;2&lt;/number&gt;&lt;dates&gt;&lt;year&gt;2022&lt;/year&gt;&lt;/dates&gt;&lt;urls&gt;&lt;/urls&gt;&lt;/record&gt;&lt;/Cite&gt;&lt;/EndNote&gt;</w:instrText>
      </w:r>
      <w:r w:rsidR="00260461"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(Idris et al., 2023; Tarigan et al., 2022)</w:t>
      </w:r>
      <w:r w:rsidR="00260461" w:rsidRPr="00195DBB">
        <w:rPr>
          <w:rFonts w:ascii="Arial" w:eastAsia="Times New Roman" w:hAnsi="Arial" w:cs="Arial"/>
          <w:sz w:val="20"/>
          <w:szCs w:val="20"/>
        </w:rPr>
        <w:fldChar w:fldCharType="end"/>
      </w:r>
      <w:r w:rsidR="00260461" w:rsidRPr="00195DBB">
        <w:rPr>
          <w:rFonts w:ascii="Arial" w:eastAsia="Times New Roman" w:hAnsi="Arial" w:cs="Arial"/>
          <w:sz w:val="20"/>
          <w:szCs w:val="20"/>
        </w:rPr>
        <w:t>. The younger generation is particularly concerned about health and nutritious foods</w:t>
      </w:r>
      <w:r w:rsidR="00F35F22" w:rsidRPr="00195DBB">
        <w:rPr>
          <w:rFonts w:ascii="Arial" w:eastAsia="Times New Roman" w:hAnsi="Arial" w:cs="Arial"/>
          <w:sz w:val="20"/>
          <w:szCs w:val="20"/>
        </w:rPr>
        <w:fldChar w:fldCharType="begin"/>
      </w:r>
      <w:r w:rsidR="00C93B01" w:rsidRPr="00195DBB">
        <w:rPr>
          <w:rFonts w:ascii="Arial" w:eastAsia="Times New Roman" w:hAnsi="Arial" w:cs="Arial"/>
          <w:sz w:val="20"/>
          <w:szCs w:val="20"/>
        </w:rPr>
        <w:instrText xml:space="preserve"> ADDIN EN.CITE &lt;EndNote&gt;&lt;Cite&gt;&lt;Author&gt;Teixeira-Lemos&lt;/Author&gt;&lt;Year&gt;2021&lt;/Year&gt;&lt;RecNum&gt;10&lt;/RecNum&gt;&lt;DisplayText&gt;(Teixeira-Lemos et al., 2021)&lt;/DisplayText&gt;&lt;record&gt;&lt;rec-number&gt;10&lt;/rec-number&gt;&lt;foreign-keys&gt;&lt;key app="EN" db-id="srawd0wzpdzw5dew0ebxe5t72zverrsdzxw9" timestamp="1747666606"&gt;10&lt;/key&gt;&lt;/foreign-keys&gt;&lt;ref-type name="Journal Article"&gt;17&lt;/ref-type&gt;&lt;contributors&gt;&lt;authors&gt;&lt;author&gt;Teixeira-Lemos, Edite&lt;/author&gt;&lt;author&gt;Almeida, Ana Rita&lt;/author&gt;&lt;author&gt;Vouga, Beatriz&lt;/author&gt;&lt;author&gt;Morais, Cátia&lt;/author&gt;&lt;author&gt;Correia, Inês&lt;/author&gt;&lt;author&gt;Pereira, Pedro&lt;/author&gt;&lt;author&gt;Guiné, Raquel PF %J Open Agriculture&lt;/author&gt;&lt;/authors&gt;&lt;/contributors&gt;&lt;titles&gt;&lt;title&gt;Development and characterization of healthy gummy jellies containing natural fruits&lt;/title&gt;&lt;/titles&gt;&lt;pages&gt;466-478&lt;/pages&gt;&lt;volume&gt;6&lt;/volume&gt;&lt;number&gt;1&lt;/number&gt;&lt;dates&gt;&lt;year&gt;2021&lt;/year&gt;&lt;/dates&gt;&lt;isbn&gt;2391-9531&lt;/isbn&gt;&lt;urls&gt;&lt;/urls&gt;&lt;/record&gt;&lt;/Cite&gt;&lt;/EndNote&gt;</w:instrText>
      </w:r>
      <w:r w:rsidR="00F35F22"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(Teixeira-Lemos et al., 2021)</w:t>
      </w:r>
      <w:r w:rsidR="00F35F22" w:rsidRPr="00195DBB">
        <w:rPr>
          <w:rFonts w:ascii="Arial" w:eastAsia="Times New Roman" w:hAnsi="Arial" w:cs="Arial"/>
          <w:sz w:val="20"/>
          <w:szCs w:val="20"/>
        </w:rPr>
        <w:fldChar w:fldCharType="end"/>
      </w:r>
      <w:r w:rsidR="00260461" w:rsidRPr="00195DBB">
        <w:rPr>
          <w:rFonts w:ascii="Arial" w:eastAsia="Times New Roman" w:hAnsi="Arial" w:cs="Arial"/>
          <w:sz w:val="20"/>
          <w:szCs w:val="20"/>
        </w:rPr>
        <w:t>. Consumers' concerns about health, nutrition, food safety, and the environment have led to the development of appealing food products.</w:t>
      </w:r>
      <w:r w:rsidR="00F35F22" w:rsidRPr="00195DBB">
        <w:rPr>
          <w:rFonts w:ascii="Arial" w:eastAsia="Times New Roman" w:hAnsi="Arial" w:cs="Arial"/>
          <w:sz w:val="20"/>
          <w:szCs w:val="20"/>
        </w:rPr>
        <w:t xml:space="preserve"> Nowadays, Tropical fruits, which are now underutilized, can meet the demand for nutritious, flavorful, and visually appealing natural meals with medicinal benefits</w:t>
      </w:r>
      <w:commentRangeStart w:id="8"/>
      <w:r w:rsidR="00F35F22" w:rsidRPr="00195DBB">
        <w:rPr>
          <w:rFonts w:ascii="Arial" w:eastAsia="Times New Roman" w:hAnsi="Arial" w:cs="Arial"/>
          <w:sz w:val="20"/>
          <w:szCs w:val="20"/>
        </w:rPr>
        <w:fldChar w:fldCharType="begin"/>
      </w:r>
      <w:r w:rsidR="00C93B01" w:rsidRPr="00195DBB">
        <w:rPr>
          <w:rFonts w:ascii="Arial" w:eastAsia="Times New Roman" w:hAnsi="Arial" w:cs="Arial"/>
          <w:sz w:val="20"/>
          <w:szCs w:val="20"/>
        </w:rPr>
        <w:instrText xml:space="preserve"> ADDIN EN.CITE &lt;EndNote&gt;&lt;Cite&gt;&lt;Author&gt;JAHANGIR&lt;/Author&gt;&lt;Year&gt;2023&lt;/Year&gt;&lt;RecNum&gt;12&lt;/RecNum&gt;&lt;DisplayText&gt;(JAHANGIR, 2023)&lt;/DisplayText&gt;&lt;record&gt;&lt;rec-number&gt;12&lt;/rec-number&gt;&lt;foreign-keys&gt;&lt;key app="EN" db-id="srawd0wzpdzw5dew0ebxe5t72zverrsdzxw9" timestamp="1747666702"&gt;12&lt;/key&gt;&lt;/foreign-keys&gt;&lt;ref-type name="Thesis"&gt;32&lt;/ref-type&gt;&lt;contributors&gt;&lt;authors&gt;&lt;author&gt;JAHANGIR, MAIMUNA&lt;/author&gt;&lt;/authors&gt;&lt;/contributors&gt;&lt;titles&gt;&lt;title&gt;DEVELOPMENT OF AN ICE APPLE (BORASSUS FLABELLIFER) JELLY WITH NATURAL SWEETENER AND DETERMINE ITS QUALITY PARAMETER&lt;/title&gt;&lt;/titles&gt;&lt;dates&gt;&lt;year&gt;2023&lt;/year&gt;&lt;/dates&gt;&lt;publisher&gt;Chattogram Veterinary &amp;amp; Animal Sciences University, Khulshi, Chattogram&lt;/publisher&gt;&lt;urls&gt;&lt;/urls&gt;&lt;/record&gt;&lt;/Cite&gt;&lt;/EndNote&gt;</w:instrText>
      </w:r>
      <w:r w:rsidR="00F35F22"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(JAHANGIR, 2023)</w:t>
      </w:r>
      <w:r w:rsidR="00F35F22" w:rsidRPr="00195DBB">
        <w:rPr>
          <w:rFonts w:ascii="Arial" w:eastAsia="Times New Roman" w:hAnsi="Arial" w:cs="Arial"/>
          <w:sz w:val="20"/>
          <w:szCs w:val="20"/>
        </w:rPr>
        <w:fldChar w:fldCharType="end"/>
      </w:r>
      <w:commentRangeEnd w:id="8"/>
      <w:r w:rsidR="005F7F48">
        <w:rPr>
          <w:rStyle w:val="CommentReference"/>
          <w:rtl/>
        </w:rPr>
        <w:commentReference w:id="8"/>
      </w:r>
      <w:r w:rsidR="00F35F22" w:rsidRPr="00195DBB">
        <w:rPr>
          <w:rFonts w:ascii="Arial" w:eastAsia="Times New Roman" w:hAnsi="Arial" w:cs="Arial"/>
          <w:sz w:val="20"/>
          <w:szCs w:val="20"/>
        </w:rPr>
        <w:t>.</w:t>
      </w:r>
      <w:r w:rsidR="00775CEE" w:rsidRPr="00195DBB">
        <w:rPr>
          <w:rFonts w:ascii="Arial" w:eastAsia="Times New Roman" w:hAnsi="Arial" w:cs="Arial"/>
          <w:sz w:val="20"/>
          <w:szCs w:val="20"/>
        </w:rPr>
        <w:t xml:space="preserve"> The Java apple presents a promising opportunity to develop novel, appealing, and health-oriented confectionery products such as fruit jellies. By combining sensory appeal with nutritional and functional benefits, Java apple jelly may fulfill the preferences of modern consumers, particularly health-conscious younger populations. Therefore, this study aims to analyze </w:t>
      </w:r>
      <w:r w:rsidR="00AF7D2B" w:rsidRPr="00195DBB">
        <w:rPr>
          <w:rFonts w:ascii="Arial" w:eastAsia="Times New Roman" w:hAnsi="Arial" w:cs="Arial"/>
          <w:sz w:val="20"/>
          <w:szCs w:val="20"/>
        </w:rPr>
        <w:t xml:space="preserve">the physicochemical characteristics, </w:t>
      </w:r>
      <w:r w:rsidR="00775CEE" w:rsidRPr="00195DBB">
        <w:rPr>
          <w:rFonts w:ascii="Arial" w:eastAsia="Times New Roman" w:hAnsi="Arial" w:cs="Arial"/>
          <w:sz w:val="20"/>
          <w:szCs w:val="20"/>
        </w:rPr>
        <w:t>consumer preferences</w:t>
      </w:r>
      <w:r w:rsidR="00AF7D2B" w:rsidRPr="00195DBB">
        <w:rPr>
          <w:rFonts w:ascii="Arial" w:eastAsia="Times New Roman" w:hAnsi="Arial" w:cs="Arial"/>
          <w:sz w:val="20"/>
          <w:szCs w:val="20"/>
        </w:rPr>
        <w:t xml:space="preserve"> including sensory evaluation </w:t>
      </w:r>
      <w:r w:rsidR="00775CEE" w:rsidRPr="00195DBB">
        <w:rPr>
          <w:rFonts w:ascii="Arial" w:eastAsia="Times New Roman" w:hAnsi="Arial" w:cs="Arial"/>
          <w:sz w:val="20"/>
          <w:szCs w:val="20"/>
        </w:rPr>
        <w:t xml:space="preserve">of Java apple fruit jelly. The findings are intended to provide light on the potential of </w:t>
      </w:r>
      <w:r w:rsidR="00775CEE" w:rsidRPr="00195DBB">
        <w:rPr>
          <w:rFonts w:ascii="Arial" w:eastAsia="Times New Roman" w:hAnsi="Arial" w:cs="Arial"/>
          <w:i/>
          <w:sz w:val="20"/>
          <w:szCs w:val="20"/>
        </w:rPr>
        <w:t>S. samarangense</w:t>
      </w:r>
      <w:r w:rsidR="00775CEE" w:rsidRPr="00195DBB">
        <w:rPr>
          <w:rFonts w:ascii="Arial" w:eastAsia="Times New Roman" w:hAnsi="Arial" w:cs="Arial"/>
          <w:sz w:val="20"/>
          <w:szCs w:val="20"/>
        </w:rPr>
        <w:t xml:space="preserve"> as an innovative component in the functional confectionery market.</w:t>
      </w:r>
    </w:p>
    <w:p w14:paraId="6C946F0F" w14:textId="77777777" w:rsidR="00B24800" w:rsidRPr="00B46DA1" w:rsidRDefault="00987C84" w:rsidP="00963415">
      <w:pPr>
        <w:pStyle w:val="ListParagraph"/>
        <w:numPr>
          <w:ilvl w:val="0"/>
          <w:numId w:val="9"/>
        </w:numPr>
        <w:spacing w:before="240" w:line="360" w:lineRule="auto"/>
        <w:rPr>
          <w:rFonts w:ascii="Arial" w:hAnsi="Arial" w:cs="Arial"/>
          <w:b/>
          <w:bCs/>
          <w:szCs w:val="20"/>
        </w:rPr>
      </w:pPr>
      <w:r w:rsidRPr="00B46DA1">
        <w:rPr>
          <w:rFonts w:ascii="Arial" w:hAnsi="Arial" w:cs="Arial"/>
          <w:b/>
          <w:bCs/>
          <w:szCs w:val="20"/>
        </w:rPr>
        <w:t xml:space="preserve">Method and Materials </w:t>
      </w:r>
    </w:p>
    <w:p w14:paraId="668B0FA2" w14:textId="68CB4C13" w:rsidR="001A248E" w:rsidRPr="00195DBB" w:rsidRDefault="001A248E" w:rsidP="00963415">
      <w:pPr>
        <w:pStyle w:val="ListParagraph"/>
        <w:numPr>
          <w:ilvl w:val="1"/>
          <w:numId w:val="9"/>
        </w:numPr>
        <w:spacing w:before="240" w:after="0" w:line="360" w:lineRule="auto"/>
        <w:rPr>
          <w:rFonts w:ascii="Arial" w:hAnsi="Arial" w:cs="Arial"/>
          <w:b/>
          <w:bCs/>
          <w:sz w:val="20"/>
          <w:szCs w:val="20"/>
        </w:rPr>
      </w:pPr>
      <w:r w:rsidRPr="00195DBB">
        <w:rPr>
          <w:rFonts w:ascii="Arial" w:hAnsi="Arial" w:cs="Arial"/>
          <w:b/>
          <w:bCs/>
          <w:sz w:val="20"/>
          <w:szCs w:val="20"/>
        </w:rPr>
        <w:t>Preparation and formulation of Java Apple jelly samples</w:t>
      </w:r>
    </w:p>
    <w:p w14:paraId="32730206" w14:textId="1F9EDCE3" w:rsidR="001A248E" w:rsidRPr="00195DBB" w:rsidRDefault="001A248E" w:rsidP="00963415">
      <w:pPr>
        <w:spacing w:before="240" w:after="0" w:line="360" w:lineRule="auto"/>
        <w:rPr>
          <w:rFonts w:ascii="Arial" w:hAnsi="Arial" w:cs="Arial"/>
          <w:b/>
          <w:bCs/>
          <w:sz w:val="20"/>
          <w:szCs w:val="20"/>
        </w:rPr>
      </w:pPr>
      <w:r w:rsidRPr="00195DBB">
        <w:rPr>
          <w:rFonts w:ascii="Arial" w:eastAsia="Times New Roman" w:hAnsi="Arial" w:cs="Arial"/>
          <w:sz w:val="20"/>
          <w:szCs w:val="20"/>
        </w:rPr>
        <w:t>In the study, we were collected fully ripened java apples from Mirpur-1, Dhaka. These fruits were fresh, clean, and fee from physical damage, pests, and foreign matter. After selection, the fruits were washed thoroughly with purified water and air dried to remove surface impurities. The cleaned fruits were sliced into approximately 5 cm pieces and blended to produce fresh juice for sample preparation. In jelly preparation, f</w:t>
      </w:r>
      <w:r w:rsidR="00755E5B" w:rsidRPr="00195DBB">
        <w:rPr>
          <w:rFonts w:ascii="Arial" w:eastAsia="Times New Roman" w:hAnsi="Arial" w:cs="Arial"/>
          <w:sz w:val="20"/>
          <w:szCs w:val="20"/>
        </w:rPr>
        <w:t xml:space="preserve">resh water, </w:t>
      </w:r>
      <w:r w:rsidRPr="00195DBB">
        <w:rPr>
          <w:rFonts w:ascii="Arial" w:eastAsia="Times New Roman" w:hAnsi="Arial" w:cs="Arial"/>
          <w:sz w:val="20"/>
          <w:szCs w:val="20"/>
        </w:rPr>
        <w:t>j</w:t>
      </w:r>
      <w:r w:rsidR="00755E5B" w:rsidRPr="00195DBB">
        <w:rPr>
          <w:rFonts w:ascii="Arial" w:eastAsia="Times New Roman" w:hAnsi="Arial" w:cs="Arial"/>
          <w:sz w:val="20"/>
          <w:szCs w:val="20"/>
        </w:rPr>
        <w:t>ava apple fruit juice</w:t>
      </w:r>
      <w:r w:rsidR="00755E5B" w:rsidRPr="00195DBB">
        <w:rPr>
          <w:rFonts w:ascii="Arial" w:eastAsia="Times New Roman" w:hAnsi="Arial" w:cs="Arial"/>
          <w:b/>
          <w:bCs/>
          <w:sz w:val="20"/>
          <w:szCs w:val="20"/>
        </w:rPr>
        <w:t xml:space="preserve">, </w:t>
      </w:r>
      <w:r w:rsidRPr="00195DBB">
        <w:rPr>
          <w:rFonts w:ascii="Arial" w:eastAsia="Times New Roman" w:hAnsi="Arial" w:cs="Arial"/>
          <w:sz w:val="20"/>
          <w:szCs w:val="20"/>
        </w:rPr>
        <w:t>r</w:t>
      </w:r>
      <w:r w:rsidR="00755E5B" w:rsidRPr="00195DBB">
        <w:rPr>
          <w:rFonts w:ascii="Arial" w:eastAsia="Times New Roman" w:hAnsi="Arial" w:cs="Arial"/>
          <w:sz w:val="20"/>
          <w:szCs w:val="20"/>
        </w:rPr>
        <w:t>efined sugar</w:t>
      </w:r>
      <w:r w:rsidR="00755E5B" w:rsidRPr="00195DBB">
        <w:rPr>
          <w:rFonts w:ascii="Arial" w:eastAsia="Times New Roman" w:hAnsi="Arial" w:cs="Arial"/>
          <w:b/>
          <w:bCs/>
          <w:sz w:val="20"/>
          <w:szCs w:val="20"/>
        </w:rPr>
        <w:t xml:space="preserve">, </w:t>
      </w:r>
      <w:r w:rsidRPr="00195DBB">
        <w:rPr>
          <w:rFonts w:ascii="Arial" w:eastAsia="Times New Roman" w:hAnsi="Arial" w:cs="Arial"/>
          <w:sz w:val="20"/>
          <w:szCs w:val="20"/>
        </w:rPr>
        <w:t>p</w:t>
      </w:r>
      <w:r w:rsidR="00755E5B" w:rsidRPr="00195DBB">
        <w:rPr>
          <w:rFonts w:ascii="Arial" w:eastAsia="Times New Roman" w:hAnsi="Arial" w:cs="Arial"/>
          <w:sz w:val="20"/>
          <w:szCs w:val="20"/>
        </w:rPr>
        <w:t>ectin (E440)</w:t>
      </w:r>
      <w:r w:rsidR="0090450D" w:rsidRPr="00195DBB">
        <w:rPr>
          <w:rFonts w:ascii="Arial" w:eastAsia="Times New Roman" w:hAnsi="Arial" w:cs="Arial"/>
          <w:sz w:val="20"/>
          <w:szCs w:val="20"/>
        </w:rPr>
        <w:t xml:space="preserve"> </w:t>
      </w:r>
      <w:r w:rsidRPr="00195DBB">
        <w:rPr>
          <w:rFonts w:ascii="Arial" w:eastAsia="Times New Roman" w:hAnsi="Arial" w:cs="Arial"/>
          <w:sz w:val="20"/>
          <w:szCs w:val="20"/>
        </w:rPr>
        <w:t>was</w:t>
      </w:r>
      <w:r w:rsidR="0090450D" w:rsidRPr="00195DBB">
        <w:rPr>
          <w:rFonts w:ascii="Arial" w:eastAsia="Times New Roman" w:hAnsi="Arial" w:cs="Arial"/>
          <w:sz w:val="20"/>
          <w:szCs w:val="20"/>
        </w:rPr>
        <w:t xml:space="preserve"> used.</w:t>
      </w:r>
      <w:r w:rsidRPr="00195DBB">
        <w:rPr>
          <w:rFonts w:ascii="Arial" w:eastAsia="Times New Roman" w:hAnsi="Arial" w:cs="Arial"/>
          <w:b/>
          <w:bCs/>
          <w:sz w:val="20"/>
          <w:szCs w:val="20"/>
        </w:rPr>
        <w:t xml:space="preserve"> </w:t>
      </w:r>
    </w:p>
    <w:p w14:paraId="34E83F23" w14:textId="751638E7" w:rsidR="00755E5B" w:rsidRPr="00195DBB" w:rsidRDefault="00195DBB" w:rsidP="00963415">
      <w:pPr>
        <w:spacing w:before="240" w:line="360" w:lineRule="auto"/>
        <w:rPr>
          <w:rFonts w:ascii="Arial" w:hAnsi="Arial" w:cs="Arial"/>
          <w:b/>
          <w:bCs/>
          <w:sz w:val="20"/>
          <w:szCs w:val="20"/>
        </w:rPr>
      </w:pPr>
      <w:r>
        <w:rPr>
          <w:rFonts w:ascii="Arial" w:hAnsi="Arial" w:cs="Arial"/>
          <w:b/>
          <w:bCs/>
          <w:sz w:val="20"/>
          <w:szCs w:val="20"/>
        </w:rPr>
        <w:t xml:space="preserve">2.1.1 </w:t>
      </w:r>
      <w:r>
        <w:rPr>
          <w:rFonts w:ascii="Arial" w:hAnsi="Arial" w:cs="Arial"/>
          <w:b/>
          <w:bCs/>
          <w:sz w:val="20"/>
          <w:szCs w:val="20"/>
        </w:rPr>
        <w:tab/>
      </w:r>
      <w:r w:rsidR="00755E5B" w:rsidRPr="00195DBB">
        <w:rPr>
          <w:rFonts w:ascii="Arial" w:hAnsi="Arial" w:cs="Arial"/>
          <w:b/>
          <w:bCs/>
          <w:sz w:val="20"/>
          <w:szCs w:val="20"/>
        </w:rPr>
        <w:t>General procedure</w:t>
      </w:r>
    </w:p>
    <w:p w14:paraId="7F3CB2F3" w14:textId="0392A0A0" w:rsidR="00755E5B" w:rsidRPr="00195DBB" w:rsidRDefault="00755E5B" w:rsidP="00963415">
      <w:pPr>
        <w:spacing w:before="240" w:after="0" w:line="360" w:lineRule="auto"/>
        <w:rPr>
          <w:rFonts w:ascii="Arial" w:hAnsi="Arial" w:cs="Arial"/>
          <w:sz w:val="20"/>
          <w:szCs w:val="20"/>
        </w:rPr>
      </w:pPr>
      <w:r w:rsidRPr="00195DBB">
        <w:rPr>
          <w:rFonts w:ascii="Arial" w:hAnsi="Arial" w:cs="Arial"/>
          <w:sz w:val="20"/>
          <w:szCs w:val="20"/>
        </w:rPr>
        <w:t xml:space="preserve">For each sample, fresh fruits were collected, peeled, grated and chopped into small pieces. The processed fruit was then blended to a smooth consistency using a blender. All ingredients were measured according to the specific formulation for each sample. The fruit puree and sugar were combined and boiled for 5-7 minutes. Pectin was added when the Brix value reached 64-66 to achieve the desired gelatinous texture. </w:t>
      </w:r>
      <w:r w:rsidR="00C63DFD" w:rsidRPr="00195DBB">
        <w:rPr>
          <w:rFonts w:ascii="Arial" w:hAnsi="Arial" w:cs="Arial"/>
          <w:sz w:val="20"/>
          <w:szCs w:val="20"/>
        </w:rPr>
        <w:t>Gamma radiation was used for preservation, no chemical preservatives were added.</w:t>
      </w:r>
    </w:p>
    <w:p w14:paraId="2B28D432" w14:textId="28C3132B" w:rsidR="001A248E" w:rsidRPr="00195DBB" w:rsidRDefault="001A248E" w:rsidP="00963415">
      <w:pPr>
        <w:spacing w:before="240" w:after="0" w:line="360" w:lineRule="auto"/>
        <w:rPr>
          <w:rFonts w:ascii="Arial" w:hAnsi="Arial" w:cs="Arial"/>
          <w:b/>
          <w:bCs/>
          <w:sz w:val="20"/>
          <w:szCs w:val="20"/>
        </w:rPr>
      </w:pPr>
      <w:r w:rsidRPr="00195DBB">
        <w:rPr>
          <w:rFonts w:ascii="Arial" w:hAnsi="Arial" w:cs="Arial"/>
          <w:b/>
          <w:bCs/>
          <w:sz w:val="20"/>
          <w:szCs w:val="20"/>
        </w:rPr>
        <w:t>Table: 1- Ingredient list and Ratio of different sample</w:t>
      </w: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260"/>
        <w:gridCol w:w="1080"/>
        <w:gridCol w:w="900"/>
        <w:gridCol w:w="1857"/>
        <w:gridCol w:w="960"/>
      </w:tblGrid>
      <w:tr w:rsidR="00D31E3B" w:rsidRPr="00195DBB" w14:paraId="2B645E76" w14:textId="77777777" w:rsidTr="00C63DFD">
        <w:trPr>
          <w:trHeight w:val="300"/>
          <w:jc w:val="center"/>
        </w:trPr>
        <w:tc>
          <w:tcPr>
            <w:tcW w:w="1705" w:type="dxa"/>
            <w:shd w:val="clear" w:color="auto" w:fill="auto"/>
            <w:noWrap/>
            <w:vAlign w:val="bottom"/>
            <w:hideMark/>
          </w:tcPr>
          <w:p w14:paraId="516F8248" w14:textId="714F8B0F" w:rsidR="00C63DFD" w:rsidRPr="00195DBB" w:rsidRDefault="00C63DFD" w:rsidP="00963415">
            <w:pPr>
              <w:spacing w:before="240" w:after="0" w:line="360" w:lineRule="auto"/>
              <w:jc w:val="center"/>
              <w:rPr>
                <w:rFonts w:ascii="Arial" w:eastAsia="Times New Roman" w:hAnsi="Arial" w:cs="Arial"/>
                <w:b/>
                <w:bCs/>
                <w:sz w:val="20"/>
                <w:szCs w:val="20"/>
              </w:rPr>
            </w:pPr>
            <w:commentRangeStart w:id="9"/>
            <w:r w:rsidRPr="00195DBB">
              <w:rPr>
                <w:rFonts w:ascii="Arial" w:eastAsia="Times New Roman" w:hAnsi="Arial" w:cs="Arial"/>
                <w:b/>
                <w:bCs/>
                <w:sz w:val="20"/>
                <w:szCs w:val="20"/>
              </w:rPr>
              <w:t>Sample</w:t>
            </w:r>
            <w:commentRangeEnd w:id="9"/>
            <w:r w:rsidR="000878C3">
              <w:rPr>
                <w:rStyle w:val="CommentReference"/>
                <w:rtl/>
              </w:rPr>
              <w:commentReference w:id="9"/>
            </w:r>
          </w:p>
        </w:tc>
        <w:tc>
          <w:tcPr>
            <w:tcW w:w="1260" w:type="dxa"/>
            <w:shd w:val="clear" w:color="auto" w:fill="auto"/>
            <w:noWrap/>
            <w:vAlign w:val="bottom"/>
            <w:hideMark/>
          </w:tcPr>
          <w:p w14:paraId="3DE5D348" w14:textId="6E92F7CA" w:rsidR="00C63DFD" w:rsidRPr="00195DBB" w:rsidRDefault="00C63DFD" w:rsidP="00963415">
            <w:pPr>
              <w:spacing w:before="240" w:after="0" w:line="360" w:lineRule="auto"/>
              <w:jc w:val="center"/>
              <w:rPr>
                <w:rFonts w:ascii="Arial" w:eastAsia="Times New Roman" w:hAnsi="Arial" w:cs="Arial"/>
                <w:b/>
                <w:bCs/>
                <w:sz w:val="20"/>
                <w:szCs w:val="20"/>
              </w:rPr>
            </w:pPr>
            <w:r w:rsidRPr="00195DBB">
              <w:rPr>
                <w:rFonts w:ascii="Arial" w:eastAsia="Times New Roman" w:hAnsi="Arial" w:cs="Arial"/>
                <w:b/>
                <w:bCs/>
                <w:sz w:val="20"/>
                <w:szCs w:val="20"/>
              </w:rPr>
              <w:t>Juice</w:t>
            </w:r>
          </w:p>
        </w:tc>
        <w:tc>
          <w:tcPr>
            <w:tcW w:w="1080" w:type="dxa"/>
            <w:shd w:val="clear" w:color="auto" w:fill="auto"/>
            <w:noWrap/>
            <w:vAlign w:val="bottom"/>
            <w:hideMark/>
          </w:tcPr>
          <w:p w14:paraId="34E743CE" w14:textId="7D4ED4E6" w:rsidR="00C63DFD" w:rsidRPr="00195DBB" w:rsidRDefault="00C63DFD" w:rsidP="00963415">
            <w:pPr>
              <w:spacing w:before="240" w:after="0" w:line="360" w:lineRule="auto"/>
              <w:jc w:val="center"/>
              <w:rPr>
                <w:rFonts w:ascii="Arial" w:eastAsia="Times New Roman" w:hAnsi="Arial" w:cs="Arial"/>
                <w:b/>
                <w:bCs/>
                <w:sz w:val="20"/>
                <w:szCs w:val="20"/>
              </w:rPr>
            </w:pPr>
            <w:r w:rsidRPr="00195DBB">
              <w:rPr>
                <w:rFonts w:ascii="Arial" w:eastAsia="Times New Roman" w:hAnsi="Arial" w:cs="Arial"/>
                <w:b/>
                <w:bCs/>
                <w:sz w:val="20"/>
                <w:szCs w:val="20"/>
              </w:rPr>
              <w:t>Sugar</w:t>
            </w:r>
          </w:p>
        </w:tc>
        <w:tc>
          <w:tcPr>
            <w:tcW w:w="900" w:type="dxa"/>
            <w:shd w:val="clear" w:color="auto" w:fill="auto"/>
            <w:noWrap/>
            <w:vAlign w:val="bottom"/>
            <w:hideMark/>
          </w:tcPr>
          <w:p w14:paraId="2720F6BA" w14:textId="477ABECF" w:rsidR="00C63DFD" w:rsidRPr="00195DBB" w:rsidRDefault="00C63DFD" w:rsidP="00963415">
            <w:pPr>
              <w:spacing w:before="240" w:after="0" w:line="360" w:lineRule="auto"/>
              <w:jc w:val="center"/>
              <w:rPr>
                <w:rFonts w:ascii="Arial" w:eastAsia="Times New Roman" w:hAnsi="Arial" w:cs="Arial"/>
                <w:b/>
                <w:bCs/>
                <w:sz w:val="20"/>
                <w:szCs w:val="20"/>
              </w:rPr>
            </w:pPr>
            <w:r w:rsidRPr="00195DBB">
              <w:rPr>
                <w:rFonts w:ascii="Arial" w:eastAsia="Times New Roman" w:hAnsi="Arial" w:cs="Arial"/>
                <w:b/>
                <w:bCs/>
                <w:sz w:val="20"/>
                <w:szCs w:val="20"/>
              </w:rPr>
              <w:t>Pectin</w:t>
            </w:r>
          </w:p>
        </w:tc>
        <w:tc>
          <w:tcPr>
            <w:tcW w:w="1857" w:type="dxa"/>
            <w:shd w:val="clear" w:color="auto" w:fill="auto"/>
            <w:noWrap/>
            <w:vAlign w:val="bottom"/>
            <w:hideMark/>
          </w:tcPr>
          <w:p w14:paraId="36A5FC96" w14:textId="17BA51F5" w:rsidR="00C63DFD" w:rsidRPr="00195DBB" w:rsidRDefault="00C63DFD" w:rsidP="00963415">
            <w:pPr>
              <w:spacing w:before="240" w:after="0" w:line="360" w:lineRule="auto"/>
              <w:jc w:val="center"/>
              <w:rPr>
                <w:rFonts w:ascii="Arial" w:eastAsia="Times New Roman" w:hAnsi="Arial" w:cs="Arial"/>
                <w:b/>
                <w:bCs/>
                <w:sz w:val="20"/>
                <w:szCs w:val="20"/>
              </w:rPr>
            </w:pPr>
            <w:r w:rsidRPr="00195DBB">
              <w:rPr>
                <w:rFonts w:ascii="Arial" w:eastAsia="Times New Roman" w:hAnsi="Arial" w:cs="Arial"/>
                <w:b/>
                <w:bCs/>
                <w:sz w:val="20"/>
                <w:szCs w:val="20"/>
              </w:rPr>
              <w:t>Juice: Sugar</w:t>
            </w:r>
          </w:p>
        </w:tc>
        <w:tc>
          <w:tcPr>
            <w:tcW w:w="960" w:type="dxa"/>
            <w:shd w:val="clear" w:color="auto" w:fill="auto"/>
            <w:noWrap/>
            <w:vAlign w:val="bottom"/>
            <w:hideMark/>
          </w:tcPr>
          <w:p w14:paraId="18D7D71E" w14:textId="10F3947A" w:rsidR="00C63DFD" w:rsidRPr="00195DBB" w:rsidRDefault="00C63DFD" w:rsidP="00963415">
            <w:pPr>
              <w:spacing w:before="240" w:after="0" w:line="360" w:lineRule="auto"/>
              <w:jc w:val="center"/>
              <w:rPr>
                <w:rFonts w:ascii="Arial" w:eastAsia="Times New Roman" w:hAnsi="Arial" w:cs="Arial"/>
                <w:b/>
                <w:bCs/>
                <w:sz w:val="20"/>
                <w:szCs w:val="20"/>
              </w:rPr>
            </w:pPr>
            <w:commentRangeStart w:id="10"/>
            <w:r w:rsidRPr="00195DBB">
              <w:rPr>
                <w:rFonts w:ascii="Arial" w:eastAsia="Times New Roman" w:hAnsi="Arial" w:cs="Arial"/>
                <w:b/>
                <w:bCs/>
                <w:sz w:val="20"/>
                <w:szCs w:val="20"/>
              </w:rPr>
              <w:t>P</w:t>
            </w:r>
            <w:r w:rsidRPr="00195DBB">
              <w:rPr>
                <w:rFonts w:ascii="Arial" w:eastAsia="Times New Roman" w:hAnsi="Arial" w:cs="Arial"/>
                <w:b/>
                <w:bCs/>
                <w:sz w:val="20"/>
                <w:szCs w:val="20"/>
                <w:vertAlign w:val="superscript"/>
              </w:rPr>
              <w:t>H</w:t>
            </w:r>
            <w:commentRangeEnd w:id="10"/>
            <w:r w:rsidR="000878C3">
              <w:rPr>
                <w:rStyle w:val="CommentReference"/>
              </w:rPr>
              <w:commentReference w:id="10"/>
            </w:r>
          </w:p>
        </w:tc>
      </w:tr>
      <w:tr w:rsidR="00D31E3B" w:rsidRPr="00195DBB" w14:paraId="470128C0" w14:textId="77777777" w:rsidTr="00147E78">
        <w:trPr>
          <w:trHeight w:val="300"/>
          <w:jc w:val="center"/>
        </w:trPr>
        <w:tc>
          <w:tcPr>
            <w:tcW w:w="1705" w:type="dxa"/>
            <w:shd w:val="clear" w:color="auto" w:fill="auto"/>
            <w:noWrap/>
            <w:vAlign w:val="bottom"/>
            <w:hideMark/>
          </w:tcPr>
          <w:p w14:paraId="44889010" w14:textId="15F802A1"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Sample One</w:t>
            </w:r>
          </w:p>
        </w:tc>
        <w:tc>
          <w:tcPr>
            <w:tcW w:w="1260" w:type="dxa"/>
            <w:shd w:val="clear" w:color="auto" w:fill="auto"/>
            <w:noWrap/>
            <w:vAlign w:val="bottom"/>
            <w:hideMark/>
          </w:tcPr>
          <w:p w14:paraId="460B7C52" w14:textId="77777777"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130</w:t>
            </w:r>
          </w:p>
        </w:tc>
        <w:tc>
          <w:tcPr>
            <w:tcW w:w="1080" w:type="dxa"/>
            <w:shd w:val="clear" w:color="auto" w:fill="auto"/>
            <w:noWrap/>
            <w:vAlign w:val="bottom"/>
            <w:hideMark/>
          </w:tcPr>
          <w:p w14:paraId="41AD2CB5" w14:textId="77777777"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70</w:t>
            </w:r>
          </w:p>
        </w:tc>
        <w:tc>
          <w:tcPr>
            <w:tcW w:w="900" w:type="dxa"/>
            <w:shd w:val="clear" w:color="auto" w:fill="auto"/>
            <w:noWrap/>
            <w:vAlign w:val="bottom"/>
            <w:hideMark/>
          </w:tcPr>
          <w:p w14:paraId="2B98EA35" w14:textId="77777777"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2</w:t>
            </w:r>
          </w:p>
        </w:tc>
        <w:tc>
          <w:tcPr>
            <w:tcW w:w="1857" w:type="dxa"/>
            <w:shd w:val="clear" w:color="auto" w:fill="auto"/>
            <w:noWrap/>
            <w:vAlign w:val="bottom"/>
            <w:hideMark/>
          </w:tcPr>
          <w:p w14:paraId="245DAD8D" w14:textId="66F1D853"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65:35</w:t>
            </w:r>
          </w:p>
        </w:tc>
        <w:tc>
          <w:tcPr>
            <w:tcW w:w="960" w:type="dxa"/>
            <w:shd w:val="clear" w:color="auto" w:fill="auto"/>
            <w:noWrap/>
            <w:hideMark/>
          </w:tcPr>
          <w:p w14:paraId="38D7B9D6" w14:textId="593936B6"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3.80</w:t>
            </w:r>
          </w:p>
        </w:tc>
      </w:tr>
      <w:tr w:rsidR="00D31E3B" w:rsidRPr="00195DBB" w14:paraId="1DAD8EA7" w14:textId="77777777" w:rsidTr="00147E78">
        <w:trPr>
          <w:trHeight w:val="300"/>
          <w:jc w:val="center"/>
        </w:trPr>
        <w:tc>
          <w:tcPr>
            <w:tcW w:w="1705" w:type="dxa"/>
            <w:shd w:val="clear" w:color="auto" w:fill="auto"/>
            <w:noWrap/>
            <w:vAlign w:val="bottom"/>
          </w:tcPr>
          <w:p w14:paraId="3DAA7BDC" w14:textId="16523AB8"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Sample Two</w:t>
            </w:r>
          </w:p>
        </w:tc>
        <w:tc>
          <w:tcPr>
            <w:tcW w:w="1260" w:type="dxa"/>
            <w:shd w:val="clear" w:color="auto" w:fill="auto"/>
            <w:noWrap/>
            <w:vAlign w:val="bottom"/>
          </w:tcPr>
          <w:p w14:paraId="505E8A47" w14:textId="6BD67AF8"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125</w:t>
            </w:r>
          </w:p>
        </w:tc>
        <w:tc>
          <w:tcPr>
            <w:tcW w:w="1080" w:type="dxa"/>
            <w:shd w:val="clear" w:color="auto" w:fill="auto"/>
            <w:noWrap/>
            <w:vAlign w:val="bottom"/>
          </w:tcPr>
          <w:p w14:paraId="55EB9A16" w14:textId="78869B75"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75</w:t>
            </w:r>
          </w:p>
        </w:tc>
        <w:tc>
          <w:tcPr>
            <w:tcW w:w="900" w:type="dxa"/>
            <w:shd w:val="clear" w:color="auto" w:fill="auto"/>
            <w:noWrap/>
            <w:vAlign w:val="bottom"/>
          </w:tcPr>
          <w:p w14:paraId="4A832518" w14:textId="5F06DDA0"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2</w:t>
            </w:r>
          </w:p>
        </w:tc>
        <w:tc>
          <w:tcPr>
            <w:tcW w:w="1857" w:type="dxa"/>
            <w:shd w:val="clear" w:color="auto" w:fill="auto"/>
            <w:noWrap/>
            <w:vAlign w:val="bottom"/>
          </w:tcPr>
          <w:p w14:paraId="2432E129" w14:textId="6E60027E"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60:48</w:t>
            </w:r>
          </w:p>
        </w:tc>
        <w:tc>
          <w:tcPr>
            <w:tcW w:w="960" w:type="dxa"/>
            <w:shd w:val="clear" w:color="auto" w:fill="auto"/>
            <w:noWrap/>
          </w:tcPr>
          <w:p w14:paraId="4EF4BAC2" w14:textId="02534FBD"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hAnsi="Arial" w:cs="Arial"/>
                <w:spacing w:val="-4"/>
                <w:sz w:val="20"/>
                <w:szCs w:val="20"/>
              </w:rPr>
              <w:t>3.81</w:t>
            </w:r>
          </w:p>
        </w:tc>
      </w:tr>
      <w:tr w:rsidR="00D31E3B" w:rsidRPr="00195DBB" w14:paraId="23427540" w14:textId="77777777" w:rsidTr="00147E78">
        <w:trPr>
          <w:trHeight w:val="300"/>
          <w:jc w:val="center"/>
        </w:trPr>
        <w:tc>
          <w:tcPr>
            <w:tcW w:w="1705" w:type="dxa"/>
            <w:shd w:val="clear" w:color="auto" w:fill="auto"/>
            <w:noWrap/>
            <w:vAlign w:val="bottom"/>
            <w:hideMark/>
          </w:tcPr>
          <w:p w14:paraId="128517B5" w14:textId="4D1B39E8"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Sample Three</w:t>
            </w:r>
          </w:p>
        </w:tc>
        <w:tc>
          <w:tcPr>
            <w:tcW w:w="1260" w:type="dxa"/>
            <w:shd w:val="clear" w:color="auto" w:fill="auto"/>
            <w:noWrap/>
            <w:vAlign w:val="bottom"/>
            <w:hideMark/>
          </w:tcPr>
          <w:p w14:paraId="16EB38F2" w14:textId="77777777"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110</w:t>
            </w:r>
          </w:p>
        </w:tc>
        <w:tc>
          <w:tcPr>
            <w:tcW w:w="1080" w:type="dxa"/>
            <w:shd w:val="clear" w:color="auto" w:fill="auto"/>
            <w:noWrap/>
            <w:vAlign w:val="bottom"/>
            <w:hideMark/>
          </w:tcPr>
          <w:p w14:paraId="58F46C9C" w14:textId="77777777"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90</w:t>
            </w:r>
          </w:p>
        </w:tc>
        <w:tc>
          <w:tcPr>
            <w:tcW w:w="900" w:type="dxa"/>
            <w:shd w:val="clear" w:color="auto" w:fill="auto"/>
            <w:noWrap/>
            <w:vAlign w:val="bottom"/>
            <w:hideMark/>
          </w:tcPr>
          <w:p w14:paraId="33F78E90" w14:textId="77777777"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2</w:t>
            </w:r>
          </w:p>
        </w:tc>
        <w:tc>
          <w:tcPr>
            <w:tcW w:w="1857" w:type="dxa"/>
            <w:shd w:val="clear" w:color="auto" w:fill="auto"/>
            <w:noWrap/>
            <w:vAlign w:val="bottom"/>
            <w:hideMark/>
          </w:tcPr>
          <w:p w14:paraId="3B2507C0" w14:textId="6704DADE"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55:45</w:t>
            </w:r>
          </w:p>
        </w:tc>
        <w:tc>
          <w:tcPr>
            <w:tcW w:w="960" w:type="dxa"/>
            <w:shd w:val="clear" w:color="auto" w:fill="auto"/>
            <w:noWrap/>
            <w:hideMark/>
          </w:tcPr>
          <w:p w14:paraId="16A717A3" w14:textId="45E76922"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hAnsi="Arial" w:cs="Arial"/>
                <w:spacing w:val="-4"/>
                <w:sz w:val="20"/>
                <w:szCs w:val="20"/>
              </w:rPr>
              <w:t>3.82</w:t>
            </w:r>
          </w:p>
        </w:tc>
      </w:tr>
      <w:tr w:rsidR="00D31E3B" w:rsidRPr="00195DBB" w14:paraId="4CB7F4C0" w14:textId="77777777" w:rsidTr="00147E78">
        <w:trPr>
          <w:trHeight w:val="300"/>
          <w:jc w:val="center"/>
        </w:trPr>
        <w:tc>
          <w:tcPr>
            <w:tcW w:w="1705" w:type="dxa"/>
            <w:shd w:val="clear" w:color="auto" w:fill="auto"/>
            <w:noWrap/>
            <w:vAlign w:val="bottom"/>
          </w:tcPr>
          <w:p w14:paraId="66986AB1" w14:textId="2693C897"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Sample Four</w:t>
            </w:r>
          </w:p>
        </w:tc>
        <w:tc>
          <w:tcPr>
            <w:tcW w:w="1260" w:type="dxa"/>
            <w:shd w:val="clear" w:color="auto" w:fill="auto"/>
            <w:noWrap/>
            <w:vAlign w:val="bottom"/>
          </w:tcPr>
          <w:p w14:paraId="0041EC09" w14:textId="2ED2ABD3"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100</w:t>
            </w:r>
          </w:p>
        </w:tc>
        <w:tc>
          <w:tcPr>
            <w:tcW w:w="1080" w:type="dxa"/>
            <w:shd w:val="clear" w:color="auto" w:fill="auto"/>
            <w:noWrap/>
            <w:vAlign w:val="bottom"/>
          </w:tcPr>
          <w:p w14:paraId="7C08BFAD" w14:textId="742ED4E9"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100</w:t>
            </w:r>
          </w:p>
        </w:tc>
        <w:tc>
          <w:tcPr>
            <w:tcW w:w="900" w:type="dxa"/>
            <w:shd w:val="clear" w:color="auto" w:fill="auto"/>
            <w:noWrap/>
            <w:vAlign w:val="bottom"/>
          </w:tcPr>
          <w:p w14:paraId="76AE48B5" w14:textId="0BEAF700"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2</w:t>
            </w:r>
          </w:p>
        </w:tc>
        <w:tc>
          <w:tcPr>
            <w:tcW w:w="1857" w:type="dxa"/>
            <w:shd w:val="clear" w:color="auto" w:fill="auto"/>
            <w:noWrap/>
            <w:vAlign w:val="bottom"/>
          </w:tcPr>
          <w:p w14:paraId="17282F88" w14:textId="70781538"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50:50</w:t>
            </w:r>
          </w:p>
        </w:tc>
        <w:tc>
          <w:tcPr>
            <w:tcW w:w="960" w:type="dxa"/>
            <w:shd w:val="clear" w:color="auto" w:fill="auto"/>
            <w:noWrap/>
          </w:tcPr>
          <w:p w14:paraId="7BB43DE8" w14:textId="1A8FDF8C"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hAnsi="Arial" w:cs="Arial"/>
                <w:spacing w:val="-4"/>
                <w:sz w:val="20"/>
                <w:szCs w:val="20"/>
              </w:rPr>
              <w:t>3.83</w:t>
            </w:r>
          </w:p>
        </w:tc>
      </w:tr>
      <w:tr w:rsidR="00D31E3B" w:rsidRPr="00195DBB" w14:paraId="3CCBDA8A" w14:textId="77777777" w:rsidTr="00D670F8">
        <w:trPr>
          <w:trHeight w:val="300"/>
          <w:jc w:val="center"/>
        </w:trPr>
        <w:tc>
          <w:tcPr>
            <w:tcW w:w="1705" w:type="dxa"/>
            <w:shd w:val="clear" w:color="auto" w:fill="auto"/>
            <w:noWrap/>
            <w:vAlign w:val="bottom"/>
            <w:hideMark/>
          </w:tcPr>
          <w:p w14:paraId="4798D218" w14:textId="4C1386C6"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Sample Five</w:t>
            </w:r>
          </w:p>
        </w:tc>
        <w:tc>
          <w:tcPr>
            <w:tcW w:w="1260" w:type="dxa"/>
            <w:shd w:val="clear" w:color="auto" w:fill="auto"/>
            <w:noWrap/>
            <w:vAlign w:val="bottom"/>
          </w:tcPr>
          <w:p w14:paraId="4CC0C540" w14:textId="2329ED96"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90</w:t>
            </w:r>
          </w:p>
        </w:tc>
        <w:tc>
          <w:tcPr>
            <w:tcW w:w="1080" w:type="dxa"/>
            <w:shd w:val="clear" w:color="auto" w:fill="auto"/>
            <w:noWrap/>
            <w:vAlign w:val="bottom"/>
          </w:tcPr>
          <w:p w14:paraId="1A5BFC9F" w14:textId="3860FF4D"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110</w:t>
            </w:r>
          </w:p>
        </w:tc>
        <w:tc>
          <w:tcPr>
            <w:tcW w:w="900" w:type="dxa"/>
            <w:shd w:val="clear" w:color="auto" w:fill="auto"/>
            <w:noWrap/>
            <w:vAlign w:val="bottom"/>
          </w:tcPr>
          <w:p w14:paraId="55F72778" w14:textId="7C2F0CA7"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2</w:t>
            </w:r>
          </w:p>
        </w:tc>
        <w:tc>
          <w:tcPr>
            <w:tcW w:w="1857" w:type="dxa"/>
            <w:shd w:val="clear" w:color="auto" w:fill="auto"/>
            <w:noWrap/>
            <w:vAlign w:val="bottom"/>
          </w:tcPr>
          <w:p w14:paraId="05B1F9EB" w14:textId="5E6E6645"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45:55</w:t>
            </w:r>
          </w:p>
        </w:tc>
        <w:tc>
          <w:tcPr>
            <w:tcW w:w="960" w:type="dxa"/>
            <w:shd w:val="clear" w:color="auto" w:fill="auto"/>
            <w:noWrap/>
            <w:hideMark/>
          </w:tcPr>
          <w:p w14:paraId="17CD5F40" w14:textId="00030241"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hAnsi="Arial" w:cs="Arial"/>
                <w:spacing w:val="-4"/>
                <w:sz w:val="20"/>
                <w:szCs w:val="20"/>
              </w:rPr>
              <w:t>3.85</w:t>
            </w:r>
          </w:p>
        </w:tc>
      </w:tr>
      <w:tr w:rsidR="00D31E3B" w:rsidRPr="00195DBB" w14:paraId="5D48AC72" w14:textId="77777777" w:rsidTr="00147E78">
        <w:trPr>
          <w:trHeight w:val="300"/>
          <w:jc w:val="center"/>
        </w:trPr>
        <w:tc>
          <w:tcPr>
            <w:tcW w:w="1705" w:type="dxa"/>
            <w:shd w:val="clear" w:color="auto" w:fill="auto"/>
            <w:noWrap/>
            <w:vAlign w:val="bottom"/>
          </w:tcPr>
          <w:p w14:paraId="7240721E" w14:textId="37966E8D"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Sample Six</w:t>
            </w:r>
          </w:p>
        </w:tc>
        <w:tc>
          <w:tcPr>
            <w:tcW w:w="1260" w:type="dxa"/>
            <w:shd w:val="clear" w:color="auto" w:fill="auto"/>
            <w:noWrap/>
            <w:vAlign w:val="bottom"/>
          </w:tcPr>
          <w:p w14:paraId="2D66D1E0" w14:textId="5093315C"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70</w:t>
            </w:r>
          </w:p>
        </w:tc>
        <w:tc>
          <w:tcPr>
            <w:tcW w:w="1080" w:type="dxa"/>
            <w:shd w:val="clear" w:color="auto" w:fill="auto"/>
            <w:noWrap/>
            <w:vAlign w:val="bottom"/>
          </w:tcPr>
          <w:p w14:paraId="5C8E4448" w14:textId="4C9F779B"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130</w:t>
            </w:r>
          </w:p>
        </w:tc>
        <w:tc>
          <w:tcPr>
            <w:tcW w:w="900" w:type="dxa"/>
            <w:shd w:val="clear" w:color="auto" w:fill="auto"/>
            <w:noWrap/>
            <w:vAlign w:val="bottom"/>
          </w:tcPr>
          <w:p w14:paraId="58DE6A0D" w14:textId="003FF818"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2</w:t>
            </w:r>
          </w:p>
        </w:tc>
        <w:tc>
          <w:tcPr>
            <w:tcW w:w="1857" w:type="dxa"/>
            <w:shd w:val="clear" w:color="auto" w:fill="auto"/>
            <w:noWrap/>
            <w:vAlign w:val="bottom"/>
          </w:tcPr>
          <w:p w14:paraId="67976424" w14:textId="1C89A4A1"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35:65</w:t>
            </w:r>
          </w:p>
        </w:tc>
        <w:tc>
          <w:tcPr>
            <w:tcW w:w="960" w:type="dxa"/>
            <w:shd w:val="clear" w:color="auto" w:fill="auto"/>
            <w:noWrap/>
          </w:tcPr>
          <w:p w14:paraId="35E996BD" w14:textId="4A84D572"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hAnsi="Arial" w:cs="Arial"/>
                <w:spacing w:val="-4"/>
                <w:sz w:val="20"/>
                <w:szCs w:val="20"/>
              </w:rPr>
              <w:t>3.93</w:t>
            </w:r>
          </w:p>
        </w:tc>
      </w:tr>
    </w:tbl>
    <w:p w14:paraId="5608A691" w14:textId="77777777" w:rsidR="00963415" w:rsidRDefault="00963415" w:rsidP="00963415">
      <w:pPr>
        <w:pStyle w:val="BodyText"/>
        <w:spacing w:before="240" w:after="240" w:line="360" w:lineRule="auto"/>
        <w:rPr>
          <w:rFonts w:ascii="Arial" w:hAnsi="Arial" w:cs="Arial"/>
          <w:b/>
          <w:sz w:val="20"/>
          <w:szCs w:val="20"/>
        </w:rPr>
      </w:pPr>
    </w:p>
    <w:p w14:paraId="24EAED28" w14:textId="77777777" w:rsidR="00963415" w:rsidRDefault="00963415" w:rsidP="00963415">
      <w:pPr>
        <w:pStyle w:val="BodyText"/>
        <w:spacing w:before="240" w:after="240" w:line="360" w:lineRule="auto"/>
        <w:rPr>
          <w:rFonts w:ascii="Arial" w:hAnsi="Arial" w:cs="Arial"/>
          <w:b/>
          <w:sz w:val="20"/>
          <w:szCs w:val="20"/>
        </w:rPr>
      </w:pPr>
    </w:p>
    <w:p w14:paraId="2507CBD1" w14:textId="0713620D" w:rsidR="0090450D" w:rsidRPr="00195DBB" w:rsidRDefault="00195DBB" w:rsidP="00963415">
      <w:pPr>
        <w:pStyle w:val="BodyText"/>
        <w:spacing w:before="240" w:after="240" w:line="360" w:lineRule="auto"/>
        <w:rPr>
          <w:rFonts w:ascii="Arial" w:hAnsi="Arial" w:cs="Arial"/>
          <w:sz w:val="20"/>
          <w:szCs w:val="20"/>
        </w:rPr>
      </w:pPr>
      <w:r w:rsidRPr="00963415">
        <w:rPr>
          <w:rStyle w:val="Heading1Char"/>
          <w:rFonts w:ascii="Arial" w:hAnsi="Arial" w:cs="Arial"/>
          <w:b/>
          <w:color w:val="auto"/>
          <w:sz w:val="20"/>
          <w:szCs w:val="20"/>
        </w:rPr>
        <w:t>2.1.2</w:t>
      </w:r>
      <w:r w:rsidRPr="00963415">
        <w:rPr>
          <w:rStyle w:val="Heading1Char"/>
          <w:rFonts w:ascii="Arial" w:hAnsi="Arial" w:cs="Arial"/>
          <w:b/>
          <w:color w:val="auto"/>
          <w:sz w:val="20"/>
          <w:szCs w:val="20"/>
        </w:rPr>
        <w:tab/>
      </w:r>
      <w:r w:rsidR="0090450D" w:rsidRPr="00963415">
        <w:rPr>
          <w:rStyle w:val="Heading1Char"/>
          <w:rFonts w:ascii="Arial" w:hAnsi="Arial" w:cs="Arial"/>
          <w:b/>
          <w:color w:val="auto"/>
          <w:sz w:val="20"/>
          <w:szCs w:val="20"/>
        </w:rPr>
        <w:t>Process diagram of making Java Apple Jelly</w:t>
      </w:r>
      <w:r w:rsidR="0090450D" w:rsidRPr="00195DBB">
        <w:rPr>
          <w:rFonts w:ascii="Arial" w:hAnsi="Arial" w:cs="Arial"/>
          <w:b/>
          <w:spacing w:val="-2"/>
          <w:sz w:val="20"/>
          <w:szCs w:val="20"/>
        </w:rPr>
        <w:t>:</w:t>
      </w:r>
    </w:p>
    <w:p w14:paraId="3722C6E0" w14:textId="77777777" w:rsidR="0090450D" w:rsidRPr="00195DBB" w:rsidRDefault="0090450D" w:rsidP="0090450D">
      <w:pPr>
        <w:rPr>
          <w:rFonts w:ascii="Arial" w:hAnsi="Arial" w:cs="Arial"/>
          <w:b/>
          <w:sz w:val="20"/>
          <w:szCs w:val="20"/>
        </w:rPr>
      </w:pPr>
      <w:r w:rsidRPr="00195DBB">
        <w:rPr>
          <w:rFonts w:ascii="Arial" w:hAnsi="Arial" w:cs="Arial"/>
          <w:b/>
          <w:noProof/>
          <w:sz w:val="20"/>
          <w:szCs w:val="20"/>
        </w:rPr>
        <w:drawing>
          <wp:inline distT="0" distB="0" distL="0" distR="0" wp14:anchorId="0E0D7324" wp14:editId="1FA9A1E2">
            <wp:extent cx="6419850" cy="3149600"/>
            <wp:effectExtent l="0" t="0" r="0" b="12700"/>
            <wp:docPr id="153" name="Diagram 1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C3450D2" w14:textId="77777777" w:rsidR="0090450D" w:rsidRPr="00195DBB" w:rsidRDefault="0090450D" w:rsidP="0090450D">
      <w:pPr>
        <w:spacing w:before="103"/>
        <w:ind w:left="2377"/>
        <w:rPr>
          <w:rFonts w:ascii="Arial" w:hAnsi="Arial" w:cs="Arial"/>
          <w:b/>
          <w:sz w:val="20"/>
          <w:szCs w:val="20"/>
        </w:rPr>
      </w:pPr>
      <w:r w:rsidRPr="00195DBB">
        <w:rPr>
          <w:rFonts w:ascii="Arial" w:hAnsi="Arial" w:cs="Arial"/>
          <w:b/>
          <w:sz w:val="20"/>
          <w:szCs w:val="20"/>
        </w:rPr>
        <w:t>Figure-1:</w:t>
      </w:r>
      <w:r w:rsidRPr="00195DBB">
        <w:rPr>
          <w:rFonts w:ascii="Arial" w:hAnsi="Arial" w:cs="Arial"/>
          <w:b/>
          <w:spacing w:val="-3"/>
          <w:sz w:val="20"/>
          <w:szCs w:val="20"/>
        </w:rPr>
        <w:t xml:space="preserve"> </w:t>
      </w:r>
      <w:r w:rsidRPr="00195DBB">
        <w:rPr>
          <w:rFonts w:ascii="Arial" w:hAnsi="Arial" w:cs="Arial"/>
          <w:b/>
          <w:sz w:val="20"/>
          <w:szCs w:val="20"/>
        </w:rPr>
        <w:t>Process</w:t>
      </w:r>
      <w:r w:rsidRPr="00195DBB">
        <w:rPr>
          <w:rFonts w:ascii="Arial" w:hAnsi="Arial" w:cs="Arial"/>
          <w:b/>
          <w:spacing w:val="-1"/>
          <w:sz w:val="20"/>
          <w:szCs w:val="20"/>
        </w:rPr>
        <w:t xml:space="preserve"> </w:t>
      </w:r>
      <w:r w:rsidRPr="00195DBB">
        <w:rPr>
          <w:rFonts w:ascii="Arial" w:hAnsi="Arial" w:cs="Arial"/>
          <w:b/>
          <w:sz w:val="20"/>
          <w:szCs w:val="20"/>
        </w:rPr>
        <w:t>diagram</w:t>
      </w:r>
      <w:r w:rsidRPr="00195DBB">
        <w:rPr>
          <w:rFonts w:ascii="Arial" w:hAnsi="Arial" w:cs="Arial"/>
          <w:b/>
          <w:spacing w:val="-5"/>
          <w:sz w:val="20"/>
          <w:szCs w:val="20"/>
        </w:rPr>
        <w:t xml:space="preserve"> </w:t>
      </w:r>
      <w:r w:rsidRPr="00195DBB">
        <w:rPr>
          <w:rFonts w:ascii="Arial" w:hAnsi="Arial" w:cs="Arial"/>
          <w:b/>
          <w:sz w:val="20"/>
          <w:szCs w:val="20"/>
        </w:rPr>
        <w:t>of</w:t>
      </w:r>
      <w:r w:rsidRPr="00195DBB">
        <w:rPr>
          <w:rFonts w:ascii="Arial" w:hAnsi="Arial" w:cs="Arial"/>
          <w:b/>
          <w:spacing w:val="3"/>
          <w:sz w:val="20"/>
          <w:szCs w:val="20"/>
        </w:rPr>
        <w:t xml:space="preserve"> </w:t>
      </w:r>
      <w:r w:rsidRPr="00195DBB">
        <w:rPr>
          <w:rFonts w:ascii="Arial" w:hAnsi="Arial" w:cs="Arial"/>
          <w:b/>
          <w:sz w:val="20"/>
          <w:szCs w:val="20"/>
        </w:rPr>
        <w:t>making</w:t>
      </w:r>
      <w:r w:rsidRPr="00195DBB">
        <w:rPr>
          <w:rFonts w:ascii="Arial" w:hAnsi="Arial" w:cs="Arial"/>
          <w:b/>
          <w:spacing w:val="-1"/>
          <w:sz w:val="20"/>
          <w:szCs w:val="20"/>
        </w:rPr>
        <w:t xml:space="preserve"> </w:t>
      </w:r>
      <w:r w:rsidRPr="00195DBB">
        <w:rPr>
          <w:rFonts w:ascii="Arial" w:hAnsi="Arial" w:cs="Arial"/>
          <w:b/>
          <w:sz w:val="20"/>
          <w:szCs w:val="20"/>
        </w:rPr>
        <w:t>Java</w:t>
      </w:r>
      <w:r w:rsidRPr="00195DBB">
        <w:rPr>
          <w:rFonts w:ascii="Arial" w:hAnsi="Arial" w:cs="Arial"/>
          <w:b/>
          <w:spacing w:val="-1"/>
          <w:sz w:val="20"/>
          <w:szCs w:val="20"/>
        </w:rPr>
        <w:t xml:space="preserve"> </w:t>
      </w:r>
      <w:r w:rsidRPr="00195DBB">
        <w:rPr>
          <w:rFonts w:ascii="Arial" w:hAnsi="Arial" w:cs="Arial"/>
          <w:b/>
          <w:sz w:val="20"/>
          <w:szCs w:val="20"/>
        </w:rPr>
        <w:t>Apple</w:t>
      </w:r>
      <w:r w:rsidRPr="00195DBB">
        <w:rPr>
          <w:rFonts w:ascii="Arial" w:hAnsi="Arial" w:cs="Arial"/>
          <w:b/>
          <w:spacing w:val="-1"/>
          <w:sz w:val="20"/>
          <w:szCs w:val="20"/>
        </w:rPr>
        <w:t xml:space="preserve"> </w:t>
      </w:r>
      <w:r w:rsidRPr="00195DBB">
        <w:rPr>
          <w:rFonts w:ascii="Arial" w:hAnsi="Arial" w:cs="Arial"/>
          <w:b/>
          <w:spacing w:val="-2"/>
          <w:sz w:val="20"/>
          <w:szCs w:val="20"/>
        </w:rPr>
        <w:t>Jelly</w:t>
      </w:r>
    </w:p>
    <w:p w14:paraId="182A2CDD" w14:textId="345462E4" w:rsidR="0090450D" w:rsidRPr="00195DBB" w:rsidRDefault="00B24800" w:rsidP="00B24800">
      <w:pPr>
        <w:pStyle w:val="Heading1"/>
        <w:rPr>
          <w:rFonts w:ascii="Arial" w:hAnsi="Arial" w:cs="Arial"/>
          <w:b/>
          <w:color w:val="000000" w:themeColor="text1"/>
          <w:sz w:val="20"/>
          <w:szCs w:val="20"/>
        </w:rPr>
      </w:pPr>
      <w:r w:rsidRPr="00195DBB">
        <w:rPr>
          <w:rFonts w:ascii="Arial" w:hAnsi="Arial" w:cs="Arial"/>
          <w:b/>
          <w:color w:val="000000" w:themeColor="text1"/>
          <w:sz w:val="20"/>
          <w:szCs w:val="20"/>
        </w:rPr>
        <w:t xml:space="preserve">2.2 </w:t>
      </w:r>
      <w:r w:rsidR="00B9434C" w:rsidRPr="00195DBB">
        <w:rPr>
          <w:rFonts w:ascii="Arial" w:hAnsi="Arial" w:cs="Arial"/>
          <w:b/>
          <w:color w:val="000000" w:themeColor="text1"/>
          <w:sz w:val="20"/>
          <w:szCs w:val="20"/>
        </w:rPr>
        <w:t>Analysis Physicochemical Properties</w:t>
      </w:r>
    </w:p>
    <w:p w14:paraId="2013BF83" w14:textId="62446DFC" w:rsidR="00B9434C" w:rsidRPr="00195DBB" w:rsidRDefault="00195DBB" w:rsidP="003B5372">
      <w:pPr>
        <w:pStyle w:val="Heading4"/>
        <w:spacing w:line="360" w:lineRule="auto"/>
        <w:rPr>
          <w:rFonts w:ascii="Arial" w:hAnsi="Arial" w:cs="Arial"/>
          <w:sz w:val="20"/>
          <w:szCs w:val="20"/>
        </w:rPr>
      </w:pPr>
      <w:r>
        <w:rPr>
          <w:rFonts w:ascii="Arial" w:hAnsi="Arial" w:cs="Arial"/>
          <w:sz w:val="20"/>
          <w:szCs w:val="20"/>
        </w:rPr>
        <w:t>2.2.1</w:t>
      </w:r>
      <w:r>
        <w:rPr>
          <w:rFonts w:ascii="Arial" w:hAnsi="Arial" w:cs="Arial"/>
          <w:sz w:val="20"/>
          <w:szCs w:val="20"/>
        </w:rPr>
        <w:tab/>
      </w:r>
      <w:r w:rsidR="00B9434C" w:rsidRPr="00195DBB">
        <w:rPr>
          <w:rFonts w:ascii="Arial" w:hAnsi="Arial" w:cs="Arial"/>
          <w:sz w:val="20"/>
          <w:szCs w:val="20"/>
        </w:rPr>
        <w:t>Ash</w:t>
      </w:r>
      <w:r w:rsidR="008B58DA" w:rsidRPr="00195DBB">
        <w:rPr>
          <w:rFonts w:ascii="Arial" w:hAnsi="Arial" w:cs="Arial"/>
          <w:sz w:val="20"/>
          <w:szCs w:val="20"/>
        </w:rPr>
        <w:t xml:space="preserve"> Content</w:t>
      </w:r>
      <w:r w:rsidR="00B9434C" w:rsidRPr="00195DBB">
        <w:rPr>
          <w:rFonts w:ascii="Arial" w:hAnsi="Arial" w:cs="Arial"/>
          <w:sz w:val="20"/>
          <w:szCs w:val="20"/>
        </w:rPr>
        <w:t xml:space="preserve"> Determination</w:t>
      </w:r>
    </w:p>
    <w:p w14:paraId="6665F9DC" w14:textId="2E89E0F8" w:rsidR="008B58DA" w:rsidRPr="00195DBB" w:rsidRDefault="008B58DA" w:rsidP="003B5372">
      <w:pPr>
        <w:pStyle w:val="Heading4"/>
        <w:spacing w:line="360" w:lineRule="auto"/>
        <w:jc w:val="both"/>
        <w:rPr>
          <w:rFonts w:ascii="Arial" w:hAnsi="Arial" w:cs="Arial"/>
          <w:b w:val="0"/>
          <w:bCs w:val="0"/>
          <w:sz w:val="20"/>
          <w:szCs w:val="20"/>
        </w:rPr>
      </w:pPr>
      <w:r w:rsidRPr="00195DBB">
        <w:rPr>
          <w:rFonts w:ascii="Arial" w:hAnsi="Arial" w:cs="Arial"/>
          <w:b w:val="0"/>
          <w:bCs w:val="0"/>
          <w:sz w:val="20"/>
          <w:szCs w:val="20"/>
        </w:rPr>
        <w:t>Ash Content was determined following AOAC (2005) standard method. Approximately 5-10g of each sample was placed in a clean, dry porcelain and incinerated in a muffle furnace at 600</w:t>
      </w:r>
      <w:r w:rsidRPr="00195DBB">
        <w:rPr>
          <w:rFonts w:ascii="Cambria Math" w:hAnsi="Cambria Math" w:cs="Cambria Math"/>
          <w:b w:val="0"/>
          <w:bCs w:val="0"/>
          <w:sz w:val="20"/>
          <w:szCs w:val="20"/>
        </w:rPr>
        <w:t>℃</w:t>
      </w:r>
      <w:r w:rsidRPr="00195DBB">
        <w:rPr>
          <w:rFonts w:ascii="Arial" w:hAnsi="Arial" w:cs="Arial"/>
          <w:b w:val="0"/>
          <w:bCs w:val="0"/>
          <w:sz w:val="20"/>
          <w:szCs w:val="20"/>
        </w:rPr>
        <w:t xml:space="preserve"> for six hours. After cooling in a desiccator, the residual ash was weighed, and the ash content was calculated as a percentage of original sample mass.</w:t>
      </w:r>
    </w:p>
    <w:p w14:paraId="7A886341" w14:textId="0DE14A03" w:rsidR="008B58DA" w:rsidRPr="00195DBB" w:rsidRDefault="00195DBB" w:rsidP="003B5372">
      <w:pPr>
        <w:pStyle w:val="Heading4"/>
        <w:spacing w:line="360" w:lineRule="auto"/>
        <w:rPr>
          <w:rFonts w:ascii="Arial" w:hAnsi="Arial" w:cs="Arial"/>
          <w:sz w:val="20"/>
          <w:szCs w:val="20"/>
        </w:rPr>
      </w:pPr>
      <w:r>
        <w:rPr>
          <w:rFonts w:ascii="Arial" w:hAnsi="Arial" w:cs="Arial"/>
          <w:sz w:val="20"/>
          <w:szCs w:val="20"/>
        </w:rPr>
        <w:t>2.2.2</w:t>
      </w:r>
      <w:r>
        <w:rPr>
          <w:rFonts w:ascii="Arial" w:hAnsi="Arial" w:cs="Arial"/>
          <w:sz w:val="20"/>
          <w:szCs w:val="20"/>
        </w:rPr>
        <w:tab/>
      </w:r>
      <w:r w:rsidR="000A7BE6" w:rsidRPr="00195DBB">
        <w:rPr>
          <w:rFonts w:ascii="Arial" w:hAnsi="Arial" w:cs="Arial"/>
          <w:sz w:val="20"/>
          <w:szCs w:val="20"/>
        </w:rPr>
        <w:t xml:space="preserve">Brix Estimation (Total Soluble Solids) </w:t>
      </w:r>
    </w:p>
    <w:p w14:paraId="50DCD728" w14:textId="73AF2572" w:rsidR="000A7BE6" w:rsidRPr="00195DBB" w:rsidRDefault="000A7BE6" w:rsidP="003B5372">
      <w:pPr>
        <w:spacing w:line="360" w:lineRule="auto"/>
        <w:jc w:val="both"/>
        <w:rPr>
          <w:rFonts w:ascii="Arial" w:eastAsia="Times New Roman" w:hAnsi="Arial" w:cs="Arial"/>
          <w:sz w:val="20"/>
          <w:szCs w:val="20"/>
        </w:rPr>
      </w:pPr>
      <w:r w:rsidRPr="00195DBB">
        <w:rPr>
          <w:rFonts w:ascii="Arial" w:eastAsia="Times New Roman" w:hAnsi="Arial" w:cs="Arial"/>
          <w:sz w:val="20"/>
          <w:szCs w:val="20"/>
        </w:rPr>
        <w:t>A hand refractometer was used to measure the Total Soluble Solids (TSS) of the jelly samples. A few drops of each sample were placed on the prism surface of the instrument, and the Brix value was noted by looking at the refractive index. To ensure accuracy, the refractometer was calibrated with distilled water before each use.</w:t>
      </w:r>
    </w:p>
    <w:p w14:paraId="1EC2BD1E" w14:textId="29973C9A" w:rsidR="008B58DA" w:rsidRPr="00195DBB" w:rsidRDefault="00195DBB" w:rsidP="003B5372">
      <w:pPr>
        <w:spacing w:before="100" w:beforeAutospacing="1" w:after="100" w:afterAutospacing="1" w:line="360" w:lineRule="auto"/>
        <w:outlineLvl w:val="3"/>
        <w:rPr>
          <w:rFonts w:ascii="Arial" w:eastAsia="Times New Roman" w:hAnsi="Arial" w:cs="Arial"/>
          <w:b/>
          <w:bCs/>
          <w:sz w:val="20"/>
          <w:szCs w:val="20"/>
        </w:rPr>
      </w:pPr>
      <w:r>
        <w:rPr>
          <w:rFonts w:ascii="Arial" w:eastAsia="Times New Roman" w:hAnsi="Arial" w:cs="Arial"/>
          <w:b/>
          <w:bCs/>
          <w:sz w:val="20"/>
          <w:szCs w:val="20"/>
        </w:rPr>
        <w:t>2.2.3</w:t>
      </w:r>
      <w:r>
        <w:rPr>
          <w:rFonts w:ascii="Arial" w:eastAsia="Times New Roman" w:hAnsi="Arial" w:cs="Arial"/>
          <w:b/>
          <w:bCs/>
          <w:sz w:val="20"/>
          <w:szCs w:val="20"/>
        </w:rPr>
        <w:tab/>
      </w:r>
      <w:commentRangeStart w:id="11"/>
      <w:r w:rsidR="000A7BE6" w:rsidRPr="00195DBB">
        <w:rPr>
          <w:rFonts w:ascii="Arial" w:eastAsia="Times New Roman" w:hAnsi="Arial" w:cs="Arial"/>
          <w:b/>
          <w:bCs/>
          <w:sz w:val="20"/>
          <w:szCs w:val="20"/>
        </w:rPr>
        <w:t>P</w:t>
      </w:r>
      <w:r w:rsidR="000A7BE6" w:rsidRPr="00195DBB">
        <w:rPr>
          <w:rFonts w:ascii="Arial" w:eastAsia="Times New Roman" w:hAnsi="Arial" w:cs="Arial"/>
          <w:b/>
          <w:bCs/>
          <w:sz w:val="20"/>
          <w:szCs w:val="20"/>
          <w:vertAlign w:val="superscript"/>
        </w:rPr>
        <w:t xml:space="preserve">H </w:t>
      </w:r>
      <w:commentRangeEnd w:id="11"/>
      <w:r w:rsidR="000878C3">
        <w:rPr>
          <w:rStyle w:val="CommentReference"/>
          <w:rtl/>
        </w:rPr>
        <w:commentReference w:id="11"/>
      </w:r>
      <w:r w:rsidR="000A7BE6" w:rsidRPr="00195DBB">
        <w:rPr>
          <w:rFonts w:ascii="Arial" w:eastAsia="Times New Roman" w:hAnsi="Arial" w:cs="Arial"/>
          <w:b/>
          <w:bCs/>
          <w:sz w:val="20"/>
          <w:szCs w:val="20"/>
        </w:rPr>
        <w:t xml:space="preserve">Determination </w:t>
      </w:r>
    </w:p>
    <w:p w14:paraId="5B4E3D15" w14:textId="5EC32173" w:rsidR="000A7BE6" w:rsidRDefault="000A7BE6" w:rsidP="003B5372">
      <w:pPr>
        <w:spacing w:after="0" w:line="360" w:lineRule="auto"/>
        <w:rPr>
          <w:rFonts w:ascii="Arial" w:eastAsia="Times New Roman" w:hAnsi="Arial" w:cs="Arial"/>
          <w:sz w:val="20"/>
          <w:szCs w:val="20"/>
        </w:rPr>
      </w:pPr>
      <w:r w:rsidRPr="00195DBB">
        <w:rPr>
          <w:rFonts w:ascii="Arial" w:eastAsia="Times New Roman" w:hAnsi="Arial" w:cs="Arial"/>
          <w:sz w:val="20"/>
          <w:szCs w:val="20"/>
        </w:rPr>
        <w:t>A calibrated digital p</w:t>
      </w:r>
      <w:r w:rsidRPr="00195DBB">
        <w:rPr>
          <w:rFonts w:ascii="Arial" w:eastAsia="Times New Roman" w:hAnsi="Arial" w:cs="Arial"/>
          <w:sz w:val="20"/>
          <w:szCs w:val="20"/>
          <w:vertAlign w:val="superscript"/>
        </w:rPr>
        <w:t>H</w:t>
      </w:r>
      <w:r w:rsidRPr="00195DBB">
        <w:rPr>
          <w:rFonts w:ascii="Arial" w:eastAsia="Times New Roman" w:hAnsi="Arial" w:cs="Arial"/>
          <w:sz w:val="20"/>
          <w:szCs w:val="20"/>
        </w:rPr>
        <w:t xml:space="preserve"> meter was used to measure the p</w:t>
      </w:r>
      <w:r w:rsidRPr="00195DBB">
        <w:rPr>
          <w:rFonts w:ascii="Arial" w:eastAsia="Times New Roman" w:hAnsi="Arial" w:cs="Arial"/>
          <w:sz w:val="20"/>
          <w:szCs w:val="20"/>
          <w:vertAlign w:val="superscript"/>
        </w:rPr>
        <w:t xml:space="preserve">H </w:t>
      </w:r>
      <w:r w:rsidRPr="00195DBB">
        <w:rPr>
          <w:rFonts w:ascii="Arial" w:eastAsia="Times New Roman" w:hAnsi="Arial" w:cs="Arial"/>
          <w:sz w:val="20"/>
          <w:szCs w:val="20"/>
        </w:rPr>
        <w:t>of each jelly sample. To increase accuracy, measurements were made three times. Following the application of gamma radiation, all p</w:t>
      </w:r>
      <w:r w:rsidRPr="00195DBB">
        <w:rPr>
          <w:rFonts w:ascii="Arial" w:eastAsia="Times New Roman" w:hAnsi="Arial" w:cs="Arial"/>
          <w:sz w:val="20"/>
          <w:szCs w:val="20"/>
          <w:vertAlign w:val="superscript"/>
        </w:rPr>
        <w:t xml:space="preserve">H </w:t>
      </w:r>
      <w:r w:rsidRPr="00195DBB">
        <w:rPr>
          <w:rFonts w:ascii="Arial" w:eastAsia="Times New Roman" w:hAnsi="Arial" w:cs="Arial"/>
          <w:sz w:val="20"/>
          <w:szCs w:val="20"/>
        </w:rPr>
        <w:t>values were noted.</w:t>
      </w:r>
    </w:p>
    <w:p w14:paraId="26A2F293" w14:textId="77777777" w:rsidR="00600C97" w:rsidRDefault="00600C97" w:rsidP="003B5372">
      <w:pPr>
        <w:spacing w:after="0" w:line="360" w:lineRule="auto"/>
        <w:rPr>
          <w:rFonts w:ascii="Arial" w:eastAsia="Times New Roman" w:hAnsi="Arial" w:cs="Arial"/>
          <w:sz w:val="20"/>
          <w:szCs w:val="20"/>
        </w:rPr>
      </w:pPr>
    </w:p>
    <w:p w14:paraId="5440B9A2" w14:textId="77777777" w:rsidR="00600C97" w:rsidRPr="00195DBB" w:rsidRDefault="00600C97" w:rsidP="003B5372">
      <w:pPr>
        <w:spacing w:after="0" w:line="360" w:lineRule="auto"/>
        <w:rPr>
          <w:rFonts w:ascii="Arial" w:eastAsia="Times New Roman" w:hAnsi="Arial" w:cs="Arial"/>
          <w:sz w:val="20"/>
          <w:szCs w:val="20"/>
        </w:rPr>
      </w:pPr>
    </w:p>
    <w:p w14:paraId="6FEA8460" w14:textId="655FFF94" w:rsidR="008B58DA" w:rsidRPr="00195DBB" w:rsidRDefault="00195DBB" w:rsidP="003B5372">
      <w:pPr>
        <w:spacing w:before="100" w:beforeAutospacing="1" w:after="100" w:afterAutospacing="1" w:line="360" w:lineRule="auto"/>
        <w:outlineLvl w:val="3"/>
        <w:rPr>
          <w:rFonts w:ascii="Arial" w:eastAsia="Times New Roman" w:hAnsi="Arial" w:cs="Arial"/>
          <w:b/>
          <w:bCs/>
          <w:sz w:val="20"/>
          <w:szCs w:val="20"/>
        </w:rPr>
      </w:pPr>
      <w:r>
        <w:rPr>
          <w:rFonts w:ascii="Arial" w:eastAsia="Times New Roman" w:hAnsi="Arial" w:cs="Arial"/>
          <w:b/>
          <w:bCs/>
          <w:sz w:val="20"/>
          <w:szCs w:val="20"/>
        </w:rPr>
        <w:t>2.2.4</w:t>
      </w:r>
      <w:r>
        <w:rPr>
          <w:rFonts w:ascii="Arial" w:eastAsia="Times New Roman" w:hAnsi="Arial" w:cs="Arial"/>
          <w:b/>
          <w:bCs/>
          <w:sz w:val="20"/>
          <w:szCs w:val="20"/>
        </w:rPr>
        <w:tab/>
      </w:r>
      <w:r w:rsidR="000A7BE6" w:rsidRPr="00195DBB">
        <w:rPr>
          <w:rFonts w:ascii="Arial" w:eastAsia="Times New Roman" w:hAnsi="Arial" w:cs="Arial"/>
          <w:b/>
          <w:bCs/>
          <w:sz w:val="20"/>
          <w:szCs w:val="20"/>
        </w:rPr>
        <w:t xml:space="preserve">Moisture Content Determination </w:t>
      </w:r>
    </w:p>
    <w:p w14:paraId="12E55AE7" w14:textId="736C1391" w:rsidR="008B58DA" w:rsidRPr="00195DBB" w:rsidRDefault="000A7BE6" w:rsidP="003B5372">
      <w:pPr>
        <w:spacing w:after="0" w:line="360" w:lineRule="auto"/>
        <w:rPr>
          <w:rFonts w:ascii="Arial" w:eastAsia="Times New Roman" w:hAnsi="Arial" w:cs="Arial"/>
          <w:sz w:val="20"/>
          <w:szCs w:val="20"/>
        </w:rPr>
      </w:pPr>
      <w:r w:rsidRPr="00195DBB">
        <w:rPr>
          <w:rFonts w:ascii="Arial" w:eastAsia="Times New Roman" w:hAnsi="Arial" w:cs="Arial"/>
          <w:sz w:val="20"/>
          <w:szCs w:val="20"/>
        </w:rPr>
        <w:t xml:space="preserve">The moisture content was evaluated by oven-drying 5 g of jelly sample at 105°C for one hour. After drying, samples were chilled in a desiccator and weighed again. The moisture content was determined using the following formula: </w:t>
      </w:r>
    </w:p>
    <w:tbl>
      <w:tblPr>
        <w:tblW w:w="5625" w:type="dxa"/>
        <w:jc w:val="center"/>
        <w:tblLook w:val="04A0" w:firstRow="1" w:lastRow="0" w:firstColumn="1" w:lastColumn="0" w:noHBand="0" w:noVBand="1"/>
      </w:tblPr>
      <w:tblGrid>
        <w:gridCol w:w="3705"/>
        <w:gridCol w:w="615"/>
        <w:gridCol w:w="1305"/>
      </w:tblGrid>
      <w:tr w:rsidR="00D31E3B" w:rsidRPr="00195DBB" w14:paraId="290E5CAB" w14:textId="77777777" w:rsidTr="008B58DA">
        <w:trPr>
          <w:trHeight w:val="300"/>
          <w:jc w:val="center"/>
        </w:trPr>
        <w:tc>
          <w:tcPr>
            <w:tcW w:w="3705" w:type="dxa"/>
            <w:vMerge w:val="restart"/>
            <w:shd w:val="clear" w:color="auto" w:fill="auto"/>
            <w:noWrap/>
            <w:vAlign w:val="center"/>
            <w:hideMark/>
          </w:tcPr>
          <w:p w14:paraId="431F1BF6" w14:textId="77777777" w:rsidR="008B58DA" w:rsidRPr="00195DBB" w:rsidRDefault="008B58DA" w:rsidP="003B5372">
            <w:pPr>
              <w:spacing w:after="0" w:line="360" w:lineRule="auto"/>
              <w:jc w:val="center"/>
              <w:rPr>
                <w:rFonts w:ascii="Arial" w:eastAsia="Times New Roman" w:hAnsi="Arial" w:cs="Arial"/>
                <w:sz w:val="20"/>
                <w:szCs w:val="20"/>
              </w:rPr>
            </w:pPr>
            <w:commentRangeStart w:id="12"/>
            <w:r w:rsidRPr="00195DBB">
              <w:rPr>
                <w:rFonts w:ascii="Arial" w:eastAsia="Times New Roman" w:hAnsi="Arial" w:cs="Arial"/>
                <w:sz w:val="20"/>
                <w:szCs w:val="20"/>
              </w:rPr>
              <w:t>%</w:t>
            </w:r>
            <w:commentRangeEnd w:id="12"/>
            <w:r w:rsidR="000878C3">
              <w:rPr>
                <w:rStyle w:val="CommentReference"/>
              </w:rPr>
              <w:commentReference w:id="12"/>
            </w:r>
            <w:r w:rsidRPr="00195DBB">
              <w:rPr>
                <w:rFonts w:ascii="Arial" w:eastAsia="Times New Roman" w:hAnsi="Arial" w:cs="Arial"/>
                <w:sz w:val="20"/>
                <w:szCs w:val="20"/>
              </w:rPr>
              <w:t xml:space="preserve"> Moisture content =</w:t>
            </w:r>
          </w:p>
        </w:tc>
        <w:tc>
          <w:tcPr>
            <w:tcW w:w="615" w:type="dxa"/>
            <w:tcBorders>
              <w:bottom w:val="single" w:sz="4" w:space="0" w:color="auto"/>
            </w:tcBorders>
            <w:shd w:val="clear" w:color="auto" w:fill="auto"/>
            <w:noWrap/>
            <w:vAlign w:val="bottom"/>
            <w:hideMark/>
          </w:tcPr>
          <w:p w14:paraId="1B807653" w14:textId="77777777" w:rsidR="008B58DA" w:rsidRPr="00195DBB" w:rsidRDefault="008B58DA" w:rsidP="003B5372">
            <w:pPr>
              <w:spacing w:after="0" w:line="360" w:lineRule="auto"/>
              <w:rPr>
                <w:rFonts w:ascii="Arial" w:eastAsia="Times New Roman" w:hAnsi="Arial" w:cs="Arial"/>
                <w:sz w:val="20"/>
                <w:szCs w:val="20"/>
              </w:rPr>
            </w:pPr>
            <w:r w:rsidRPr="00195DBB">
              <w:rPr>
                <w:rFonts w:ascii="Arial" w:eastAsia="Times New Roman" w:hAnsi="Arial" w:cs="Arial"/>
                <w:sz w:val="20"/>
                <w:szCs w:val="20"/>
              </w:rPr>
              <w:t>MW</w:t>
            </w:r>
          </w:p>
        </w:tc>
        <w:tc>
          <w:tcPr>
            <w:tcW w:w="1305" w:type="dxa"/>
            <w:vMerge w:val="restart"/>
            <w:shd w:val="clear" w:color="auto" w:fill="auto"/>
            <w:noWrap/>
            <w:vAlign w:val="center"/>
            <w:hideMark/>
          </w:tcPr>
          <w:p w14:paraId="2A480C58" w14:textId="77777777" w:rsidR="008B58DA" w:rsidRPr="00195DBB" w:rsidRDefault="008B58DA" w:rsidP="003B5372">
            <w:pPr>
              <w:spacing w:after="0" w:line="360" w:lineRule="auto"/>
              <w:jc w:val="center"/>
              <w:rPr>
                <w:rFonts w:ascii="Arial" w:eastAsia="Times New Roman" w:hAnsi="Arial" w:cs="Arial"/>
                <w:sz w:val="20"/>
                <w:szCs w:val="20"/>
              </w:rPr>
            </w:pPr>
            <w:r w:rsidRPr="00195DBB">
              <w:rPr>
                <w:rFonts w:ascii="Arial" w:eastAsia="Times New Roman" w:hAnsi="Arial" w:cs="Arial"/>
                <w:sz w:val="20"/>
                <w:szCs w:val="20"/>
              </w:rPr>
              <w:t xml:space="preserve">× 100 </w:t>
            </w:r>
          </w:p>
        </w:tc>
      </w:tr>
      <w:tr w:rsidR="00D31E3B" w:rsidRPr="00195DBB" w14:paraId="50C512AD" w14:textId="77777777" w:rsidTr="008B58DA">
        <w:trPr>
          <w:trHeight w:val="300"/>
          <w:jc w:val="center"/>
        </w:trPr>
        <w:tc>
          <w:tcPr>
            <w:tcW w:w="3705" w:type="dxa"/>
            <w:vMerge/>
            <w:vAlign w:val="center"/>
            <w:hideMark/>
          </w:tcPr>
          <w:p w14:paraId="2705D7A7" w14:textId="77777777" w:rsidR="008B58DA" w:rsidRPr="00195DBB" w:rsidRDefault="008B58DA" w:rsidP="003B5372">
            <w:pPr>
              <w:spacing w:after="0" w:line="360" w:lineRule="auto"/>
              <w:rPr>
                <w:rFonts w:ascii="Arial" w:eastAsia="Times New Roman" w:hAnsi="Arial" w:cs="Arial"/>
                <w:sz w:val="20"/>
                <w:szCs w:val="20"/>
              </w:rPr>
            </w:pPr>
          </w:p>
        </w:tc>
        <w:tc>
          <w:tcPr>
            <w:tcW w:w="615" w:type="dxa"/>
            <w:tcBorders>
              <w:top w:val="single" w:sz="4" w:space="0" w:color="auto"/>
            </w:tcBorders>
            <w:shd w:val="clear" w:color="auto" w:fill="auto"/>
            <w:noWrap/>
            <w:vAlign w:val="bottom"/>
            <w:hideMark/>
          </w:tcPr>
          <w:p w14:paraId="262ED8BE" w14:textId="77777777" w:rsidR="008B58DA" w:rsidRPr="00195DBB" w:rsidRDefault="008B58DA" w:rsidP="003B5372">
            <w:pPr>
              <w:spacing w:after="0" w:line="360" w:lineRule="auto"/>
              <w:rPr>
                <w:rFonts w:ascii="Arial" w:eastAsia="Times New Roman" w:hAnsi="Arial" w:cs="Arial"/>
                <w:sz w:val="20"/>
                <w:szCs w:val="20"/>
              </w:rPr>
            </w:pPr>
            <w:r w:rsidRPr="00195DBB">
              <w:rPr>
                <w:rFonts w:ascii="Arial" w:eastAsia="Times New Roman" w:hAnsi="Arial" w:cs="Arial"/>
                <w:sz w:val="20"/>
                <w:szCs w:val="20"/>
              </w:rPr>
              <w:t>MD</w:t>
            </w:r>
          </w:p>
        </w:tc>
        <w:tc>
          <w:tcPr>
            <w:tcW w:w="1305" w:type="dxa"/>
            <w:vMerge/>
            <w:vAlign w:val="center"/>
            <w:hideMark/>
          </w:tcPr>
          <w:p w14:paraId="6E3DB7E7" w14:textId="77777777" w:rsidR="008B58DA" w:rsidRPr="00195DBB" w:rsidRDefault="008B58DA" w:rsidP="003B5372">
            <w:pPr>
              <w:spacing w:after="0" w:line="360" w:lineRule="auto"/>
              <w:rPr>
                <w:rFonts w:ascii="Arial" w:eastAsia="Times New Roman" w:hAnsi="Arial" w:cs="Arial"/>
                <w:sz w:val="20"/>
                <w:szCs w:val="20"/>
              </w:rPr>
            </w:pPr>
          </w:p>
        </w:tc>
      </w:tr>
    </w:tbl>
    <w:p w14:paraId="512887BE" w14:textId="77777777" w:rsidR="008B58DA" w:rsidRPr="00195DBB" w:rsidRDefault="008B58DA" w:rsidP="003B5372">
      <w:pPr>
        <w:spacing w:before="100" w:beforeAutospacing="1" w:after="100" w:afterAutospacing="1" w:line="360" w:lineRule="auto"/>
        <w:rPr>
          <w:rFonts w:ascii="Arial" w:eastAsia="Times New Roman" w:hAnsi="Arial" w:cs="Arial"/>
          <w:sz w:val="20"/>
          <w:szCs w:val="20"/>
        </w:rPr>
      </w:pPr>
      <w:r w:rsidRPr="00195DBB">
        <w:rPr>
          <w:rFonts w:ascii="Arial" w:eastAsia="Times New Roman" w:hAnsi="Arial" w:cs="Arial"/>
          <w:sz w:val="20"/>
          <w:szCs w:val="20"/>
        </w:rPr>
        <w:t>Where:</w:t>
      </w:r>
    </w:p>
    <w:p w14:paraId="1AEC5D1E" w14:textId="77777777" w:rsidR="008B58DA" w:rsidRPr="00195DBB" w:rsidRDefault="008B58DA" w:rsidP="003B5372">
      <w:pPr>
        <w:numPr>
          <w:ilvl w:val="0"/>
          <w:numId w:val="1"/>
        </w:numPr>
        <w:spacing w:before="100" w:beforeAutospacing="1" w:after="100" w:afterAutospacing="1" w:line="360" w:lineRule="auto"/>
        <w:rPr>
          <w:rFonts w:ascii="Arial" w:eastAsia="Times New Roman" w:hAnsi="Arial" w:cs="Arial"/>
          <w:sz w:val="20"/>
          <w:szCs w:val="20"/>
        </w:rPr>
      </w:pPr>
      <w:r w:rsidRPr="00195DBB">
        <w:rPr>
          <w:rFonts w:ascii="Arial" w:eastAsia="Times New Roman" w:hAnsi="Arial" w:cs="Arial"/>
          <w:b/>
          <w:bCs/>
          <w:sz w:val="20"/>
          <w:szCs w:val="20"/>
        </w:rPr>
        <w:t>MW</w:t>
      </w:r>
      <w:r w:rsidRPr="00195DBB">
        <w:rPr>
          <w:rFonts w:ascii="Arial" w:eastAsia="Times New Roman" w:hAnsi="Arial" w:cs="Arial"/>
          <w:sz w:val="20"/>
          <w:szCs w:val="20"/>
        </w:rPr>
        <w:t xml:space="preserve"> = Mass of water lost</w:t>
      </w:r>
    </w:p>
    <w:p w14:paraId="78BCFA3F" w14:textId="77777777" w:rsidR="008B58DA" w:rsidRPr="00195DBB" w:rsidRDefault="008B58DA" w:rsidP="003B5372">
      <w:pPr>
        <w:numPr>
          <w:ilvl w:val="0"/>
          <w:numId w:val="1"/>
        </w:numPr>
        <w:spacing w:before="100" w:beforeAutospacing="1" w:after="100" w:afterAutospacing="1" w:line="360" w:lineRule="auto"/>
        <w:rPr>
          <w:rFonts w:ascii="Arial" w:eastAsia="Times New Roman" w:hAnsi="Arial" w:cs="Arial"/>
          <w:sz w:val="20"/>
          <w:szCs w:val="20"/>
        </w:rPr>
      </w:pPr>
      <w:r w:rsidRPr="00195DBB">
        <w:rPr>
          <w:rFonts w:ascii="Arial" w:eastAsia="Times New Roman" w:hAnsi="Arial" w:cs="Arial"/>
          <w:b/>
          <w:bCs/>
          <w:sz w:val="20"/>
          <w:szCs w:val="20"/>
        </w:rPr>
        <w:t>MD</w:t>
      </w:r>
      <w:r w:rsidRPr="00195DBB">
        <w:rPr>
          <w:rFonts w:ascii="Arial" w:eastAsia="Times New Roman" w:hAnsi="Arial" w:cs="Arial"/>
          <w:sz w:val="20"/>
          <w:szCs w:val="20"/>
        </w:rPr>
        <w:t xml:space="preserve"> = Dry mass of the sample</w:t>
      </w:r>
    </w:p>
    <w:p w14:paraId="49D7603B" w14:textId="6D17D0D1" w:rsidR="000A7BE6" w:rsidRPr="00195DBB" w:rsidRDefault="00195DBB" w:rsidP="003B5372">
      <w:pPr>
        <w:spacing w:before="100" w:beforeAutospacing="1" w:after="100" w:afterAutospacing="1" w:line="360" w:lineRule="auto"/>
        <w:outlineLvl w:val="3"/>
        <w:rPr>
          <w:rFonts w:ascii="Arial" w:eastAsia="Times New Roman" w:hAnsi="Arial" w:cs="Arial"/>
          <w:b/>
          <w:bCs/>
          <w:sz w:val="20"/>
          <w:szCs w:val="20"/>
        </w:rPr>
      </w:pPr>
      <w:r>
        <w:rPr>
          <w:rFonts w:ascii="Arial" w:eastAsia="Times New Roman" w:hAnsi="Arial" w:cs="Arial"/>
          <w:b/>
          <w:bCs/>
          <w:sz w:val="20"/>
          <w:szCs w:val="20"/>
        </w:rPr>
        <w:t>2.2.5</w:t>
      </w:r>
      <w:r>
        <w:rPr>
          <w:rFonts w:ascii="Arial" w:eastAsia="Times New Roman" w:hAnsi="Arial" w:cs="Arial"/>
          <w:b/>
          <w:bCs/>
          <w:sz w:val="20"/>
          <w:szCs w:val="20"/>
        </w:rPr>
        <w:tab/>
      </w:r>
      <w:r w:rsidR="000A7BE6" w:rsidRPr="00195DBB">
        <w:rPr>
          <w:rFonts w:ascii="Arial" w:eastAsia="Times New Roman" w:hAnsi="Arial" w:cs="Arial"/>
          <w:b/>
          <w:bCs/>
          <w:sz w:val="20"/>
          <w:szCs w:val="20"/>
        </w:rPr>
        <w:t xml:space="preserve">Protein content Determination </w:t>
      </w:r>
    </w:p>
    <w:p w14:paraId="56714BCE" w14:textId="77777777" w:rsidR="00C81308" w:rsidRPr="00195DBB" w:rsidRDefault="00C81308" w:rsidP="003B5372">
      <w:pPr>
        <w:spacing w:before="240" w:line="360" w:lineRule="auto"/>
        <w:jc w:val="both"/>
        <w:rPr>
          <w:rFonts w:ascii="Arial" w:hAnsi="Arial" w:cs="Arial"/>
          <w:sz w:val="20"/>
          <w:szCs w:val="20"/>
        </w:rPr>
      </w:pPr>
      <w:r w:rsidRPr="00195DBB">
        <w:rPr>
          <w:rFonts w:ascii="Arial" w:hAnsi="Arial" w:cs="Arial"/>
          <w:sz w:val="20"/>
          <w:szCs w:val="20"/>
        </w:rPr>
        <w:t>Protein content was measured using the Kjeldahl method, which involved the following steps:</w:t>
      </w:r>
    </w:p>
    <w:p w14:paraId="5375EF82" w14:textId="206EC4A1" w:rsidR="00C81308" w:rsidRPr="00195DBB" w:rsidRDefault="00C81308" w:rsidP="003B5372">
      <w:pPr>
        <w:pStyle w:val="ListParagraph"/>
        <w:widowControl w:val="0"/>
        <w:numPr>
          <w:ilvl w:val="0"/>
          <w:numId w:val="3"/>
        </w:numPr>
        <w:autoSpaceDE w:val="0"/>
        <w:autoSpaceDN w:val="0"/>
        <w:spacing w:before="240" w:after="0" w:line="360" w:lineRule="auto"/>
        <w:contextualSpacing w:val="0"/>
        <w:jc w:val="both"/>
        <w:rPr>
          <w:rFonts w:ascii="Arial" w:hAnsi="Arial" w:cs="Arial"/>
          <w:sz w:val="20"/>
          <w:szCs w:val="20"/>
        </w:rPr>
      </w:pPr>
      <w:r w:rsidRPr="00195DBB">
        <w:rPr>
          <w:rFonts w:ascii="Arial" w:hAnsi="Arial" w:cs="Arial"/>
          <w:b/>
          <w:bCs/>
          <w:sz w:val="20"/>
          <w:szCs w:val="20"/>
        </w:rPr>
        <w:t xml:space="preserve">Digestion: </w:t>
      </w:r>
      <w:r w:rsidRPr="00195DBB">
        <w:rPr>
          <w:rFonts w:ascii="Arial" w:hAnsi="Arial" w:cs="Arial"/>
          <w:sz w:val="20"/>
          <w:szCs w:val="20"/>
        </w:rPr>
        <w:t xml:space="preserve"> 4g of sample was digested with 10 ml of concentrated sulfuric acid </w:t>
      </w:r>
      <w:r w:rsidR="009A145E" w:rsidRPr="00195DBB">
        <w:rPr>
          <w:rFonts w:ascii="Arial" w:hAnsi="Arial" w:cs="Arial"/>
          <w:sz w:val="20"/>
          <w:szCs w:val="20"/>
        </w:rPr>
        <w:t>(</w:t>
      </w:r>
      <w:r w:rsidRPr="00195DBB">
        <w:rPr>
          <w:rFonts w:ascii="Arial" w:hAnsi="Arial" w:cs="Arial"/>
          <w:sz w:val="20"/>
          <w:szCs w:val="20"/>
        </w:rPr>
        <w:t>H</w:t>
      </w:r>
      <w:r w:rsidRPr="00195DBB">
        <w:rPr>
          <w:rFonts w:ascii="Arial" w:hAnsi="Arial" w:cs="Arial"/>
          <w:sz w:val="20"/>
          <w:szCs w:val="20"/>
          <w:vertAlign w:val="subscript"/>
        </w:rPr>
        <w:t>2</w:t>
      </w:r>
      <w:r w:rsidRPr="00195DBB">
        <w:rPr>
          <w:rFonts w:ascii="Arial" w:hAnsi="Arial" w:cs="Arial"/>
          <w:sz w:val="20"/>
          <w:szCs w:val="20"/>
        </w:rPr>
        <w:t>SO</w:t>
      </w:r>
      <w:r w:rsidRPr="00195DBB">
        <w:rPr>
          <w:rFonts w:ascii="Arial" w:hAnsi="Arial" w:cs="Arial"/>
          <w:sz w:val="20"/>
          <w:szCs w:val="20"/>
          <w:vertAlign w:val="subscript"/>
        </w:rPr>
        <w:t>4</w:t>
      </w:r>
      <w:r w:rsidRPr="00195DBB">
        <w:rPr>
          <w:rFonts w:ascii="Arial" w:hAnsi="Arial" w:cs="Arial"/>
          <w:sz w:val="20"/>
          <w:szCs w:val="20"/>
        </w:rPr>
        <w:t>) and 2 g of catalyst mixture.</w:t>
      </w:r>
    </w:p>
    <w:p w14:paraId="6E72279D" w14:textId="77777777" w:rsidR="00C81308" w:rsidRPr="00195DBB" w:rsidRDefault="00C81308" w:rsidP="003B5372">
      <w:pPr>
        <w:pStyle w:val="ListParagraph"/>
        <w:widowControl w:val="0"/>
        <w:numPr>
          <w:ilvl w:val="0"/>
          <w:numId w:val="3"/>
        </w:numPr>
        <w:autoSpaceDE w:val="0"/>
        <w:autoSpaceDN w:val="0"/>
        <w:spacing w:before="240" w:after="0" w:line="360" w:lineRule="auto"/>
        <w:contextualSpacing w:val="0"/>
        <w:jc w:val="both"/>
        <w:rPr>
          <w:rFonts w:ascii="Arial" w:hAnsi="Arial" w:cs="Arial"/>
          <w:sz w:val="20"/>
          <w:szCs w:val="20"/>
        </w:rPr>
      </w:pPr>
      <w:r w:rsidRPr="00195DBB">
        <w:rPr>
          <w:rFonts w:ascii="Arial" w:hAnsi="Arial" w:cs="Arial"/>
          <w:b/>
          <w:bCs/>
          <w:sz w:val="20"/>
          <w:szCs w:val="20"/>
        </w:rPr>
        <w:t xml:space="preserve">Distillation: </w:t>
      </w:r>
      <w:r w:rsidRPr="00195DBB">
        <w:rPr>
          <w:rFonts w:ascii="Arial" w:hAnsi="Arial" w:cs="Arial"/>
          <w:sz w:val="20"/>
          <w:szCs w:val="20"/>
        </w:rPr>
        <w:t xml:space="preserve"> The digest was distilled to release ammonia.</w:t>
      </w:r>
    </w:p>
    <w:p w14:paraId="2C66A6A0" w14:textId="77777777" w:rsidR="00C81308" w:rsidRPr="00195DBB" w:rsidRDefault="00C81308" w:rsidP="003B5372">
      <w:pPr>
        <w:pStyle w:val="ListParagraph"/>
        <w:widowControl w:val="0"/>
        <w:numPr>
          <w:ilvl w:val="0"/>
          <w:numId w:val="3"/>
        </w:numPr>
        <w:autoSpaceDE w:val="0"/>
        <w:autoSpaceDN w:val="0"/>
        <w:spacing w:before="240" w:after="0" w:line="360" w:lineRule="auto"/>
        <w:contextualSpacing w:val="0"/>
        <w:jc w:val="both"/>
        <w:rPr>
          <w:rFonts w:ascii="Arial" w:hAnsi="Arial" w:cs="Arial"/>
          <w:sz w:val="20"/>
          <w:szCs w:val="20"/>
        </w:rPr>
      </w:pPr>
      <w:r w:rsidRPr="00195DBB">
        <w:rPr>
          <w:rFonts w:ascii="Arial" w:hAnsi="Arial" w:cs="Arial"/>
          <w:sz w:val="20"/>
          <w:szCs w:val="20"/>
        </w:rPr>
        <w:t xml:space="preserve"> </w:t>
      </w:r>
      <w:r w:rsidRPr="00195DBB">
        <w:rPr>
          <w:rFonts w:ascii="Arial" w:hAnsi="Arial" w:cs="Arial"/>
          <w:b/>
          <w:bCs/>
          <w:sz w:val="20"/>
          <w:szCs w:val="20"/>
        </w:rPr>
        <w:t xml:space="preserve">Titration: </w:t>
      </w:r>
      <w:r w:rsidRPr="00195DBB">
        <w:rPr>
          <w:rFonts w:ascii="Arial" w:hAnsi="Arial" w:cs="Arial"/>
          <w:sz w:val="20"/>
          <w:szCs w:val="20"/>
        </w:rPr>
        <w:t xml:space="preserve"> The distilled ammonia was titrated with ).1 N NaOH to determine nitrogen </w:t>
      </w:r>
    </w:p>
    <w:p w14:paraId="071631E7" w14:textId="4C9A4C63" w:rsidR="000A7BE6" w:rsidRPr="00195DBB" w:rsidRDefault="000A7BE6" w:rsidP="003B5372">
      <w:pPr>
        <w:pStyle w:val="ListParagraph"/>
        <w:spacing w:line="360" w:lineRule="auto"/>
        <w:jc w:val="both"/>
        <w:rPr>
          <w:rFonts w:ascii="Arial" w:eastAsia="Times New Roman" w:hAnsi="Arial" w:cs="Arial"/>
          <w:sz w:val="20"/>
          <w:szCs w:val="20"/>
        </w:rPr>
      </w:pPr>
      <w:r w:rsidRPr="00195DBB">
        <w:rPr>
          <w:rFonts w:ascii="Arial" w:eastAsia="Times New Roman" w:hAnsi="Arial" w:cs="Arial"/>
          <w:sz w:val="20"/>
          <w:szCs w:val="20"/>
        </w:rPr>
        <w:t>concentration, which was then converted to protein using a conventional conversion factor.</w:t>
      </w:r>
    </w:p>
    <w:p w14:paraId="6BCF29AC" w14:textId="5B5D5E35" w:rsidR="008B58DA" w:rsidRPr="00195DBB" w:rsidRDefault="00195DBB" w:rsidP="003B5372">
      <w:pPr>
        <w:spacing w:before="100" w:beforeAutospacing="1" w:after="100" w:afterAutospacing="1" w:line="360" w:lineRule="auto"/>
        <w:outlineLvl w:val="3"/>
        <w:rPr>
          <w:rFonts w:ascii="Arial" w:eastAsia="Times New Roman" w:hAnsi="Arial" w:cs="Arial"/>
          <w:b/>
          <w:bCs/>
          <w:sz w:val="20"/>
          <w:szCs w:val="20"/>
        </w:rPr>
      </w:pPr>
      <w:r>
        <w:rPr>
          <w:rFonts w:ascii="Arial" w:eastAsia="Times New Roman" w:hAnsi="Arial" w:cs="Arial"/>
          <w:b/>
          <w:bCs/>
          <w:sz w:val="20"/>
          <w:szCs w:val="20"/>
        </w:rPr>
        <w:t>2.2.6</w:t>
      </w:r>
      <w:r>
        <w:rPr>
          <w:rFonts w:ascii="Arial" w:eastAsia="Times New Roman" w:hAnsi="Arial" w:cs="Arial"/>
          <w:b/>
          <w:bCs/>
          <w:sz w:val="20"/>
          <w:szCs w:val="20"/>
        </w:rPr>
        <w:tab/>
      </w:r>
      <w:r w:rsidR="000A7BE6" w:rsidRPr="00195DBB">
        <w:rPr>
          <w:rFonts w:ascii="Arial" w:eastAsia="Times New Roman" w:hAnsi="Arial" w:cs="Arial"/>
          <w:b/>
          <w:bCs/>
          <w:sz w:val="20"/>
          <w:szCs w:val="20"/>
        </w:rPr>
        <w:t xml:space="preserve">Fat Content Determination </w:t>
      </w:r>
    </w:p>
    <w:p w14:paraId="057E8D6B" w14:textId="77777777" w:rsidR="008B58DA" w:rsidRPr="00195DBB" w:rsidRDefault="008B58DA" w:rsidP="003B5372">
      <w:pPr>
        <w:spacing w:before="100" w:beforeAutospacing="1" w:after="100" w:afterAutospacing="1" w:line="360" w:lineRule="auto"/>
        <w:jc w:val="both"/>
        <w:rPr>
          <w:rFonts w:ascii="Arial" w:eastAsia="Times New Roman" w:hAnsi="Arial" w:cs="Arial"/>
          <w:sz w:val="20"/>
          <w:szCs w:val="20"/>
        </w:rPr>
      </w:pPr>
      <w:r w:rsidRPr="00195DBB">
        <w:rPr>
          <w:rFonts w:ascii="Arial" w:eastAsia="Times New Roman" w:hAnsi="Arial" w:cs="Arial"/>
          <w:sz w:val="20"/>
          <w:szCs w:val="20"/>
        </w:rPr>
        <w:t>The fat content was analyzed using the Soxhlet extraction method. A 5 g sample was placed in a thimble and extracted with petroleum ether for six hours. After the solvent was evaporated, the remaining fat was weighed and expressed as a percentage of the original sample.</w:t>
      </w:r>
    </w:p>
    <w:p w14:paraId="630404EE" w14:textId="7C33C52F" w:rsidR="008B58DA" w:rsidRPr="00195DBB" w:rsidRDefault="00B24800" w:rsidP="003B5372">
      <w:pPr>
        <w:spacing w:before="100" w:beforeAutospacing="1" w:after="100" w:afterAutospacing="1" w:line="360" w:lineRule="auto"/>
        <w:outlineLvl w:val="3"/>
        <w:rPr>
          <w:rFonts w:ascii="Arial" w:eastAsia="Times New Roman" w:hAnsi="Arial" w:cs="Arial"/>
          <w:b/>
          <w:bCs/>
          <w:sz w:val="20"/>
          <w:szCs w:val="20"/>
        </w:rPr>
      </w:pPr>
      <w:r w:rsidRPr="00195DBB">
        <w:rPr>
          <w:rFonts w:ascii="Arial" w:eastAsia="Times New Roman" w:hAnsi="Arial" w:cs="Arial"/>
          <w:b/>
          <w:bCs/>
          <w:sz w:val="20"/>
          <w:szCs w:val="20"/>
        </w:rPr>
        <w:t xml:space="preserve">2.3 </w:t>
      </w:r>
      <w:r w:rsidR="008B58DA" w:rsidRPr="00195DBB">
        <w:rPr>
          <w:rFonts w:ascii="Arial" w:eastAsia="Times New Roman" w:hAnsi="Arial" w:cs="Arial"/>
          <w:b/>
          <w:bCs/>
          <w:sz w:val="20"/>
          <w:szCs w:val="20"/>
        </w:rPr>
        <w:t>Sensory Quality Analysis</w:t>
      </w:r>
    </w:p>
    <w:p w14:paraId="0EAC0AE2" w14:textId="77777777" w:rsidR="003B5372" w:rsidRDefault="000A7BE6" w:rsidP="003B5372">
      <w:pPr>
        <w:spacing w:before="240" w:after="0" w:line="360" w:lineRule="auto"/>
        <w:jc w:val="both"/>
        <w:rPr>
          <w:rFonts w:ascii="Arial" w:eastAsia="Times New Roman" w:hAnsi="Arial" w:cs="Arial"/>
          <w:sz w:val="20"/>
          <w:szCs w:val="20"/>
        </w:rPr>
      </w:pPr>
      <w:r w:rsidRPr="00195DBB">
        <w:rPr>
          <w:rFonts w:ascii="Arial" w:eastAsia="Times New Roman" w:hAnsi="Arial" w:cs="Arial"/>
          <w:sz w:val="20"/>
          <w:szCs w:val="20"/>
        </w:rPr>
        <w:t xml:space="preserve">The study implemented a nine-point hedonic scale for sensory evaluation. The jelly samples were evaluated by a group of skilled volunteers based on their flavor, texture, and taste. From </w:t>
      </w:r>
      <w:r w:rsidR="006A04F2" w:rsidRPr="00195DBB">
        <w:rPr>
          <w:rFonts w:ascii="Arial" w:eastAsia="Times New Roman" w:hAnsi="Arial" w:cs="Arial"/>
          <w:sz w:val="20"/>
          <w:szCs w:val="20"/>
        </w:rPr>
        <w:t>(</w:t>
      </w:r>
      <w:r w:rsidR="006A04F2" w:rsidRPr="00195DBB">
        <w:rPr>
          <w:rFonts w:ascii="Arial" w:hAnsi="Arial" w:cs="Arial"/>
          <w:sz w:val="20"/>
          <w:szCs w:val="20"/>
        </w:rPr>
        <w:t>1= neither like nor dislike, 2=like slightly, 3= like moderately, 4= like very much, 5= like extremely</w:t>
      </w:r>
      <w:r w:rsidRPr="00195DBB">
        <w:rPr>
          <w:rFonts w:ascii="Arial" w:eastAsia="Times New Roman" w:hAnsi="Arial" w:cs="Arial"/>
          <w:sz w:val="20"/>
          <w:szCs w:val="20"/>
        </w:rPr>
        <w:t xml:space="preserve"> scores</w:t>
      </w:r>
      <w:r w:rsidR="006A04F2" w:rsidRPr="00195DBB">
        <w:rPr>
          <w:rFonts w:ascii="Arial" w:eastAsia="Times New Roman" w:hAnsi="Arial" w:cs="Arial"/>
          <w:sz w:val="20"/>
          <w:szCs w:val="20"/>
        </w:rPr>
        <w:t>)</w:t>
      </w:r>
      <w:r w:rsidRPr="00195DBB">
        <w:rPr>
          <w:rFonts w:ascii="Arial" w:eastAsia="Times New Roman" w:hAnsi="Arial" w:cs="Arial"/>
          <w:sz w:val="20"/>
          <w:szCs w:val="20"/>
        </w:rPr>
        <w:t xml:space="preserve"> varied. The samples' overall acceptability was assessed by calculating the average score for each attribute.</w:t>
      </w:r>
      <w:r w:rsidR="00DE3631" w:rsidRPr="00195DBB">
        <w:rPr>
          <w:rFonts w:ascii="Arial" w:eastAsia="Times New Roman" w:hAnsi="Arial" w:cs="Arial"/>
          <w:sz w:val="20"/>
          <w:szCs w:val="20"/>
        </w:rPr>
        <w:t xml:space="preserve"> </w:t>
      </w:r>
      <w:r w:rsidR="004F2885" w:rsidRPr="00195DBB">
        <w:rPr>
          <w:rFonts w:ascii="Arial" w:eastAsia="Times New Roman" w:hAnsi="Arial" w:cs="Arial"/>
          <w:sz w:val="20"/>
          <w:szCs w:val="20"/>
        </w:rPr>
        <w:t xml:space="preserve">A consumer panel of 100 participants evaluated test balance, texture, and overall acceptability. They </w:t>
      </w:r>
      <w:r w:rsidR="0071582C" w:rsidRPr="00195DBB">
        <w:rPr>
          <w:rFonts w:ascii="Arial" w:eastAsia="Times New Roman" w:hAnsi="Arial" w:cs="Arial"/>
          <w:sz w:val="20"/>
          <w:szCs w:val="20"/>
        </w:rPr>
        <w:t>gave consent to willingly participate in sensory test.</w:t>
      </w:r>
    </w:p>
    <w:p w14:paraId="22B14087" w14:textId="77777777" w:rsidR="00963415" w:rsidRDefault="00963415" w:rsidP="003B5372">
      <w:pPr>
        <w:spacing w:before="240" w:after="0" w:line="360" w:lineRule="auto"/>
        <w:jc w:val="both"/>
        <w:rPr>
          <w:rFonts w:ascii="Arial" w:eastAsia="Times New Roman" w:hAnsi="Arial" w:cs="Arial"/>
          <w:sz w:val="20"/>
          <w:szCs w:val="20"/>
        </w:rPr>
      </w:pPr>
    </w:p>
    <w:p w14:paraId="05053E08" w14:textId="77777777" w:rsidR="00963415" w:rsidRDefault="00963415" w:rsidP="003B5372">
      <w:pPr>
        <w:spacing w:before="240" w:after="0" w:line="360" w:lineRule="auto"/>
        <w:jc w:val="both"/>
        <w:rPr>
          <w:rFonts w:ascii="Arial" w:eastAsia="Times New Roman" w:hAnsi="Arial" w:cs="Arial"/>
          <w:sz w:val="20"/>
          <w:szCs w:val="20"/>
        </w:rPr>
      </w:pPr>
    </w:p>
    <w:p w14:paraId="35297B38" w14:textId="77777777" w:rsidR="00963415" w:rsidRPr="00195DBB" w:rsidRDefault="00963415" w:rsidP="003B5372">
      <w:pPr>
        <w:spacing w:before="240" w:after="0" w:line="360" w:lineRule="auto"/>
        <w:jc w:val="both"/>
        <w:rPr>
          <w:rFonts w:ascii="Arial" w:eastAsia="Times New Roman" w:hAnsi="Arial" w:cs="Arial"/>
          <w:sz w:val="20"/>
          <w:szCs w:val="20"/>
        </w:rPr>
      </w:pPr>
    </w:p>
    <w:p w14:paraId="0E8D2664" w14:textId="792A3C31" w:rsidR="00987C84" w:rsidRPr="00963415" w:rsidRDefault="00987C84" w:rsidP="00B24800">
      <w:pPr>
        <w:pStyle w:val="Heading1"/>
        <w:numPr>
          <w:ilvl w:val="0"/>
          <w:numId w:val="11"/>
        </w:numPr>
        <w:rPr>
          <w:rFonts w:ascii="Arial" w:eastAsia="Times New Roman" w:hAnsi="Arial" w:cs="Arial"/>
          <w:b/>
          <w:color w:val="000000" w:themeColor="text1"/>
          <w:sz w:val="22"/>
          <w:szCs w:val="20"/>
        </w:rPr>
      </w:pPr>
      <w:r w:rsidRPr="00963415">
        <w:rPr>
          <w:rFonts w:ascii="Arial" w:hAnsi="Arial" w:cs="Arial"/>
          <w:b/>
          <w:color w:val="000000" w:themeColor="text1"/>
          <w:sz w:val="22"/>
          <w:szCs w:val="20"/>
        </w:rPr>
        <w:t>Result</w:t>
      </w:r>
      <w:r w:rsidR="00732736" w:rsidRPr="00963415">
        <w:rPr>
          <w:rFonts w:ascii="Arial" w:hAnsi="Arial" w:cs="Arial"/>
          <w:b/>
          <w:color w:val="000000" w:themeColor="text1"/>
          <w:sz w:val="22"/>
          <w:szCs w:val="20"/>
        </w:rPr>
        <w:t xml:space="preserve"> and Discussion</w:t>
      </w:r>
    </w:p>
    <w:p w14:paraId="294E52AB" w14:textId="28D4C96F" w:rsidR="00886E14" w:rsidRPr="00195DBB" w:rsidRDefault="00B24800" w:rsidP="003B5372">
      <w:pPr>
        <w:spacing w:line="360" w:lineRule="auto"/>
        <w:rPr>
          <w:rFonts w:ascii="Arial" w:hAnsi="Arial" w:cs="Arial"/>
          <w:b/>
          <w:sz w:val="20"/>
          <w:szCs w:val="20"/>
        </w:rPr>
      </w:pPr>
      <w:r w:rsidRPr="00195DBB">
        <w:rPr>
          <w:rFonts w:ascii="Arial" w:hAnsi="Arial" w:cs="Arial"/>
          <w:b/>
          <w:sz w:val="20"/>
          <w:szCs w:val="20"/>
        </w:rPr>
        <w:t xml:space="preserve">3.1 </w:t>
      </w:r>
      <w:r w:rsidR="00C32C2B" w:rsidRPr="00195DBB">
        <w:rPr>
          <w:rFonts w:ascii="Arial" w:hAnsi="Arial" w:cs="Arial"/>
          <w:b/>
          <w:sz w:val="20"/>
          <w:szCs w:val="20"/>
        </w:rPr>
        <w:t>Physiochemical Properties</w:t>
      </w:r>
    </w:p>
    <w:p w14:paraId="24A1885B" w14:textId="756BD2A3" w:rsidR="00DE3631" w:rsidRPr="00195DBB" w:rsidRDefault="00DE3631" w:rsidP="003B5372">
      <w:pPr>
        <w:spacing w:before="100" w:beforeAutospacing="1" w:after="100" w:afterAutospacing="1" w:line="360" w:lineRule="auto"/>
        <w:jc w:val="both"/>
        <w:rPr>
          <w:rFonts w:ascii="Arial" w:eastAsia="Times New Roman" w:hAnsi="Arial" w:cs="Arial"/>
          <w:sz w:val="20"/>
          <w:szCs w:val="20"/>
        </w:rPr>
      </w:pPr>
      <w:r w:rsidRPr="00195DBB">
        <w:rPr>
          <w:rFonts w:ascii="Arial" w:eastAsia="Times New Roman" w:hAnsi="Arial" w:cs="Arial"/>
          <w:sz w:val="20"/>
          <w:szCs w:val="20"/>
        </w:rPr>
        <w:t>The physicochemical analysis of six Java apple samples revealed consistent sugar concentrations and a continuous decrease in both p</w:t>
      </w:r>
      <w:r w:rsidRPr="00195DBB">
        <w:rPr>
          <w:rFonts w:ascii="Arial" w:eastAsia="Times New Roman" w:hAnsi="Arial" w:cs="Arial"/>
          <w:sz w:val="20"/>
          <w:szCs w:val="20"/>
          <w:vertAlign w:val="superscript"/>
        </w:rPr>
        <w:t xml:space="preserve">H </w:t>
      </w:r>
      <w:r w:rsidRPr="00195DBB">
        <w:rPr>
          <w:rFonts w:ascii="Arial" w:eastAsia="Times New Roman" w:hAnsi="Arial" w:cs="Arial"/>
          <w:sz w:val="20"/>
          <w:szCs w:val="20"/>
        </w:rPr>
        <w:t>and moisture content across the series (table-2). All samples were constructed to achieve a target °Brix of 66 to ensure adequate sweetness and get strength.</w:t>
      </w:r>
    </w:p>
    <w:tbl>
      <w:tblPr>
        <w:tblStyle w:val="TableGrid"/>
        <w:tblW w:w="0" w:type="auto"/>
        <w:tblLook w:val="04A0" w:firstRow="1" w:lastRow="0" w:firstColumn="1" w:lastColumn="0" w:noHBand="0" w:noVBand="1"/>
      </w:tblPr>
      <w:tblGrid>
        <w:gridCol w:w="2255"/>
        <w:gridCol w:w="2259"/>
        <w:gridCol w:w="2262"/>
        <w:gridCol w:w="2240"/>
      </w:tblGrid>
      <w:tr w:rsidR="00DE3631" w:rsidRPr="00195DBB" w14:paraId="3F828E6F" w14:textId="77777777" w:rsidTr="002F10CF">
        <w:tc>
          <w:tcPr>
            <w:tcW w:w="2337" w:type="dxa"/>
          </w:tcPr>
          <w:p w14:paraId="63F8C8A6" w14:textId="77777777" w:rsidR="00DE3631" w:rsidRPr="00195DBB" w:rsidRDefault="00DE3631" w:rsidP="002F10CF">
            <w:pPr>
              <w:spacing w:before="100" w:beforeAutospacing="1" w:after="100" w:afterAutospacing="1"/>
              <w:jc w:val="center"/>
              <w:rPr>
                <w:rFonts w:ascii="Arial" w:eastAsia="Times New Roman" w:hAnsi="Arial" w:cs="Arial"/>
                <w:b/>
                <w:sz w:val="20"/>
                <w:szCs w:val="20"/>
              </w:rPr>
            </w:pPr>
            <w:r w:rsidRPr="00195DBB">
              <w:rPr>
                <w:rFonts w:ascii="Arial" w:eastAsia="Times New Roman" w:hAnsi="Arial" w:cs="Arial"/>
                <w:b/>
                <w:sz w:val="20"/>
                <w:szCs w:val="20"/>
              </w:rPr>
              <w:t>Sample</w:t>
            </w:r>
          </w:p>
        </w:tc>
        <w:tc>
          <w:tcPr>
            <w:tcW w:w="2337" w:type="dxa"/>
          </w:tcPr>
          <w:p w14:paraId="5A366DFB" w14:textId="77777777" w:rsidR="00DE3631" w:rsidRPr="00195DBB" w:rsidRDefault="00DE3631" w:rsidP="002F10CF">
            <w:pPr>
              <w:spacing w:before="100" w:beforeAutospacing="1" w:after="100" w:afterAutospacing="1"/>
              <w:jc w:val="center"/>
              <w:rPr>
                <w:rFonts w:ascii="Arial" w:eastAsia="Times New Roman" w:hAnsi="Arial" w:cs="Arial"/>
                <w:b/>
                <w:sz w:val="20"/>
                <w:szCs w:val="20"/>
                <w:vertAlign w:val="superscript"/>
              </w:rPr>
            </w:pPr>
            <w:commentRangeStart w:id="13"/>
            <w:r w:rsidRPr="00195DBB">
              <w:rPr>
                <w:rFonts w:ascii="Arial" w:eastAsia="Times New Roman" w:hAnsi="Arial" w:cs="Arial"/>
                <w:b/>
                <w:sz w:val="20"/>
                <w:szCs w:val="20"/>
              </w:rPr>
              <w:t>P</w:t>
            </w:r>
            <w:r w:rsidRPr="00195DBB">
              <w:rPr>
                <w:rFonts w:ascii="Arial" w:eastAsia="Times New Roman" w:hAnsi="Arial" w:cs="Arial"/>
                <w:b/>
                <w:sz w:val="20"/>
                <w:szCs w:val="20"/>
                <w:vertAlign w:val="superscript"/>
              </w:rPr>
              <w:t>H</w:t>
            </w:r>
            <w:commentRangeEnd w:id="13"/>
            <w:r w:rsidR="00F713A8">
              <w:rPr>
                <w:rStyle w:val="CommentReference"/>
                <w:rtl/>
              </w:rPr>
              <w:commentReference w:id="13"/>
            </w:r>
          </w:p>
        </w:tc>
        <w:tc>
          <w:tcPr>
            <w:tcW w:w="2338" w:type="dxa"/>
          </w:tcPr>
          <w:p w14:paraId="752622AD" w14:textId="77777777" w:rsidR="00DE3631" w:rsidRPr="00195DBB" w:rsidRDefault="00DE3631" w:rsidP="002F10CF">
            <w:pPr>
              <w:spacing w:before="100" w:beforeAutospacing="1" w:after="100" w:afterAutospacing="1"/>
              <w:jc w:val="center"/>
              <w:rPr>
                <w:rFonts w:ascii="Arial" w:eastAsia="Times New Roman" w:hAnsi="Arial" w:cs="Arial"/>
                <w:b/>
                <w:sz w:val="20"/>
                <w:szCs w:val="20"/>
              </w:rPr>
            </w:pPr>
            <w:r w:rsidRPr="00195DBB">
              <w:rPr>
                <w:rFonts w:ascii="Arial" w:eastAsia="Times New Roman" w:hAnsi="Arial" w:cs="Arial"/>
                <w:b/>
                <w:sz w:val="20"/>
                <w:szCs w:val="20"/>
              </w:rPr>
              <w:t>Moisture (%)</w:t>
            </w:r>
          </w:p>
        </w:tc>
        <w:tc>
          <w:tcPr>
            <w:tcW w:w="2338" w:type="dxa"/>
          </w:tcPr>
          <w:p w14:paraId="530D47A6" w14:textId="77777777" w:rsidR="00DE3631" w:rsidRPr="00195DBB" w:rsidRDefault="00DE3631" w:rsidP="002F10CF">
            <w:pPr>
              <w:spacing w:before="100" w:beforeAutospacing="1" w:after="100" w:afterAutospacing="1"/>
              <w:jc w:val="center"/>
              <w:rPr>
                <w:rFonts w:ascii="Arial" w:eastAsia="Times New Roman" w:hAnsi="Arial" w:cs="Arial"/>
                <w:b/>
                <w:sz w:val="20"/>
                <w:szCs w:val="20"/>
              </w:rPr>
            </w:pPr>
            <w:r w:rsidRPr="00195DBB">
              <w:rPr>
                <w:rFonts w:ascii="Arial" w:eastAsia="Times New Roman" w:hAnsi="Arial" w:cs="Arial"/>
                <w:b/>
                <w:sz w:val="20"/>
                <w:szCs w:val="20"/>
              </w:rPr>
              <w:t>°Brix</w:t>
            </w:r>
          </w:p>
        </w:tc>
      </w:tr>
      <w:tr w:rsidR="00DE3631" w:rsidRPr="00195DBB" w14:paraId="78A6CCA7" w14:textId="77777777" w:rsidTr="002F10CF">
        <w:tc>
          <w:tcPr>
            <w:tcW w:w="2337" w:type="dxa"/>
          </w:tcPr>
          <w:p w14:paraId="0E9F1E15" w14:textId="77777777" w:rsidR="00DE3631" w:rsidRPr="00195DBB" w:rsidRDefault="00DE3631" w:rsidP="002F10CF">
            <w:pPr>
              <w:spacing w:before="100" w:beforeAutospacing="1" w:after="100" w:afterAutospacing="1"/>
              <w:jc w:val="center"/>
              <w:rPr>
                <w:rFonts w:ascii="Arial" w:eastAsia="Times New Roman" w:hAnsi="Arial" w:cs="Arial"/>
                <w:sz w:val="20"/>
                <w:szCs w:val="20"/>
              </w:rPr>
            </w:pPr>
            <w:r w:rsidRPr="00195DBB">
              <w:rPr>
                <w:rFonts w:ascii="Arial" w:eastAsia="Times New Roman" w:hAnsi="Arial" w:cs="Arial"/>
                <w:sz w:val="20"/>
                <w:szCs w:val="20"/>
              </w:rPr>
              <w:t>Sample-1</w:t>
            </w:r>
          </w:p>
        </w:tc>
        <w:tc>
          <w:tcPr>
            <w:tcW w:w="2337" w:type="dxa"/>
          </w:tcPr>
          <w:p w14:paraId="0951B25F" w14:textId="77777777" w:rsidR="00DE3631" w:rsidRPr="00195DBB" w:rsidRDefault="00DE3631" w:rsidP="002F10CF">
            <w:pPr>
              <w:pStyle w:val="TableParagraph"/>
              <w:spacing w:line="258" w:lineRule="exact"/>
              <w:ind w:left="108"/>
              <w:jc w:val="center"/>
              <w:rPr>
                <w:rFonts w:ascii="Arial" w:hAnsi="Arial" w:cs="Arial"/>
                <w:sz w:val="20"/>
                <w:szCs w:val="20"/>
              </w:rPr>
            </w:pPr>
            <w:r w:rsidRPr="00195DBB">
              <w:rPr>
                <w:rFonts w:ascii="Arial" w:hAnsi="Arial" w:cs="Arial"/>
                <w:spacing w:val="-4"/>
                <w:sz w:val="20"/>
                <w:szCs w:val="20"/>
              </w:rPr>
              <w:t>3.93</w:t>
            </w:r>
          </w:p>
        </w:tc>
        <w:tc>
          <w:tcPr>
            <w:tcW w:w="2338" w:type="dxa"/>
            <w:vAlign w:val="center"/>
          </w:tcPr>
          <w:p w14:paraId="1E349678" w14:textId="77777777" w:rsidR="00DE3631" w:rsidRPr="00195DBB" w:rsidRDefault="00DE3631" w:rsidP="002F10CF">
            <w:pPr>
              <w:jc w:val="center"/>
              <w:rPr>
                <w:rFonts w:ascii="Arial" w:eastAsia="Times New Roman" w:hAnsi="Arial" w:cs="Arial"/>
                <w:sz w:val="20"/>
                <w:szCs w:val="20"/>
              </w:rPr>
            </w:pPr>
            <w:r w:rsidRPr="00195DBB">
              <w:rPr>
                <w:rFonts w:ascii="Arial" w:eastAsia="Times New Roman" w:hAnsi="Arial" w:cs="Arial"/>
                <w:sz w:val="20"/>
                <w:szCs w:val="20"/>
              </w:rPr>
              <w:t>33.5 ± 0.2</w:t>
            </w:r>
          </w:p>
        </w:tc>
        <w:tc>
          <w:tcPr>
            <w:tcW w:w="2338" w:type="dxa"/>
          </w:tcPr>
          <w:p w14:paraId="627D36A9" w14:textId="77777777" w:rsidR="00DE3631" w:rsidRPr="00195DBB" w:rsidRDefault="00DE3631" w:rsidP="002F10CF">
            <w:pPr>
              <w:spacing w:before="100" w:beforeAutospacing="1" w:after="100" w:afterAutospacing="1"/>
              <w:jc w:val="center"/>
              <w:rPr>
                <w:rFonts w:ascii="Arial" w:eastAsia="Times New Roman" w:hAnsi="Arial" w:cs="Arial"/>
                <w:sz w:val="20"/>
                <w:szCs w:val="20"/>
              </w:rPr>
            </w:pPr>
            <w:r w:rsidRPr="00195DBB">
              <w:rPr>
                <w:rFonts w:ascii="Arial" w:eastAsia="Times New Roman" w:hAnsi="Arial" w:cs="Arial"/>
                <w:sz w:val="20"/>
                <w:szCs w:val="20"/>
              </w:rPr>
              <w:t>66</w:t>
            </w:r>
          </w:p>
        </w:tc>
      </w:tr>
      <w:tr w:rsidR="00DE3631" w:rsidRPr="00195DBB" w14:paraId="4EB172FA" w14:textId="77777777" w:rsidTr="002F10CF">
        <w:tc>
          <w:tcPr>
            <w:tcW w:w="2337" w:type="dxa"/>
          </w:tcPr>
          <w:p w14:paraId="32062C03" w14:textId="77777777" w:rsidR="00DE3631" w:rsidRPr="00195DBB" w:rsidRDefault="00DE3631" w:rsidP="002F10CF">
            <w:pPr>
              <w:jc w:val="center"/>
              <w:rPr>
                <w:rFonts w:ascii="Arial" w:hAnsi="Arial" w:cs="Arial"/>
                <w:sz w:val="20"/>
                <w:szCs w:val="20"/>
              </w:rPr>
            </w:pPr>
            <w:r w:rsidRPr="00195DBB">
              <w:rPr>
                <w:rFonts w:ascii="Arial" w:eastAsia="Times New Roman" w:hAnsi="Arial" w:cs="Arial"/>
                <w:sz w:val="20"/>
                <w:szCs w:val="20"/>
              </w:rPr>
              <w:t>Sample-2</w:t>
            </w:r>
          </w:p>
        </w:tc>
        <w:tc>
          <w:tcPr>
            <w:tcW w:w="2337" w:type="dxa"/>
          </w:tcPr>
          <w:p w14:paraId="31D346FB" w14:textId="77777777" w:rsidR="00DE3631" w:rsidRPr="00195DBB" w:rsidRDefault="00DE3631" w:rsidP="002F10CF">
            <w:pPr>
              <w:pStyle w:val="TableParagraph"/>
              <w:ind w:left="108"/>
              <w:jc w:val="center"/>
              <w:rPr>
                <w:rFonts w:ascii="Arial" w:hAnsi="Arial" w:cs="Arial"/>
                <w:sz w:val="20"/>
                <w:szCs w:val="20"/>
              </w:rPr>
            </w:pPr>
            <w:r w:rsidRPr="00195DBB">
              <w:rPr>
                <w:rFonts w:ascii="Arial" w:hAnsi="Arial" w:cs="Arial"/>
                <w:spacing w:val="-4"/>
                <w:sz w:val="20"/>
                <w:szCs w:val="20"/>
              </w:rPr>
              <w:t>3.85</w:t>
            </w:r>
          </w:p>
        </w:tc>
        <w:tc>
          <w:tcPr>
            <w:tcW w:w="2338" w:type="dxa"/>
            <w:vAlign w:val="center"/>
          </w:tcPr>
          <w:p w14:paraId="1156E780" w14:textId="77777777" w:rsidR="00DE3631" w:rsidRPr="00195DBB" w:rsidRDefault="00DE3631" w:rsidP="002F10CF">
            <w:pPr>
              <w:jc w:val="center"/>
              <w:rPr>
                <w:rFonts w:ascii="Arial" w:eastAsia="Times New Roman" w:hAnsi="Arial" w:cs="Arial"/>
                <w:sz w:val="20"/>
                <w:szCs w:val="20"/>
              </w:rPr>
            </w:pPr>
            <w:r w:rsidRPr="00195DBB">
              <w:rPr>
                <w:rFonts w:ascii="Arial" w:eastAsia="Times New Roman" w:hAnsi="Arial" w:cs="Arial"/>
                <w:sz w:val="20"/>
                <w:szCs w:val="20"/>
              </w:rPr>
              <w:t>33.0 ± 0.3</w:t>
            </w:r>
          </w:p>
        </w:tc>
        <w:tc>
          <w:tcPr>
            <w:tcW w:w="2338" w:type="dxa"/>
          </w:tcPr>
          <w:p w14:paraId="4DFBC495" w14:textId="77777777" w:rsidR="00DE3631" w:rsidRPr="00195DBB" w:rsidRDefault="00DE3631" w:rsidP="002F10CF">
            <w:pPr>
              <w:jc w:val="center"/>
              <w:rPr>
                <w:rFonts w:ascii="Arial" w:hAnsi="Arial" w:cs="Arial"/>
                <w:sz w:val="20"/>
                <w:szCs w:val="20"/>
              </w:rPr>
            </w:pPr>
            <w:r w:rsidRPr="00195DBB">
              <w:rPr>
                <w:rFonts w:ascii="Arial" w:eastAsia="Times New Roman" w:hAnsi="Arial" w:cs="Arial"/>
                <w:sz w:val="20"/>
                <w:szCs w:val="20"/>
              </w:rPr>
              <w:t>66</w:t>
            </w:r>
          </w:p>
        </w:tc>
      </w:tr>
      <w:tr w:rsidR="00DE3631" w:rsidRPr="00195DBB" w14:paraId="3CC31B5C" w14:textId="77777777" w:rsidTr="002F10CF">
        <w:tc>
          <w:tcPr>
            <w:tcW w:w="2337" w:type="dxa"/>
          </w:tcPr>
          <w:p w14:paraId="0894BB6A" w14:textId="77777777" w:rsidR="00DE3631" w:rsidRPr="00195DBB" w:rsidRDefault="00DE3631" w:rsidP="002F10CF">
            <w:pPr>
              <w:jc w:val="center"/>
              <w:rPr>
                <w:rFonts w:ascii="Arial" w:hAnsi="Arial" w:cs="Arial"/>
                <w:sz w:val="20"/>
                <w:szCs w:val="20"/>
              </w:rPr>
            </w:pPr>
            <w:r w:rsidRPr="00195DBB">
              <w:rPr>
                <w:rFonts w:ascii="Arial" w:eastAsia="Times New Roman" w:hAnsi="Arial" w:cs="Arial"/>
                <w:sz w:val="20"/>
                <w:szCs w:val="20"/>
              </w:rPr>
              <w:t>Sample-3</w:t>
            </w:r>
          </w:p>
        </w:tc>
        <w:tc>
          <w:tcPr>
            <w:tcW w:w="2337" w:type="dxa"/>
          </w:tcPr>
          <w:p w14:paraId="4CE675C6" w14:textId="77777777" w:rsidR="00DE3631" w:rsidRPr="00195DBB" w:rsidRDefault="00DE3631" w:rsidP="002F10CF">
            <w:pPr>
              <w:pStyle w:val="TableParagraph"/>
              <w:ind w:left="108"/>
              <w:jc w:val="center"/>
              <w:rPr>
                <w:rFonts w:ascii="Arial" w:hAnsi="Arial" w:cs="Arial"/>
                <w:sz w:val="20"/>
                <w:szCs w:val="20"/>
              </w:rPr>
            </w:pPr>
            <w:r w:rsidRPr="00195DBB">
              <w:rPr>
                <w:rFonts w:ascii="Arial" w:hAnsi="Arial" w:cs="Arial"/>
                <w:spacing w:val="-4"/>
                <w:sz w:val="20"/>
                <w:szCs w:val="20"/>
              </w:rPr>
              <w:t>3.83</w:t>
            </w:r>
          </w:p>
        </w:tc>
        <w:tc>
          <w:tcPr>
            <w:tcW w:w="2338" w:type="dxa"/>
            <w:vAlign w:val="center"/>
          </w:tcPr>
          <w:p w14:paraId="40410379" w14:textId="77777777" w:rsidR="00DE3631" w:rsidRPr="00195DBB" w:rsidRDefault="00DE3631" w:rsidP="002F10CF">
            <w:pPr>
              <w:jc w:val="center"/>
              <w:rPr>
                <w:rFonts w:ascii="Arial" w:eastAsia="Times New Roman" w:hAnsi="Arial" w:cs="Arial"/>
                <w:sz w:val="20"/>
                <w:szCs w:val="20"/>
              </w:rPr>
            </w:pPr>
            <w:r w:rsidRPr="00195DBB">
              <w:rPr>
                <w:rFonts w:ascii="Arial" w:eastAsia="Times New Roman" w:hAnsi="Arial" w:cs="Arial"/>
                <w:sz w:val="20"/>
                <w:szCs w:val="20"/>
              </w:rPr>
              <w:t>33.0 ± 0.2</w:t>
            </w:r>
          </w:p>
        </w:tc>
        <w:tc>
          <w:tcPr>
            <w:tcW w:w="2338" w:type="dxa"/>
          </w:tcPr>
          <w:p w14:paraId="192F0AEE" w14:textId="77777777" w:rsidR="00DE3631" w:rsidRPr="00195DBB" w:rsidRDefault="00DE3631" w:rsidP="002F10CF">
            <w:pPr>
              <w:jc w:val="center"/>
              <w:rPr>
                <w:rFonts w:ascii="Arial" w:hAnsi="Arial" w:cs="Arial"/>
                <w:sz w:val="20"/>
                <w:szCs w:val="20"/>
              </w:rPr>
            </w:pPr>
            <w:r w:rsidRPr="00195DBB">
              <w:rPr>
                <w:rFonts w:ascii="Arial" w:eastAsia="Times New Roman" w:hAnsi="Arial" w:cs="Arial"/>
                <w:sz w:val="20"/>
                <w:szCs w:val="20"/>
              </w:rPr>
              <w:t>66</w:t>
            </w:r>
          </w:p>
        </w:tc>
      </w:tr>
      <w:tr w:rsidR="00DE3631" w:rsidRPr="00195DBB" w14:paraId="392ACDF3" w14:textId="77777777" w:rsidTr="002F10CF">
        <w:tc>
          <w:tcPr>
            <w:tcW w:w="2337" w:type="dxa"/>
          </w:tcPr>
          <w:p w14:paraId="23FD7C87" w14:textId="77777777" w:rsidR="00DE3631" w:rsidRPr="00195DBB" w:rsidRDefault="00DE3631" w:rsidP="002F10CF">
            <w:pPr>
              <w:jc w:val="center"/>
              <w:rPr>
                <w:rFonts w:ascii="Arial" w:hAnsi="Arial" w:cs="Arial"/>
                <w:sz w:val="20"/>
                <w:szCs w:val="20"/>
              </w:rPr>
            </w:pPr>
            <w:r w:rsidRPr="00195DBB">
              <w:rPr>
                <w:rFonts w:ascii="Arial" w:eastAsia="Times New Roman" w:hAnsi="Arial" w:cs="Arial"/>
                <w:sz w:val="20"/>
                <w:szCs w:val="20"/>
              </w:rPr>
              <w:t>Sample-4</w:t>
            </w:r>
          </w:p>
        </w:tc>
        <w:tc>
          <w:tcPr>
            <w:tcW w:w="2337" w:type="dxa"/>
          </w:tcPr>
          <w:p w14:paraId="4E9F144B" w14:textId="77777777" w:rsidR="00DE3631" w:rsidRPr="00195DBB" w:rsidRDefault="00DE3631" w:rsidP="002F10CF">
            <w:pPr>
              <w:pStyle w:val="TableParagraph"/>
              <w:ind w:left="108"/>
              <w:jc w:val="center"/>
              <w:rPr>
                <w:rFonts w:ascii="Arial" w:hAnsi="Arial" w:cs="Arial"/>
                <w:sz w:val="20"/>
                <w:szCs w:val="20"/>
              </w:rPr>
            </w:pPr>
            <w:r w:rsidRPr="00195DBB">
              <w:rPr>
                <w:rFonts w:ascii="Arial" w:hAnsi="Arial" w:cs="Arial"/>
                <w:spacing w:val="-4"/>
                <w:sz w:val="20"/>
                <w:szCs w:val="20"/>
              </w:rPr>
              <w:t>3.82</w:t>
            </w:r>
          </w:p>
        </w:tc>
        <w:tc>
          <w:tcPr>
            <w:tcW w:w="2338" w:type="dxa"/>
            <w:vAlign w:val="center"/>
          </w:tcPr>
          <w:p w14:paraId="47DA6580" w14:textId="77777777" w:rsidR="00DE3631" w:rsidRPr="00195DBB" w:rsidRDefault="00DE3631" w:rsidP="002F10CF">
            <w:pPr>
              <w:jc w:val="center"/>
              <w:rPr>
                <w:rFonts w:ascii="Arial" w:eastAsia="Times New Roman" w:hAnsi="Arial" w:cs="Arial"/>
                <w:sz w:val="20"/>
                <w:szCs w:val="20"/>
              </w:rPr>
            </w:pPr>
            <w:r w:rsidRPr="00195DBB">
              <w:rPr>
                <w:rFonts w:ascii="Arial" w:eastAsia="Times New Roman" w:hAnsi="Arial" w:cs="Arial"/>
                <w:sz w:val="20"/>
                <w:szCs w:val="20"/>
              </w:rPr>
              <w:t>32.5 ± 0.2</w:t>
            </w:r>
          </w:p>
        </w:tc>
        <w:tc>
          <w:tcPr>
            <w:tcW w:w="2338" w:type="dxa"/>
          </w:tcPr>
          <w:p w14:paraId="2074BAB1" w14:textId="77777777" w:rsidR="00DE3631" w:rsidRPr="00195DBB" w:rsidRDefault="00DE3631" w:rsidP="002F10CF">
            <w:pPr>
              <w:jc w:val="center"/>
              <w:rPr>
                <w:rFonts w:ascii="Arial" w:hAnsi="Arial" w:cs="Arial"/>
                <w:sz w:val="20"/>
                <w:szCs w:val="20"/>
              </w:rPr>
            </w:pPr>
            <w:r w:rsidRPr="00195DBB">
              <w:rPr>
                <w:rFonts w:ascii="Arial" w:eastAsia="Times New Roman" w:hAnsi="Arial" w:cs="Arial"/>
                <w:sz w:val="20"/>
                <w:szCs w:val="20"/>
              </w:rPr>
              <w:t>66</w:t>
            </w:r>
          </w:p>
        </w:tc>
      </w:tr>
      <w:tr w:rsidR="00DE3631" w:rsidRPr="00195DBB" w14:paraId="73785485" w14:textId="77777777" w:rsidTr="002F10CF">
        <w:tc>
          <w:tcPr>
            <w:tcW w:w="2337" w:type="dxa"/>
          </w:tcPr>
          <w:p w14:paraId="3A2BBF37" w14:textId="77777777" w:rsidR="00DE3631" w:rsidRPr="00195DBB" w:rsidRDefault="00DE3631" w:rsidP="002F10CF">
            <w:pPr>
              <w:jc w:val="center"/>
              <w:rPr>
                <w:rFonts w:ascii="Arial" w:hAnsi="Arial" w:cs="Arial"/>
                <w:sz w:val="20"/>
                <w:szCs w:val="20"/>
              </w:rPr>
            </w:pPr>
            <w:r w:rsidRPr="00195DBB">
              <w:rPr>
                <w:rFonts w:ascii="Arial" w:eastAsia="Times New Roman" w:hAnsi="Arial" w:cs="Arial"/>
                <w:sz w:val="20"/>
                <w:szCs w:val="20"/>
              </w:rPr>
              <w:t>Sample-5</w:t>
            </w:r>
          </w:p>
        </w:tc>
        <w:tc>
          <w:tcPr>
            <w:tcW w:w="2337" w:type="dxa"/>
          </w:tcPr>
          <w:p w14:paraId="3B5375F3" w14:textId="77777777" w:rsidR="00DE3631" w:rsidRPr="00195DBB" w:rsidRDefault="00DE3631" w:rsidP="002F10CF">
            <w:pPr>
              <w:pStyle w:val="TableParagraph"/>
              <w:ind w:left="108"/>
              <w:jc w:val="center"/>
              <w:rPr>
                <w:rFonts w:ascii="Arial" w:hAnsi="Arial" w:cs="Arial"/>
                <w:sz w:val="20"/>
                <w:szCs w:val="20"/>
              </w:rPr>
            </w:pPr>
            <w:r w:rsidRPr="00195DBB">
              <w:rPr>
                <w:rFonts w:ascii="Arial" w:hAnsi="Arial" w:cs="Arial"/>
                <w:spacing w:val="-4"/>
                <w:sz w:val="20"/>
                <w:szCs w:val="20"/>
              </w:rPr>
              <w:t>3.81</w:t>
            </w:r>
          </w:p>
        </w:tc>
        <w:tc>
          <w:tcPr>
            <w:tcW w:w="2338" w:type="dxa"/>
            <w:vAlign w:val="center"/>
          </w:tcPr>
          <w:p w14:paraId="0BE0C45F" w14:textId="77777777" w:rsidR="00DE3631" w:rsidRPr="00195DBB" w:rsidRDefault="00DE3631" w:rsidP="002F10CF">
            <w:pPr>
              <w:jc w:val="center"/>
              <w:rPr>
                <w:rFonts w:ascii="Arial" w:eastAsia="Times New Roman" w:hAnsi="Arial" w:cs="Arial"/>
                <w:sz w:val="20"/>
                <w:szCs w:val="20"/>
              </w:rPr>
            </w:pPr>
            <w:r w:rsidRPr="00195DBB">
              <w:rPr>
                <w:rFonts w:ascii="Arial" w:eastAsia="Times New Roman" w:hAnsi="Arial" w:cs="Arial"/>
                <w:sz w:val="20"/>
                <w:szCs w:val="20"/>
              </w:rPr>
              <w:t>32.0 ± 0.3</w:t>
            </w:r>
          </w:p>
        </w:tc>
        <w:tc>
          <w:tcPr>
            <w:tcW w:w="2338" w:type="dxa"/>
          </w:tcPr>
          <w:p w14:paraId="48DA22DD" w14:textId="77777777" w:rsidR="00DE3631" w:rsidRPr="00195DBB" w:rsidRDefault="00DE3631" w:rsidP="002F10CF">
            <w:pPr>
              <w:jc w:val="center"/>
              <w:rPr>
                <w:rFonts w:ascii="Arial" w:hAnsi="Arial" w:cs="Arial"/>
                <w:sz w:val="20"/>
                <w:szCs w:val="20"/>
              </w:rPr>
            </w:pPr>
            <w:r w:rsidRPr="00195DBB">
              <w:rPr>
                <w:rFonts w:ascii="Arial" w:eastAsia="Times New Roman" w:hAnsi="Arial" w:cs="Arial"/>
                <w:sz w:val="20"/>
                <w:szCs w:val="20"/>
              </w:rPr>
              <w:t>66</w:t>
            </w:r>
          </w:p>
        </w:tc>
      </w:tr>
      <w:tr w:rsidR="00DE3631" w:rsidRPr="00195DBB" w14:paraId="2530910C" w14:textId="77777777" w:rsidTr="002F10CF">
        <w:tc>
          <w:tcPr>
            <w:tcW w:w="2337" w:type="dxa"/>
          </w:tcPr>
          <w:p w14:paraId="6A4F6328" w14:textId="77777777" w:rsidR="00DE3631" w:rsidRPr="00195DBB" w:rsidRDefault="00DE3631" w:rsidP="002F10CF">
            <w:pPr>
              <w:jc w:val="center"/>
              <w:rPr>
                <w:rFonts w:ascii="Arial" w:hAnsi="Arial" w:cs="Arial"/>
                <w:sz w:val="20"/>
                <w:szCs w:val="20"/>
              </w:rPr>
            </w:pPr>
            <w:r w:rsidRPr="00195DBB">
              <w:rPr>
                <w:rFonts w:ascii="Arial" w:eastAsia="Times New Roman" w:hAnsi="Arial" w:cs="Arial"/>
                <w:sz w:val="20"/>
                <w:szCs w:val="20"/>
              </w:rPr>
              <w:t>Sample-6</w:t>
            </w:r>
          </w:p>
        </w:tc>
        <w:tc>
          <w:tcPr>
            <w:tcW w:w="2337" w:type="dxa"/>
          </w:tcPr>
          <w:p w14:paraId="029BE4A7" w14:textId="77777777" w:rsidR="00DE3631" w:rsidRPr="00195DBB" w:rsidRDefault="00DE3631" w:rsidP="002F10CF">
            <w:pPr>
              <w:pStyle w:val="TableParagraph"/>
              <w:ind w:left="108"/>
              <w:jc w:val="center"/>
              <w:rPr>
                <w:rFonts w:ascii="Arial" w:hAnsi="Arial" w:cs="Arial"/>
                <w:sz w:val="20"/>
                <w:szCs w:val="20"/>
              </w:rPr>
            </w:pPr>
            <w:r w:rsidRPr="00195DBB">
              <w:rPr>
                <w:rFonts w:ascii="Arial" w:hAnsi="Arial" w:cs="Arial"/>
                <w:spacing w:val="-4"/>
                <w:sz w:val="20"/>
                <w:szCs w:val="20"/>
              </w:rPr>
              <w:t>3.80</w:t>
            </w:r>
          </w:p>
        </w:tc>
        <w:tc>
          <w:tcPr>
            <w:tcW w:w="2338" w:type="dxa"/>
            <w:vAlign w:val="center"/>
          </w:tcPr>
          <w:p w14:paraId="319F9C75" w14:textId="77777777" w:rsidR="00DE3631" w:rsidRPr="00195DBB" w:rsidRDefault="00DE3631" w:rsidP="002F10CF">
            <w:pPr>
              <w:jc w:val="center"/>
              <w:rPr>
                <w:rFonts w:ascii="Arial" w:eastAsia="Times New Roman" w:hAnsi="Arial" w:cs="Arial"/>
                <w:sz w:val="20"/>
                <w:szCs w:val="20"/>
              </w:rPr>
            </w:pPr>
            <w:r w:rsidRPr="00195DBB">
              <w:rPr>
                <w:rFonts w:ascii="Arial" w:eastAsia="Times New Roman" w:hAnsi="Arial" w:cs="Arial"/>
                <w:sz w:val="20"/>
                <w:szCs w:val="20"/>
              </w:rPr>
              <w:t>32.0 ± 0.2</w:t>
            </w:r>
          </w:p>
        </w:tc>
        <w:tc>
          <w:tcPr>
            <w:tcW w:w="2338" w:type="dxa"/>
          </w:tcPr>
          <w:p w14:paraId="5341FA6A" w14:textId="77777777" w:rsidR="00DE3631" w:rsidRPr="00195DBB" w:rsidRDefault="00DE3631" w:rsidP="002F10CF">
            <w:pPr>
              <w:jc w:val="center"/>
              <w:rPr>
                <w:rFonts w:ascii="Arial" w:hAnsi="Arial" w:cs="Arial"/>
                <w:sz w:val="20"/>
                <w:szCs w:val="20"/>
              </w:rPr>
            </w:pPr>
            <w:r w:rsidRPr="00195DBB">
              <w:rPr>
                <w:rFonts w:ascii="Arial" w:eastAsia="Times New Roman" w:hAnsi="Arial" w:cs="Arial"/>
                <w:sz w:val="20"/>
                <w:szCs w:val="20"/>
              </w:rPr>
              <w:t>66</w:t>
            </w:r>
          </w:p>
        </w:tc>
      </w:tr>
    </w:tbl>
    <w:p w14:paraId="32B7CD4A" w14:textId="447C9DA4" w:rsidR="00C32C2B" w:rsidRPr="00195DBB" w:rsidRDefault="00DE3631" w:rsidP="0071582C">
      <w:pPr>
        <w:spacing w:before="240"/>
        <w:jc w:val="center"/>
        <w:rPr>
          <w:rFonts w:ascii="Arial" w:eastAsia="Times New Roman" w:hAnsi="Arial" w:cs="Arial"/>
          <w:sz w:val="20"/>
          <w:szCs w:val="20"/>
        </w:rPr>
      </w:pPr>
      <w:r w:rsidRPr="00195DBB">
        <w:rPr>
          <w:rFonts w:ascii="Arial" w:eastAsia="Times New Roman" w:hAnsi="Arial" w:cs="Arial"/>
          <w:b/>
          <w:sz w:val="20"/>
          <w:szCs w:val="20"/>
        </w:rPr>
        <w:t>Table-2:</w:t>
      </w:r>
      <w:r w:rsidRPr="00195DBB">
        <w:rPr>
          <w:rFonts w:ascii="Arial" w:eastAsia="Times New Roman" w:hAnsi="Arial" w:cs="Arial"/>
          <w:sz w:val="20"/>
          <w:szCs w:val="20"/>
        </w:rPr>
        <w:t xml:space="preserve"> Physicochemical Properties of Java apple fruit jelly sample</w:t>
      </w:r>
    </w:p>
    <w:p w14:paraId="69F7A2C0" w14:textId="71817893" w:rsidR="0034252A" w:rsidRPr="00195DBB" w:rsidRDefault="004F2885" w:rsidP="003B5372">
      <w:pPr>
        <w:spacing w:line="360" w:lineRule="auto"/>
        <w:jc w:val="both"/>
        <w:rPr>
          <w:rFonts w:ascii="Arial" w:eastAsia="Times New Roman" w:hAnsi="Arial" w:cs="Arial"/>
          <w:sz w:val="20"/>
          <w:szCs w:val="20"/>
        </w:rPr>
      </w:pPr>
      <w:r w:rsidRPr="00195DBB">
        <w:rPr>
          <w:rFonts w:ascii="Arial" w:eastAsia="Times New Roman" w:hAnsi="Arial" w:cs="Arial"/>
          <w:sz w:val="20"/>
          <w:szCs w:val="20"/>
        </w:rPr>
        <w:t>The p</w:t>
      </w:r>
      <w:r w:rsidRPr="00195DBB">
        <w:rPr>
          <w:rFonts w:ascii="Arial" w:eastAsia="Times New Roman" w:hAnsi="Arial" w:cs="Arial"/>
          <w:sz w:val="20"/>
          <w:szCs w:val="20"/>
          <w:vertAlign w:val="superscript"/>
        </w:rPr>
        <w:t xml:space="preserve">H </w:t>
      </w:r>
      <w:r w:rsidRPr="00195DBB">
        <w:rPr>
          <w:rFonts w:ascii="Arial" w:eastAsia="Times New Roman" w:hAnsi="Arial" w:cs="Arial"/>
          <w:sz w:val="20"/>
          <w:szCs w:val="20"/>
        </w:rPr>
        <w:t>values declined gradually from 3.93 in sample-1 to 3.80 in sample six, indicating a slight increase in acidity with successive formulations (∆p</w:t>
      </w:r>
      <w:r w:rsidRPr="00195DBB">
        <w:rPr>
          <w:rFonts w:ascii="Arial" w:eastAsia="Times New Roman" w:hAnsi="Arial" w:cs="Arial"/>
          <w:sz w:val="20"/>
          <w:szCs w:val="20"/>
          <w:vertAlign w:val="superscript"/>
        </w:rPr>
        <w:t>H</w:t>
      </w:r>
      <w:r w:rsidRPr="00195DBB">
        <w:rPr>
          <w:rFonts w:ascii="Arial" w:eastAsia="Times New Roman" w:hAnsi="Arial" w:cs="Arial"/>
          <w:sz w:val="20"/>
          <w:szCs w:val="20"/>
        </w:rPr>
        <w:t xml:space="preserve"> = 0.13). </w:t>
      </w:r>
      <w:r w:rsidR="0008765E" w:rsidRPr="00195DBB">
        <w:rPr>
          <w:rFonts w:ascii="Arial" w:eastAsia="Times New Roman" w:hAnsi="Arial" w:cs="Arial"/>
          <w:sz w:val="20"/>
          <w:szCs w:val="20"/>
        </w:rPr>
        <w:t>the variation in p</w:t>
      </w:r>
      <w:r w:rsidR="0008765E" w:rsidRPr="00195DBB">
        <w:rPr>
          <w:rFonts w:ascii="Arial" w:eastAsia="Times New Roman" w:hAnsi="Arial" w:cs="Arial"/>
          <w:sz w:val="20"/>
          <w:szCs w:val="20"/>
          <w:vertAlign w:val="superscript"/>
        </w:rPr>
        <w:t>H</w:t>
      </w:r>
      <w:r w:rsidR="0008765E" w:rsidRPr="00195DBB">
        <w:rPr>
          <w:rFonts w:ascii="Arial" w:eastAsia="Times New Roman" w:hAnsi="Arial" w:cs="Arial"/>
          <w:sz w:val="20"/>
          <w:szCs w:val="20"/>
        </w:rPr>
        <w:t xml:space="preserve"> levels reflects differences in acidity among the samples, with Sample -1 being the least acidic and sample-6 the most acidic.</w:t>
      </w:r>
      <w:r w:rsidR="00C30FB4" w:rsidRPr="00195DBB">
        <w:rPr>
          <w:rFonts w:ascii="Arial" w:eastAsia="Times New Roman" w:hAnsi="Arial" w:cs="Arial"/>
          <w:sz w:val="20"/>
          <w:szCs w:val="20"/>
        </w:rPr>
        <w:t xml:space="preserve"> Moisture content is crucial for ensuring consistent hydration across all samples, w</w:t>
      </w:r>
      <w:r w:rsidR="00C342FD" w:rsidRPr="00195DBB">
        <w:rPr>
          <w:rFonts w:ascii="Arial" w:eastAsia="Times New Roman" w:hAnsi="Arial" w:cs="Arial"/>
          <w:sz w:val="20"/>
          <w:szCs w:val="20"/>
        </w:rPr>
        <w:t>hich is essential for maintaining product quality and extending shelf life</w:t>
      </w:r>
      <w:r w:rsidR="00C342FD" w:rsidRPr="00195DBB">
        <w:rPr>
          <w:rFonts w:ascii="Arial" w:eastAsia="Times New Roman" w:hAnsi="Arial" w:cs="Arial"/>
          <w:sz w:val="20"/>
          <w:szCs w:val="20"/>
        </w:rPr>
        <w:fldChar w:fldCharType="begin">
          <w:fldData xml:space="preserve">PEVuZE5vdGU+PENpdGU+PEF1dGhvcj5DaGFyb2VucGh1bjwvQXV0aG9yPjxZZWFyPjIwMjU8L1ll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</w:fldData>
        </w:fldChar>
      </w:r>
      <w:r w:rsidR="00C93B01" w:rsidRPr="00195DBB">
        <w:rPr>
          <w:rFonts w:ascii="Arial" w:eastAsia="Times New Roman" w:hAnsi="Arial" w:cs="Arial"/>
          <w:sz w:val="20"/>
          <w:szCs w:val="20"/>
        </w:rPr>
        <w:instrText xml:space="preserve"> ADDIN EN.CITE </w:instrText>
      </w:r>
      <w:r w:rsidR="00C93B01" w:rsidRPr="00195DBB">
        <w:rPr>
          <w:rFonts w:ascii="Arial" w:eastAsia="Times New Roman" w:hAnsi="Arial" w:cs="Arial"/>
          <w:sz w:val="20"/>
          <w:szCs w:val="20"/>
        </w:rPr>
        <w:fldChar w:fldCharType="begin">
          <w:fldData xml:space="preserve">PEVuZE5vdGU+PENpdGU+PEF1dGhvcj5DaGFyb2VucGh1bjwvQXV0aG9yPjxZZWFyPjIwMjU8L1ll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</w:fldData>
        </w:fldChar>
      </w:r>
      <w:r w:rsidR="00C93B01" w:rsidRPr="00195DBB">
        <w:rPr>
          <w:rFonts w:ascii="Arial" w:eastAsia="Times New Roman" w:hAnsi="Arial" w:cs="Arial"/>
          <w:sz w:val="20"/>
          <w:szCs w:val="20"/>
        </w:rPr>
        <w:instrText xml:space="preserve"> ADDIN EN.CITE.DATA </w:instrText>
      </w:r>
      <w:r w:rsidR="00C93B01" w:rsidRPr="00195DBB">
        <w:rPr>
          <w:rFonts w:ascii="Arial" w:eastAsia="Times New Roman" w:hAnsi="Arial" w:cs="Arial"/>
          <w:sz w:val="20"/>
          <w:szCs w:val="20"/>
        </w:rPr>
      </w:r>
      <w:r w:rsidR="00C93B01" w:rsidRPr="00195DBB">
        <w:rPr>
          <w:rFonts w:ascii="Arial" w:eastAsia="Times New Roman" w:hAnsi="Arial" w:cs="Arial"/>
          <w:sz w:val="20"/>
          <w:szCs w:val="20"/>
        </w:rPr>
        <w:fldChar w:fldCharType="end"/>
      </w:r>
      <w:r w:rsidR="00C342FD" w:rsidRPr="00195DBB">
        <w:rPr>
          <w:rFonts w:ascii="Arial" w:eastAsia="Times New Roman" w:hAnsi="Arial" w:cs="Arial"/>
          <w:sz w:val="20"/>
          <w:szCs w:val="20"/>
        </w:rPr>
      </w:r>
      <w:r w:rsidR="00C342FD"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(Charoenphun et al., 2025; Park et al., 2021; Renaldi et al., 2022)</w:t>
      </w:r>
      <w:r w:rsidR="00C342FD" w:rsidRPr="00195DBB">
        <w:rPr>
          <w:rFonts w:ascii="Arial" w:eastAsia="Times New Roman" w:hAnsi="Arial" w:cs="Arial"/>
          <w:sz w:val="20"/>
          <w:szCs w:val="20"/>
        </w:rPr>
        <w:fldChar w:fldCharType="end"/>
      </w:r>
      <w:r w:rsidR="00C342FD" w:rsidRPr="00195DBB">
        <w:rPr>
          <w:rFonts w:ascii="Arial" w:eastAsia="Times New Roman" w:hAnsi="Arial" w:cs="Arial"/>
          <w:sz w:val="20"/>
          <w:szCs w:val="20"/>
        </w:rPr>
        <w:t>.</w:t>
      </w:r>
      <w:r w:rsidR="0008765E" w:rsidRPr="00195DBB">
        <w:rPr>
          <w:rFonts w:ascii="Arial" w:eastAsia="Times New Roman" w:hAnsi="Arial" w:cs="Arial"/>
          <w:sz w:val="20"/>
          <w:szCs w:val="20"/>
        </w:rPr>
        <w:t xml:space="preserve"> </w:t>
      </w:r>
      <w:r w:rsidRPr="00195DBB">
        <w:rPr>
          <w:rFonts w:ascii="Arial" w:eastAsia="Times New Roman" w:hAnsi="Arial" w:cs="Arial"/>
          <w:sz w:val="20"/>
          <w:szCs w:val="20"/>
        </w:rPr>
        <w:t>Moisture content decreased from 33.5% in sample-1 to 32.0% in sample-6. This 1.5% reduction corresponds with enhanced gel firmness, as lower water activity typically improves textural stability in jellies.</w:t>
      </w:r>
      <w:r w:rsidR="0008765E" w:rsidRPr="00195DBB">
        <w:rPr>
          <w:rFonts w:ascii="Arial" w:eastAsia="Times New Roman" w:hAnsi="Arial" w:cs="Arial"/>
          <w:sz w:val="20"/>
          <w:szCs w:val="20"/>
        </w:rPr>
        <w:t xml:space="preserve"> </w:t>
      </w:r>
      <w:r w:rsidR="00C30FB4" w:rsidRPr="00195DBB">
        <w:rPr>
          <w:rFonts w:ascii="Arial" w:eastAsia="Times New Roman" w:hAnsi="Arial" w:cs="Arial"/>
          <w:sz w:val="20"/>
          <w:szCs w:val="20"/>
        </w:rPr>
        <w:t xml:space="preserve">In contrast, </w:t>
      </w:r>
      <w:r w:rsidR="00C30FB4" w:rsidRPr="00195DBB">
        <w:rPr>
          <w:rFonts w:ascii="Arial" w:eastAsia="Times New Roman" w:hAnsi="Arial" w:cs="Arial"/>
          <w:sz w:val="20"/>
          <w:szCs w:val="20"/>
        </w:rPr>
        <w:fldChar w:fldCharType="begin"/>
      </w:r>
      <w:r w:rsidR="00C93B01" w:rsidRPr="00195DBB">
        <w:rPr>
          <w:rFonts w:ascii="Arial" w:eastAsia="Times New Roman" w:hAnsi="Arial" w:cs="Arial"/>
          <w:sz w:val="20"/>
          <w:szCs w:val="20"/>
        </w:rPr>
        <w:instrText xml:space="preserve"> ADDIN EN.CITE &lt;EndNote&gt;&lt;Cite&gt;&lt;Author&gt;Charoenphun&lt;/Author&gt;&lt;Year&gt;2025&lt;/Year&gt;&lt;RecNum&gt;1&lt;/RecNum&gt;&lt;DisplayText&gt;(Charoenphun et al., 2025)&lt;/DisplayText&gt;&lt;record&gt;&lt;rec-number&gt;1&lt;/rec-number&gt;&lt;foreign-keys&gt;&lt;key app="EN" db-id="srawd0wzpdzw5dew0ebxe5t72zverrsdzxw9" timestamp="1747666605"&gt;1&lt;/key&gt;&lt;/foreign-keys&gt;&lt;ref-type name="Journal Article"&gt;17&lt;/ref-type&gt;&lt;contributors&gt;&lt;authors&gt;&lt;author&gt;Charoenphun, Narin&lt;/author&gt;&lt;author&gt;Noonim, Paramee&lt;/author&gt;&lt;author&gt;Lekjing, Somwang&lt;/author&gt;&lt;author&gt;Nitikornwarakul, Chawakwan&lt;/author&gt;&lt;author&gt;Pham, Nam Hoang&lt;/author&gt;&lt;author&gt;Venkatachalam, Karthikeyan %J Gels&lt;/author&gt;&lt;/authors&gt;&lt;/contributors&gt;&lt;titles&gt;&lt;title&gt;Physicochemical Properties, Antioxidant Activity, and Flavor Profile of Strawberry Fruit-Based Novel Drinking Jelly Made with Gracilaria fisheri Seaweed as a Gelling Agent at Varying Concentrations&lt;/title&gt;&lt;/titles&gt;&lt;pages&gt;54&lt;/pages&gt;&lt;volume&gt;11&lt;/volume&gt;&lt;number&gt;1&lt;/number&gt;&lt;dates&gt;&lt;year&gt;2025&lt;/year&gt;&lt;/dates&gt;&lt;isbn&gt;2310-2861&lt;/isbn&gt;&lt;urls&gt;&lt;/urls&gt;&lt;/record&gt;&lt;/Cite&gt;&lt;/EndNote&gt;</w:instrText>
      </w:r>
      <w:r w:rsidR="00C30FB4"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(Charoenphun et al., 2025)</w:t>
      </w:r>
      <w:r w:rsidR="00C30FB4" w:rsidRPr="00195DBB">
        <w:rPr>
          <w:rFonts w:ascii="Arial" w:eastAsia="Times New Roman" w:hAnsi="Arial" w:cs="Arial"/>
          <w:sz w:val="20"/>
          <w:szCs w:val="20"/>
        </w:rPr>
        <w:fldChar w:fldCharType="end"/>
      </w:r>
      <w:r w:rsidR="00C30FB4" w:rsidRPr="00195DBB">
        <w:rPr>
          <w:rFonts w:ascii="Arial" w:eastAsia="Times New Roman" w:hAnsi="Arial" w:cs="Arial"/>
          <w:sz w:val="20"/>
          <w:szCs w:val="20"/>
        </w:rPr>
        <w:t xml:space="preserve"> gave the moisture content of drinking jelly from 95.04% to 96.52. </w:t>
      </w:r>
      <w:r w:rsidR="0034252A" w:rsidRPr="00195DBB">
        <w:rPr>
          <w:rFonts w:ascii="Arial" w:eastAsia="Times New Roman" w:hAnsi="Arial" w:cs="Arial"/>
          <w:sz w:val="20"/>
          <w:szCs w:val="20"/>
        </w:rPr>
        <w:t xml:space="preserve"> In this investigation, the drinking jelly's TSS (°Brix) was detected at 66, which was much higher than prior research values. One study revealed TSS levels ranging from 12.5 to 15.1</w:t>
      </w:r>
      <w:r w:rsidR="0034252A" w:rsidRPr="00195DBB">
        <w:rPr>
          <w:rFonts w:ascii="Arial" w:eastAsia="Times New Roman" w:hAnsi="Arial" w:cs="Arial"/>
          <w:sz w:val="20"/>
          <w:szCs w:val="20"/>
        </w:rPr>
        <w:fldChar w:fldCharType="begin"/>
      </w:r>
      <w:r w:rsidR="00C93B01" w:rsidRPr="00195DBB">
        <w:rPr>
          <w:rFonts w:ascii="Arial" w:eastAsia="Times New Roman" w:hAnsi="Arial" w:cs="Arial"/>
          <w:sz w:val="20"/>
          <w:szCs w:val="20"/>
        </w:rPr>
        <w:instrText xml:space="preserve"> ADDIN EN.CITE &lt;EndNote&gt;&lt;Cite&gt;&lt;Author&gt;Charoenphun&lt;/Author&gt;&lt;Year&gt;2025&lt;/Year&gt;&lt;RecNum&gt;1&lt;/RecNum&gt;&lt;DisplayText&gt;(Charoenphun et al., 2025)&lt;/DisplayText&gt;&lt;record&gt;&lt;rec-number&gt;1&lt;/rec-number&gt;&lt;foreign-keys&gt;&lt;key app="EN" db-id="srawd0wzpdzw5dew0ebxe5t72zverrsdzxw9" timestamp="1747666605"&gt;1&lt;/key&gt;&lt;/foreign-keys&gt;&lt;ref-type name="Journal Article"&gt;17&lt;/ref-type&gt;&lt;contributors&gt;&lt;authors&gt;&lt;author&gt;Charoenphun, Narin&lt;/author&gt;&lt;author&gt;Noonim, Paramee&lt;/author&gt;&lt;author&gt;Lekjing, Somwang&lt;/author&gt;&lt;author&gt;Nitikornwarakul, Chawakwan&lt;/author&gt;&lt;author&gt;Pham, Nam Hoang&lt;/author&gt;&lt;author&gt;Venkatachalam, Karthikeyan %J Gels&lt;/author&gt;&lt;/authors&gt;&lt;/contributors&gt;&lt;titles&gt;&lt;title&gt;Physicochemical Properties, Antioxidant Activity, and Flavor Profile of Strawberry Fruit-Based Novel Drinking Jelly Made with Gracilaria fisheri Seaweed as a Gelling Agent at Varying Concentrations&lt;/title&gt;&lt;/titles&gt;&lt;pages&gt;54&lt;/pages&gt;&lt;volume&gt;11&lt;/volume&gt;&lt;number&gt;1&lt;/number&gt;&lt;dates&gt;&lt;year&gt;2025&lt;/year&gt;&lt;/dates&gt;&lt;isbn&gt;2310-2861&lt;/isbn&gt;&lt;urls&gt;&lt;/urls&gt;&lt;/record&gt;&lt;/Cite&gt;&lt;/EndNote&gt;</w:instrText>
      </w:r>
      <w:r w:rsidR="0034252A"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(Charoenphun et al., 2025)</w:t>
      </w:r>
      <w:r w:rsidR="0034252A" w:rsidRPr="00195DBB">
        <w:rPr>
          <w:rFonts w:ascii="Arial" w:eastAsia="Times New Roman" w:hAnsi="Arial" w:cs="Arial"/>
          <w:sz w:val="20"/>
          <w:szCs w:val="20"/>
        </w:rPr>
        <w:fldChar w:fldCharType="end"/>
      </w:r>
      <w:r w:rsidR="0034252A" w:rsidRPr="00195DBB">
        <w:rPr>
          <w:rFonts w:ascii="Arial" w:eastAsia="Times New Roman" w:hAnsi="Arial" w:cs="Arial"/>
          <w:sz w:val="20"/>
          <w:szCs w:val="20"/>
        </w:rPr>
        <w:t xml:space="preserve">, while another evaluated carrot jellies with various gelling agents and sugar alternatives and discovered TSS values ranging from 3.10 to 3.87 °Brix. Furthermore, a study on hydrocolloid-based functional meals fortified with </w:t>
      </w:r>
      <w:r w:rsidR="0034252A" w:rsidRPr="00195DBB">
        <w:rPr>
          <w:rFonts w:ascii="Arial" w:eastAsia="Times New Roman" w:hAnsi="Arial" w:cs="Arial"/>
          <w:i/>
          <w:iCs/>
          <w:sz w:val="20"/>
          <w:szCs w:val="20"/>
        </w:rPr>
        <w:t>Caulerpa lentillifera</w:t>
      </w:r>
      <w:r w:rsidR="0034252A" w:rsidRPr="00195DBB">
        <w:rPr>
          <w:rFonts w:ascii="Arial" w:eastAsia="Times New Roman" w:hAnsi="Arial" w:cs="Arial"/>
          <w:sz w:val="20"/>
          <w:szCs w:val="20"/>
        </w:rPr>
        <w:t xml:space="preserve"> found TSS values ranging from 44.8 to 46.8. </w:t>
      </w:r>
      <w:commentRangeStart w:id="14"/>
      <w:r w:rsidR="005905E9" w:rsidRPr="00195DBB">
        <w:rPr>
          <w:rFonts w:ascii="Arial" w:eastAsia="Times New Roman" w:hAnsi="Arial" w:cs="Arial"/>
          <w:sz w:val="20"/>
          <w:szCs w:val="20"/>
        </w:rPr>
        <w:fldChar w:fldCharType="begin">
          <w:fldData xml:space="preserve">PEVuZE5vdGU+PENpdGU+PEF1dGhvcj5DZXJ2ZXJhLUNoaW5lcjwvQXV0aG9yPjxZZWFyPjIwMjE8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</w:fldData>
        </w:fldChar>
      </w:r>
      <w:r w:rsidR="00C93B01" w:rsidRPr="00195DBB">
        <w:rPr>
          <w:rFonts w:ascii="Arial" w:eastAsia="Times New Roman" w:hAnsi="Arial" w:cs="Arial"/>
          <w:sz w:val="20"/>
          <w:szCs w:val="20"/>
        </w:rPr>
        <w:instrText xml:space="preserve"> ADDIN EN.CITE </w:instrText>
      </w:r>
      <w:r w:rsidR="00C93B01" w:rsidRPr="00195DBB">
        <w:rPr>
          <w:rFonts w:ascii="Arial" w:eastAsia="Times New Roman" w:hAnsi="Arial" w:cs="Arial"/>
          <w:sz w:val="20"/>
          <w:szCs w:val="20"/>
        </w:rPr>
        <w:fldChar w:fldCharType="begin">
          <w:fldData xml:space="preserve">PEVuZE5vdGU+PENpdGU+PEF1dGhvcj5DZXJ2ZXJhLUNoaW5lcjwvQXV0aG9yPjxZZWFyPjIwMjE8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</w:fldData>
        </w:fldChar>
      </w:r>
      <w:r w:rsidR="00C93B01" w:rsidRPr="00195DBB">
        <w:rPr>
          <w:rFonts w:ascii="Arial" w:eastAsia="Times New Roman" w:hAnsi="Arial" w:cs="Arial"/>
          <w:sz w:val="20"/>
          <w:szCs w:val="20"/>
        </w:rPr>
        <w:instrText xml:space="preserve"> ADDIN EN.CITE.DATA </w:instrText>
      </w:r>
      <w:r w:rsidR="00C93B01" w:rsidRPr="00195DBB">
        <w:rPr>
          <w:rFonts w:ascii="Arial" w:eastAsia="Times New Roman" w:hAnsi="Arial" w:cs="Arial"/>
          <w:sz w:val="20"/>
          <w:szCs w:val="20"/>
        </w:rPr>
      </w:r>
      <w:r w:rsidR="00C93B01" w:rsidRPr="00195DBB">
        <w:rPr>
          <w:rFonts w:ascii="Arial" w:eastAsia="Times New Roman" w:hAnsi="Arial" w:cs="Arial"/>
          <w:sz w:val="20"/>
          <w:szCs w:val="20"/>
        </w:rPr>
        <w:fldChar w:fldCharType="end"/>
      </w:r>
      <w:r w:rsidR="005905E9" w:rsidRPr="00195DBB">
        <w:rPr>
          <w:rFonts w:ascii="Arial" w:eastAsia="Times New Roman" w:hAnsi="Arial" w:cs="Arial"/>
          <w:sz w:val="20"/>
          <w:szCs w:val="20"/>
        </w:rPr>
      </w:r>
      <w:r w:rsidR="005905E9"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(Cervera-Chiner et al., 2021; Charoenphun et al., 2025; Das et al., 2025; Heristika et al., 2023; Nasir et al., 2023; Renaldi et al., 2022; Said &amp; Sarbon, 2022)</w:t>
      </w:r>
      <w:r w:rsidR="005905E9" w:rsidRPr="00195DBB">
        <w:rPr>
          <w:rFonts w:ascii="Arial" w:eastAsia="Times New Roman" w:hAnsi="Arial" w:cs="Arial"/>
          <w:sz w:val="20"/>
          <w:szCs w:val="20"/>
        </w:rPr>
        <w:fldChar w:fldCharType="end"/>
      </w:r>
      <w:commentRangeEnd w:id="14"/>
      <w:r w:rsidR="00F713A8">
        <w:rPr>
          <w:rStyle w:val="CommentReference"/>
          <w:rtl/>
        </w:rPr>
        <w:commentReference w:id="14"/>
      </w:r>
      <w:r w:rsidR="005905E9" w:rsidRPr="00195DBB">
        <w:rPr>
          <w:rFonts w:ascii="Arial" w:eastAsia="Times New Roman" w:hAnsi="Arial" w:cs="Arial"/>
          <w:sz w:val="20"/>
          <w:szCs w:val="20"/>
        </w:rPr>
        <w:t xml:space="preserve"> </w:t>
      </w:r>
      <w:r w:rsidR="0034252A" w:rsidRPr="00195DBB">
        <w:rPr>
          <w:rFonts w:ascii="Arial" w:eastAsia="Times New Roman" w:hAnsi="Arial" w:cs="Arial"/>
          <w:sz w:val="20"/>
          <w:szCs w:val="20"/>
        </w:rPr>
        <w:t>discovered that increasing gelling agent concentration can affect TSS by changing water retention and distribution. The higher °Brix in this study is likely due to the use of more concentrated sweeteners or fruit content, which contributes to increased sweetness, texture, and product stability.</w:t>
      </w:r>
    </w:p>
    <w:p w14:paraId="323BD996" w14:textId="6DB1E95F" w:rsidR="00CE3E6B" w:rsidRPr="00195DBB" w:rsidRDefault="004F2885" w:rsidP="003B5372">
      <w:pPr>
        <w:spacing w:line="360" w:lineRule="auto"/>
        <w:jc w:val="both"/>
        <w:rPr>
          <w:rFonts w:ascii="Arial" w:eastAsia="Times New Roman" w:hAnsi="Arial" w:cs="Arial"/>
          <w:sz w:val="20"/>
          <w:szCs w:val="20"/>
        </w:rPr>
      </w:pPr>
      <w:r w:rsidRPr="00195DBB">
        <w:rPr>
          <w:rFonts w:ascii="Arial" w:eastAsia="Times New Roman" w:hAnsi="Arial" w:cs="Arial"/>
          <w:sz w:val="20"/>
          <w:szCs w:val="20"/>
        </w:rPr>
        <w:t>This controlled sweetness allowed p</w:t>
      </w:r>
      <w:r w:rsidRPr="00195DBB">
        <w:rPr>
          <w:rFonts w:ascii="Arial" w:eastAsia="Times New Roman" w:hAnsi="Arial" w:cs="Arial"/>
          <w:sz w:val="20"/>
          <w:szCs w:val="20"/>
          <w:vertAlign w:val="superscript"/>
        </w:rPr>
        <w:t xml:space="preserve">H </w:t>
      </w:r>
      <w:r w:rsidRPr="00195DBB">
        <w:rPr>
          <w:rFonts w:ascii="Arial" w:eastAsia="Times New Roman" w:hAnsi="Arial" w:cs="Arial"/>
          <w:sz w:val="20"/>
          <w:szCs w:val="20"/>
        </w:rPr>
        <w:t>and moisture to be the primary variables under evaluation. Samples with intermediate acidity (Sample-3 and Sample-4) received the highest scores for balanced flavor and pleasant mouthfeel. Sample-1 (highest p</w:t>
      </w:r>
      <w:r w:rsidRPr="00195DBB">
        <w:rPr>
          <w:rFonts w:ascii="Arial" w:eastAsia="Times New Roman" w:hAnsi="Arial" w:cs="Arial"/>
          <w:sz w:val="20"/>
          <w:szCs w:val="20"/>
          <w:vertAlign w:val="superscript"/>
        </w:rPr>
        <w:t>H</w:t>
      </w:r>
      <w:r w:rsidRPr="00195DBB">
        <w:rPr>
          <w:rFonts w:ascii="Arial" w:eastAsia="Times New Roman" w:hAnsi="Arial" w:cs="Arial"/>
          <w:sz w:val="20"/>
          <w:szCs w:val="20"/>
        </w:rPr>
        <w:t xml:space="preserve">) was judged overly sweet and slightly soft, while Sample-6 (lowest </w:t>
      </w:r>
      <w:commentRangeStart w:id="15"/>
      <w:r w:rsidRPr="00195DBB">
        <w:rPr>
          <w:rFonts w:ascii="Arial" w:eastAsia="Times New Roman" w:hAnsi="Arial" w:cs="Arial"/>
          <w:sz w:val="20"/>
          <w:szCs w:val="20"/>
        </w:rPr>
        <w:t>p</w:t>
      </w:r>
      <w:r w:rsidRPr="00195DBB">
        <w:rPr>
          <w:rFonts w:ascii="Arial" w:eastAsia="Times New Roman" w:hAnsi="Arial" w:cs="Arial"/>
          <w:sz w:val="20"/>
          <w:szCs w:val="20"/>
          <w:vertAlign w:val="superscript"/>
        </w:rPr>
        <w:t>H</w:t>
      </w:r>
      <w:commentRangeEnd w:id="15"/>
      <w:r w:rsidR="00F713A8">
        <w:rPr>
          <w:rStyle w:val="CommentReference"/>
          <w:rtl/>
        </w:rPr>
        <w:commentReference w:id="15"/>
      </w:r>
      <w:r w:rsidRPr="00195DBB">
        <w:rPr>
          <w:rFonts w:ascii="Arial" w:eastAsia="Times New Roman" w:hAnsi="Arial" w:cs="Arial"/>
          <w:sz w:val="20"/>
          <w:szCs w:val="20"/>
        </w:rPr>
        <w:t>) was considered too tart and overly firm. These results suggest that a p</w:t>
      </w:r>
      <w:r w:rsidRPr="00195DBB">
        <w:rPr>
          <w:rFonts w:ascii="Arial" w:eastAsia="Times New Roman" w:hAnsi="Arial" w:cs="Arial"/>
          <w:sz w:val="20"/>
          <w:szCs w:val="20"/>
          <w:vertAlign w:val="superscript"/>
        </w:rPr>
        <w:t>H</w:t>
      </w:r>
      <w:r w:rsidRPr="00195DBB">
        <w:rPr>
          <w:rFonts w:ascii="Arial" w:eastAsia="Times New Roman" w:hAnsi="Arial" w:cs="Arial"/>
          <w:sz w:val="20"/>
          <w:szCs w:val="20"/>
        </w:rPr>
        <w:t xml:space="preserve"> of approximately 3.82-3.83 combined with a moisture content near 32.5% yields the most favorable sensory profile.</w:t>
      </w:r>
      <w:r w:rsidR="006302A2" w:rsidRPr="00195DBB">
        <w:rPr>
          <w:rFonts w:ascii="Arial" w:eastAsia="Times New Roman" w:hAnsi="Arial" w:cs="Arial"/>
          <w:sz w:val="20"/>
          <w:szCs w:val="20"/>
        </w:rPr>
        <w:t xml:space="preserve"> From </w:t>
      </w:r>
      <w:r w:rsidR="006302A2" w:rsidRPr="00195DBB">
        <w:rPr>
          <w:rFonts w:ascii="Arial" w:eastAsia="Times New Roman" w:hAnsi="Arial" w:cs="Arial"/>
          <w:sz w:val="20"/>
          <w:szCs w:val="20"/>
        </w:rPr>
        <w:fldChar w:fldCharType="begin"/>
      </w:r>
      <w:r w:rsidR="00C93B01" w:rsidRPr="00195DBB">
        <w:rPr>
          <w:rFonts w:ascii="Arial" w:eastAsia="Times New Roman" w:hAnsi="Arial" w:cs="Arial"/>
          <w:sz w:val="20"/>
          <w:szCs w:val="20"/>
        </w:rPr>
        <w:instrText xml:space="preserve"> ADDIN EN.CITE &lt;EndNote&gt;&lt;Cite&gt;&lt;Author&gt;Charoenphun&lt;/Author&gt;&lt;Year&gt;2025&lt;/Year&gt;&lt;RecNum&gt;1&lt;/RecNum&gt;&lt;DisplayText&gt;(Charoenphun et al., 2025)&lt;/DisplayText&gt;&lt;record&gt;&lt;rec-number&gt;1&lt;/rec-number&gt;&lt;foreign-keys&gt;&lt;key app="EN" db-id="srawd0wzpdzw5dew0ebxe5t72zverrsdzxw9" timestamp="1747666605"&gt;1&lt;/key&gt;&lt;/foreign-keys&gt;&lt;ref-type name="Journal Article"&gt;17&lt;/ref-type&gt;&lt;contributors&gt;&lt;authors&gt;&lt;author&gt;Charoenphun, Narin&lt;/author&gt;&lt;author&gt;Noonim, Paramee&lt;/author&gt;&lt;author&gt;Lekjing, Somwang&lt;/author&gt;&lt;author&gt;Nitikornwarakul, Chawakwan&lt;/author&gt;&lt;author&gt;Pham, Nam Hoang&lt;/author&gt;&lt;author&gt;Venkatachalam, Karthikeyan %J Gels&lt;/author&gt;&lt;/authors&gt;&lt;/contributors&gt;&lt;titles&gt;&lt;title&gt;Physicochemical Properties, Antioxidant Activity, and Flavor Profile of Strawberry Fruit-Based Novel Drinking Jelly Made with Gracilaria fisheri Seaweed as a Gelling Agent at Varying Concentrations&lt;/title&gt;&lt;/titles&gt;&lt;pages&gt;54&lt;/pages&gt;&lt;volume&gt;11&lt;/volume&gt;&lt;number&gt;1&lt;/number&gt;&lt;dates&gt;&lt;year&gt;2025&lt;/year&gt;&lt;/dates&gt;&lt;isbn&gt;2310-2861&lt;/isbn&gt;&lt;urls&gt;&lt;/urls&gt;&lt;/record&gt;&lt;/Cite&gt;&lt;/EndNote&gt;</w:instrText>
      </w:r>
      <w:r w:rsidR="006302A2"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(Charoenphun et al., 2025)</w:t>
      </w:r>
      <w:r w:rsidR="006302A2" w:rsidRPr="00195DBB">
        <w:rPr>
          <w:rFonts w:ascii="Arial" w:eastAsia="Times New Roman" w:hAnsi="Arial" w:cs="Arial"/>
          <w:sz w:val="20"/>
          <w:szCs w:val="20"/>
        </w:rPr>
        <w:fldChar w:fldCharType="end"/>
      </w:r>
      <w:r w:rsidR="006302A2" w:rsidRPr="00195DBB">
        <w:rPr>
          <w:rFonts w:ascii="Arial" w:eastAsia="Times New Roman" w:hAnsi="Arial" w:cs="Arial"/>
          <w:sz w:val="20"/>
          <w:szCs w:val="20"/>
        </w:rPr>
        <w:t>, reported that their sample’s p</w:t>
      </w:r>
      <w:r w:rsidR="006302A2" w:rsidRPr="00195DBB">
        <w:rPr>
          <w:rFonts w:ascii="Arial" w:eastAsia="Times New Roman" w:hAnsi="Arial" w:cs="Arial"/>
          <w:sz w:val="20"/>
          <w:szCs w:val="20"/>
          <w:vertAlign w:val="superscript"/>
        </w:rPr>
        <w:t>H</w:t>
      </w:r>
      <w:r w:rsidR="0007486F" w:rsidRPr="00195DBB">
        <w:rPr>
          <w:rFonts w:ascii="Arial" w:eastAsia="Times New Roman" w:hAnsi="Arial" w:cs="Arial"/>
          <w:sz w:val="20"/>
          <w:szCs w:val="20"/>
        </w:rPr>
        <w:t xml:space="preserve"> range from 3.4 to 4.0 which is similar to our study</w:t>
      </w:r>
      <w:r w:rsidR="00B24D22" w:rsidRPr="00195DBB">
        <w:rPr>
          <w:rFonts w:ascii="Arial" w:eastAsia="Times New Roman" w:hAnsi="Arial" w:cs="Arial"/>
          <w:sz w:val="20"/>
          <w:szCs w:val="20"/>
        </w:rPr>
        <w:t xml:space="preserve">. </w:t>
      </w:r>
      <w:r w:rsidR="001C42D9" w:rsidRPr="00195DBB">
        <w:rPr>
          <w:rFonts w:ascii="Arial" w:eastAsia="Times New Roman" w:hAnsi="Arial" w:cs="Arial"/>
          <w:sz w:val="20"/>
          <w:szCs w:val="20"/>
        </w:rPr>
        <w:t xml:space="preserve">A study on citrus jelly in Poland found similar pH values below 4.6 </w:t>
      </w:r>
      <w:commentRangeStart w:id="16"/>
      <w:r w:rsidR="001C42D9" w:rsidRPr="00195DBB">
        <w:rPr>
          <w:rFonts w:ascii="Arial" w:eastAsia="Times New Roman" w:hAnsi="Arial" w:cs="Arial"/>
          <w:sz w:val="20"/>
          <w:szCs w:val="20"/>
        </w:rPr>
        <w:fldChar w:fldCharType="begin"/>
      </w:r>
      <w:r w:rsidR="00C93B01" w:rsidRPr="00195DBB">
        <w:rPr>
          <w:rFonts w:ascii="Arial" w:eastAsia="Times New Roman" w:hAnsi="Arial" w:cs="Arial"/>
          <w:sz w:val="20"/>
          <w:szCs w:val="20"/>
        </w:rPr>
        <w:instrText xml:space="preserve"> ADDIN EN.CITE &lt;EndNote&gt;&lt;Cite&gt;&lt;Author&gt;Kowalska&lt;/Author&gt;&lt;Year&gt;2023&lt;/Year&gt;&lt;RecNum&gt;9&lt;/RecNum&gt;&lt;DisplayText&gt;(Kowalska, Konopska, Feszterová, Zbikowska, &amp;amp; Kowalska, 2023)&lt;/DisplayText&gt;&lt;record&gt;&lt;rec-number&gt;9&lt;/rec-number&gt;&lt;foreign-keys&gt;&lt;key app="EN" db-id="srawd0wzpdzw5dew0ebxe5t72zverrsdzxw9" timestamp="1747666606"&gt;9&lt;/key&gt;&lt;/foreign-keys&gt;&lt;ref-type name="Journal Article"&gt;17&lt;/ref-type&gt;&lt;contributors&gt;&lt;authors&gt;&lt;author&gt;Kowalska, Małgorzata&lt;/author&gt;&lt;author&gt;Konopska, Justyna&lt;/author&gt;&lt;author&gt;Feszterová, Melánia&lt;/author&gt;&lt;author&gt;Zbikowska, Anna&lt;/author&gt;&lt;author&gt;Kowalska, Barbara %J Applied Sciences&lt;/author&gt;&lt;/authors&gt;&lt;/contributors&gt;&lt;titles&gt;&lt;title&gt;Quality assessment of natural juices and consumer preferences in the range of citrus fruit juices&lt;/title&gt;&lt;/titles&gt;&lt;pages&gt;765&lt;/pages&gt;&lt;volume&gt;13&lt;/volume&gt;&lt;number&gt;2&lt;/number&gt;&lt;dates&gt;&lt;year&gt;2023&lt;/year&gt;&lt;/dates&gt;&lt;isbn&gt;2076-3417&lt;/isbn&gt;&lt;urls&gt;&lt;/urls&gt;&lt;/record&gt;&lt;/Cite&gt;&lt;/EndNote&gt;</w:instrText>
      </w:r>
      <w:r w:rsidR="001C42D9"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(Kowalska, Konopska, Feszterová, Zbikowska, &amp; Kowalska, 2023)</w:t>
      </w:r>
      <w:r w:rsidR="001C42D9" w:rsidRPr="00195DBB">
        <w:rPr>
          <w:rFonts w:ascii="Arial" w:eastAsia="Times New Roman" w:hAnsi="Arial" w:cs="Arial"/>
          <w:sz w:val="20"/>
          <w:szCs w:val="20"/>
        </w:rPr>
        <w:fldChar w:fldCharType="end"/>
      </w:r>
      <w:commentRangeEnd w:id="16"/>
      <w:r w:rsidR="00F713A8">
        <w:rPr>
          <w:rStyle w:val="CommentReference"/>
          <w:rtl/>
        </w:rPr>
        <w:commentReference w:id="16"/>
      </w:r>
      <w:r w:rsidR="001C42D9" w:rsidRPr="00195DBB">
        <w:rPr>
          <w:rFonts w:ascii="Arial" w:eastAsia="Times New Roman" w:hAnsi="Arial" w:cs="Arial"/>
          <w:sz w:val="20"/>
          <w:szCs w:val="20"/>
        </w:rPr>
        <w:t>.</w:t>
      </w:r>
      <w:r w:rsidR="00C342FD" w:rsidRPr="00195DBB">
        <w:rPr>
          <w:rFonts w:ascii="Arial" w:eastAsia="Times New Roman" w:hAnsi="Arial" w:cs="Arial"/>
          <w:sz w:val="20"/>
          <w:szCs w:val="20"/>
        </w:rPr>
        <w:t xml:space="preserve"> On the contrary, </w:t>
      </w:r>
      <w:r w:rsidR="00C342FD" w:rsidRPr="00195DBB">
        <w:rPr>
          <w:rFonts w:ascii="Arial" w:eastAsia="Times New Roman" w:hAnsi="Arial" w:cs="Arial"/>
          <w:sz w:val="20"/>
          <w:szCs w:val="20"/>
        </w:rPr>
        <w:fldChar w:fldCharType="begin"/>
      </w:r>
      <w:r w:rsidR="00C93B01" w:rsidRPr="00195DBB">
        <w:rPr>
          <w:rFonts w:ascii="Arial" w:eastAsia="Times New Roman" w:hAnsi="Arial" w:cs="Arial"/>
          <w:sz w:val="20"/>
          <w:szCs w:val="20"/>
        </w:rPr>
        <w:instrText xml:space="preserve"> ADDIN EN.CITE &lt;EndNote&gt;&lt;Cite&gt;&lt;Author&gt;Nasir&lt;/Author&gt;&lt;Year&gt;2023&lt;/Year&gt;&lt;RecNum&gt;7&lt;/RecNum&gt;&lt;DisplayText&gt;(Nasir et al., 2023)&lt;/DisplayText&gt;&lt;record&gt;&lt;rec-number&gt;7&lt;/rec-number&gt;&lt;foreign-keys&gt;&lt;key app="EN" db-id="srawd0wzpdzw5dew0ebxe5t72zverrsdzxw9" timestamp="1747666606"&gt;7&lt;/key&gt;&lt;/foreign-keys&gt;&lt;ref-type name="Journal Article"&gt;17&lt;/ref-type&gt;&lt;contributors&gt;&lt;authors&gt;&lt;author&gt;Nasir, Nor Atikah Husna Ahmad&lt;/author&gt;&lt;author&gt;Yuswan, Mohd Hafis&lt;/author&gt;&lt;author&gt;Shah, Nor Nadiah Abd Karim&lt;/author&gt;&lt;author&gt;Abd Rashed, Aswir&lt;/author&gt;&lt;author&gt;Kadota, Kazunori&lt;/author&gt;&lt;author&gt;Yusof, Yus Aniza %J Gels&lt;/author&gt;&lt;/authors&gt;&lt;/contributors&gt;&lt;titles&gt;&lt;title&gt;Evaluation of Physicochemical Properties of a Hydrocolloid-Based Functional Food Fortified with Caulerpa lentillifera: A D-Optimal Design Approach&lt;/title&gt;&lt;/titles&gt;&lt;pages&gt;531&lt;/pages&gt;&lt;volume&gt;9&lt;/volume&gt;&lt;number&gt;7&lt;/number&gt;&lt;dates&gt;&lt;year&gt;2023&lt;/year&gt;&lt;/dates&gt;&lt;isbn&gt;2310-2861&lt;/isbn&gt;&lt;urls&gt;&lt;/urls&gt;&lt;/record&gt;&lt;/Cite&gt;&lt;/EndNote&gt;</w:instrText>
      </w:r>
      <w:r w:rsidR="00C342FD"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(Nasir et al., 2023)</w:t>
      </w:r>
      <w:r w:rsidR="00C342FD" w:rsidRPr="00195DBB">
        <w:rPr>
          <w:rFonts w:ascii="Arial" w:eastAsia="Times New Roman" w:hAnsi="Arial" w:cs="Arial"/>
          <w:sz w:val="20"/>
          <w:szCs w:val="20"/>
        </w:rPr>
        <w:fldChar w:fldCharType="end"/>
      </w:r>
      <w:r w:rsidR="00C342FD" w:rsidRPr="00195DBB">
        <w:rPr>
          <w:rFonts w:ascii="Arial" w:eastAsia="Times New Roman" w:hAnsi="Arial" w:cs="Arial"/>
          <w:sz w:val="20"/>
          <w:szCs w:val="20"/>
        </w:rPr>
        <w:t xml:space="preserve">, </w:t>
      </w:r>
      <w:r w:rsidR="00C11F31" w:rsidRPr="00195DBB">
        <w:rPr>
          <w:rFonts w:ascii="Arial" w:eastAsia="Times New Roman" w:hAnsi="Arial" w:cs="Arial"/>
          <w:sz w:val="20"/>
          <w:szCs w:val="20"/>
        </w:rPr>
        <w:t>different products e</w:t>
      </w:r>
      <w:r w:rsidR="004E63E2" w:rsidRPr="00195DBB">
        <w:rPr>
          <w:rFonts w:ascii="Arial" w:eastAsia="Times New Roman" w:hAnsi="Arial" w:cs="Arial"/>
          <w:sz w:val="20"/>
          <w:szCs w:val="20"/>
        </w:rPr>
        <w:t>.</w:t>
      </w:r>
      <w:r w:rsidR="00C11F31" w:rsidRPr="00195DBB">
        <w:rPr>
          <w:rFonts w:ascii="Arial" w:eastAsia="Times New Roman" w:hAnsi="Arial" w:cs="Arial"/>
          <w:sz w:val="20"/>
          <w:szCs w:val="20"/>
        </w:rPr>
        <w:t>g-</w:t>
      </w:r>
      <w:r w:rsidR="00C342FD" w:rsidRPr="00195DBB">
        <w:rPr>
          <w:rFonts w:ascii="Arial" w:hAnsi="Arial" w:cs="Arial"/>
          <w:sz w:val="20"/>
          <w:szCs w:val="20"/>
        </w:rPr>
        <w:t xml:space="preserve">Caulerpa lentillifera gave the pH range </w:t>
      </w:r>
      <w:r w:rsidR="00C11F31" w:rsidRPr="00195DBB">
        <w:rPr>
          <w:rFonts w:ascii="Arial" w:hAnsi="Arial" w:cs="Arial"/>
          <w:sz w:val="20"/>
          <w:szCs w:val="20"/>
        </w:rPr>
        <w:t xml:space="preserve">more than 5.93. </w:t>
      </w:r>
      <w:r w:rsidR="0007486F" w:rsidRPr="00195DBB">
        <w:rPr>
          <w:rFonts w:ascii="Arial" w:eastAsia="Times New Roman" w:hAnsi="Arial" w:cs="Arial"/>
          <w:sz w:val="20"/>
          <w:szCs w:val="20"/>
        </w:rPr>
        <w:t xml:space="preserve"> </w:t>
      </w:r>
      <w:r w:rsidR="00CE3E6B" w:rsidRPr="00195DBB">
        <w:rPr>
          <w:rFonts w:ascii="Arial" w:eastAsia="Times New Roman" w:hAnsi="Arial" w:cs="Arial"/>
          <w:sz w:val="20"/>
          <w:szCs w:val="20"/>
        </w:rPr>
        <w:t>The berry-orange gummy investigation found small differences in juice-particle mouthfeel and scent strength compared to commercial sweets. Java apple jelly, free of pulp grains, received high grades for smoothness and balanced acidity due to its optimum pH (3.82-3.83) and moisture content (</w:t>
      </w:r>
      <w:commentRangeStart w:id="17"/>
      <w:r w:rsidR="00CE3E6B" w:rsidRPr="00195DBB">
        <w:rPr>
          <w:rFonts w:ascii="Arial" w:eastAsia="Times New Roman" w:hAnsi="Arial" w:cs="Arial"/>
          <w:sz w:val="20"/>
          <w:szCs w:val="20"/>
        </w:rPr>
        <w:t>~</w:t>
      </w:r>
      <w:commentRangeEnd w:id="17"/>
      <w:r w:rsidR="00F713A8">
        <w:rPr>
          <w:rStyle w:val="CommentReference"/>
          <w:rtl/>
        </w:rPr>
        <w:commentReference w:id="17"/>
      </w:r>
      <w:r w:rsidR="00CE3E6B" w:rsidRPr="00195DBB">
        <w:rPr>
          <w:rFonts w:ascii="Arial" w:eastAsia="Times New Roman" w:hAnsi="Arial" w:cs="Arial"/>
          <w:sz w:val="20"/>
          <w:szCs w:val="20"/>
        </w:rPr>
        <w:t>32.5%)</w:t>
      </w:r>
      <w:r w:rsidR="00CE3E6B" w:rsidRPr="00195DBB">
        <w:rPr>
          <w:rFonts w:ascii="Arial" w:eastAsia="Times New Roman" w:hAnsi="Arial" w:cs="Arial"/>
          <w:sz w:val="20"/>
          <w:szCs w:val="20"/>
        </w:rPr>
        <w:fldChar w:fldCharType="begin"/>
      </w:r>
      <w:r w:rsidR="00C93B01" w:rsidRPr="00195DBB">
        <w:rPr>
          <w:rFonts w:ascii="Arial" w:eastAsia="Times New Roman" w:hAnsi="Arial" w:cs="Arial"/>
          <w:sz w:val="20"/>
          <w:szCs w:val="20"/>
        </w:rPr>
        <w:instrText xml:space="preserve"> ADDIN EN.CITE &lt;EndNote&gt;&lt;Cite&gt;&lt;Author&gt;Cervera-Chiner&lt;/Author&gt;&lt;Year&gt;2021&lt;/Year&gt;&lt;RecNum&gt;4&lt;/RecNum&gt;&lt;DisplayText&gt;(Cervera-Chiner et al., 2021)&lt;/DisplayText&gt;&lt;record&gt;&lt;rec-number&gt;4&lt;/rec-number&gt;&lt;foreign-keys&gt;&lt;key app="EN" db-id="srawd0wzpdzw5dew0ebxe5t72zverrsdzxw9" timestamp="1747666606"&gt;4&lt;/key&gt;&lt;/foreign-keys&gt;&lt;ref-type name="Journal Article"&gt;17&lt;/ref-type&gt;&lt;contributors&gt;&lt;authors&gt;&lt;author&gt;Cervera-Chiner, Lourdes&lt;/author&gt;&lt;author&gt;Barrera, C&lt;/author&gt;&lt;author&gt;Betoret, N&lt;/author&gt;&lt;author&gt;Seguí, L %J Heliyon&lt;/author&gt;&lt;/authors&gt;&lt;/contributors&gt;&lt;titles&gt;&lt;title&gt;Impact of sugar replacement by non-centrifugal sugar on physicochemical, antioxidant and sensory properties of strawberry and kiwifruit functional jams&lt;/title&gt;&lt;/titles&gt;&lt;volume&gt;7&lt;/volume&gt;&lt;number&gt;1&lt;/number&gt;&lt;dates&gt;&lt;year&gt;2021&lt;/year&gt;&lt;/dates&gt;&lt;isbn&gt;2405-8440&lt;/isbn&gt;&lt;urls&gt;&lt;/urls&gt;&lt;/record&gt;&lt;/Cite&gt;&lt;/EndNote&gt;</w:instrText>
      </w:r>
      <w:r w:rsidR="00CE3E6B"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(Cervera-Chiner et al., 2021)</w:t>
      </w:r>
      <w:r w:rsidR="00CE3E6B" w:rsidRPr="00195DBB">
        <w:rPr>
          <w:rFonts w:ascii="Arial" w:eastAsia="Times New Roman" w:hAnsi="Arial" w:cs="Arial"/>
          <w:sz w:val="20"/>
          <w:szCs w:val="20"/>
        </w:rPr>
        <w:fldChar w:fldCharType="end"/>
      </w:r>
      <w:r w:rsidR="00CE3E6B" w:rsidRPr="00195DBB">
        <w:rPr>
          <w:rFonts w:ascii="Arial" w:eastAsia="Times New Roman" w:hAnsi="Arial" w:cs="Arial"/>
          <w:sz w:val="20"/>
          <w:szCs w:val="20"/>
        </w:rPr>
        <w:t>.</w:t>
      </w:r>
    </w:p>
    <w:p w14:paraId="20AD4CF7" w14:textId="521E5996" w:rsidR="0002694C" w:rsidRPr="00195DBB" w:rsidRDefault="00024CEF" w:rsidP="00600C97">
      <w:pPr>
        <w:spacing w:line="360" w:lineRule="auto"/>
        <w:jc w:val="both"/>
        <w:rPr>
          <w:rFonts w:ascii="Arial" w:eastAsia="Times New Roman" w:hAnsi="Arial" w:cs="Arial"/>
          <w:sz w:val="20"/>
          <w:szCs w:val="20"/>
        </w:rPr>
      </w:pPr>
      <w:r w:rsidRPr="00195DBB">
        <w:rPr>
          <w:rFonts w:ascii="Arial" w:eastAsia="Times New Roman" w:hAnsi="Arial" w:cs="Arial"/>
          <w:sz w:val="20"/>
          <w:szCs w:val="20"/>
        </w:rPr>
        <w:t xml:space="preserve">According to </w:t>
      </w:r>
      <w:commentRangeStart w:id="18"/>
      <w:r w:rsidRPr="00195DBB">
        <w:rPr>
          <w:rFonts w:ascii="Arial" w:eastAsia="Times New Roman" w:hAnsi="Arial" w:cs="Arial"/>
          <w:sz w:val="20"/>
          <w:szCs w:val="20"/>
        </w:rPr>
        <w:fldChar w:fldCharType="begin">
          <w:fldData xml:space="preserve">PEVuZE5vdGU+PENpdGU+PEF1dGhvcj5DaGFyb2VucGh1bjwvQXV0aG9yPjxZZWFyPjIwMjU8L1ll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</w:fldData>
        </w:fldChar>
      </w:r>
      <w:r w:rsidR="00C93B01" w:rsidRPr="00195DBB">
        <w:rPr>
          <w:rFonts w:ascii="Arial" w:eastAsia="Times New Roman" w:hAnsi="Arial" w:cs="Arial"/>
          <w:sz w:val="20"/>
          <w:szCs w:val="20"/>
        </w:rPr>
        <w:instrText xml:space="preserve"> ADDIN EN.CITE </w:instrText>
      </w:r>
      <w:r w:rsidR="00C93B01" w:rsidRPr="00195DBB">
        <w:rPr>
          <w:rFonts w:ascii="Arial" w:eastAsia="Times New Roman" w:hAnsi="Arial" w:cs="Arial"/>
          <w:sz w:val="20"/>
          <w:szCs w:val="20"/>
        </w:rPr>
        <w:fldChar w:fldCharType="begin">
          <w:fldData xml:space="preserve">PEVuZE5vdGU+PENpdGU+PEF1dGhvcj5DaGFyb2VucGh1bjwvQXV0aG9yPjxZZWFyPjIwMjU8L1ll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</w:fldData>
        </w:fldChar>
      </w:r>
      <w:r w:rsidR="00C93B01" w:rsidRPr="00195DBB">
        <w:rPr>
          <w:rFonts w:ascii="Arial" w:eastAsia="Times New Roman" w:hAnsi="Arial" w:cs="Arial"/>
          <w:sz w:val="20"/>
          <w:szCs w:val="20"/>
        </w:rPr>
        <w:instrText xml:space="preserve"> ADDIN EN.CITE.DATA </w:instrText>
      </w:r>
      <w:r w:rsidR="00C93B01" w:rsidRPr="00195DBB">
        <w:rPr>
          <w:rFonts w:ascii="Arial" w:eastAsia="Times New Roman" w:hAnsi="Arial" w:cs="Arial"/>
          <w:sz w:val="20"/>
          <w:szCs w:val="20"/>
        </w:rPr>
      </w:r>
      <w:r w:rsidR="00C93B01" w:rsidRPr="00195DBB">
        <w:rPr>
          <w:rFonts w:ascii="Arial" w:eastAsia="Times New Roman" w:hAnsi="Arial" w:cs="Arial"/>
          <w:sz w:val="20"/>
          <w:szCs w:val="20"/>
        </w:rPr>
        <w:fldChar w:fldCharType="end"/>
      </w:r>
      <w:r w:rsidRPr="00195DBB">
        <w:rPr>
          <w:rFonts w:ascii="Arial" w:eastAsia="Times New Roman" w:hAnsi="Arial" w:cs="Arial"/>
          <w:sz w:val="20"/>
          <w:szCs w:val="20"/>
        </w:rPr>
      </w:r>
      <w:r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(Charoenphun et al., 2025; Park et al., 2021; Renaldi et al., 2022; Said &amp; Sarbon, 2022)</w:t>
      </w:r>
      <w:r w:rsidRPr="00195DBB">
        <w:rPr>
          <w:rFonts w:ascii="Arial" w:eastAsia="Times New Roman" w:hAnsi="Arial" w:cs="Arial"/>
          <w:sz w:val="20"/>
          <w:szCs w:val="20"/>
        </w:rPr>
        <w:fldChar w:fldCharType="end"/>
      </w:r>
      <w:commentRangeEnd w:id="18"/>
      <w:r w:rsidR="00F713A8">
        <w:rPr>
          <w:rStyle w:val="CommentReference"/>
          <w:rtl/>
        </w:rPr>
        <w:commentReference w:id="18"/>
      </w:r>
      <w:r w:rsidRPr="00195DBB">
        <w:rPr>
          <w:rFonts w:ascii="Arial" w:eastAsia="Times New Roman" w:hAnsi="Arial" w:cs="Arial"/>
          <w:sz w:val="20"/>
          <w:szCs w:val="20"/>
        </w:rPr>
        <w:t>, maintaining a p</w:t>
      </w:r>
      <w:r w:rsidRPr="00195DBB">
        <w:rPr>
          <w:rFonts w:ascii="Arial" w:eastAsia="Times New Roman" w:hAnsi="Arial" w:cs="Arial"/>
          <w:sz w:val="20"/>
          <w:szCs w:val="20"/>
          <w:vertAlign w:val="superscript"/>
        </w:rPr>
        <w:t xml:space="preserve">H </w:t>
      </w:r>
      <w:r w:rsidRPr="00195DBB">
        <w:rPr>
          <w:rFonts w:ascii="Arial" w:eastAsia="Times New Roman" w:hAnsi="Arial" w:cs="Arial"/>
          <w:sz w:val="20"/>
          <w:szCs w:val="20"/>
        </w:rPr>
        <w:t>below 5 is effective in preserving jellies, as it prevents the growth of typical spoilage microorganisms. An increase in p</w:t>
      </w:r>
      <w:r w:rsidRPr="00195DBB">
        <w:rPr>
          <w:rFonts w:ascii="Arial" w:eastAsia="Times New Roman" w:hAnsi="Arial" w:cs="Arial"/>
          <w:sz w:val="20"/>
          <w:szCs w:val="20"/>
          <w:vertAlign w:val="superscript"/>
        </w:rPr>
        <w:t xml:space="preserve">H </w:t>
      </w:r>
      <w:r w:rsidRPr="00195DBB">
        <w:rPr>
          <w:rFonts w:ascii="Arial" w:eastAsia="Times New Roman" w:hAnsi="Arial" w:cs="Arial"/>
          <w:sz w:val="20"/>
          <w:szCs w:val="20"/>
        </w:rPr>
        <w:t xml:space="preserve">can promote microbial growth, thereby reducing the shelf life of drinking jelly. </w:t>
      </w:r>
      <w:r w:rsidR="0002694C" w:rsidRPr="00195DBB">
        <w:rPr>
          <w:rFonts w:ascii="Arial" w:eastAsia="Times New Roman" w:hAnsi="Arial" w:cs="Arial"/>
          <w:sz w:val="20"/>
          <w:szCs w:val="20"/>
        </w:rPr>
        <w:t xml:space="preserve">In addition to physiochemical properties, the proximate composition of fat, protein, and ash in each Java apple jelly sample was assessed (Figure-2). </w:t>
      </w:r>
    </w:p>
    <w:p w14:paraId="7950828D" w14:textId="77777777" w:rsidR="0002694C" w:rsidRPr="00195DBB" w:rsidRDefault="0002694C" w:rsidP="003B5372">
      <w:pPr>
        <w:spacing w:line="360" w:lineRule="auto"/>
        <w:rPr>
          <w:rFonts w:ascii="Arial" w:hAnsi="Arial" w:cs="Arial"/>
          <w:sz w:val="20"/>
          <w:szCs w:val="20"/>
        </w:rPr>
        <w:sectPr w:rsidR="0002694C" w:rsidRPr="00195DBB" w:rsidSect="001A248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40" w:right="1440" w:bottom="1440" w:left="1440" w:header="720" w:footer="720" w:gutter="0"/>
          <w:cols w:space="720"/>
          <w:docGrid w:linePitch="360"/>
        </w:sectPr>
      </w:pPr>
    </w:p>
    <w:p w14:paraId="312114E3" w14:textId="2DF7E369" w:rsidR="00D31E3B" w:rsidRPr="00195DBB" w:rsidRDefault="00E02C5D" w:rsidP="00E02C5D">
      <w:pPr>
        <w:pStyle w:val="Heading3"/>
        <w:widowControl w:val="0"/>
        <w:tabs>
          <w:tab w:val="left" w:pos="1080"/>
        </w:tabs>
        <w:autoSpaceDE w:val="0"/>
        <w:autoSpaceDN w:val="0"/>
        <w:spacing w:before="189"/>
        <w:jc w:val="center"/>
        <w:rPr>
          <w:rFonts w:ascii="Arial" w:hAnsi="Arial" w:cs="Arial"/>
          <w:b/>
          <w:color w:val="auto"/>
          <w:spacing w:val="-2"/>
          <w:sz w:val="20"/>
          <w:szCs w:val="20"/>
        </w:rPr>
      </w:pPr>
      <w:r w:rsidRPr="00195DBB">
        <w:rPr>
          <w:rFonts w:ascii="Arial" w:hAnsi="Arial" w:cs="Arial"/>
          <w:b/>
          <w:noProof/>
          <w:color w:val="auto"/>
          <w:spacing w:val="-2"/>
          <w:sz w:val="20"/>
          <w:szCs w:val="20"/>
        </w:rPr>
        <w:drawing>
          <wp:inline distT="0" distB="0" distL="0" distR="0" wp14:anchorId="5828D24E" wp14:editId="140C7ACC">
            <wp:extent cx="4584700" cy="274955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84700" cy="2749550"/>
                    </a:xfrm>
                    <a:prstGeom prst="rect">
                      <a:avLst/>
                    </a:prstGeom>
                    <a:noFill/>
                    <a:ln>
                      <a:noFill/>
                    </a:ln>
                  </pic:spPr>
                </pic:pic>
              </a:graphicData>
            </a:graphic>
          </wp:inline>
        </w:drawing>
      </w:r>
    </w:p>
    <w:p w14:paraId="5E8737B7" w14:textId="2176138D" w:rsidR="00E02C5D" w:rsidRPr="00195DBB" w:rsidRDefault="00E02C5D" w:rsidP="00E02C5D">
      <w:pPr>
        <w:jc w:val="center"/>
        <w:rPr>
          <w:rFonts w:ascii="Arial" w:hAnsi="Arial" w:cs="Arial"/>
          <w:b/>
          <w:sz w:val="20"/>
          <w:szCs w:val="20"/>
        </w:rPr>
      </w:pPr>
      <w:r w:rsidRPr="00195DBB">
        <w:rPr>
          <w:rFonts w:ascii="Arial" w:hAnsi="Arial" w:cs="Arial"/>
          <w:b/>
          <w:sz w:val="20"/>
          <w:szCs w:val="20"/>
        </w:rPr>
        <w:t>Figure 2- Nutrient Properties of Java Apple Jelly</w:t>
      </w:r>
    </w:p>
    <w:p w14:paraId="731E3CB3" w14:textId="512FBC95" w:rsidR="0076619A" w:rsidRPr="00195DBB" w:rsidRDefault="00223CAF" w:rsidP="003B5372">
      <w:pPr>
        <w:spacing w:before="240" w:after="0" w:line="360" w:lineRule="auto"/>
        <w:jc w:val="both"/>
        <w:rPr>
          <w:rFonts w:ascii="Arial" w:eastAsia="Times New Roman" w:hAnsi="Arial" w:cs="Arial"/>
          <w:sz w:val="20"/>
          <w:szCs w:val="20"/>
        </w:rPr>
      </w:pPr>
      <w:r w:rsidRPr="00195DBB">
        <w:rPr>
          <w:rFonts w:ascii="Arial" w:eastAsia="Times New Roman" w:hAnsi="Arial" w:cs="Arial"/>
          <w:sz w:val="20"/>
          <w:szCs w:val="20"/>
        </w:rPr>
        <w:t xml:space="preserve">All </w:t>
      </w:r>
      <w:r w:rsidR="00617FE2" w:rsidRPr="00195DBB">
        <w:rPr>
          <w:rFonts w:ascii="Arial" w:eastAsia="Times New Roman" w:hAnsi="Arial" w:cs="Arial"/>
          <w:sz w:val="20"/>
          <w:szCs w:val="20"/>
        </w:rPr>
        <w:t>six-sample</w:t>
      </w:r>
      <w:r w:rsidRPr="00195DBB">
        <w:rPr>
          <w:rFonts w:ascii="Arial" w:eastAsia="Times New Roman" w:hAnsi="Arial" w:cs="Arial"/>
          <w:sz w:val="20"/>
          <w:szCs w:val="20"/>
        </w:rPr>
        <w:t xml:space="preserve"> contained very </w:t>
      </w:r>
      <w:r w:rsidR="00617FE2" w:rsidRPr="00195DBB">
        <w:rPr>
          <w:rFonts w:ascii="Arial" w:eastAsia="Times New Roman" w:hAnsi="Arial" w:cs="Arial"/>
          <w:sz w:val="20"/>
          <w:szCs w:val="20"/>
        </w:rPr>
        <w:t>low-fat</w:t>
      </w:r>
      <w:r w:rsidRPr="00195DBB">
        <w:rPr>
          <w:rFonts w:ascii="Arial" w:eastAsia="Times New Roman" w:hAnsi="Arial" w:cs="Arial"/>
          <w:sz w:val="20"/>
          <w:szCs w:val="20"/>
        </w:rPr>
        <w:t xml:space="preserve"> levels, ranging narrowly from approximately 0.4% in sample-1 to about 0.43% in sample-6. This slight increase (∆≈ 0.03%) is negligible in practical terms and confirms that jelly matrix remains essentially fat-free.</w:t>
      </w:r>
      <w:r w:rsidR="00136907" w:rsidRPr="00195DBB">
        <w:rPr>
          <w:rFonts w:ascii="Arial" w:eastAsia="Times New Roman" w:hAnsi="Arial" w:cs="Arial"/>
          <w:sz w:val="20"/>
          <w:szCs w:val="20"/>
        </w:rPr>
        <w:t xml:space="preserve"> Similarly, fat content in the Polish jellies was consistently below 0.5g</w:t>
      </w:r>
      <w:r w:rsidR="00136907" w:rsidRPr="00195DBB">
        <w:rPr>
          <w:rFonts w:ascii="Arial" w:eastAsia="Times New Roman" w:hAnsi="Arial" w:cs="Arial"/>
          <w:sz w:val="20"/>
          <w:szCs w:val="20"/>
        </w:rPr>
        <w:fldChar w:fldCharType="begin"/>
      </w:r>
      <w:r w:rsidR="00C93B01" w:rsidRPr="00195DBB">
        <w:rPr>
          <w:rFonts w:ascii="Arial" w:eastAsia="Times New Roman" w:hAnsi="Arial" w:cs="Arial"/>
          <w:sz w:val="20"/>
          <w:szCs w:val="20"/>
        </w:rPr>
        <w:instrText xml:space="preserve"> ADDIN EN.CITE &lt;EndNote&gt;&lt;Cite&gt;&lt;Author&gt;Teixeira-Lemos&lt;/Author&gt;&lt;Year&gt;2021&lt;/Year&gt;&lt;RecNum&gt;10&lt;/RecNum&gt;&lt;DisplayText&gt;(Teixeira-Lemos et al., 2021)&lt;/DisplayText&gt;&lt;record&gt;&lt;rec-number&gt;10&lt;/rec-number&gt;&lt;foreign-keys&gt;&lt;key app="EN" db-id="srawd0wzpdzw5dew0ebxe5t72zverrsdzxw9" timestamp="1747666606"&gt;10&lt;/key&gt;&lt;/foreign-keys&gt;&lt;ref-type name="Journal Article"&gt;17&lt;/ref-type&gt;&lt;contributors&gt;&lt;authors&gt;&lt;author&gt;Teixeira-Lemos, Edite&lt;/author&gt;&lt;author&gt;Almeida, Ana Rita&lt;/author&gt;&lt;author&gt;Vouga, Beatriz&lt;/author&gt;&lt;author&gt;Morais, Cátia&lt;/author&gt;&lt;author&gt;Correia, Inês&lt;/author&gt;&lt;author&gt;Pereira, Pedro&lt;/author&gt;&lt;author&gt;Guiné, Raquel PF %J Open Agriculture&lt;/author&gt;&lt;/authors&gt;&lt;/contributors&gt;&lt;titles&gt;&lt;title&gt;Development and characterization of healthy gummy jellies containing natural fruits&lt;/title&gt;&lt;/titles&gt;&lt;pages&gt;466-478&lt;/pages&gt;&lt;volume&gt;6&lt;/volume&gt;&lt;number&gt;1&lt;/number&gt;&lt;dates&gt;&lt;year&gt;2021&lt;/year&gt;&lt;/dates&gt;&lt;isbn&gt;2391-9531&lt;/isbn&gt;&lt;urls&gt;&lt;/urls&gt;&lt;/record&gt;&lt;/Cite&gt;&lt;/EndNote&gt;</w:instrText>
      </w:r>
      <w:r w:rsidR="00136907"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(Teixeira-Lemos et al., 2021)</w:t>
      </w:r>
      <w:r w:rsidR="00136907" w:rsidRPr="00195DBB">
        <w:rPr>
          <w:rFonts w:ascii="Arial" w:eastAsia="Times New Roman" w:hAnsi="Arial" w:cs="Arial"/>
          <w:sz w:val="20"/>
          <w:szCs w:val="20"/>
        </w:rPr>
        <w:fldChar w:fldCharType="end"/>
      </w:r>
      <w:r w:rsidR="00136907" w:rsidRPr="00195DBB">
        <w:rPr>
          <w:rFonts w:ascii="Arial" w:eastAsia="Times New Roman" w:hAnsi="Arial" w:cs="Arial"/>
          <w:sz w:val="20"/>
          <w:szCs w:val="20"/>
        </w:rPr>
        <w:t>. These difference may be attribute to variations in the formulation, particularly the type and proportion of in</w:t>
      </w:r>
      <w:r w:rsidR="0034252A" w:rsidRPr="00195DBB">
        <w:rPr>
          <w:rFonts w:ascii="Arial" w:eastAsia="Times New Roman" w:hAnsi="Arial" w:cs="Arial"/>
          <w:sz w:val="20"/>
          <w:szCs w:val="20"/>
        </w:rPr>
        <w:t xml:space="preserve">gredients used, such as- fruit content and added proteins. </w:t>
      </w:r>
      <w:r w:rsidRPr="00195DBB">
        <w:rPr>
          <w:rFonts w:ascii="Arial" w:eastAsia="Times New Roman" w:hAnsi="Arial" w:cs="Arial"/>
          <w:sz w:val="20"/>
          <w:szCs w:val="20"/>
        </w:rPr>
        <w:t>Protein content was uniform across formulations, averaging around 1.3%. Sample-1 measured roughly 1.25%, while sample-6 sample 1.35%, indicating a marginal upward trend (∆≈0.10%) that does not substantially affect nutritional profile.</w:t>
      </w:r>
      <w:r w:rsidR="00136907" w:rsidRPr="00195DBB">
        <w:rPr>
          <w:rFonts w:ascii="Arial" w:eastAsia="Times New Roman" w:hAnsi="Arial" w:cs="Arial"/>
          <w:sz w:val="20"/>
          <w:szCs w:val="20"/>
        </w:rPr>
        <w:t xml:space="preserve"> In the study, the protein content of drinking jelly samples ranged from .95% to 1.00%, which is notably lower than the values reported in the Polish study, where protein levels varied between 3.25g and 5.30 g</w:t>
      </w:r>
      <w:r w:rsidR="00136907" w:rsidRPr="00195DBB">
        <w:rPr>
          <w:rFonts w:ascii="Arial" w:eastAsia="Times New Roman" w:hAnsi="Arial" w:cs="Arial"/>
          <w:sz w:val="20"/>
          <w:szCs w:val="20"/>
        </w:rPr>
        <w:fldChar w:fldCharType="begin"/>
      </w:r>
      <w:r w:rsidR="00C93B01" w:rsidRPr="00195DBB">
        <w:rPr>
          <w:rFonts w:ascii="Arial" w:eastAsia="Times New Roman" w:hAnsi="Arial" w:cs="Arial"/>
          <w:sz w:val="20"/>
          <w:szCs w:val="20"/>
        </w:rPr>
        <w:instrText xml:space="preserve"> ADDIN EN.CITE &lt;EndNote&gt;&lt;Cite&gt;&lt;Author&gt;Teixeira-Lemos&lt;/Author&gt;&lt;Year&gt;2021&lt;/Year&gt;&lt;RecNum&gt;10&lt;/RecNum&gt;&lt;DisplayText&gt;(Teixeira-Lemos et al., 2021)&lt;/DisplayText&gt;&lt;record&gt;&lt;rec-number&gt;10&lt;/rec-number&gt;&lt;foreign-keys&gt;&lt;key app="EN" db-id="srawd0wzpdzw5dew0ebxe5t72zverrsdzxw9" timestamp="1747666606"&gt;10&lt;/key&gt;&lt;/foreign-keys&gt;&lt;ref-type name="Journal Article"&gt;17&lt;/ref-type&gt;&lt;contributors&gt;&lt;authors&gt;&lt;author&gt;Teixeira-Lemos, Edite&lt;/author&gt;&lt;author&gt;Almeida, Ana Rita&lt;/author&gt;&lt;author&gt;Vouga, Beatriz&lt;/author&gt;&lt;author&gt;Morais, Cátia&lt;/author&gt;&lt;author&gt;Correia, Inês&lt;/author&gt;&lt;author&gt;Pereira, Pedro&lt;/author&gt;&lt;author&gt;Guiné, Raquel PF %J Open Agriculture&lt;/author&gt;&lt;/authors&gt;&lt;/contributors&gt;&lt;titles&gt;&lt;title&gt;Development and characterization of healthy gummy jellies containing natural fruits&lt;/title&gt;&lt;/titles&gt;&lt;pages&gt;466-478&lt;/pages&gt;&lt;volume&gt;6&lt;/volume&gt;&lt;number&gt;1&lt;/number&gt;&lt;dates&gt;&lt;year&gt;2021&lt;/year&gt;&lt;/dates&gt;&lt;isbn&gt;2391-9531&lt;/isbn&gt;&lt;urls&gt;&lt;/urls&gt;&lt;/record&gt;&lt;/Cite&gt;&lt;/EndNote&gt;</w:instrText>
      </w:r>
      <w:r w:rsidR="00136907"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(Teixeira-Lemos et al., 2021)</w:t>
      </w:r>
      <w:r w:rsidR="00136907" w:rsidRPr="00195DBB">
        <w:rPr>
          <w:rFonts w:ascii="Arial" w:eastAsia="Times New Roman" w:hAnsi="Arial" w:cs="Arial"/>
          <w:sz w:val="20"/>
          <w:szCs w:val="20"/>
        </w:rPr>
        <w:fldChar w:fldCharType="end"/>
      </w:r>
      <w:r w:rsidR="00136907" w:rsidRPr="00195DBB">
        <w:rPr>
          <w:rFonts w:ascii="Arial" w:eastAsia="Times New Roman" w:hAnsi="Arial" w:cs="Arial"/>
          <w:sz w:val="20"/>
          <w:szCs w:val="20"/>
        </w:rPr>
        <w:t xml:space="preserve">. </w:t>
      </w:r>
      <w:r w:rsidRPr="00195DBB">
        <w:rPr>
          <w:rFonts w:ascii="Arial" w:eastAsia="Times New Roman" w:hAnsi="Arial" w:cs="Arial"/>
          <w:sz w:val="20"/>
          <w:szCs w:val="20"/>
        </w:rPr>
        <w:t>Ash (mineral residue) consistently registered highest among the three nutrients, at approximately 2.4% in sample-1 rising to a</w:t>
      </w:r>
      <w:r w:rsidR="0076619A" w:rsidRPr="00195DBB">
        <w:rPr>
          <w:rFonts w:ascii="Arial" w:eastAsia="Times New Roman" w:hAnsi="Arial" w:cs="Arial"/>
          <w:sz w:val="20"/>
          <w:szCs w:val="20"/>
        </w:rPr>
        <w:t xml:space="preserve">bout 2.5% in sample-6 (∆≈0.10%), indicating a consistent mineral composition of the samples and addition of pectin. </w:t>
      </w:r>
      <w:r w:rsidR="0076619A" w:rsidRPr="00195DBB">
        <w:rPr>
          <w:rFonts w:ascii="Arial" w:eastAsia="Times New Roman" w:hAnsi="Arial" w:cs="Arial"/>
          <w:sz w:val="20"/>
          <w:szCs w:val="20"/>
        </w:rPr>
        <w:fldChar w:fldCharType="begin"/>
      </w:r>
      <w:r w:rsidR="00C93B01" w:rsidRPr="00195DBB">
        <w:rPr>
          <w:rFonts w:ascii="Arial" w:eastAsia="Times New Roman" w:hAnsi="Arial" w:cs="Arial"/>
          <w:sz w:val="20"/>
          <w:szCs w:val="20"/>
        </w:rPr>
        <w:instrText xml:space="preserve"> ADDIN EN.CITE &lt;EndNote&gt;&lt;Cite&gt;&lt;Author&gt;Afifah&lt;/Author&gt;&lt;Year&gt;2023&lt;/Year&gt;&lt;RecNum&gt;11&lt;/RecNum&gt;&lt;DisplayText&gt;(Afifah et al., 2023)&lt;/DisplayText&gt;&lt;record&gt;&lt;rec-number&gt;11&lt;/rec-number&gt;&lt;foreign-keys&gt;&lt;key app="EN" db-id="srawd0wzpdzw5dew0ebxe5t72zverrsdzxw9" timestamp="1747666616"&gt;11&lt;/key&gt;&lt;/foreign-keys&gt;&lt;ref-type name="Journal Article"&gt;17&lt;/ref-type&gt;&lt;contributors&gt;&lt;authors&gt;&lt;author&gt;Afifah, Diana Nur&lt;/author&gt;&lt;author&gt;Ayustaningwarno, Fitriyono&lt;/author&gt;&lt;author&gt;Rahmawati, Anisa&lt;/author&gt;&lt;author&gt;Cantikatmaka, Dhara Nabila&lt;/author&gt;&lt;author&gt;Wigati, Ningsih&lt;/author&gt;&lt;author&gt;Noer, Etika Ratna&lt;/author&gt;&lt;author&gt;Widyastuti, Nurmasari&lt;/author&gt;&lt;author&gt;Wijayanti, Hartanti Sandi&lt;/author&gt;&lt;author&gt;Sugianto, Denny Nugroho&lt;/author&gt;&lt;author&gt;Ningrum, Yesi Pratama Aprilia&lt;/author&gt;&lt;/authors&gt;&lt;/contributors&gt;&lt;titles&gt;&lt;title&gt;Characteristics of wood apple (Limonia acidissima L.) and soybean powder jelly for emergency food alternatives&lt;/title&gt;&lt;secondary-title&gt;Scientific Reports&lt;/secondary-title&gt;&lt;/titles&gt;&lt;periodical&gt;&lt;full-title&gt;Scientific Reports&lt;/full-title&gt;&lt;/periodical&gt;&lt;pages&gt;15161&lt;/pages&gt;&lt;volume&gt;13&lt;/volume&gt;&lt;number&gt;1&lt;/number&gt;&lt;dates&gt;&lt;year&gt;2023&lt;/year&gt;&lt;/dates&gt;&lt;isbn&gt;2045-2322&lt;/isbn&gt;&lt;urls&gt;&lt;/urls&gt;&lt;/record&gt;&lt;/Cite&gt;&lt;/EndNote&gt;</w:instrText>
      </w:r>
      <w:r w:rsidR="0076619A"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(Afifah et al., 2023)</w:t>
      </w:r>
      <w:r w:rsidR="0076619A" w:rsidRPr="00195DBB">
        <w:rPr>
          <w:rFonts w:ascii="Arial" w:eastAsia="Times New Roman" w:hAnsi="Arial" w:cs="Arial"/>
          <w:sz w:val="20"/>
          <w:szCs w:val="20"/>
        </w:rPr>
        <w:fldChar w:fldCharType="end"/>
      </w:r>
      <w:r w:rsidR="0076619A" w:rsidRPr="00195DBB">
        <w:rPr>
          <w:rFonts w:ascii="Arial" w:eastAsia="Times New Roman" w:hAnsi="Arial" w:cs="Arial"/>
          <w:sz w:val="20"/>
          <w:szCs w:val="20"/>
        </w:rPr>
        <w:t xml:space="preserve"> found higher mineral residue variability in wood apple-soyabean powder jellies (3.59</w:t>
      </w:r>
      <m:oMath>
        <m:r>
          <w:rPr>
            <w:rFonts w:ascii="Cambria Math" w:eastAsia="Times New Roman" w:hAnsi="Cambria Math" w:cs="Arial"/>
            <w:sz w:val="20"/>
            <w:szCs w:val="20"/>
          </w:rPr>
          <m:t>±</m:t>
        </m:r>
      </m:oMath>
      <w:r w:rsidR="0076619A" w:rsidRPr="00195DBB">
        <w:rPr>
          <w:rFonts w:ascii="Arial" w:eastAsia="Times New Roman" w:hAnsi="Arial" w:cs="Arial"/>
          <w:sz w:val="20"/>
          <w:szCs w:val="20"/>
        </w:rPr>
        <w:t xml:space="preserve"> 0.34% to 2.72</w:t>
      </w:r>
      <m:oMath>
        <m:r>
          <w:rPr>
            <w:rFonts w:ascii="Cambria Math" w:eastAsia="Times New Roman" w:hAnsi="Cambria Math" w:cs="Arial"/>
            <w:sz w:val="20"/>
            <w:szCs w:val="20"/>
          </w:rPr>
          <m:t>±</m:t>
        </m:r>
      </m:oMath>
      <w:r w:rsidR="0076619A" w:rsidRPr="00195DBB">
        <w:rPr>
          <w:rFonts w:ascii="Arial" w:eastAsia="Times New Roman" w:hAnsi="Arial" w:cs="Arial"/>
          <w:sz w:val="20"/>
          <w:szCs w:val="20"/>
        </w:rPr>
        <w:t xml:space="preserve"> 0.002%) due to use of legume flour. </w:t>
      </w:r>
      <w:r w:rsidRPr="00195DBB">
        <w:rPr>
          <w:rFonts w:ascii="Arial" w:eastAsia="Times New Roman" w:hAnsi="Arial" w:cs="Arial"/>
          <w:sz w:val="20"/>
          <w:szCs w:val="20"/>
        </w:rPr>
        <w:t xml:space="preserve"> </w:t>
      </w:r>
      <w:r w:rsidR="005905E9" w:rsidRPr="00195DBB">
        <w:rPr>
          <w:rFonts w:ascii="Arial" w:eastAsia="Times New Roman" w:hAnsi="Arial" w:cs="Arial"/>
          <w:sz w:val="20"/>
          <w:szCs w:val="20"/>
        </w:rPr>
        <w:t xml:space="preserve">Java apple contains bioactive components such as terpenes, tannins, and alkaloids, all of which have pharmacological activities. Its fruits also include important elements like as calcium, iron, magnesium, potassium, and zinc, as well as vitamins C, thiamin, riboflavin, and niacin. In the current investigation, ash values ranging from 2.24% to 2.29%. These findings highlight the jelly product's nutritional potential, implying that it could serve as a functional food with both health advantages and appealing sensory properties. </w:t>
      </w:r>
    </w:p>
    <w:p w14:paraId="2C25D359" w14:textId="77777777" w:rsidR="0076619A" w:rsidRPr="00195DBB" w:rsidRDefault="00223CAF" w:rsidP="003B5372">
      <w:pPr>
        <w:spacing w:before="240" w:after="0" w:line="360" w:lineRule="auto"/>
        <w:jc w:val="both"/>
        <w:rPr>
          <w:rFonts w:ascii="Arial" w:eastAsia="Times New Roman" w:hAnsi="Arial" w:cs="Arial"/>
          <w:sz w:val="20"/>
          <w:szCs w:val="20"/>
        </w:rPr>
      </w:pPr>
      <w:r w:rsidRPr="00195DBB">
        <w:rPr>
          <w:rFonts w:ascii="Arial" w:eastAsia="Times New Roman" w:hAnsi="Arial" w:cs="Arial"/>
          <w:sz w:val="20"/>
          <w:szCs w:val="20"/>
        </w:rPr>
        <w:t>This slight increase may reflect incremental variations in added pectin or mineral content of fruit. Overall, nutrient profiles were stable across all six jelly formulations, with only minor, systematic increases in fat, protein, and ash as sample number increased. These small shifts suggest that adjustments made during processing (e.g.- heating time, pectin concentration) had minimal impact on the basic nutritional makeup of the jellies.</w:t>
      </w:r>
    </w:p>
    <w:p w14:paraId="6B3C232E" w14:textId="40E8F1EC" w:rsidR="0076619A" w:rsidRPr="00195DBB" w:rsidRDefault="00B24800" w:rsidP="003B5372">
      <w:pPr>
        <w:spacing w:before="240" w:after="0" w:line="360" w:lineRule="auto"/>
        <w:jc w:val="both"/>
        <w:rPr>
          <w:rFonts w:ascii="Arial" w:eastAsia="Times New Roman" w:hAnsi="Arial" w:cs="Arial"/>
          <w:sz w:val="20"/>
          <w:szCs w:val="20"/>
        </w:rPr>
      </w:pPr>
      <w:r w:rsidRPr="00195DBB">
        <w:rPr>
          <w:rFonts w:ascii="Arial" w:hAnsi="Arial" w:cs="Arial"/>
          <w:b/>
          <w:bCs/>
          <w:sz w:val="20"/>
          <w:szCs w:val="20"/>
        </w:rPr>
        <w:t xml:space="preserve">3.2 </w:t>
      </w:r>
      <w:r w:rsidR="00781680" w:rsidRPr="00195DBB">
        <w:rPr>
          <w:rFonts w:ascii="Arial" w:hAnsi="Arial" w:cs="Arial"/>
          <w:b/>
          <w:bCs/>
          <w:sz w:val="20"/>
          <w:szCs w:val="20"/>
        </w:rPr>
        <w:t xml:space="preserve">Sensory Attributes </w:t>
      </w:r>
    </w:p>
    <w:p w14:paraId="6C7DCEB6" w14:textId="07AEEB3D" w:rsidR="00CF2FCE" w:rsidRPr="00195DBB" w:rsidRDefault="00DE43B8" w:rsidP="00195DBB">
      <w:pPr>
        <w:spacing w:before="240" w:line="360" w:lineRule="auto"/>
        <w:jc w:val="both"/>
        <w:rPr>
          <w:rFonts w:ascii="Arial" w:hAnsi="Arial" w:cs="Arial"/>
          <w:sz w:val="20"/>
          <w:szCs w:val="20"/>
        </w:rPr>
        <w:sectPr w:rsidR="00CF2FCE" w:rsidRPr="00195DBB" w:rsidSect="001A248E">
          <w:type w:val="continuous"/>
          <w:pgSz w:w="11906" w:h="16838" w:code="9"/>
          <w:pgMar w:top="1440" w:right="1440" w:bottom="1440" w:left="1440" w:header="720" w:footer="720" w:gutter="0"/>
          <w:cols w:space="720"/>
          <w:docGrid w:linePitch="360"/>
        </w:sectPr>
      </w:pPr>
      <w:r w:rsidRPr="00195DBB">
        <w:rPr>
          <w:rFonts w:ascii="Arial" w:hAnsi="Arial" w:cs="Arial"/>
          <w:sz w:val="20"/>
          <w:szCs w:val="20"/>
        </w:rPr>
        <w:t xml:space="preserve">A consumer panel (n=100) evaluated each Java apple jelly sample on three attributes – taste, flavor, and appearance using a 5-point hedonic scale (1= neither like nor dislike, 2=like slightly, 3= like moderately, 4= like very much, 5= like extremely). </w:t>
      </w:r>
    </w:p>
    <w:p w14:paraId="03BACA8A" w14:textId="66F552FE" w:rsidR="00CF2FCE" w:rsidRPr="00195DBB" w:rsidRDefault="00CF2FCE" w:rsidP="00CF2FCE">
      <w:pPr>
        <w:rPr>
          <w:rFonts w:ascii="Arial" w:hAnsi="Arial" w:cs="Arial"/>
          <w:sz w:val="20"/>
          <w:szCs w:val="20"/>
        </w:rPr>
      </w:pPr>
      <w:r w:rsidRPr="00195DBB">
        <w:rPr>
          <w:rFonts w:ascii="Arial" w:hAnsi="Arial" w:cs="Arial"/>
          <w:noProof/>
          <w:sz w:val="20"/>
          <w:szCs w:val="20"/>
        </w:rPr>
        <w:drawing>
          <wp:inline distT="0" distB="0" distL="0" distR="0" wp14:anchorId="1AE088E0" wp14:editId="32EFBBC3">
            <wp:extent cx="3003550" cy="21590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03550" cy="2159000"/>
                    </a:xfrm>
                    <a:prstGeom prst="rect">
                      <a:avLst/>
                    </a:prstGeom>
                    <a:noFill/>
                    <a:ln>
                      <a:noFill/>
                    </a:ln>
                  </pic:spPr>
                </pic:pic>
              </a:graphicData>
            </a:graphic>
          </wp:inline>
        </w:drawing>
      </w:r>
    </w:p>
    <w:p w14:paraId="2FF8B0F4" w14:textId="77777777" w:rsidR="00CF2FCE" w:rsidRPr="00195DBB" w:rsidRDefault="00CF2FCE" w:rsidP="00CF2FCE">
      <w:pPr>
        <w:rPr>
          <w:rFonts w:ascii="Arial" w:hAnsi="Arial" w:cs="Arial"/>
          <w:sz w:val="20"/>
          <w:szCs w:val="20"/>
        </w:rPr>
      </w:pPr>
      <w:r w:rsidRPr="00195DBB">
        <w:rPr>
          <w:rFonts w:ascii="Arial" w:hAnsi="Arial" w:cs="Arial"/>
          <w:noProof/>
          <w:sz w:val="20"/>
          <w:szCs w:val="20"/>
        </w:rPr>
        <w:drawing>
          <wp:inline distT="0" distB="0" distL="0" distR="0" wp14:anchorId="3202FF22" wp14:editId="38028648">
            <wp:extent cx="3003550" cy="20891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03550" cy="2089150"/>
                    </a:xfrm>
                    <a:prstGeom prst="rect">
                      <a:avLst/>
                    </a:prstGeom>
                    <a:noFill/>
                    <a:ln>
                      <a:noFill/>
                    </a:ln>
                  </pic:spPr>
                </pic:pic>
              </a:graphicData>
            </a:graphic>
          </wp:inline>
        </w:drawing>
      </w:r>
    </w:p>
    <w:p w14:paraId="72A9498B" w14:textId="77777777" w:rsidR="00CF2FCE" w:rsidRPr="00195DBB" w:rsidRDefault="00CF2FCE" w:rsidP="00CF2FCE">
      <w:pPr>
        <w:rPr>
          <w:rFonts w:ascii="Arial" w:hAnsi="Arial" w:cs="Arial"/>
          <w:sz w:val="20"/>
          <w:szCs w:val="20"/>
        </w:rPr>
      </w:pPr>
      <w:r w:rsidRPr="00195DBB">
        <w:rPr>
          <w:rFonts w:ascii="Arial" w:hAnsi="Arial" w:cs="Arial"/>
          <w:noProof/>
          <w:sz w:val="20"/>
          <w:szCs w:val="20"/>
        </w:rPr>
        <w:drawing>
          <wp:inline distT="0" distB="0" distL="0" distR="0" wp14:anchorId="53E64435" wp14:editId="43D38D1B">
            <wp:extent cx="2825750" cy="19939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25750" cy="1993900"/>
                    </a:xfrm>
                    <a:prstGeom prst="rect">
                      <a:avLst/>
                    </a:prstGeom>
                    <a:noFill/>
                    <a:ln>
                      <a:noFill/>
                    </a:ln>
                  </pic:spPr>
                </pic:pic>
              </a:graphicData>
            </a:graphic>
          </wp:inline>
        </w:drawing>
      </w:r>
    </w:p>
    <w:p w14:paraId="63774F95" w14:textId="77777777" w:rsidR="00CF2FCE" w:rsidRPr="00195DBB" w:rsidRDefault="00CF2FCE" w:rsidP="00CF2FCE">
      <w:pPr>
        <w:rPr>
          <w:rFonts w:ascii="Arial" w:hAnsi="Arial" w:cs="Arial"/>
          <w:sz w:val="20"/>
          <w:szCs w:val="20"/>
        </w:rPr>
      </w:pPr>
      <w:r w:rsidRPr="00195DBB">
        <w:rPr>
          <w:rFonts w:ascii="Arial" w:hAnsi="Arial" w:cs="Arial"/>
          <w:noProof/>
          <w:sz w:val="20"/>
          <w:szCs w:val="20"/>
        </w:rPr>
        <w:drawing>
          <wp:inline distT="0" distB="0" distL="0" distR="0" wp14:anchorId="25D91535" wp14:editId="72C59E24">
            <wp:extent cx="2825750" cy="2209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25750" cy="2209800"/>
                    </a:xfrm>
                    <a:prstGeom prst="rect">
                      <a:avLst/>
                    </a:prstGeom>
                    <a:noFill/>
                    <a:ln>
                      <a:noFill/>
                    </a:ln>
                  </pic:spPr>
                </pic:pic>
              </a:graphicData>
            </a:graphic>
          </wp:inline>
        </w:drawing>
      </w:r>
    </w:p>
    <w:p w14:paraId="7334EB28" w14:textId="77777777" w:rsidR="00CF2FCE" w:rsidRPr="00195DBB" w:rsidRDefault="00CF2FCE" w:rsidP="00CF2FCE">
      <w:pPr>
        <w:rPr>
          <w:rFonts w:ascii="Arial" w:hAnsi="Arial" w:cs="Arial"/>
          <w:sz w:val="20"/>
          <w:szCs w:val="20"/>
        </w:rPr>
      </w:pPr>
      <w:r w:rsidRPr="00195DBB">
        <w:rPr>
          <w:rFonts w:ascii="Arial" w:hAnsi="Arial" w:cs="Arial"/>
          <w:noProof/>
          <w:sz w:val="20"/>
          <w:szCs w:val="20"/>
        </w:rPr>
        <w:drawing>
          <wp:inline distT="0" distB="0" distL="0" distR="0" wp14:anchorId="2E200CFD" wp14:editId="7C587A00">
            <wp:extent cx="2742565" cy="219075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43257" cy="2191303"/>
                    </a:xfrm>
                    <a:prstGeom prst="rect">
                      <a:avLst/>
                    </a:prstGeom>
                    <a:noFill/>
                    <a:ln>
                      <a:noFill/>
                    </a:ln>
                  </pic:spPr>
                </pic:pic>
              </a:graphicData>
            </a:graphic>
          </wp:inline>
        </w:drawing>
      </w:r>
    </w:p>
    <w:p w14:paraId="30C837E8" w14:textId="77777777" w:rsidR="00CF2FCE" w:rsidRPr="00195DBB" w:rsidRDefault="00CF2FCE" w:rsidP="00CF2FCE">
      <w:pPr>
        <w:rPr>
          <w:rFonts w:ascii="Arial" w:hAnsi="Arial" w:cs="Arial"/>
          <w:sz w:val="20"/>
          <w:szCs w:val="20"/>
        </w:rPr>
        <w:sectPr w:rsidR="00CF2FCE" w:rsidRPr="00195DBB" w:rsidSect="00CF2FCE">
          <w:type w:val="continuous"/>
          <w:pgSz w:w="11906" w:h="16838" w:code="9"/>
          <w:pgMar w:top="1440" w:right="1440" w:bottom="1440" w:left="1440" w:header="720" w:footer="720" w:gutter="0"/>
          <w:cols w:num="2" w:space="720"/>
          <w:docGrid w:linePitch="360"/>
        </w:sectPr>
      </w:pPr>
      <w:r w:rsidRPr="00195DBB">
        <w:rPr>
          <w:rFonts w:ascii="Arial" w:hAnsi="Arial" w:cs="Arial"/>
          <w:noProof/>
          <w:sz w:val="20"/>
          <w:szCs w:val="20"/>
        </w:rPr>
        <w:drawing>
          <wp:inline distT="0" distB="0" distL="0" distR="0" wp14:anchorId="56811DBA" wp14:editId="325E4E79">
            <wp:extent cx="2711450" cy="2190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11450" cy="2190750"/>
                    </a:xfrm>
                    <a:prstGeom prst="rect">
                      <a:avLst/>
                    </a:prstGeom>
                    <a:noFill/>
                    <a:ln>
                      <a:noFill/>
                    </a:ln>
                  </pic:spPr>
                </pic:pic>
              </a:graphicData>
            </a:graphic>
          </wp:inline>
        </w:drawing>
      </w:r>
    </w:p>
    <w:p w14:paraId="502E4A2D" w14:textId="3170004C" w:rsidR="00CF2FCE" w:rsidRPr="00195DBB" w:rsidRDefault="00CF2FCE" w:rsidP="00CF2FCE">
      <w:pPr>
        <w:rPr>
          <w:rFonts w:ascii="Arial" w:hAnsi="Arial" w:cs="Arial"/>
          <w:sz w:val="20"/>
          <w:szCs w:val="20"/>
        </w:rPr>
      </w:pPr>
    </w:p>
    <w:p w14:paraId="2046FF77" w14:textId="77777777" w:rsidR="00CF2FCE" w:rsidRPr="00195DBB" w:rsidRDefault="00CF2FCE" w:rsidP="003B5372">
      <w:pPr>
        <w:spacing w:before="240" w:line="360" w:lineRule="auto"/>
        <w:rPr>
          <w:rFonts w:ascii="Arial" w:hAnsi="Arial" w:cs="Arial"/>
          <w:b/>
          <w:bCs/>
          <w:sz w:val="20"/>
          <w:szCs w:val="20"/>
        </w:rPr>
        <w:sectPr w:rsidR="00CF2FCE" w:rsidRPr="00195DBB" w:rsidSect="001A248E">
          <w:type w:val="continuous"/>
          <w:pgSz w:w="11906" w:h="16838" w:code="9"/>
          <w:pgMar w:top="1440" w:right="1440" w:bottom="1440" w:left="1440" w:header="720" w:footer="720" w:gutter="0"/>
          <w:cols w:space="720"/>
          <w:docGrid w:linePitch="360"/>
        </w:sectPr>
      </w:pPr>
    </w:p>
    <w:p w14:paraId="62D6BD58" w14:textId="1552027C" w:rsidR="00886E14" w:rsidRPr="00195DBB" w:rsidRDefault="004F2885" w:rsidP="00496488">
      <w:pPr>
        <w:spacing w:before="240"/>
        <w:jc w:val="center"/>
        <w:rPr>
          <w:rFonts w:ascii="Arial" w:hAnsi="Arial" w:cs="Arial"/>
          <w:b/>
          <w:bCs/>
          <w:sz w:val="20"/>
          <w:szCs w:val="20"/>
        </w:rPr>
      </w:pPr>
      <w:r w:rsidRPr="00195DBB">
        <w:rPr>
          <w:rFonts w:ascii="Arial" w:hAnsi="Arial" w:cs="Arial"/>
          <w:b/>
          <w:bCs/>
          <w:sz w:val="20"/>
          <w:szCs w:val="20"/>
        </w:rPr>
        <w:t>Figure-3</w:t>
      </w:r>
      <w:r w:rsidR="00886E14" w:rsidRPr="00195DBB">
        <w:rPr>
          <w:rFonts w:ascii="Arial" w:hAnsi="Arial" w:cs="Arial"/>
          <w:b/>
          <w:bCs/>
          <w:sz w:val="20"/>
          <w:szCs w:val="20"/>
        </w:rPr>
        <w:t>: Overall sensory quality of Java apple jelly</w:t>
      </w:r>
    </w:p>
    <w:p w14:paraId="2FFF2675" w14:textId="7F8E0270" w:rsidR="00195DBB" w:rsidRPr="00195DBB" w:rsidRDefault="00195DBB" w:rsidP="00195DBB">
      <w:pPr>
        <w:spacing w:after="0" w:line="360" w:lineRule="auto"/>
        <w:jc w:val="both"/>
        <w:rPr>
          <w:rFonts w:ascii="Arial" w:eastAsia="Times New Roman" w:hAnsi="Arial" w:cs="Arial"/>
          <w:sz w:val="20"/>
          <w:szCs w:val="20"/>
        </w:rPr>
        <w:sectPr w:rsidR="00195DBB" w:rsidRPr="00195DBB" w:rsidSect="001A248E">
          <w:type w:val="continuous"/>
          <w:pgSz w:w="11906" w:h="16838" w:code="9"/>
          <w:pgMar w:top="1440" w:right="1440" w:bottom="1440" w:left="1440" w:header="720" w:footer="720" w:gutter="0"/>
          <w:cols w:space="720"/>
          <w:docGrid w:linePitch="360"/>
        </w:sectPr>
      </w:pPr>
      <w:r w:rsidRPr="00195DBB">
        <w:rPr>
          <w:rFonts w:ascii="Arial" w:hAnsi="Arial" w:cs="Arial"/>
          <w:sz w:val="20"/>
          <w:szCs w:val="20"/>
        </w:rPr>
        <w:t>There were no panelists selected “like slightly” or “neither like nor dislike” so only the top three categories are shown (figure-3)</w:t>
      </w:r>
      <w:r w:rsidRPr="00195DBB">
        <w:rPr>
          <w:rFonts w:ascii="Arial" w:eastAsia="Times New Roman" w:hAnsi="Arial" w:cs="Arial"/>
          <w:sz w:val="20"/>
          <w:szCs w:val="20"/>
        </w:rPr>
        <w:t xml:space="preserve">. </w:t>
      </w:r>
      <w:r w:rsidRPr="00195DBB">
        <w:rPr>
          <w:rFonts w:ascii="Arial" w:hAnsi="Arial" w:cs="Arial"/>
          <w:sz w:val="20"/>
          <w:szCs w:val="20"/>
        </w:rPr>
        <w:t xml:space="preserve">Samples 3, 4 and 6 collected the strongest “like extremely” response (93-96%), indicating high sweetness-acidity balance. Sample 1 and 5 showed a more even spread between “like extremely” (58% to 53%) and “like very much” (13% to 43%), while sample-2 had a substantial “like moderately” segment (29%), suggesting less optimal taste balance. In flavor, sample 3 and 6 led in “like extremely” (85%), followed closely by sample 2, 4, </w:t>
      </w:r>
      <w:r>
        <w:rPr>
          <w:rFonts w:ascii="Arial" w:hAnsi="Arial" w:cs="Arial"/>
          <w:sz w:val="20"/>
          <w:szCs w:val="20"/>
        </w:rPr>
        <w:t>and 5 (42-45% “like very much”.</w:t>
      </w:r>
    </w:p>
    <w:p w14:paraId="7AB099EE" w14:textId="060077CE" w:rsidR="00BD0E56" w:rsidRPr="00195DBB" w:rsidRDefault="00195DBB" w:rsidP="00195DBB">
      <w:pPr>
        <w:spacing w:after="0" w:line="360" w:lineRule="auto"/>
        <w:jc w:val="both"/>
        <w:rPr>
          <w:rFonts w:ascii="Arial" w:eastAsia="Times New Roman" w:hAnsi="Arial" w:cs="Arial"/>
          <w:sz w:val="20"/>
          <w:szCs w:val="20"/>
        </w:rPr>
      </w:pPr>
      <w:r>
        <w:rPr>
          <w:rFonts w:ascii="Arial" w:hAnsi="Arial" w:cs="Arial"/>
          <w:sz w:val="20"/>
          <w:szCs w:val="20"/>
        </w:rPr>
        <w:t>S</w:t>
      </w:r>
      <w:r w:rsidR="009A145E" w:rsidRPr="00195DBB">
        <w:rPr>
          <w:rFonts w:ascii="Arial" w:hAnsi="Arial" w:cs="Arial"/>
          <w:sz w:val="20"/>
          <w:szCs w:val="20"/>
        </w:rPr>
        <w:t>ample 1 had the largest “like moderately” group (12%), indicating that its flavor was acceptable but not outstanding. On the other hand, appearance, sample 2 and 5 achieved the highest “like every much” rating (45%), while sample 3 and 6 had the greatest “like extremely” response (60%). Sample-1’s appearance drew the largest “like moderately” proportion (20%), and sample 4 had a notable “like moderately” share (31%).  Overall, sample 3 and sample 6 consistently received the highest proportions of top-category rating across all three attributes, highlighting them as the most preferred formulations. Sample-4 excelled in taste but was less flavor in appearance. Sample 1, 2, and 5 exhibited more moderate acceptance, particularly in appearance and flavor.</w:t>
      </w:r>
      <w:r w:rsidR="00A3180B" w:rsidRPr="00195DBB">
        <w:rPr>
          <w:rFonts w:ascii="Arial" w:hAnsi="Arial" w:cs="Arial"/>
          <w:sz w:val="20"/>
          <w:szCs w:val="20"/>
        </w:rPr>
        <w:t xml:space="preserve"> </w:t>
      </w:r>
      <w:r w:rsidR="00A3180B" w:rsidRPr="00195DBB">
        <w:rPr>
          <w:rFonts w:ascii="Arial" w:eastAsia="Times New Roman" w:hAnsi="Arial" w:cs="Arial"/>
          <w:sz w:val="20"/>
          <w:szCs w:val="20"/>
        </w:rPr>
        <w:t xml:space="preserve">Compared to a Indonesian paper </w:t>
      </w:r>
      <w:r w:rsidR="00A3180B" w:rsidRPr="00195DBB">
        <w:rPr>
          <w:rFonts w:ascii="Arial" w:eastAsia="Times New Roman" w:hAnsi="Arial" w:cs="Arial"/>
          <w:sz w:val="20"/>
          <w:szCs w:val="20"/>
        </w:rPr>
        <w:fldChar w:fldCharType="begin"/>
      </w:r>
      <w:r w:rsidR="00C93B01" w:rsidRPr="00195DBB">
        <w:rPr>
          <w:rFonts w:ascii="Arial" w:eastAsia="Times New Roman" w:hAnsi="Arial" w:cs="Arial"/>
          <w:sz w:val="20"/>
          <w:szCs w:val="20"/>
        </w:rPr>
        <w:instrText xml:space="preserve"> ADDIN EN.CITE &lt;EndNote&gt;&lt;Cite&gt;&lt;Author&gt;Afifah&lt;/Author&gt;&lt;Year&gt;2023&lt;/Year&gt;&lt;RecNum&gt;11&lt;/RecNum&gt;&lt;DisplayText&gt;(Afifah et al., 2023)&lt;/DisplayText&gt;&lt;record&gt;&lt;rec-number&gt;11&lt;/rec-number&gt;&lt;foreign-keys&gt;&lt;key app="EN" db-id="srawd0wzpdzw5dew0ebxe5t72zverrsdzxw9" timestamp="1747666616"&gt;11&lt;/key&gt;&lt;/foreign-keys&gt;&lt;ref-type name="Journal Article"&gt;17&lt;/ref-type&gt;&lt;contributors&gt;&lt;authors&gt;&lt;author&gt;Afifah, Diana Nur&lt;/author&gt;&lt;author&gt;Ayustaningwarno, Fitriyono&lt;/author&gt;&lt;author&gt;Rahmawati, Anisa&lt;/author&gt;&lt;author&gt;Cantikatmaka, Dhara Nabila&lt;/author&gt;&lt;author&gt;Wigati, Ningsih&lt;/author&gt;&lt;author&gt;Noer, Etika Ratna&lt;/author&gt;&lt;author&gt;Widyastuti, Nurmasari&lt;/author&gt;&lt;author&gt;Wijayanti, Hartanti Sandi&lt;/author&gt;&lt;author&gt;Sugianto, Denny Nugroho&lt;/author&gt;&lt;author&gt;Ningrum, Yesi Pratama Aprilia&lt;/author&gt;&lt;/authors&gt;&lt;/contributors&gt;&lt;titles&gt;&lt;title&gt;Characteristics of wood apple (Limonia acidissima L.) and soybean powder jelly for emergency food alternatives&lt;/title&gt;&lt;secondary-title&gt;Scientific Reports&lt;/secondary-title&gt;&lt;/titles&gt;&lt;periodical&gt;&lt;full-title&gt;Scientific Reports&lt;/full-title&gt;&lt;/periodical&gt;&lt;pages&gt;15161&lt;/pages&gt;&lt;volume&gt;13&lt;/volume&gt;&lt;number&gt;1&lt;/number&gt;&lt;dates&gt;&lt;year&gt;2023&lt;/year&gt;&lt;/dates&gt;&lt;isbn&gt;2045-2322&lt;/isbn&gt;&lt;urls&gt;&lt;/urls&gt;&lt;/record&gt;&lt;/Cite&gt;&lt;/EndNote&gt;</w:instrText>
      </w:r>
      <w:r w:rsidR="00A3180B"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(Afifah et al., 2023)</w:t>
      </w:r>
      <w:r w:rsidR="00A3180B" w:rsidRPr="00195DBB">
        <w:rPr>
          <w:rFonts w:ascii="Arial" w:eastAsia="Times New Roman" w:hAnsi="Arial" w:cs="Arial"/>
          <w:sz w:val="20"/>
          <w:szCs w:val="20"/>
        </w:rPr>
        <w:fldChar w:fldCharType="end"/>
      </w:r>
      <w:r w:rsidR="00CE3E6B" w:rsidRPr="00195DBB">
        <w:rPr>
          <w:rFonts w:ascii="Arial" w:eastAsia="Times New Roman" w:hAnsi="Arial" w:cs="Arial"/>
          <w:sz w:val="20"/>
          <w:szCs w:val="20"/>
        </w:rPr>
        <w:t>,</w:t>
      </w:r>
      <w:r w:rsidR="00A3180B" w:rsidRPr="00195DBB">
        <w:rPr>
          <w:rFonts w:ascii="Arial" w:eastAsia="Times New Roman" w:hAnsi="Arial" w:cs="Arial"/>
          <w:sz w:val="20"/>
          <w:szCs w:val="20"/>
        </w:rPr>
        <w:t xml:space="preserve"> wood-apple-soybean jellies, which received both "like" and "dislike" comments for taste and texture, our Java apple formulations were predominantly "liked" for taste, flavor, and look. While their panels frequently rated these attributes as "dislike" (especially for lower-scoring samples), ours only rated them as "like moderately," "like very much," or "like extremely." This implies that adjusting the pH and moisture in Java apple jelly results in a consistently well-accepted product, with all samples having purely positive hedonic outcomes.</w:t>
      </w:r>
      <w:r w:rsidR="00CE3E6B" w:rsidRPr="00195DBB">
        <w:rPr>
          <w:rFonts w:ascii="Arial" w:eastAsia="Times New Roman" w:hAnsi="Arial" w:cs="Arial"/>
          <w:sz w:val="20"/>
          <w:szCs w:val="20"/>
        </w:rPr>
        <w:t xml:space="preserve"> Another study from Chattogram Bangladesh found that natural sweeteners can improve acceptability in ice-apple jelly, however formulation errors resulted in "dislike" ratings in some tests</w:t>
      </w:r>
      <w:r w:rsidR="00CE3E6B" w:rsidRPr="00195DBB">
        <w:rPr>
          <w:rFonts w:ascii="Arial" w:eastAsia="Times New Roman" w:hAnsi="Arial" w:cs="Arial"/>
          <w:sz w:val="20"/>
          <w:szCs w:val="20"/>
        </w:rPr>
        <w:fldChar w:fldCharType="begin"/>
      </w:r>
      <w:r w:rsidR="00C93B01" w:rsidRPr="00195DBB">
        <w:rPr>
          <w:rFonts w:ascii="Arial" w:eastAsia="Times New Roman" w:hAnsi="Arial" w:cs="Arial"/>
          <w:sz w:val="20"/>
          <w:szCs w:val="20"/>
        </w:rPr>
        <w:instrText xml:space="preserve"> ADDIN EN.CITE &lt;EndNote&gt;&lt;Cite&gt;&lt;Author&gt;JAHANGIR&lt;/Author&gt;&lt;Year&gt;2023&lt;/Year&gt;&lt;RecNum&gt;12&lt;/RecNum&gt;&lt;DisplayText&gt;(JAHANGIR, 2023)&lt;/DisplayText&gt;&lt;record&gt;&lt;rec-number&gt;12&lt;/rec-number&gt;&lt;foreign-keys&gt;&lt;key app="EN" db-id="srawd0wzpdzw5dew0ebxe5t72zverrsdzxw9" timestamp="1747666702"&gt;12&lt;/key&gt;&lt;/foreign-keys&gt;&lt;ref-type name="Thesis"&gt;32&lt;/ref-type&gt;&lt;contributors&gt;&lt;authors&gt;&lt;author&gt;JAHANGIR, MAIMUNA&lt;/author&gt;&lt;/authors&gt;&lt;/contributors&gt;&lt;titles&gt;&lt;title&gt;DEVELOPMENT OF AN ICE APPLE (BORASSUS FLABELLIFER) JELLY WITH NATURAL SWEETENER AND DETERMINE ITS QUALITY PARAMETER&lt;/title&gt;&lt;/titles&gt;&lt;dates&gt;&lt;year&gt;2023&lt;/year&gt;&lt;/dates&gt;&lt;publisher&gt;Chattogram Veterinary &amp;amp; Animal Sciences University, Khulshi, Chattogram&lt;/publisher&gt;&lt;urls&gt;&lt;/urls&gt;&lt;/record&gt;&lt;/Cite&gt;&lt;/EndNote&gt;</w:instrText>
      </w:r>
      <w:r w:rsidR="00CE3E6B"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(JAHANGIR, 2023)</w:t>
      </w:r>
      <w:r w:rsidR="00CE3E6B" w:rsidRPr="00195DBB">
        <w:rPr>
          <w:rFonts w:ascii="Arial" w:eastAsia="Times New Roman" w:hAnsi="Arial" w:cs="Arial"/>
          <w:sz w:val="20"/>
          <w:szCs w:val="20"/>
        </w:rPr>
        <w:fldChar w:fldCharType="end"/>
      </w:r>
      <w:r w:rsidR="00CE3E6B" w:rsidRPr="00195DBB">
        <w:rPr>
          <w:rFonts w:ascii="Arial" w:eastAsia="Times New Roman" w:hAnsi="Arial" w:cs="Arial"/>
          <w:sz w:val="20"/>
          <w:szCs w:val="20"/>
        </w:rPr>
        <w:t>. In contrast, our Java apple pectin-sugar matrix provided constant sweetness and mouthfeel, as shown by high "like very much" and "like extremely" responses (≥85%).</w:t>
      </w:r>
    </w:p>
    <w:p w14:paraId="698B7FD5" w14:textId="4AA03CC8" w:rsidR="009A145E" w:rsidRPr="00195DBB" w:rsidRDefault="00BD0E56" w:rsidP="00B24800">
      <w:pPr>
        <w:pStyle w:val="ListParagraph"/>
        <w:numPr>
          <w:ilvl w:val="0"/>
          <w:numId w:val="11"/>
        </w:numPr>
        <w:spacing w:line="360" w:lineRule="auto"/>
        <w:rPr>
          <w:rFonts w:ascii="Arial" w:hAnsi="Arial" w:cs="Arial"/>
          <w:b/>
          <w:bCs/>
          <w:sz w:val="20"/>
          <w:szCs w:val="20"/>
        </w:rPr>
      </w:pPr>
      <w:r w:rsidRPr="00195DBB">
        <w:rPr>
          <w:rFonts w:ascii="Arial" w:hAnsi="Arial" w:cs="Arial"/>
          <w:b/>
          <w:bCs/>
          <w:sz w:val="20"/>
          <w:szCs w:val="20"/>
        </w:rPr>
        <w:t>Conclusion</w:t>
      </w:r>
    </w:p>
    <w:p w14:paraId="00488F5D" w14:textId="1C85AA5B" w:rsidR="00BD0E56" w:rsidRPr="00195DBB" w:rsidRDefault="00B011C8" w:rsidP="003B5372">
      <w:pPr>
        <w:spacing w:line="360" w:lineRule="auto"/>
        <w:jc w:val="both"/>
        <w:rPr>
          <w:rFonts w:ascii="Arial" w:eastAsia="Times New Roman" w:hAnsi="Arial" w:cs="Arial"/>
          <w:sz w:val="20"/>
          <w:szCs w:val="20"/>
        </w:rPr>
      </w:pPr>
      <w:r w:rsidRPr="00195DBB">
        <w:rPr>
          <w:rFonts w:ascii="Arial" w:eastAsia="Times New Roman" w:hAnsi="Arial" w:cs="Arial"/>
          <w:sz w:val="20"/>
          <w:szCs w:val="20"/>
        </w:rPr>
        <w:t>This study developed the nutritional value of Java apple (Syzygium samarangense) as an essential component in the production of healthy and appetizing fruit jellies. By adjusting the juice-to-sugar ratio, it was possible to achieve appropriate physicochemical properties such as balanced pH, desirable moisture content, and steady °Brix levels without reducing nutritional quality. The jellies showed low fat content and adequate amounts of protein and minerals, which facilitated their acceptance as nutritious confectionary food products. Sensory test revealed positive consumer approval, particularly regarding combinations with balanced acidity and texture. Furthermore, the use of gamma irradiation improved microbiological safety and increased the product's shelf life without the need for artificial preservatives. Overall, Java apple jelly is a possible alternative for conventional sweets, providing consumer cravings for natural, healthy, and nutritionally beneficial foods. Future research may look on production flexibility and long-term storage stability in order to support industrial applications.</w:t>
      </w:r>
    </w:p>
    <w:p w14:paraId="31592E7B" w14:textId="77777777" w:rsidR="0088716D" w:rsidRPr="006F192C" w:rsidRDefault="0088716D" w:rsidP="00D22947">
      <w:pPr>
        <w:jc w:val="both"/>
        <w:rPr>
          <w:rFonts w:ascii="Arial" w:hAnsi="Arial" w:cs="Arial"/>
          <w:sz w:val="20"/>
        </w:rPr>
      </w:pPr>
    </w:p>
    <w:p w14:paraId="46B94EF1" w14:textId="4D2C821D" w:rsidR="006302A2" w:rsidRPr="00D22947" w:rsidRDefault="00987C84" w:rsidP="00D22947">
      <w:pPr>
        <w:pStyle w:val="Heading1"/>
        <w:spacing w:after="240" w:line="240" w:lineRule="auto"/>
        <w:rPr>
          <w:rFonts w:ascii="Arial" w:hAnsi="Arial" w:cs="Arial"/>
          <w:b/>
          <w:color w:val="000000" w:themeColor="text1"/>
          <w:sz w:val="22"/>
          <w:szCs w:val="20"/>
        </w:rPr>
      </w:pPr>
      <w:r w:rsidRPr="00D22947">
        <w:rPr>
          <w:rFonts w:ascii="Arial" w:hAnsi="Arial" w:cs="Arial"/>
          <w:b/>
          <w:color w:val="000000" w:themeColor="text1"/>
          <w:sz w:val="22"/>
          <w:szCs w:val="20"/>
        </w:rPr>
        <w:t>References</w:t>
      </w:r>
    </w:p>
    <w:commentRangeStart w:id="19"/>
    <w:commentRangeStart w:id="20"/>
    <w:p w14:paraId="4A517885" w14:textId="77777777" w:rsidR="00C93B01" w:rsidRPr="00195DBB" w:rsidRDefault="006302A2" w:rsidP="00D22947">
      <w:pPr>
        <w:pStyle w:val="EndNoteBibliography"/>
        <w:numPr>
          <w:ilvl w:val="0"/>
          <w:numId w:val="15"/>
        </w:numPr>
        <w:spacing w:after="240"/>
        <w:rPr>
          <w:rFonts w:ascii="Arial" w:hAnsi="Arial" w:cs="Arial"/>
          <w:sz w:val="20"/>
          <w:szCs w:val="20"/>
        </w:rPr>
      </w:pPr>
      <w:r w:rsidRPr="00195DBB">
        <w:rPr>
          <w:rFonts w:ascii="Arial" w:hAnsi="Arial" w:cs="Arial"/>
          <w:sz w:val="20"/>
          <w:szCs w:val="20"/>
        </w:rPr>
        <w:fldChar w:fldCharType="begin"/>
      </w:r>
      <w:r w:rsidRPr="00195DBB">
        <w:rPr>
          <w:rFonts w:ascii="Arial" w:hAnsi="Arial" w:cs="Arial"/>
          <w:sz w:val="20"/>
          <w:szCs w:val="20"/>
        </w:rPr>
        <w:instrText xml:space="preserve"> ADDIN EN.REFLIST </w:instrText>
      </w:r>
      <w:r w:rsidRPr="00195DBB">
        <w:rPr>
          <w:rFonts w:ascii="Arial" w:hAnsi="Arial" w:cs="Arial"/>
          <w:sz w:val="20"/>
          <w:szCs w:val="20"/>
        </w:rPr>
        <w:fldChar w:fldCharType="separate"/>
      </w:r>
      <w:r w:rsidR="00C93B01" w:rsidRPr="00195DBB">
        <w:rPr>
          <w:rFonts w:ascii="Arial" w:hAnsi="Arial" w:cs="Arial"/>
          <w:sz w:val="20"/>
          <w:szCs w:val="20"/>
        </w:rPr>
        <w:t>Afifah, D. N., Ayustaningwarno, F., Rahmawati, A., Cantikatmaka, D. N., Wigati, N., Noer, E. R., . . . Ningrum, Y. P. A. (2023). Characteristics of wood apple (</w:t>
      </w:r>
      <w:r w:rsidR="00C93B01" w:rsidRPr="00F713A8">
        <w:rPr>
          <w:rFonts w:ascii="Arial" w:hAnsi="Arial" w:cs="Arial"/>
          <w:color w:val="FF0000"/>
          <w:sz w:val="20"/>
          <w:szCs w:val="20"/>
          <w:highlight w:val="yellow"/>
        </w:rPr>
        <w:t>Limonia acidissima</w:t>
      </w:r>
      <w:r w:rsidR="00C93B01" w:rsidRPr="00F713A8">
        <w:rPr>
          <w:rFonts w:ascii="Arial" w:hAnsi="Arial" w:cs="Arial"/>
          <w:sz w:val="20"/>
          <w:szCs w:val="20"/>
          <w:highlight w:val="yellow"/>
        </w:rPr>
        <w:t xml:space="preserve"> L.</w:t>
      </w:r>
      <w:r w:rsidR="00C93B01" w:rsidRPr="00195DBB">
        <w:rPr>
          <w:rFonts w:ascii="Arial" w:hAnsi="Arial" w:cs="Arial"/>
          <w:sz w:val="20"/>
          <w:szCs w:val="20"/>
        </w:rPr>
        <w:t xml:space="preserve">) and soybean powder jelly for emergency food alternatives. </w:t>
      </w:r>
      <w:r w:rsidR="00C93B01" w:rsidRPr="00195DBB">
        <w:rPr>
          <w:rFonts w:ascii="Arial" w:hAnsi="Arial" w:cs="Arial"/>
          <w:i/>
          <w:sz w:val="20"/>
          <w:szCs w:val="20"/>
        </w:rPr>
        <w:t>Scientific Reports, 13</w:t>
      </w:r>
      <w:r w:rsidR="00C93B01" w:rsidRPr="00195DBB">
        <w:rPr>
          <w:rFonts w:ascii="Arial" w:hAnsi="Arial" w:cs="Arial"/>
          <w:sz w:val="20"/>
          <w:szCs w:val="20"/>
        </w:rPr>
        <w:t xml:space="preserve">(1), 15161. </w:t>
      </w:r>
    </w:p>
    <w:p w14:paraId="5D62975F" w14:textId="77777777" w:rsidR="00C93B01" w:rsidRPr="00195DBB" w:rsidRDefault="00C93B01" w:rsidP="00D22947">
      <w:pPr>
        <w:pStyle w:val="EndNoteBibliography"/>
        <w:numPr>
          <w:ilvl w:val="0"/>
          <w:numId w:val="15"/>
        </w:numPr>
        <w:spacing w:after="240"/>
        <w:rPr>
          <w:rFonts w:ascii="Arial" w:hAnsi="Arial" w:cs="Arial"/>
          <w:sz w:val="20"/>
          <w:szCs w:val="20"/>
        </w:rPr>
      </w:pPr>
      <w:r w:rsidRPr="00195DBB">
        <w:rPr>
          <w:rFonts w:ascii="Arial" w:hAnsi="Arial" w:cs="Arial"/>
          <w:sz w:val="20"/>
          <w:szCs w:val="20"/>
        </w:rPr>
        <w:t xml:space="preserve">Banadka, A., Wudali, N. S., Al-Khayri, J. M., &amp; Nagella, P. (2022). The role of Syzygium samarangense in nutrition and economy: An overview. </w:t>
      </w:r>
      <w:r w:rsidRPr="00195DBB">
        <w:rPr>
          <w:rFonts w:ascii="Arial" w:hAnsi="Arial" w:cs="Arial"/>
          <w:i/>
          <w:sz w:val="20"/>
          <w:szCs w:val="20"/>
        </w:rPr>
        <w:t>South African Journal of Botany, 145</w:t>
      </w:r>
      <w:r w:rsidRPr="00195DBB">
        <w:rPr>
          <w:rFonts w:ascii="Arial" w:hAnsi="Arial" w:cs="Arial"/>
          <w:sz w:val="20"/>
          <w:szCs w:val="20"/>
        </w:rPr>
        <w:t xml:space="preserve">, 481-492. </w:t>
      </w:r>
      <w:bookmarkStart w:id="21" w:name="_GoBack"/>
      <w:bookmarkEnd w:id="21"/>
    </w:p>
    <w:p w14:paraId="79CD6E33" w14:textId="77777777" w:rsidR="00C93B01" w:rsidRPr="00195DBB" w:rsidRDefault="00C93B01" w:rsidP="00D22947">
      <w:pPr>
        <w:pStyle w:val="EndNoteBibliography"/>
        <w:numPr>
          <w:ilvl w:val="0"/>
          <w:numId w:val="15"/>
        </w:numPr>
        <w:spacing w:after="240"/>
        <w:rPr>
          <w:rFonts w:ascii="Arial" w:hAnsi="Arial" w:cs="Arial"/>
          <w:sz w:val="20"/>
          <w:szCs w:val="20"/>
        </w:rPr>
      </w:pPr>
      <w:r w:rsidRPr="00195DBB">
        <w:rPr>
          <w:rFonts w:ascii="Arial" w:hAnsi="Arial" w:cs="Arial"/>
          <w:sz w:val="20"/>
          <w:szCs w:val="20"/>
        </w:rPr>
        <w:t>Cervera-Chiner, L., Barrera, C., Betoret, N., &amp; Seguí, L. J. H. (2021). Impact of sugar replacement by non-centrifugal sugar on physicochemical, antioxidant and sensory properties of strawberry and kiwifruit functional jams.</w:t>
      </w:r>
      <w:r w:rsidRPr="00195DBB">
        <w:rPr>
          <w:rFonts w:ascii="Arial" w:hAnsi="Arial" w:cs="Arial"/>
          <w:i/>
          <w:sz w:val="20"/>
          <w:szCs w:val="20"/>
        </w:rPr>
        <w:t xml:space="preserve"> 7</w:t>
      </w:r>
      <w:r w:rsidRPr="00195DBB">
        <w:rPr>
          <w:rFonts w:ascii="Arial" w:hAnsi="Arial" w:cs="Arial"/>
          <w:sz w:val="20"/>
          <w:szCs w:val="20"/>
        </w:rPr>
        <w:t xml:space="preserve">(1). </w:t>
      </w:r>
    </w:p>
    <w:p w14:paraId="2BA8D9AA" w14:textId="77777777" w:rsidR="00C93B01" w:rsidRPr="00195DBB" w:rsidRDefault="00C93B01" w:rsidP="00D22947">
      <w:pPr>
        <w:pStyle w:val="EndNoteBibliography"/>
        <w:numPr>
          <w:ilvl w:val="0"/>
          <w:numId w:val="15"/>
        </w:numPr>
        <w:spacing w:after="240"/>
        <w:rPr>
          <w:rFonts w:ascii="Arial" w:hAnsi="Arial" w:cs="Arial"/>
          <w:sz w:val="20"/>
          <w:szCs w:val="20"/>
        </w:rPr>
      </w:pPr>
      <w:r w:rsidRPr="00195DBB">
        <w:rPr>
          <w:rFonts w:ascii="Arial" w:hAnsi="Arial" w:cs="Arial"/>
          <w:sz w:val="20"/>
          <w:szCs w:val="20"/>
        </w:rPr>
        <w:t>Charoenphun, N., Noonim, P., Lekjing, S., Nitikornwarakul, C., Pham, N. H., &amp; Venkatachalam, K. J. G. (2025). Physicochemical Properties, Antioxidant Activity, and Flavor Profile of Strawberry Fruit-Based Novel Drinking Jelly Made with Gracilaria fisheri Seaweed as a Gelling Agent at Varying Concentrations.</w:t>
      </w:r>
      <w:r w:rsidRPr="00195DBB">
        <w:rPr>
          <w:rFonts w:ascii="Arial" w:hAnsi="Arial" w:cs="Arial"/>
          <w:i/>
          <w:sz w:val="20"/>
          <w:szCs w:val="20"/>
        </w:rPr>
        <w:t xml:space="preserve"> 11</w:t>
      </w:r>
      <w:r w:rsidRPr="00195DBB">
        <w:rPr>
          <w:rFonts w:ascii="Arial" w:hAnsi="Arial" w:cs="Arial"/>
          <w:sz w:val="20"/>
          <w:szCs w:val="20"/>
        </w:rPr>
        <w:t xml:space="preserve">(1), 54. </w:t>
      </w:r>
    </w:p>
    <w:p w14:paraId="20C6232A" w14:textId="77777777" w:rsidR="00C93B01" w:rsidRPr="00195DBB" w:rsidRDefault="00C93B01" w:rsidP="00D22947">
      <w:pPr>
        <w:pStyle w:val="EndNoteBibliography"/>
        <w:numPr>
          <w:ilvl w:val="0"/>
          <w:numId w:val="15"/>
        </w:numPr>
        <w:spacing w:after="240"/>
        <w:rPr>
          <w:rFonts w:ascii="Arial" w:hAnsi="Arial" w:cs="Arial"/>
          <w:sz w:val="20"/>
          <w:szCs w:val="20"/>
        </w:rPr>
      </w:pPr>
      <w:r w:rsidRPr="00195DBB">
        <w:rPr>
          <w:rFonts w:ascii="Arial" w:hAnsi="Arial" w:cs="Arial"/>
          <w:sz w:val="20"/>
          <w:szCs w:val="20"/>
        </w:rPr>
        <w:t>Das, U., Hasan, B., Hussain, T., Rahman, A., Mahmood, A., Marma, S., . . . control, h. (2025). Physicochemical, Nutritional, and Sensory Attributes of High Fiber Fruit Leather of Red Dragon Fruit-Peel and Mango.</w:t>
      </w:r>
      <w:r w:rsidRPr="00195DBB">
        <w:rPr>
          <w:rFonts w:ascii="Arial" w:hAnsi="Arial" w:cs="Arial"/>
          <w:i/>
          <w:sz w:val="20"/>
          <w:szCs w:val="20"/>
        </w:rPr>
        <w:t xml:space="preserve"> 12</w:t>
      </w:r>
      <w:r w:rsidRPr="00195DBB">
        <w:rPr>
          <w:rFonts w:ascii="Arial" w:hAnsi="Arial" w:cs="Arial"/>
          <w:sz w:val="20"/>
          <w:szCs w:val="20"/>
        </w:rPr>
        <w:t xml:space="preserve">(1), 27-36. </w:t>
      </w:r>
    </w:p>
    <w:p w14:paraId="49B01C42" w14:textId="77777777" w:rsidR="00C93B01" w:rsidRPr="00195DBB" w:rsidRDefault="00C93B01" w:rsidP="00D22947">
      <w:pPr>
        <w:pStyle w:val="EndNoteBibliography"/>
        <w:numPr>
          <w:ilvl w:val="0"/>
          <w:numId w:val="15"/>
        </w:numPr>
        <w:spacing w:after="240"/>
        <w:rPr>
          <w:rFonts w:ascii="Arial" w:hAnsi="Arial" w:cs="Arial"/>
          <w:sz w:val="20"/>
          <w:szCs w:val="20"/>
        </w:rPr>
      </w:pPr>
      <w:r w:rsidRPr="00195DBB">
        <w:rPr>
          <w:rFonts w:ascii="Arial" w:hAnsi="Arial" w:cs="Arial"/>
          <w:sz w:val="20"/>
          <w:szCs w:val="20"/>
        </w:rPr>
        <w:t>Heristika, W., Ningrum, A., Munawaroh, H. S. H., &amp; Show, P. L. J. G. (2023). Development of composite edible coating from gelatin-pectin incorporated garlic essential oil on physicochemical characteristics of red chili (</w:t>
      </w:r>
      <w:r w:rsidRPr="00F713A8">
        <w:rPr>
          <w:rFonts w:ascii="Arial" w:hAnsi="Arial" w:cs="Arial"/>
          <w:color w:val="FF0000"/>
          <w:sz w:val="20"/>
          <w:szCs w:val="20"/>
        </w:rPr>
        <w:t>Capsicum annnum</w:t>
      </w:r>
      <w:r w:rsidRPr="00195DBB">
        <w:rPr>
          <w:rFonts w:ascii="Arial" w:hAnsi="Arial" w:cs="Arial"/>
          <w:sz w:val="20"/>
          <w:szCs w:val="20"/>
        </w:rPr>
        <w:t xml:space="preserve"> L.).</w:t>
      </w:r>
      <w:r w:rsidRPr="00195DBB">
        <w:rPr>
          <w:rFonts w:ascii="Arial" w:hAnsi="Arial" w:cs="Arial"/>
          <w:i/>
          <w:sz w:val="20"/>
          <w:szCs w:val="20"/>
        </w:rPr>
        <w:t xml:space="preserve"> 9</w:t>
      </w:r>
      <w:r w:rsidRPr="00195DBB">
        <w:rPr>
          <w:rFonts w:ascii="Arial" w:hAnsi="Arial" w:cs="Arial"/>
          <w:sz w:val="20"/>
          <w:szCs w:val="20"/>
        </w:rPr>
        <w:t xml:space="preserve">(1), 49. </w:t>
      </w:r>
    </w:p>
    <w:p w14:paraId="5C979EB3" w14:textId="77777777" w:rsidR="00C93B01" w:rsidRPr="00195DBB" w:rsidRDefault="00C93B01" w:rsidP="00D22947">
      <w:pPr>
        <w:pStyle w:val="EndNoteBibliography"/>
        <w:numPr>
          <w:ilvl w:val="0"/>
          <w:numId w:val="15"/>
        </w:numPr>
        <w:spacing w:after="240"/>
        <w:rPr>
          <w:rFonts w:ascii="Arial" w:hAnsi="Arial" w:cs="Arial"/>
          <w:sz w:val="20"/>
          <w:szCs w:val="20"/>
        </w:rPr>
      </w:pPr>
      <w:r w:rsidRPr="00195DBB">
        <w:rPr>
          <w:rFonts w:ascii="Arial" w:hAnsi="Arial" w:cs="Arial"/>
          <w:sz w:val="20"/>
          <w:szCs w:val="20"/>
        </w:rPr>
        <w:t xml:space="preserve">Idris, N. S., Khandaker, M. M., Rashid, Z. M., Majrashi, A., Alenazi, M. M., Nor, Z. M., . . . Mat, N. (2023). Polyphenolic compounds and biological activities of leaves and fruits of Syzygium samarangense cv.‘giant green’at three different maturities. </w:t>
      </w:r>
      <w:r w:rsidRPr="00195DBB">
        <w:rPr>
          <w:rFonts w:ascii="Arial" w:hAnsi="Arial" w:cs="Arial"/>
          <w:i/>
          <w:sz w:val="20"/>
          <w:szCs w:val="20"/>
        </w:rPr>
        <w:t>Horticulturae, 9</w:t>
      </w:r>
      <w:r w:rsidRPr="00195DBB">
        <w:rPr>
          <w:rFonts w:ascii="Arial" w:hAnsi="Arial" w:cs="Arial"/>
          <w:sz w:val="20"/>
          <w:szCs w:val="20"/>
        </w:rPr>
        <w:t xml:space="preserve">(3), 326. </w:t>
      </w:r>
    </w:p>
    <w:p w14:paraId="6342A4D1" w14:textId="77777777" w:rsidR="00C93B01" w:rsidRPr="00195DBB" w:rsidRDefault="00C93B01" w:rsidP="00D22947">
      <w:pPr>
        <w:pStyle w:val="EndNoteBibliography"/>
        <w:numPr>
          <w:ilvl w:val="0"/>
          <w:numId w:val="15"/>
        </w:numPr>
        <w:spacing w:after="240"/>
        <w:rPr>
          <w:rFonts w:ascii="Arial" w:hAnsi="Arial" w:cs="Arial"/>
          <w:sz w:val="20"/>
          <w:szCs w:val="20"/>
        </w:rPr>
      </w:pPr>
      <w:r w:rsidRPr="00195DBB">
        <w:rPr>
          <w:rFonts w:ascii="Arial" w:hAnsi="Arial" w:cs="Arial"/>
          <w:sz w:val="20"/>
          <w:szCs w:val="20"/>
        </w:rPr>
        <w:t xml:space="preserve">JAHANGIR, M. (2023). </w:t>
      </w:r>
      <w:r w:rsidRPr="00195DBB">
        <w:rPr>
          <w:rFonts w:ascii="Arial" w:hAnsi="Arial" w:cs="Arial"/>
          <w:i/>
          <w:sz w:val="20"/>
          <w:szCs w:val="20"/>
        </w:rPr>
        <w:t>DEVELOPMENT OF AN ICE APPLE (BORASSUS FLABELLIFER) JELLY WITH NATURAL SWEETENER AND DETERMINE ITS QUALITY PARAMETER.</w:t>
      </w:r>
      <w:r w:rsidRPr="00195DBB">
        <w:rPr>
          <w:rFonts w:ascii="Arial" w:hAnsi="Arial" w:cs="Arial"/>
          <w:sz w:val="20"/>
          <w:szCs w:val="20"/>
        </w:rPr>
        <w:t xml:space="preserve"> Chattogram Veterinary &amp; Animal Sciences University, Khulshi, Chattogram, </w:t>
      </w:r>
    </w:p>
    <w:p w14:paraId="3B7B44DC" w14:textId="77777777" w:rsidR="00C93B01" w:rsidRPr="00195DBB" w:rsidRDefault="00C93B01" w:rsidP="00D22947">
      <w:pPr>
        <w:pStyle w:val="EndNoteBibliography"/>
        <w:numPr>
          <w:ilvl w:val="0"/>
          <w:numId w:val="15"/>
        </w:numPr>
        <w:spacing w:after="240"/>
        <w:rPr>
          <w:rFonts w:ascii="Arial" w:hAnsi="Arial" w:cs="Arial"/>
          <w:sz w:val="20"/>
          <w:szCs w:val="20"/>
        </w:rPr>
      </w:pPr>
      <w:r w:rsidRPr="00195DBB">
        <w:rPr>
          <w:rFonts w:ascii="Arial" w:hAnsi="Arial" w:cs="Arial"/>
          <w:sz w:val="20"/>
          <w:szCs w:val="20"/>
        </w:rPr>
        <w:t>Kowalska, M., Konopska, J., Feszterová, M., Zbikowska, A., &amp; Kowalska, B. J. A. S. (2023). Quality assessment of natural juices and consumer preferences in the range of citrus fruit juices.</w:t>
      </w:r>
      <w:r w:rsidRPr="00195DBB">
        <w:rPr>
          <w:rFonts w:ascii="Arial" w:hAnsi="Arial" w:cs="Arial"/>
          <w:i/>
          <w:sz w:val="20"/>
          <w:szCs w:val="20"/>
        </w:rPr>
        <w:t xml:space="preserve"> 13</w:t>
      </w:r>
      <w:r w:rsidRPr="00195DBB">
        <w:rPr>
          <w:rFonts w:ascii="Arial" w:hAnsi="Arial" w:cs="Arial"/>
          <w:sz w:val="20"/>
          <w:szCs w:val="20"/>
        </w:rPr>
        <w:t xml:space="preserve">(2), 765. </w:t>
      </w:r>
    </w:p>
    <w:p w14:paraId="56BC8C52" w14:textId="77777777" w:rsidR="00C93B01" w:rsidRPr="00195DBB" w:rsidRDefault="00C93B01" w:rsidP="00D22947">
      <w:pPr>
        <w:pStyle w:val="EndNoteBibliography"/>
        <w:numPr>
          <w:ilvl w:val="0"/>
          <w:numId w:val="15"/>
        </w:numPr>
        <w:spacing w:after="240"/>
        <w:rPr>
          <w:rFonts w:ascii="Arial" w:hAnsi="Arial" w:cs="Arial"/>
          <w:sz w:val="20"/>
          <w:szCs w:val="20"/>
        </w:rPr>
      </w:pPr>
      <w:r w:rsidRPr="00195DBB">
        <w:rPr>
          <w:rFonts w:ascii="Arial" w:hAnsi="Arial" w:cs="Arial"/>
          <w:sz w:val="20"/>
          <w:szCs w:val="20"/>
        </w:rPr>
        <w:t>Nasir, N. A. H. A., Yuswan, M. H., Shah, N. N. A. K., Abd Rashed, A., Kadota, K., &amp; Yusof, Y. A. J. G. (2023). Evaluation of Physicochemical Properties of a Hydrocolloid-Based Functional Food Fortified with Caulerpa lentillifera: A D-Optimal Design Approach.</w:t>
      </w:r>
      <w:r w:rsidRPr="00195DBB">
        <w:rPr>
          <w:rFonts w:ascii="Arial" w:hAnsi="Arial" w:cs="Arial"/>
          <w:i/>
          <w:sz w:val="20"/>
          <w:szCs w:val="20"/>
        </w:rPr>
        <w:t xml:space="preserve"> 9</w:t>
      </w:r>
      <w:r w:rsidRPr="00195DBB">
        <w:rPr>
          <w:rFonts w:ascii="Arial" w:hAnsi="Arial" w:cs="Arial"/>
          <w:sz w:val="20"/>
          <w:szCs w:val="20"/>
        </w:rPr>
        <w:t xml:space="preserve">(7), 531. </w:t>
      </w:r>
    </w:p>
    <w:p w14:paraId="63EBD264" w14:textId="77777777" w:rsidR="00C93B01" w:rsidRPr="00195DBB" w:rsidRDefault="00C93B01" w:rsidP="00D22947">
      <w:pPr>
        <w:pStyle w:val="EndNoteBibliography"/>
        <w:numPr>
          <w:ilvl w:val="0"/>
          <w:numId w:val="15"/>
        </w:numPr>
        <w:spacing w:after="240"/>
        <w:rPr>
          <w:rFonts w:ascii="Arial" w:hAnsi="Arial" w:cs="Arial"/>
          <w:sz w:val="20"/>
          <w:szCs w:val="20"/>
        </w:rPr>
      </w:pPr>
      <w:r w:rsidRPr="00195DBB">
        <w:rPr>
          <w:rFonts w:ascii="Arial" w:hAnsi="Arial" w:cs="Arial"/>
          <w:sz w:val="20"/>
          <w:szCs w:val="20"/>
        </w:rPr>
        <w:t xml:space="preserve">Noman, A. A. (2022). </w:t>
      </w:r>
      <w:r w:rsidRPr="00195DBB">
        <w:rPr>
          <w:rFonts w:ascii="Arial" w:hAnsi="Arial" w:cs="Arial"/>
          <w:i/>
          <w:sz w:val="20"/>
          <w:szCs w:val="20"/>
        </w:rPr>
        <w:t>DEVELOPMENT OF GUAVA-STRAWBERRY JELLY AND ANALYSIS OF ITS PHYSICO CHEMICAL PROPERTIES AND BIOACTIVE COMPOUND.</w:t>
      </w:r>
      <w:r w:rsidRPr="00195DBB">
        <w:rPr>
          <w:rFonts w:ascii="Arial" w:hAnsi="Arial" w:cs="Arial"/>
          <w:sz w:val="20"/>
          <w:szCs w:val="20"/>
        </w:rPr>
        <w:t xml:space="preserve"> Chattogram Veterinary &amp; Animal Sciences University, </w:t>
      </w:r>
    </w:p>
    <w:p w14:paraId="1C1001F5" w14:textId="77777777" w:rsidR="00C93B01" w:rsidRPr="00195DBB" w:rsidRDefault="00C93B01" w:rsidP="00D22947">
      <w:pPr>
        <w:pStyle w:val="EndNoteBibliography"/>
        <w:numPr>
          <w:ilvl w:val="0"/>
          <w:numId w:val="15"/>
        </w:numPr>
        <w:spacing w:after="240"/>
        <w:rPr>
          <w:rFonts w:ascii="Arial" w:hAnsi="Arial" w:cs="Arial"/>
          <w:sz w:val="20"/>
          <w:szCs w:val="20"/>
        </w:rPr>
      </w:pPr>
      <w:r w:rsidRPr="00195DBB">
        <w:rPr>
          <w:rFonts w:ascii="Arial" w:hAnsi="Arial" w:cs="Arial"/>
          <w:sz w:val="20"/>
          <w:szCs w:val="20"/>
        </w:rPr>
        <w:t>Park, J. J., Olawuyi, I. F., Park, G. D., Lee, W. Y. J. F. S., &amp; Preservation. (2021). Effects of gelling agents and sugar substitutes on the quality characteristics of carrot jelly.</w:t>
      </w:r>
      <w:r w:rsidRPr="00195DBB">
        <w:rPr>
          <w:rFonts w:ascii="Arial" w:hAnsi="Arial" w:cs="Arial"/>
          <w:i/>
          <w:sz w:val="20"/>
          <w:szCs w:val="20"/>
        </w:rPr>
        <w:t xml:space="preserve"> 28</w:t>
      </w:r>
      <w:r w:rsidRPr="00195DBB">
        <w:rPr>
          <w:rFonts w:ascii="Arial" w:hAnsi="Arial" w:cs="Arial"/>
          <w:sz w:val="20"/>
          <w:szCs w:val="20"/>
        </w:rPr>
        <w:t xml:space="preserve">(4), 469-479. </w:t>
      </w:r>
    </w:p>
    <w:p w14:paraId="42315BF9" w14:textId="77777777" w:rsidR="00C93B01" w:rsidRPr="00195DBB" w:rsidRDefault="00C93B01" w:rsidP="00D22947">
      <w:pPr>
        <w:pStyle w:val="EndNoteBibliography"/>
        <w:numPr>
          <w:ilvl w:val="0"/>
          <w:numId w:val="15"/>
        </w:numPr>
        <w:spacing w:after="240"/>
        <w:rPr>
          <w:rFonts w:ascii="Arial" w:hAnsi="Arial" w:cs="Arial"/>
          <w:sz w:val="20"/>
          <w:szCs w:val="20"/>
        </w:rPr>
      </w:pPr>
      <w:r w:rsidRPr="00195DBB">
        <w:rPr>
          <w:rFonts w:ascii="Arial" w:hAnsi="Arial" w:cs="Arial"/>
          <w:sz w:val="20"/>
          <w:szCs w:val="20"/>
        </w:rPr>
        <w:t>Renaldi, G., Junsara, K., Jannu, T., Sirinupong, N., Samakradhamrongthai, R. S. J. I. J. o. G., &amp; Science, F. (2022). Physicochemical, textural, and sensory qualities of pectin/gelatin gummy jelly incorporated with Garcinia atroviridis and its consumer acceptability.</w:t>
      </w:r>
      <w:r w:rsidRPr="00195DBB">
        <w:rPr>
          <w:rFonts w:ascii="Arial" w:hAnsi="Arial" w:cs="Arial"/>
          <w:i/>
          <w:sz w:val="20"/>
          <w:szCs w:val="20"/>
        </w:rPr>
        <w:t xml:space="preserve"> 28</w:t>
      </w:r>
      <w:r w:rsidRPr="00195DBB">
        <w:rPr>
          <w:rFonts w:ascii="Arial" w:hAnsi="Arial" w:cs="Arial"/>
          <w:sz w:val="20"/>
          <w:szCs w:val="20"/>
        </w:rPr>
        <w:t xml:space="preserve">, 100505. </w:t>
      </w:r>
    </w:p>
    <w:p w14:paraId="3C5A6BD5" w14:textId="77777777" w:rsidR="00C93B01" w:rsidRPr="00195DBB" w:rsidRDefault="00C93B01" w:rsidP="00D22947">
      <w:pPr>
        <w:pStyle w:val="EndNoteBibliography"/>
        <w:numPr>
          <w:ilvl w:val="0"/>
          <w:numId w:val="15"/>
        </w:numPr>
        <w:spacing w:after="240"/>
        <w:rPr>
          <w:rFonts w:ascii="Arial" w:hAnsi="Arial" w:cs="Arial"/>
          <w:sz w:val="20"/>
          <w:szCs w:val="20"/>
        </w:rPr>
      </w:pPr>
      <w:r w:rsidRPr="00195DBB">
        <w:rPr>
          <w:rFonts w:ascii="Arial" w:hAnsi="Arial" w:cs="Arial"/>
          <w:sz w:val="20"/>
          <w:szCs w:val="20"/>
        </w:rPr>
        <w:t>Said, N. S., &amp; Sarbon, N. M. J. M. (2022). Physical and mechanical characteristics of gelatin-based films as a potential food packaging material: A review.</w:t>
      </w:r>
      <w:r w:rsidRPr="00195DBB">
        <w:rPr>
          <w:rFonts w:ascii="Arial" w:hAnsi="Arial" w:cs="Arial"/>
          <w:i/>
          <w:sz w:val="20"/>
          <w:szCs w:val="20"/>
        </w:rPr>
        <w:t xml:space="preserve"> 12</w:t>
      </w:r>
      <w:r w:rsidRPr="00195DBB">
        <w:rPr>
          <w:rFonts w:ascii="Arial" w:hAnsi="Arial" w:cs="Arial"/>
          <w:sz w:val="20"/>
          <w:szCs w:val="20"/>
        </w:rPr>
        <w:t xml:space="preserve">(5), 442. </w:t>
      </w:r>
    </w:p>
    <w:p w14:paraId="00556541" w14:textId="77777777" w:rsidR="00C93B01" w:rsidRPr="00195DBB" w:rsidRDefault="00C93B01" w:rsidP="00D22947">
      <w:pPr>
        <w:pStyle w:val="EndNoteBibliography"/>
        <w:numPr>
          <w:ilvl w:val="0"/>
          <w:numId w:val="15"/>
        </w:numPr>
        <w:spacing w:after="240"/>
        <w:rPr>
          <w:rFonts w:ascii="Arial" w:hAnsi="Arial" w:cs="Arial"/>
          <w:sz w:val="20"/>
          <w:szCs w:val="20"/>
        </w:rPr>
      </w:pPr>
      <w:r w:rsidRPr="00195DBB">
        <w:rPr>
          <w:rFonts w:ascii="Arial" w:hAnsi="Arial" w:cs="Arial"/>
          <w:sz w:val="20"/>
          <w:szCs w:val="20"/>
        </w:rPr>
        <w:t xml:space="preserve">Tarigan, C., Pramastya, H., Insanu, M., &amp; Fidrianny, I. (2022). Syzygium samarangense: review of phytochemical compounds and pharmacological activities. </w:t>
      </w:r>
      <w:r w:rsidRPr="00195DBB">
        <w:rPr>
          <w:rFonts w:ascii="Arial" w:hAnsi="Arial" w:cs="Arial"/>
          <w:i/>
          <w:sz w:val="20"/>
          <w:szCs w:val="20"/>
        </w:rPr>
        <w:t>Biointerface Res Appl Chem, 12</w:t>
      </w:r>
      <w:r w:rsidRPr="00195DBB">
        <w:rPr>
          <w:rFonts w:ascii="Arial" w:hAnsi="Arial" w:cs="Arial"/>
          <w:sz w:val="20"/>
          <w:szCs w:val="20"/>
        </w:rPr>
        <w:t xml:space="preserve">(2), 2084-2107. </w:t>
      </w:r>
    </w:p>
    <w:p w14:paraId="5D966E2B" w14:textId="77777777" w:rsidR="00C93B01" w:rsidRPr="00195DBB" w:rsidRDefault="00C93B01" w:rsidP="00D22947">
      <w:pPr>
        <w:pStyle w:val="EndNoteBibliography"/>
        <w:numPr>
          <w:ilvl w:val="0"/>
          <w:numId w:val="15"/>
        </w:numPr>
        <w:spacing w:after="240"/>
        <w:rPr>
          <w:rFonts w:ascii="Arial" w:hAnsi="Arial" w:cs="Arial"/>
          <w:sz w:val="20"/>
          <w:szCs w:val="20"/>
        </w:rPr>
      </w:pPr>
      <w:r w:rsidRPr="00195DBB">
        <w:rPr>
          <w:rFonts w:ascii="Arial" w:hAnsi="Arial" w:cs="Arial"/>
          <w:sz w:val="20"/>
          <w:szCs w:val="20"/>
        </w:rPr>
        <w:t>Teixeira-Lemos, E., Almeida, A. R., Vouga, B., Morais, C., Correia, I., Pereira, P., &amp; Guiné, R. P. J. O. A. (2021). Development and characterization of healthy gummy jellies containing natural fruits.</w:t>
      </w:r>
      <w:r w:rsidRPr="00195DBB">
        <w:rPr>
          <w:rFonts w:ascii="Arial" w:hAnsi="Arial" w:cs="Arial"/>
          <w:i/>
          <w:sz w:val="20"/>
          <w:szCs w:val="20"/>
        </w:rPr>
        <w:t xml:space="preserve"> 6</w:t>
      </w:r>
      <w:r w:rsidRPr="00195DBB">
        <w:rPr>
          <w:rFonts w:ascii="Arial" w:hAnsi="Arial" w:cs="Arial"/>
          <w:sz w:val="20"/>
          <w:szCs w:val="20"/>
        </w:rPr>
        <w:t xml:space="preserve">(1), 466-478. </w:t>
      </w:r>
    </w:p>
    <w:p w14:paraId="546C438F" w14:textId="1526CBB8" w:rsidR="00987C84" w:rsidRPr="00195DBB" w:rsidRDefault="006302A2" w:rsidP="00D22947">
      <w:pPr>
        <w:spacing w:after="240" w:line="240" w:lineRule="auto"/>
        <w:jc w:val="both"/>
        <w:rPr>
          <w:rFonts w:ascii="Arial" w:hAnsi="Arial" w:cs="Arial"/>
          <w:sz w:val="20"/>
          <w:szCs w:val="20"/>
        </w:rPr>
      </w:pPr>
      <w:r w:rsidRPr="00195DBB">
        <w:rPr>
          <w:rFonts w:ascii="Arial" w:hAnsi="Arial" w:cs="Arial"/>
          <w:sz w:val="20"/>
          <w:szCs w:val="20"/>
        </w:rPr>
        <w:fldChar w:fldCharType="end"/>
      </w:r>
      <w:commentRangeEnd w:id="19"/>
      <w:commentRangeEnd w:id="20"/>
      <w:r w:rsidR="00F713A8">
        <w:rPr>
          <w:rStyle w:val="CommentReference"/>
          <w:rtl/>
        </w:rPr>
        <w:commentReference w:id="20"/>
      </w:r>
      <w:r w:rsidR="00F713A8">
        <w:rPr>
          <w:rStyle w:val="CommentReference"/>
          <w:rtl/>
        </w:rPr>
        <w:commentReference w:id="19"/>
      </w:r>
    </w:p>
    <w:p w14:paraId="0C620FD0" w14:textId="7019510B" w:rsidR="00A614E5" w:rsidRPr="00195DBB" w:rsidRDefault="00A614E5" w:rsidP="004E63E2">
      <w:pPr>
        <w:spacing w:after="0"/>
        <w:jc w:val="both"/>
        <w:rPr>
          <w:rFonts w:ascii="Arial" w:hAnsi="Arial" w:cs="Arial"/>
          <w:sz w:val="20"/>
          <w:szCs w:val="20"/>
        </w:rPr>
      </w:pPr>
    </w:p>
    <w:sectPr w:rsidR="00A614E5" w:rsidRPr="00195DBB" w:rsidSect="001A248E">
      <w:type w:val="continuous"/>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ENOVO X1 YOGA" w:date="2025-05-28T19:42:00Z" w:initials="LXY">
    <w:p w14:paraId="74F94324" w14:textId="2ABDE832" w:rsidR="00D07981" w:rsidRDefault="00D07981">
      <w:pPr>
        <w:pStyle w:val="CommentText"/>
      </w:pPr>
      <w:r>
        <w:rPr>
          <w:rStyle w:val="CommentReference"/>
        </w:rPr>
        <w:annotationRef/>
      </w:r>
      <w:r w:rsidRPr="00D07981">
        <w:t>It is not recommended to write keywords that are already present in the title. Please choose synonymous words to ensure an increased chance of finding the article</w:t>
      </w:r>
      <w:r>
        <w:t xml:space="preserve"> when searching on the Internet,</w:t>
      </w:r>
      <w:r w:rsidRPr="00D07981">
        <w:t xml:space="preserve"> so please delete these words.</w:t>
      </w:r>
    </w:p>
  </w:comment>
  <w:comment w:id="1" w:author="LENOVO X1 YOGA" w:date="2025-05-28T19:46:00Z" w:initials="LXY">
    <w:p w14:paraId="5281A1CD" w14:textId="0D14D80A" w:rsidR="00D07981" w:rsidRDefault="00D07981">
      <w:pPr>
        <w:pStyle w:val="CommentText"/>
      </w:pPr>
      <w:r>
        <w:rPr>
          <w:rStyle w:val="CommentReference"/>
        </w:rPr>
        <w:annotationRef/>
      </w:r>
      <w:r>
        <w:t>Delete</w:t>
      </w:r>
    </w:p>
  </w:comment>
  <w:comment w:id="2" w:author="LENOVO X1 YOGA" w:date="2025-05-28T19:48:00Z" w:initials="LXY">
    <w:p w14:paraId="394900C0" w14:textId="77777777" w:rsidR="00D07981" w:rsidRDefault="00D07981" w:rsidP="00D07981">
      <w:pPr>
        <w:pStyle w:val="CommentText"/>
        <w:rPr>
          <w:lang w:bidi="ar-IQ"/>
        </w:rPr>
      </w:pPr>
      <w:r>
        <w:rPr>
          <w:rStyle w:val="CommentReference"/>
        </w:rPr>
        <w:annotationRef/>
      </w:r>
      <w:r>
        <w:rPr>
          <w:lang w:bidi="ar-IQ"/>
        </w:rPr>
        <w:t>You can add these words: Chemical composition</w:t>
      </w:r>
    </w:p>
    <w:p w14:paraId="6EEFF198" w14:textId="2C5324F1" w:rsidR="00D07981" w:rsidRDefault="00D07981" w:rsidP="00D07981">
      <w:pPr>
        <w:pStyle w:val="CommentText"/>
        <w:rPr>
          <w:rFonts w:hint="cs"/>
          <w:rtl/>
          <w:lang w:bidi="ar-IQ"/>
        </w:rPr>
      </w:pPr>
      <w:r>
        <w:rPr>
          <w:lang w:bidi="ar-IQ"/>
        </w:rPr>
        <w:t>Functional properties</w:t>
      </w:r>
      <w:r>
        <w:rPr>
          <w:lang w:bidi="ar-IQ"/>
        </w:rPr>
        <w:t>,</w:t>
      </w:r>
      <w:r w:rsidRPr="00D07981">
        <w:t xml:space="preserve"> </w:t>
      </w:r>
      <w:r w:rsidRPr="00D07981">
        <w:rPr>
          <w:lang w:bidi="ar-IQ"/>
        </w:rPr>
        <w:t>Keeping these words in alphabetical order</w:t>
      </w:r>
    </w:p>
  </w:comment>
  <w:comment w:id="3" w:author="LENOVO X1 YOGA" w:date="2025-05-28T19:53:00Z" w:initials="LXY">
    <w:p w14:paraId="44BCAB69" w14:textId="77777777" w:rsidR="009B79CE" w:rsidRDefault="009B79CE" w:rsidP="009B79CE">
      <w:pPr>
        <w:pStyle w:val="CommentText"/>
        <w:rPr>
          <w:rtl/>
          <w:lang w:bidi="ar-IQ"/>
        </w:rPr>
      </w:pPr>
      <w:r w:rsidRPr="009B79CE">
        <w:t xml:space="preserve">References must be cited in the text in this manner, </w:t>
      </w:r>
      <w:r w:rsidRPr="009B79CE">
        <w:rPr>
          <w:lang w:bidi="ar-IQ"/>
        </w:rPr>
        <w:t>Heristika</w:t>
      </w:r>
      <w:r w:rsidRPr="009B79CE">
        <w:rPr>
          <w:rFonts w:hint="cs"/>
          <w:rtl/>
          <w:lang w:bidi="ar-IQ"/>
        </w:rPr>
        <w:t xml:space="preserve"> </w:t>
      </w:r>
      <w:r w:rsidRPr="009B79CE">
        <w:rPr>
          <w:i/>
          <w:iCs/>
          <w:lang w:bidi="ar-IQ"/>
        </w:rPr>
        <w:t>et al</w:t>
      </w:r>
      <w:r w:rsidRPr="009B79CE">
        <w:rPr>
          <w:lang w:bidi="ar-IQ"/>
        </w:rPr>
        <w:t xml:space="preserve">., </w:t>
      </w:r>
      <w:r>
        <w:rPr>
          <w:rFonts w:hint="cs"/>
          <w:rtl/>
          <w:lang w:bidi="ar-IQ"/>
        </w:rPr>
        <w:t>2023</w:t>
      </w:r>
    </w:p>
    <w:p w14:paraId="31A6B9C3" w14:textId="0739DA12" w:rsidR="009B79CE" w:rsidRDefault="009B79CE" w:rsidP="009B79CE">
      <w:pPr>
        <w:pStyle w:val="CommentText"/>
      </w:pPr>
      <w:r w:rsidRPr="009B79CE">
        <w:t>And the year order must be observed wherever they appear (the oldest is 2021, the most recent is 2023), and so on.</w:t>
      </w:r>
    </w:p>
  </w:comment>
  <w:comment w:id="4" w:author="LENOVO X1 YOGA" w:date="2025-05-28T19:58:00Z" w:initials="LXY">
    <w:p w14:paraId="45715769" w14:textId="77777777" w:rsidR="006D4656" w:rsidRPr="006D4656" w:rsidRDefault="006D4656" w:rsidP="006D4656">
      <w:pPr>
        <w:rPr>
          <w:sz w:val="20"/>
          <w:szCs w:val="20"/>
        </w:rPr>
      </w:pPr>
      <w:r>
        <w:rPr>
          <w:rStyle w:val="CommentReference"/>
        </w:rPr>
        <w:annotationRef/>
      </w:r>
      <w:r w:rsidRPr="006D4656">
        <w:rPr>
          <w:sz w:val="20"/>
          <w:szCs w:val="20"/>
        </w:rPr>
        <w:t xml:space="preserve">(Park </w:t>
      </w:r>
      <w:r w:rsidRPr="006D4656">
        <w:rPr>
          <w:i/>
          <w:iCs/>
          <w:sz w:val="20"/>
          <w:szCs w:val="20"/>
        </w:rPr>
        <w:t>et al</w:t>
      </w:r>
      <w:r w:rsidRPr="006D4656">
        <w:rPr>
          <w:sz w:val="20"/>
          <w:szCs w:val="20"/>
        </w:rPr>
        <w:t xml:space="preserve">., 2021; Renaldi </w:t>
      </w:r>
      <w:r w:rsidRPr="006D4656">
        <w:rPr>
          <w:i/>
          <w:iCs/>
          <w:sz w:val="20"/>
          <w:szCs w:val="20"/>
        </w:rPr>
        <w:t>et al</w:t>
      </w:r>
      <w:r w:rsidRPr="006D4656">
        <w:rPr>
          <w:sz w:val="20"/>
          <w:szCs w:val="20"/>
        </w:rPr>
        <w:t xml:space="preserve">., 2022; Charoenphun </w:t>
      </w:r>
      <w:r w:rsidRPr="006D4656">
        <w:rPr>
          <w:i/>
          <w:iCs/>
          <w:sz w:val="20"/>
          <w:szCs w:val="20"/>
        </w:rPr>
        <w:t>et al</w:t>
      </w:r>
      <w:r w:rsidRPr="006D4656">
        <w:rPr>
          <w:sz w:val="20"/>
          <w:szCs w:val="20"/>
        </w:rPr>
        <w:t>., 2025)</w:t>
      </w:r>
    </w:p>
    <w:p w14:paraId="08CB22E3" w14:textId="54A882C6" w:rsidR="006D4656" w:rsidRDefault="005F7F48" w:rsidP="006D4656">
      <w:pPr>
        <w:pStyle w:val="CommentText"/>
      </w:pPr>
      <w:r w:rsidRPr="005F7F48">
        <w:t>Please ensure that in-text citations are arranged chronologically, from oldest to newest (e.g., 2021, then 2022, then 2025). Additionally, there appears to be an error in one of the author names in the reference "(Park, Olawuyi, Park, Lee, &amp; Preservation, 2021)"; the word "Preservation" does not appear to be a correct author name and may be the result of a formatting or typographical error. Please check and correct this reference to ensure academic accuracy.</w:t>
      </w:r>
    </w:p>
  </w:comment>
  <w:comment w:id="5" w:author="LENOVO X1 YOGA" w:date="2025-05-28T20:05:00Z" w:initials="LXY">
    <w:p w14:paraId="5FADDA11" w14:textId="63763CDD" w:rsidR="005F7F48" w:rsidRDefault="005F7F48">
      <w:pPr>
        <w:pStyle w:val="CommentText"/>
      </w:pPr>
      <w:r>
        <w:rPr>
          <w:rStyle w:val="CommentReference"/>
        </w:rPr>
        <w:annotationRef/>
      </w:r>
      <w:r w:rsidRPr="005F7F48">
        <w:t>Please ensure that citations within the text are arranged chronologically, from oldest to most recent, for academic accuracy.</w:t>
      </w:r>
    </w:p>
  </w:comment>
  <w:comment w:id="6" w:author="LENOVO X1 YOGA" w:date="2025-05-28T20:06:00Z" w:initials="LXY">
    <w:p w14:paraId="4A09E4CB" w14:textId="1C895AA5" w:rsidR="005F7F48" w:rsidRDefault="005F7F48">
      <w:pPr>
        <w:pStyle w:val="CommentText"/>
      </w:pPr>
      <w:r>
        <w:rPr>
          <w:rStyle w:val="CommentReference"/>
        </w:rPr>
        <w:annotationRef/>
      </w:r>
      <w:r w:rsidRPr="005F7F48">
        <w:t>Please ensure that citations within the text are arranged chronologically, from oldest to most recent, for academic accuracy.</w:t>
      </w:r>
    </w:p>
  </w:comment>
  <w:comment w:id="7" w:author="LENOVO X1 YOGA" w:date="2025-05-28T20:07:00Z" w:initials="LXY">
    <w:p w14:paraId="7CF1D92C" w14:textId="655F58D7" w:rsidR="005F7F48" w:rsidRDefault="005F7F48">
      <w:pPr>
        <w:pStyle w:val="CommentText"/>
      </w:pPr>
      <w:r>
        <w:rPr>
          <w:rStyle w:val="CommentReference"/>
        </w:rPr>
        <w:annotationRef/>
      </w:r>
      <w:r w:rsidRPr="005F7F48">
        <w:t>Please ensure that citations within the text are arranged chronologically, from oldest to most recent, for academic accuracy.</w:t>
      </w:r>
    </w:p>
  </w:comment>
  <w:comment w:id="8" w:author="LENOVO X1 YOGA" w:date="2025-05-28T20:07:00Z" w:initials="LXY">
    <w:p w14:paraId="15E00D78" w14:textId="7B1E0698" w:rsidR="005F7F48" w:rsidRDefault="005F7F48">
      <w:pPr>
        <w:pStyle w:val="CommentText"/>
      </w:pPr>
      <w:r>
        <w:rPr>
          <w:rStyle w:val="CommentReference"/>
        </w:rPr>
        <w:annotationRef/>
      </w:r>
      <w:r w:rsidRPr="00195DBB">
        <w:rPr>
          <w:rFonts w:ascii="Arial" w:eastAsia="Times New Roman" w:hAnsi="Arial" w:cs="Arial"/>
        </w:rPr>
        <w:fldChar w:fldCharType="begin"/>
      </w:r>
      <w:r w:rsidRPr="00195DBB">
        <w:rPr>
          <w:rFonts w:ascii="Arial" w:eastAsia="Times New Roman" w:hAnsi="Arial" w:cs="Arial"/>
        </w:rPr>
        <w:instrText xml:space="preserve"> ADDIN EN.CITE &lt;EndNote&gt;&lt;Cite&gt;&lt;Author&gt;JAHANGIR&lt;/Author&gt;&lt;Year&gt;2023&lt;/Year&gt;&lt;RecNum&gt;12&lt;/RecNum&gt;&lt;DisplayText&gt;(JAHANGIR, 2023)&lt;/DisplayText&gt;&lt;record&gt;&lt;rec-number&gt;12&lt;/rec-number&gt;&lt;foreign-keys&gt;&lt;key app="EN" db-id="srawd0wzpdzw5dew0ebxe5t72zverrsdzxw9" timestamp="1747666702"&gt;12&lt;/key&gt;&lt;/foreign-keys&gt;&lt;ref-type name="Thesis"&gt;32&lt;/ref-type&gt;&lt;contributors&gt;&lt;authors&gt;&lt;author&gt;JAHANGIR, MAIMUNA&lt;/author&gt;&lt;/authors&gt;&lt;/contributors&gt;&lt;titles&gt;&lt;title&gt;DEVELOPMENT OF AN ICE APPLE (BORASSUS FLABELLIFER) JELLY WITH NATURAL SWEETENER AND DETERMINE ITS QUALITY PARAMETER&lt;/title&gt;&lt;/titles&gt;&lt;dates&gt;&lt;year&gt;2023&lt;/year&gt;&lt;/dates&gt;&lt;publisher&gt;Chattogram Veterinary &amp;amp; Animal Sciences University, Khulshi, Chattogram&lt;/publisher&gt;&lt;urls&gt;&lt;/urls&gt;&lt;/record&gt;&lt;/Cite&gt;&lt;/EndNote&gt;</w:instrText>
      </w:r>
      <w:r w:rsidRPr="00195DBB">
        <w:rPr>
          <w:rFonts w:ascii="Arial" w:eastAsia="Times New Roman" w:hAnsi="Arial" w:cs="Arial"/>
        </w:rPr>
        <w:fldChar w:fldCharType="separate"/>
      </w:r>
      <w:r w:rsidRPr="00195DBB">
        <w:rPr>
          <w:rFonts w:ascii="Arial" w:eastAsia="Times New Roman" w:hAnsi="Arial" w:cs="Arial"/>
          <w:noProof/>
        </w:rPr>
        <w:t>(</w:t>
      </w:r>
      <w:r w:rsidRPr="00195DBB">
        <w:rPr>
          <w:rFonts w:ascii="Arial" w:eastAsia="Times New Roman" w:hAnsi="Arial" w:cs="Arial"/>
          <w:noProof/>
        </w:rPr>
        <w:t>Jahangir</w:t>
      </w:r>
      <w:r w:rsidRPr="00195DBB">
        <w:rPr>
          <w:rFonts w:ascii="Arial" w:eastAsia="Times New Roman" w:hAnsi="Arial" w:cs="Arial"/>
          <w:noProof/>
        </w:rPr>
        <w:t>, 2023)</w:t>
      </w:r>
      <w:r w:rsidRPr="00195DBB">
        <w:rPr>
          <w:rFonts w:ascii="Arial" w:eastAsia="Times New Roman" w:hAnsi="Arial" w:cs="Arial"/>
        </w:rPr>
        <w:fldChar w:fldCharType="end"/>
      </w:r>
      <w:r>
        <w:rPr>
          <w:rStyle w:val="CommentReference"/>
          <w:rtl/>
        </w:rPr>
        <w:annotationRef/>
      </w:r>
      <w:r w:rsidRPr="00195DBB">
        <w:rPr>
          <w:rFonts w:ascii="Arial" w:eastAsia="Times New Roman" w:hAnsi="Arial" w:cs="Arial"/>
        </w:rPr>
        <w:t>.</w:t>
      </w:r>
    </w:p>
  </w:comment>
  <w:comment w:id="9" w:author="LENOVO X1 YOGA" w:date="2025-05-28T20:08:00Z" w:initials="LXY">
    <w:p w14:paraId="1B3BF926" w14:textId="066AD71E" w:rsidR="000878C3" w:rsidRDefault="000878C3">
      <w:pPr>
        <w:pStyle w:val="CommentText"/>
      </w:pPr>
      <w:r>
        <w:rPr>
          <w:rStyle w:val="CommentReference"/>
        </w:rPr>
        <w:annotationRef/>
      </w:r>
      <w:r w:rsidRPr="00195DBB">
        <w:rPr>
          <w:rFonts w:ascii="Arial" w:eastAsia="Times New Roman" w:hAnsi="Arial" w:cs="Arial"/>
          <w:b/>
          <w:bCs/>
        </w:rPr>
        <w:t>Sample</w:t>
      </w:r>
      <w:r>
        <w:rPr>
          <w:rStyle w:val="CommentReference"/>
          <w:rtl/>
        </w:rPr>
        <w:annotationRef/>
      </w:r>
      <w:r>
        <w:rPr>
          <w:rFonts w:ascii="Arial" w:eastAsia="Times New Roman" w:hAnsi="Arial" w:cs="Arial" w:hint="cs"/>
          <w:b/>
          <w:bCs/>
          <w:rtl/>
        </w:rPr>
        <w:t xml:space="preserve"> </w:t>
      </w:r>
      <w:r w:rsidRPr="000878C3">
        <w:rPr>
          <w:rFonts w:ascii="Arial" w:eastAsia="Times New Roman" w:hAnsi="Arial" w:cs="Arial"/>
          <w:b/>
          <w:bCs/>
          <w:highlight w:val="yellow"/>
        </w:rPr>
        <w:t>No.</w:t>
      </w:r>
    </w:p>
  </w:comment>
  <w:comment w:id="10" w:author="LENOVO X1 YOGA" w:date="2025-05-28T20:08:00Z" w:initials="LXY">
    <w:p w14:paraId="4BCB5803" w14:textId="6612FE86" w:rsidR="000878C3" w:rsidRDefault="000878C3">
      <w:pPr>
        <w:pStyle w:val="CommentText"/>
        <w:rPr>
          <w:rFonts w:hint="cs"/>
          <w:rtl/>
          <w:lang w:bidi="ar-IQ"/>
        </w:rPr>
      </w:pPr>
      <w:r>
        <w:rPr>
          <w:rStyle w:val="CommentReference"/>
        </w:rPr>
        <w:annotationRef/>
      </w:r>
      <w:r>
        <w:t>Potential</w:t>
      </w:r>
      <w:r>
        <w:t xml:space="preserve"> of Hydrogen</w:t>
      </w:r>
      <w:r>
        <w:t xml:space="preserve"> “</w:t>
      </w:r>
      <w:r w:rsidRPr="000878C3">
        <w:rPr>
          <w:highlight w:val="yellow"/>
        </w:rPr>
        <w:t>pH</w:t>
      </w:r>
      <w:r>
        <w:t xml:space="preserve">” </w:t>
      </w:r>
      <w:r w:rsidRPr="000878C3">
        <w:t>Please correct it wherever you find it.</w:t>
      </w:r>
    </w:p>
  </w:comment>
  <w:comment w:id="11" w:author="LENOVO X1 YOGA" w:date="2025-05-28T20:11:00Z" w:initials="LXY">
    <w:p w14:paraId="5E320A7A" w14:textId="70AC9377" w:rsidR="000878C3" w:rsidRDefault="000878C3">
      <w:pPr>
        <w:pStyle w:val="CommentText"/>
      </w:pPr>
      <w:r>
        <w:rPr>
          <w:rStyle w:val="CommentReference"/>
        </w:rPr>
        <w:annotationRef/>
      </w:r>
      <w:r>
        <w:t>Potential of Hydrogen “</w:t>
      </w:r>
      <w:r w:rsidRPr="000878C3">
        <w:rPr>
          <w:highlight w:val="yellow"/>
        </w:rPr>
        <w:t>pH</w:t>
      </w:r>
      <w:r>
        <w:t xml:space="preserve">” </w:t>
      </w:r>
      <w:r w:rsidRPr="000878C3">
        <w:t>Please correct it wherever you find it.</w:t>
      </w:r>
    </w:p>
  </w:comment>
  <w:comment w:id="12" w:author="LENOVO X1 YOGA" w:date="2025-05-28T20:13:00Z" w:initials="LXY">
    <w:p w14:paraId="3F373A42" w14:textId="7E76527B" w:rsidR="000878C3" w:rsidRDefault="000878C3">
      <w:pPr>
        <w:pStyle w:val="CommentText"/>
      </w:pPr>
      <w:r>
        <w:rPr>
          <w:rStyle w:val="CommentReference"/>
        </w:rPr>
        <w:annotationRef/>
      </w:r>
      <w:r w:rsidR="00F713A8">
        <w:rPr>
          <w:rFonts w:hint="cs"/>
          <w:rtl/>
        </w:rPr>
        <w:t xml:space="preserve"> </w:t>
      </w:r>
      <w:r w:rsidR="00F713A8" w:rsidRPr="00F713A8">
        <w:t>Please remove this % and add it in front of the text.</w:t>
      </w:r>
    </w:p>
  </w:comment>
  <w:comment w:id="13" w:author="LENOVO X1 YOGA" w:date="2025-05-28T20:17:00Z" w:initials="LXY">
    <w:p w14:paraId="14034C1A" w14:textId="77777777" w:rsidR="00F713A8" w:rsidRDefault="00F713A8" w:rsidP="00F713A8">
      <w:pPr>
        <w:pStyle w:val="CommentText"/>
      </w:pPr>
      <w:r>
        <w:rPr>
          <w:rStyle w:val="CommentReference"/>
        </w:rPr>
        <w:annotationRef/>
      </w:r>
      <w:r>
        <w:rPr>
          <w:rStyle w:val="CommentReference"/>
        </w:rPr>
        <w:annotationRef/>
      </w:r>
      <w:r>
        <w:t>Potential of Hydrogen “</w:t>
      </w:r>
      <w:r w:rsidRPr="000878C3">
        <w:rPr>
          <w:highlight w:val="yellow"/>
        </w:rPr>
        <w:t>pH</w:t>
      </w:r>
      <w:r>
        <w:t xml:space="preserve">” </w:t>
      </w:r>
      <w:r w:rsidRPr="000878C3">
        <w:t>Please correct it wherever you find it.</w:t>
      </w:r>
    </w:p>
    <w:p w14:paraId="70D48B70" w14:textId="24F632B0" w:rsidR="00F713A8" w:rsidRDefault="00F713A8">
      <w:pPr>
        <w:pStyle w:val="CommentText"/>
      </w:pPr>
    </w:p>
  </w:comment>
  <w:comment w:id="14" w:author="LENOVO X1 YOGA" w:date="2025-05-28T20:18:00Z" w:initials="LXY">
    <w:p w14:paraId="2A13FC90" w14:textId="5FA442BB" w:rsidR="00F713A8" w:rsidRDefault="00F713A8">
      <w:pPr>
        <w:pStyle w:val="CommentText"/>
      </w:pPr>
      <w:r>
        <w:rPr>
          <w:rStyle w:val="CommentReference"/>
        </w:rPr>
        <w:annotationRef/>
      </w:r>
      <w:r w:rsidRPr="00F713A8">
        <w:t>Please format the references in the body of the text according to the notes indicated above.</w:t>
      </w:r>
    </w:p>
  </w:comment>
  <w:comment w:id="15" w:author="LENOVO X1 YOGA" w:date="2025-05-28T20:17:00Z" w:initials="LXY">
    <w:p w14:paraId="5F03A669" w14:textId="77777777" w:rsidR="00F713A8" w:rsidRDefault="00F713A8" w:rsidP="00F713A8">
      <w:pPr>
        <w:pStyle w:val="CommentText"/>
      </w:pPr>
      <w:r>
        <w:rPr>
          <w:rStyle w:val="CommentReference"/>
        </w:rPr>
        <w:annotationRef/>
      </w:r>
      <w:r>
        <w:rPr>
          <w:rStyle w:val="CommentReference"/>
        </w:rPr>
        <w:annotationRef/>
      </w:r>
      <w:r>
        <w:t>Potential of Hydrogen “</w:t>
      </w:r>
      <w:r w:rsidRPr="000878C3">
        <w:rPr>
          <w:highlight w:val="yellow"/>
        </w:rPr>
        <w:t>pH</w:t>
      </w:r>
      <w:r>
        <w:t xml:space="preserve">” </w:t>
      </w:r>
      <w:r w:rsidRPr="000878C3">
        <w:t>Please correct it wherever you find it.</w:t>
      </w:r>
    </w:p>
    <w:p w14:paraId="5D8B43D5" w14:textId="42B619AC" w:rsidR="00F713A8" w:rsidRDefault="00F713A8">
      <w:pPr>
        <w:pStyle w:val="CommentText"/>
      </w:pPr>
    </w:p>
  </w:comment>
  <w:comment w:id="16" w:author="LENOVO X1 YOGA" w:date="2025-05-28T20:18:00Z" w:initials="LXY">
    <w:p w14:paraId="3BA0EB15" w14:textId="6E4DBC2C" w:rsidR="00F713A8" w:rsidRDefault="00F713A8">
      <w:pPr>
        <w:pStyle w:val="CommentText"/>
      </w:pPr>
      <w:r>
        <w:rPr>
          <w:rStyle w:val="CommentReference"/>
        </w:rPr>
        <w:annotationRef/>
      </w:r>
      <w:r w:rsidRPr="00F713A8">
        <w:t>Please format the references in the body of the text according to the notes indicated above.</w:t>
      </w:r>
    </w:p>
  </w:comment>
  <w:comment w:id="17" w:author="LENOVO X1 YOGA" w:date="2025-05-28T20:19:00Z" w:initials="LXY">
    <w:p w14:paraId="3738DF78" w14:textId="3E731773" w:rsidR="00F713A8" w:rsidRDefault="00F713A8">
      <w:pPr>
        <w:pStyle w:val="CommentText"/>
      </w:pPr>
      <w:r>
        <w:rPr>
          <w:rStyle w:val="CommentReference"/>
        </w:rPr>
        <w:annotationRef/>
      </w:r>
      <w:r>
        <w:rPr>
          <w:rFonts w:hint="cs"/>
          <w:rtl/>
        </w:rPr>
        <w:t>؟</w:t>
      </w:r>
    </w:p>
  </w:comment>
  <w:comment w:id="18" w:author="LENOVO X1 YOGA" w:date="2025-05-28T20:19:00Z" w:initials="LXY">
    <w:p w14:paraId="605773C3" w14:textId="4C9D0734" w:rsidR="00F713A8" w:rsidRDefault="00F713A8">
      <w:pPr>
        <w:pStyle w:val="CommentText"/>
      </w:pPr>
      <w:r>
        <w:rPr>
          <w:rStyle w:val="CommentReference"/>
        </w:rPr>
        <w:annotationRef/>
      </w:r>
      <w:r w:rsidRPr="00F713A8">
        <w:t>Please format the references in the body of the text according to the notes indicated above.</w:t>
      </w:r>
    </w:p>
  </w:comment>
  <w:comment w:id="20" w:author="LENOVO X1 YOGA" w:date="2025-05-28T20:25:00Z" w:initials="LXY">
    <w:p w14:paraId="472A4266" w14:textId="213CDE7D" w:rsidR="00F713A8" w:rsidRDefault="00F713A8">
      <w:pPr>
        <w:pStyle w:val="CommentText"/>
      </w:pPr>
      <w:r>
        <w:rPr>
          <w:rStyle w:val="CommentReference"/>
        </w:rPr>
        <w:annotationRef/>
      </w:r>
      <w:r w:rsidRPr="00F713A8">
        <w:t>The title of references 8 and 11 should be written in lowercase.</w:t>
      </w:r>
    </w:p>
  </w:comment>
  <w:comment w:id="19" w:author="LENOVO X1 YOGA" w:date="2025-05-28T20:23:00Z" w:initials="LXY">
    <w:p w14:paraId="7EF18C7A" w14:textId="22EC0CE4" w:rsidR="00F713A8" w:rsidRDefault="00F713A8">
      <w:pPr>
        <w:pStyle w:val="CommentText"/>
      </w:pPr>
      <w:r>
        <w:rPr>
          <w:rStyle w:val="CommentReference"/>
        </w:rPr>
        <w:annotationRef/>
      </w:r>
      <w:r w:rsidRPr="00F713A8">
        <w:t xml:space="preserve">Scientific names like </w:t>
      </w:r>
      <w:r w:rsidRPr="00F713A8">
        <w:rPr>
          <w:i/>
          <w:iCs/>
        </w:rPr>
        <w:t>Limonia acidissima</w:t>
      </w:r>
      <w:r w:rsidRPr="00F713A8">
        <w:t xml:space="preserve"> should be italicized, with the genus capitalized and species lowercase. The author’s abbreviation (L.) is not italicized.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F94324" w15:done="0"/>
  <w15:commentEx w15:paraId="5281A1CD" w15:done="0"/>
  <w15:commentEx w15:paraId="6EEFF198" w15:done="0"/>
  <w15:commentEx w15:paraId="31A6B9C3" w15:done="0"/>
  <w15:commentEx w15:paraId="08CB22E3" w15:done="0"/>
  <w15:commentEx w15:paraId="5FADDA11" w15:done="0"/>
  <w15:commentEx w15:paraId="4A09E4CB" w15:done="0"/>
  <w15:commentEx w15:paraId="7CF1D92C" w15:done="0"/>
  <w15:commentEx w15:paraId="15E00D78" w15:done="0"/>
  <w15:commentEx w15:paraId="1B3BF926" w15:done="0"/>
  <w15:commentEx w15:paraId="4BCB5803" w15:done="0"/>
  <w15:commentEx w15:paraId="5E320A7A" w15:done="0"/>
  <w15:commentEx w15:paraId="3F373A42" w15:done="0"/>
  <w15:commentEx w15:paraId="70D48B70" w15:done="0"/>
  <w15:commentEx w15:paraId="2A13FC90" w15:done="0"/>
  <w15:commentEx w15:paraId="5D8B43D5" w15:done="0"/>
  <w15:commentEx w15:paraId="3BA0EB15" w15:done="0"/>
  <w15:commentEx w15:paraId="3738DF78" w15:done="0"/>
  <w15:commentEx w15:paraId="605773C3" w15:done="0"/>
  <w15:commentEx w15:paraId="472A4266" w15:done="0"/>
  <w15:commentEx w15:paraId="7EF18C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9228E" w14:textId="77777777" w:rsidR="004741C7" w:rsidRDefault="004741C7" w:rsidP="00455CD3">
      <w:pPr>
        <w:spacing w:after="0" w:line="240" w:lineRule="auto"/>
      </w:pPr>
      <w:r>
        <w:separator/>
      </w:r>
    </w:p>
  </w:endnote>
  <w:endnote w:type="continuationSeparator" w:id="0">
    <w:p w14:paraId="073FFECB" w14:textId="77777777" w:rsidR="004741C7" w:rsidRDefault="004741C7" w:rsidP="00455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63D12" w14:textId="77777777" w:rsidR="00E157DE" w:rsidRDefault="00E157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826625594"/>
      <w:docPartObj>
        <w:docPartGallery w:val="Page Numbers (Bottom of Page)"/>
        <w:docPartUnique/>
      </w:docPartObj>
    </w:sdtPr>
    <w:sdtEndPr>
      <w:rPr>
        <w:noProof/>
      </w:rPr>
    </w:sdtEndPr>
    <w:sdtContent>
      <w:p w14:paraId="6445A3E7" w14:textId="77777777" w:rsidR="00A614E5" w:rsidRPr="00963415" w:rsidRDefault="00455CD3" w:rsidP="00963415">
        <w:pPr>
          <w:pStyle w:val="Footer"/>
          <w:jc w:val="center"/>
          <w:rPr>
            <w:rFonts w:ascii="Arial" w:hAnsi="Arial" w:cs="Arial"/>
            <w:sz w:val="20"/>
            <w:szCs w:val="20"/>
          </w:rPr>
        </w:pPr>
        <w:r w:rsidRPr="00963415">
          <w:rPr>
            <w:rFonts w:ascii="Arial" w:hAnsi="Arial" w:cs="Arial"/>
            <w:sz w:val="20"/>
            <w:szCs w:val="20"/>
          </w:rPr>
          <w:fldChar w:fldCharType="begin"/>
        </w:r>
        <w:r w:rsidRPr="00963415">
          <w:rPr>
            <w:rFonts w:ascii="Arial" w:hAnsi="Arial" w:cs="Arial"/>
            <w:sz w:val="20"/>
            <w:szCs w:val="20"/>
          </w:rPr>
          <w:instrText xml:space="preserve"> PAGE   \* MERGEFORMAT </w:instrText>
        </w:r>
        <w:r w:rsidRPr="00963415">
          <w:rPr>
            <w:rFonts w:ascii="Arial" w:hAnsi="Arial" w:cs="Arial"/>
            <w:sz w:val="20"/>
            <w:szCs w:val="20"/>
          </w:rPr>
          <w:fldChar w:fldCharType="separate"/>
        </w:r>
        <w:r w:rsidR="004741C7">
          <w:rPr>
            <w:rFonts w:ascii="Arial" w:hAnsi="Arial" w:cs="Arial"/>
            <w:noProof/>
            <w:sz w:val="20"/>
            <w:szCs w:val="20"/>
          </w:rPr>
          <w:t>1</w:t>
        </w:r>
        <w:r w:rsidRPr="00963415">
          <w:rPr>
            <w:rFonts w:ascii="Arial" w:hAnsi="Arial" w:cs="Arial"/>
            <w:noProof/>
            <w:sz w:val="20"/>
            <w:szCs w:val="20"/>
          </w:rPr>
          <w:fldChar w:fldCharType="end"/>
        </w:r>
      </w:p>
      <w:p w14:paraId="159AC96D" w14:textId="48A97CC9" w:rsidR="00455CD3" w:rsidRPr="00963415" w:rsidRDefault="004741C7" w:rsidP="00963415">
        <w:pPr>
          <w:pStyle w:val="Footer"/>
          <w:jc w:val="center"/>
          <w:rPr>
            <w:rFonts w:ascii="Arial" w:hAnsi="Arial" w:cs="Arial"/>
            <w:sz w:val="20"/>
            <w:szCs w:val="20"/>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F504C" w14:textId="77777777" w:rsidR="00E157DE" w:rsidRDefault="00E157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EB167" w14:textId="77777777" w:rsidR="004741C7" w:rsidRDefault="004741C7" w:rsidP="00455CD3">
      <w:pPr>
        <w:spacing w:after="0" w:line="240" w:lineRule="auto"/>
      </w:pPr>
      <w:r>
        <w:separator/>
      </w:r>
    </w:p>
  </w:footnote>
  <w:footnote w:type="continuationSeparator" w:id="0">
    <w:p w14:paraId="6E33EC08" w14:textId="77777777" w:rsidR="004741C7" w:rsidRDefault="004741C7" w:rsidP="00455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03494" w14:textId="456BFF45" w:rsidR="00E157DE" w:rsidRDefault="004741C7">
    <w:pPr>
      <w:pStyle w:val="Header"/>
    </w:pPr>
    <w:r>
      <w:rPr>
        <w:noProof/>
      </w:rPr>
      <w:pict w14:anchorId="67766E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9442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50CB8" w14:textId="1A9E9CF9" w:rsidR="00E157DE" w:rsidRDefault="004741C7">
    <w:pPr>
      <w:pStyle w:val="Header"/>
    </w:pPr>
    <w:r>
      <w:rPr>
        <w:noProof/>
      </w:rPr>
      <w:pict w14:anchorId="18CD64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9442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DCF6D" w14:textId="2C7B5EAD" w:rsidR="00E157DE" w:rsidRDefault="004741C7">
    <w:pPr>
      <w:pStyle w:val="Header"/>
    </w:pPr>
    <w:r>
      <w:rPr>
        <w:noProof/>
      </w:rPr>
      <w:pict w14:anchorId="17D048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9442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E3CE3"/>
    <w:multiLevelType w:val="multilevel"/>
    <w:tmpl w:val="321E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81D14"/>
    <w:multiLevelType w:val="multilevel"/>
    <w:tmpl w:val="8314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F22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B73437"/>
    <w:multiLevelType w:val="hybridMultilevel"/>
    <w:tmpl w:val="F57C24E0"/>
    <w:lvl w:ilvl="0" w:tplc="C00C1280">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D2AB4"/>
    <w:multiLevelType w:val="hybridMultilevel"/>
    <w:tmpl w:val="037CF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45B4F"/>
    <w:multiLevelType w:val="hybridMultilevel"/>
    <w:tmpl w:val="48A42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15B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8223FFF"/>
    <w:multiLevelType w:val="multilevel"/>
    <w:tmpl w:val="B6F8C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BF27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51155D3"/>
    <w:multiLevelType w:val="hybridMultilevel"/>
    <w:tmpl w:val="89A27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984D34"/>
    <w:multiLevelType w:val="multilevel"/>
    <w:tmpl w:val="B462B9CA"/>
    <w:lvl w:ilvl="0">
      <w:start w:val="1"/>
      <w:numFmt w:val="decimal"/>
      <w:lvlText w:val="%1."/>
      <w:lvlJc w:val="left"/>
      <w:pPr>
        <w:ind w:left="360" w:hanging="360"/>
      </w:pPr>
    </w:lvl>
    <w:lvl w:ilvl="1">
      <w:start w:val="1"/>
      <w:numFmt w:val="decimal"/>
      <w:isLgl/>
      <w:lvlText w:val="%1.%2."/>
      <w:lvlJc w:val="left"/>
      <w:pPr>
        <w:ind w:left="720" w:hanging="72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160" w:hanging="1800"/>
      </w:pPr>
      <w:rPr>
        <w:rFonts w:hint="default"/>
        <w:sz w:val="22"/>
      </w:rPr>
    </w:lvl>
  </w:abstractNum>
  <w:abstractNum w:abstractNumId="11" w15:restartNumberingAfterBreak="0">
    <w:nsid w:val="5E7164D3"/>
    <w:multiLevelType w:val="hybridMultilevel"/>
    <w:tmpl w:val="968C0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010C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B3325A4"/>
    <w:multiLevelType w:val="hybridMultilevel"/>
    <w:tmpl w:val="60284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5E4EFA"/>
    <w:multiLevelType w:val="hybridMultilevel"/>
    <w:tmpl w:val="1660B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1"/>
  </w:num>
  <w:num w:numId="4">
    <w:abstractNumId w:val="9"/>
  </w:num>
  <w:num w:numId="5">
    <w:abstractNumId w:val="14"/>
  </w:num>
  <w:num w:numId="6">
    <w:abstractNumId w:val="5"/>
  </w:num>
  <w:num w:numId="7">
    <w:abstractNumId w:val="4"/>
  </w:num>
  <w:num w:numId="8">
    <w:abstractNumId w:val="1"/>
  </w:num>
  <w:num w:numId="9">
    <w:abstractNumId w:val="10"/>
  </w:num>
  <w:num w:numId="10">
    <w:abstractNumId w:val="13"/>
  </w:num>
  <w:num w:numId="11">
    <w:abstractNumId w:val="3"/>
  </w:num>
  <w:num w:numId="12">
    <w:abstractNumId w:val="12"/>
  </w:num>
  <w:num w:numId="13">
    <w:abstractNumId w:val="8"/>
  </w:num>
  <w:num w:numId="14">
    <w:abstractNumId w:val="6"/>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X1 YOGA">
    <w15:presenceInfo w15:providerId="None" w15:userId="LENOVO X1 YO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rawd0wzpdzw5dew0ebxe5t72zverrsdzxw9&quot;&gt;Sagor ( new paper)&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record-ids&gt;&lt;/item&gt;&lt;/Libraries&gt;"/>
  </w:docVars>
  <w:rsids>
    <w:rsidRoot w:val="00070A33"/>
    <w:rsid w:val="00024CEF"/>
    <w:rsid w:val="0002694C"/>
    <w:rsid w:val="00035D5B"/>
    <w:rsid w:val="00065D40"/>
    <w:rsid w:val="00070A33"/>
    <w:rsid w:val="0007486F"/>
    <w:rsid w:val="0008765E"/>
    <w:rsid w:val="000878C3"/>
    <w:rsid w:val="000A7BE6"/>
    <w:rsid w:val="000B56C2"/>
    <w:rsid w:val="000F6816"/>
    <w:rsid w:val="0013547F"/>
    <w:rsid w:val="00136907"/>
    <w:rsid w:val="00156560"/>
    <w:rsid w:val="00195DBB"/>
    <w:rsid w:val="001A248E"/>
    <w:rsid w:val="001A3DEE"/>
    <w:rsid w:val="001C42D9"/>
    <w:rsid w:val="001E12FF"/>
    <w:rsid w:val="001E6AD8"/>
    <w:rsid w:val="002236E3"/>
    <w:rsid w:val="00223CAF"/>
    <w:rsid w:val="0023606D"/>
    <w:rsid w:val="00260461"/>
    <w:rsid w:val="00290564"/>
    <w:rsid w:val="00291489"/>
    <w:rsid w:val="002B657F"/>
    <w:rsid w:val="00332C28"/>
    <w:rsid w:val="0034252A"/>
    <w:rsid w:val="003644FC"/>
    <w:rsid w:val="003914EA"/>
    <w:rsid w:val="003B5372"/>
    <w:rsid w:val="00410305"/>
    <w:rsid w:val="00455CD3"/>
    <w:rsid w:val="00462B61"/>
    <w:rsid w:val="004741C7"/>
    <w:rsid w:val="00496488"/>
    <w:rsid w:val="00496572"/>
    <w:rsid w:val="004A10E3"/>
    <w:rsid w:val="004E63E2"/>
    <w:rsid w:val="004F2885"/>
    <w:rsid w:val="004F37EC"/>
    <w:rsid w:val="004F3B21"/>
    <w:rsid w:val="00512594"/>
    <w:rsid w:val="00522FE6"/>
    <w:rsid w:val="00523277"/>
    <w:rsid w:val="00550F38"/>
    <w:rsid w:val="005905E9"/>
    <w:rsid w:val="005C167A"/>
    <w:rsid w:val="005F7F48"/>
    <w:rsid w:val="00600C97"/>
    <w:rsid w:val="00605011"/>
    <w:rsid w:val="00617FE2"/>
    <w:rsid w:val="006302A2"/>
    <w:rsid w:val="006A04F2"/>
    <w:rsid w:val="006D022C"/>
    <w:rsid w:val="006D4656"/>
    <w:rsid w:val="0071582C"/>
    <w:rsid w:val="00732736"/>
    <w:rsid w:val="00755E5B"/>
    <w:rsid w:val="0076440F"/>
    <w:rsid w:val="0076619A"/>
    <w:rsid w:val="00775CEE"/>
    <w:rsid w:val="00781680"/>
    <w:rsid w:val="007D1F60"/>
    <w:rsid w:val="007D3DF9"/>
    <w:rsid w:val="008175D7"/>
    <w:rsid w:val="0088450D"/>
    <w:rsid w:val="00886E14"/>
    <w:rsid w:val="0088716D"/>
    <w:rsid w:val="00895C25"/>
    <w:rsid w:val="008B58DA"/>
    <w:rsid w:val="008F1A51"/>
    <w:rsid w:val="008F506C"/>
    <w:rsid w:val="0090450D"/>
    <w:rsid w:val="00963415"/>
    <w:rsid w:val="00987C84"/>
    <w:rsid w:val="009A145E"/>
    <w:rsid w:val="009B44EF"/>
    <w:rsid w:val="009B79CE"/>
    <w:rsid w:val="009C7A7D"/>
    <w:rsid w:val="009E1224"/>
    <w:rsid w:val="009E72C2"/>
    <w:rsid w:val="009F5562"/>
    <w:rsid w:val="00A224FF"/>
    <w:rsid w:val="00A3180B"/>
    <w:rsid w:val="00A614E5"/>
    <w:rsid w:val="00A815E8"/>
    <w:rsid w:val="00A84E35"/>
    <w:rsid w:val="00AB7955"/>
    <w:rsid w:val="00AF7D2B"/>
    <w:rsid w:val="00B011C8"/>
    <w:rsid w:val="00B24800"/>
    <w:rsid w:val="00B24D22"/>
    <w:rsid w:val="00B46DA1"/>
    <w:rsid w:val="00B815EA"/>
    <w:rsid w:val="00B859FA"/>
    <w:rsid w:val="00B90D69"/>
    <w:rsid w:val="00B9434C"/>
    <w:rsid w:val="00BB0F17"/>
    <w:rsid w:val="00BB5927"/>
    <w:rsid w:val="00BC0232"/>
    <w:rsid w:val="00BD0E56"/>
    <w:rsid w:val="00C11F31"/>
    <w:rsid w:val="00C30FB4"/>
    <w:rsid w:val="00C32C2B"/>
    <w:rsid w:val="00C342FD"/>
    <w:rsid w:val="00C63DFD"/>
    <w:rsid w:val="00C81308"/>
    <w:rsid w:val="00C93B01"/>
    <w:rsid w:val="00CC2F80"/>
    <w:rsid w:val="00CE29D5"/>
    <w:rsid w:val="00CE3E6B"/>
    <w:rsid w:val="00CF2FCE"/>
    <w:rsid w:val="00CF7D8F"/>
    <w:rsid w:val="00D06F9B"/>
    <w:rsid w:val="00D07981"/>
    <w:rsid w:val="00D22947"/>
    <w:rsid w:val="00D31E3B"/>
    <w:rsid w:val="00D670F8"/>
    <w:rsid w:val="00DB310B"/>
    <w:rsid w:val="00DD5296"/>
    <w:rsid w:val="00DE3631"/>
    <w:rsid w:val="00DE3DB8"/>
    <w:rsid w:val="00DE43B8"/>
    <w:rsid w:val="00E02C5D"/>
    <w:rsid w:val="00E157DE"/>
    <w:rsid w:val="00E34E59"/>
    <w:rsid w:val="00E6607E"/>
    <w:rsid w:val="00E763AA"/>
    <w:rsid w:val="00EE0C82"/>
    <w:rsid w:val="00F35F22"/>
    <w:rsid w:val="00F713A8"/>
    <w:rsid w:val="00F744B0"/>
    <w:rsid w:val="00F96468"/>
    <w:rsid w:val="00FA4496"/>
    <w:rsid w:val="00FF40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4883D6"/>
  <w15:chartTrackingRefBased/>
  <w15:docId w15:val="{89514B79-E05E-42CA-93FF-B0E493B7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C84"/>
  </w:style>
  <w:style w:type="paragraph" w:styleId="Heading1">
    <w:name w:val="heading 1"/>
    <w:basedOn w:val="Normal"/>
    <w:next w:val="Normal"/>
    <w:link w:val="Heading1Char"/>
    <w:uiPriority w:val="9"/>
    <w:qFormat/>
    <w:rsid w:val="007644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943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90450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7C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7C84"/>
    <w:rPr>
      <w:b/>
      <w:bCs/>
    </w:rPr>
  </w:style>
  <w:style w:type="table" w:styleId="TableGrid">
    <w:name w:val="Table Grid"/>
    <w:basedOn w:val="TableNormal"/>
    <w:uiPriority w:val="39"/>
    <w:rsid w:val="00C63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0450D"/>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90450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0450D"/>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9434C"/>
    <w:rPr>
      <w:rFonts w:asciiTheme="majorHAnsi" w:eastAsiaTheme="majorEastAsia" w:hAnsiTheme="majorHAnsi" w:cstheme="majorBidi"/>
      <w:color w:val="1F3763" w:themeColor="accent1" w:themeShade="7F"/>
      <w:sz w:val="24"/>
      <w:szCs w:val="24"/>
    </w:rPr>
  </w:style>
  <w:style w:type="character" w:customStyle="1" w:styleId="katex-mathml">
    <w:name w:val="katex-mathml"/>
    <w:basedOn w:val="DefaultParagraphFont"/>
    <w:rsid w:val="008B58DA"/>
  </w:style>
  <w:style w:type="character" w:customStyle="1" w:styleId="mord">
    <w:name w:val="mord"/>
    <w:basedOn w:val="DefaultParagraphFont"/>
    <w:rsid w:val="008B58DA"/>
  </w:style>
  <w:style w:type="character" w:customStyle="1" w:styleId="mopen">
    <w:name w:val="mopen"/>
    <w:basedOn w:val="DefaultParagraphFont"/>
    <w:rsid w:val="008B58DA"/>
  </w:style>
  <w:style w:type="character" w:customStyle="1" w:styleId="mclose">
    <w:name w:val="mclose"/>
    <w:basedOn w:val="DefaultParagraphFont"/>
    <w:rsid w:val="008B58DA"/>
  </w:style>
  <w:style w:type="character" w:customStyle="1" w:styleId="mrel">
    <w:name w:val="mrel"/>
    <w:basedOn w:val="DefaultParagraphFont"/>
    <w:rsid w:val="008B58DA"/>
  </w:style>
  <w:style w:type="character" w:customStyle="1" w:styleId="vlist-s">
    <w:name w:val="vlist-s"/>
    <w:basedOn w:val="DefaultParagraphFont"/>
    <w:rsid w:val="008B58DA"/>
  </w:style>
  <w:style w:type="character" w:customStyle="1" w:styleId="mbin">
    <w:name w:val="mbin"/>
    <w:basedOn w:val="DefaultParagraphFont"/>
    <w:rsid w:val="008B58DA"/>
  </w:style>
  <w:style w:type="paragraph" w:styleId="ListParagraph">
    <w:name w:val="List Paragraph"/>
    <w:basedOn w:val="Normal"/>
    <w:uiPriority w:val="1"/>
    <w:qFormat/>
    <w:rsid w:val="000A7BE6"/>
    <w:pPr>
      <w:ind w:left="720"/>
      <w:contextualSpacing/>
    </w:pPr>
  </w:style>
  <w:style w:type="paragraph" w:customStyle="1" w:styleId="TableParagraph">
    <w:name w:val="Table Paragraph"/>
    <w:basedOn w:val="Normal"/>
    <w:uiPriority w:val="1"/>
    <w:qFormat/>
    <w:rsid w:val="00E02C5D"/>
    <w:pPr>
      <w:widowControl w:val="0"/>
      <w:autoSpaceDE w:val="0"/>
      <w:autoSpaceDN w:val="0"/>
      <w:spacing w:after="0" w:line="256" w:lineRule="exact"/>
      <w:ind w:left="107"/>
    </w:pPr>
    <w:rPr>
      <w:rFonts w:ascii="Times New Roman" w:eastAsia="Times New Roman" w:hAnsi="Times New Roman" w:cs="Times New Roman"/>
    </w:rPr>
  </w:style>
  <w:style w:type="paragraph" w:customStyle="1" w:styleId="EndNoteBibliographyTitle">
    <w:name w:val="EndNote Bibliography Title"/>
    <w:basedOn w:val="Normal"/>
    <w:link w:val="EndNoteBibliographyTitleChar"/>
    <w:rsid w:val="006302A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6302A2"/>
    <w:rPr>
      <w:rFonts w:ascii="Calibri" w:hAnsi="Calibri" w:cs="Calibri"/>
      <w:noProof/>
    </w:rPr>
  </w:style>
  <w:style w:type="paragraph" w:customStyle="1" w:styleId="EndNoteBibliography">
    <w:name w:val="EndNote Bibliography"/>
    <w:basedOn w:val="Normal"/>
    <w:link w:val="EndNoteBibliographyChar"/>
    <w:rsid w:val="006302A2"/>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6302A2"/>
    <w:rPr>
      <w:rFonts w:ascii="Calibri" w:hAnsi="Calibri" w:cs="Calibri"/>
      <w:noProof/>
    </w:rPr>
  </w:style>
  <w:style w:type="character" w:styleId="PlaceholderText">
    <w:name w:val="Placeholder Text"/>
    <w:basedOn w:val="DefaultParagraphFont"/>
    <w:uiPriority w:val="99"/>
    <w:semiHidden/>
    <w:rsid w:val="0076619A"/>
    <w:rPr>
      <w:color w:val="808080"/>
    </w:rPr>
  </w:style>
  <w:style w:type="character" w:customStyle="1" w:styleId="Heading1Char">
    <w:name w:val="Heading 1 Char"/>
    <w:basedOn w:val="DefaultParagraphFont"/>
    <w:link w:val="Heading1"/>
    <w:uiPriority w:val="9"/>
    <w:rsid w:val="0076440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55C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CD3"/>
  </w:style>
  <w:style w:type="paragraph" w:styleId="Footer">
    <w:name w:val="footer"/>
    <w:basedOn w:val="Normal"/>
    <w:link w:val="FooterChar"/>
    <w:uiPriority w:val="99"/>
    <w:unhideWhenUsed/>
    <w:rsid w:val="00455C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CD3"/>
  </w:style>
  <w:style w:type="character" w:styleId="Hyperlink">
    <w:name w:val="Hyperlink"/>
    <w:basedOn w:val="DefaultParagraphFont"/>
    <w:uiPriority w:val="99"/>
    <w:unhideWhenUsed/>
    <w:rsid w:val="0088450D"/>
    <w:rPr>
      <w:color w:val="0563C1" w:themeColor="hyperlink"/>
      <w:u w:val="single"/>
    </w:rPr>
  </w:style>
  <w:style w:type="character" w:customStyle="1" w:styleId="UnresolvedMention">
    <w:name w:val="Unresolved Mention"/>
    <w:basedOn w:val="DefaultParagraphFont"/>
    <w:uiPriority w:val="99"/>
    <w:semiHidden/>
    <w:unhideWhenUsed/>
    <w:rsid w:val="0088450D"/>
    <w:rPr>
      <w:color w:val="605E5C"/>
      <w:shd w:val="clear" w:color="auto" w:fill="E1DFDD"/>
    </w:rPr>
  </w:style>
  <w:style w:type="character" w:styleId="CommentReference">
    <w:name w:val="annotation reference"/>
    <w:basedOn w:val="DefaultParagraphFont"/>
    <w:uiPriority w:val="99"/>
    <w:semiHidden/>
    <w:unhideWhenUsed/>
    <w:rsid w:val="00D07981"/>
    <w:rPr>
      <w:sz w:val="16"/>
      <w:szCs w:val="16"/>
    </w:rPr>
  </w:style>
  <w:style w:type="paragraph" w:styleId="CommentText">
    <w:name w:val="annotation text"/>
    <w:basedOn w:val="Normal"/>
    <w:link w:val="CommentTextChar"/>
    <w:uiPriority w:val="99"/>
    <w:semiHidden/>
    <w:unhideWhenUsed/>
    <w:rsid w:val="00D07981"/>
    <w:pPr>
      <w:spacing w:line="240" w:lineRule="auto"/>
    </w:pPr>
    <w:rPr>
      <w:sz w:val="20"/>
      <w:szCs w:val="20"/>
    </w:rPr>
  </w:style>
  <w:style w:type="character" w:customStyle="1" w:styleId="CommentTextChar">
    <w:name w:val="Comment Text Char"/>
    <w:basedOn w:val="DefaultParagraphFont"/>
    <w:link w:val="CommentText"/>
    <w:uiPriority w:val="99"/>
    <w:semiHidden/>
    <w:rsid w:val="00D07981"/>
    <w:rPr>
      <w:sz w:val="20"/>
      <w:szCs w:val="20"/>
    </w:rPr>
  </w:style>
  <w:style w:type="paragraph" w:styleId="CommentSubject">
    <w:name w:val="annotation subject"/>
    <w:basedOn w:val="CommentText"/>
    <w:next w:val="CommentText"/>
    <w:link w:val="CommentSubjectChar"/>
    <w:uiPriority w:val="99"/>
    <w:semiHidden/>
    <w:unhideWhenUsed/>
    <w:rsid w:val="00D07981"/>
    <w:rPr>
      <w:b/>
      <w:bCs/>
    </w:rPr>
  </w:style>
  <w:style w:type="character" w:customStyle="1" w:styleId="CommentSubjectChar">
    <w:name w:val="Comment Subject Char"/>
    <w:basedOn w:val="CommentTextChar"/>
    <w:link w:val="CommentSubject"/>
    <w:uiPriority w:val="99"/>
    <w:semiHidden/>
    <w:rsid w:val="00D07981"/>
    <w:rPr>
      <w:b/>
      <w:bCs/>
      <w:sz w:val="20"/>
      <w:szCs w:val="20"/>
    </w:rPr>
  </w:style>
  <w:style w:type="paragraph" w:styleId="BalloonText">
    <w:name w:val="Balloon Text"/>
    <w:basedOn w:val="Normal"/>
    <w:link w:val="BalloonTextChar"/>
    <w:uiPriority w:val="99"/>
    <w:semiHidden/>
    <w:unhideWhenUsed/>
    <w:rsid w:val="00D079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9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1113">
      <w:bodyDiv w:val="1"/>
      <w:marLeft w:val="0"/>
      <w:marRight w:val="0"/>
      <w:marTop w:val="0"/>
      <w:marBottom w:val="0"/>
      <w:divBdr>
        <w:top w:val="none" w:sz="0" w:space="0" w:color="auto"/>
        <w:left w:val="none" w:sz="0" w:space="0" w:color="auto"/>
        <w:bottom w:val="none" w:sz="0" w:space="0" w:color="auto"/>
        <w:right w:val="none" w:sz="0" w:space="0" w:color="auto"/>
      </w:divBdr>
    </w:div>
    <w:div w:id="47650895">
      <w:bodyDiv w:val="1"/>
      <w:marLeft w:val="0"/>
      <w:marRight w:val="0"/>
      <w:marTop w:val="0"/>
      <w:marBottom w:val="0"/>
      <w:divBdr>
        <w:top w:val="none" w:sz="0" w:space="0" w:color="auto"/>
        <w:left w:val="none" w:sz="0" w:space="0" w:color="auto"/>
        <w:bottom w:val="none" w:sz="0" w:space="0" w:color="auto"/>
        <w:right w:val="none" w:sz="0" w:space="0" w:color="auto"/>
      </w:divBdr>
    </w:div>
    <w:div w:id="98768871">
      <w:bodyDiv w:val="1"/>
      <w:marLeft w:val="0"/>
      <w:marRight w:val="0"/>
      <w:marTop w:val="0"/>
      <w:marBottom w:val="0"/>
      <w:divBdr>
        <w:top w:val="none" w:sz="0" w:space="0" w:color="auto"/>
        <w:left w:val="none" w:sz="0" w:space="0" w:color="auto"/>
        <w:bottom w:val="none" w:sz="0" w:space="0" w:color="auto"/>
        <w:right w:val="none" w:sz="0" w:space="0" w:color="auto"/>
      </w:divBdr>
    </w:div>
    <w:div w:id="115953355">
      <w:bodyDiv w:val="1"/>
      <w:marLeft w:val="0"/>
      <w:marRight w:val="0"/>
      <w:marTop w:val="0"/>
      <w:marBottom w:val="0"/>
      <w:divBdr>
        <w:top w:val="none" w:sz="0" w:space="0" w:color="auto"/>
        <w:left w:val="none" w:sz="0" w:space="0" w:color="auto"/>
        <w:bottom w:val="none" w:sz="0" w:space="0" w:color="auto"/>
        <w:right w:val="none" w:sz="0" w:space="0" w:color="auto"/>
      </w:divBdr>
    </w:div>
    <w:div w:id="202255096">
      <w:bodyDiv w:val="1"/>
      <w:marLeft w:val="0"/>
      <w:marRight w:val="0"/>
      <w:marTop w:val="0"/>
      <w:marBottom w:val="0"/>
      <w:divBdr>
        <w:top w:val="none" w:sz="0" w:space="0" w:color="auto"/>
        <w:left w:val="none" w:sz="0" w:space="0" w:color="auto"/>
        <w:bottom w:val="none" w:sz="0" w:space="0" w:color="auto"/>
        <w:right w:val="none" w:sz="0" w:space="0" w:color="auto"/>
      </w:divBdr>
    </w:div>
    <w:div w:id="465507850">
      <w:bodyDiv w:val="1"/>
      <w:marLeft w:val="0"/>
      <w:marRight w:val="0"/>
      <w:marTop w:val="0"/>
      <w:marBottom w:val="0"/>
      <w:divBdr>
        <w:top w:val="none" w:sz="0" w:space="0" w:color="auto"/>
        <w:left w:val="none" w:sz="0" w:space="0" w:color="auto"/>
        <w:bottom w:val="none" w:sz="0" w:space="0" w:color="auto"/>
        <w:right w:val="none" w:sz="0" w:space="0" w:color="auto"/>
      </w:divBdr>
    </w:div>
    <w:div w:id="495729025">
      <w:bodyDiv w:val="1"/>
      <w:marLeft w:val="0"/>
      <w:marRight w:val="0"/>
      <w:marTop w:val="0"/>
      <w:marBottom w:val="0"/>
      <w:divBdr>
        <w:top w:val="none" w:sz="0" w:space="0" w:color="auto"/>
        <w:left w:val="none" w:sz="0" w:space="0" w:color="auto"/>
        <w:bottom w:val="none" w:sz="0" w:space="0" w:color="auto"/>
        <w:right w:val="none" w:sz="0" w:space="0" w:color="auto"/>
      </w:divBdr>
    </w:div>
    <w:div w:id="556860228">
      <w:bodyDiv w:val="1"/>
      <w:marLeft w:val="0"/>
      <w:marRight w:val="0"/>
      <w:marTop w:val="0"/>
      <w:marBottom w:val="0"/>
      <w:divBdr>
        <w:top w:val="none" w:sz="0" w:space="0" w:color="auto"/>
        <w:left w:val="none" w:sz="0" w:space="0" w:color="auto"/>
        <w:bottom w:val="none" w:sz="0" w:space="0" w:color="auto"/>
        <w:right w:val="none" w:sz="0" w:space="0" w:color="auto"/>
      </w:divBdr>
    </w:div>
    <w:div w:id="597181909">
      <w:bodyDiv w:val="1"/>
      <w:marLeft w:val="0"/>
      <w:marRight w:val="0"/>
      <w:marTop w:val="0"/>
      <w:marBottom w:val="0"/>
      <w:divBdr>
        <w:top w:val="none" w:sz="0" w:space="0" w:color="auto"/>
        <w:left w:val="none" w:sz="0" w:space="0" w:color="auto"/>
        <w:bottom w:val="none" w:sz="0" w:space="0" w:color="auto"/>
        <w:right w:val="none" w:sz="0" w:space="0" w:color="auto"/>
      </w:divBdr>
    </w:div>
    <w:div w:id="758017669">
      <w:bodyDiv w:val="1"/>
      <w:marLeft w:val="0"/>
      <w:marRight w:val="0"/>
      <w:marTop w:val="0"/>
      <w:marBottom w:val="0"/>
      <w:divBdr>
        <w:top w:val="none" w:sz="0" w:space="0" w:color="auto"/>
        <w:left w:val="none" w:sz="0" w:space="0" w:color="auto"/>
        <w:bottom w:val="none" w:sz="0" w:space="0" w:color="auto"/>
        <w:right w:val="none" w:sz="0" w:space="0" w:color="auto"/>
      </w:divBdr>
    </w:div>
    <w:div w:id="929121812">
      <w:bodyDiv w:val="1"/>
      <w:marLeft w:val="0"/>
      <w:marRight w:val="0"/>
      <w:marTop w:val="0"/>
      <w:marBottom w:val="0"/>
      <w:divBdr>
        <w:top w:val="none" w:sz="0" w:space="0" w:color="auto"/>
        <w:left w:val="none" w:sz="0" w:space="0" w:color="auto"/>
        <w:bottom w:val="none" w:sz="0" w:space="0" w:color="auto"/>
        <w:right w:val="none" w:sz="0" w:space="0" w:color="auto"/>
      </w:divBdr>
    </w:div>
    <w:div w:id="1102460498">
      <w:bodyDiv w:val="1"/>
      <w:marLeft w:val="0"/>
      <w:marRight w:val="0"/>
      <w:marTop w:val="0"/>
      <w:marBottom w:val="0"/>
      <w:divBdr>
        <w:top w:val="none" w:sz="0" w:space="0" w:color="auto"/>
        <w:left w:val="none" w:sz="0" w:space="0" w:color="auto"/>
        <w:bottom w:val="none" w:sz="0" w:space="0" w:color="auto"/>
        <w:right w:val="none" w:sz="0" w:space="0" w:color="auto"/>
      </w:divBdr>
    </w:div>
    <w:div w:id="1109079929">
      <w:bodyDiv w:val="1"/>
      <w:marLeft w:val="0"/>
      <w:marRight w:val="0"/>
      <w:marTop w:val="0"/>
      <w:marBottom w:val="0"/>
      <w:divBdr>
        <w:top w:val="none" w:sz="0" w:space="0" w:color="auto"/>
        <w:left w:val="none" w:sz="0" w:space="0" w:color="auto"/>
        <w:bottom w:val="none" w:sz="0" w:space="0" w:color="auto"/>
        <w:right w:val="none" w:sz="0" w:space="0" w:color="auto"/>
      </w:divBdr>
    </w:div>
    <w:div w:id="1220095132">
      <w:bodyDiv w:val="1"/>
      <w:marLeft w:val="0"/>
      <w:marRight w:val="0"/>
      <w:marTop w:val="0"/>
      <w:marBottom w:val="0"/>
      <w:divBdr>
        <w:top w:val="none" w:sz="0" w:space="0" w:color="auto"/>
        <w:left w:val="none" w:sz="0" w:space="0" w:color="auto"/>
        <w:bottom w:val="none" w:sz="0" w:space="0" w:color="auto"/>
        <w:right w:val="none" w:sz="0" w:space="0" w:color="auto"/>
      </w:divBdr>
    </w:div>
    <w:div w:id="1325939847">
      <w:bodyDiv w:val="1"/>
      <w:marLeft w:val="0"/>
      <w:marRight w:val="0"/>
      <w:marTop w:val="0"/>
      <w:marBottom w:val="0"/>
      <w:divBdr>
        <w:top w:val="none" w:sz="0" w:space="0" w:color="auto"/>
        <w:left w:val="none" w:sz="0" w:space="0" w:color="auto"/>
        <w:bottom w:val="none" w:sz="0" w:space="0" w:color="auto"/>
        <w:right w:val="none" w:sz="0" w:space="0" w:color="auto"/>
      </w:divBdr>
    </w:div>
    <w:div w:id="1331057595">
      <w:bodyDiv w:val="1"/>
      <w:marLeft w:val="0"/>
      <w:marRight w:val="0"/>
      <w:marTop w:val="0"/>
      <w:marBottom w:val="0"/>
      <w:divBdr>
        <w:top w:val="none" w:sz="0" w:space="0" w:color="auto"/>
        <w:left w:val="none" w:sz="0" w:space="0" w:color="auto"/>
        <w:bottom w:val="none" w:sz="0" w:space="0" w:color="auto"/>
        <w:right w:val="none" w:sz="0" w:space="0" w:color="auto"/>
      </w:divBdr>
    </w:div>
    <w:div w:id="1362970157">
      <w:bodyDiv w:val="1"/>
      <w:marLeft w:val="0"/>
      <w:marRight w:val="0"/>
      <w:marTop w:val="0"/>
      <w:marBottom w:val="0"/>
      <w:divBdr>
        <w:top w:val="none" w:sz="0" w:space="0" w:color="auto"/>
        <w:left w:val="none" w:sz="0" w:space="0" w:color="auto"/>
        <w:bottom w:val="none" w:sz="0" w:space="0" w:color="auto"/>
        <w:right w:val="none" w:sz="0" w:space="0" w:color="auto"/>
      </w:divBdr>
    </w:div>
    <w:div w:id="1428424290">
      <w:bodyDiv w:val="1"/>
      <w:marLeft w:val="0"/>
      <w:marRight w:val="0"/>
      <w:marTop w:val="0"/>
      <w:marBottom w:val="0"/>
      <w:divBdr>
        <w:top w:val="none" w:sz="0" w:space="0" w:color="auto"/>
        <w:left w:val="none" w:sz="0" w:space="0" w:color="auto"/>
        <w:bottom w:val="none" w:sz="0" w:space="0" w:color="auto"/>
        <w:right w:val="none" w:sz="0" w:space="0" w:color="auto"/>
      </w:divBdr>
    </w:div>
    <w:div w:id="1451515867">
      <w:bodyDiv w:val="1"/>
      <w:marLeft w:val="0"/>
      <w:marRight w:val="0"/>
      <w:marTop w:val="0"/>
      <w:marBottom w:val="0"/>
      <w:divBdr>
        <w:top w:val="none" w:sz="0" w:space="0" w:color="auto"/>
        <w:left w:val="none" w:sz="0" w:space="0" w:color="auto"/>
        <w:bottom w:val="none" w:sz="0" w:space="0" w:color="auto"/>
        <w:right w:val="none" w:sz="0" w:space="0" w:color="auto"/>
      </w:divBdr>
    </w:div>
    <w:div w:id="1472673749">
      <w:bodyDiv w:val="1"/>
      <w:marLeft w:val="0"/>
      <w:marRight w:val="0"/>
      <w:marTop w:val="0"/>
      <w:marBottom w:val="0"/>
      <w:divBdr>
        <w:top w:val="none" w:sz="0" w:space="0" w:color="auto"/>
        <w:left w:val="none" w:sz="0" w:space="0" w:color="auto"/>
        <w:bottom w:val="none" w:sz="0" w:space="0" w:color="auto"/>
        <w:right w:val="none" w:sz="0" w:space="0" w:color="auto"/>
      </w:divBdr>
    </w:div>
    <w:div w:id="1673754342">
      <w:bodyDiv w:val="1"/>
      <w:marLeft w:val="0"/>
      <w:marRight w:val="0"/>
      <w:marTop w:val="0"/>
      <w:marBottom w:val="0"/>
      <w:divBdr>
        <w:top w:val="none" w:sz="0" w:space="0" w:color="auto"/>
        <w:left w:val="none" w:sz="0" w:space="0" w:color="auto"/>
        <w:bottom w:val="none" w:sz="0" w:space="0" w:color="auto"/>
        <w:right w:val="none" w:sz="0" w:space="0" w:color="auto"/>
      </w:divBdr>
    </w:div>
    <w:div w:id="1677027176">
      <w:bodyDiv w:val="1"/>
      <w:marLeft w:val="0"/>
      <w:marRight w:val="0"/>
      <w:marTop w:val="0"/>
      <w:marBottom w:val="0"/>
      <w:divBdr>
        <w:top w:val="none" w:sz="0" w:space="0" w:color="auto"/>
        <w:left w:val="none" w:sz="0" w:space="0" w:color="auto"/>
        <w:bottom w:val="none" w:sz="0" w:space="0" w:color="auto"/>
        <w:right w:val="none" w:sz="0" w:space="0" w:color="auto"/>
      </w:divBdr>
    </w:div>
    <w:div w:id="1794472065">
      <w:bodyDiv w:val="1"/>
      <w:marLeft w:val="0"/>
      <w:marRight w:val="0"/>
      <w:marTop w:val="0"/>
      <w:marBottom w:val="0"/>
      <w:divBdr>
        <w:top w:val="none" w:sz="0" w:space="0" w:color="auto"/>
        <w:left w:val="none" w:sz="0" w:space="0" w:color="auto"/>
        <w:bottom w:val="none" w:sz="0" w:space="0" w:color="auto"/>
        <w:right w:val="none" w:sz="0" w:space="0" w:color="auto"/>
      </w:divBdr>
    </w:div>
    <w:div w:id="1803187488">
      <w:bodyDiv w:val="1"/>
      <w:marLeft w:val="0"/>
      <w:marRight w:val="0"/>
      <w:marTop w:val="0"/>
      <w:marBottom w:val="0"/>
      <w:divBdr>
        <w:top w:val="none" w:sz="0" w:space="0" w:color="auto"/>
        <w:left w:val="none" w:sz="0" w:space="0" w:color="auto"/>
        <w:bottom w:val="none" w:sz="0" w:space="0" w:color="auto"/>
        <w:right w:val="none" w:sz="0" w:space="0" w:color="auto"/>
      </w:divBdr>
    </w:div>
    <w:div w:id="1900440280">
      <w:bodyDiv w:val="1"/>
      <w:marLeft w:val="0"/>
      <w:marRight w:val="0"/>
      <w:marTop w:val="0"/>
      <w:marBottom w:val="0"/>
      <w:divBdr>
        <w:top w:val="none" w:sz="0" w:space="0" w:color="auto"/>
        <w:left w:val="none" w:sz="0" w:space="0" w:color="auto"/>
        <w:bottom w:val="none" w:sz="0" w:space="0" w:color="auto"/>
        <w:right w:val="none" w:sz="0" w:space="0" w:color="auto"/>
      </w:divBdr>
    </w:div>
    <w:div w:id="1920824303">
      <w:bodyDiv w:val="1"/>
      <w:marLeft w:val="0"/>
      <w:marRight w:val="0"/>
      <w:marTop w:val="0"/>
      <w:marBottom w:val="0"/>
      <w:divBdr>
        <w:top w:val="none" w:sz="0" w:space="0" w:color="auto"/>
        <w:left w:val="none" w:sz="0" w:space="0" w:color="auto"/>
        <w:bottom w:val="none" w:sz="0" w:space="0" w:color="auto"/>
        <w:right w:val="none" w:sz="0" w:space="0" w:color="auto"/>
      </w:divBdr>
    </w:div>
    <w:div w:id="1927809831">
      <w:bodyDiv w:val="1"/>
      <w:marLeft w:val="0"/>
      <w:marRight w:val="0"/>
      <w:marTop w:val="0"/>
      <w:marBottom w:val="0"/>
      <w:divBdr>
        <w:top w:val="none" w:sz="0" w:space="0" w:color="auto"/>
        <w:left w:val="none" w:sz="0" w:space="0" w:color="auto"/>
        <w:bottom w:val="none" w:sz="0" w:space="0" w:color="auto"/>
        <w:right w:val="none" w:sz="0" w:space="0" w:color="auto"/>
      </w:divBdr>
    </w:div>
    <w:div w:id="2003925635">
      <w:bodyDiv w:val="1"/>
      <w:marLeft w:val="0"/>
      <w:marRight w:val="0"/>
      <w:marTop w:val="0"/>
      <w:marBottom w:val="0"/>
      <w:divBdr>
        <w:top w:val="none" w:sz="0" w:space="0" w:color="auto"/>
        <w:left w:val="none" w:sz="0" w:space="0" w:color="auto"/>
        <w:bottom w:val="none" w:sz="0" w:space="0" w:color="auto"/>
        <w:right w:val="none" w:sz="0" w:space="0" w:color="auto"/>
      </w:divBdr>
    </w:div>
    <w:div w:id="2006588950">
      <w:bodyDiv w:val="1"/>
      <w:marLeft w:val="0"/>
      <w:marRight w:val="0"/>
      <w:marTop w:val="0"/>
      <w:marBottom w:val="0"/>
      <w:divBdr>
        <w:top w:val="none" w:sz="0" w:space="0" w:color="auto"/>
        <w:left w:val="none" w:sz="0" w:space="0" w:color="auto"/>
        <w:bottom w:val="none" w:sz="0" w:space="0" w:color="auto"/>
        <w:right w:val="none" w:sz="0" w:space="0" w:color="auto"/>
      </w:divBdr>
    </w:div>
    <w:div w:id="2031561215">
      <w:bodyDiv w:val="1"/>
      <w:marLeft w:val="0"/>
      <w:marRight w:val="0"/>
      <w:marTop w:val="0"/>
      <w:marBottom w:val="0"/>
      <w:divBdr>
        <w:top w:val="none" w:sz="0" w:space="0" w:color="auto"/>
        <w:left w:val="none" w:sz="0" w:space="0" w:color="auto"/>
        <w:bottom w:val="none" w:sz="0" w:space="0" w:color="auto"/>
        <w:right w:val="none" w:sz="0" w:space="0" w:color="auto"/>
      </w:divBdr>
    </w:div>
    <w:div w:id="205581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diagramColors" Target="diagrams/colors1.xml"/><Relationship Id="rId18" Type="http://schemas.openxmlformats.org/officeDocument/2006/relationships/footer" Target="footer2.xml"/><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5"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07/relationships/diagramDrawing" Target="diagrams/drawing1.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01C1D6-6D2D-4EE0-AF17-BA250D8351E2}" type="doc">
      <dgm:prSet loTypeId="urn:microsoft.com/office/officeart/2005/8/layout/process5" loCatId="process" qsTypeId="urn:microsoft.com/office/officeart/2005/8/quickstyle/simple1" qsCatId="simple" csTypeId="urn:microsoft.com/office/officeart/2005/8/colors/colorful2" csCatId="colorful" phldr="1"/>
      <dgm:spPr/>
      <dgm:t>
        <a:bodyPr/>
        <a:lstStyle/>
        <a:p>
          <a:endParaRPr lang="en-US"/>
        </a:p>
      </dgm:t>
    </dgm:pt>
    <dgm:pt modelId="{02CB6EB1-5DC1-445C-A9C8-A519D4335072}">
      <dgm:prSet phldrT="[Text]" custT="1"/>
      <dgm:spPr/>
      <dgm:t>
        <a:bodyPr/>
        <a:lstStyle/>
        <a:p>
          <a:r>
            <a:rPr lang="en-US" sz="1100" b="1">
              <a:solidFill>
                <a:sysClr val="windowText" lastClr="000000"/>
              </a:solidFill>
              <a:latin typeface="+mn-lt"/>
              <a:cs typeface="Times New Roman" panose="02020603050405020304" pitchFamily="18" charset="0"/>
            </a:rPr>
            <a:t>Mature Java Apple</a:t>
          </a:r>
        </a:p>
      </dgm:t>
    </dgm:pt>
    <dgm:pt modelId="{120995A5-9685-484C-9C3C-0F67C13FF0DA}" type="parTrans" cxnId="{FC53543A-607D-4E79-8C46-98F0A62636FC}">
      <dgm:prSet/>
      <dgm:spPr/>
      <dgm:t>
        <a:bodyPr/>
        <a:lstStyle/>
        <a:p>
          <a:endParaRPr lang="en-US"/>
        </a:p>
      </dgm:t>
    </dgm:pt>
    <dgm:pt modelId="{2ED4B2B6-129A-4355-823A-FD30EFC698BA}" type="sibTrans" cxnId="{FC53543A-607D-4E79-8C46-98F0A62636FC}">
      <dgm:prSet custT="1"/>
      <dgm:spPr/>
      <dgm:t>
        <a:bodyPr/>
        <a:lstStyle/>
        <a:p>
          <a:endParaRPr lang="en-US" sz="1100">
            <a:latin typeface="+mn-lt"/>
          </a:endParaRPr>
        </a:p>
      </dgm:t>
    </dgm:pt>
    <dgm:pt modelId="{58692E18-C243-4CEC-8E81-AB033542B0FA}">
      <dgm:prSet phldrT="[Text]" custT="1"/>
      <dgm:spPr/>
      <dgm:t>
        <a:bodyPr/>
        <a:lstStyle/>
        <a:p>
          <a:r>
            <a:rPr lang="en-US" sz="1100" b="1">
              <a:solidFill>
                <a:sysClr val="windowText" lastClr="000000"/>
              </a:solidFill>
              <a:latin typeface="+mn-lt"/>
              <a:cs typeface="Times New Roman" panose="02020603050405020304" pitchFamily="18" charset="0"/>
            </a:rPr>
            <a:t>Washing and peeling outer skin</a:t>
          </a:r>
        </a:p>
      </dgm:t>
    </dgm:pt>
    <dgm:pt modelId="{A90DCC77-5AB5-43E1-9BF0-C9FC9186631B}" type="parTrans" cxnId="{F2339B2E-7BFF-4EA2-9CEC-421C3C32A8BB}">
      <dgm:prSet/>
      <dgm:spPr/>
      <dgm:t>
        <a:bodyPr/>
        <a:lstStyle/>
        <a:p>
          <a:endParaRPr lang="en-US"/>
        </a:p>
      </dgm:t>
    </dgm:pt>
    <dgm:pt modelId="{ACCC7B97-C12E-404B-9E16-7660E7788281}" type="sibTrans" cxnId="{F2339B2E-7BFF-4EA2-9CEC-421C3C32A8BB}">
      <dgm:prSet custT="1"/>
      <dgm:spPr/>
      <dgm:t>
        <a:bodyPr/>
        <a:lstStyle/>
        <a:p>
          <a:endParaRPr lang="en-US" sz="1100">
            <a:latin typeface="+mn-lt"/>
          </a:endParaRPr>
        </a:p>
      </dgm:t>
    </dgm:pt>
    <dgm:pt modelId="{BF5E7F5C-31E9-46A5-BA17-718E13033E57}">
      <dgm:prSet phldrT="[Text]" custT="1"/>
      <dgm:spPr/>
      <dgm:t>
        <a:bodyPr/>
        <a:lstStyle/>
        <a:p>
          <a:r>
            <a:rPr lang="en-US" sz="1100" b="1">
              <a:solidFill>
                <a:sysClr val="windowText" lastClr="000000"/>
              </a:solidFill>
              <a:latin typeface="+mn-lt"/>
              <a:cs typeface="Times New Roman" panose="02020603050405020304" pitchFamily="18" charset="0"/>
            </a:rPr>
            <a:t>Again washing</a:t>
          </a:r>
        </a:p>
      </dgm:t>
    </dgm:pt>
    <dgm:pt modelId="{D3930E06-539B-433B-973A-00098C1D3A23}" type="parTrans" cxnId="{BDD53AA4-52DB-48FF-AA2F-6D395BF0ABEC}">
      <dgm:prSet/>
      <dgm:spPr/>
      <dgm:t>
        <a:bodyPr/>
        <a:lstStyle/>
        <a:p>
          <a:endParaRPr lang="en-US"/>
        </a:p>
      </dgm:t>
    </dgm:pt>
    <dgm:pt modelId="{10BBD60C-E139-4C17-97D0-3AD27B25634A}" type="sibTrans" cxnId="{BDD53AA4-52DB-48FF-AA2F-6D395BF0ABEC}">
      <dgm:prSet custT="1"/>
      <dgm:spPr/>
      <dgm:t>
        <a:bodyPr/>
        <a:lstStyle/>
        <a:p>
          <a:endParaRPr lang="en-US" sz="1100">
            <a:latin typeface="+mn-lt"/>
          </a:endParaRPr>
        </a:p>
      </dgm:t>
    </dgm:pt>
    <dgm:pt modelId="{8A64CD76-0246-42E5-A6EC-6941176B0064}">
      <dgm:prSet phldrT="[Text]" custT="1"/>
      <dgm:spPr/>
      <dgm:t>
        <a:bodyPr/>
        <a:lstStyle/>
        <a:p>
          <a:r>
            <a:rPr lang="en-US" sz="1100" b="1">
              <a:solidFill>
                <a:sysClr val="windowText" lastClr="000000"/>
              </a:solidFill>
              <a:latin typeface="+mn-lt"/>
              <a:cs typeface="Times New Roman" panose="02020603050405020304" pitchFamily="18" charset="0"/>
            </a:rPr>
            <a:t>Cutting fruits into small pieces</a:t>
          </a:r>
        </a:p>
      </dgm:t>
    </dgm:pt>
    <dgm:pt modelId="{CF14D339-2D78-477D-A9BB-00103BB1DB73}" type="parTrans" cxnId="{238CB658-F7F4-482C-BE0A-00AD9FE012E7}">
      <dgm:prSet/>
      <dgm:spPr/>
      <dgm:t>
        <a:bodyPr/>
        <a:lstStyle/>
        <a:p>
          <a:endParaRPr lang="en-US"/>
        </a:p>
      </dgm:t>
    </dgm:pt>
    <dgm:pt modelId="{16002F0D-D1C9-4CA0-9AE1-E3AAFAE348DF}" type="sibTrans" cxnId="{238CB658-F7F4-482C-BE0A-00AD9FE012E7}">
      <dgm:prSet custT="1"/>
      <dgm:spPr/>
      <dgm:t>
        <a:bodyPr/>
        <a:lstStyle/>
        <a:p>
          <a:endParaRPr lang="en-US" sz="1100">
            <a:latin typeface="+mn-lt"/>
          </a:endParaRPr>
        </a:p>
      </dgm:t>
    </dgm:pt>
    <dgm:pt modelId="{4B32D2BC-DBC7-4F6D-9624-F9BBE77BBCF8}">
      <dgm:prSet phldrT="[Text]" custT="1"/>
      <dgm:spPr/>
      <dgm:t>
        <a:bodyPr/>
        <a:lstStyle/>
        <a:p>
          <a:r>
            <a:rPr lang="en-US" sz="1100" b="1" i="0">
              <a:solidFill>
                <a:sysClr val="windowText" lastClr="000000"/>
              </a:solidFill>
              <a:latin typeface="+mn-lt"/>
              <a:cs typeface="Times New Roman" panose="02020603050405020304" pitchFamily="18" charset="0"/>
            </a:rPr>
            <a:t>Blending the fruits</a:t>
          </a:r>
        </a:p>
      </dgm:t>
    </dgm:pt>
    <dgm:pt modelId="{1074BFA4-BDAF-4307-832C-57400EE3C625}" type="parTrans" cxnId="{93E24003-1C71-423C-84CB-25436C31B820}">
      <dgm:prSet/>
      <dgm:spPr/>
      <dgm:t>
        <a:bodyPr/>
        <a:lstStyle/>
        <a:p>
          <a:endParaRPr lang="en-US"/>
        </a:p>
      </dgm:t>
    </dgm:pt>
    <dgm:pt modelId="{F14F3701-0C0B-40FA-9DA7-7BC2AD9A15F1}" type="sibTrans" cxnId="{93E24003-1C71-423C-84CB-25436C31B820}">
      <dgm:prSet custT="1"/>
      <dgm:spPr/>
      <dgm:t>
        <a:bodyPr/>
        <a:lstStyle/>
        <a:p>
          <a:endParaRPr lang="en-US" sz="1100">
            <a:latin typeface="+mn-lt"/>
          </a:endParaRPr>
        </a:p>
      </dgm:t>
    </dgm:pt>
    <dgm:pt modelId="{D3D609DE-01C1-4189-91E8-C65CEDFCD5A9}">
      <dgm:prSet phldrT="[Text]" custT="1"/>
      <dgm:spPr/>
      <dgm:t>
        <a:bodyPr/>
        <a:lstStyle/>
        <a:p>
          <a:r>
            <a:rPr lang="en-US" sz="1100" b="1">
              <a:solidFill>
                <a:sysClr val="windowText" lastClr="000000"/>
              </a:solidFill>
              <a:latin typeface="+mn-lt"/>
              <a:cs typeface="Times New Roman" panose="02020603050405020304" pitchFamily="18" charset="0"/>
            </a:rPr>
            <a:t>Straining juice by using muslin cloth to remove pulp</a:t>
          </a:r>
        </a:p>
      </dgm:t>
    </dgm:pt>
    <dgm:pt modelId="{976FF7AE-6542-46BC-A281-5E9DC2EF8E1D}" type="parTrans" cxnId="{EBB208B9-6790-4DC1-AD54-931148BBFD86}">
      <dgm:prSet/>
      <dgm:spPr/>
      <dgm:t>
        <a:bodyPr/>
        <a:lstStyle/>
        <a:p>
          <a:endParaRPr lang="en-US"/>
        </a:p>
      </dgm:t>
    </dgm:pt>
    <dgm:pt modelId="{AD1C7400-F781-4FB4-A685-6DFC247FCF1E}" type="sibTrans" cxnId="{EBB208B9-6790-4DC1-AD54-931148BBFD86}">
      <dgm:prSet custT="1"/>
      <dgm:spPr/>
      <dgm:t>
        <a:bodyPr/>
        <a:lstStyle/>
        <a:p>
          <a:endParaRPr lang="en-US" sz="1100">
            <a:latin typeface="+mn-lt"/>
          </a:endParaRPr>
        </a:p>
      </dgm:t>
    </dgm:pt>
    <dgm:pt modelId="{06B8B4CC-D895-42AF-9D3E-03F407623F3C}">
      <dgm:prSet phldrT="[Text]" custT="1"/>
      <dgm:spPr/>
      <dgm:t>
        <a:bodyPr/>
        <a:lstStyle/>
        <a:p>
          <a:r>
            <a:rPr lang="en-US" sz="1100" b="1" i="0">
              <a:solidFill>
                <a:sysClr val="windowText" lastClr="000000"/>
              </a:solidFill>
              <a:latin typeface="+mn-lt"/>
              <a:cs typeface="Times New Roman" panose="02020603050405020304" pitchFamily="18" charset="0"/>
            </a:rPr>
            <a:t>Preparation of cooking (Temp.85</a:t>
          </a:r>
          <a:r>
            <a:rPr lang="en-US" sz="1100" b="1">
              <a:solidFill>
                <a:sysClr val="windowText" lastClr="000000"/>
              </a:solidFill>
              <a:latin typeface="+mn-lt"/>
              <a:cs typeface="Times New Roman" panose="02020603050405020304" pitchFamily="18" charset="0"/>
            </a:rPr>
            <a:t>℃</a:t>
          </a:r>
          <a:r>
            <a:rPr lang="en-US" sz="1100" b="1" i="0">
              <a:solidFill>
                <a:sysClr val="windowText" lastClr="000000"/>
              </a:solidFill>
              <a:latin typeface="+mn-lt"/>
              <a:cs typeface="Times New Roman" panose="02020603050405020304" pitchFamily="18" charset="0"/>
            </a:rPr>
            <a:t> and Time.8 minute)</a:t>
          </a:r>
        </a:p>
      </dgm:t>
    </dgm:pt>
    <dgm:pt modelId="{00F8C88C-D825-42DF-87E6-B7D56FB23EE5}" type="parTrans" cxnId="{AF92905C-6290-4310-B283-C4D3704A5782}">
      <dgm:prSet/>
      <dgm:spPr/>
      <dgm:t>
        <a:bodyPr/>
        <a:lstStyle/>
        <a:p>
          <a:endParaRPr lang="en-US"/>
        </a:p>
      </dgm:t>
    </dgm:pt>
    <dgm:pt modelId="{D771C67C-7F90-482F-8B1F-C0451D1057E3}" type="sibTrans" cxnId="{AF92905C-6290-4310-B283-C4D3704A5782}">
      <dgm:prSet custT="1"/>
      <dgm:spPr/>
      <dgm:t>
        <a:bodyPr/>
        <a:lstStyle/>
        <a:p>
          <a:endParaRPr lang="en-US" sz="1100">
            <a:latin typeface="+mn-lt"/>
          </a:endParaRPr>
        </a:p>
      </dgm:t>
    </dgm:pt>
    <dgm:pt modelId="{1DA3E45A-B886-4A7A-BE91-8C8A43CF313F}">
      <dgm:prSet phldrT="[Text]" custT="1"/>
      <dgm:spPr/>
      <dgm:t>
        <a:bodyPr/>
        <a:lstStyle/>
        <a:p>
          <a:r>
            <a:rPr lang="en-US" sz="1100" b="1">
              <a:solidFill>
                <a:sysClr val="windowText" lastClr="000000"/>
              </a:solidFill>
              <a:latin typeface="+mn-lt"/>
              <a:cs typeface="Times New Roman" panose="02020603050405020304" pitchFamily="18" charset="0"/>
            </a:rPr>
            <a:t>Filling and Cooling</a:t>
          </a:r>
        </a:p>
      </dgm:t>
    </dgm:pt>
    <dgm:pt modelId="{66BC685B-4C70-4F10-811C-0F5E012A50E1}" type="parTrans" cxnId="{A0EB4FD0-5724-4444-9616-682A4685017A}">
      <dgm:prSet/>
      <dgm:spPr/>
      <dgm:t>
        <a:bodyPr/>
        <a:lstStyle/>
        <a:p>
          <a:endParaRPr lang="en-US"/>
        </a:p>
      </dgm:t>
    </dgm:pt>
    <dgm:pt modelId="{D1EA77B2-9F23-4F70-84DD-BD8E4CA63341}" type="sibTrans" cxnId="{A0EB4FD0-5724-4444-9616-682A4685017A}">
      <dgm:prSet custT="1"/>
      <dgm:spPr/>
      <dgm:t>
        <a:bodyPr/>
        <a:lstStyle/>
        <a:p>
          <a:endParaRPr lang="en-US" sz="1100">
            <a:latin typeface="+mn-lt"/>
          </a:endParaRPr>
        </a:p>
      </dgm:t>
    </dgm:pt>
    <dgm:pt modelId="{078F45A6-BDCA-476B-818D-9909C684511D}">
      <dgm:prSet phldrT="[Text]" custT="1"/>
      <dgm:spPr/>
      <dgm:t>
        <a:bodyPr/>
        <a:lstStyle/>
        <a:p>
          <a:r>
            <a:rPr lang="en-US" sz="1100" b="1">
              <a:solidFill>
                <a:sysClr val="windowText" lastClr="000000"/>
              </a:solidFill>
              <a:latin typeface="+mn-lt"/>
              <a:cs typeface="Times New Roman" panose="02020603050405020304" pitchFamily="18" charset="0"/>
            </a:rPr>
            <a:t>Curing</a:t>
          </a:r>
        </a:p>
      </dgm:t>
    </dgm:pt>
    <dgm:pt modelId="{6EFF1DD4-32A9-45C9-91CC-28D5E098F7E6}" type="parTrans" cxnId="{A595DD3C-D213-4A11-8EB1-05917B78ED37}">
      <dgm:prSet/>
      <dgm:spPr/>
      <dgm:t>
        <a:bodyPr/>
        <a:lstStyle/>
        <a:p>
          <a:endParaRPr lang="en-US"/>
        </a:p>
      </dgm:t>
    </dgm:pt>
    <dgm:pt modelId="{AC8583A5-5F9E-4A77-9006-B41A593B89AA}" type="sibTrans" cxnId="{A595DD3C-D213-4A11-8EB1-05917B78ED37}">
      <dgm:prSet custT="1"/>
      <dgm:spPr/>
      <dgm:t>
        <a:bodyPr/>
        <a:lstStyle/>
        <a:p>
          <a:endParaRPr lang="en-US" sz="1100">
            <a:latin typeface="+mn-lt"/>
          </a:endParaRPr>
        </a:p>
      </dgm:t>
    </dgm:pt>
    <dgm:pt modelId="{53E9AA69-AE10-47C6-9821-5712965F7F9B}">
      <dgm:prSet custT="1"/>
      <dgm:spPr/>
      <dgm:t>
        <a:bodyPr/>
        <a:lstStyle/>
        <a:p>
          <a:r>
            <a:rPr lang="en-US" sz="1100" b="1">
              <a:solidFill>
                <a:sysClr val="windowText" lastClr="000000"/>
              </a:solidFill>
              <a:latin typeface="+mn-lt"/>
              <a:cs typeface="Times New Roman" panose="02020603050405020304" pitchFamily="18" charset="0"/>
            </a:rPr>
            <a:t>Freezing</a:t>
          </a:r>
        </a:p>
      </dgm:t>
    </dgm:pt>
    <dgm:pt modelId="{146946B8-8A24-4744-AEC6-E003BA70327C}" type="parTrans" cxnId="{29CA527E-3AD6-4CEB-9DF5-1FB4A4B8DD5C}">
      <dgm:prSet/>
      <dgm:spPr/>
      <dgm:t>
        <a:bodyPr/>
        <a:lstStyle/>
        <a:p>
          <a:endParaRPr lang="en-US"/>
        </a:p>
      </dgm:t>
    </dgm:pt>
    <dgm:pt modelId="{21B36787-8BCC-4BB2-A52F-85A1C15D9857}" type="sibTrans" cxnId="{29CA527E-3AD6-4CEB-9DF5-1FB4A4B8DD5C}">
      <dgm:prSet/>
      <dgm:spPr/>
      <dgm:t>
        <a:bodyPr/>
        <a:lstStyle/>
        <a:p>
          <a:endParaRPr lang="en-US"/>
        </a:p>
      </dgm:t>
    </dgm:pt>
    <dgm:pt modelId="{2AFCE875-0B25-4035-9928-78918B817E87}" type="pres">
      <dgm:prSet presAssocID="{F601C1D6-6D2D-4EE0-AF17-BA250D8351E2}" presName="diagram" presStyleCnt="0">
        <dgm:presLayoutVars>
          <dgm:dir/>
          <dgm:resizeHandles val="exact"/>
        </dgm:presLayoutVars>
      </dgm:prSet>
      <dgm:spPr/>
      <dgm:t>
        <a:bodyPr/>
        <a:lstStyle/>
        <a:p>
          <a:endParaRPr lang="en-US"/>
        </a:p>
      </dgm:t>
    </dgm:pt>
    <dgm:pt modelId="{5E50CFAF-EF53-4BB7-A281-33A34C778338}" type="pres">
      <dgm:prSet presAssocID="{02CB6EB1-5DC1-445C-A9C8-A519D4335072}" presName="node" presStyleLbl="node1" presStyleIdx="0" presStyleCnt="10">
        <dgm:presLayoutVars>
          <dgm:bulletEnabled val="1"/>
        </dgm:presLayoutVars>
      </dgm:prSet>
      <dgm:spPr/>
      <dgm:t>
        <a:bodyPr/>
        <a:lstStyle/>
        <a:p>
          <a:endParaRPr lang="en-US"/>
        </a:p>
      </dgm:t>
    </dgm:pt>
    <dgm:pt modelId="{82114D5C-2454-4942-95A3-53A222C20FC4}" type="pres">
      <dgm:prSet presAssocID="{2ED4B2B6-129A-4355-823A-FD30EFC698BA}" presName="sibTrans" presStyleLbl="sibTrans2D1" presStyleIdx="0" presStyleCnt="9"/>
      <dgm:spPr/>
      <dgm:t>
        <a:bodyPr/>
        <a:lstStyle/>
        <a:p>
          <a:endParaRPr lang="en-US"/>
        </a:p>
      </dgm:t>
    </dgm:pt>
    <dgm:pt modelId="{71D536CE-D14A-4D11-A779-5C7EA2166FAE}" type="pres">
      <dgm:prSet presAssocID="{2ED4B2B6-129A-4355-823A-FD30EFC698BA}" presName="connectorText" presStyleLbl="sibTrans2D1" presStyleIdx="0" presStyleCnt="9"/>
      <dgm:spPr/>
      <dgm:t>
        <a:bodyPr/>
        <a:lstStyle/>
        <a:p>
          <a:endParaRPr lang="en-US"/>
        </a:p>
      </dgm:t>
    </dgm:pt>
    <dgm:pt modelId="{2F948217-F615-47AB-B541-43651F3635E1}" type="pres">
      <dgm:prSet presAssocID="{58692E18-C243-4CEC-8E81-AB033542B0FA}" presName="node" presStyleLbl="node1" presStyleIdx="1" presStyleCnt="10">
        <dgm:presLayoutVars>
          <dgm:bulletEnabled val="1"/>
        </dgm:presLayoutVars>
      </dgm:prSet>
      <dgm:spPr/>
      <dgm:t>
        <a:bodyPr/>
        <a:lstStyle/>
        <a:p>
          <a:endParaRPr lang="en-US"/>
        </a:p>
      </dgm:t>
    </dgm:pt>
    <dgm:pt modelId="{44097E6A-AB98-4985-B051-32FF9B33832D}" type="pres">
      <dgm:prSet presAssocID="{ACCC7B97-C12E-404B-9E16-7660E7788281}" presName="sibTrans" presStyleLbl="sibTrans2D1" presStyleIdx="1" presStyleCnt="9"/>
      <dgm:spPr/>
      <dgm:t>
        <a:bodyPr/>
        <a:lstStyle/>
        <a:p>
          <a:endParaRPr lang="en-US"/>
        </a:p>
      </dgm:t>
    </dgm:pt>
    <dgm:pt modelId="{6C5D9CD7-AB6C-4DA0-9C4B-B81480FE79AE}" type="pres">
      <dgm:prSet presAssocID="{ACCC7B97-C12E-404B-9E16-7660E7788281}" presName="connectorText" presStyleLbl="sibTrans2D1" presStyleIdx="1" presStyleCnt="9"/>
      <dgm:spPr/>
      <dgm:t>
        <a:bodyPr/>
        <a:lstStyle/>
        <a:p>
          <a:endParaRPr lang="en-US"/>
        </a:p>
      </dgm:t>
    </dgm:pt>
    <dgm:pt modelId="{B40574F5-C6C5-4126-B500-FA6CD4ACAFE3}" type="pres">
      <dgm:prSet presAssocID="{BF5E7F5C-31E9-46A5-BA17-718E13033E57}" presName="node" presStyleLbl="node1" presStyleIdx="2" presStyleCnt="10" custLinFactNeighborX="1637" custLinFactNeighborY="4092">
        <dgm:presLayoutVars>
          <dgm:bulletEnabled val="1"/>
        </dgm:presLayoutVars>
      </dgm:prSet>
      <dgm:spPr/>
      <dgm:t>
        <a:bodyPr/>
        <a:lstStyle/>
        <a:p>
          <a:endParaRPr lang="en-US"/>
        </a:p>
      </dgm:t>
    </dgm:pt>
    <dgm:pt modelId="{C55F76EC-0C91-4BBA-BBB4-3F114D4FC74A}" type="pres">
      <dgm:prSet presAssocID="{10BBD60C-E139-4C17-97D0-3AD27B25634A}" presName="sibTrans" presStyleLbl="sibTrans2D1" presStyleIdx="2" presStyleCnt="9"/>
      <dgm:spPr/>
      <dgm:t>
        <a:bodyPr/>
        <a:lstStyle/>
        <a:p>
          <a:endParaRPr lang="en-US"/>
        </a:p>
      </dgm:t>
    </dgm:pt>
    <dgm:pt modelId="{9841CD1E-1882-424C-94D5-FACB48287ADE}" type="pres">
      <dgm:prSet presAssocID="{10BBD60C-E139-4C17-97D0-3AD27B25634A}" presName="connectorText" presStyleLbl="sibTrans2D1" presStyleIdx="2" presStyleCnt="9"/>
      <dgm:spPr/>
      <dgm:t>
        <a:bodyPr/>
        <a:lstStyle/>
        <a:p>
          <a:endParaRPr lang="en-US"/>
        </a:p>
      </dgm:t>
    </dgm:pt>
    <dgm:pt modelId="{C7C55120-7A5C-4EF6-976E-23768D20B7E1}" type="pres">
      <dgm:prSet presAssocID="{8A64CD76-0246-42E5-A6EC-6941176B0064}" presName="node" presStyleLbl="node1" presStyleIdx="3" presStyleCnt="10">
        <dgm:presLayoutVars>
          <dgm:bulletEnabled val="1"/>
        </dgm:presLayoutVars>
      </dgm:prSet>
      <dgm:spPr/>
      <dgm:t>
        <a:bodyPr/>
        <a:lstStyle/>
        <a:p>
          <a:endParaRPr lang="en-US"/>
        </a:p>
      </dgm:t>
    </dgm:pt>
    <dgm:pt modelId="{D6BB5A36-19BB-4F28-9873-76A162E49AA5}" type="pres">
      <dgm:prSet presAssocID="{16002F0D-D1C9-4CA0-9AE1-E3AAFAE348DF}" presName="sibTrans" presStyleLbl="sibTrans2D1" presStyleIdx="3" presStyleCnt="9" custAng="722638" custScaleX="112510" custScaleY="175171" custLinFactNeighborX="6622" custLinFactNeighborY="-3105"/>
      <dgm:spPr/>
      <dgm:t>
        <a:bodyPr/>
        <a:lstStyle/>
        <a:p>
          <a:endParaRPr lang="en-US"/>
        </a:p>
      </dgm:t>
    </dgm:pt>
    <dgm:pt modelId="{3CE45D78-D2BE-4798-A667-75058F578C9F}" type="pres">
      <dgm:prSet presAssocID="{16002F0D-D1C9-4CA0-9AE1-E3AAFAE348DF}" presName="connectorText" presStyleLbl="sibTrans2D1" presStyleIdx="3" presStyleCnt="9"/>
      <dgm:spPr/>
      <dgm:t>
        <a:bodyPr/>
        <a:lstStyle/>
        <a:p>
          <a:endParaRPr lang="en-US"/>
        </a:p>
      </dgm:t>
    </dgm:pt>
    <dgm:pt modelId="{14FB2FF9-C0B2-43DF-A1A1-417C82B004EA}" type="pres">
      <dgm:prSet presAssocID="{4B32D2BC-DBC7-4F6D-9624-F9BBE77BBCF8}" presName="node" presStyleLbl="node1" presStyleIdx="4" presStyleCnt="10" custLinFactNeighborX="26537">
        <dgm:presLayoutVars>
          <dgm:bulletEnabled val="1"/>
        </dgm:presLayoutVars>
      </dgm:prSet>
      <dgm:spPr/>
      <dgm:t>
        <a:bodyPr/>
        <a:lstStyle/>
        <a:p>
          <a:endParaRPr lang="en-US"/>
        </a:p>
      </dgm:t>
    </dgm:pt>
    <dgm:pt modelId="{1710915E-07A5-41FE-B812-E3ECA41BF5B1}" type="pres">
      <dgm:prSet presAssocID="{F14F3701-0C0B-40FA-9DA7-7BC2AD9A15F1}" presName="sibTrans" presStyleLbl="sibTrans2D1" presStyleIdx="4" presStyleCnt="9"/>
      <dgm:spPr/>
      <dgm:t>
        <a:bodyPr/>
        <a:lstStyle/>
        <a:p>
          <a:endParaRPr lang="en-US"/>
        </a:p>
      </dgm:t>
    </dgm:pt>
    <dgm:pt modelId="{DBCBB993-0961-4A37-82A9-B802F3B4D795}" type="pres">
      <dgm:prSet presAssocID="{F14F3701-0C0B-40FA-9DA7-7BC2AD9A15F1}" presName="connectorText" presStyleLbl="sibTrans2D1" presStyleIdx="4" presStyleCnt="9"/>
      <dgm:spPr/>
      <dgm:t>
        <a:bodyPr/>
        <a:lstStyle/>
        <a:p>
          <a:endParaRPr lang="en-US"/>
        </a:p>
      </dgm:t>
    </dgm:pt>
    <dgm:pt modelId="{024C975C-754D-4202-BD16-E59D84E197AF}" type="pres">
      <dgm:prSet presAssocID="{D3D609DE-01C1-4189-91E8-C65CEDFCD5A9}" presName="node" presStyleLbl="node1" presStyleIdx="5" presStyleCnt="10" custScaleY="181258">
        <dgm:presLayoutVars>
          <dgm:bulletEnabled val="1"/>
        </dgm:presLayoutVars>
      </dgm:prSet>
      <dgm:spPr/>
      <dgm:t>
        <a:bodyPr/>
        <a:lstStyle/>
        <a:p>
          <a:endParaRPr lang="en-US"/>
        </a:p>
      </dgm:t>
    </dgm:pt>
    <dgm:pt modelId="{3EF5691A-D41D-41D5-BE37-69A8F33BA38B}" type="pres">
      <dgm:prSet presAssocID="{AD1C7400-F781-4FB4-A685-6DFC247FCF1E}" presName="sibTrans" presStyleLbl="sibTrans2D1" presStyleIdx="5" presStyleCnt="9"/>
      <dgm:spPr/>
      <dgm:t>
        <a:bodyPr/>
        <a:lstStyle/>
        <a:p>
          <a:endParaRPr lang="en-US"/>
        </a:p>
      </dgm:t>
    </dgm:pt>
    <dgm:pt modelId="{4F867F7F-2453-4AA6-8907-EEE7CC603CAF}" type="pres">
      <dgm:prSet presAssocID="{AD1C7400-F781-4FB4-A685-6DFC247FCF1E}" presName="connectorText" presStyleLbl="sibTrans2D1" presStyleIdx="5" presStyleCnt="9"/>
      <dgm:spPr/>
      <dgm:t>
        <a:bodyPr/>
        <a:lstStyle/>
        <a:p>
          <a:endParaRPr lang="en-US"/>
        </a:p>
      </dgm:t>
    </dgm:pt>
    <dgm:pt modelId="{E7CA1994-C57F-49BA-9764-206BD76D9FED}" type="pres">
      <dgm:prSet presAssocID="{06B8B4CC-D895-42AF-9D3E-03F407623F3C}" presName="node" presStyleLbl="node1" presStyleIdx="6" presStyleCnt="10" custScaleY="131267">
        <dgm:presLayoutVars>
          <dgm:bulletEnabled val="1"/>
        </dgm:presLayoutVars>
      </dgm:prSet>
      <dgm:spPr/>
      <dgm:t>
        <a:bodyPr/>
        <a:lstStyle/>
        <a:p>
          <a:endParaRPr lang="en-US"/>
        </a:p>
      </dgm:t>
    </dgm:pt>
    <dgm:pt modelId="{CE0E225A-31BA-41FA-BC6C-5D9DBB25100F}" type="pres">
      <dgm:prSet presAssocID="{D771C67C-7F90-482F-8B1F-C0451D1057E3}" presName="sibTrans" presStyleLbl="sibTrans2D1" presStyleIdx="6" presStyleCnt="9"/>
      <dgm:spPr/>
      <dgm:t>
        <a:bodyPr/>
        <a:lstStyle/>
        <a:p>
          <a:endParaRPr lang="en-US"/>
        </a:p>
      </dgm:t>
    </dgm:pt>
    <dgm:pt modelId="{1EE52599-DCE3-48C7-B60F-6BF6B743271F}" type="pres">
      <dgm:prSet presAssocID="{D771C67C-7F90-482F-8B1F-C0451D1057E3}" presName="connectorText" presStyleLbl="sibTrans2D1" presStyleIdx="6" presStyleCnt="9"/>
      <dgm:spPr/>
      <dgm:t>
        <a:bodyPr/>
        <a:lstStyle/>
        <a:p>
          <a:endParaRPr lang="en-US"/>
        </a:p>
      </dgm:t>
    </dgm:pt>
    <dgm:pt modelId="{04CDE134-078D-4E03-B45D-ADA93D4E7250}" type="pres">
      <dgm:prSet presAssocID="{1DA3E45A-B886-4A7A-BE91-8C8A43CF313F}" presName="node" presStyleLbl="node1" presStyleIdx="7" presStyleCnt="10">
        <dgm:presLayoutVars>
          <dgm:bulletEnabled val="1"/>
        </dgm:presLayoutVars>
      </dgm:prSet>
      <dgm:spPr/>
      <dgm:t>
        <a:bodyPr/>
        <a:lstStyle/>
        <a:p>
          <a:endParaRPr lang="en-US"/>
        </a:p>
      </dgm:t>
    </dgm:pt>
    <dgm:pt modelId="{1E81BD86-1478-4853-B041-2ABBB1AA51AA}" type="pres">
      <dgm:prSet presAssocID="{D1EA77B2-9F23-4F70-84DD-BD8E4CA63341}" presName="sibTrans" presStyleLbl="sibTrans2D1" presStyleIdx="7" presStyleCnt="9"/>
      <dgm:spPr/>
      <dgm:t>
        <a:bodyPr/>
        <a:lstStyle/>
        <a:p>
          <a:endParaRPr lang="en-US"/>
        </a:p>
      </dgm:t>
    </dgm:pt>
    <dgm:pt modelId="{17E7A9C3-D67B-4D2F-919A-09FF0B22E25F}" type="pres">
      <dgm:prSet presAssocID="{D1EA77B2-9F23-4F70-84DD-BD8E4CA63341}" presName="connectorText" presStyleLbl="sibTrans2D1" presStyleIdx="7" presStyleCnt="9"/>
      <dgm:spPr/>
      <dgm:t>
        <a:bodyPr/>
        <a:lstStyle/>
        <a:p>
          <a:endParaRPr lang="en-US"/>
        </a:p>
      </dgm:t>
    </dgm:pt>
    <dgm:pt modelId="{2905E36A-86F4-4E32-8A85-26BE5AE243F3}" type="pres">
      <dgm:prSet presAssocID="{078F45A6-BDCA-476B-818D-9909C684511D}" presName="node" presStyleLbl="node1" presStyleIdx="8" presStyleCnt="10">
        <dgm:presLayoutVars>
          <dgm:bulletEnabled val="1"/>
        </dgm:presLayoutVars>
      </dgm:prSet>
      <dgm:spPr/>
      <dgm:t>
        <a:bodyPr/>
        <a:lstStyle/>
        <a:p>
          <a:endParaRPr lang="en-US"/>
        </a:p>
      </dgm:t>
    </dgm:pt>
    <dgm:pt modelId="{78992477-EE13-494D-8F43-3097BE7AEB0D}" type="pres">
      <dgm:prSet presAssocID="{AC8583A5-5F9E-4A77-9006-B41A593B89AA}" presName="sibTrans" presStyleLbl="sibTrans2D1" presStyleIdx="8" presStyleCnt="9"/>
      <dgm:spPr/>
      <dgm:t>
        <a:bodyPr/>
        <a:lstStyle/>
        <a:p>
          <a:endParaRPr lang="en-US"/>
        </a:p>
      </dgm:t>
    </dgm:pt>
    <dgm:pt modelId="{FF214EA1-CFEB-49E0-BB5B-DB1AC3030B8A}" type="pres">
      <dgm:prSet presAssocID="{AC8583A5-5F9E-4A77-9006-B41A593B89AA}" presName="connectorText" presStyleLbl="sibTrans2D1" presStyleIdx="8" presStyleCnt="9"/>
      <dgm:spPr/>
      <dgm:t>
        <a:bodyPr/>
        <a:lstStyle/>
        <a:p>
          <a:endParaRPr lang="en-US"/>
        </a:p>
      </dgm:t>
    </dgm:pt>
    <dgm:pt modelId="{1DBF7E08-EAFC-4729-97E0-B377937F0C1F}" type="pres">
      <dgm:prSet presAssocID="{53E9AA69-AE10-47C6-9821-5712965F7F9B}" presName="node" presStyleLbl="node1" presStyleIdx="9" presStyleCnt="10">
        <dgm:presLayoutVars>
          <dgm:bulletEnabled val="1"/>
        </dgm:presLayoutVars>
      </dgm:prSet>
      <dgm:spPr/>
      <dgm:t>
        <a:bodyPr/>
        <a:lstStyle/>
        <a:p>
          <a:endParaRPr lang="en-US"/>
        </a:p>
      </dgm:t>
    </dgm:pt>
  </dgm:ptLst>
  <dgm:cxnLst>
    <dgm:cxn modelId="{EBB208B9-6790-4DC1-AD54-931148BBFD86}" srcId="{F601C1D6-6D2D-4EE0-AF17-BA250D8351E2}" destId="{D3D609DE-01C1-4189-91E8-C65CEDFCD5A9}" srcOrd="5" destOrd="0" parTransId="{976FF7AE-6542-46BC-A281-5E9DC2EF8E1D}" sibTransId="{AD1C7400-F781-4FB4-A685-6DFC247FCF1E}"/>
    <dgm:cxn modelId="{58E7A5CA-7ABD-4367-BB99-ED8205D126E0}" type="presOf" srcId="{10BBD60C-E139-4C17-97D0-3AD27B25634A}" destId="{C55F76EC-0C91-4BBA-BBB4-3F114D4FC74A}" srcOrd="0" destOrd="0" presId="urn:microsoft.com/office/officeart/2005/8/layout/process5"/>
    <dgm:cxn modelId="{69D228EA-9D56-4D93-AEBE-7978CEDA2FD0}" type="presOf" srcId="{F601C1D6-6D2D-4EE0-AF17-BA250D8351E2}" destId="{2AFCE875-0B25-4035-9928-78918B817E87}" srcOrd="0" destOrd="0" presId="urn:microsoft.com/office/officeart/2005/8/layout/process5"/>
    <dgm:cxn modelId="{8F332497-BC9D-4B22-B489-E6DB3D4F2DE3}" type="presOf" srcId="{AC8583A5-5F9E-4A77-9006-B41A593B89AA}" destId="{78992477-EE13-494D-8F43-3097BE7AEB0D}" srcOrd="0" destOrd="0" presId="urn:microsoft.com/office/officeart/2005/8/layout/process5"/>
    <dgm:cxn modelId="{23C083D9-B5E3-436D-84B6-33A70C99480B}" type="presOf" srcId="{06B8B4CC-D895-42AF-9D3E-03F407623F3C}" destId="{E7CA1994-C57F-49BA-9764-206BD76D9FED}" srcOrd="0" destOrd="0" presId="urn:microsoft.com/office/officeart/2005/8/layout/process5"/>
    <dgm:cxn modelId="{CD81BDD4-DD3F-47D2-950C-EE92F85C4BB3}" type="presOf" srcId="{2ED4B2B6-129A-4355-823A-FD30EFC698BA}" destId="{82114D5C-2454-4942-95A3-53A222C20FC4}" srcOrd="0" destOrd="0" presId="urn:microsoft.com/office/officeart/2005/8/layout/process5"/>
    <dgm:cxn modelId="{17A22C4D-1A7F-41A5-BC79-E0C3EFDB083F}" type="presOf" srcId="{8A64CD76-0246-42E5-A6EC-6941176B0064}" destId="{C7C55120-7A5C-4EF6-976E-23768D20B7E1}" srcOrd="0" destOrd="0" presId="urn:microsoft.com/office/officeart/2005/8/layout/process5"/>
    <dgm:cxn modelId="{4D5F5218-38F6-473D-8D9B-BBDE4B756058}" type="presOf" srcId="{53E9AA69-AE10-47C6-9821-5712965F7F9B}" destId="{1DBF7E08-EAFC-4729-97E0-B377937F0C1F}" srcOrd="0" destOrd="0" presId="urn:microsoft.com/office/officeart/2005/8/layout/process5"/>
    <dgm:cxn modelId="{145B4CD3-062C-4B59-85EC-B20DDCDBC164}" type="presOf" srcId="{AD1C7400-F781-4FB4-A685-6DFC247FCF1E}" destId="{3EF5691A-D41D-41D5-BE37-69A8F33BA38B}" srcOrd="0" destOrd="0" presId="urn:microsoft.com/office/officeart/2005/8/layout/process5"/>
    <dgm:cxn modelId="{9EA48A9B-A0C1-4DC2-B25A-0F2AB977C339}" type="presOf" srcId="{BF5E7F5C-31E9-46A5-BA17-718E13033E57}" destId="{B40574F5-C6C5-4126-B500-FA6CD4ACAFE3}" srcOrd="0" destOrd="0" presId="urn:microsoft.com/office/officeart/2005/8/layout/process5"/>
    <dgm:cxn modelId="{AF92905C-6290-4310-B283-C4D3704A5782}" srcId="{F601C1D6-6D2D-4EE0-AF17-BA250D8351E2}" destId="{06B8B4CC-D895-42AF-9D3E-03F407623F3C}" srcOrd="6" destOrd="0" parTransId="{00F8C88C-D825-42DF-87E6-B7D56FB23EE5}" sibTransId="{D771C67C-7F90-482F-8B1F-C0451D1057E3}"/>
    <dgm:cxn modelId="{0FBAC81F-E4EA-4AAD-819A-C94BBD0AE4F9}" type="presOf" srcId="{D1EA77B2-9F23-4F70-84DD-BD8E4CA63341}" destId="{1E81BD86-1478-4853-B041-2ABBB1AA51AA}" srcOrd="0" destOrd="0" presId="urn:microsoft.com/office/officeart/2005/8/layout/process5"/>
    <dgm:cxn modelId="{83BB1956-7594-4766-807A-A7BD98A3A8EC}" type="presOf" srcId="{ACCC7B97-C12E-404B-9E16-7660E7788281}" destId="{6C5D9CD7-AB6C-4DA0-9C4B-B81480FE79AE}" srcOrd="1" destOrd="0" presId="urn:microsoft.com/office/officeart/2005/8/layout/process5"/>
    <dgm:cxn modelId="{29CA527E-3AD6-4CEB-9DF5-1FB4A4B8DD5C}" srcId="{F601C1D6-6D2D-4EE0-AF17-BA250D8351E2}" destId="{53E9AA69-AE10-47C6-9821-5712965F7F9B}" srcOrd="9" destOrd="0" parTransId="{146946B8-8A24-4744-AEC6-E003BA70327C}" sibTransId="{21B36787-8BCC-4BB2-A52F-85A1C15D9857}"/>
    <dgm:cxn modelId="{B279D2D4-6C1B-4C98-9A87-99E7EF48E29B}" type="presOf" srcId="{F14F3701-0C0B-40FA-9DA7-7BC2AD9A15F1}" destId="{DBCBB993-0961-4A37-82A9-B802F3B4D795}" srcOrd="1" destOrd="0" presId="urn:microsoft.com/office/officeart/2005/8/layout/process5"/>
    <dgm:cxn modelId="{93E24003-1C71-423C-84CB-25436C31B820}" srcId="{F601C1D6-6D2D-4EE0-AF17-BA250D8351E2}" destId="{4B32D2BC-DBC7-4F6D-9624-F9BBE77BBCF8}" srcOrd="4" destOrd="0" parTransId="{1074BFA4-BDAF-4307-832C-57400EE3C625}" sibTransId="{F14F3701-0C0B-40FA-9DA7-7BC2AD9A15F1}"/>
    <dgm:cxn modelId="{FC53543A-607D-4E79-8C46-98F0A62636FC}" srcId="{F601C1D6-6D2D-4EE0-AF17-BA250D8351E2}" destId="{02CB6EB1-5DC1-445C-A9C8-A519D4335072}" srcOrd="0" destOrd="0" parTransId="{120995A5-9685-484C-9C3C-0F67C13FF0DA}" sibTransId="{2ED4B2B6-129A-4355-823A-FD30EFC698BA}"/>
    <dgm:cxn modelId="{1654852F-B070-4223-AA30-4F66E472C366}" type="presOf" srcId="{4B32D2BC-DBC7-4F6D-9624-F9BBE77BBCF8}" destId="{14FB2FF9-C0B2-43DF-A1A1-417C82B004EA}" srcOrd="0" destOrd="0" presId="urn:microsoft.com/office/officeart/2005/8/layout/process5"/>
    <dgm:cxn modelId="{BDD53AA4-52DB-48FF-AA2F-6D395BF0ABEC}" srcId="{F601C1D6-6D2D-4EE0-AF17-BA250D8351E2}" destId="{BF5E7F5C-31E9-46A5-BA17-718E13033E57}" srcOrd="2" destOrd="0" parTransId="{D3930E06-539B-433B-973A-00098C1D3A23}" sibTransId="{10BBD60C-E139-4C17-97D0-3AD27B25634A}"/>
    <dgm:cxn modelId="{7FF41676-8D15-4E51-B525-F815B648A8A4}" type="presOf" srcId="{AD1C7400-F781-4FB4-A685-6DFC247FCF1E}" destId="{4F867F7F-2453-4AA6-8907-EEE7CC603CAF}" srcOrd="1" destOrd="0" presId="urn:microsoft.com/office/officeart/2005/8/layout/process5"/>
    <dgm:cxn modelId="{682B21CF-9241-40FF-8BD4-FF6E98FEA55B}" type="presOf" srcId="{D3D609DE-01C1-4189-91E8-C65CEDFCD5A9}" destId="{024C975C-754D-4202-BD16-E59D84E197AF}" srcOrd="0" destOrd="0" presId="urn:microsoft.com/office/officeart/2005/8/layout/process5"/>
    <dgm:cxn modelId="{F2339B2E-7BFF-4EA2-9CEC-421C3C32A8BB}" srcId="{F601C1D6-6D2D-4EE0-AF17-BA250D8351E2}" destId="{58692E18-C243-4CEC-8E81-AB033542B0FA}" srcOrd="1" destOrd="0" parTransId="{A90DCC77-5AB5-43E1-9BF0-C9FC9186631B}" sibTransId="{ACCC7B97-C12E-404B-9E16-7660E7788281}"/>
    <dgm:cxn modelId="{A595DD3C-D213-4A11-8EB1-05917B78ED37}" srcId="{F601C1D6-6D2D-4EE0-AF17-BA250D8351E2}" destId="{078F45A6-BDCA-476B-818D-9909C684511D}" srcOrd="8" destOrd="0" parTransId="{6EFF1DD4-32A9-45C9-91CC-28D5E098F7E6}" sibTransId="{AC8583A5-5F9E-4A77-9006-B41A593B89AA}"/>
    <dgm:cxn modelId="{807AC315-FD40-4ECE-A323-82959ECECE4E}" type="presOf" srcId="{D771C67C-7F90-482F-8B1F-C0451D1057E3}" destId="{1EE52599-DCE3-48C7-B60F-6BF6B743271F}" srcOrd="1" destOrd="0" presId="urn:microsoft.com/office/officeart/2005/8/layout/process5"/>
    <dgm:cxn modelId="{EC61C2F9-4562-4388-8E6B-3335925B03AD}" type="presOf" srcId="{AC8583A5-5F9E-4A77-9006-B41A593B89AA}" destId="{FF214EA1-CFEB-49E0-BB5B-DB1AC3030B8A}" srcOrd="1" destOrd="0" presId="urn:microsoft.com/office/officeart/2005/8/layout/process5"/>
    <dgm:cxn modelId="{7DFD4947-80A2-4BFC-A815-21AD4322CBD3}" type="presOf" srcId="{2ED4B2B6-129A-4355-823A-FD30EFC698BA}" destId="{71D536CE-D14A-4D11-A779-5C7EA2166FAE}" srcOrd="1" destOrd="0" presId="urn:microsoft.com/office/officeart/2005/8/layout/process5"/>
    <dgm:cxn modelId="{792AC293-8861-420F-BBF3-CC2A460584D2}" type="presOf" srcId="{02CB6EB1-5DC1-445C-A9C8-A519D4335072}" destId="{5E50CFAF-EF53-4BB7-A281-33A34C778338}" srcOrd="0" destOrd="0" presId="urn:microsoft.com/office/officeart/2005/8/layout/process5"/>
    <dgm:cxn modelId="{238CB658-F7F4-482C-BE0A-00AD9FE012E7}" srcId="{F601C1D6-6D2D-4EE0-AF17-BA250D8351E2}" destId="{8A64CD76-0246-42E5-A6EC-6941176B0064}" srcOrd="3" destOrd="0" parTransId="{CF14D339-2D78-477D-A9BB-00103BB1DB73}" sibTransId="{16002F0D-D1C9-4CA0-9AE1-E3AAFAE348DF}"/>
    <dgm:cxn modelId="{06722739-AD05-4A96-86BF-5C902623642A}" type="presOf" srcId="{16002F0D-D1C9-4CA0-9AE1-E3AAFAE348DF}" destId="{D6BB5A36-19BB-4F28-9873-76A162E49AA5}" srcOrd="0" destOrd="0" presId="urn:microsoft.com/office/officeart/2005/8/layout/process5"/>
    <dgm:cxn modelId="{1180C1C5-5A2A-499F-99F7-BCCBC22ECBFE}" type="presOf" srcId="{D1EA77B2-9F23-4F70-84DD-BD8E4CA63341}" destId="{17E7A9C3-D67B-4D2F-919A-09FF0B22E25F}" srcOrd="1" destOrd="0" presId="urn:microsoft.com/office/officeart/2005/8/layout/process5"/>
    <dgm:cxn modelId="{5F772BDC-0712-49AA-89B1-66EE564A0455}" type="presOf" srcId="{16002F0D-D1C9-4CA0-9AE1-E3AAFAE348DF}" destId="{3CE45D78-D2BE-4798-A667-75058F578C9F}" srcOrd="1" destOrd="0" presId="urn:microsoft.com/office/officeart/2005/8/layout/process5"/>
    <dgm:cxn modelId="{10DFB41A-E817-4455-860E-6324384D5DD4}" type="presOf" srcId="{F14F3701-0C0B-40FA-9DA7-7BC2AD9A15F1}" destId="{1710915E-07A5-41FE-B812-E3ECA41BF5B1}" srcOrd="0" destOrd="0" presId="urn:microsoft.com/office/officeart/2005/8/layout/process5"/>
    <dgm:cxn modelId="{28A9DE79-9D7A-4F52-B234-243CA7929D47}" type="presOf" srcId="{D771C67C-7F90-482F-8B1F-C0451D1057E3}" destId="{CE0E225A-31BA-41FA-BC6C-5D9DBB25100F}" srcOrd="0" destOrd="0" presId="urn:microsoft.com/office/officeart/2005/8/layout/process5"/>
    <dgm:cxn modelId="{96FEBAB9-696F-4CE2-9447-B78BE3018C8C}" type="presOf" srcId="{1DA3E45A-B886-4A7A-BE91-8C8A43CF313F}" destId="{04CDE134-078D-4E03-B45D-ADA93D4E7250}" srcOrd="0" destOrd="0" presId="urn:microsoft.com/office/officeart/2005/8/layout/process5"/>
    <dgm:cxn modelId="{DBC7CC03-01F1-4790-9230-C8644CD0F382}" type="presOf" srcId="{ACCC7B97-C12E-404B-9E16-7660E7788281}" destId="{44097E6A-AB98-4985-B051-32FF9B33832D}" srcOrd="0" destOrd="0" presId="urn:microsoft.com/office/officeart/2005/8/layout/process5"/>
    <dgm:cxn modelId="{E73C0C74-7897-4601-BBD1-B446C9A8C8E3}" type="presOf" srcId="{078F45A6-BDCA-476B-818D-9909C684511D}" destId="{2905E36A-86F4-4E32-8A85-26BE5AE243F3}" srcOrd="0" destOrd="0" presId="urn:microsoft.com/office/officeart/2005/8/layout/process5"/>
    <dgm:cxn modelId="{A0EB4FD0-5724-4444-9616-682A4685017A}" srcId="{F601C1D6-6D2D-4EE0-AF17-BA250D8351E2}" destId="{1DA3E45A-B886-4A7A-BE91-8C8A43CF313F}" srcOrd="7" destOrd="0" parTransId="{66BC685B-4C70-4F10-811C-0F5E012A50E1}" sibTransId="{D1EA77B2-9F23-4F70-84DD-BD8E4CA63341}"/>
    <dgm:cxn modelId="{928CB3B1-C729-442E-8F62-7CA5C4FAF5E3}" type="presOf" srcId="{10BBD60C-E139-4C17-97D0-3AD27B25634A}" destId="{9841CD1E-1882-424C-94D5-FACB48287ADE}" srcOrd="1" destOrd="0" presId="urn:microsoft.com/office/officeart/2005/8/layout/process5"/>
    <dgm:cxn modelId="{A98305C8-E101-4C6C-839D-34927493F408}" type="presOf" srcId="{58692E18-C243-4CEC-8E81-AB033542B0FA}" destId="{2F948217-F615-47AB-B541-43651F3635E1}" srcOrd="0" destOrd="0" presId="urn:microsoft.com/office/officeart/2005/8/layout/process5"/>
    <dgm:cxn modelId="{A157707C-CD1D-4163-8EBF-CACA2C666AEA}" type="presParOf" srcId="{2AFCE875-0B25-4035-9928-78918B817E87}" destId="{5E50CFAF-EF53-4BB7-A281-33A34C778338}" srcOrd="0" destOrd="0" presId="urn:microsoft.com/office/officeart/2005/8/layout/process5"/>
    <dgm:cxn modelId="{6FC6743E-6725-4374-8BA9-FD7433399CB0}" type="presParOf" srcId="{2AFCE875-0B25-4035-9928-78918B817E87}" destId="{82114D5C-2454-4942-95A3-53A222C20FC4}" srcOrd="1" destOrd="0" presId="urn:microsoft.com/office/officeart/2005/8/layout/process5"/>
    <dgm:cxn modelId="{C5C14093-63C1-4556-B48F-03981F855638}" type="presParOf" srcId="{82114D5C-2454-4942-95A3-53A222C20FC4}" destId="{71D536CE-D14A-4D11-A779-5C7EA2166FAE}" srcOrd="0" destOrd="0" presId="urn:microsoft.com/office/officeart/2005/8/layout/process5"/>
    <dgm:cxn modelId="{C838AD99-0FDC-4317-AB5D-59F9F1CA9EE5}" type="presParOf" srcId="{2AFCE875-0B25-4035-9928-78918B817E87}" destId="{2F948217-F615-47AB-B541-43651F3635E1}" srcOrd="2" destOrd="0" presId="urn:microsoft.com/office/officeart/2005/8/layout/process5"/>
    <dgm:cxn modelId="{289CCD72-3204-4837-B405-B9A4DC0B1CB8}" type="presParOf" srcId="{2AFCE875-0B25-4035-9928-78918B817E87}" destId="{44097E6A-AB98-4985-B051-32FF9B33832D}" srcOrd="3" destOrd="0" presId="urn:microsoft.com/office/officeart/2005/8/layout/process5"/>
    <dgm:cxn modelId="{1C5FB301-B68A-4D5E-B750-C26C4A11218F}" type="presParOf" srcId="{44097E6A-AB98-4985-B051-32FF9B33832D}" destId="{6C5D9CD7-AB6C-4DA0-9C4B-B81480FE79AE}" srcOrd="0" destOrd="0" presId="urn:microsoft.com/office/officeart/2005/8/layout/process5"/>
    <dgm:cxn modelId="{B6896B36-90BA-4F88-8410-171949A40F0E}" type="presParOf" srcId="{2AFCE875-0B25-4035-9928-78918B817E87}" destId="{B40574F5-C6C5-4126-B500-FA6CD4ACAFE3}" srcOrd="4" destOrd="0" presId="urn:microsoft.com/office/officeart/2005/8/layout/process5"/>
    <dgm:cxn modelId="{BAC564DF-55E6-4BF8-AE78-E0D69AAB3108}" type="presParOf" srcId="{2AFCE875-0B25-4035-9928-78918B817E87}" destId="{C55F76EC-0C91-4BBA-BBB4-3F114D4FC74A}" srcOrd="5" destOrd="0" presId="urn:microsoft.com/office/officeart/2005/8/layout/process5"/>
    <dgm:cxn modelId="{7F355D0F-31B5-4F34-AC6E-40872E890633}" type="presParOf" srcId="{C55F76EC-0C91-4BBA-BBB4-3F114D4FC74A}" destId="{9841CD1E-1882-424C-94D5-FACB48287ADE}" srcOrd="0" destOrd="0" presId="urn:microsoft.com/office/officeart/2005/8/layout/process5"/>
    <dgm:cxn modelId="{1D71A3D0-3AEC-43C5-8A06-7473E9888CB6}" type="presParOf" srcId="{2AFCE875-0B25-4035-9928-78918B817E87}" destId="{C7C55120-7A5C-4EF6-976E-23768D20B7E1}" srcOrd="6" destOrd="0" presId="urn:microsoft.com/office/officeart/2005/8/layout/process5"/>
    <dgm:cxn modelId="{473EDA60-607E-44FA-BBD7-466D16CE375F}" type="presParOf" srcId="{2AFCE875-0B25-4035-9928-78918B817E87}" destId="{D6BB5A36-19BB-4F28-9873-76A162E49AA5}" srcOrd="7" destOrd="0" presId="urn:microsoft.com/office/officeart/2005/8/layout/process5"/>
    <dgm:cxn modelId="{068C4D1A-D0E7-421F-8B33-4AAF9319CA5A}" type="presParOf" srcId="{D6BB5A36-19BB-4F28-9873-76A162E49AA5}" destId="{3CE45D78-D2BE-4798-A667-75058F578C9F}" srcOrd="0" destOrd="0" presId="urn:microsoft.com/office/officeart/2005/8/layout/process5"/>
    <dgm:cxn modelId="{41535E7A-E10E-4DE8-B337-C92137B7D2EC}" type="presParOf" srcId="{2AFCE875-0B25-4035-9928-78918B817E87}" destId="{14FB2FF9-C0B2-43DF-A1A1-417C82B004EA}" srcOrd="8" destOrd="0" presId="urn:microsoft.com/office/officeart/2005/8/layout/process5"/>
    <dgm:cxn modelId="{D90725EA-8457-43E2-AEC7-5215845463BF}" type="presParOf" srcId="{2AFCE875-0B25-4035-9928-78918B817E87}" destId="{1710915E-07A5-41FE-B812-E3ECA41BF5B1}" srcOrd="9" destOrd="0" presId="urn:microsoft.com/office/officeart/2005/8/layout/process5"/>
    <dgm:cxn modelId="{F51B2A93-4D72-4093-8F8B-0B789789BFAD}" type="presParOf" srcId="{1710915E-07A5-41FE-B812-E3ECA41BF5B1}" destId="{DBCBB993-0961-4A37-82A9-B802F3B4D795}" srcOrd="0" destOrd="0" presId="urn:microsoft.com/office/officeart/2005/8/layout/process5"/>
    <dgm:cxn modelId="{1E199C56-F83E-4ECF-9D71-4DC5ECAB7477}" type="presParOf" srcId="{2AFCE875-0B25-4035-9928-78918B817E87}" destId="{024C975C-754D-4202-BD16-E59D84E197AF}" srcOrd="10" destOrd="0" presId="urn:microsoft.com/office/officeart/2005/8/layout/process5"/>
    <dgm:cxn modelId="{EE95E687-D377-4847-8D9B-6A690619587E}" type="presParOf" srcId="{2AFCE875-0B25-4035-9928-78918B817E87}" destId="{3EF5691A-D41D-41D5-BE37-69A8F33BA38B}" srcOrd="11" destOrd="0" presId="urn:microsoft.com/office/officeart/2005/8/layout/process5"/>
    <dgm:cxn modelId="{A9433133-3234-4FAF-9A1A-B5567C812414}" type="presParOf" srcId="{3EF5691A-D41D-41D5-BE37-69A8F33BA38B}" destId="{4F867F7F-2453-4AA6-8907-EEE7CC603CAF}" srcOrd="0" destOrd="0" presId="urn:microsoft.com/office/officeart/2005/8/layout/process5"/>
    <dgm:cxn modelId="{ACE44630-0C31-4FC5-9631-797023404B90}" type="presParOf" srcId="{2AFCE875-0B25-4035-9928-78918B817E87}" destId="{E7CA1994-C57F-49BA-9764-206BD76D9FED}" srcOrd="12" destOrd="0" presId="urn:microsoft.com/office/officeart/2005/8/layout/process5"/>
    <dgm:cxn modelId="{03828832-6E9A-4988-8F1A-8FC7DAC7F086}" type="presParOf" srcId="{2AFCE875-0B25-4035-9928-78918B817E87}" destId="{CE0E225A-31BA-41FA-BC6C-5D9DBB25100F}" srcOrd="13" destOrd="0" presId="urn:microsoft.com/office/officeart/2005/8/layout/process5"/>
    <dgm:cxn modelId="{A4A93C77-E984-4A63-84E4-671F7C2276B9}" type="presParOf" srcId="{CE0E225A-31BA-41FA-BC6C-5D9DBB25100F}" destId="{1EE52599-DCE3-48C7-B60F-6BF6B743271F}" srcOrd="0" destOrd="0" presId="urn:microsoft.com/office/officeart/2005/8/layout/process5"/>
    <dgm:cxn modelId="{C7488955-E1C9-4B59-B097-DAFCF61520CB}" type="presParOf" srcId="{2AFCE875-0B25-4035-9928-78918B817E87}" destId="{04CDE134-078D-4E03-B45D-ADA93D4E7250}" srcOrd="14" destOrd="0" presId="urn:microsoft.com/office/officeart/2005/8/layout/process5"/>
    <dgm:cxn modelId="{A5DDD440-FF6C-4628-A417-4CE5815C9D8C}" type="presParOf" srcId="{2AFCE875-0B25-4035-9928-78918B817E87}" destId="{1E81BD86-1478-4853-B041-2ABBB1AA51AA}" srcOrd="15" destOrd="0" presId="urn:microsoft.com/office/officeart/2005/8/layout/process5"/>
    <dgm:cxn modelId="{5E30914F-D15C-46F7-AD74-87E789B23AFB}" type="presParOf" srcId="{1E81BD86-1478-4853-B041-2ABBB1AA51AA}" destId="{17E7A9C3-D67B-4D2F-919A-09FF0B22E25F}" srcOrd="0" destOrd="0" presId="urn:microsoft.com/office/officeart/2005/8/layout/process5"/>
    <dgm:cxn modelId="{8FC07C59-C7D0-4B12-9CB4-29B67E4388FE}" type="presParOf" srcId="{2AFCE875-0B25-4035-9928-78918B817E87}" destId="{2905E36A-86F4-4E32-8A85-26BE5AE243F3}" srcOrd="16" destOrd="0" presId="urn:microsoft.com/office/officeart/2005/8/layout/process5"/>
    <dgm:cxn modelId="{92ACD36F-0B3C-4015-BF5A-2FCE2FDB0DA7}" type="presParOf" srcId="{2AFCE875-0B25-4035-9928-78918B817E87}" destId="{78992477-EE13-494D-8F43-3097BE7AEB0D}" srcOrd="17" destOrd="0" presId="urn:microsoft.com/office/officeart/2005/8/layout/process5"/>
    <dgm:cxn modelId="{59AF0EFD-8E4A-4B6A-81F2-16CD3C6F3CD2}" type="presParOf" srcId="{78992477-EE13-494D-8F43-3097BE7AEB0D}" destId="{FF214EA1-CFEB-49E0-BB5B-DB1AC3030B8A}" srcOrd="0" destOrd="0" presId="urn:microsoft.com/office/officeart/2005/8/layout/process5"/>
    <dgm:cxn modelId="{E259DBEF-29B4-4635-9345-E0F9D7A217AF}" type="presParOf" srcId="{2AFCE875-0B25-4035-9928-78918B817E87}" destId="{1DBF7E08-EAFC-4729-97E0-B377937F0C1F}" srcOrd="18" destOrd="0" presId="urn:microsoft.com/office/officeart/2005/8/layout/process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50CFAF-EF53-4BB7-A281-33A34C778338}">
      <dsp:nvSpPr>
        <dsp:cNvPr id="0" name=""/>
        <dsp:cNvSpPr/>
      </dsp:nvSpPr>
      <dsp:spPr>
        <a:xfrm>
          <a:off x="561109" y="2041"/>
          <a:ext cx="1018775" cy="611265"/>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solidFill>
                <a:sysClr val="windowText" lastClr="000000"/>
              </a:solidFill>
              <a:latin typeface="+mn-lt"/>
              <a:cs typeface="Times New Roman" panose="02020603050405020304" pitchFamily="18" charset="0"/>
            </a:rPr>
            <a:t>Mature Java Apple</a:t>
          </a:r>
        </a:p>
      </dsp:txBody>
      <dsp:txXfrm>
        <a:off x="579012" y="19944"/>
        <a:ext cx="982969" cy="575459"/>
      </dsp:txXfrm>
    </dsp:sp>
    <dsp:sp modelId="{82114D5C-2454-4942-95A3-53A222C20FC4}">
      <dsp:nvSpPr>
        <dsp:cNvPr id="0" name=""/>
        <dsp:cNvSpPr/>
      </dsp:nvSpPr>
      <dsp:spPr>
        <a:xfrm>
          <a:off x="1669537" y="181346"/>
          <a:ext cx="215980" cy="252656"/>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mn-lt"/>
          </a:endParaRPr>
        </a:p>
      </dsp:txBody>
      <dsp:txXfrm>
        <a:off x="1669537" y="231877"/>
        <a:ext cx="151186" cy="151594"/>
      </dsp:txXfrm>
    </dsp:sp>
    <dsp:sp modelId="{2F948217-F615-47AB-B541-43651F3635E1}">
      <dsp:nvSpPr>
        <dsp:cNvPr id="0" name=""/>
        <dsp:cNvSpPr/>
      </dsp:nvSpPr>
      <dsp:spPr>
        <a:xfrm>
          <a:off x="1987394" y="2041"/>
          <a:ext cx="1018775" cy="611265"/>
        </a:xfrm>
        <a:prstGeom prst="roundRect">
          <a:avLst>
            <a:gd name="adj" fmla="val 10000"/>
          </a:avLst>
        </a:prstGeom>
        <a:solidFill>
          <a:schemeClr val="accent2">
            <a:hueOff val="-161707"/>
            <a:satOff val="-9325"/>
            <a:lumOff val="95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solidFill>
                <a:sysClr val="windowText" lastClr="000000"/>
              </a:solidFill>
              <a:latin typeface="+mn-lt"/>
              <a:cs typeface="Times New Roman" panose="02020603050405020304" pitchFamily="18" charset="0"/>
            </a:rPr>
            <a:t>Washing and peeling outer skin</a:t>
          </a:r>
        </a:p>
      </dsp:txBody>
      <dsp:txXfrm>
        <a:off x="2005297" y="19944"/>
        <a:ext cx="982969" cy="575459"/>
      </dsp:txXfrm>
    </dsp:sp>
    <dsp:sp modelId="{44097E6A-AB98-4985-B051-32FF9B33832D}">
      <dsp:nvSpPr>
        <dsp:cNvPr id="0" name=""/>
        <dsp:cNvSpPr/>
      </dsp:nvSpPr>
      <dsp:spPr>
        <a:xfrm rot="59585">
          <a:off x="3099474" y="193742"/>
          <a:ext cx="224853" cy="252656"/>
        </a:xfrm>
        <a:prstGeom prst="rightArrow">
          <a:avLst>
            <a:gd name="adj1" fmla="val 60000"/>
            <a:gd name="adj2" fmla="val 50000"/>
          </a:avLst>
        </a:prstGeom>
        <a:solidFill>
          <a:schemeClr val="accent2">
            <a:hueOff val="-181920"/>
            <a:satOff val="-10491"/>
            <a:lumOff val="107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mn-lt"/>
          </a:endParaRPr>
        </a:p>
      </dsp:txBody>
      <dsp:txXfrm>
        <a:off x="3099479" y="243688"/>
        <a:ext cx="157397" cy="151594"/>
      </dsp:txXfrm>
    </dsp:sp>
    <dsp:sp modelId="{B40574F5-C6C5-4126-B500-FA6CD4ACAFE3}">
      <dsp:nvSpPr>
        <dsp:cNvPr id="0" name=""/>
        <dsp:cNvSpPr/>
      </dsp:nvSpPr>
      <dsp:spPr>
        <a:xfrm>
          <a:off x="3430357" y="27054"/>
          <a:ext cx="1018775" cy="611265"/>
        </a:xfrm>
        <a:prstGeom prst="roundRect">
          <a:avLst>
            <a:gd name="adj" fmla="val 10000"/>
          </a:avLst>
        </a:prstGeom>
        <a:solidFill>
          <a:schemeClr val="accent2">
            <a:hueOff val="-323414"/>
            <a:satOff val="-18651"/>
            <a:lumOff val="191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solidFill>
                <a:sysClr val="windowText" lastClr="000000"/>
              </a:solidFill>
              <a:latin typeface="+mn-lt"/>
              <a:cs typeface="Times New Roman" panose="02020603050405020304" pitchFamily="18" charset="0"/>
            </a:rPr>
            <a:t>Again washing</a:t>
          </a:r>
        </a:p>
      </dsp:txBody>
      <dsp:txXfrm>
        <a:off x="3448260" y="44957"/>
        <a:ext cx="982969" cy="575459"/>
      </dsp:txXfrm>
    </dsp:sp>
    <dsp:sp modelId="{C55F76EC-0C91-4BBA-BBB4-3F114D4FC74A}">
      <dsp:nvSpPr>
        <dsp:cNvPr id="0" name=""/>
        <dsp:cNvSpPr/>
      </dsp:nvSpPr>
      <dsp:spPr>
        <a:xfrm rot="21539005">
          <a:off x="4535099" y="193956"/>
          <a:ext cx="207173" cy="252656"/>
        </a:xfrm>
        <a:prstGeom prst="rightArrow">
          <a:avLst>
            <a:gd name="adj1" fmla="val 60000"/>
            <a:gd name="adj2" fmla="val 50000"/>
          </a:avLst>
        </a:prstGeom>
        <a:solidFill>
          <a:schemeClr val="accent2">
            <a:hueOff val="-363841"/>
            <a:satOff val="-20982"/>
            <a:lumOff val="215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mn-lt"/>
          </a:endParaRPr>
        </a:p>
      </dsp:txBody>
      <dsp:txXfrm>
        <a:off x="4535104" y="245038"/>
        <a:ext cx="145021" cy="151594"/>
      </dsp:txXfrm>
    </dsp:sp>
    <dsp:sp modelId="{C7C55120-7A5C-4EF6-976E-23768D20B7E1}">
      <dsp:nvSpPr>
        <dsp:cNvPr id="0" name=""/>
        <dsp:cNvSpPr/>
      </dsp:nvSpPr>
      <dsp:spPr>
        <a:xfrm>
          <a:off x="4839965" y="2041"/>
          <a:ext cx="1018775" cy="611265"/>
        </a:xfrm>
        <a:prstGeom prst="roundRect">
          <a:avLst>
            <a:gd name="adj" fmla="val 10000"/>
          </a:avLst>
        </a:prstGeom>
        <a:solidFill>
          <a:schemeClr val="accent2">
            <a:hueOff val="-485121"/>
            <a:satOff val="-27976"/>
            <a:lumOff val="28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solidFill>
                <a:sysClr val="windowText" lastClr="000000"/>
              </a:solidFill>
              <a:latin typeface="+mn-lt"/>
              <a:cs typeface="Times New Roman" panose="02020603050405020304" pitchFamily="18" charset="0"/>
            </a:rPr>
            <a:t>Cutting fruits into small pieces</a:t>
          </a:r>
        </a:p>
      </dsp:txBody>
      <dsp:txXfrm>
        <a:off x="4857868" y="19944"/>
        <a:ext cx="982969" cy="575459"/>
      </dsp:txXfrm>
    </dsp:sp>
    <dsp:sp modelId="{D6BB5A36-19BB-4F28-9873-76A162E49AA5}">
      <dsp:nvSpPr>
        <dsp:cNvPr id="0" name=""/>
        <dsp:cNvSpPr/>
      </dsp:nvSpPr>
      <dsp:spPr>
        <a:xfrm rot="5400000">
          <a:off x="5306019" y="702263"/>
          <a:ext cx="399894" cy="442580"/>
        </a:xfrm>
        <a:prstGeom prst="rightArrow">
          <a:avLst>
            <a:gd name="adj1" fmla="val 60000"/>
            <a:gd name="adj2" fmla="val 50000"/>
          </a:avLst>
        </a:prstGeom>
        <a:solidFill>
          <a:schemeClr val="accent2">
            <a:hueOff val="-545761"/>
            <a:satOff val="-31473"/>
            <a:lumOff val="323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mn-lt"/>
          </a:endParaRPr>
        </a:p>
      </dsp:txBody>
      <dsp:txXfrm rot="-5400000">
        <a:off x="5373192" y="723606"/>
        <a:ext cx="265548" cy="279926"/>
      </dsp:txXfrm>
    </dsp:sp>
    <dsp:sp modelId="{14FB2FF9-C0B2-43DF-A1A1-417C82B004EA}">
      <dsp:nvSpPr>
        <dsp:cNvPr id="0" name=""/>
        <dsp:cNvSpPr/>
      </dsp:nvSpPr>
      <dsp:spPr>
        <a:xfrm>
          <a:off x="5110317" y="1269167"/>
          <a:ext cx="1018775" cy="611265"/>
        </a:xfrm>
        <a:prstGeom prst="roundRect">
          <a:avLst>
            <a:gd name="adj" fmla="val 10000"/>
          </a:avLst>
        </a:prstGeom>
        <a:solidFill>
          <a:schemeClr val="accent2">
            <a:hueOff val="-646828"/>
            <a:satOff val="-37301"/>
            <a:lumOff val="383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i="0" kern="1200">
              <a:solidFill>
                <a:sysClr val="windowText" lastClr="000000"/>
              </a:solidFill>
              <a:latin typeface="+mn-lt"/>
              <a:cs typeface="Times New Roman" panose="02020603050405020304" pitchFamily="18" charset="0"/>
            </a:rPr>
            <a:t>Blending the fruits</a:t>
          </a:r>
        </a:p>
      </dsp:txBody>
      <dsp:txXfrm>
        <a:off x="5128220" y="1287070"/>
        <a:ext cx="982969" cy="575459"/>
      </dsp:txXfrm>
    </dsp:sp>
    <dsp:sp modelId="{1710915E-07A5-41FE-B812-E3ECA41BF5B1}">
      <dsp:nvSpPr>
        <dsp:cNvPr id="0" name=""/>
        <dsp:cNvSpPr/>
      </dsp:nvSpPr>
      <dsp:spPr>
        <a:xfrm rot="10800000">
          <a:off x="4601920" y="1448471"/>
          <a:ext cx="359267" cy="252656"/>
        </a:xfrm>
        <a:prstGeom prst="rightArrow">
          <a:avLst>
            <a:gd name="adj1" fmla="val 60000"/>
            <a:gd name="adj2" fmla="val 50000"/>
          </a:avLst>
        </a:prstGeom>
        <a:solidFill>
          <a:schemeClr val="accent2">
            <a:hueOff val="-727682"/>
            <a:satOff val="-41964"/>
            <a:lumOff val="431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mn-lt"/>
          </a:endParaRPr>
        </a:p>
      </dsp:txBody>
      <dsp:txXfrm rot="10800000">
        <a:off x="4677717" y="1499002"/>
        <a:ext cx="283470" cy="151594"/>
      </dsp:txXfrm>
    </dsp:sp>
    <dsp:sp modelId="{024C975C-754D-4202-BD16-E59D84E197AF}">
      <dsp:nvSpPr>
        <dsp:cNvPr id="0" name=""/>
        <dsp:cNvSpPr/>
      </dsp:nvSpPr>
      <dsp:spPr>
        <a:xfrm>
          <a:off x="3413680" y="1020816"/>
          <a:ext cx="1018775" cy="1107966"/>
        </a:xfrm>
        <a:prstGeom prst="roundRect">
          <a:avLst>
            <a:gd name="adj" fmla="val 10000"/>
          </a:avLst>
        </a:prstGeom>
        <a:solidFill>
          <a:schemeClr val="accent2">
            <a:hueOff val="-808535"/>
            <a:satOff val="-46627"/>
            <a:lumOff val="479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solidFill>
                <a:sysClr val="windowText" lastClr="000000"/>
              </a:solidFill>
              <a:latin typeface="+mn-lt"/>
              <a:cs typeface="Times New Roman" panose="02020603050405020304" pitchFamily="18" charset="0"/>
            </a:rPr>
            <a:t>Straining juice by using muslin cloth to remove pulp</a:t>
          </a:r>
        </a:p>
      </dsp:txBody>
      <dsp:txXfrm>
        <a:off x="3443519" y="1050655"/>
        <a:ext cx="959097" cy="1048288"/>
      </dsp:txXfrm>
    </dsp:sp>
    <dsp:sp modelId="{3EF5691A-D41D-41D5-BE37-69A8F33BA38B}">
      <dsp:nvSpPr>
        <dsp:cNvPr id="0" name=""/>
        <dsp:cNvSpPr/>
      </dsp:nvSpPr>
      <dsp:spPr>
        <a:xfrm rot="10800000">
          <a:off x="3108047" y="1448471"/>
          <a:ext cx="215980" cy="252656"/>
        </a:xfrm>
        <a:prstGeom prst="rightArrow">
          <a:avLst>
            <a:gd name="adj1" fmla="val 60000"/>
            <a:gd name="adj2" fmla="val 50000"/>
          </a:avLst>
        </a:prstGeom>
        <a:solidFill>
          <a:schemeClr val="accent2">
            <a:hueOff val="-909602"/>
            <a:satOff val="-52455"/>
            <a:lumOff val="539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mn-lt"/>
          </a:endParaRPr>
        </a:p>
      </dsp:txBody>
      <dsp:txXfrm rot="10800000">
        <a:off x="3172841" y="1499002"/>
        <a:ext cx="151186" cy="151594"/>
      </dsp:txXfrm>
    </dsp:sp>
    <dsp:sp modelId="{E7CA1994-C57F-49BA-9764-206BD76D9FED}">
      <dsp:nvSpPr>
        <dsp:cNvPr id="0" name=""/>
        <dsp:cNvSpPr/>
      </dsp:nvSpPr>
      <dsp:spPr>
        <a:xfrm>
          <a:off x="1987394" y="1173605"/>
          <a:ext cx="1018775" cy="802389"/>
        </a:xfrm>
        <a:prstGeom prst="roundRect">
          <a:avLst>
            <a:gd name="adj" fmla="val 10000"/>
          </a:avLst>
        </a:prstGeom>
        <a:solidFill>
          <a:schemeClr val="accent2">
            <a:hueOff val="-970242"/>
            <a:satOff val="-55952"/>
            <a:lumOff val="57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i="0" kern="1200">
              <a:solidFill>
                <a:sysClr val="windowText" lastClr="000000"/>
              </a:solidFill>
              <a:latin typeface="+mn-lt"/>
              <a:cs typeface="Times New Roman" panose="02020603050405020304" pitchFamily="18" charset="0"/>
            </a:rPr>
            <a:t>Preparation of cooking (Temp.85</a:t>
          </a:r>
          <a:r>
            <a:rPr lang="en-US" sz="1100" b="1" kern="1200">
              <a:solidFill>
                <a:sysClr val="windowText" lastClr="000000"/>
              </a:solidFill>
              <a:latin typeface="+mn-lt"/>
              <a:cs typeface="Times New Roman" panose="02020603050405020304" pitchFamily="18" charset="0"/>
            </a:rPr>
            <a:t>℃</a:t>
          </a:r>
          <a:r>
            <a:rPr lang="en-US" sz="1100" b="1" i="0" kern="1200">
              <a:solidFill>
                <a:sysClr val="windowText" lastClr="000000"/>
              </a:solidFill>
              <a:latin typeface="+mn-lt"/>
              <a:cs typeface="Times New Roman" panose="02020603050405020304" pitchFamily="18" charset="0"/>
            </a:rPr>
            <a:t> and Time.8 minute)</a:t>
          </a:r>
        </a:p>
      </dsp:txBody>
      <dsp:txXfrm>
        <a:off x="2010895" y="1197106"/>
        <a:ext cx="971773" cy="755387"/>
      </dsp:txXfrm>
    </dsp:sp>
    <dsp:sp modelId="{CE0E225A-31BA-41FA-BC6C-5D9DBB25100F}">
      <dsp:nvSpPr>
        <dsp:cNvPr id="0" name=""/>
        <dsp:cNvSpPr/>
      </dsp:nvSpPr>
      <dsp:spPr>
        <a:xfrm rot="10800000">
          <a:off x="1681762" y="1448471"/>
          <a:ext cx="215980" cy="252656"/>
        </a:xfrm>
        <a:prstGeom prst="rightArrow">
          <a:avLst>
            <a:gd name="adj1" fmla="val 60000"/>
            <a:gd name="adj2" fmla="val 50000"/>
          </a:avLst>
        </a:prstGeom>
        <a:solidFill>
          <a:schemeClr val="accent2">
            <a:hueOff val="-1091522"/>
            <a:satOff val="-62946"/>
            <a:lumOff val="647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mn-lt"/>
          </a:endParaRPr>
        </a:p>
      </dsp:txBody>
      <dsp:txXfrm rot="10800000">
        <a:off x="1746556" y="1499002"/>
        <a:ext cx="151186" cy="151594"/>
      </dsp:txXfrm>
    </dsp:sp>
    <dsp:sp modelId="{04CDE134-078D-4E03-B45D-ADA93D4E7250}">
      <dsp:nvSpPr>
        <dsp:cNvPr id="0" name=""/>
        <dsp:cNvSpPr/>
      </dsp:nvSpPr>
      <dsp:spPr>
        <a:xfrm>
          <a:off x="561109" y="1269167"/>
          <a:ext cx="1018775" cy="611265"/>
        </a:xfrm>
        <a:prstGeom prst="roundRect">
          <a:avLst>
            <a:gd name="adj" fmla="val 10000"/>
          </a:avLst>
        </a:prstGeom>
        <a:solidFill>
          <a:schemeClr val="accent2">
            <a:hueOff val="-1131949"/>
            <a:satOff val="-65277"/>
            <a:lumOff val="671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solidFill>
                <a:sysClr val="windowText" lastClr="000000"/>
              </a:solidFill>
              <a:latin typeface="+mn-lt"/>
              <a:cs typeface="Times New Roman" panose="02020603050405020304" pitchFamily="18" charset="0"/>
            </a:rPr>
            <a:t>Filling and Cooling</a:t>
          </a:r>
        </a:p>
      </dsp:txBody>
      <dsp:txXfrm>
        <a:off x="579012" y="1287070"/>
        <a:ext cx="982969" cy="575459"/>
      </dsp:txXfrm>
    </dsp:sp>
    <dsp:sp modelId="{1E81BD86-1478-4853-B041-2ABBB1AA51AA}">
      <dsp:nvSpPr>
        <dsp:cNvPr id="0" name=""/>
        <dsp:cNvSpPr/>
      </dsp:nvSpPr>
      <dsp:spPr>
        <a:xfrm rot="5400000">
          <a:off x="896694" y="2072196"/>
          <a:ext cx="347606" cy="252656"/>
        </a:xfrm>
        <a:prstGeom prst="rightArrow">
          <a:avLst>
            <a:gd name="adj1" fmla="val 60000"/>
            <a:gd name="adj2" fmla="val 50000"/>
          </a:avLst>
        </a:prstGeom>
        <a:solidFill>
          <a:schemeClr val="accent2">
            <a:hueOff val="-1273443"/>
            <a:satOff val="-73437"/>
            <a:lumOff val="754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mn-lt"/>
          </a:endParaRPr>
        </a:p>
      </dsp:txBody>
      <dsp:txXfrm rot="-5400000">
        <a:off x="994700" y="2024722"/>
        <a:ext cx="151594" cy="271809"/>
      </dsp:txXfrm>
    </dsp:sp>
    <dsp:sp modelId="{2905E36A-86F4-4E32-8A85-26BE5AE243F3}">
      <dsp:nvSpPr>
        <dsp:cNvPr id="0" name=""/>
        <dsp:cNvSpPr/>
      </dsp:nvSpPr>
      <dsp:spPr>
        <a:xfrm>
          <a:off x="561109" y="2536293"/>
          <a:ext cx="1018775" cy="611265"/>
        </a:xfrm>
        <a:prstGeom prst="roundRect">
          <a:avLst>
            <a:gd name="adj" fmla="val 10000"/>
          </a:avLst>
        </a:prstGeom>
        <a:solidFill>
          <a:schemeClr val="accent2">
            <a:hueOff val="-1293656"/>
            <a:satOff val="-74603"/>
            <a:lumOff val="766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solidFill>
                <a:sysClr val="windowText" lastClr="000000"/>
              </a:solidFill>
              <a:latin typeface="+mn-lt"/>
              <a:cs typeface="Times New Roman" panose="02020603050405020304" pitchFamily="18" charset="0"/>
            </a:rPr>
            <a:t>Curing</a:t>
          </a:r>
        </a:p>
      </dsp:txBody>
      <dsp:txXfrm>
        <a:off x="579012" y="2554196"/>
        <a:ext cx="982969" cy="575459"/>
      </dsp:txXfrm>
    </dsp:sp>
    <dsp:sp modelId="{78992477-EE13-494D-8F43-3097BE7AEB0D}">
      <dsp:nvSpPr>
        <dsp:cNvPr id="0" name=""/>
        <dsp:cNvSpPr/>
      </dsp:nvSpPr>
      <dsp:spPr>
        <a:xfrm>
          <a:off x="1669537" y="2715597"/>
          <a:ext cx="215980" cy="252656"/>
        </a:xfrm>
        <a:prstGeom prst="rightArrow">
          <a:avLst>
            <a:gd name="adj1" fmla="val 60000"/>
            <a:gd name="adj2" fmla="val 50000"/>
          </a:avLst>
        </a:prstGeom>
        <a:solidFill>
          <a:schemeClr val="accent2">
            <a:hueOff val="-1455363"/>
            <a:satOff val="-83928"/>
            <a:lumOff val="862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mn-lt"/>
          </a:endParaRPr>
        </a:p>
      </dsp:txBody>
      <dsp:txXfrm>
        <a:off x="1669537" y="2766128"/>
        <a:ext cx="151186" cy="151594"/>
      </dsp:txXfrm>
    </dsp:sp>
    <dsp:sp modelId="{1DBF7E08-EAFC-4729-97E0-B377937F0C1F}">
      <dsp:nvSpPr>
        <dsp:cNvPr id="0" name=""/>
        <dsp:cNvSpPr/>
      </dsp:nvSpPr>
      <dsp:spPr>
        <a:xfrm>
          <a:off x="1987394" y="2536293"/>
          <a:ext cx="1018775" cy="611265"/>
        </a:xfrm>
        <a:prstGeom prst="roundRect">
          <a:avLst>
            <a:gd name="adj" fmla="val 10000"/>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solidFill>
                <a:sysClr val="windowText" lastClr="000000"/>
              </a:solidFill>
              <a:latin typeface="+mn-lt"/>
              <a:cs typeface="Times New Roman" panose="02020603050405020304" pitchFamily="18" charset="0"/>
            </a:rPr>
            <a:t>Freezing</a:t>
          </a:r>
        </a:p>
      </dsp:txBody>
      <dsp:txXfrm>
        <a:off x="2005297" y="2554196"/>
        <a:ext cx="982969" cy="5754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3FDC3-C51A-46B2-845F-D118010C9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11</Pages>
  <Words>6578</Words>
  <Characters>37500</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Diu</dc:creator>
  <cp:keywords/>
  <dc:description/>
  <cp:lastModifiedBy>LENOVO X1 YOGA</cp:lastModifiedBy>
  <cp:revision>77</cp:revision>
  <dcterms:created xsi:type="dcterms:W3CDTF">2025-05-14T03:34:00Z</dcterms:created>
  <dcterms:modified xsi:type="dcterms:W3CDTF">2025-05-28T17:26:00Z</dcterms:modified>
</cp:coreProperties>
</file>