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E1206" w:rsidRPr="007E1E40" w14:paraId="743285F6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3E3813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DE1206" w:rsidRPr="007E1E40" w14:paraId="71C890B7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4D91A7A5" w14:textId="77777777" w:rsidR="00DE1206" w:rsidRPr="007E1E40" w:rsidRDefault="0068157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0976" w14:textId="77777777" w:rsidR="00DE1206" w:rsidRPr="007E1E40" w:rsidRDefault="00354BF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681575" w:rsidRPr="007E1E4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Nutrition &amp; Food Safety</w:t>
              </w:r>
            </w:hyperlink>
            <w:r w:rsidR="00681575" w:rsidRPr="007E1E4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DE1206" w:rsidRPr="007E1E40" w14:paraId="0715DB89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F708262" w14:textId="77777777" w:rsidR="00DE1206" w:rsidRPr="007E1E40" w:rsidRDefault="0068157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E47E" w14:textId="77777777" w:rsidR="00DE1206" w:rsidRPr="007E1E40" w:rsidRDefault="00681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Ms_EJNFS_136635</w:t>
            </w:r>
          </w:p>
        </w:tc>
      </w:tr>
      <w:tr w:rsidR="00DE1206" w:rsidRPr="007E1E40" w14:paraId="61FFA83B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174C181A" w14:textId="77777777" w:rsidR="00DE1206" w:rsidRPr="007E1E40" w:rsidRDefault="0068157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8379" w14:textId="77777777" w:rsidR="00DE1206" w:rsidRPr="007E1E40" w:rsidRDefault="00681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Agronomic and Nutritional Performance of African Eggplant (Solanum </w:t>
            </w:r>
            <w:proofErr w:type="spellStart"/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>aethiopicum</w:t>
            </w:r>
            <w:proofErr w:type="spellEnd"/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Cultivars from the </w:t>
            </w:r>
            <w:proofErr w:type="spellStart"/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>Sudanian</w:t>
            </w:r>
            <w:proofErr w:type="spellEnd"/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>-Sahelian Zone of Burkina Faso</w:t>
            </w:r>
          </w:p>
        </w:tc>
      </w:tr>
      <w:tr w:rsidR="00DE1206" w:rsidRPr="007E1E40" w14:paraId="198CE513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67704FC4" w14:textId="77777777" w:rsidR="00DE1206" w:rsidRPr="007E1E40" w:rsidRDefault="00681575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F2EE" w14:textId="13BBE301" w:rsidR="00DE1206" w:rsidRPr="007E1E40" w:rsidRDefault="00E03D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Article</w:t>
            </w:r>
          </w:p>
        </w:tc>
      </w:tr>
    </w:tbl>
    <w:p w14:paraId="7712E489" w14:textId="42D288E8" w:rsidR="00DE1206" w:rsidRPr="007E1E40" w:rsidRDefault="00DE120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9355"/>
        <w:gridCol w:w="6443"/>
        <w:gridCol w:w="13"/>
      </w:tblGrid>
      <w:tr w:rsidR="00DE1206" w:rsidRPr="007E1E40" w14:paraId="01A77B05" w14:textId="77777777" w:rsidTr="00D0347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14:paraId="70A359BA" w14:textId="77777777" w:rsidR="00DE1206" w:rsidRPr="007E1E40" w:rsidRDefault="0068157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E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1E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CA6340" w14:textId="77777777" w:rsidR="00DE1206" w:rsidRPr="007E1E40" w:rsidRDefault="00DE1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206" w:rsidRPr="007E1E40" w14:paraId="3219D618" w14:textId="77777777" w:rsidTr="00D03475">
        <w:trPr>
          <w:gridAfter w:val="1"/>
          <w:wAfter w:w="3" w:type="pct"/>
        </w:trPr>
        <w:tc>
          <w:tcPr>
            <w:tcW w:w="1292" w:type="pct"/>
            <w:noWrap/>
          </w:tcPr>
          <w:p w14:paraId="2DFA10E2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4" w:type="pct"/>
          </w:tcPr>
          <w:p w14:paraId="303124E9" w14:textId="77777777" w:rsidR="00DE1206" w:rsidRPr="007E1E40" w:rsidRDefault="0068157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E40">
              <w:rPr>
                <w:rFonts w:ascii="Arial" w:hAnsi="Arial" w:cs="Arial"/>
                <w:lang w:val="en-GB"/>
              </w:rPr>
              <w:t>Reviewer’s comment</w:t>
            </w:r>
          </w:p>
          <w:p w14:paraId="64324D85" w14:textId="77777777" w:rsidR="00DE1206" w:rsidRPr="007E1E40" w:rsidRDefault="006815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0763117" w14:textId="77777777" w:rsidR="00DE1206" w:rsidRPr="007E1E40" w:rsidRDefault="00DE1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440B21D2" w14:textId="77777777" w:rsidR="00DE1206" w:rsidRPr="007E1E40" w:rsidRDefault="0068157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E1E4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E1E4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67E67CA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1206" w:rsidRPr="007E1E40" w14:paraId="4A1BCF99" w14:textId="77777777" w:rsidTr="007E1E40">
        <w:trPr>
          <w:gridAfter w:val="1"/>
          <w:wAfter w:w="3" w:type="pct"/>
          <w:trHeight w:val="3644"/>
        </w:trPr>
        <w:tc>
          <w:tcPr>
            <w:tcW w:w="1292" w:type="pct"/>
            <w:noWrap/>
          </w:tcPr>
          <w:p w14:paraId="28C7FA7A" w14:textId="77777777" w:rsidR="00DE1206" w:rsidRPr="007E1E40" w:rsidRDefault="006815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E77D2F7" w14:textId="77777777" w:rsidR="00DE1206" w:rsidRPr="007E1E40" w:rsidRDefault="00DE120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4" w:type="pct"/>
          </w:tcPr>
          <w:p w14:paraId="49F71FEF" w14:textId="77B768B8" w:rsidR="00D8319D" w:rsidRPr="007E1E40" w:rsidRDefault="00D8319D" w:rsidP="00D8319D">
            <w:pPr>
              <w:pStyle w:val="Heading3"/>
              <w:rPr>
                <w:rStyle w:val="fadeinm1hgl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E1E40">
              <w:rPr>
                <w:rStyle w:val="fadeinm1hgl8"/>
                <w:rFonts w:ascii="Arial" w:hAnsi="Arial" w:cs="Arial"/>
                <w:b w:val="0"/>
                <w:bCs w:val="0"/>
                <w:sz w:val="20"/>
                <w:szCs w:val="20"/>
              </w:rPr>
              <w:t>This manuscript is important for the scientific community in the following ways:</w:t>
            </w:r>
          </w:p>
          <w:p w14:paraId="5348B3E7" w14:textId="1BF06439" w:rsidR="002B1EE6" w:rsidRPr="007E1E40" w:rsidRDefault="00D8319D" w:rsidP="002B1EE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fadeinm1hgl8"/>
                <w:rFonts w:ascii="Arial" w:hAnsi="Arial" w:cs="Arial"/>
                <w:sz w:val="20"/>
                <w:szCs w:val="20"/>
              </w:rPr>
            </w:pP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The study will help </w:t>
            </w:r>
            <w:r w:rsidR="000821B3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in documenting and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characterizing local cultivars of </w:t>
            </w:r>
            <w:r w:rsidRPr="007E1E40">
              <w:rPr>
                <w:rStyle w:val="fadeinm1hgl8"/>
                <w:rFonts w:ascii="Arial" w:hAnsi="Arial" w:cs="Arial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7E1E40">
              <w:rPr>
                <w:rStyle w:val="fadeinm1hgl8"/>
                <w:rFonts w:ascii="Arial" w:hAnsi="Arial" w:cs="Arial"/>
                <w:i/>
                <w:iCs/>
                <w:sz w:val="20"/>
                <w:szCs w:val="20"/>
              </w:rPr>
              <w:t>aethiopicum</w:t>
            </w:r>
            <w:proofErr w:type="spellEnd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, an underutilized but culturally significant crop. This </w:t>
            </w:r>
            <w:r w:rsidR="000821B3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will 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support</w:t>
            </w:r>
            <w:r w:rsidR="000821B3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the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efforts in conserving plant genetic </w:t>
            </w:r>
            <w:r w:rsidR="00D15537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resources. By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evaluating performance across cultivars, the study provides a basis for identifying genetic traits valuable for future breeding and conservation programs.</w:t>
            </w:r>
          </w:p>
          <w:p w14:paraId="2C5EA045" w14:textId="77777777" w:rsidR="002B1EE6" w:rsidRPr="007E1E40" w:rsidRDefault="002B1EE6" w:rsidP="002B1EE6">
            <w:pPr>
              <w:pStyle w:val="NormalWeb"/>
              <w:spacing w:before="0" w:beforeAutospacing="0" w:after="0" w:afterAutospacing="0"/>
              <w:ind w:left="720"/>
              <w:jc w:val="both"/>
              <w:rPr>
                <w:rStyle w:val="fadeinm1hgl8"/>
                <w:rFonts w:ascii="Arial" w:hAnsi="Arial" w:cs="Arial"/>
                <w:sz w:val="20"/>
                <w:szCs w:val="20"/>
              </w:rPr>
            </w:pPr>
          </w:p>
          <w:p w14:paraId="76B923BB" w14:textId="77777777" w:rsidR="006C4B34" w:rsidRPr="007E1E40" w:rsidRDefault="00865AC8" w:rsidP="006C4B3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fadeinm1hgl8"/>
                <w:rFonts w:ascii="Arial" w:hAnsi="Arial" w:cs="Arial"/>
                <w:sz w:val="20"/>
                <w:szCs w:val="20"/>
              </w:rPr>
            </w:pP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Again, the</w:t>
            </w:r>
            <w:r w:rsidRPr="007E1E40">
              <w:rPr>
                <w:rStyle w:val="fadeinm1hgl8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analysis of nutritional composition (e.g., vitamins, minerals, </w:t>
            </w:r>
            <w:r w:rsidR="00D15537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fiber) highlights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the eggplant's potential as a nutrient-rich food source</w:t>
            </w:r>
            <w:r w:rsidR="00EF16C0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and this knowledge will help in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addressing micronutrient deficiencies common in the region.</w:t>
            </w:r>
            <w:r w:rsidR="00EF16C0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This work </w:t>
            </w:r>
            <w:r w:rsidR="00EF16C0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will also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support the use of native crops in combatting malnutrition, offering an alternative to imported or resource-intensive crops.</w:t>
            </w:r>
          </w:p>
          <w:p w14:paraId="379CA3D0" w14:textId="77777777" w:rsidR="006C4B34" w:rsidRPr="007E1E40" w:rsidRDefault="006C4B34" w:rsidP="006C4B34">
            <w:pPr>
              <w:pStyle w:val="ListParagraph"/>
              <w:rPr>
                <w:rStyle w:val="fadeinm1hgl8"/>
                <w:rFonts w:ascii="Arial" w:hAnsi="Arial" w:cs="Arial"/>
                <w:sz w:val="20"/>
                <w:szCs w:val="20"/>
              </w:rPr>
            </w:pPr>
          </w:p>
          <w:p w14:paraId="46E5D796" w14:textId="3E38A903" w:rsidR="006C4B34" w:rsidRPr="007E1E40" w:rsidRDefault="006C4B34" w:rsidP="00D1582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Furthermore, by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focusing on the </w:t>
            </w:r>
            <w:proofErr w:type="spellStart"/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Sudanian</w:t>
            </w:r>
            <w:proofErr w:type="spellEnd"/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-Sahelian </w:t>
            </w:r>
            <w:proofErr w:type="spellStart"/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-climatic zone, the study 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will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provide data on crop varieties that are well-suited to arid and semi-arid environments, which are becoming increasingly prevalent due to climate change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 while the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agronomic evaluation 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can </w:t>
            </w:r>
            <w:r w:rsidR="00D8319D"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inform farmers and researchers about cultivar productivity, pest resistance, and adaptability—crucial for scaling up cultivation.</w:t>
            </w:r>
          </w:p>
          <w:p w14:paraId="49EE12E6" w14:textId="5DC42982" w:rsidR="006C4B34" w:rsidRPr="007E1E40" w:rsidRDefault="006C4B34" w:rsidP="006C4B3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pct"/>
          </w:tcPr>
          <w:p w14:paraId="4EF2AC5F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1206" w:rsidRPr="007E1E40" w14:paraId="35A2BA85" w14:textId="77777777" w:rsidTr="005F6E6B">
        <w:trPr>
          <w:gridAfter w:val="1"/>
          <w:wAfter w:w="3" w:type="pct"/>
          <w:trHeight w:val="728"/>
        </w:trPr>
        <w:tc>
          <w:tcPr>
            <w:tcW w:w="1292" w:type="pct"/>
            <w:noWrap/>
          </w:tcPr>
          <w:p w14:paraId="47B08264" w14:textId="77777777" w:rsidR="00DE1206" w:rsidRPr="007E1E40" w:rsidRDefault="006815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505BED" w14:textId="709411B7" w:rsidR="00DE1206" w:rsidRPr="007E1E40" w:rsidRDefault="00681575" w:rsidP="00AB0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4" w:type="pct"/>
          </w:tcPr>
          <w:p w14:paraId="3014D7C2" w14:textId="6069A00D" w:rsidR="00F257D4" w:rsidRPr="007E1E40" w:rsidRDefault="00AE4DCA" w:rsidP="006C4EB9">
            <w:pPr>
              <w:jc w:val="both"/>
              <w:rPr>
                <w:rStyle w:val="fadeinm1hgl8"/>
                <w:rFonts w:ascii="Arial" w:hAnsi="Arial" w:cs="Arial"/>
                <w:sz w:val="20"/>
                <w:szCs w:val="20"/>
              </w:rPr>
            </w:pPr>
            <w:r w:rsidRPr="007E1E40">
              <w:rPr>
                <w:rFonts w:ascii="Arial" w:hAnsi="Arial" w:cs="Arial"/>
                <w:sz w:val="20"/>
                <w:szCs w:val="20"/>
              </w:rPr>
              <w:t xml:space="preserve">I want to suggest an alternative title as </w:t>
            </w:r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"Evaluation of </w:t>
            </w:r>
            <w:proofErr w:type="spellStart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-Morphological and Nutritional Traits of Indigenous African Eggplant (</w:t>
            </w:r>
            <w:r w:rsidRPr="007E1E40">
              <w:rPr>
                <w:rStyle w:val="fadeinm1hgl8"/>
                <w:rFonts w:ascii="Arial" w:hAnsi="Arial" w:cs="Arial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7E1E40">
              <w:rPr>
                <w:rStyle w:val="fadeinm1hgl8"/>
                <w:rFonts w:ascii="Arial" w:hAnsi="Arial" w:cs="Arial"/>
                <w:i/>
                <w:iCs/>
                <w:sz w:val="20"/>
                <w:szCs w:val="20"/>
              </w:rPr>
              <w:t>aethiopicum</w:t>
            </w:r>
            <w:proofErr w:type="spellEnd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) Accessions in the </w:t>
            </w:r>
            <w:proofErr w:type="spellStart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Sudanian</w:t>
            </w:r>
            <w:proofErr w:type="spellEnd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 xml:space="preserve">-Sahelian </w:t>
            </w:r>
            <w:proofErr w:type="spellStart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Pr="007E1E40">
              <w:rPr>
                <w:rStyle w:val="fadeinm1hgl8"/>
                <w:rFonts w:ascii="Arial" w:hAnsi="Arial" w:cs="Arial"/>
                <w:sz w:val="20"/>
                <w:szCs w:val="20"/>
              </w:rPr>
              <w:t>-Ecological Zone of Burkina Faso"</w:t>
            </w:r>
          </w:p>
          <w:p w14:paraId="5EB256A4" w14:textId="7AF4CEAB" w:rsidR="00DE1206" w:rsidRPr="007E1E40" w:rsidRDefault="00DE1206" w:rsidP="00AB07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</w:tcPr>
          <w:p w14:paraId="1856FD77" w14:textId="2E6EEBCE" w:rsidR="00DE1206" w:rsidRPr="007E1E40" w:rsidRDefault="00D0347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1E40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</w:tc>
      </w:tr>
      <w:tr w:rsidR="00DE1206" w:rsidRPr="007E1E40" w14:paraId="3DF13904" w14:textId="77777777" w:rsidTr="005F6E6B">
        <w:trPr>
          <w:gridAfter w:val="1"/>
          <w:wAfter w:w="3" w:type="pct"/>
          <w:trHeight w:val="629"/>
        </w:trPr>
        <w:tc>
          <w:tcPr>
            <w:tcW w:w="1292" w:type="pct"/>
            <w:noWrap/>
          </w:tcPr>
          <w:p w14:paraId="6EE7EFA5" w14:textId="77777777" w:rsidR="00DE1206" w:rsidRPr="007E1E40" w:rsidRDefault="00681575" w:rsidP="00DF7B91">
            <w:pPr>
              <w:pStyle w:val="Heading2"/>
              <w:ind w:left="360"/>
              <w:rPr>
                <w:rFonts w:ascii="Arial" w:hAnsi="Arial" w:cs="Arial"/>
                <w:lang w:val="en-GB"/>
              </w:rPr>
            </w:pPr>
            <w:r w:rsidRPr="007E1E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4C22FC9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4" w:type="pct"/>
          </w:tcPr>
          <w:p w14:paraId="32956019" w14:textId="14AA3724" w:rsidR="00DE1206" w:rsidRPr="007E1E40" w:rsidRDefault="00804966" w:rsidP="0080496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sz w:val="20"/>
                <w:szCs w:val="20"/>
                <w:lang w:val="en-GB"/>
              </w:rPr>
              <w:t>The abstract is not comprehensive enough. The “methods” section is too scanty and lacks some very important information</w:t>
            </w:r>
            <w:r w:rsidR="0090210A" w:rsidRPr="007E1E40">
              <w:rPr>
                <w:rFonts w:ascii="Arial" w:hAnsi="Arial" w:cs="Arial"/>
                <w:sz w:val="20"/>
                <w:szCs w:val="20"/>
                <w:lang w:val="en-GB"/>
              </w:rPr>
              <w:t xml:space="preserve"> needed to be reproduced</w:t>
            </w:r>
            <w:r w:rsidRPr="007E1E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E1E40">
              <w:rPr>
                <w:rFonts w:ascii="Arial" w:hAnsi="Arial" w:cs="Arial"/>
                <w:sz w:val="20"/>
                <w:szCs w:val="20"/>
                <w:lang w:val="en-GB"/>
              </w:rPr>
              <w:t xml:space="preserve">Secondly, </w:t>
            </w:r>
            <w:r w:rsidR="00F729A1" w:rsidRPr="007E1E40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Pr="007E1E40">
              <w:rPr>
                <w:rFonts w:ascii="Arial" w:hAnsi="Arial" w:cs="Arial"/>
                <w:sz w:val="20"/>
                <w:szCs w:val="20"/>
                <w:lang w:val="en-GB"/>
              </w:rPr>
              <w:t xml:space="preserve"> least two additional keywords should be added.</w:t>
            </w:r>
          </w:p>
        </w:tc>
        <w:tc>
          <w:tcPr>
            <w:tcW w:w="1511" w:type="pct"/>
          </w:tcPr>
          <w:p w14:paraId="02B40BFE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1206" w:rsidRPr="007E1E40" w14:paraId="4D73810E" w14:textId="77777777" w:rsidTr="00D03475">
        <w:trPr>
          <w:gridAfter w:val="1"/>
          <w:wAfter w:w="3" w:type="pct"/>
          <w:trHeight w:val="704"/>
        </w:trPr>
        <w:tc>
          <w:tcPr>
            <w:tcW w:w="1292" w:type="pct"/>
            <w:noWrap/>
          </w:tcPr>
          <w:p w14:paraId="3F6D43FC" w14:textId="77777777" w:rsidR="00DE1206" w:rsidRPr="007E1E40" w:rsidRDefault="0068157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E1E4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194" w:type="pct"/>
          </w:tcPr>
          <w:p w14:paraId="1B4183A4" w14:textId="0960DF62" w:rsidR="00DE1206" w:rsidRPr="007E1E40" w:rsidRDefault="001713D4" w:rsidP="001713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think the manuscript is scientifically sound </w:t>
            </w:r>
            <w:r w:rsidR="00452073"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 relevant and the results are quite informative.</w:t>
            </w:r>
          </w:p>
        </w:tc>
        <w:tc>
          <w:tcPr>
            <w:tcW w:w="1511" w:type="pct"/>
          </w:tcPr>
          <w:p w14:paraId="7F510F2E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1206" w:rsidRPr="007E1E40" w14:paraId="4EA3F28A" w14:textId="77777777" w:rsidTr="00D03475">
        <w:trPr>
          <w:gridAfter w:val="1"/>
          <w:wAfter w:w="3" w:type="pct"/>
          <w:trHeight w:val="703"/>
        </w:trPr>
        <w:tc>
          <w:tcPr>
            <w:tcW w:w="1292" w:type="pct"/>
            <w:noWrap/>
          </w:tcPr>
          <w:p w14:paraId="790953B3" w14:textId="77777777" w:rsidR="00DE1206" w:rsidRPr="007E1E40" w:rsidRDefault="006815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94" w:type="pct"/>
          </w:tcPr>
          <w:p w14:paraId="7C4FA7E6" w14:textId="2FFACFD6" w:rsidR="00DE1206" w:rsidRPr="007E1E40" w:rsidRDefault="0055080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are not sufficient and are also </w:t>
            </w:r>
            <w:r w:rsidR="001B228A"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recent</w:t>
            </w: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. Over 60% of the references are older than 2015</w:t>
            </w:r>
            <w:r w:rsidR="001B228A"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(10 years back)</w:t>
            </w: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I </w:t>
            </w:r>
            <w:r w:rsidR="001B228A"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therefore </w:t>
            </w: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suggest that more recent references should be added.</w:t>
            </w:r>
          </w:p>
        </w:tc>
        <w:tc>
          <w:tcPr>
            <w:tcW w:w="1511" w:type="pct"/>
          </w:tcPr>
          <w:p w14:paraId="45AE2B6D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1206" w:rsidRPr="007E1E40" w14:paraId="1E985828" w14:textId="77777777" w:rsidTr="00D03475">
        <w:trPr>
          <w:gridAfter w:val="1"/>
          <w:wAfter w:w="3" w:type="pct"/>
          <w:trHeight w:val="386"/>
        </w:trPr>
        <w:tc>
          <w:tcPr>
            <w:tcW w:w="1292" w:type="pct"/>
            <w:noWrap/>
          </w:tcPr>
          <w:p w14:paraId="181E68E5" w14:textId="77777777" w:rsidR="00DE1206" w:rsidRPr="007E1E40" w:rsidRDefault="0068157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1E40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618A2CC0" w14:textId="77777777" w:rsidR="00DE1206" w:rsidRPr="007E1E40" w:rsidRDefault="00DE1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4" w:type="pct"/>
          </w:tcPr>
          <w:p w14:paraId="58F5D2C2" w14:textId="307F234F" w:rsidR="00DE1206" w:rsidRPr="007E1E40" w:rsidRDefault="001B22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contains negligible grammatical errors. </w:t>
            </w:r>
            <w:r w:rsidR="004A3AA0" w:rsidRPr="007E1E40">
              <w:rPr>
                <w:rFonts w:ascii="Arial" w:hAnsi="Arial" w:cs="Arial"/>
                <w:sz w:val="20"/>
                <w:szCs w:val="20"/>
                <w:lang w:val="en-GB"/>
              </w:rPr>
              <w:t>The English quality of the article is to a large extent, suitable for scholarly communications.</w:t>
            </w:r>
          </w:p>
        </w:tc>
        <w:tc>
          <w:tcPr>
            <w:tcW w:w="1511" w:type="pct"/>
          </w:tcPr>
          <w:p w14:paraId="714001EF" w14:textId="77777777" w:rsidR="00DE1206" w:rsidRPr="007E1E40" w:rsidRDefault="00DE1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206" w:rsidRPr="007E1E40" w14:paraId="3FDA8C7D" w14:textId="77777777" w:rsidTr="00D03475">
        <w:trPr>
          <w:gridAfter w:val="1"/>
          <w:wAfter w:w="3" w:type="pct"/>
          <w:trHeight w:val="1178"/>
        </w:trPr>
        <w:tc>
          <w:tcPr>
            <w:tcW w:w="1292" w:type="pct"/>
            <w:noWrap/>
          </w:tcPr>
          <w:p w14:paraId="5851217B" w14:textId="77777777" w:rsidR="00DE1206" w:rsidRPr="007E1E40" w:rsidRDefault="0068157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1E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1E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1E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0605369" w14:textId="77777777" w:rsidR="00DE1206" w:rsidRPr="007E1E40" w:rsidRDefault="00DE12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4" w:type="pct"/>
          </w:tcPr>
          <w:p w14:paraId="64DCE9CB" w14:textId="28C2F804" w:rsidR="00DE1206" w:rsidRPr="007E1E40" w:rsidRDefault="00552F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Nil</w:t>
            </w:r>
          </w:p>
        </w:tc>
        <w:tc>
          <w:tcPr>
            <w:tcW w:w="1511" w:type="pct"/>
          </w:tcPr>
          <w:p w14:paraId="78C2900F" w14:textId="77777777" w:rsidR="00DE1206" w:rsidRPr="007E1E40" w:rsidRDefault="00DE12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789A1E" w14:textId="1EB8C02B" w:rsidR="00DE1206" w:rsidRPr="007E1E40" w:rsidRDefault="00DE12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770FD" w:rsidRPr="007E1E40" w14:paraId="126EDB9A" w14:textId="77777777" w:rsidTr="001D356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9F6" w14:textId="77777777" w:rsidR="006770FD" w:rsidRPr="007E1E40" w:rsidRDefault="006770FD" w:rsidP="006770F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E1E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1E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EE34DE" w14:textId="77777777" w:rsidR="006770FD" w:rsidRPr="007E1E40" w:rsidRDefault="006770FD" w:rsidP="006770F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770FD" w:rsidRPr="007E1E40" w14:paraId="1A9C4A28" w14:textId="77777777" w:rsidTr="001D356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6A34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1CC3" w14:textId="77777777" w:rsidR="006770FD" w:rsidRPr="007E1E40" w:rsidRDefault="006770FD" w:rsidP="006770F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1E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59A56CF" w14:textId="77777777" w:rsidR="006770FD" w:rsidRPr="007E1E40" w:rsidRDefault="006770FD" w:rsidP="006770F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E1E4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E1E4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D010151" w14:textId="77777777" w:rsidR="006770FD" w:rsidRPr="007E1E40" w:rsidRDefault="006770FD" w:rsidP="006770F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770FD" w:rsidRPr="007E1E40" w14:paraId="3D3DBA3B" w14:textId="77777777" w:rsidTr="001D356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B02D" w14:textId="77777777" w:rsidR="006770FD" w:rsidRPr="007E1E40" w:rsidRDefault="006770FD" w:rsidP="006770F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1E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D4B1C6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C37C" w14:textId="77777777" w:rsidR="006770FD" w:rsidRPr="007E1E40" w:rsidRDefault="006770FD" w:rsidP="006770F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1E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1E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1E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BBC3B9E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F4818DA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EE5829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B8E533" w14:textId="77777777" w:rsidR="006770FD" w:rsidRPr="007E1E40" w:rsidRDefault="006770FD" w:rsidP="006770F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41E4812" w14:textId="77777777" w:rsidR="006770FD" w:rsidRPr="007E1E40" w:rsidRDefault="006770FD" w:rsidP="006770FD">
      <w:pPr>
        <w:rPr>
          <w:rFonts w:ascii="Arial" w:hAnsi="Arial" w:cs="Arial"/>
          <w:sz w:val="20"/>
          <w:szCs w:val="20"/>
        </w:rPr>
      </w:pPr>
    </w:p>
    <w:p w14:paraId="0AAD1EA5" w14:textId="77777777" w:rsidR="007E1E40" w:rsidRPr="007E1E40" w:rsidRDefault="007E1E40" w:rsidP="007E1E4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1E40">
        <w:rPr>
          <w:rFonts w:ascii="Arial" w:hAnsi="Arial" w:cs="Arial"/>
          <w:b/>
          <w:u w:val="single"/>
        </w:rPr>
        <w:t>Reviewer details:</w:t>
      </w:r>
    </w:p>
    <w:p w14:paraId="18BF9DD4" w14:textId="2E7D45C8" w:rsidR="006770FD" w:rsidRPr="007E1E40" w:rsidRDefault="006770FD" w:rsidP="006770FD">
      <w:pPr>
        <w:rPr>
          <w:rFonts w:ascii="Arial" w:hAnsi="Arial" w:cs="Arial"/>
          <w:sz w:val="20"/>
          <w:szCs w:val="20"/>
        </w:rPr>
      </w:pPr>
    </w:p>
    <w:p w14:paraId="16EAD915" w14:textId="30BBC745" w:rsidR="007E1E40" w:rsidRPr="007E1E40" w:rsidRDefault="007E1E40" w:rsidP="006770FD">
      <w:pPr>
        <w:rPr>
          <w:rFonts w:ascii="Arial" w:hAnsi="Arial" w:cs="Arial"/>
          <w:b/>
          <w:sz w:val="20"/>
          <w:szCs w:val="20"/>
        </w:rPr>
      </w:pPr>
      <w:bookmarkStart w:id="4" w:name="_Hlk199000584"/>
      <w:r w:rsidRPr="007E1E40">
        <w:rPr>
          <w:rFonts w:ascii="Arial" w:hAnsi="Arial" w:cs="Arial"/>
          <w:b/>
          <w:sz w:val="20"/>
          <w:szCs w:val="20"/>
        </w:rPr>
        <w:t xml:space="preserve">Victor </w:t>
      </w:r>
      <w:proofErr w:type="spellStart"/>
      <w:r w:rsidRPr="007E1E40">
        <w:rPr>
          <w:rFonts w:ascii="Arial" w:hAnsi="Arial" w:cs="Arial"/>
          <w:b/>
          <w:sz w:val="20"/>
          <w:szCs w:val="20"/>
        </w:rPr>
        <w:t>Zabbey</w:t>
      </w:r>
      <w:proofErr w:type="spellEnd"/>
      <w:r w:rsidRPr="007E1E40">
        <w:rPr>
          <w:rFonts w:ascii="Arial" w:hAnsi="Arial" w:cs="Arial"/>
          <w:b/>
          <w:sz w:val="20"/>
          <w:szCs w:val="20"/>
        </w:rPr>
        <w:t xml:space="preserve">, </w:t>
      </w:r>
      <w:r w:rsidRPr="007E1E40">
        <w:rPr>
          <w:rFonts w:ascii="Arial" w:hAnsi="Arial" w:cs="Arial"/>
          <w:b/>
          <w:sz w:val="20"/>
          <w:szCs w:val="20"/>
        </w:rPr>
        <w:t xml:space="preserve">National Open University </w:t>
      </w:r>
      <w:proofErr w:type="gramStart"/>
      <w:r w:rsidRPr="007E1E40">
        <w:rPr>
          <w:rFonts w:ascii="Arial" w:hAnsi="Arial" w:cs="Arial"/>
          <w:b/>
          <w:sz w:val="20"/>
          <w:szCs w:val="20"/>
        </w:rPr>
        <w:t>Of</w:t>
      </w:r>
      <w:proofErr w:type="gramEnd"/>
      <w:r w:rsidRPr="007E1E40">
        <w:rPr>
          <w:rFonts w:ascii="Arial" w:hAnsi="Arial" w:cs="Arial"/>
          <w:b/>
          <w:sz w:val="20"/>
          <w:szCs w:val="20"/>
        </w:rPr>
        <w:t xml:space="preserve"> Nigeria</w:t>
      </w:r>
      <w:r w:rsidRPr="007E1E40">
        <w:rPr>
          <w:rFonts w:ascii="Arial" w:hAnsi="Arial" w:cs="Arial"/>
          <w:b/>
          <w:sz w:val="20"/>
          <w:szCs w:val="20"/>
        </w:rPr>
        <w:t xml:space="preserve">, </w:t>
      </w:r>
      <w:r w:rsidRPr="007E1E40">
        <w:rPr>
          <w:rFonts w:ascii="Arial" w:hAnsi="Arial" w:cs="Arial"/>
          <w:b/>
          <w:sz w:val="20"/>
          <w:szCs w:val="20"/>
        </w:rPr>
        <w:t>Nigeria</w:t>
      </w:r>
    </w:p>
    <w:bookmarkEnd w:id="4"/>
    <w:p w14:paraId="0A1685D7" w14:textId="77777777" w:rsidR="006770FD" w:rsidRPr="007E1E40" w:rsidRDefault="006770FD" w:rsidP="006770F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1D1948F2" w14:textId="77777777" w:rsidR="006770FD" w:rsidRPr="007E1E40" w:rsidRDefault="006770FD" w:rsidP="006770FD">
      <w:pPr>
        <w:rPr>
          <w:rFonts w:ascii="Arial" w:hAnsi="Arial" w:cs="Arial"/>
          <w:sz w:val="20"/>
          <w:szCs w:val="20"/>
        </w:rPr>
      </w:pPr>
    </w:p>
    <w:p w14:paraId="3F3894B9" w14:textId="77777777" w:rsidR="00DE1206" w:rsidRPr="007E1E40" w:rsidRDefault="00DE12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DE1206" w:rsidRPr="007E1E40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3BDC" w14:textId="77777777" w:rsidR="00354BFE" w:rsidRDefault="00354BFE">
      <w:r>
        <w:separator/>
      </w:r>
    </w:p>
  </w:endnote>
  <w:endnote w:type="continuationSeparator" w:id="0">
    <w:p w14:paraId="35C6D254" w14:textId="77777777" w:rsidR="00354BFE" w:rsidRDefault="0035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DBE2" w14:textId="77777777" w:rsidR="00DE1206" w:rsidRDefault="00681575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C6D7" w14:textId="77777777" w:rsidR="00354BFE" w:rsidRDefault="00354BFE">
      <w:r>
        <w:separator/>
      </w:r>
    </w:p>
  </w:footnote>
  <w:footnote w:type="continuationSeparator" w:id="0">
    <w:p w14:paraId="4DB80110" w14:textId="77777777" w:rsidR="00354BFE" w:rsidRDefault="0035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6B37" w14:textId="77777777" w:rsidR="00DE1206" w:rsidRDefault="00DE120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2F5D97" w14:textId="77777777" w:rsidR="00DE1206" w:rsidRDefault="00681575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0C0"/>
    <w:multiLevelType w:val="multilevel"/>
    <w:tmpl w:val="A47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440E5"/>
    <w:multiLevelType w:val="hybridMultilevel"/>
    <w:tmpl w:val="B1C6A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5FF7"/>
    <w:multiLevelType w:val="hybridMultilevel"/>
    <w:tmpl w:val="29342ED8"/>
    <w:lvl w:ilvl="0" w:tplc="2BC0C1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72E22"/>
    <w:multiLevelType w:val="multilevel"/>
    <w:tmpl w:val="230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05463"/>
    <w:multiLevelType w:val="multilevel"/>
    <w:tmpl w:val="656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F0AFB"/>
    <w:multiLevelType w:val="multilevel"/>
    <w:tmpl w:val="E5C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5627E"/>
    <w:multiLevelType w:val="multilevel"/>
    <w:tmpl w:val="843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905"/>
    <w:rsid w:val="00037D52"/>
    <w:rsid w:val="000450FC"/>
    <w:rsid w:val="00056CB0"/>
    <w:rsid w:val="000577C2"/>
    <w:rsid w:val="0006257C"/>
    <w:rsid w:val="000821B3"/>
    <w:rsid w:val="00084D7C"/>
    <w:rsid w:val="00091112"/>
    <w:rsid w:val="000936AC"/>
    <w:rsid w:val="00095A59"/>
    <w:rsid w:val="000A2134"/>
    <w:rsid w:val="000A38FE"/>
    <w:rsid w:val="000A6F41"/>
    <w:rsid w:val="000B1875"/>
    <w:rsid w:val="000B4EE5"/>
    <w:rsid w:val="000B74A1"/>
    <w:rsid w:val="000B757E"/>
    <w:rsid w:val="000C0837"/>
    <w:rsid w:val="000C3B7E"/>
    <w:rsid w:val="000D235F"/>
    <w:rsid w:val="00100577"/>
    <w:rsid w:val="00101322"/>
    <w:rsid w:val="00136984"/>
    <w:rsid w:val="00144521"/>
    <w:rsid w:val="00150304"/>
    <w:rsid w:val="0015296D"/>
    <w:rsid w:val="0015459A"/>
    <w:rsid w:val="00163622"/>
    <w:rsid w:val="001645A2"/>
    <w:rsid w:val="00164F4E"/>
    <w:rsid w:val="00165685"/>
    <w:rsid w:val="001713D4"/>
    <w:rsid w:val="0017480A"/>
    <w:rsid w:val="001766DF"/>
    <w:rsid w:val="00184644"/>
    <w:rsid w:val="0018753A"/>
    <w:rsid w:val="0019527A"/>
    <w:rsid w:val="00197E68"/>
    <w:rsid w:val="001A1605"/>
    <w:rsid w:val="001B0C63"/>
    <w:rsid w:val="001B228A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19F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56DB"/>
    <w:rsid w:val="002B1EE6"/>
    <w:rsid w:val="002B2C23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4BFE"/>
    <w:rsid w:val="00375AB1"/>
    <w:rsid w:val="003A04E7"/>
    <w:rsid w:val="003A4991"/>
    <w:rsid w:val="003A6E1A"/>
    <w:rsid w:val="003A75F3"/>
    <w:rsid w:val="003B2172"/>
    <w:rsid w:val="003E2013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2073"/>
    <w:rsid w:val="00457AB1"/>
    <w:rsid w:val="00457BC0"/>
    <w:rsid w:val="00462996"/>
    <w:rsid w:val="004674B4"/>
    <w:rsid w:val="004A3AA0"/>
    <w:rsid w:val="004B314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0807"/>
    <w:rsid w:val="00552FCD"/>
    <w:rsid w:val="00557CD3"/>
    <w:rsid w:val="00560D3C"/>
    <w:rsid w:val="00567B63"/>
    <w:rsid w:val="00567DE0"/>
    <w:rsid w:val="005735A5"/>
    <w:rsid w:val="005A5BE0"/>
    <w:rsid w:val="005A61BD"/>
    <w:rsid w:val="005B12E0"/>
    <w:rsid w:val="005B661D"/>
    <w:rsid w:val="005C25A0"/>
    <w:rsid w:val="005D230D"/>
    <w:rsid w:val="005F6E6B"/>
    <w:rsid w:val="00602F7D"/>
    <w:rsid w:val="00605952"/>
    <w:rsid w:val="00610A0E"/>
    <w:rsid w:val="00620677"/>
    <w:rsid w:val="00624032"/>
    <w:rsid w:val="00645A56"/>
    <w:rsid w:val="006532DF"/>
    <w:rsid w:val="0065579D"/>
    <w:rsid w:val="00663792"/>
    <w:rsid w:val="0067046C"/>
    <w:rsid w:val="00676845"/>
    <w:rsid w:val="006770FD"/>
    <w:rsid w:val="00680547"/>
    <w:rsid w:val="00681575"/>
    <w:rsid w:val="0068446F"/>
    <w:rsid w:val="0069428E"/>
    <w:rsid w:val="00696CAD"/>
    <w:rsid w:val="006A17A8"/>
    <w:rsid w:val="006A5E0B"/>
    <w:rsid w:val="006C3797"/>
    <w:rsid w:val="006C4B34"/>
    <w:rsid w:val="006C4EB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6D48"/>
    <w:rsid w:val="00780B67"/>
    <w:rsid w:val="007A1DC2"/>
    <w:rsid w:val="007B1099"/>
    <w:rsid w:val="007B3CD1"/>
    <w:rsid w:val="007B6E18"/>
    <w:rsid w:val="007D0246"/>
    <w:rsid w:val="007E1E40"/>
    <w:rsid w:val="007F5873"/>
    <w:rsid w:val="00804966"/>
    <w:rsid w:val="00806382"/>
    <w:rsid w:val="00815F94"/>
    <w:rsid w:val="0082130C"/>
    <w:rsid w:val="008224E2"/>
    <w:rsid w:val="008233C6"/>
    <w:rsid w:val="00825DC9"/>
    <w:rsid w:val="0082676D"/>
    <w:rsid w:val="00831055"/>
    <w:rsid w:val="008423BB"/>
    <w:rsid w:val="00846F1F"/>
    <w:rsid w:val="00856A5C"/>
    <w:rsid w:val="00865AC8"/>
    <w:rsid w:val="0087201B"/>
    <w:rsid w:val="00877F10"/>
    <w:rsid w:val="00882091"/>
    <w:rsid w:val="008913D5"/>
    <w:rsid w:val="00893E75"/>
    <w:rsid w:val="008C24C5"/>
    <w:rsid w:val="008C2778"/>
    <w:rsid w:val="008C2BE6"/>
    <w:rsid w:val="008C2F62"/>
    <w:rsid w:val="008D020E"/>
    <w:rsid w:val="008D1117"/>
    <w:rsid w:val="008D15A4"/>
    <w:rsid w:val="008F36E4"/>
    <w:rsid w:val="0090210A"/>
    <w:rsid w:val="00921C01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A06"/>
    <w:rsid w:val="00A12C83"/>
    <w:rsid w:val="00A13A38"/>
    <w:rsid w:val="00A250F3"/>
    <w:rsid w:val="00A277E9"/>
    <w:rsid w:val="00A31AAC"/>
    <w:rsid w:val="00A32905"/>
    <w:rsid w:val="00A36C95"/>
    <w:rsid w:val="00A37DE3"/>
    <w:rsid w:val="00A519D1"/>
    <w:rsid w:val="00A62EDA"/>
    <w:rsid w:val="00A6343B"/>
    <w:rsid w:val="00A65C50"/>
    <w:rsid w:val="00A66DD2"/>
    <w:rsid w:val="00A725C8"/>
    <w:rsid w:val="00AA41B3"/>
    <w:rsid w:val="00AA6670"/>
    <w:rsid w:val="00AB0792"/>
    <w:rsid w:val="00AB1ED6"/>
    <w:rsid w:val="00AB231F"/>
    <w:rsid w:val="00AB397D"/>
    <w:rsid w:val="00AB638A"/>
    <w:rsid w:val="00AB6E43"/>
    <w:rsid w:val="00AC1349"/>
    <w:rsid w:val="00AD6C51"/>
    <w:rsid w:val="00AE4DCA"/>
    <w:rsid w:val="00AF2DD2"/>
    <w:rsid w:val="00AF3016"/>
    <w:rsid w:val="00B03A45"/>
    <w:rsid w:val="00B0624A"/>
    <w:rsid w:val="00B2236C"/>
    <w:rsid w:val="00B22FE6"/>
    <w:rsid w:val="00B3033D"/>
    <w:rsid w:val="00B356AF"/>
    <w:rsid w:val="00B37EDF"/>
    <w:rsid w:val="00B62087"/>
    <w:rsid w:val="00B62F41"/>
    <w:rsid w:val="00B6457E"/>
    <w:rsid w:val="00B72F55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1927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3963"/>
    <w:rsid w:val="00C63A87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3475"/>
    <w:rsid w:val="00D1283A"/>
    <w:rsid w:val="00D15537"/>
    <w:rsid w:val="00D17979"/>
    <w:rsid w:val="00D2075F"/>
    <w:rsid w:val="00D3257B"/>
    <w:rsid w:val="00D40416"/>
    <w:rsid w:val="00D45CF7"/>
    <w:rsid w:val="00D4782A"/>
    <w:rsid w:val="00D67FA7"/>
    <w:rsid w:val="00D7603E"/>
    <w:rsid w:val="00D8319D"/>
    <w:rsid w:val="00D83360"/>
    <w:rsid w:val="00D8579C"/>
    <w:rsid w:val="00D90124"/>
    <w:rsid w:val="00D9392F"/>
    <w:rsid w:val="00DA1FA3"/>
    <w:rsid w:val="00DA41F5"/>
    <w:rsid w:val="00DB5B54"/>
    <w:rsid w:val="00DB7E1B"/>
    <w:rsid w:val="00DC1D81"/>
    <w:rsid w:val="00DE1206"/>
    <w:rsid w:val="00DF7B91"/>
    <w:rsid w:val="00E03D06"/>
    <w:rsid w:val="00E35034"/>
    <w:rsid w:val="00E451EA"/>
    <w:rsid w:val="00E53E52"/>
    <w:rsid w:val="00E57F4B"/>
    <w:rsid w:val="00E63889"/>
    <w:rsid w:val="00E65EB7"/>
    <w:rsid w:val="00E67627"/>
    <w:rsid w:val="00E71C8D"/>
    <w:rsid w:val="00E72360"/>
    <w:rsid w:val="00E972A7"/>
    <w:rsid w:val="00EA2839"/>
    <w:rsid w:val="00EB3E91"/>
    <w:rsid w:val="00EC6894"/>
    <w:rsid w:val="00ED6B12"/>
    <w:rsid w:val="00EE0D3E"/>
    <w:rsid w:val="00EF16C0"/>
    <w:rsid w:val="00EF326D"/>
    <w:rsid w:val="00EF53FE"/>
    <w:rsid w:val="00F245A7"/>
    <w:rsid w:val="00F257D4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29A1"/>
    <w:rsid w:val="00F85AF8"/>
    <w:rsid w:val="00FA6528"/>
    <w:rsid w:val="00FC2E17"/>
    <w:rsid w:val="00FC4B69"/>
    <w:rsid w:val="00FC6387"/>
    <w:rsid w:val="00FC6802"/>
    <w:rsid w:val="00FD70A7"/>
    <w:rsid w:val="00FE7302"/>
    <w:rsid w:val="00FF09A0"/>
    <w:rsid w:val="65C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4A6A"/>
  <w15:docId w15:val="{A64F3A4E-262D-44C3-8819-180F6A5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9D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D8319D"/>
    <w:rPr>
      <w:rFonts w:ascii="Cambria" w:eastAsia="SimSun" w:hAnsi="Cambria" w:cs="Times New Roman"/>
      <w:b/>
      <w:bCs/>
      <w:sz w:val="26"/>
      <w:szCs w:val="26"/>
    </w:rPr>
  </w:style>
  <w:style w:type="character" w:customStyle="1" w:styleId="fadeinm1hgl8">
    <w:name w:val="_fadein_m1hgl_8"/>
    <w:basedOn w:val="DefaultParagraphFont"/>
    <w:rsid w:val="00D8319D"/>
  </w:style>
  <w:style w:type="character" w:styleId="Emphasis">
    <w:name w:val="Emphasis"/>
    <w:uiPriority w:val="20"/>
    <w:qFormat/>
    <w:rsid w:val="00F257D4"/>
    <w:rPr>
      <w:i/>
      <w:iCs/>
    </w:rPr>
  </w:style>
  <w:style w:type="character" w:styleId="UnresolvedMention">
    <w:name w:val="Unresolved Mention"/>
    <w:uiPriority w:val="99"/>
    <w:semiHidden/>
    <w:unhideWhenUsed/>
    <w:rsid w:val="00B72F5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E1E4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ejnfs.com/index.php/EJN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164</cp:revision>
  <dcterms:created xsi:type="dcterms:W3CDTF">2011-08-01T09:21:00Z</dcterms:created>
  <dcterms:modified xsi:type="dcterms:W3CDTF">2025-05-24T12:06:00Z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0EDF31DD147044B6A05389429EF84831_13</vt:lpwstr>
  </property>
</Properties>
</file>