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18" w:rsidRPr="00C1373C" w:rsidRDefault="00E75C14">
      <w:pPr>
        <w:spacing w:after="0"/>
        <w:rPr>
          <w:rFonts w:ascii="Arial" w:hAnsi="Arial" w:cs="Arial"/>
          <w:sz w:val="20"/>
          <w:szCs w:val="20"/>
        </w:rPr>
      </w:pPr>
      <w:r w:rsidRPr="00C1373C">
        <w:rPr>
          <w:rFonts w:ascii="Arial" w:eastAsia="Arial" w:hAnsi="Arial" w:cs="Arial"/>
          <w:sz w:val="20"/>
          <w:szCs w:val="20"/>
        </w:rPr>
        <w:t xml:space="preserve"> </w:t>
      </w:r>
    </w:p>
    <w:tbl>
      <w:tblPr>
        <w:tblStyle w:val="TableGrid"/>
        <w:tblW w:w="20933" w:type="dxa"/>
        <w:tblInd w:w="0" w:type="dxa"/>
        <w:tblCellMar>
          <w:top w:w="9" w:type="dxa"/>
          <w:left w:w="95" w:type="dxa"/>
          <w:right w:w="115" w:type="dxa"/>
        </w:tblCellMar>
        <w:tblLook w:val="04A0" w:firstRow="1" w:lastRow="0" w:firstColumn="1" w:lastColumn="0" w:noHBand="0" w:noVBand="1"/>
      </w:tblPr>
      <w:tblGrid>
        <w:gridCol w:w="5165"/>
        <w:gridCol w:w="15768"/>
      </w:tblGrid>
      <w:tr w:rsidR="00740C18" w:rsidRPr="00C1373C">
        <w:trPr>
          <w:trHeight w:val="298"/>
        </w:trPr>
        <w:tc>
          <w:tcPr>
            <w:tcW w:w="5165"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Arial" w:hAnsi="Arial" w:cs="Arial"/>
                <w:sz w:val="20"/>
                <w:szCs w:val="20"/>
              </w:rPr>
              <w:t xml:space="preserve">Journal Name: </w:t>
            </w:r>
          </w:p>
        </w:tc>
        <w:tc>
          <w:tcPr>
            <w:tcW w:w="15768" w:type="dxa"/>
            <w:tcBorders>
              <w:top w:val="single" w:sz="4" w:space="0" w:color="000000"/>
              <w:left w:val="single" w:sz="4" w:space="0" w:color="000000"/>
              <w:bottom w:val="single" w:sz="4" w:space="0" w:color="000000"/>
              <w:right w:val="single" w:sz="4" w:space="0" w:color="000000"/>
            </w:tcBorders>
          </w:tcPr>
          <w:p w:rsidR="00740C18" w:rsidRPr="00C1373C" w:rsidRDefault="001E1B52">
            <w:pPr>
              <w:ind w:left="16"/>
              <w:rPr>
                <w:rFonts w:ascii="Arial" w:hAnsi="Arial" w:cs="Arial"/>
                <w:sz w:val="20"/>
                <w:szCs w:val="20"/>
              </w:rPr>
            </w:pPr>
            <w:hyperlink r:id="rId7">
              <w:r w:rsidR="00E75C14" w:rsidRPr="00C1373C">
                <w:rPr>
                  <w:rFonts w:ascii="Arial" w:eastAsia="Arial" w:hAnsi="Arial" w:cs="Arial"/>
                  <w:b/>
                  <w:color w:val="0000FF"/>
                  <w:sz w:val="20"/>
                  <w:szCs w:val="20"/>
                  <w:u w:val="single" w:color="0000FF"/>
                </w:rPr>
                <w:t>Current Journal of Applied Science and Technology</w:t>
              </w:r>
            </w:hyperlink>
            <w:hyperlink r:id="rId8">
              <w:r w:rsidR="00E75C14" w:rsidRPr="00C1373C">
                <w:rPr>
                  <w:rFonts w:ascii="Arial" w:eastAsia="Arial" w:hAnsi="Arial" w:cs="Arial"/>
                  <w:b/>
                  <w:color w:val="0000FF"/>
                  <w:sz w:val="20"/>
                  <w:szCs w:val="20"/>
                </w:rPr>
                <w:t xml:space="preserve"> </w:t>
              </w:r>
            </w:hyperlink>
          </w:p>
        </w:tc>
      </w:tr>
      <w:tr w:rsidR="00740C18" w:rsidRPr="00C1373C">
        <w:trPr>
          <w:trHeight w:val="302"/>
        </w:trPr>
        <w:tc>
          <w:tcPr>
            <w:tcW w:w="5165"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Arial" w:hAnsi="Arial" w:cs="Arial"/>
                <w:sz w:val="20"/>
                <w:szCs w:val="20"/>
              </w:rPr>
              <w:t xml:space="preserve">Manuscript Number: </w:t>
            </w:r>
          </w:p>
        </w:tc>
        <w:tc>
          <w:tcPr>
            <w:tcW w:w="15768"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16"/>
              <w:rPr>
                <w:rFonts w:ascii="Arial" w:hAnsi="Arial" w:cs="Arial"/>
                <w:sz w:val="20"/>
                <w:szCs w:val="20"/>
              </w:rPr>
            </w:pPr>
            <w:r w:rsidRPr="00C1373C">
              <w:rPr>
                <w:rFonts w:ascii="Arial" w:eastAsia="Arial" w:hAnsi="Arial" w:cs="Arial"/>
                <w:b/>
                <w:sz w:val="20"/>
                <w:szCs w:val="20"/>
              </w:rPr>
              <w:t xml:space="preserve">Ms_CJAST_137810 </w:t>
            </w:r>
          </w:p>
        </w:tc>
      </w:tr>
      <w:tr w:rsidR="00740C18" w:rsidRPr="00C1373C">
        <w:trPr>
          <w:trHeight w:val="658"/>
        </w:trPr>
        <w:tc>
          <w:tcPr>
            <w:tcW w:w="5165"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Arial" w:hAnsi="Arial" w:cs="Arial"/>
                <w:sz w:val="20"/>
                <w:szCs w:val="20"/>
              </w:rPr>
              <w:t xml:space="preserve">Title of the Manuscript:  </w:t>
            </w:r>
          </w:p>
        </w:tc>
        <w:tc>
          <w:tcPr>
            <w:tcW w:w="15768" w:type="dxa"/>
            <w:tcBorders>
              <w:top w:val="single" w:sz="4" w:space="0" w:color="000000"/>
              <w:left w:val="single" w:sz="4" w:space="0" w:color="000000"/>
              <w:bottom w:val="single" w:sz="4" w:space="0" w:color="000000"/>
              <w:right w:val="single" w:sz="4" w:space="0" w:color="000000"/>
            </w:tcBorders>
            <w:vAlign w:val="center"/>
          </w:tcPr>
          <w:p w:rsidR="00740C18" w:rsidRPr="00C1373C" w:rsidRDefault="00E75C14">
            <w:pPr>
              <w:ind w:left="16"/>
              <w:rPr>
                <w:rFonts w:ascii="Arial" w:hAnsi="Arial" w:cs="Arial"/>
                <w:sz w:val="20"/>
                <w:szCs w:val="20"/>
              </w:rPr>
            </w:pPr>
            <w:r w:rsidRPr="00C1373C">
              <w:rPr>
                <w:rFonts w:ascii="Arial" w:eastAsia="Arial" w:hAnsi="Arial" w:cs="Arial"/>
                <w:b/>
                <w:sz w:val="20"/>
                <w:szCs w:val="20"/>
              </w:rPr>
              <w:t xml:space="preserve">Research on the impact of management innovation on the performance of tobacco enterprises </w:t>
            </w:r>
          </w:p>
        </w:tc>
      </w:tr>
      <w:tr w:rsidR="00740C18" w:rsidRPr="00C1373C">
        <w:trPr>
          <w:trHeight w:val="346"/>
        </w:trPr>
        <w:tc>
          <w:tcPr>
            <w:tcW w:w="5165"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Arial" w:hAnsi="Arial" w:cs="Arial"/>
                <w:sz w:val="20"/>
                <w:szCs w:val="20"/>
              </w:rPr>
              <w:t xml:space="preserve">Type of the Article </w:t>
            </w:r>
          </w:p>
        </w:tc>
        <w:tc>
          <w:tcPr>
            <w:tcW w:w="15768"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16"/>
              <w:rPr>
                <w:rFonts w:ascii="Arial" w:hAnsi="Arial" w:cs="Arial"/>
                <w:sz w:val="20"/>
                <w:szCs w:val="20"/>
              </w:rPr>
            </w:pPr>
            <w:r w:rsidRPr="00C1373C">
              <w:rPr>
                <w:rFonts w:ascii="Arial" w:eastAsia="Arial" w:hAnsi="Arial" w:cs="Arial"/>
                <w:b/>
                <w:sz w:val="20"/>
                <w:szCs w:val="20"/>
              </w:rPr>
              <w:t xml:space="preserve"> </w:t>
            </w:r>
          </w:p>
        </w:tc>
      </w:tr>
    </w:tbl>
    <w:p w:rsidR="00740C18" w:rsidRPr="00C1373C" w:rsidRDefault="00E75C14" w:rsidP="00C1373C">
      <w:pPr>
        <w:spacing w:after="0"/>
        <w:rPr>
          <w:rFonts w:ascii="Arial" w:hAnsi="Arial" w:cs="Arial"/>
          <w:sz w:val="20"/>
          <w:szCs w:val="20"/>
        </w:rPr>
      </w:pPr>
      <w:r w:rsidRPr="00C1373C">
        <w:rPr>
          <w:rFonts w:ascii="Arial" w:eastAsia="Arial" w:hAnsi="Arial" w:cs="Arial"/>
          <w:b/>
          <w:sz w:val="20"/>
          <w:szCs w:val="20"/>
        </w:rPr>
        <w:t xml:space="preserve"> </w:t>
      </w:r>
    </w:p>
    <w:p w:rsidR="00740C18" w:rsidRPr="00C1373C" w:rsidRDefault="00E75C14">
      <w:pPr>
        <w:spacing w:after="0"/>
        <w:ind w:left="-5" w:hanging="10"/>
        <w:rPr>
          <w:rFonts w:ascii="Arial" w:hAnsi="Arial" w:cs="Arial"/>
          <w:sz w:val="20"/>
          <w:szCs w:val="20"/>
        </w:rPr>
      </w:pPr>
      <w:r w:rsidRPr="00C1373C">
        <w:rPr>
          <w:rFonts w:ascii="Arial" w:eastAsia="Times New Roman" w:hAnsi="Arial" w:cs="Arial"/>
          <w:b/>
          <w:sz w:val="20"/>
          <w:szCs w:val="20"/>
          <w:shd w:val="clear" w:color="auto" w:fill="FFFF00"/>
        </w:rPr>
        <w:t>PART  1:</w:t>
      </w:r>
      <w:r w:rsidRPr="00C1373C">
        <w:rPr>
          <w:rFonts w:ascii="Arial" w:eastAsia="Times New Roman" w:hAnsi="Arial" w:cs="Arial"/>
          <w:b/>
          <w:sz w:val="20"/>
          <w:szCs w:val="20"/>
        </w:rPr>
        <w:t xml:space="preserve"> Comments </w:t>
      </w:r>
    </w:p>
    <w:p w:rsidR="00740C18" w:rsidRPr="00C1373C" w:rsidRDefault="00E75C14">
      <w:pPr>
        <w:spacing w:after="0"/>
        <w:rPr>
          <w:rFonts w:ascii="Arial" w:hAnsi="Arial" w:cs="Arial"/>
          <w:sz w:val="20"/>
          <w:szCs w:val="20"/>
        </w:rPr>
      </w:pPr>
      <w:r w:rsidRPr="00C1373C">
        <w:rPr>
          <w:rFonts w:ascii="Arial" w:eastAsia="Times New Roman" w:hAnsi="Arial" w:cs="Arial"/>
          <w:sz w:val="20"/>
          <w:szCs w:val="20"/>
        </w:rPr>
        <w:t xml:space="preserve"> </w:t>
      </w:r>
    </w:p>
    <w:tbl>
      <w:tblPr>
        <w:tblStyle w:val="TableGrid"/>
        <w:tblW w:w="21154" w:type="dxa"/>
        <w:tblInd w:w="-110" w:type="dxa"/>
        <w:tblCellMar>
          <w:top w:w="12" w:type="dxa"/>
          <w:left w:w="106" w:type="dxa"/>
          <w:right w:w="57" w:type="dxa"/>
        </w:tblCellMar>
        <w:tblLook w:val="04A0" w:firstRow="1" w:lastRow="0" w:firstColumn="1" w:lastColumn="0" w:noHBand="0" w:noVBand="1"/>
      </w:tblPr>
      <w:tblGrid>
        <w:gridCol w:w="5352"/>
        <w:gridCol w:w="9360"/>
        <w:gridCol w:w="6442"/>
      </w:tblGrid>
      <w:tr w:rsidR="00740C18" w:rsidRPr="00C1373C" w:rsidTr="003E252A">
        <w:trPr>
          <w:trHeight w:val="648"/>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5"/>
              <w:rPr>
                <w:rFonts w:ascii="Arial" w:hAnsi="Arial" w:cs="Arial"/>
                <w:sz w:val="20"/>
                <w:szCs w:val="20"/>
              </w:rPr>
            </w:pPr>
            <w:r w:rsidRPr="00C1373C">
              <w:rPr>
                <w:rFonts w:ascii="Arial" w:eastAsia="Times New Roman" w:hAnsi="Arial" w:cs="Arial"/>
                <w:b/>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rsidP="003E252A">
            <w:pPr>
              <w:spacing w:after="473"/>
              <w:ind w:left="5"/>
              <w:rPr>
                <w:rFonts w:ascii="Arial" w:eastAsia="Times New Roman" w:hAnsi="Arial" w:cs="Arial"/>
                <w:b/>
                <w:sz w:val="20"/>
                <w:szCs w:val="20"/>
              </w:rPr>
            </w:pPr>
            <w:r w:rsidRPr="00C1373C">
              <w:rPr>
                <w:rFonts w:ascii="Arial" w:eastAsia="Times New Roman" w:hAnsi="Arial" w:cs="Arial"/>
                <w:b/>
                <w:sz w:val="20"/>
                <w:szCs w:val="20"/>
              </w:rPr>
              <w:t xml:space="preserve">Reviewer’s comment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after="158" w:line="252" w:lineRule="auto"/>
              <w:rPr>
                <w:rFonts w:ascii="Arial" w:hAnsi="Arial" w:cs="Arial"/>
                <w:sz w:val="20"/>
                <w:szCs w:val="20"/>
              </w:rPr>
            </w:pPr>
            <w:r w:rsidRPr="00C1373C">
              <w:rPr>
                <w:rFonts w:ascii="Arial" w:eastAsia="Times New Roman" w:hAnsi="Arial" w:cs="Arial"/>
                <w:b/>
                <w:sz w:val="20"/>
                <w:szCs w:val="20"/>
              </w:rPr>
              <w:t>Author’s Feedback</w:t>
            </w:r>
            <w:r w:rsidRPr="00C1373C">
              <w:rPr>
                <w:rFonts w:ascii="Arial" w:eastAsia="Times New Roman" w:hAnsi="Arial" w:cs="Arial"/>
                <w:sz w:val="20"/>
                <w:szCs w:val="20"/>
              </w:rPr>
              <w:t xml:space="preserve"> (It is mandatory that authors should write his/her feedback here) </w:t>
            </w:r>
          </w:p>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1848"/>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after="2" w:line="235" w:lineRule="auto"/>
              <w:ind w:left="365" w:right="14"/>
              <w:rPr>
                <w:rFonts w:ascii="Arial" w:hAnsi="Arial" w:cs="Arial"/>
                <w:sz w:val="20"/>
                <w:szCs w:val="20"/>
              </w:rPr>
            </w:pPr>
            <w:r w:rsidRPr="00C1373C">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740C18" w:rsidRPr="00C1373C" w:rsidRDefault="00E75C14">
            <w:pPr>
              <w:ind w:left="365"/>
              <w:rPr>
                <w:rFonts w:ascii="Arial" w:hAnsi="Arial" w:cs="Arial"/>
                <w:sz w:val="20"/>
                <w:szCs w:val="20"/>
              </w:rPr>
            </w:pPr>
            <w:r w:rsidRPr="00C1373C">
              <w:rPr>
                <w:rFonts w:ascii="Arial" w:eastAsia="Times New Roman" w:hAnsi="Arial" w:cs="Arial"/>
                <w:b/>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after="1" w:line="236" w:lineRule="auto"/>
              <w:ind w:left="5" w:right="50"/>
              <w:jc w:val="both"/>
              <w:rPr>
                <w:rFonts w:ascii="Arial" w:hAnsi="Arial" w:cs="Arial"/>
                <w:sz w:val="20"/>
                <w:szCs w:val="20"/>
              </w:rPr>
            </w:pPr>
            <w:r w:rsidRPr="00C1373C">
              <w:rPr>
                <w:rFonts w:ascii="Arial" w:eastAsia="Times New Roman" w:hAnsi="Arial" w:cs="Arial"/>
                <w:sz w:val="20"/>
                <w:szCs w:val="20"/>
              </w:rPr>
              <w:t xml:space="preserve">This manuscript explores the relationship between management innovation and enterprise performance in the context of tobacco companies. Given the strategic importance of management innovation in enhancing competitiveness, especially in regulated industries such as tobacco, this study contributes to a niche yet relevant domain. The study’s findings have potential implications for enterprise-level decision-makers who seek to drive organizational performance through innovation strategies. Additionally, the research addresses a gap by focusing on an industry that is often overlooked in innovation management studies, thus offering fresh insights to the scientific community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1272"/>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365"/>
              <w:rPr>
                <w:rFonts w:ascii="Arial" w:hAnsi="Arial" w:cs="Arial"/>
                <w:sz w:val="20"/>
                <w:szCs w:val="20"/>
              </w:rPr>
            </w:pPr>
            <w:r w:rsidRPr="00C1373C">
              <w:rPr>
                <w:rFonts w:ascii="Arial" w:eastAsia="Times New Roman" w:hAnsi="Arial" w:cs="Arial"/>
                <w:b/>
                <w:sz w:val="20"/>
                <w:szCs w:val="20"/>
              </w:rPr>
              <w:t xml:space="preserve">Is the title of the article suitable? </w:t>
            </w:r>
          </w:p>
          <w:p w:rsidR="00740C18" w:rsidRPr="00C1373C" w:rsidRDefault="00E75C14">
            <w:pPr>
              <w:ind w:left="365"/>
              <w:rPr>
                <w:rFonts w:ascii="Arial" w:hAnsi="Arial" w:cs="Arial"/>
                <w:sz w:val="20"/>
                <w:szCs w:val="20"/>
              </w:rPr>
            </w:pPr>
            <w:r w:rsidRPr="00C1373C">
              <w:rPr>
                <w:rFonts w:ascii="Arial" w:eastAsia="Times New Roman" w:hAnsi="Arial" w:cs="Arial"/>
                <w:b/>
                <w:sz w:val="20"/>
                <w:szCs w:val="20"/>
              </w:rPr>
              <w:t xml:space="preserve">(If not please suggest an alternative title) </w:t>
            </w:r>
          </w:p>
          <w:p w:rsidR="00740C18" w:rsidRPr="00C1373C" w:rsidRDefault="00E75C14">
            <w:pPr>
              <w:ind w:left="5"/>
              <w:rPr>
                <w:rFonts w:ascii="Arial" w:hAnsi="Arial" w:cs="Arial"/>
                <w:sz w:val="20"/>
                <w:szCs w:val="20"/>
              </w:rPr>
            </w:pPr>
            <w:r w:rsidRPr="00C1373C">
              <w:rPr>
                <w:rFonts w:ascii="Arial" w:eastAsia="Times New Roman" w:hAnsi="Arial" w:cs="Arial"/>
                <w:b/>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The current title is mostly suitable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1891"/>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line="237" w:lineRule="auto"/>
              <w:ind w:left="365"/>
              <w:rPr>
                <w:rFonts w:ascii="Arial" w:hAnsi="Arial" w:cs="Arial"/>
                <w:sz w:val="20"/>
                <w:szCs w:val="20"/>
              </w:rPr>
            </w:pPr>
            <w:r w:rsidRPr="00C1373C">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740C18" w:rsidRPr="00C1373C" w:rsidRDefault="00E75C14">
            <w:pPr>
              <w:ind w:left="5"/>
              <w:rPr>
                <w:rFonts w:ascii="Arial" w:hAnsi="Arial" w:cs="Arial"/>
                <w:sz w:val="20"/>
                <w:szCs w:val="20"/>
              </w:rPr>
            </w:pPr>
            <w:r w:rsidRPr="00C1373C">
              <w:rPr>
                <w:rFonts w:ascii="Arial" w:eastAsia="Times New Roman" w:hAnsi="Arial" w:cs="Arial"/>
                <w:b/>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after="37" w:line="237" w:lineRule="auto"/>
              <w:ind w:left="5"/>
              <w:jc w:val="both"/>
              <w:rPr>
                <w:rFonts w:ascii="Arial" w:hAnsi="Arial" w:cs="Arial"/>
                <w:sz w:val="20"/>
                <w:szCs w:val="20"/>
              </w:rPr>
            </w:pPr>
            <w:r w:rsidRPr="00C1373C">
              <w:rPr>
                <w:rFonts w:ascii="Arial" w:eastAsia="Times New Roman" w:hAnsi="Arial" w:cs="Arial"/>
                <w:sz w:val="20"/>
                <w:szCs w:val="20"/>
              </w:rPr>
              <w:t xml:space="preserve">The abstract provides a general overview but lacks key methodological details and a concise presentation of the main findings. It would benefit from the following improvements: </w:t>
            </w:r>
          </w:p>
          <w:p w:rsidR="00740C18" w:rsidRPr="00C1373C" w:rsidRDefault="00E75C14">
            <w:pPr>
              <w:numPr>
                <w:ilvl w:val="0"/>
                <w:numId w:val="1"/>
              </w:numPr>
              <w:ind w:left="322" w:hanging="284"/>
              <w:rPr>
                <w:rFonts w:ascii="Arial" w:hAnsi="Arial" w:cs="Arial"/>
                <w:sz w:val="20"/>
                <w:szCs w:val="20"/>
              </w:rPr>
            </w:pPr>
            <w:r w:rsidRPr="00C1373C">
              <w:rPr>
                <w:rFonts w:ascii="Arial" w:eastAsia="Times New Roman" w:hAnsi="Arial" w:cs="Arial"/>
                <w:sz w:val="20"/>
                <w:szCs w:val="20"/>
              </w:rPr>
              <w:t xml:space="preserve">Include the specific methodology used (e.g., data source, sample size, and analytical methods). </w:t>
            </w:r>
          </w:p>
          <w:p w:rsidR="00740C18" w:rsidRPr="00C1373C" w:rsidRDefault="00E75C14">
            <w:pPr>
              <w:numPr>
                <w:ilvl w:val="0"/>
                <w:numId w:val="1"/>
              </w:numPr>
              <w:ind w:left="322" w:hanging="284"/>
              <w:rPr>
                <w:rFonts w:ascii="Arial" w:hAnsi="Arial" w:cs="Arial"/>
                <w:sz w:val="20"/>
                <w:szCs w:val="20"/>
              </w:rPr>
            </w:pPr>
            <w:r w:rsidRPr="00C1373C">
              <w:rPr>
                <w:rFonts w:ascii="Arial" w:eastAsia="Times New Roman" w:hAnsi="Arial" w:cs="Arial"/>
                <w:sz w:val="20"/>
                <w:szCs w:val="20"/>
              </w:rPr>
              <w:t xml:space="preserve">Clearly state the main quantitative findings (e.g., coefficients or key statistical results). </w:t>
            </w:r>
          </w:p>
          <w:p w:rsidR="00740C18" w:rsidRPr="00C1373C" w:rsidRDefault="00E75C14">
            <w:pPr>
              <w:numPr>
                <w:ilvl w:val="0"/>
                <w:numId w:val="1"/>
              </w:numPr>
              <w:ind w:left="322" w:hanging="284"/>
              <w:rPr>
                <w:rFonts w:ascii="Arial" w:hAnsi="Arial" w:cs="Arial"/>
                <w:sz w:val="20"/>
                <w:szCs w:val="20"/>
              </w:rPr>
            </w:pPr>
            <w:r w:rsidRPr="00C1373C">
              <w:rPr>
                <w:rFonts w:ascii="Arial" w:eastAsia="Times New Roman" w:hAnsi="Arial" w:cs="Arial"/>
                <w:sz w:val="20"/>
                <w:szCs w:val="20"/>
              </w:rPr>
              <w:t xml:space="preserve">Improve the phrasing to make the contribution of the paper more explicit.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Suggested addition: a sentence summarizing the theoretical contribution would strengthen the abstract.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2544"/>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365"/>
              <w:rPr>
                <w:rFonts w:ascii="Arial" w:hAnsi="Arial" w:cs="Arial"/>
                <w:sz w:val="20"/>
                <w:szCs w:val="20"/>
              </w:rPr>
            </w:pPr>
            <w:r w:rsidRPr="00C1373C">
              <w:rPr>
                <w:rFonts w:ascii="Arial" w:eastAsia="Times New Roman" w:hAnsi="Arial" w:cs="Arial"/>
                <w:b/>
                <w:sz w:val="20"/>
                <w:szCs w:val="20"/>
              </w:rPr>
              <w:t>Is the manuscript scientifically, correct? Please write here.</w:t>
            </w:r>
            <w:r w:rsidRPr="00C1373C">
              <w:rPr>
                <w:rFonts w:ascii="Arial" w:eastAsia="Arial" w:hAnsi="Arial" w:cs="Arial"/>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The manuscript is generally scientifically correct but exhibits several areas that require improvement: </w:t>
            </w:r>
          </w:p>
          <w:p w:rsidR="00740C18" w:rsidRPr="00C1373C" w:rsidRDefault="00E75C14">
            <w:pPr>
              <w:ind w:left="5"/>
              <w:rPr>
                <w:rFonts w:ascii="Arial" w:hAnsi="Arial" w:cs="Arial"/>
                <w:sz w:val="20"/>
                <w:szCs w:val="20"/>
              </w:rPr>
            </w:pPr>
            <w:r w:rsidRPr="00C1373C">
              <w:rPr>
                <w:rFonts w:ascii="Arial" w:eastAsia="Times New Roman" w:hAnsi="Arial" w:cs="Arial"/>
                <w:b/>
                <w:sz w:val="20"/>
                <w:szCs w:val="20"/>
              </w:rPr>
              <w:t xml:space="preserve"> </w:t>
            </w:r>
          </w:p>
          <w:p w:rsidR="00740C18" w:rsidRPr="00C1373C" w:rsidRDefault="00E75C14">
            <w:pPr>
              <w:spacing w:line="237" w:lineRule="auto"/>
              <w:ind w:left="5"/>
              <w:jc w:val="both"/>
              <w:rPr>
                <w:rFonts w:ascii="Arial" w:hAnsi="Arial" w:cs="Arial"/>
                <w:sz w:val="20"/>
                <w:szCs w:val="20"/>
              </w:rPr>
            </w:pPr>
            <w:r w:rsidRPr="00C1373C">
              <w:rPr>
                <w:rFonts w:ascii="Arial" w:eastAsia="Times New Roman" w:hAnsi="Arial" w:cs="Arial"/>
                <w:b/>
                <w:sz w:val="20"/>
                <w:szCs w:val="20"/>
              </w:rPr>
              <w:t xml:space="preserve">Literature review, </w:t>
            </w:r>
            <w:r w:rsidRPr="00C1373C">
              <w:rPr>
                <w:rFonts w:ascii="Arial" w:eastAsia="Times New Roman" w:hAnsi="Arial" w:cs="Arial"/>
                <w:sz w:val="20"/>
                <w:szCs w:val="20"/>
              </w:rPr>
              <w:t xml:space="preserve">the discussion of prior studies is limited and lacks integration with theory. It should be expanded and structured to establish a stronger foundation for the hypotheses. </w:t>
            </w:r>
          </w:p>
          <w:p w:rsidR="00740C18" w:rsidRPr="00C1373C" w:rsidRDefault="00E75C14">
            <w:pPr>
              <w:spacing w:line="237" w:lineRule="auto"/>
              <w:ind w:left="5"/>
              <w:jc w:val="both"/>
              <w:rPr>
                <w:rFonts w:ascii="Arial" w:hAnsi="Arial" w:cs="Arial"/>
                <w:sz w:val="20"/>
                <w:szCs w:val="20"/>
              </w:rPr>
            </w:pPr>
            <w:r w:rsidRPr="00C1373C">
              <w:rPr>
                <w:rFonts w:ascii="Arial" w:eastAsia="Times New Roman" w:hAnsi="Arial" w:cs="Arial"/>
                <w:b/>
                <w:sz w:val="20"/>
                <w:szCs w:val="20"/>
              </w:rPr>
              <w:t>Methodology,</w:t>
            </w:r>
            <w:r w:rsidRPr="00C1373C">
              <w:rPr>
                <w:rFonts w:ascii="Arial" w:eastAsia="Times New Roman" w:hAnsi="Arial" w:cs="Arial"/>
                <w:sz w:val="20"/>
                <w:szCs w:val="20"/>
              </w:rPr>
              <w:t xml:space="preserve"> while the regression approach is appropriate, the explanation lacks depth. The rationale for variable selection and the robustness of the model need elaboration. </w:t>
            </w:r>
          </w:p>
          <w:p w:rsidR="00740C18" w:rsidRPr="00C1373C" w:rsidRDefault="00E75C14">
            <w:pPr>
              <w:spacing w:line="237" w:lineRule="auto"/>
              <w:ind w:left="5"/>
              <w:jc w:val="both"/>
              <w:rPr>
                <w:rFonts w:ascii="Arial" w:hAnsi="Arial" w:cs="Arial"/>
                <w:sz w:val="20"/>
                <w:szCs w:val="20"/>
              </w:rPr>
            </w:pPr>
            <w:r w:rsidRPr="00C1373C">
              <w:rPr>
                <w:rFonts w:ascii="Arial" w:eastAsia="Times New Roman" w:hAnsi="Arial" w:cs="Arial"/>
                <w:b/>
                <w:sz w:val="20"/>
                <w:szCs w:val="20"/>
              </w:rPr>
              <w:t xml:space="preserve">Results, </w:t>
            </w:r>
            <w:r w:rsidRPr="00C1373C">
              <w:rPr>
                <w:rFonts w:ascii="Arial" w:eastAsia="Times New Roman" w:hAnsi="Arial" w:cs="Arial"/>
                <w:sz w:val="20"/>
                <w:szCs w:val="20"/>
              </w:rPr>
              <w:t xml:space="preserve">the results are not thoroughly discussed. Tables are presented but with minimal interpretation. The manuscript would benefit from a clearer explanation of the implications of the findings. </w:t>
            </w:r>
          </w:p>
          <w:p w:rsidR="00740C18" w:rsidRPr="00C1373C" w:rsidRDefault="00E75C14">
            <w:pPr>
              <w:spacing w:line="237" w:lineRule="auto"/>
              <w:ind w:left="5"/>
              <w:jc w:val="both"/>
              <w:rPr>
                <w:rFonts w:ascii="Arial" w:hAnsi="Arial" w:cs="Arial"/>
                <w:sz w:val="20"/>
                <w:szCs w:val="20"/>
              </w:rPr>
            </w:pPr>
            <w:r w:rsidRPr="00C1373C">
              <w:rPr>
                <w:rFonts w:ascii="Arial" w:eastAsia="Times New Roman" w:hAnsi="Arial" w:cs="Arial"/>
                <w:b/>
                <w:sz w:val="20"/>
                <w:szCs w:val="20"/>
              </w:rPr>
              <w:t xml:space="preserve">Conclusion, </w:t>
            </w:r>
            <w:r w:rsidRPr="00C1373C">
              <w:rPr>
                <w:rFonts w:ascii="Arial" w:eastAsia="Times New Roman" w:hAnsi="Arial" w:cs="Arial"/>
                <w:sz w:val="20"/>
                <w:szCs w:val="20"/>
              </w:rPr>
              <w:t xml:space="preserve">the conclusion restates the findings but should elaborate more on practical implications and limitations.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1387"/>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365"/>
              <w:rPr>
                <w:rFonts w:ascii="Arial" w:hAnsi="Arial" w:cs="Arial"/>
                <w:sz w:val="20"/>
                <w:szCs w:val="20"/>
              </w:rPr>
            </w:pPr>
            <w:r w:rsidRPr="00C1373C">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after="2" w:line="234" w:lineRule="auto"/>
              <w:ind w:left="5" w:right="52"/>
              <w:jc w:val="both"/>
              <w:rPr>
                <w:rFonts w:ascii="Arial" w:hAnsi="Arial" w:cs="Arial"/>
                <w:sz w:val="20"/>
                <w:szCs w:val="20"/>
              </w:rPr>
            </w:pPr>
            <w:r w:rsidRPr="00C1373C">
              <w:rPr>
                <w:rFonts w:ascii="Arial" w:eastAsia="Times New Roman" w:hAnsi="Arial" w:cs="Arial"/>
                <w:sz w:val="20"/>
                <w:szCs w:val="20"/>
              </w:rPr>
              <w:t xml:space="preserve">The references are relatively limited and not very recent. Several key works on management innovation and firm performance from the past five years are missing. The authors are encouraged to incorporate more current and domain-relevant literature. I suggest to study and cite,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DOI: </w:t>
            </w:r>
            <w:hyperlink r:id="rId9">
              <w:r w:rsidRPr="00C1373C">
                <w:rPr>
                  <w:rFonts w:ascii="Arial" w:eastAsia="Times New Roman" w:hAnsi="Arial" w:cs="Arial"/>
                  <w:color w:val="0000FF"/>
                  <w:sz w:val="20"/>
                  <w:szCs w:val="20"/>
                  <w:u w:val="single" w:color="0000FF"/>
                </w:rPr>
                <w:t>https://doi.org/10.1016/j.joitmc.2025.100532</w:t>
              </w:r>
            </w:hyperlink>
            <w:hyperlink r:id="rId10">
              <w:r w:rsidRPr="00C1373C">
                <w:rPr>
                  <w:rFonts w:ascii="Arial" w:eastAsia="Times New Roman" w:hAnsi="Arial" w:cs="Arial"/>
                  <w:sz w:val="20"/>
                  <w:szCs w:val="20"/>
                </w:rPr>
                <w:t xml:space="preserve"> </w:t>
              </w:r>
            </w:hyperlink>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DOI:</w:t>
            </w:r>
            <w:hyperlink r:id="rId11">
              <w:r w:rsidRPr="00C1373C">
                <w:rPr>
                  <w:rFonts w:ascii="Arial" w:eastAsia="Times New Roman" w:hAnsi="Arial" w:cs="Arial"/>
                  <w:sz w:val="20"/>
                  <w:szCs w:val="20"/>
                </w:rPr>
                <w:t xml:space="preserve"> </w:t>
              </w:r>
            </w:hyperlink>
            <w:hyperlink r:id="rId12">
              <w:r w:rsidRPr="00C1373C">
                <w:rPr>
                  <w:rFonts w:ascii="Arial" w:eastAsia="Times New Roman" w:hAnsi="Arial" w:cs="Arial"/>
                  <w:color w:val="0000FF"/>
                  <w:sz w:val="20"/>
                  <w:szCs w:val="20"/>
                  <w:u w:val="single" w:color="0000FF"/>
                </w:rPr>
                <w:t>https://doi.org/10.3390/su15054103</w:t>
              </w:r>
            </w:hyperlink>
            <w:hyperlink r:id="rId13">
              <w:r w:rsidRPr="00C1373C">
                <w:rPr>
                  <w:rFonts w:ascii="Arial" w:eastAsia="Times New Roman" w:hAnsi="Arial" w:cs="Arial"/>
                  <w:sz w:val="20"/>
                  <w:szCs w:val="20"/>
                </w:rPr>
                <w:t xml:space="preserve"> </w:t>
              </w:r>
            </w:hyperlink>
            <w:r w:rsidRPr="00C1373C">
              <w:rPr>
                <w:rFonts w:ascii="Arial" w:eastAsia="Times New Roman" w:hAnsi="Arial" w:cs="Arial"/>
                <w:sz w:val="20"/>
                <w:szCs w:val="20"/>
              </w:rPr>
              <w:t xml:space="preserve">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931"/>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line="237" w:lineRule="auto"/>
              <w:ind w:left="365" w:right="36"/>
              <w:rPr>
                <w:rFonts w:ascii="Arial" w:hAnsi="Arial" w:cs="Arial"/>
                <w:sz w:val="20"/>
                <w:szCs w:val="20"/>
              </w:rPr>
            </w:pPr>
            <w:r w:rsidRPr="00C1373C">
              <w:rPr>
                <w:rFonts w:ascii="Arial" w:eastAsia="Times New Roman" w:hAnsi="Arial" w:cs="Arial"/>
                <w:b/>
                <w:sz w:val="20"/>
                <w:szCs w:val="20"/>
              </w:rPr>
              <w:lastRenderedPageBreak/>
              <w:t xml:space="preserve">Is the language/English quality of the article suitable for scholarly communications?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740C18" w:rsidRPr="00C1373C" w:rsidRDefault="00E75C14">
            <w:pPr>
              <w:spacing w:line="237" w:lineRule="auto"/>
              <w:ind w:left="5" w:right="51"/>
              <w:jc w:val="both"/>
              <w:rPr>
                <w:rFonts w:ascii="Arial" w:hAnsi="Arial" w:cs="Arial"/>
                <w:sz w:val="20"/>
                <w:szCs w:val="20"/>
              </w:rPr>
            </w:pPr>
            <w:r w:rsidRPr="00C1373C">
              <w:rPr>
                <w:rFonts w:ascii="Arial" w:eastAsia="Times New Roman" w:hAnsi="Arial" w:cs="Arial"/>
                <w:sz w:val="20"/>
                <w:szCs w:val="20"/>
              </w:rPr>
              <w:t xml:space="preserve">The manuscript requires moderate language editing. There are several grammatical and syntactical errors, awkward phrasing, and lack of academic tone in various parts of the text. A professional proofreading or language polishing service is recommended to enhance readability and ensure clarity.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r w:rsidR="00740C18" w:rsidRPr="00C1373C">
        <w:trPr>
          <w:trHeight w:val="1186"/>
        </w:trPr>
        <w:tc>
          <w:tcPr>
            <w:tcW w:w="5352" w:type="dxa"/>
            <w:tcBorders>
              <w:top w:val="single" w:sz="4" w:space="0" w:color="000000"/>
              <w:left w:val="single" w:sz="4" w:space="0" w:color="000000"/>
              <w:bottom w:val="single" w:sz="4" w:space="0" w:color="000000"/>
              <w:right w:val="single" w:sz="4" w:space="0" w:color="000000"/>
            </w:tcBorders>
          </w:tcPr>
          <w:p w:rsidR="00740C18" w:rsidRPr="00C1373C" w:rsidRDefault="00E75C14">
            <w:pPr>
              <w:ind w:left="5"/>
              <w:rPr>
                <w:rFonts w:ascii="Arial" w:hAnsi="Arial" w:cs="Arial"/>
                <w:sz w:val="20"/>
                <w:szCs w:val="20"/>
              </w:rPr>
            </w:pPr>
            <w:r w:rsidRPr="00C1373C">
              <w:rPr>
                <w:rFonts w:ascii="Arial" w:eastAsia="Times New Roman" w:hAnsi="Arial" w:cs="Arial"/>
                <w:b/>
                <w:sz w:val="20"/>
                <w:szCs w:val="20"/>
                <w:u w:val="single" w:color="000000"/>
              </w:rPr>
              <w:t>Optional/General</w:t>
            </w:r>
            <w:r w:rsidRPr="00C1373C">
              <w:rPr>
                <w:rFonts w:ascii="Arial" w:eastAsia="Times New Roman" w:hAnsi="Arial" w:cs="Arial"/>
                <w:b/>
                <w:sz w:val="20"/>
                <w:szCs w:val="20"/>
              </w:rPr>
              <w:t xml:space="preserve"> </w:t>
            </w:r>
            <w:r w:rsidRPr="00C1373C">
              <w:rPr>
                <w:rFonts w:ascii="Arial" w:eastAsia="Times New Roman" w:hAnsi="Arial" w:cs="Arial"/>
                <w:sz w:val="20"/>
                <w:szCs w:val="20"/>
              </w:rPr>
              <w:t xml:space="preserve">comments </w:t>
            </w:r>
          </w:p>
          <w:p w:rsidR="00740C18" w:rsidRPr="00C1373C" w:rsidRDefault="00E75C14">
            <w:pPr>
              <w:ind w:left="5"/>
              <w:rPr>
                <w:rFonts w:ascii="Arial" w:hAnsi="Arial" w:cs="Arial"/>
                <w:sz w:val="20"/>
                <w:szCs w:val="20"/>
              </w:rPr>
            </w:pPr>
            <w:r w:rsidRPr="00C1373C">
              <w:rPr>
                <w:rFonts w:ascii="Arial" w:eastAsia="Times New Roman" w:hAnsi="Arial" w:cs="Arial"/>
                <w:sz w:val="20"/>
                <w:szCs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rsidR="00E149EF" w:rsidRPr="00C1373C" w:rsidRDefault="00E75C14" w:rsidP="00E149EF">
            <w:pPr>
              <w:ind w:left="5"/>
              <w:rPr>
                <w:rFonts w:ascii="Arial" w:eastAsia="Times New Roman" w:hAnsi="Arial" w:cs="Arial"/>
                <w:sz w:val="20"/>
                <w:szCs w:val="20"/>
              </w:rPr>
            </w:pPr>
            <w:r w:rsidRPr="00C1373C">
              <w:rPr>
                <w:rFonts w:ascii="Arial" w:eastAsia="Times New Roman" w:hAnsi="Arial" w:cs="Arial"/>
                <w:sz w:val="20"/>
                <w:szCs w:val="20"/>
              </w:rPr>
              <w:t xml:space="preserve"> </w:t>
            </w:r>
            <w:r w:rsidR="00E149EF" w:rsidRPr="00C1373C">
              <w:rPr>
                <w:rFonts w:ascii="Arial" w:eastAsia="Times New Roman" w:hAnsi="Arial" w:cs="Arial"/>
                <w:sz w:val="20"/>
                <w:szCs w:val="20"/>
              </w:rPr>
              <w:t xml:space="preserve">This manuscript presents a relevant and timely study exploring the impact of management innovation on enterprise performance, with a specific focus on the tobacco industry a sector often underexplored in innovation studies. The integration of resource-based theory, inclusion of innovation investment as a mediator, and big data capabilities as a moderator reflect a solid conceptual framework and a structured quantitative methodology. </w:t>
            </w:r>
          </w:p>
          <w:p w:rsidR="00E149EF" w:rsidRPr="00C1373C" w:rsidRDefault="00E149EF" w:rsidP="00E149EF">
            <w:pPr>
              <w:ind w:left="5"/>
              <w:rPr>
                <w:rFonts w:ascii="Arial" w:eastAsia="Times New Roman" w:hAnsi="Arial" w:cs="Arial"/>
                <w:sz w:val="20"/>
                <w:szCs w:val="20"/>
              </w:rPr>
            </w:pPr>
            <w:r w:rsidRPr="00C1373C">
              <w:rPr>
                <w:rFonts w:ascii="Arial" w:eastAsia="Times New Roman" w:hAnsi="Arial" w:cs="Arial"/>
                <w:sz w:val="20"/>
                <w:szCs w:val="20"/>
              </w:rPr>
              <w:t xml:space="preserve">However, several areas require major revision: </w:t>
            </w:r>
          </w:p>
          <w:p w:rsidR="00E149EF" w:rsidRPr="00C1373C" w:rsidRDefault="006B57B7" w:rsidP="00E149EF">
            <w:pPr>
              <w:ind w:left="5"/>
              <w:rPr>
                <w:rFonts w:ascii="Arial" w:eastAsia="Times New Roman" w:hAnsi="Arial" w:cs="Arial"/>
                <w:sz w:val="20"/>
                <w:szCs w:val="20"/>
              </w:rPr>
            </w:pPr>
            <w:r w:rsidRPr="00C1373C">
              <w:rPr>
                <w:rFonts w:ascii="Arial" w:eastAsia="Times New Roman" w:hAnsi="Arial" w:cs="Arial"/>
                <w:sz w:val="20"/>
                <w:szCs w:val="20"/>
              </w:rPr>
              <w:t xml:space="preserve">• </w:t>
            </w:r>
            <w:r w:rsidR="00E149EF" w:rsidRPr="00C1373C">
              <w:rPr>
                <w:rFonts w:ascii="Arial" w:eastAsia="Times New Roman" w:hAnsi="Arial" w:cs="Arial"/>
                <w:sz w:val="20"/>
                <w:szCs w:val="20"/>
              </w:rPr>
              <w:t xml:space="preserve">Clarity and academic tone in the English language need refinement for scholarly communication. </w:t>
            </w:r>
          </w:p>
          <w:p w:rsidR="00E149EF" w:rsidRPr="00C1373C" w:rsidRDefault="006B57B7" w:rsidP="00E149EF">
            <w:pPr>
              <w:ind w:left="5"/>
              <w:rPr>
                <w:rFonts w:ascii="Arial" w:eastAsia="Times New Roman" w:hAnsi="Arial" w:cs="Arial"/>
                <w:sz w:val="20"/>
                <w:szCs w:val="20"/>
              </w:rPr>
            </w:pPr>
            <w:r w:rsidRPr="00C1373C">
              <w:rPr>
                <w:rFonts w:ascii="Arial" w:eastAsia="Times New Roman" w:hAnsi="Arial" w:cs="Arial"/>
                <w:sz w:val="20"/>
                <w:szCs w:val="20"/>
              </w:rPr>
              <w:t xml:space="preserve">• </w:t>
            </w:r>
            <w:r w:rsidR="00E149EF" w:rsidRPr="00C1373C">
              <w:rPr>
                <w:rFonts w:ascii="Arial" w:eastAsia="Times New Roman" w:hAnsi="Arial" w:cs="Arial"/>
                <w:sz w:val="20"/>
                <w:szCs w:val="20"/>
              </w:rPr>
              <w:t xml:space="preserve">The literature review, though broad, lacks deeper theoretical synthesis and alignment with the study's hypotheses. </w:t>
            </w:r>
          </w:p>
          <w:p w:rsidR="00E149EF" w:rsidRPr="00C1373C" w:rsidRDefault="006B57B7" w:rsidP="00E149EF">
            <w:pPr>
              <w:ind w:left="5"/>
              <w:rPr>
                <w:rFonts w:ascii="Arial" w:eastAsia="Times New Roman" w:hAnsi="Arial" w:cs="Arial"/>
                <w:sz w:val="20"/>
                <w:szCs w:val="20"/>
              </w:rPr>
            </w:pPr>
            <w:r w:rsidRPr="00C1373C">
              <w:rPr>
                <w:rFonts w:ascii="Arial" w:eastAsia="Times New Roman" w:hAnsi="Arial" w:cs="Arial"/>
                <w:sz w:val="20"/>
                <w:szCs w:val="20"/>
              </w:rPr>
              <w:t xml:space="preserve">• </w:t>
            </w:r>
            <w:r w:rsidR="00E149EF" w:rsidRPr="00C1373C">
              <w:rPr>
                <w:rFonts w:ascii="Arial" w:eastAsia="Times New Roman" w:hAnsi="Arial" w:cs="Arial"/>
                <w:sz w:val="20"/>
                <w:szCs w:val="20"/>
              </w:rPr>
              <w:t xml:space="preserve">Interpretation of results remains superficial in several parts, and stronger discussion is needed to relate findings to prior research. </w:t>
            </w:r>
          </w:p>
          <w:p w:rsidR="00740C18" w:rsidRPr="00C1373C" w:rsidRDefault="006B57B7" w:rsidP="00E149EF">
            <w:pPr>
              <w:ind w:left="5"/>
              <w:rPr>
                <w:rFonts w:ascii="Arial" w:hAnsi="Arial" w:cs="Arial"/>
                <w:sz w:val="20"/>
                <w:szCs w:val="20"/>
              </w:rPr>
            </w:pPr>
            <w:r w:rsidRPr="00C1373C">
              <w:rPr>
                <w:rFonts w:ascii="Arial" w:eastAsia="Times New Roman" w:hAnsi="Arial" w:cs="Arial"/>
                <w:sz w:val="20"/>
                <w:szCs w:val="20"/>
              </w:rPr>
              <w:t xml:space="preserve">• </w:t>
            </w:r>
            <w:r w:rsidR="00E149EF" w:rsidRPr="00C1373C">
              <w:rPr>
                <w:rFonts w:ascii="Arial" w:eastAsia="Times New Roman" w:hAnsi="Arial" w:cs="Arial"/>
                <w:sz w:val="20"/>
                <w:szCs w:val="20"/>
              </w:rPr>
              <w:t>The abstract omits essential methodological details and key results.</w:t>
            </w:r>
          </w:p>
        </w:tc>
        <w:tc>
          <w:tcPr>
            <w:tcW w:w="6442" w:type="dxa"/>
            <w:tcBorders>
              <w:top w:val="single" w:sz="4" w:space="0" w:color="000000"/>
              <w:left w:val="single" w:sz="4" w:space="0" w:color="000000"/>
              <w:bottom w:val="single" w:sz="4" w:space="0" w:color="000000"/>
              <w:right w:val="single" w:sz="4" w:space="0" w:color="000000"/>
            </w:tcBorders>
          </w:tcPr>
          <w:p w:rsidR="00740C18" w:rsidRPr="00C1373C" w:rsidRDefault="00E75C14">
            <w:pPr>
              <w:rPr>
                <w:rFonts w:ascii="Arial" w:hAnsi="Arial" w:cs="Arial"/>
                <w:sz w:val="20"/>
                <w:szCs w:val="20"/>
              </w:rPr>
            </w:pPr>
            <w:r w:rsidRPr="00C1373C">
              <w:rPr>
                <w:rFonts w:ascii="Arial" w:eastAsia="Times New Roman" w:hAnsi="Arial" w:cs="Arial"/>
                <w:sz w:val="20"/>
                <w:szCs w:val="20"/>
              </w:rPr>
              <w:t xml:space="preserve"> </w:t>
            </w:r>
          </w:p>
        </w:tc>
      </w:tr>
    </w:tbl>
    <w:p w:rsidR="00740C18" w:rsidRPr="00C1373C" w:rsidRDefault="00E75C14" w:rsidP="00C1373C">
      <w:pPr>
        <w:spacing w:after="0"/>
        <w:rPr>
          <w:rFonts w:ascii="Arial" w:hAnsi="Arial" w:cs="Arial"/>
          <w:sz w:val="20"/>
          <w:szCs w:val="20"/>
        </w:rPr>
      </w:pPr>
      <w:r w:rsidRPr="00C1373C">
        <w:rPr>
          <w:rFonts w:ascii="Arial" w:eastAsia="Times New Roman" w:hAnsi="Arial" w:cs="Arial"/>
          <w:b/>
          <w:sz w:val="20"/>
          <w:szCs w:val="20"/>
        </w:rPr>
        <w:t xml:space="preserve"> </w:t>
      </w:r>
    </w:p>
    <w:p w:rsidR="005C7C3F" w:rsidRPr="00C1373C" w:rsidRDefault="005C7C3F">
      <w:pPr>
        <w:spacing w:after="0"/>
        <w:rPr>
          <w:rFonts w:ascii="Arial" w:hAnsi="Arial" w:cs="Arial"/>
          <w:sz w:val="20"/>
          <w:szCs w:val="20"/>
        </w:rPr>
      </w:pPr>
    </w:p>
    <w:tbl>
      <w:tblPr>
        <w:tblW w:w="6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120"/>
        <w:gridCol w:w="8279"/>
        <w:gridCol w:w="6572"/>
      </w:tblGrid>
      <w:tr w:rsidR="005C7C3F" w:rsidRPr="00C1373C" w:rsidTr="00C1373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C7C3F" w:rsidRPr="00C1373C" w:rsidRDefault="005C7C3F" w:rsidP="005C7C3F">
            <w:pPr>
              <w:spacing w:after="0" w:line="276" w:lineRule="auto"/>
              <w:rPr>
                <w:rFonts w:ascii="Arial" w:eastAsia="Arial Unicode MS" w:hAnsi="Arial" w:cs="Arial"/>
                <w:b/>
                <w:color w:val="auto"/>
                <w:sz w:val="20"/>
                <w:szCs w:val="20"/>
                <w:u w:val="single"/>
                <w:lang w:val="en-GB"/>
              </w:rPr>
            </w:pPr>
            <w:bookmarkStart w:id="0" w:name="_Hlk156057704"/>
            <w:bookmarkStart w:id="1" w:name="_Hlk156057883"/>
            <w:r w:rsidRPr="00C1373C">
              <w:rPr>
                <w:rFonts w:ascii="Arial" w:eastAsia="Arial Unicode MS" w:hAnsi="Arial" w:cs="Arial"/>
                <w:b/>
                <w:color w:val="auto"/>
                <w:sz w:val="20"/>
                <w:szCs w:val="20"/>
                <w:highlight w:val="yellow"/>
                <w:u w:val="single"/>
                <w:lang w:val="en-GB"/>
              </w:rPr>
              <w:t>PART  2:</w:t>
            </w:r>
            <w:r w:rsidRPr="00C1373C">
              <w:rPr>
                <w:rFonts w:ascii="Arial" w:eastAsia="Arial Unicode MS" w:hAnsi="Arial" w:cs="Arial"/>
                <w:b/>
                <w:color w:val="auto"/>
                <w:sz w:val="20"/>
                <w:szCs w:val="20"/>
                <w:u w:val="single"/>
                <w:lang w:val="en-GB"/>
              </w:rPr>
              <w:t xml:space="preserve"> </w:t>
            </w:r>
          </w:p>
          <w:p w:rsidR="005C7C3F" w:rsidRPr="00C1373C" w:rsidRDefault="005C7C3F" w:rsidP="005C7C3F">
            <w:pPr>
              <w:spacing w:after="0" w:line="276" w:lineRule="auto"/>
              <w:rPr>
                <w:rFonts w:ascii="Arial" w:eastAsia="Arial Unicode MS" w:hAnsi="Arial" w:cs="Arial"/>
                <w:b/>
                <w:color w:val="auto"/>
                <w:sz w:val="20"/>
                <w:szCs w:val="20"/>
                <w:u w:val="single"/>
                <w:lang w:val="en-GB"/>
              </w:rPr>
            </w:pPr>
          </w:p>
        </w:tc>
      </w:tr>
      <w:tr w:rsidR="005C7C3F" w:rsidRPr="00C1373C" w:rsidTr="00C1373C">
        <w:tc>
          <w:tcPr>
            <w:tcW w:w="145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7C3F" w:rsidRPr="00C1373C" w:rsidRDefault="005C7C3F" w:rsidP="005C7C3F">
            <w:pPr>
              <w:spacing w:after="0" w:line="276" w:lineRule="auto"/>
              <w:rPr>
                <w:rFonts w:ascii="Arial" w:eastAsia="Arial Unicode MS" w:hAnsi="Arial" w:cs="Arial"/>
                <w:color w:val="auto"/>
                <w:sz w:val="20"/>
                <w:szCs w:val="20"/>
                <w:lang w:val="en-GB"/>
              </w:rPr>
            </w:pPr>
          </w:p>
        </w:tc>
        <w:tc>
          <w:tcPr>
            <w:tcW w:w="19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C7C3F" w:rsidRPr="00C1373C" w:rsidRDefault="005C7C3F" w:rsidP="005C7C3F">
            <w:pPr>
              <w:keepNext/>
              <w:spacing w:after="0" w:line="276" w:lineRule="auto"/>
              <w:outlineLvl w:val="1"/>
              <w:rPr>
                <w:rFonts w:ascii="Arial" w:eastAsia="MS Mincho" w:hAnsi="Arial" w:cs="Arial"/>
                <w:b/>
                <w:bCs/>
                <w:color w:val="auto"/>
                <w:sz w:val="20"/>
                <w:szCs w:val="20"/>
                <w:lang w:val="en-GB"/>
              </w:rPr>
            </w:pPr>
            <w:r w:rsidRPr="00C1373C">
              <w:rPr>
                <w:rFonts w:ascii="Arial" w:eastAsia="MS Mincho" w:hAnsi="Arial" w:cs="Arial"/>
                <w:b/>
                <w:bCs/>
                <w:color w:val="auto"/>
                <w:sz w:val="20"/>
                <w:szCs w:val="20"/>
                <w:lang w:val="en-GB"/>
              </w:rPr>
              <w:t>Reviewer’s comment</w:t>
            </w:r>
          </w:p>
        </w:tc>
        <w:tc>
          <w:tcPr>
            <w:tcW w:w="1567" w:type="pct"/>
            <w:tcBorders>
              <w:top w:val="single" w:sz="4" w:space="0" w:color="auto"/>
              <w:left w:val="single" w:sz="4" w:space="0" w:color="auto"/>
              <w:bottom w:val="single" w:sz="4" w:space="0" w:color="auto"/>
              <w:right w:val="single" w:sz="4" w:space="0" w:color="auto"/>
            </w:tcBorders>
            <w:shd w:val="clear" w:color="auto" w:fill="auto"/>
            <w:hideMark/>
          </w:tcPr>
          <w:p w:rsidR="005C7C3F" w:rsidRPr="00C1373C" w:rsidRDefault="005C7C3F" w:rsidP="005C7C3F">
            <w:pPr>
              <w:keepNext/>
              <w:spacing w:after="0" w:line="276" w:lineRule="auto"/>
              <w:outlineLvl w:val="1"/>
              <w:rPr>
                <w:rFonts w:ascii="Arial" w:eastAsia="MS Mincho" w:hAnsi="Arial" w:cs="Arial"/>
                <w:bCs/>
                <w:color w:val="auto"/>
                <w:sz w:val="20"/>
                <w:szCs w:val="20"/>
                <w:lang w:val="en-GB"/>
              </w:rPr>
            </w:pPr>
            <w:r w:rsidRPr="00C1373C">
              <w:rPr>
                <w:rFonts w:ascii="Arial" w:eastAsia="MS Mincho" w:hAnsi="Arial" w:cs="Arial"/>
                <w:b/>
                <w:bCs/>
                <w:color w:val="auto"/>
                <w:sz w:val="20"/>
                <w:szCs w:val="20"/>
                <w:lang w:val="en-GB"/>
              </w:rPr>
              <w:t>Author’s comment</w:t>
            </w:r>
            <w:r w:rsidRPr="00C1373C">
              <w:rPr>
                <w:rFonts w:ascii="Arial" w:eastAsia="MS Mincho" w:hAnsi="Arial" w:cs="Arial"/>
                <w:bCs/>
                <w:color w:val="auto"/>
                <w:sz w:val="20"/>
                <w:szCs w:val="20"/>
                <w:lang w:val="en-GB"/>
              </w:rPr>
              <w:t xml:space="preserve"> </w:t>
            </w:r>
            <w:r w:rsidRPr="00C1373C">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5C7C3F" w:rsidRPr="00C1373C" w:rsidTr="00C1373C">
        <w:trPr>
          <w:trHeight w:val="890"/>
        </w:trPr>
        <w:tc>
          <w:tcPr>
            <w:tcW w:w="145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7C3F" w:rsidRPr="00C1373C" w:rsidRDefault="005C7C3F" w:rsidP="005C7C3F">
            <w:pPr>
              <w:spacing w:after="0" w:line="276" w:lineRule="auto"/>
              <w:rPr>
                <w:rFonts w:ascii="Arial" w:eastAsia="Arial Unicode MS" w:hAnsi="Arial" w:cs="Arial"/>
                <w:b/>
                <w:color w:val="auto"/>
                <w:sz w:val="20"/>
                <w:szCs w:val="20"/>
                <w:lang w:val="en-GB"/>
              </w:rPr>
            </w:pPr>
            <w:r w:rsidRPr="00C1373C">
              <w:rPr>
                <w:rFonts w:ascii="Arial" w:eastAsia="Arial Unicode MS" w:hAnsi="Arial" w:cs="Arial"/>
                <w:b/>
                <w:color w:val="auto"/>
                <w:sz w:val="20"/>
                <w:szCs w:val="20"/>
                <w:lang w:val="en-GB"/>
              </w:rPr>
              <w:t xml:space="preserve">Are there ethical issues in this manuscript? </w:t>
            </w:r>
          </w:p>
          <w:p w:rsidR="005C7C3F" w:rsidRPr="00C1373C" w:rsidRDefault="005C7C3F" w:rsidP="005C7C3F">
            <w:pPr>
              <w:spacing w:after="0" w:line="276" w:lineRule="auto"/>
              <w:rPr>
                <w:rFonts w:ascii="Arial" w:eastAsia="Arial Unicode MS" w:hAnsi="Arial" w:cs="Arial"/>
                <w:color w:val="auto"/>
                <w:sz w:val="20"/>
                <w:szCs w:val="20"/>
                <w:lang w:val="en-GB"/>
              </w:rPr>
            </w:pPr>
          </w:p>
        </w:tc>
        <w:tc>
          <w:tcPr>
            <w:tcW w:w="197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7C3F" w:rsidRPr="00C1373C" w:rsidRDefault="005C7C3F" w:rsidP="005C7C3F">
            <w:pPr>
              <w:spacing w:after="0" w:line="276" w:lineRule="auto"/>
              <w:rPr>
                <w:rFonts w:ascii="Arial" w:eastAsia="Arial Unicode MS" w:hAnsi="Arial" w:cs="Arial"/>
                <w:i/>
                <w:iCs/>
                <w:color w:val="auto"/>
                <w:sz w:val="20"/>
                <w:szCs w:val="20"/>
                <w:u w:val="single"/>
                <w:lang w:val="en-GB"/>
              </w:rPr>
            </w:pPr>
            <w:r w:rsidRPr="00C1373C">
              <w:rPr>
                <w:rFonts w:ascii="Arial" w:eastAsia="Arial Unicode MS" w:hAnsi="Arial" w:cs="Arial"/>
                <w:i/>
                <w:iCs/>
                <w:color w:val="auto"/>
                <w:sz w:val="20"/>
                <w:szCs w:val="20"/>
                <w:u w:val="single"/>
                <w:lang w:val="en-GB"/>
              </w:rPr>
              <w:t xml:space="preserve">(If yes, </w:t>
            </w:r>
            <w:proofErr w:type="gramStart"/>
            <w:r w:rsidRPr="00C1373C">
              <w:rPr>
                <w:rFonts w:ascii="Arial" w:eastAsia="Arial Unicode MS" w:hAnsi="Arial" w:cs="Arial"/>
                <w:i/>
                <w:iCs/>
                <w:color w:val="auto"/>
                <w:sz w:val="20"/>
                <w:szCs w:val="20"/>
                <w:u w:val="single"/>
                <w:lang w:val="en-GB"/>
              </w:rPr>
              <w:t>Kindly</w:t>
            </w:r>
            <w:proofErr w:type="gramEnd"/>
            <w:r w:rsidRPr="00C1373C">
              <w:rPr>
                <w:rFonts w:ascii="Arial" w:eastAsia="Arial Unicode MS" w:hAnsi="Arial" w:cs="Arial"/>
                <w:i/>
                <w:iCs/>
                <w:color w:val="auto"/>
                <w:sz w:val="20"/>
                <w:szCs w:val="20"/>
                <w:u w:val="single"/>
                <w:lang w:val="en-GB"/>
              </w:rPr>
              <w:t xml:space="preserve"> please write down the ethical issues here in details)</w:t>
            </w:r>
          </w:p>
          <w:p w:rsidR="005C7C3F" w:rsidRPr="00C1373C" w:rsidRDefault="005C7C3F" w:rsidP="005C7C3F">
            <w:pPr>
              <w:spacing w:after="0" w:line="276" w:lineRule="auto"/>
              <w:rPr>
                <w:rFonts w:ascii="Arial" w:eastAsia="Arial Unicode MS" w:hAnsi="Arial" w:cs="Arial"/>
                <w:color w:val="auto"/>
                <w:sz w:val="20"/>
                <w:szCs w:val="20"/>
                <w:lang w:val="en-GB"/>
              </w:rPr>
            </w:pPr>
          </w:p>
          <w:p w:rsidR="005C7C3F" w:rsidRPr="00C1373C" w:rsidRDefault="005C7C3F" w:rsidP="005C7C3F">
            <w:pPr>
              <w:spacing w:after="0" w:line="276" w:lineRule="auto"/>
              <w:rPr>
                <w:rFonts w:ascii="Arial" w:eastAsia="Arial Unicode MS" w:hAnsi="Arial" w:cs="Arial"/>
                <w:color w:val="auto"/>
                <w:sz w:val="20"/>
                <w:szCs w:val="20"/>
                <w:lang w:val="en-GB"/>
              </w:rPr>
            </w:pP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5C7C3F" w:rsidRPr="00C1373C" w:rsidRDefault="005C7C3F" w:rsidP="005C7C3F">
            <w:pPr>
              <w:spacing w:after="0" w:line="276" w:lineRule="auto"/>
              <w:rPr>
                <w:rFonts w:ascii="Arial" w:eastAsia="Arial Unicode MS" w:hAnsi="Arial" w:cs="Arial"/>
                <w:color w:val="auto"/>
                <w:sz w:val="20"/>
                <w:szCs w:val="20"/>
                <w:lang w:val="en-GB"/>
              </w:rPr>
            </w:pPr>
          </w:p>
          <w:p w:rsidR="005C7C3F" w:rsidRPr="00C1373C" w:rsidRDefault="005C7C3F" w:rsidP="005C7C3F">
            <w:pPr>
              <w:spacing w:after="0" w:line="276" w:lineRule="auto"/>
              <w:rPr>
                <w:rFonts w:ascii="Arial" w:eastAsia="Arial Unicode MS" w:hAnsi="Arial" w:cs="Arial"/>
                <w:color w:val="auto"/>
                <w:sz w:val="20"/>
                <w:szCs w:val="20"/>
                <w:lang w:val="en-GB"/>
              </w:rPr>
            </w:pPr>
          </w:p>
          <w:p w:rsidR="005C7C3F" w:rsidRPr="00C1373C" w:rsidRDefault="005C7C3F" w:rsidP="005C7C3F">
            <w:pPr>
              <w:spacing w:after="0" w:line="276" w:lineRule="auto"/>
              <w:rPr>
                <w:rFonts w:ascii="Arial" w:eastAsia="Arial Unicode MS" w:hAnsi="Arial" w:cs="Arial"/>
                <w:color w:val="auto"/>
                <w:sz w:val="20"/>
                <w:szCs w:val="20"/>
                <w:lang w:val="en-GB"/>
              </w:rPr>
            </w:pPr>
          </w:p>
        </w:tc>
      </w:tr>
      <w:bookmarkEnd w:id="1"/>
    </w:tbl>
    <w:p w:rsidR="005C7C3F" w:rsidRPr="00C1373C" w:rsidRDefault="005C7C3F" w:rsidP="005C7C3F">
      <w:pPr>
        <w:spacing w:after="0" w:line="240" w:lineRule="auto"/>
        <w:rPr>
          <w:rFonts w:ascii="Arial" w:eastAsia="Times New Roman" w:hAnsi="Arial" w:cs="Arial"/>
          <w:color w:val="auto"/>
          <w:sz w:val="20"/>
          <w:szCs w:val="20"/>
        </w:rPr>
      </w:pPr>
    </w:p>
    <w:bookmarkEnd w:id="0"/>
    <w:p w:rsidR="005C7C3F" w:rsidRPr="00C1373C" w:rsidRDefault="005C7C3F" w:rsidP="005C7C3F">
      <w:pPr>
        <w:spacing w:after="0" w:line="240" w:lineRule="auto"/>
        <w:rPr>
          <w:rFonts w:ascii="Arial" w:eastAsia="Times New Roman" w:hAnsi="Arial" w:cs="Arial"/>
          <w:color w:val="auto"/>
          <w:sz w:val="20"/>
          <w:szCs w:val="20"/>
        </w:rPr>
      </w:pPr>
    </w:p>
    <w:p w:rsidR="00C1373C" w:rsidRPr="00C1373C" w:rsidRDefault="00C1373C" w:rsidP="00C1373C">
      <w:pPr>
        <w:spacing w:after="0" w:line="240" w:lineRule="auto"/>
        <w:rPr>
          <w:rFonts w:ascii="Arial" w:eastAsia="Times New Roman" w:hAnsi="Arial" w:cs="Arial"/>
          <w:b/>
          <w:color w:val="auto"/>
          <w:sz w:val="20"/>
          <w:szCs w:val="20"/>
          <w:u w:val="single"/>
        </w:rPr>
      </w:pPr>
      <w:r w:rsidRPr="00C1373C">
        <w:rPr>
          <w:rFonts w:ascii="Arial" w:eastAsia="Times New Roman" w:hAnsi="Arial" w:cs="Arial"/>
          <w:b/>
          <w:color w:val="auto"/>
          <w:sz w:val="20"/>
          <w:szCs w:val="20"/>
          <w:u w:val="single"/>
        </w:rPr>
        <w:t>Reviewer details:</w:t>
      </w:r>
    </w:p>
    <w:p w:rsidR="00C1373C" w:rsidRPr="00C1373C" w:rsidRDefault="00C1373C" w:rsidP="005C7C3F">
      <w:pPr>
        <w:spacing w:after="0" w:line="240" w:lineRule="auto"/>
        <w:rPr>
          <w:rFonts w:ascii="Arial" w:eastAsia="Times New Roman" w:hAnsi="Arial" w:cs="Arial"/>
          <w:color w:val="auto"/>
          <w:sz w:val="20"/>
          <w:szCs w:val="20"/>
        </w:rPr>
      </w:pPr>
    </w:p>
    <w:p w:rsidR="00C1373C" w:rsidRPr="00C1373C" w:rsidRDefault="00C1373C" w:rsidP="00C1373C">
      <w:pPr>
        <w:spacing w:after="0" w:line="240" w:lineRule="auto"/>
        <w:rPr>
          <w:rFonts w:ascii="Arial" w:eastAsia="Times New Roman" w:hAnsi="Arial" w:cs="Arial"/>
          <w:b/>
          <w:color w:val="auto"/>
          <w:sz w:val="20"/>
          <w:szCs w:val="20"/>
        </w:rPr>
      </w:pPr>
      <w:bookmarkStart w:id="2" w:name="_Hlk200455436"/>
      <w:bookmarkStart w:id="3" w:name="_GoBack"/>
      <w:proofErr w:type="spellStart"/>
      <w:r w:rsidRPr="00C1373C">
        <w:rPr>
          <w:rFonts w:ascii="Arial" w:eastAsia="Times New Roman" w:hAnsi="Arial" w:cs="Arial"/>
          <w:b/>
          <w:color w:val="auto"/>
          <w:sz w:val="20"/>
          <w:szCs w:val="20"/>
        </w:rPr>
        <w:t>Fandi</w:t>
      </w:r>
      <w:proofErr w:type="spellEnd"/>
      <w:r w:rsidRPr="00C1373C">
        <w:rPr>
          <w:rFonts w:ascii="Arial" w:eastAsia="Times New Roman" w:hAnsi="Arial" w:cs="Arial"/>
          <w:b/>
          <w:color w:val="auto"/>
          <w:sz w:val="20"/>
          <w:szCs w:val="20"/>
        </w:rPr>
        <w:t xml:space="preserve"> </w:t>
      </w:r>
      <w:proofErr w:type="spellStart"/>
      <w:r w:rsidRPr="00C1373C">
        <w:rPr>
          <w:rFonts w:ascii="Arial" w:eastAsia="Times New Roman" w:hAnsi="Arial" w:cs="Arial"/>
          <w:b/>
          <w:color w:val="auto"/>
          <w:sz w:val="20"/>
          <w:szCs w:val="20"/>
        </w:rPr>
        <w:t>Achmad</w:t>
      </w:r>
      <w:proofErr w:type="spellEnd"/>
      <w:r w:rsidRPr="00C1373C">
        <w:rPr>
          <w:rFonts w:ascii="Arial" w:eastAsia="Times New Roman" w:hAnsi="Arial" w:cs="Arial"/>
          <w:b/>
          <w:color w:val="auto"/>
          <w:sz w:val="20"/>
          <w:szCs w:val="20"/>
        </w:rPr>
        <w:t>,</w:t>
      </w:r>
      <w:r w:rsidRPr="00C1373C">
        <w:rPr>
          <w:rFonts w:ascii="Arial" w:eastAsia="Times New Roman" w:hAnsi="Arial" w:cs="Arial"/>
          <w:b/>
          <w:color w:val="auto"/>
          <w:sz w:val="20"/>
          <w:szCs w:val="20"/>
        </w:rPr>
        <w:t xml:space="preserve"> </w:t>
      </w:r>
      <w:r w:rsidRPr="00C1373C">
        <w:rPr>
          <w:rFonts w:ascii="Arial" w:eastAsia="Times New Roman" w:hAnsi="Arial" w:cs="Arial"/>
          <w:b/>
          <w:color w:val="auto"/>
          <w:sz w:val="20"/>
          <w:szCs w:val="20"/>
        </w:rPr>
        <w:t>Telkom University</w:t>
      </w:r>
      <w:r w:rsidRPr="00C1373C">
        <w:rPr>
          <w:rFonts w:ascii="Arial" w:eastAsia="Times New Roman" w:hAnsi="Arial" w:cs="Arial"/>
          <w:b/>
          <w:color w:val="auto"/>
          <w:sz w:val="20"/>
          <w:szCs w:val="20"/>
        </w:rPr>
        <w:t xml:space="preserve">, </w:t>
      </w:r>
      <w:r w:rsidRPr="00C1373C">
        <w:rPr>
          <w:rFonts w:ascii="Arial" w:eastAsia="Times New Roman" w:hAnsi="Arial" w:cs="Arial"/>
          <w:b/>
          <w:color w:val="auto"/>
          <w:sz w:val="20"/>
          <w:szCs w:val="20"/>
        </w:rPr>
        <w:t>Indonesia</w:t>
      </w:r>
    </w:p>
    <w:bookmarkEnd w:id="2"/>
    <w:bookmarkEnd w:id="3"/>
    <w:p w:rsidR="00740C18" w:rsidRPr="00C1373C" w:rsidRDefault="00740C18">
      <w:pPr>
        <w:spacing w:after="0"/>
        <w:rPr>
          <w:rFonts w:ascii="Arial" w:hAnsi="Arial" w:cs="Arial"/>
          <w:sz w:val="20"/>
          <w:szCs w:val="20"/>
        </w:rPr>
      </w:pPr>
    </w:p>
    <w:sectPr w:rsidR="00740C18" w:rsidRPr="00C1373C">
      <w:headerReference w:type="even" r:id="rId14"/>
      <w:headerReference w:type="default" r:id="rId15"/>
      <w:footerReference w:type="even" r:id="rId16"/>
      <w:footerReference w:type="default" r:id="rId17"/>
      <w:headerReference w:type="first" r:id="rId18"/>
      <w:footerReference w:type="first" r:id="rId19"/>
      <w:pgSz w:w="23813" w:h="16838" w:orient="landscape"/>
      <w:pgMar w:top="1841" w:right="7299" w:bottom="1579" w:left="1440" w:header="728"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B52" w:rsidRDefault="001E1B52">
      <w:pPr>
        <w:spacing w:after="0" w:line="240" w:lineRule="auto"/>
      </w:pPr>
      <w:r>
        <w:separator/>
      </w:r>
    </w:p>
  </w:endnote>
  <w:endnote w:type="continuationSeparator" w:id="0">
    <w:p w:rsidR="001E1B52" w:rsidRDefault="001E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tabs>
        <w:tab w:val="center" w:pos="4512"/>
        <w:tab w:val="center" w:pos="9026"/>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tabs>
        <w:tab w:val="center" w:pos="4512"/>
        <w:tab w:val="center" w:pos="9026"/>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tabs>
        <w:tab w:val="center" w:pos="4512"/>
        <w:tab w:val="center" w:pos="9026"/>
        <w:tab w:val="center" w:pos="10142"/>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B52" w:rsidRDefault="001E1B52">
      <w:pPr>
        <w:spacing w:after="0" w:line="240" w:lineRule="auto"/>
      </w:pPr>
      <w:r>
        <w:separator/>
      </w:r>
    </w:p>
  </w:footnote>
  <w:footnote w:type="continuationSeparator" w:id="0">
    <w:p w:rsidR="001E1B52" w:rsidRDefault="001E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spacing w:after="259"/>
      <w:ind w:left="5926"/>
      <w:jc w:val="center"/>
    </w:pPr>
    <w:r>
      <w:rPr>
        <w:rFonts w:ascii="Arial" w:eastAsia="Arial" w:hAnsi="Arial" w:cs="Arial"/>
        <w:b/>
        <w:color w:val="003399"/>
        <w:sz w:val="24"/>
      </w:rPr>
      <w:t xml:space="preserve"> </w:t>
    </w:r>
  </w:p>
  <w:p w:rsidR="00740C18" w:rsidRDefault="00E75C14">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spacing w:after="259"/>
      <w:ind w:left="5926"/>
      <w:jc w:val="center"/>
    </w:pPr>
    <w:r>
      <w:rPr>
        <w:rFonts w:ascii="Arial" w:eastAsia="Arial" w:hAnsi="Arial" w:cs="Arial"/>
        <w:b/>
        <w:color w:val="003399"/>
        <w:sz w:val="24"/>
      </w:rPr>
      <w:t xml:space="preserve"> </w:t>
    </w:r>
  </w:p>
  <w:p w:rsidR="00740C18" w:rsidRDefault="00E75C14">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18" w:rsidRDefault="00E75C14">
    <w:pPr>
      <w:spacing w:after="259"/>
      <w:ind w:left="5926"/>
      <w:jc w:val="center"/>
    </w:pPr>
    <w:r>
      <w:rPr>
        <w:rFonts w:ascii="Arial" w:eastAsia="Arial" w:hAnsi="Arial" w:cs="Arial"/>
        <w:b/>
        <w:color w:val="003399"/>
        <w:sz w:val="24"/>
      </w:rPr>
      <w:t xml:space="preserve"> </w:t>
    </w:r>
  </w:p>
  <w:p w:rsidR="00740C18" w:rsidRDefault="00E75C14">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100"/>
    <w:multiLevelType w:val="hybridMultilevel"/>
    <w:tmpl w:val="4D484A76"/>
    <w:lvl w:ilvl="0" w:tplc="228A4C3E">
      <w:start w:val="1"/>
      <w:numFmt w:val="bullet"/>
      <w:lvlText w:val="•"/>
      <w:lvlJc w:val="left"/>
      <w:pPr>
        <w:ind w:left="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FEF438">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A206E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56D8C8">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42613C">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66DFBA">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B20C52">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0E0F7A">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9E3AB8">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5A3D75"/>
    <w:multiLevelType w:val="hybridMultilevel"/>
    <w:tmpl w:val="F21CA9E8"/>
    <w:lvl w:ilvl="0" w:tplc="9738A4D2">
      <w:start w:val="1"/>
      <w:numFmt w:val="bullet"/>
      <w:lvlText w:val="•"/>
      <w:lvlJc w:val="left"/>
      <w:pPr>
        <w:ind w:left="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6EE47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5EF3A2">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CEC0C6">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56205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A88D0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DC59F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2E4D2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E09FB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18"/>
    <w:rsid w:val="00137B8C"/>
    <w:rsid w:val="001E1B52"/>
    <w:rsid w:val="00225248"/>
    <w:rsid w:val="003E252A"/>
    <w:rsid w:val="005B4890"/>
    <w:rsid w:val="005C7C3F"/>
    <w:rsid w:val="006B57B7"/>
    <w:rsid w:val="00740C18"/>
    <w:rsid w:val="00750EB3"/>
    <w:rsid w:val="00873EE0"/>
    <w:rsid w:val="00A116A9"/>
    <w:rsid w:val="00C1373C"/>
    <w:rsid w:val="00E149EF"/>
    <w:rsid w:val="00E7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A528"/>
  <w15:docId w15:val="{344FD57F-1597-4F52-9441-76220D2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55390">
      <w:bodyDiv w:val="1"/>
      <w:marLeft w:val="0"/>
      <w:marRight w:val="0"/>
      <w:marTop w:val="0"/>
      <w:marBottom w:val="0"/>
      <w:divBdr>
        <w:top w:val="none" w:sz="0" w:space="0" w:color="auto"/>
        <w:left w:val="none" w:sz="0" w:space="0" w:color="auto"/>
        <w:bottom w:val="none" w:sz="0" w:space="0" w:color="auto"/>
        <w:right w:val="none" w:sz="0" w:space="0" w:color="auto"/>
      </w:divBdr>
    </w:div>
    <w:div w:id="189415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 TargetMode="External"/><Relationship Id="rId13" Type="http://schemas.openxmlformats.org/officeDocument/2006/relationships/hyperlink" Target="https://doi.org/10.3390/su1505410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urnalcjast.com/index.php/CJAST" TargetMode="External"/><Relationship Id="rId12" Type="http://schemas.openxmlformats.org/officeDocument/2006/relationships/hyperlink" Target="https://doi.org/10.3390/su150541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505410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joitmc.2025.10053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oitmc.2025.10053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1038</dc:creator>
  <cp:keywords/>
  <cp:lastModifiedBy>Editor-11</cp:lastModifiedBy>
  <cp:revision>11</cp:revision>
  <dcterms:created xsi:type="dcterms:W3CDTF">2025-06-04T08:19:00Z</dcterms:created>
  <dcterms:modified xsi:type="dcterms:W3CDTF">2025-06-10T08:13:00Z</dcterms:modified>
</cp:coreProperties>
</file>